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F323" w14:textId="77777777" w:rsidR="0033294B" w:rsidRPr="001754EB" w:rsidRDefault="0033294B" w:rsidP="00305ABE">
      <w:pPr>
        <w:spacing w:line="480" w:lineRule="auto"/>
        <w:jc w:val="both"/>
        <w:rPr>
          <w:rFonts w:ascii="Times New Roman" w:eastAsia="DengXian" w:hAnsi="Times New Roman" w:cs="Times New Roman"/>
          <w:b/>
          <w:color w:val="000000" w:themeColor="text1"/>
          <w:lang w:eastAsia="zh-CN"/>
        </w:rPr>
      </w:pPr>
      <w:bookmarkStart w:id="0" w:name="OLE_LINK5"/>
      <w:bookmarkStart w:id="1" w:name="OLE_LINK8"/>
      <w:r w:rsidRPr="001754EB">
        <w:rPr>
          <w:rFonts w:ascii="Times New Roman" w:eastAsia="DengXian" w:hAnsi="Times New Roman" w:cs="Times New Roman"/>
          <w:b/>
          <w:color w:val="000000" w:themeColor="text1"/>
          <w:lang w:eastAsia="zh-CN"/>
        </w:rPr>
        <w:t xml:space="preserve">Genome-centric microbiome </w:t>
      </w:r>
      <w:r w:rsidRPr="001754EB">
        <w:rPr>
          <w:rFonts w:ascii="Times New Roman" w:eastAsia="DengXian" w:hAnsi="Times New Roman" w:cs="Times New Roman" w:hint="eastAsia"/>
          <w:b/>
          <w:color w:val="000000" w:themeColor="text1"/>
          <w:lang w:eastAsia="zh-CN"/>
        </w:rPr>
        <w:t>analysis</w:t>
      </w:r>
      <w:r w:rsidRPr="001754EB">
        <w:rPr>
          <w:rFonts w:ascii="Times New Roman" w:eastAsia="DengXian" w:hAnsi="Times New Roman" w:cs="Times New Roman"/>
          <w:b/>
          <w:color w:val="000000" w:themeColor="text1"/>
          <w:lang w:eastAsia="zh-CN"/>
        </w:rPr>
        <w:t xml:space="preserve"> reveals solid retention time (SRT)-shaped species interactions and niche differentiation in food waste and sludge co-digesters</w:t>
      </w:r>
    </w:p>
    <w:bookmarkEnd w:id="0"/>
    <w:bookmarkEnd w:id="1"/>
    <w:p w14:paraId="4873646D" w14:textId="77777777" w:rsidR="0033294B" w:rsidRPr="001754EB" w:rsidRDefault="0033294B" w:rsidP="00305ABE">
      <w:pPr>
        <w:spacing w:line="480" w:lineRule="auto"/>
        <w:jc w:val="both"/>
        <w:rPr>
          <w:rFonts w:ascii="Times New Roman" w:eastAsia="DengXian" w:hAnsi="Times New Roman" w:cs="Times New Roman"/>
          <w:b/>
          <w:color w:val="000000" w:themeColor="text1"/>
          <w:lang w:eastAsia="zh-CN"/>
        </w:rPr>
      </w:pPr>
    </w:p>
    <w:p w14:paraId="0DE073DB"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Chunxiao Wang </w:t>
      </w:r>
      <w:r w:rsidRPr="001754EB">
        <w:rPr>
          <w:rFonts w:ascii="Times New Roman" w:eastAsia="DengXian" w:hAnsi="Times New Roman" w:cs="Times New Roman"/>
          <w:color w:val="000000" w:themeColor="text1"/>
          <w:vertAlign w:val="superscript"/>
          <w:lang w:eastAsia="zh-CN"/>
        </w:rPr>
        <w:t>a</w:t>
      </w:r>
      <w:r w:rsidRPr="001754EB">
        <w:rPr>
          <w:rFonts w:ascii="Times New Roman" w:eastAsia="DengXian" w:hAnsi="Times New Roman" w:cs="Times New Roman"/>
          <w:color w:val="000000" w:themeColor="text1"/>
          <w:lang w:eastAsia="zh-CN"/>
        </w:rPr>
        <w:t xml:space="preserve">, </w:t>
      </w:r>
      <w:proofErr w:type="spellStart"/>
      <w:r w:rsidRPr="001754EB">
        <w:rPr>
          <w:rFonts w:ascii="Times New Roman" w:eastAsia="DengXian" w:hAnsi="Times New Roman" w:cs="Times New Roman"/>
          <w:color w:val="000000" w:themeColor="text1"/>
          <w:lang w:eastAsia="zh-CN"/>
        </w:rPr>
        <w:t>Yubo</w:t>
      </w:r>
      <w:proofErr w:type="spellEnd"/>
      <w:r w:rsidRPr="001754EB">
        <w:rPr>
          <w:rFonts w:ascii="Times New Roman" w:eastAsia="DengXian" w:hAnsi="Times New Roman" w:cs="Times New Roman"/>
          <w:color w:val="000000" w:themeColor="text1"/>
          <w:lang w:eastAsia="zh-CN"/>
        </w:rPr>
        <w:t xml:space="preserve"> Wang</w:t>
      </w:r>
      <w:r w:rsidRPr="001754EB">
        <w:rPr>
          <w:rFonts w:ascii="Times New Roman" w:eastAsia="DengXian" w:hAnsi="Times New Roman" w:cs="Times New Roman"/>
          <w:color w:val="000000" w:themeColor="text1"/>
          <w:vertAlign w:val="superscript"/>
          <w:lang w:eastAsia="zh-CN"/>
        </w:rPr>
        <w:t xml:space="preserve"> a</w:t>
      </w:r>
      <w:r w:rsidRPr="001754EB">
        <w:rPr>
          <w:rFonts w:ascii="Times New Roman" w:eastAsia="DengXian" w:hAnsi="Times New Roman" w:cs="Times New Roman"/>
          <w:color w:val="000000" w:themeColor="text1"/>
          <w:lang w:eastAsia="zh-CN"/>
        </w:rPr>
        <w:t>, Yulin Wang</w:t>
      </w:r>
      <w:r w:rsidRPr="001754EB">
        <w:rPr>
          <w:rFonts w:ascii="Times New Roman" w:eastAsia="DengXian" w:hAnsi="Times New Roman" w:cs="Times New Roman"/>
          <w:color w:val="000000" w:themeColor="text1"/>
          <w:vertAlign w:val="superscript"/>
          <w:lang w:eastAsia="zh-CN"/>
        </w:rPr>
        <w:t xml:space="preserve"> a</w:t>
      </w:r>
      <w:r w:rsidRPr="001754EB">
        <w:rPr>
          <w:rFonts w:ascii="Times New Roman" w:eastAsia="DengXian" w:hAnsi="Times New Roman" w:cs="Times New Roman"/>
          <w:color w:val="000000" w:themeColor="text1"/>
          <w:lang w:eastAsia="zh-CN"/>
        </w:rPr>
        <w:t>, Kin-</w:t>
      </w:r>
      <w:proofErr w:type="spellStart"/>
      <w:r w:rsidRPr="001754EB">
        <w:rPr>
          <w:rFonts w:ascii="Times New Roman" w:eastAsia="DengXian" w:hAnsi="Times New Roman" w:cs="Times New Roman"/>
          <w:color w:val="000000" w:themeColor="text1"/>
          <w:lang w:eastAsia="zh-CN"/>
        </w:rPr>
        <w:t>kuen</w:t>
      </w:r>
      <w:proofErr w:type="spellEnd"/>
      <w:r w:rsidRPr="001754EB">
        <w:rPr>
          <w:rFonts w:ascii="Times New Roman" w:eastAsia="DengXian" w:hAnsi="Times New Roman" w:cs="Times New Roman"/>
          <w:color w:val="000000" w:themeColor="text1"/>
          <w:lang w:eastAsia="zh-CN"/>
        </w:rPr>
        <w:t xml:space="preserve"> Cheung </w:t>
      </w:r>
      <w:r w:rsidRPr="001754EB">
        <w:rPr>
          <w:rFonts w:ascii="Times New Roman" w:eastAsia="DengXian" w:hAnsi="Times New Roman" w:cs="Times New Roman"/>
          <w:color w:val="000000" w:themeColor="text1"/>
          <w:vertAlign w:val="superscript"/>
          <w:lang w:eastAsia="zh-CN"/>
        </w:rPr>
        <w:t>b</w:t>
      </w:r>
      <w:r w:rsidRPr="001754EB">
        <w:rPr>
          <w:rFonts w:ascii="Times New Roman" w:eastAsia="DengXian" w:hAnsi="Times New Roman" w:cs="Times New Roman"/>
          <w:color w:val="000000" w:themeColor="text1"/>
          <w:lang w:eastAsia="zh-CN"/>
        </w:rPr>
        <w:t>, Feng Ju</w:t>
      </w:r>
      <w:r w:rsidRPr="001754EB">
        <w:rPr>
          <w:rFonts w:ascii="Times New Roman" w:eastAsia="DengXian" w:hAnsi="Times New Roman" w:cs="Times New Roman"/>
          <w:color w:val="000000" w:themeColor="text1"/>
          <w:vertAlign w:val="superscript"/>
          <w:lang w:eastAsia="zh-CN"/>
        </w:rPr>
        <w:t xml:space="preserve"> c</w:t>
      </w:r>
      <w:r w:rsidRPr="001754EB">
        <w:rPr>
          <w:rFonts w:ascii="Times New Roman" w:eastAsia="DengXian" w:hAnsi="Times New Roman" w:cs="Times New Roman"/>
          <w:color w:val="000000" w:themeColor="text1"/>
          <w:lang w:eastAsia="zh-CN"/>
        </w:rPr>
        <w:t>, Yu Xia</w:t>
      </w:r>
      <w:r w:rsidRPr="001754EB">
        <w:rPr>
          <w:rFonts w:ascii="Times New Roman" w:eastAsia="DengXian" w:hAnsi="Times New Roman" w:cs="Times New Roman"/>
          <w:color w:val="000000" w:themeColor="text1"/>
          <w:vertAlign w:val="superscript"/>
          <w:lang w:eastAsia="zh-CN"/>
        </w:rPr>
        <w:t xml:space="preserve"> d</w:t>
      </w:r>
      <w:r w:rsidRPr="001754EB">
        <w:rPr>
          <w:rFonts w:ascii="Times New Roman" w:eastAsia="DengXian" w:hAnsi="Times New Roman" w:cs="Times New Roman"/>
          <w:color w:val="000000" w:themeColor="text1"/>
          <w:lang w:eastAsia="zh-CN"/>
        </w:rPr>
        <w:t>, Tong Zhang</w:t>
      </w:r>
      <w:r w:rsidRPr="001754EB">
        <w:rPr>
          <w:rFonts w:ascii="Times New Roman" w:eastAsia="DengXian" w:hAnsi="Times New Roman" w:cs="Times New Roman"/>
          <w:color w:val="000000" w:themeColor="text1"/>
          <w:vertAlign w:val="superscript"/>
          <w:lang w:eastAsia="zh-CN"/>
        </w:rPr>
        <w:t xml:space="preserve"> a</w:t>
      </w:r>
      <w:r w:rsidRPr="001754EB">
        <w:rPr>
          <w:rFonts w:ascii="Times New Roman" w:eastAsia="DengXian" w:hAnsi="Times New Roman" w:cs="Times New Roman"/>
          <w:color w:val="000000" w:themeColor="text1"/>
          <w:lang w:eastAsia="zh-CN"/>
        </w:rPr>
        <w:t xml:space="preserve"> *</w:t>
      </w:r>
    </w:p>
    <w:p w14:paraId="76C94C42"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237F668E" w14:textId="281BAD59" w:rsidR="0033294B" w:rsidRPr="001754EB" w:rsidRDefault="0033294B" w:rsidP="009210D2">
      <w:pPr>
        <w:spacing w:line="480" w:lineRule="auto"/>
        <w:ind w:left="180" w:hanging="270"/>
        <w:jc w:val="both"/>
        <w:rPr>
          <w:rFonts w:ascii="Times New Roman" w:eastAsia="DengXian" w:hAnsi="Times New Roman" w:cs="Times New Roman"/>
          <w:color w:val="000000" w:themeColor="text1"/>
          <w:lang w:eastAsia="zh-CN"/>
        </w:rPr>
      </w:pPr>
      <w:proofErr w:type="spellStart"/>
      <w:proofErr w:type="gramStart"/>
      <w:r w:rsidRPr="001754EB">
        <w:rPr>
          <w:rFonts w:ascii="Times New Roman" w:eastAsia="DengXian" w:hAnsi="Times New Roman" w:cs="Times New Roman"/>
          <w:color w:val="000000" w:themeColor="text1"/>
          <w:vertAlign w:val="superscript"/>
          <w:lang w:eastAsia="zh-CN"/>
        </w:rPr>
        <w:t>a</w:t>
      </w:r>
      <w:proofErr w:type="spellEnd"/>
      <w:proofErr w:type="gramEnd"/>
      <w:r w:rsidR="009210D2" w:rsidRPr="001754EB">
        <w:rPr>
          <w:rFonts w:ascii="Times New Roman" w:eastAsia="DengXian" w:hAnsi="Times New Roman" w:cs="Times New Roman"/>
          <w:color w:val="000000" w:themeColor="text1"/>
          <w:vertAlign w:val="superscript"/>
          <w:lang w:eastAsia="zh-CN"/>
        </w:rPr>
        <w:tab/>
      </w:r>
      <w:r w:rsidRPr="001754EB">
        <w:rPr>
          <w:rFonts w:ascii="Times New Roman" w:eastAsia="DengXian" w:hAnsi="Times New Roman" w:cs="Times New Roman"/>
          <w:color w:val="000000" w:themeColor="text1"/>
          <w:lang w:eastAsia="zh-CN"/>
        </w:rPr>
        <w:t>Environmental Microbiome Engineering and Biotechnology Laboratory,</w:t>
      </w:r>
      <w:r w:rsidRPr="001754EB" w:rsidDel="00B456D0">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color w:val="000000" w:themeColor="text1"/>
          <w:lang w:eastAsia="zh-CN"/>
        </w:rPr>
        <w:t xml:space="preserve">Center for Environmental Engineering Research, Department of Civil Engineering, The University of Hong Kong, </w:t>
      </w:r>
      <w:proofErr w:type="spellStart"/>
      <w:r w:rsidRPr="001754EB">
        <w:rPr>
          <w:rFonts w:ascii="Times New Roman" w:eastAsia="DengXian" w:hAnsi="Times New Roman" w:cs="Times New Roman"/>
          <w:color w:val="000000" w:themeColor="text1"/>
          <w:lang w:eastAsia="zh-CN"/>
        </w:rPr>
        <w:t>Pokfulam</w:t>
      </w:r>
      <w:proofErr w:type="spellEnd"/>
      <w:r w:rsidRPr="001754EB">
        <w:rPr>
          <w:rFonts w:ascii="Times New Roman" w:eastAsia="DengXian" w:hAnsi="Times New Roman" w:cs="Times New Roman"/>
          <w:color w:val="000000" w:themeColor="text1"/>
          <w:lang w:eastAsia="zh-CN"/>
        </w:rPr>
        <w:t xml:space="preserve"> Road, Hong Kong </w:t>
      </w:r>
      <w:r w:rsidRPr="001754EB">
        <w:rPr>
          <w:rFonts w:ascii="Times New Roman" w:eastAsia="DengXian" w:hAnsi="Times New Roman" w:cs="Times New Roman" w:hint="eastAsia"/>
          <w:color w:val="000000" w:themeColor="text1"/>
          <w:lang w:eastAsia="zh-CN"/>
        </w:rPr>
        <w:t>SAR</w:t>
      </w:r>
      <w:r w:rsidRPr="001754EB">
        <w:rPr>
          <w:rFonts w:ascii="Times New Roman" w:eastAsia="DengXian" w:hAnsi="Times New Roman" w:cs="Times New Roman"/>
          <w:color w:val="000000" w:themeColor="text1"/>
          <w:lang w:eastAsia="zh-CN"/>
        </w:rPr>
        <w:t>, China</w:t>
      </w:r>
    </w:p>
    <w:p w14:paraId="698E22AF" w14:textId="6BAA50CE" w:rsidR="0033294B" w:rsidRPr="001754EB" w:rsidRDefault="0033294B" w:rsidP="004323BE">
      <w:pPr>
        <w:spacing w:line="480" w:lineRule="auto"/>
        <w:ind w:left="180" w:hanging="18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vertAlign w:val="superscript"/>
          <w:lang w:eastAsia="zh-CN"/>
        </w:rPr>
        <w:t>b</w:t>
      </w:r>
      <w:r w:rsidR="009210D2" w:rsidRPr="001754EB">
        <w:rPr>
          <w:rFonts w:ascii="Times New Roman" w:eastAsia="DengXian" w:hAnsi="Times New Roman" w:cs="Times New Roman"/>
          <w:color w:val="000000" w:themeColor="text1"/>
          <w:vertAlign w:val="superscript"/>
          <w:lang w:eastAsia="zh-CN"/>
        </w:rPr>
        <w:tab/>
      </w:r>
      <w:r w:rsidRPr="001754EB">
        <w:rPr>
          <w:rFonts w:ascii="Times New Roman" w:eastAsia="DengXian" w:hAnsi="Times New Roman" w:cs="Times New Roman"/>
          <w:color w:val="000000" w:themeColor="text1"/>
          <w:lang w:eastAsia="zh-CN"/>
        </w:rPr>
        <w:t>Drainage Services Department, Hong Kong SAR, China</w:t>
      </w:r>
    </w:p>
    <w:p w14:paraId="0CD59042" w14:textId="576C5999" w:rsidR="0033294B" w:rsidRPr="001754EB" w:rsidRDefault="0033294B" w:rsidP="004323BE">
      <w:pPr>
        <w:spacing w:line="480" w:lineRule="auto"/>
        <w:ind w:left="180" w:hanging="180"/>
        <w:jc w:val="both"/>
        <w:rPr>
          <w:rFonts w:ascii="Times New Roman" w:eastAsia="DengXian" w:hAnsi="Times New Roman" w:cs="Times New Roman"/>
          <w:color w:val="000000" w:themeColor="text1"/>
          <w:vertAlign w:val="superscript"/>
          <w:lang w:eastAsia="zh-CN"/>
        </w:rPr>
      </w:pPr>
      <w:r w:rsidRPr="001754EB">
        <w:rPr>
          <w:rFonts w:ascii="Times New Roman" w:eastAsia="DengXian" w:hAnsi="Times New Roman" w:cs="Times New Roman"/>
          <w:color w:val="000000" w:themeColor="text1"/>
          <w:vertAlign w:val="superscript"/>
          <w:lang w:eastAsia="zh-CN"/>
        </w:rPr>
        <w:t>c</w:t>
      </w:r>
      <w:r w:rsidR="009210D2" w:rsidRPr="001754EB">
        <w:rPr>
          <w:rFonts w:ascii="Times New Roman" w:eastAsia="DengXian" w:hAnsi="Times New Roman" w:cs="Times New Roman"/>
          <w:color w:val="000000" w:themeColor="text1"/>
          <w:vertAlign w:val="superscript"/>
          <w:lang w:eastAsia="zh-CN"/>
        </w:rPr>
        <w:tab/>
      </w:r>
      <w:r w:rsidRPr="001754EB">
        <w:rPr>
          <w:rFonts w:ascii="Times New Roman" w:eastAsia="DengXian" w:hAnsi="Times New Roman" w:cs="Times New Roman"/>
          <w:color w:val="000000" w:themeColor="text1"/>
          <w:lang w:eastAsia="zh-CN"/>
        </w:rPr>
        <w:t>Environmental Microbiome and Biotechnology Laboratory (</w:t>
      </w:r>
      <w:proofErr w:type="spellStart"/>
      <w:r w:rsidRPr="001754EB">
        <w:rPr>
          <w:rFonts w:ascii="Times New Roman" w:eastAsia="DengXian" w:hAnsi="Times New Roman" w:cs="Times New Roman"/>
          <w:color w:val="000000" w:themeColor="text1"/>
          <w:lang w:eastAsia="zh-CN"/>
        </w:rPr>
        <w:t>EMBLab</w:t>
      </w:r>
      <w:proofErr w:type="spellEnd"/>
      <w:r w:rsidRPr="001754EB">
        <w:rPr>
          <w:rFonts w:ascii="Times New Roman" w:eastAsia="DengXian" w:hAnsi="Times New Roman" w:cs="Times New Roman"/>
          <w:color w:val="000000" w:themeColor="text1"/>
          <w:lang w:eastAsia="zh-CN"/>
        </w:rPr>
        <w:t xml:space="preserve">), School of Engineering, Westlake University, 18 </w:t>
      </w:r>
      <w:proofErr w:type="spellStart"/>
      <w:r w:rsidRPr="001754EB">
        <w:rPr>
          <w:rFonts w:ascii="Times New Roman" w:eastAsia="DengXian" w:hAnsi="Times New Roman" w:cs="Times New Roman"/>
          <w:color w:val="000000" w:themeColor="text1"/>
          <w:lang w:eastAsia="zh-CN"/>
        </w:rPr>
        <w:t>Shilongshan</w:t>
      </w:r>
      <w:proofErr w:type="spellEnd"/>
      <w:r w:rsidRPr="001754EB">
        <w:rPr>
          <w:rFonts w:ascii="Times New Roman" w:eastAsia="DengXian" w:hAnsi="Times New Roman" w:cs="Times New Roman"/>
          <w:color w:val="000000" w:themeColor="text1"/>
          <w:lang w:eastAsia="zh-CN"/>
        </w:rPr>
        <w:t xml:space="preserve"> Road, Hangzhou 310024, China</w:t>
      </w:r>
    </w:p>
    <w:p w14:paraId="780BF10A" w14:textId="46544672" w:rsidR="0033294B" w:rsidRPr="001754EB" w:rsidRDefault="0033294B" w:rsidP="004323BE">
      <w:pPr>
        <w:spacing w:line="480" w:lineRule="auto"/>
        <w:ind w:left="180" w:hanging="18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vertAlign w:val="superscript"/>
          <w:lang w:eastAsia="zh-CN"/>
        </w:rPr>
        <w:t>d</w:t>
      </w:r>
      <w:bookmarkStart w:id="2" w:name="_Hlk38010278"/>
      <w:r w:rsidR="009210D2" w:rsidRPr="001754EB">
        <w:rPr>
          <w:rFonts w:ascii="Times New Roman" w:eastAsia="DengXian" w:hAnsi="Times New Roman" w:cs="Times New Roman"/>
          <w:color w:val="000000" w:themeColor="text1"/>
          <w:lang w:eastAsia="zh-CN"/>
        </w:rPr>
        <w:tab/>
      </w:r>
      <w:r w:rsidRPr="001754EB">
        <w:rPr>
          <w:rFonts w:ascii="Times New Roman" w:eastAsia="DengXian" w:hAnsi="Times New Roman" w:cs="Times New Roman"/>
          <w:color w:val="000000" w:themeColor="text1"/>
          <w:lang w:eastAsia="zh-CN"/>
        </w:rPr>
        <w:t>State Environmental Protection Key Laboratory of Integrated Surface Water- Groundwater Pollution Control, School of Environmental Science and Engineering, Southern University of Science and Technology, Shenzhen, China</w:t>
      </w:r>
      <w:bookmarkEnd w:id="2"/>
    </w:p>
    <w:p w14:paraId="7D2B0E41"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Corresponding author. E-mail address: zhangt@hku.hk (T. Zhang).</w:t>
      </w:r>
    </w:p>
    <w:p w14:paraId="77CEDD1B"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br w:type="page"/>
      </w:r>
    </w:p>
    <w:p w14:paraId="56053AA3" w14:textId="77777777" w:rsidR="0033294B" w:rsidRPr="001754EB" w:rsidRDefault="0033294B" w:rsidP="00305ABE">
      <w:pPr>
        <w:pStyle w:val="1"/>
        <w:spacing w:line="480" w:lineRule="auto"/>
        <w:rPr>
          <w:rFonts w:ascii="Times New Roman" w:hAnsi="Times New Roman" w:cs="Times New Roman"/>
          <w:color w:val="000000" w:themeColor="text1"/>
          <w:sz w:val="24"/>
          <w:szCs w:val="24"/>
          <w:lang w:eastAsia="zh-CN"/>
        </w:rPr>
      </w:pPr>
      <w:bookmarkStart w:id="3" w:name="_Toc15721890"/>
      <w:r w:rsidRPr="001754EB">
        <w:rPr>
          <w:rFonts w:ascii="Times New Roman" w:hAnsi="Times New Roman" w:cs="Times New Roman"/>
          <w:color w:val="000000" w:themeColor="text1"/>
          <w:sz w:val="24"/>
          <w:szCs w:val="24"/>
          <w:lang w:eastAsia="zh-CN"/>
        </w:rPr>
        <w:lastRenderedPageBreak/>
        <w:t>Abstract</w:t>
      </w:r>
      <w:bookmarkEnd w:id="3"/>
    </w:p>
    <w:p w14:paraId="21A7535D" w14:textId="6135FCB8"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bookmarkStart w:id="4" w:name="OLE_LINK1"/>
      <w:bookmarkStart w:id="5" w:name="OLE_LINK2"/>
      <w:r w:rsidRPr="001754EB">
        <w:rPr>
          <w:rFonts w:ascii="Times New Roman" w:eastAsia="DengXian" w:hAnsi="Times New Roman" w:cs="Times New Roman"/>
          <w:color w:val="000000" w:themeColor="text1"/>
          <w:lang w:eastAsia="zh-CN"/>
        </w:rPr>
        <w:t>Co-digestion of food waste with sewage sludge is widely applied for waste stabilization and energy recovery around the world. However, the effect of solid retention time (SRT) on the microbial population dynamics, metabolism and interspecies interaction have not been fully elucidated.</w:t>
      </w:r>
      <w:r w:rsidRPr="001754EB">
        <w:rPr>
          <w:rFonts w:ascii="Times New Roman" w:eastAsia="DengXian" w:hAnsi="Times New Roman" w:cs="Times New Roman"/>
          <w:b/>
          <w:color w:val="000000" w:themeColor="text1"/>
          <w:lang w:eastAsia="zh-CN"/>
        </w:rPr>
        <w:t xml:space="preserve"> </w:t>
      </w:r>
      <w:r w:rsidRPr="001754EB">
        <w:rPr>
          <w:rFonts w:ascii="Times New Roman" w:eastAsia="DengXian" w:hAnsi="Times New Roman" w:cs="Times New Roman"/>
          <w:color w:val="000000" w:themeColor="text1"/>
          <w:lang w:eastAsia="zh-CN"/>
        </w:rPr>
        <w:t>Here, the influence of SRT between 5 and 25 days on the performance of the co-digestion system was investigated and state-of-the-art genome-centric metagenomic analysis was employed to uncover the dynamics and metabolic network of the key players underlying the well-functioned and poorly-functioned co-digestion microbial communities. The results of the microbial analyses indicated that SRT largely shaped microbial community structure by enriching the 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hint="eastAsia"/>
          <w:color w:val="000000" w:themeColor="text1"/>
          <w:lang w:eastAsia="zh-CN"/>
        </w:rPr>
        <w:t xml:space="preserve">/formate </w:t>
      </w:r>
      <w:r w:rsidRPr="001754EB">
        <w:rPr>
          <w:rFonts w:ascii="Times New Roman" w:eastAsia="DengXian" w:hAnsi="Times New Roman" w:cs="Times New Roman"/>
          <w:color w:val="000000" w:themeColor="text1"/>
          <w:lang w:eastAsia="zh-CN"/>
        </w:rPr>
        <w:t>specialist syntroph</w:t>
      </w:r>
      <w:r w:rsidRPr="001754EB">
        <w:rPr>
          <w:rFonts w:ascii="Times New Roman" w:eastAsia="DengXian" w:hAnsi="Times New Roman" w:cs="Times New Roman" w:hint="eastAsia"/>
          <w:color w:val="000000" w:themeColor="text1"/>
          <w:lang w:eastAsia="zh-CN"/>
        </w:rPr>
        <w:t xml:space="preserve"> </w:t>
      </w:r>
      <w:proofErr w:type="spellStart"/>
      <w:r w:rsidRPr="001754EB">
        <w:rPr>
          <w:rFonts w:ascii="Times New Roman" w:eastAsia="DengXian" w:hAnsi="Times New Roman" w:cs="Times New Roman"/>
          <w:i/>
          <w:color w:val="000000" w:themeColor="text1"/>
          <w:lang w:eastAsia="zh-CN"/>
        </w:rPr>
        <w:t>Syntrophomonas</w:t>
      </w:r>
      <w:proofErr w:type="spellEnd"/>
      <w:r w:rsidRPr="001754EB">
        <w:rPr>
          <w:rFonts w:ascii="Times New Roman" w:eastAsia="DengXian" w:hAnsi="Times New Roman" w:cs="Times New Roman"/>
          <w:color w:val="000000" w:themeColor="text1"/>
          <w:lang w:eastAsia="zh-CN"/>
        </w:rPr>
        <w:t xml:space="preserve"> and 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 xml:space="preserve">/formate-using methanogen </w:t>
      </w:r>
      <w:proofErr w:type="spellStart"/>
      <w:r w:rsidRPr="001754EB">
        <w:rPr>
          <w:rFonts w:ascii="Times New Roman" w:eastAsia="DengXian" w:hAnsi="Times New Roman" w:cs="Times New Roman"/>
          <w:i/>
          <w:color w:val="000000" w:themeColor="text1"/>
          <w:lang w:eastAsia="zh-CN"/>
        </w:rPr>
        <w:t>Methanocorpusculum</w:t>
      </w:r>
      <w:proofErr w:type="spellEnd"/>
      <w:r w:rsidRPr="001754EB">
        <w:rPr>
          <w:rFonts w:ascii="Times New Roman" w:eastAsia="DengXian" w:hAnsi="Times New Roman" w:cs="Times New Roman"/>
          <w:i/>
          <w:color w:val="000000" w:themeColor="text1"/>
          <w:lang w:eastAsia="zh-CN"/>
        </w:rPr>
        <w:t xml:space="preserve"> </w:t>
      </w:r>
      <w:r w:rsidRPr="001754EB">
        <w:rPr>
          <w:rFonts w:ascii="Times New Roman" w:eastAsia="DengXian" w:hAnsi="Times New Roman" w:cs="Times New Roman"/>
          <w:color w:val="000000" w:themeColor="text1"/>
          <w:lang w:eastAsia="zh-CN"/>
        </w:rPr>
        <w:t>in the well-functioned co-digester operated at SRT of 25 days, while selecting acid-tolerant populations</w:t>
      </w:r>
      <w:r w:rsidRPr="001754EB" w:rsidDel="00091741">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i/>
          <w:color w:val="000000" w:themeColor="text1"/>
          <w:lang w:eastAsia="zh-CN"/>
        </w:rPr>
        <w:t>Lactobacillus</w:t>
      </w:r>
      <w:r w:rsidRPr="001754EB">
        <w:rPr>
          <w:rFonts w:ascii="Times New Roman" w:eastAsia="DengXian" w:hAnsi="Times New Roman" w:cs="Times New Roman"/>
          <w:color w:val="000000" w:themeColor="text1"/>
          <w:lang w:eastAsia="zh-CN"/>
        </w:rPr>
        <w:t xml:space="preserve"> at SRT of 5 days. The metagenome-assembled genomes (MAGs) of key players, such as </w:t>
      </w:r>
      <w:proofErr w:type="spellStart"/>
      <w:r w:rsidRPr="001754EB">
        <w:rPr>
          <w:rFonts w:ascii="Times New Roman" w:eastAsia="DengXian" w:hAnsi="Times New Roman" w:cs="Times New Roman"/>
          <w:i/>
          <w:color w:val="000000" w:themeColor="text1"/>
          <w:lang w:eastAsia="zh-CN"/>
        </w:rPr>
        <w:t>Syntrophomonadaceae</w:t>
      </w:r>
      <w:proofErr w:type="spellEnd"/>
      <w:r w:rsidRPr="001754EB">
        <w:rPr>
          <w:rFonts w:ascii="Times New Roman" w:eastAsia="DengXian" w:hAnsi="Times New Roman" w:cs="Times New Roman"/>
          <w:color w:val="000000" w:themeColor="text1"/>
          <w:lang w:eastAsia="zh-CN"/>
        </w:rPr>
        <w:t xml:space="preserve">, </w:t>
      </w:r>
      <w:proofErr w:type="spellStart"/>
      <w:r w:rsidRPr="001754EB">
        <w:rPr>
          <w:rFonts w:ascii="Times New Roman" w:eastAsia="DengXian" w:hAnsi="Times New Roman" w:cs="Times New Roman"/>
          <w:i/>
          <w:color w:val="000000" w:themeColor="text1"/>
          <w:lang w:eastAsia="zh-CN"/>
        </w:rPr>
        <w:t>Methanocorpusculum</w:t>
      </w:r>
      <w:proofErr w:type="spellEnd"/>
      <w:r w:rsidRPr="001754EB">
        <w:rPr>
          <w:rFonts w:ascii="Times New Roman" w:eastAsia="DengXian" w:hAnsi="Times New Roman" w:cs="Times New Roman"/>
          <w:i/>
          <w:color w:val="000000" w:themeColor="text1"/>
          <w:lang w:eastAsia="zh-CN"/>
        </w:rPr>
        <w:t xml:space="preserve">, </w:t>
      </w:r>
      <w:r w:rsidRPr="001754EB">
        <w:rPr>
          <w:rFonts w:ascii="Times New Roman" w:eastAsia="DengXian" w:hAnsi="Times New Roman" w:cs="Times New Roman"/>
          <w:color w:val="000000" w:themeColor="text1"/>
          <w:lang w:eastAsia="zh-CN"/>
        </w:rPr>
        <w:t xml:space="preserve">and </w:t>
      </w:r>
      <w:proofErr w:type="spellStart"/>
      <w:r w:rsidRPr="001754EB">
        <w:rPr>
          <w:rFonts w:ascii="Times New Roman" w:eastAsia="DengXian" w:hAnsi="Times New Roman" w:cs="Times New Roman"/>
          <w:i/>
          <w:color w:val="000000" w:themeColor="text1"/>
          <w:lang w:eastAsia="zh-CN"/>
        </w:rPr>
        <w:t>Mesotoga</w:t>
      </w:r>
      <w:proofErr w:type="spellEnd"/>
      <w:r w:rsidRPr="001754EB">
        <w:rPr>
          <w:rFonts w:ascii="Times New Roman" w:eastAsia="DengXian" w:hAnsi="Times New Roman" w:cs="Times New Roman"/>
          <w:color w:val="000000" w:themeColor="text1"/>
          <w:lang w:eastAsia="zh-CN"/>
        </w:rPr>
        <w:t>, were retrieved, additionally, the syntrophic acetate oxidation plus hydrogenotrophic methanogenesis (SAO-HM) were proposed as the dominant pathway for methane production. The metabolic interaction in the co-digestion microbial consortia was profiled by assigning MAGs into functional guilds. Functional redundancy was found in the bacterial groups in hydrolysis step, and the members in these groups reduced the direct competition by niche differentiation.</w:t>
      </w:r>
      <w:bookmarkEnd w:id="4"/>
      <w:bookmarkEnd w:id="5"/>
    </w:p>
    <w:p w14:paraId="2B35C997"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49835F2D" w14:textId="77777777" w:rsidR="0033294B" w:rsidRPr="001754EB" w:rsidRDefault="0033294B" w:rsidP="00305ABE">
      <w:pPr>
        <w:spacing w:line="480" w:lineRule="auto"/>
        <w:jc w:val="both"/>
        <w:rPr>
          <w:rFonts w:ascii="Times New Roman" w:eastAsia="DengXian" w:hAnsi="Times New Roman" w:cs="Times New Roman"/>
          <w:b/>
          <w:color w:val="000000" w:themeColor="text1"/>
          <w:lang w:eastAsia="zh-CN"/>
        </w:rPr>
      </w:pPr>
      <w:r w:rsidRPr="001754EB">
        <w:rPr>
          <w:rFonts w:ascii="Times New Roman" w:eastAsia="DengXian" w:hAnsi="Times New Roman" w:cs="Times New Roman"/>
          <w:b/>
          <w:color w:val="000000" w:themeColor="text1"/>
          <w:lang w:eastAsia="zh-CN"/>
        </w:rPr>
        <w:t>Keywords:</w:t>
      </w:r>
    </w:p>
    <w:p w14:paraId="4FE71976"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Solid retention time, metagenome-assembled genomes, co-digester, Microbial communities, Functional guilds</w:t>
      </w:r>
    </w:p>
    <w:p w14:paraId="6FC8B515" w14:textId="77777777" w:rsidR="0033294B" w:rsidRPr="001754EB" w:rsidRDefault="0033294B" w:rsidP="00305ABE">
      <w:pPr>
        <w:spacing w:line="480" w:lineRule="auto"/>
        <w:jc w:val="both"/>
        <w:rPr>
          <w:rFonts w:ascii="Times New Roman" w:eastAsia="DengXian" w:hAnsi="Times New Roman" w:cs="Times New Roman"/>
          <w:b/>
          <w:color w:val="000000" w:themeColor="text1"/>
          <w:lang w:eastAsia="zh-CN"/>
        </w:rPr>
      </w:pPr>
    </w:p>
    <w:p w14:paraId="01D7D215" w14:textId="77777777" w:rsidR="0033294B" w:rsidRPr="001754EB" w:rsidRDefault="0033294B" w:rsidP="00305ABE">
      <w:pPr>
        <w:pStyle w:val="1"/>
        <w:spacing w:line="480" w:lineRule="auto"/>
        <w:rPr>
          <w:rFonts w:ascii="Times New Roman" w:hAnsi="Times New Roman" w:cs="Times New Roman"/>
          <w:color w:val="000000" w:themeColor="text1"/>
          <w:sz w:val="24"/>
          <w:szCs w:val="24"/>
          <w:lang w:eastAsia="zh-CN"/>
        </w:rPr>
      </w:pPr>
      <w:bookmarkStart w:id="6" w:name="_Toc15721891"/>
      <w:r w:rsidRPr="001754EB">
        <w:rPr>
          <w:rFonts w:ascii="Times New Roman" w:hAnsi="Times New Roman" w:cs="Times New Roman"/>
          <w:color w:val="000000" w:themeColor="text1"/>
          <w:sz w:val="24"/>
          <w:szCs w:val="24"/>
          <w:lang w:eastAsia="zh-CN"/>
        </w:rPr>
        <w:lastRenderedPageBreak/>
        <w:t>1. Introduction</w:t>
      </w:r>
      <w:bookmarkEnd w:id="6"/>
    </w:p>
    <w:p w14:paraId="4FA30F06" w14:textId="1BF368B6" w:rsidR="0033294B" w:rsidRPr="001754EB" w:rsidRDefault="0033294B" w:rsidP="00D15C1C">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Nowadays, food waste (FW) is a huge challenge in many big cities in the world, especially for the megacity like Hong Kong where there are more than 3500 tonnes food waste generated per day </w:t>
      </w:r>
      <w:r w:rsidRPr="001754EB">
        <w:rPr>
          <w:rFonts w:ascii="Times New Roman" w:eastAsia="DengXian" w:hAnsi="Times New Roman" w:cs="Times New Roman"/>
          <w:noProof/>
          <w:color w:val="000000" w:themeColor="text1"/>
          <w:lang w:eastAsia="zh-CN"/>
        </w:rPr>
        <w:t>(GovHK</w:t>
      </w:r>
      <w:r w:rsidR="00DA196D" w:rsidRPr="001754EB">
        <w:rPr>
          <w:rFonts w:ascii="Times New Roman" w:eastAsia="DengXian" w:hAnsi="Times New Roman" w:cs="Times New Roman"/>
          <w:noProof/>
          <w:color w:val="000000" w:themeColor="text1"/>
          <w:lang w:eastAsia="zh-CN"/>
        </w:rPr>
        <w:t xml:space="preserve"> </w:t>
      </w:r>
      <w:r w:rsidRPr="001754EB">
        <w:rPr>
          <w:rFonts w:ascii="Times New Roman" w:eastAsia="DengXian" w:hAnsi="Times New Roman" w:cs="Times New Roman"/>
          <w:noProof/>
          <w:color w:val="000000" w:themeColor="text1"/>
          <w:lang w:eastAsia="zh-CN"/>
        </w:rPr>
        <w:t>EPD, 2019)</w:t>
      </w:r>
      <w:r w:rsidRPr="001754EB">
        <w:rPr>
          <w:rFonts w:ascii="Times New Roman" w:eastAsia="DengXian" w:hAnsi="Times New Roman" w:cs="Times New Roman"/>
          <w:color w:val="000000" w:themeColor="text1"/>
          <w:lang w:eastAsia="zh-CN"/>
        </w:rPr>
        <w:t xml:space="preserve">. In addition to landfill and composting for FW disposal, anaerobic digestion (AD) is a microbe-mediated biotechnology widely applied for energy recovery and waste reduction/stabilization </w:t>
      </w:r>
      <w:r w:rsidRPr="001754EB">
        <w:rPr>
          <w:rFonts w:ascii="Times New Roman" w:eastAsia="DengXian" w:hAnsi="Times New Roman" w:cs="Times New Roman"/>
          <w:noProof/>
          <w:color w:val="000000" w:themeColor="text1"/>
          <w:lang w:eastAsia="zh-CN"/>
        </w:rPr>
        <w:t>(Mata-Alvarez et al., 2000; Vanwonterghem et al., 2014b)</w:t>
      </w:r>
      <w:r w:rsidRPr="001754EB">
        <w:rPr>
          <w:rFonts w:ascii="Times New Roman" w:eastAsia="DengXian" w:hAnsi="Times New Roman" w:cs="Times New Roman"/>
          <w:color w:val="000000" w:themeColor="text1"/>
          <w:lang w:eastAsia="zh-CN"/>
        </w:rPr>
        <w:t xml:space="preserve">. Co-digestion, a process that exploits microbial ability to anaerobically digest food waste with other types of organics, such as sewage sludge, manure, etc., has been reported as a promising solution to improve both the process stability and bioenergy recovery efficiency </w:t>
      </w:r>
      <w:r w:rsidRPr="001754EB">
        <w:rPr>
          <w:rFonts w:ascii="Times New Roman" w:eastAsia="DengXian" w:hAnsi="Times New Roman" w:cs="Times New Roman"/>
          <w:noProof/>
          <w:color w:val="000000" w:themeColor="text1"/>
          <w:lang w:eastAsia="zh-CN"/>
        </w:rPr>
        <w:t>(De Vrieze et al., 2015; Jang et al., 2015; Noutsopoulos et al., 2013; Quiroga et al., 2014; Zhang et al., 2012)</w:t>
      </w:r>
      <w:r w:rsidRPr="001754EB">
        <w:rPr>
          <w:rFonts w:ascii="Times New Roman" w:eastAsia="DengXian" w:hAnsi="Times New Roman" w:cs="Times New Roman"/>
          <w:color w:val="000000" w:themeColor="text1"/>
          <w:lang w:eastAsia="zh-CN"/>
        </w:rPr>
        <w:t>.</w:t>
      </w:r>
    </w:p>
    <w:p w14:paraId="3D843725"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14444862" w14:textId="7D6F3B38" w:rsidR="0033294B" w:rsidRPr="001754EB" w:rsidRDefault="0033294B" w:rsidP="00D15C1C">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Solid retention time (SRT), as a crucial operational parameter, plays an important role in keeping the functional microbial groups in balance, maintaining the community activity, increasing the efficiency of releasing the organics from the solid wastes to liquid phase, and timely converting digested intermediates (TOC/VFAs) to final products (mainly methane) </w:t>
      </w:r>
      <w:r w:rsidRPr="001754EB">
        <w:rPr>
          <w:rFonts w:ascii="Times New Roman" w:eastAsia="DengXian" w:hAnsi="Times New Roman" w:cs="Times New Roman"/>
          <w:noProof/>
          <w:color w:val="000000" w:themeColor="text1"/>
          <w:lang w:eastAsia="zh-CN"/>
        </w:rPr>
        <w:t>(De Vrieze and Verstraete, 2016)</w:t>
      </w:r>
      <w:r w:rsidRPr="001754EB">
        <w:rPr>
          <w:rFonts w:ascii="Times New Roman" w:eastAsia="DengXian" w:hAnsi="Times New Roman" w:cs="Times New Roman"/>
          <w:color w:val="000000" w:themeColor="text1"/>
          <w:lang w:eastAsia="zh-CN"/>
        </w:rPr>
        <w:t xml:space="preserve">. For AD process, the empirical SRT in anaerobic digestion varies due to the different substrates applied, for example, 8-40 days is required to digest sewage sludge </w:t>
      </w:r>
      <w:r w:rsidRPr="001754EB">
        <w:rPr>
          <w:rFonts w:ascii="Times New Roman" w:eastAsia="DengXian" w:hAnsi="Times New Roman" w:cs="Times New Roman"/>
          <w:noProof/>
          <w:color w:val="000000" w:themeColor="text1"/>
          <w:lang w:eastAsia="zh-CN"/>
        </w:rPr>
        <w:t>(Bolzonella et al., 2005; Mao et al., 2015)</w:t>
      </w:r>
      <w:r w:rsidRPr="001754EB">
        <w:rPr>
          <w:rFonts w:ascii="Times New Roman" w:eastAsia="DengXian" w:hAnsi="Times New Roman" w:cs="Times New Roman"/>
          <w:color w:val="000000" w:themeColor="text1"/>
          <w:lang w:eastAsia="zh-CN"/>
        </w:rPr>
        <w:t xml:space="preserve">, a minimum of 10 days to degrade the solo-cellulose </w:t>
      </w:r>
      <w:r w:rsidRPr="001754EB">
        <w:rPr>
          <w:rFonts w:ascii="Times New Roman" w:eastAsia="DengXian" w:hAnsi="Times New Roman" w:cs="Times New Roman"/>
          <w:noProof/>
          <w:color w:val="000000" w:themeColor="text1"/>
          <w:lang w:eastAsia="zh-CN"/>
        </w:rPr>
        <w:t>(Vanwonterghem et al., 2014a)</w:t>
      </w:r>
      <w:r w:rsidRPr="001754EB">
        <w:rPr>
          <w:rFonts w:ascii="Times New Roman" w:eastAsia="DengXian" w:hAnsi="Times New Roman" w:cs="Times New Roman"/>
          <w:color w:val="000000" w:themeColor="text1"/>
          <w:lang w:eastAsia="zh-CN"/>
        </w:rPr>
        <w:t xml:space="preserve">, and 12-30 days to co-digest FW with dewatered sludge with ratios ranged from 30:70 to 71:29 </w:t>
      </w:r>
      <w:r w:rsidRPr="001754EB">
        <w:rPr>
          <w:rFonts w:ascii="Times New Roman" w:eastAsia="DengXian" w:hAnsi="Times New Roman" w:cs="Times New Roman"/>
          <w:noProof/>
          <w:color w:val="000000" w:themeColor="text1"/>
          <w:lang w:eastAsia="zh-CN"/>
        </w:rPr>
        <w:t>(Dai et al., 2013)</w:t>
      </w:r>
      <w:r w:rsidRPr="001754EB">
        <w:rPr>
          <w:rFonts w:ascii="Times New Roman" w:eastAsia="DengXian" w:hAnsi="Times New Roman" w:cs="Times New Roman"/>
          <w:color w:val="000000" w:themeColor="text1"/>
          <w:lang w:eastAsia="zh-CN"/>
        </w:rPr>
        <w:t xml:space="preserve">, 20 days for co-digestion of FW with manure on two ratios (32:68 and 48:52) </w:t>
      </w:r>
      <w:r w:rsidRPr="001754EB">
        <w:rPr>
          <w:rFonts w:ascii="Times New Roman" w:eastAsia="DengXian" w:hAnsi="Times New Roman" w:cs="Times New Roman"/>
          <w:noProof/>
          <w:color w:val="000000" w:themeColor="text1"/>
          <w:lang w:eastAsia="zh-CN"/>
        </w:rPr>
        <w:t>(El-Mashad and Zhang, 2010)</w:t>
      </w:r>
      <w:r w:rsidRPr="001754EB">
        <w:rPr>
          <w:rFonts w:ascii="Times New Roman" w:eastAsia="DengXian" w:hAnsi="Times New Roman" w:cs="Times New Roman"/>
          <w:color w:val="000000" w:themeColor="text1"/>
          <w:lang w:eastAsia="zh-CN"/>
        </w:rPr>
        <w:t xml:space="preserve">, and 15-25 days for FW with mixed sewage sludge with ratio of 20:80 </w:t>
      </w:r>
      <w:r w:rsidRPr="001754EB">
        <w:rPr>
          <w:rFonts w:ascii="Times New Roman" w:eastAsia="DengXian" w:hAnsi="Times New Roman" w:cs="Times New Roman"/>
          <w:noProof/>
          <w:color w:val="000000" w:themeColor="text1"/>
          <w:lang w:eastAsia="zh-CN"/>
        </w:rPr>
        <w:t>(Wang et al., 2017)</w:t>
      </w:r>
      <w:r w:rsidRPr="001754EB">
        <w:rPr>
          <w:rFonts w:ascii="Times New Roman" w:eastAsia="DengXian" w:hAnsi="Times New Roman" w:cs="Times New Roman"/>
          <w:color w:val="000000" w:themeColor="text1"/>
          <w:lang w:eastAsia="zh-CN"/>
        </w:rPr>
        <w:t xml:space="preserve">. </w:t>
      </w:r>
    </w:p>
    <w:p w14:paraId="1A998516"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0E935A49" w14:textId="58C1BFC9" w:rsidR="0033294B" w:rsidRPr="001754EB" w:rsidRDefault="0033294B" w:rsidP="00D15C1C">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The previous studies mainly focused on the feasibility of the co-digestion process by finding out the minimum SRTs, however, very limited research has been conducted on the microbial </w:t>
      </w:r>
      <w:r w:rsidRPr="001754EB">
        <w:rPr>
          <w:rFonts w:ascii="Times New Roman" w:eastAsia="DengXian" w:hAnsi="Times New Roman" w:cs="Times New Roman"/>
          <w:color w:val="000000" w:themeColor="text1"/>
          <w:lang w:eastAsia="zh-CN"/>
        </w:rPr>
        <w:lastRenderedPageBreak/>
        <w:t>communities</w:t>
      </w:r>
      <w:r w:rsidR="00641C1F" w:rsidRPr="001754EB">
        <w:rPr>
          <w:rFonts w:ascii="Times New Roman" w:eastAsia="DengXian" w:hAnsi="Times New Roman" w:cs="Times New Roman"/>
          <w:color w:val="000000" w:themeColor="text1"/>
          <w:lang w:eastAsia="zh-CN"/>
        </w:rPr>
        <w:t>’</w:t>
      </w:r>
      <w:r w:rsidRPr="001754EB">
        <w:rPr>
          <w:rFonts w:ascii="Times New Roman" w:eastAsia="DengXian" w:hAnsi="Times New Roman" w:cs="Times New Roman"/>
          <w:color w:val="000000" w:themeColor="text1"/>
          <w:lang w:eastAsia="zh-CN"/>
        </w:rPr>
        <w:t xml:space="preserve"> divergence shaped by varying SRT conditions, especially for the comparison between acidified co-digesters (operated at SRT of 5-15 days) and well-functioned one with sufficient SRT of 25 days. </w:t>
      </w:r>
    </w:p>
    <w:p w14:paraId="45FB6C53"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597782C5" w14:textId="32FE2019" w:rsidR="0033294B" w:rsidRPr="001754EB" w:rsidRDefault="0033294B" w:rsidP="00D15C1C">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In this study, in addition to the comparison of overall performance between acidified co-digesters and well-functioned one, the dynamics of the microbial community would be profiled by using 16S rRNA gene-based analysis, including: 1) the microbes, which had been washed out or poorly functioned in the acidified co-digesters were pinpointed; and 2) the populations of particular interest, including generalist (robust existence in all SRT-operated co-digesters) and specialist indicators for certain SRT conditions, had been deciphered. Linking the microbial ecology features with the system functionality is crucial in optimizing the engineered system and developing strategies for the efficiently and stably operated anaerobic co-digestion system </w:t>
      </w:r>
      <w:r w:rsidRPr="001754EB">
        <w:rPr>
          <w:rFonts w:ascii="Times New Roman" w:eastAsia="DengXian" w:hAnsi="Times New Roman" w:cs="Times New Roman"/>
          <w:noProof/>
          <w:color w:val="000000" w:themeColor="text1"/>
          <w:lang w:eastAsia="zh-CN"/>
        </w:rPr>
        <w:t>(Cabrol et al., 2017)</w:t>
      </w:r>
      <w:r w:rsidRPr="001754EB">
        <w:rPr>
          <w:rFonts w:ascii="Times New Roman" w:eastAsia="DengXian" w:hAnsi="Times New Roman" w:cs="Times New Roman"/>
          <w:color w:val="000000" w:themeColor="text1"/>
          <w:lang w:eastAsia="zh-CN"/>
        </w:rPr>
        <w:t xml:space="preserve">. Therefore, the metagenomics, as a data-related, broad-spectrum “microscope”, was utilized to document the microbial information including but not limited to microbial community composition, metabolic features of microbes, and ecological niche partitioning in the environmental engineered system. Specifically, the metagenome-assembled genomes (MAGs) were retrieved from metagenomic sequences, and genome-centric methods were incorporated to assign populations with function(s) during the digestion process for deciphering the interspecies interactions among microbial populations. In summary, analyses based on 16S rRNA gene and metagenomics were employed to open the black-boxes of co-digesters and to provide clues for optimizing the co-digestion process. </w:t>
      </w:r>
    </w:p>
    <w:p w14:paraId="58E09881" w14:textId="77777777" w:rsidR="0033294B" w:rsidRPr="001754EB" w:rsidRDefault="0033294B" w:rsidP="00305ABE">
      <w:pPr>
        <w:pStyle w:val="1"/>
        <w:spacing w:line="480" w:lineRule="auto"/>
        <w:rPr>
          <w:rFonts w:ascii="Times New Roman" w:hAnsi="Times New Roman" w:cs="Times New Roman"/>
          <w:color w:val="000000" w:themeColor="text1"/>
          <w:sz w:val="24"/>
          <w:szCs w:val="24"/>
          <w:lang w:eastAsia="zh-CN"/>
        </w:rPr>
      </w:pPr>
      <w:bookmarkStart w:id="7" w:name="_Toc15721892"/>
      <w:r w:rsidRPr="001754EB">
        <w:rPr>
          <w:rFonts w:ascii="Times New Roman" w:hAnsi="Times New Roman" w:cs="Times New Roman"/>
          <w:color w:val="000000" w:themeColor="text1"/>
          <w:sz w:val="24"/>
          <w:szCs w:val="24"/>
          <w:lang w:eastAsia="zh-CN"/>
        </w:rPr>
        <w:t>2. Materials and Methods</w:t>
      </w:r>
      <w:bookmarkEnd w:id="7"/>
    </w:p>
    <w:p w14:paraId="3B477E01" w14:textId="77777777" w:rsidR="0033294B" w:rsidRPr="001754EB" w:rsidRDefault="0033294B" w:rsidP="00305ABE">
      <w:pPr>
        <w:pStyle w:val="2"/>
        <w:spacing w:line="480" w:lineRule="auto"/>
        <w:rPr>
          <w:rFonts w:ascii="Times New Roman" w:hAnsi="Times New Roman" w:cs="Times New Roman"/>
          <w:color w:val="000000" w:themeColor="text1"/>
          <w:sz w:val="24"/>
          <w:szCs w:val="24"/>
          <w:lang w:eastAsia="zh-CN"/>
        </w:rPr>
      </w:pPr>
      <w:bookmarkStart w:id="8" w:name="_Toc15721893"/>
      <w:r w:rsidRPr="001754EB">
        <w:rPr>
          <w:rFonts w:ascii="Times New Roman" w:hAnsi="Times New Roman" w:cs="Times New Roman"/>
          <w:color w:val="000000" w:themeColor="text1"/>
          <w:sz w:val="24"/>
          <w:szCs w:val="24"/>
          <w:lang w:eastAsia="zh-CN"/>
        </w:rPr>
        <w:t>2.1. Co-digester setup and operation</w:t>
      </w:r>
      <w:bookmarkEnd w:id="8"/>
    </w:p>
    <w:p w14:paraId="40B9D0D8" w14:textId="777777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p>
    <w:p w14:paraId="338DB833" w14:textId="0201E5FC" w:rsidR="0033294B" w:rsidRPr="001754EB" w:rsidRDefault="0033294B" w:rsidP="00D15C1C">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The FW applied in this study was synthesized according to the method described by Wang </w:t>
      </w:r>
      <w:r w:rsidRPr="001754EB">
        <w:rPr>
          <w:rFonts w:ascii="Times New Roman" w:eastAsia="DengXian" w:hAnsi="Times New Roman" w:cs="Times New Roman"/>
          <w:color w:val="000000" w:themeColor="text1"/>
          <w:lang w:eastAsia="zh-CN"/>
        </w:rPr>
        <w:lastRenderedPageBreak/>
        <w:t xml:space="preserve">et al. (2017). It consisted of 78% carbohydrates, 16% proteins and 6% lipids, of which composition was representative for the typical food waste generated in the urban area </w:t>
      </w:r>
      <w:r w:rsidRPr="001754EB">
        <w:rPr>
          <w:rFonts w:ascii="Times New Roman" w:eastAsia="DengXian" w:hAnsi="Times New Roman" w:cs="Times New Roman"/>
          <w:noProof/>
          <w:color w:val="000000" w:themeColor="text1"/>
          <w:lang w:eastAsia="zh-CN"/>
        </w:rPr>
        <w:t>(Carucci et al., 2005; Redondas et al., 2012)</w:t>
      </w:r>
      <w:r w:rsidRPr="001754EB">
        <w:rPr>
          <w:rFonts w:ascii="Times New Roman" w:eastAsia="DengXian" w:hAnsi="Times New Roman" w:cs="Times New Roman"/>
          <w:color w:val="000000" w:themeColor="text1"/>
          <w:lang w:eastAsia="zh-CN"/>
        </w:rPr>
        <w:t>. Total solid (TS) content in this synthesized food waste was 21% and its VS (volatile solids)/TS ratio was 98%.</w:t>
      </w:r>
    </w:p>
    <w:p w14:paraId="5EE04C2D"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5DD73768" w14:textId="3E09FBDC" w:rsidR="0033294B" w:rsidRPr="001754EB" w:rsidRDefault="0033294B" w:rsidP="00D15C1C">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The feeding sewage sludge (FSS) applied in this study was the mixture of primary sludge and thickened secondary activated sludge with the volume ratio of 4.5 to 1, by referring to the actual operating parameter applied in Tai Po Sewage Treatment Works (STW) in Hong Kong. These two types of wastes (FW and FSS) were mixed by the mass ratio of 40:60 (TS:TS) and to be co-digested under four SRT conditions. As the inoculum to start up the co-digesters, the digested sludge (DS) was sampled from the Tai Po STW and the inoculum/feed (v/v) ratio was of 2:1. </w:t>
      </w:r>
      <w:r w:rsidRPr="001754EB">
        <w:rPr>
          <w:rFonts w:ascii="Times New Roman" w:eastAsia="DengXian" w:hAnsi="Times New Roman" w:cs="Times New Roman"/>
          <w:lang w:eastAsia="zh-CN"/>
        </w:rPr>
        <w:t>The startup phase lasted for 7 days</w:t>
      </w:r>
      <w:r w:rsidR="007779B9" w:rsidRPr="001754EB">
        <w:rPr>
          <w:rFonts w:ascii="Times New Roman" w:eastAsia="DengXian" w:hAnsi="Times New Roman" w:cs="Times New Roman"/>
          <w:lang w:eastAsia="zh-CN"/>
        </w:rPr>
        <w:t xml:space="preserve"> and</w:t>
      </w:r>
      <w:bookmarkStart w:id="9" w:name="OLE_LINK3"/>
      <w:bookmarkStart w:id="10" w:name="OLE_LINK4"/>
      <w:r w:rsidR="007779B9" w:rsidRPr="001754EB">
        <w:rPr>
          <w:rFonts w:ascii="Times New Roman" w:eastAsia="DengXian" w:hAnsi="Times New Roman" w:cs="Times New Roman"/>
          <w:lang w:eastAsia="zh-CN"/>
        </w:rPr>
        <w:t xml:space="preserve"> al</w:t>
      </w:r>
      <w:r w:rsidRPr="001754EB">
        <w:rPr>
          <w:rFonts w:ascii="Times New Roman" w:eastAsia="DengXian" w:hAnsi="Times New Roman" w:cs="Times New Roman"/>
          <w:lang w:eastAsia="zh-CN"/>
        </w:rPr>
        <w:t xml:space="preserve">l the four co-digesters were operated with the same OLR of 1.4 g-VS/L d. The average methane yield </w:t>
      </w:r>
      <w:r w:rsidRPr="001754EB">
        <w:rPr>
          <w:rFonts w:ascii="Times New Roman" w:eastAsia="DengXian" w:hAnsi="Times New Roman" w:cs="Times New Roman"/>
          <w:szCs w:val="24"/>
          <w:lang w:eastAsia="zh-CN"/>
        </w:rPr>
        <w:t>and volatile solid reduction</w:t>
      </w:r>
      <w:r w:rsidR="00706B58" w:rsidRPr="001754EB">
        <w:rPr>
          <w:rFonts w:ascii="Times New Roman" w:eastAsia="DengXian" w:hAnsi="Times New Roman" w:cs="Times New Roman"/>
          <w:szCs w:val="24"/>
          <w:lang w:eastAsia="zh-CN"/>
        </w:rPr>
        <w:t xml:space="preserve"> ratio</w:t>
      </w:r>
      <w:r w:rsidRPr="001754EB">
        <w:rPr>
          <w:rFonts w:ascii="Times New Roman" w:eastAsia="DengXian" w:hAnsi="Times New Roman" w:cs="Times New Roman"/>
          <w:szCs w:val="24"/>
          <w:lang w:eastAsia="zh-CN"/>
        </w:rPr>
        <w:t xml:space="preserve"> </w:t>
      </w:r>
      <w:r w:rsidRPr="001754EB">
        <w:rPr>
          <w:rFonts w:ascii="Times New Roman" w:eastAsia="DengXian" w:hAnsi="Times New Roman" w:cs="Times New Roman"/>
          <w:lang w:eastAsia="zh-CN"/>
        </w:rPr>
        <w:t xml:space="preserve">was </w:t>
      </w:r>
      <w:r w:rsidRPr="001754EB">
        <w:rPr>
          <w:rFonts w:ascii="Times New Roman" w:eastAsia="Times New Roman" w:hAnsi="Times New Roman" w:cs="Times New Roman"/>
          <w:szCs w:val="24"/>
          <w:lang w:eastAsia="zh-CN"/>
        </w:rPr>
        <w:t>560</w:t>
      </w:r>
      <w:r w:rsidRPr="001754EB">
        <w:rPr>
          <w:rFonts w:ascii="Times New Roman" w:eastAsia="DengXian" w:hAnsi="Times New Roman" w:cs="Times New Roman" w:hint="eastAsia"/>
          <w:szCs w:val="24"/>
          <w:lang w:eastAsia="zh-CN"/>
        </w:rPr>
        <w:t>±</w:t>
      </w:r>
      <w:r w:rsidRPr="001754EB">
        <w:rPr>
          <w:rFonts w:ascii="Times New Roman" w:eastAsia="DengXian" w:hAnsi="Times New Roman" w:cs="Times New Roman"/>
          <w:szCs w:val="24"/>
          <w:lang w:eastAsia="zh-CN"/>
        </w:rPr>
        <w:t>43 mL/g-VSR and 40</w:t>
      </w:r>
      <w:r w:rsidRPr="001754EB">
        <w:rPr>
          <w:rFonts w:ascii="Times New Roman" w:eastAsia="DengXian" w:hAnsi="Times New Roman" w:cs="Times New Roman" w:hint="eastAsia"/>
          <w:szCs w:val="24"/>
          <w:lang w:eastAsia="zh-CN"/>
        </w:rPr>
        <w:t>±</w:t>
      </w:r>
      <w:r w:rsidRPr="001754EB">
        <w:rPr>
          <w:rFonts w:ascii="Times New Roman" w:eastAsia="DengXian" w:hAnsi="Times New Roman" w:cs="Times New Roman"/>
          <w:szCs w:val="24"/>
          <w:lang w:eastAsia="zh-CN"/>
        </w:rPr>
        <w:t>1% in this phase, respectively</w:t>
      </w:r>
      <w:r w:rsidRPr="001754EB">
        <w:rPr>
          <w:rFonts w:ascii="Times New Roman" w:eastAsia="DengXian" w:hAnsi="Times New Roman" w:cs="Times New Roman"/>
          <w:lang w:eastAsia="zh-CN"/>
        </w:rPr>
        <w:t>.</w:t>
      </w:r>
      <w:bookmarkEnd w:id="9"/>
      <w:bookmarkEnd w:id="10"/>
      <w:r w:rsidRPr="001754EB">
        <w:rPr>
          <w:rFonts w:ascii="Times New Roman" w:eastAsia="DengXian" w:hAnsi="Times New Roman" w:cs="Times New Roman"/>
          <w:color w:val="000000" w:themeColor="text1"/>
          <w:lang w:eastAsia="zh-CN"/>
        </w:rPr>
        <w:t xml:space="preserve"> Since Day 7, four co-digesters named as R1, R2, R3, and R4 with organic loading rate of 5.8, 2.9, 1.9, and 1.2 g-VS/L/d, were operated at SRTs of 5, 10, 15, and 25 days, respectively.</w:t>
      </w:r>
    </w:p>
    <w:p w14:paraId="2475818D" w14:textId="777777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p>
    <w:p w14:paraId="4AF7BFDC" w14:textId="77777777" w:rsidR="0033294B" w:rsidRPr="001754EB" w:rsidRDefault="0033294B" w:rsidP="00305ABE">
      <w:pPr>
        <w:pStyle w:val="2"/>
        <w:spacing w:line="480" w:lineRule="auto"/>
        <w:rPr>
          <w:rFonts w:ascii="Times New Roman" w:hAnsi="Times New Roman" w:cs="Times New Roman"/>
          <w:color w:val="000000" w:themeColor="text1"/>
          <w:sz w:val="24"/>
          <w:szCs w:val="24"/>
          <w:lang w:eastAsia="zh-CN"/>
        </w:rPr>
      </w:pPr>
      <w:bookmarkStart w:id="11" w:name="_Toc15721894"/>
      <w:r w:rsidRPr="001754EB">
        <w:rPr>
          <w:rFonts w:ascii="Times New Roman" w:hAnsi="Times New Roman" w:cs="Times New Roman"/>
          <w:color w:val="000000" w:themeColor="text1"/>
          <w:sz w:val="24"/>
          <w:szCs w:val="24"/>
          <w:lang w:eastAsia="zh-CN"/>
        </w:rPr>
        <w:t>2.2. Chemical analysis</w:t>
      </w:r>
      <w:bookmarkEnd w:id="11"/>
    </w:p>
    <w:p w14:paraId="1D883942" w14:textId="777777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p>
    <w:p w14:paraId="0E0966C1" w14:textId="4AF47571" w:rsidR="0033294B" w:rsidRPr="001754EB" w:rsidRDefault="0033294B" w:rsidP="00D15C1C">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The physicochemical parameters</w:t>
      </w:r>
      <w:r w:rsidRPr="001754EB">
        <w:rPr>
          <w:rFonts w:ascii="Times New Roman" w:eastAsia="DengXian" w:hAnsi="Times New Roman" w:cs="Times New Roman"/>
          <w:b/>
          <w:color w:val="000000" w:themeColor="text1"/>
          <w:lang w:eastAsia="zh-CN"/>
        </w:rPr>
        <w:t xml:space="preserve"> </w:t>
      </w:r>
      <w:r w:rsidRPr="001754EB">
        <w:rPr>
          <w:rFonts w:ascii="Times New Roman" w:eastAsia="DengXian" w:hAnsi="Times New Roman" w:cs="Times New Roman"/>
          <w:color w:val="000000" w:themeColor="text1"/>
          <w:lang w:eastAsia="zh-CN"/>
        </w:rPr>
        <w:t>monitored included 1) biogas volume and its composition (in gas phase), 2) total organic carbon (TOC) and volatile fatty acids (VFAs), as the fermentation by-products</w:t>
      </w:r>
      <w:r w:rsidRPr="001754EB">
        <w:rPr>
          <w:rFonts w:ascii="Times New Roman" w:eastAsia="DengXian" w:hAnsi="Times New Roman" w:cs="Times New Roman"/>
          <w:b/>
          <w:color w:val="000000" w:themeColor="text1"/>
          <w:lang w:eastAsia="zh-CN"/>
        </w:rPr>
        <w:t xml:space="preserve"> </w:t>
      </w:r>
      <w:r w:rsidRPr="001754EB">
        <w:rPr>
          <w:rFonts w:ascii="Times New Roman" w:eastAsia="DengXian" w:hAnsi="Times New Roman" w:cs="Times New Roman"/>
          <w:color w:val="000000" w:themeColor="text1"/>
          <w:lang w:eastAsia="zh-CN"/>
        </w:rPr>
        <w:t xml:space="preserve">detected in the supernatant (in liquid phase), and 3) TS and VS contents in the discharged digestate (in solid phase). These analyses were conducted for each feeding and discharging operation at an interval of 3. The methods for these analyses had been well documented in our previous publications </w:t>
      </w:r>
      <w:r w:rsidRPr="001754EB">
        <w:rPr>
          <w:rFonts w:ascii="Times New Roman" w:eastAsia="DengXian" w:hAnsi="Times New Roman" w:cs="Times New Roman"/>
          <w:noProof/>
          <w:color w:val="000000" w:themeColor="text1"/>
          <w:lang w:eastAsia="zh-CN"/>
        </w:rPr>
        <w:t>(Ju et al., 2016; Wang et al., 2017)</w:t>
      </w:r>
      <w:r w:rsidRPr="001754EB">
        <w:rPr>
          <w:rFonts w:ascii="Times New Roman" w:eastAsia="DengXian" w:hAnsi="Times New Roman" w:cs="Times New Roman"/>
          <w:color w:val="000000" w:themeColor="text1"/>
          <w:lang w:eastAsia="zh-CN"/>
        </w:rPr>
        <w:t xml:space="preserve">. The overall </w:t>
      </w:r>
      <w:r w:rsidRPr="001754EB">
        <w:rPr>
          <w:rFonts w:ascii="Times New Roman" w:eastAsia="DengXian" w:hAnsi="Times New Roman" w:cs="Times New Roman"/>
          <w:color w:val="000000" w:themeColor="text1"/>
          <w:lang w:eastAsia="zh-CN"/>
        </w:rPr>
        <w:lastRenderedPageBreak/>
        <w:t>performance of the co-digesters was evaluated based on methane/biogas yield, VS reduction ratio (VSR (%)), and concentrations of TOC and VFAs.</w:t>
      </w:r>
    </w:p>
    <w:p w14:paraId="19B7C26C"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39AA6793" w14:textId="77777777" w:rsidR="0033294B" w:rsidRPr="001754EB" w:rsidRDefault="0033294B" w:rsidP="00305ABE">
      <w:pPr>
        <w:pStyle w:val="2"/>
        <w:spacing w:line="480" w:lineRule="auto"/>
        <w:rPr>
          <w:rFonts w:ascii="Times New Roman" w:hAnsi="Times New Roman" w:cs="Times New Roman"/>
          <w:color w:val="000000" w:themeColor="text1"/>
          <w:sz w:val="24"/>
          <w:szCs w:val="24"/>
          <w:lang w:eastAsia="zh-CN"/>
        </w:rPr>
      </w:pPr>
      <w:bookmarkStart w:id="12" w:name="_Toc15721895"/>
      <w:r w:rsidRPr="001754EB">
        <w:rPr>
          <w:rFonts w:ascii="Times New Roman" w:hAnsi="Times New Roman" w:cs="Times New Roman"/>
          <w:color w:val="000000" w:themeColor="text1"/>
          <w:sz w:val="24"/>
          <w:szCs w:val="24"/>
          <w:lang w:eastAsia="zh-CN"/>
        </w:rPr>
        <w:t>2.3. DNA extraction and sequencing</w:t>
      </w:r>
      <w:bookmarkEnd w:id="12"/>
    </w:p>
    <w:p w14:paraId="59545109" w14:textId="777777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p>
    <w:p w14:paraId="12B5AFEC" w14:textId="5E7BC20C" w:rsidR="0033294B" w:rsidRPr="001754EB" w:rsidRDefault="0033294B" w:rsidP="00D15C1C">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The discharged digestate samples were fixed with 100% ethanol and stored at -20˚C refrigerator and total DNA was extracted from 1.0 mL of these samples by using the FastDNA SPIN Kit for Soil (MP Biomedicals France). 16S rRNA gene of twenty</w:t>
      </w:r>
      <w:r w:rsidR="000D739C" w:rsidRPr="001754EB">
        <w:rPr>
          <w:rFonts w:ascii="Times New Roman" w:eastAsia="DengXian" w:hAnsi="Times New Roman" w:cs="Times New Roman"/>
          <w:color w:val="000000" w:themeColor="text1"/>
          <w:lang w:eastAsia="zh-CN"/>
        </w:rPr>
        <w:t>-</w:t>
      </w:r>
      <w:r w:rsidRPr="001754EB">
        <w:rPr>
          <w:rFonts w:ascii="Times New Roman" w:eastAsia="DengXian" w:hAnsi="Times New Roman" w:cs="Times New Roman"/>
          <w:color w:val="000000" w:themeColor="text1"/>
          <w:lang w:eastAsia="zh-CN"/>
        </w:rPr>
        <w:t xml:space="preserve">three digestate samples from different time points (Fig. S2) during the whole operating period, were amplified with the universal primer set (515F/ 806R) targeting the V4 region </w:t>
      </w:r>
      <w:r w:rsidRPr="001754EB">
        <w:rPr>
          <w:rFonts w:ascii="Times New Roman" w:eastAsia="DengXian" w:hAnsi="Times New Roman" w:cs="Times New Roman"/>
          <w:noProof/>
          <w:color w:val="000000" w:themeColor="text1"/>
          <w:lang w:eastAsia="zh-CN"/>
        </w:rPr>
        <w:t>(Caporaso et al., 2011)</w:t>
      </w:r>
      <w:r w:rsidRPr="001754EB">
        <w:rPr>
          <w:rFonts w:ascii="Times New Roman" w:eastAsia="DengXian" w:hAnsi="Times New Roman" w:cs="Times New Roman"/>
          <w:color w:val="000000" w:themeColor="text1"/>
          <w:lang w:eastAsia="zh-CN"/>
        </w:rPr>
        <w:t xml:space="preserve">. Additionally, for each co-digester, two metagenomic datasets generated from the </w:t>
      </w:r>
      <w:proofErr w:type="spellStart"/>
      <w:r w:rsidRPr="001754EB">
        <w:rPr>
          <w:rFonts w:ascii="Times New Roman" w:eastAsia="DengXian" w:hAnsi="Times New Roman" w:cs="Times New Roman"/>
          <w:color w:val="000000" w:themeColor="text1"/>
          <w:lang w:eastAsia="zh-CN"/>
        </w:rPr>
        <w:t>HiSeqXten</w:t>
      </w:r>
      <w:proofErr w:type="spellEnd"/>
      <w:r w:rsidRPr="001754EB">
        <w:rPr>
          <w:rFonts w:ascii="Times New Roman" w:eastAsia="DengXian" w:hAnsi="Times New Roman" w:cs="Times New Roman"/>
          <w:color w:val="000000" w:themeColor="text1"/>
          <w:lang w:eastAsia="zh-CN"/>
        </w:rPr>
        <w:t xml:space="preserve"> platform were co-assembled using CLC’s </w:t>
      </w:r>
      <w:r w:rsidRPr="001754EB">
        <w:rPr>
          <w:rFonts w:ascii="Times New Roman" w:eastAsia="DengXian" w:hAnsi="Times New Roman" w:cs="Times New Roman"/>
          <w:i/>
          <w:color w:val="000000" w:themeColor="text1"/>
          <w:lang w:eastAsia="zh-CN"/>
        </w:rPr>
        <w:t>de novo</w:t>
      </w:r>
      <w:r w:rsidRPr="001754EB">
        <w:rPr>
          <w:rFonts w:ascii="Times New Roman" w:eastAsia="DengXian" w:hAnsi="Times New Roman" w:cs="Times New Roman"/>
          <w:color w:val="000000" w:themeColor="text1"/>
          <w:lang w:eastAsia="zh-CN"/>
        </w:rPr>
        <w:t xml:space="preserve"> assembly algorithm (CLC Genomics Workbench version 11. </w:t>
      </w:r>
      <w:proofErr w:type="spellStart"/>
      <w:r w:rsidRPr="001754EB">
        <w:rPr>
          <w:rFonts w:ascii="Times New Roman" w:eastAsia="DengXian" w:hAnsi="Times New Roman" w:cs="Times New Roman"/>
          <w:color w:val="000000" w:themeColor="text1"/>
          <w:lang w:eastAsia="zh-CN"/>
        </w:rPr>
        <w:t>CLCBio</w:t>
      </w:r>
      <w:proofErr w:type="spellEnd"/>
      <w:r w:rsidRPr="001754EB">
        <w:rPr>
          <w:rFonts w:ascii="Times New Roman" w:eastAsia="DengXian" w:hAnsi="Times New Roman" w:cs="Times New Roman"/>
          <w:color w:val="000000" w:themeColor="text1"/>
          <w:lang w:eastAsia="zh-CN"/>
        </w:rPr>
        <w:t xml:space="preserve">, Qiagen) with a </w:t>
      </w:r>
      <w:r w:rsidRPr="001754EB">
        <w:rPr>
          <w:rFonts w:ascii="Times New Roman" w:eastAsia="DengXian" w:hAnsi="Times New Roman" w:cs="Times New Roman"/>
          <w:i/>
          <w:iCs/>
          <w:color w:val="000000" w:themeColor="text1"/>
          <w:lang w:eastAsia="zh-CN"/>
        </w:rPr>
        <w:t>k</w:t>
      </w:r>
      <w:r w:rsidRPr="001754EB">
        <w:rPr>
          <w:rFonts w:ascii="Times New Roman" w:eastAsia="DengXian" w:hAnsi="Times New Roman" w:cs="Times New Roman"/>
          <w:color w:val="000000" w:themeColor="text1"/>
          <w:lang w:eastAsia="zh-CN"/>
        </w:rPr>
        <w:t>-</w:t>
      </w:r>
      <w:proofErr w:type="spellStart"/>
      <w:r w:rsidRPr="001754EB">
        <w:rPr>
          <w:rFonts w:ascii="Times New Roman" w:eastAsia="DengXian" w:hAnsi="Times New Roman" w:cs="Times New Roman"/>
          <w:color w:val="000000" w:themeColor="text1"/>
          <w:lang w:eastAsia="zh-CN"/>
        </w:rPr>
        <w:t>mer</w:t>
      </w:r>
      <w:proofErr w:type="spellEnd"/>
      <w:r w:rsidRPr="001754EB">
        <w:rPr>
          <w:rFonts w:ascii="Times New Roman" w:eastAsia="DengXian" w:hAnsi="Times New Roman" w:cs="Times New Roman"/>
          <w:color w:val="000000" w:themeColor="text1"/>
          <w:lang w:eastAsia="zh-CN"/>
        </w:rPr>
        <w:t xml:space="preserve"> of 23. Details on the binning process were described in Supporting Information S3.</w:t>
      </w:r>
    </w:p>
    <w:p w14:paraId="5F2AA88E"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029135CB" w14:textId="77777777" w:rsidR="0033294B" w:rsidRPr="001754EB" w:rsidRDefault="0033294B" w:rsidP="00305ABE">
      <w:pPr>
        <w:pStyle w:val="2"/>
        <w:spacing w:line="480" w:lineRule="auto"/>
        <w:rPr>
          <w:rFonts w:ascii="Times New Roman" w:hAnsi="Times New Roman" w:cs="Times New Roman"/>
          <w:color w:val="000000" w:themeColor="text1"/>
          <w:sz w:val="24"/>
          <w:szCs w:val="24"/>
          <w:lang w:eastAsia="zh-CN"/>
        </w:rPr>
      </w:pPr>
      <w:bookmarkStart w:id="13" w:name="_Toc15721896"/>
      <w:r w:rsidRPr="001754EB">
        <w:rPr>
          <w:rFonts w:ascii="Times New Roman" w:hAnsi="Times New Roman" w:cs="Times New Roman"/>
          <w:color w:val="000000" w:themeColor="text1"/>
          <w:sz w:val="24"/>
          <w:szCs w:val="24"/>
          <w:lang w:eastAsia="zh-CN"/>
        </w:rPr>
        <w:t>2.4. Community profiling and biomarker identification</w:t>
      </w:r>
      <w:bookmarkEnd w:id="13"/>
    </w:p>
    <w:p w14:paraId="17C956EF" w14:textId="777777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p>
    <w:p w14:paraId="2218CC6B" w14:textId="222B9A68" w:rsidR="0033294B" w:rsidRPr="001754EB" w:rsidRDefault="0033294B" w:rsidP="00AD75DF">
      <w:pPr>
        <w:spacing w:line="480" w:lineRule="auto"/>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The quality control of 16S V4 raw reads was conducted by following </w:t>
      </w:r>
      <w:proofErr w:type="spellStart"/>
      <w:r w:rsidRPr="001754EB">
        <w:rPr>
          <w:rFonts w:ascii="Times New Roman" w:eastAsia="DengXian" w:hAnsi="Times New Roman" w:cs="Times New Roman"/>
          <w:color w:val="000000" w:themeColor="text1"/>
          <w:lang w:eastAsia="zh-CN"/>
        </w:rPr>
        <w:t>MiSeq</w:t>
      </w:r>
      <w:proofErr w:type="spellEnd"/>
      <w:r w:rsidRPr="001754EB">
        <w:rPr>
          <w:rFonts w:ascii="Times New Roman" w:eastAsia="DengXian" w:hAnsi="Times New Roman" w:cs="Times New Roman"/>
          <w:color w:val="000000" w:themeColor="text1"/>
          <w:lang w:eastAsia="zh-CN"/>
        </w:rPr>
        <w:t xml:space="preserve"> SOP of the </w:t>
      </w:r>
      <w:proofErr w:type="spellStart"/>
      <w:r w:rsidRPr="001754EB">
        <w:rPr>
          <w:rFonts w:ascii="Times New Roman" w:eastAsia="DengXian" w:hAnsi="Times New Roman" w:cs="Times New Roman"/>
          <w:color w:val="000000" w:themeColor="text1"/>
          <w:lang w:eastAsia="zh-CN"/>
        </w:rPr>
        <w:t>Mothur</w:t>
      </w:r>
      <w:proofErr w:type="spellEnd"/>
      <w:r w:rsidRPr="001754EB">
        <w:rPr>
          <w:rFonts w:ascii="Times New Roman" w:eastAsia="DengXian" w:hAnsi="Times New Roman" w:cs="Times New Roman"/>
          <w:color w:val="000000" w:themeColor="text1"/>
          <w:lang w:eastAsia="zh-CN"/>
        </w:rPr>
        <w:t xml:space="preserve"> (v.1.39) package </w:t>
      </w:r>
      <w:r w:rsidRPr="001754EB">
        <w:rPr>
          <w:rFonts w:ascii="Times New Roman" w:eastAsia="DengXian" w:hAnsi="Times New Roman" w:cs="Times New Roman"/>
          <w:noProof/>
          <w:color w:val="000000" w:themeColor="text1"/>
          <w:lang w:eastAsia="zh-CN"/>
        </w:rPr>
        <w:t>(Kozich et al., 2013)</w:t>
      </w:r>
      <w:r w:rsidRPr="001754EB">
        <w:rPr>
          <w:rFonts w:ascii="Times New Roman" w:eastAsia="DengXian" w:hAnsi="Times New Roman" w:cs="Times New Roman"/>
          <w:color w:val="000000" w:themeColor="text1"/>
          <w:lang w:eastAsia="zh-CN"/>
        </w:rPr>
        <w:t xml:space="preserve">, and then qualified clean reads were imported into QIIME (v.1.9.1) for the open-reference operational taxonomic units (OTUs) picking (with 98.7% cutoff) </w:t>
      </w:r>
      <w:r w:rsidRPr="001754EB">
        <w:rPr>
          <w:rFonts w:ascii="Times New Roman" w:eastAsia="DengXian" w:hAnsi="Times New Roman" w:cs="Times New Roman"/>
          <w:noProof/>
          <w:color w:val="000000" w:themeColor="text1"/>
          <w:lang w:eastAsia="zh-CN"/>
        </w:rPr>
        <w:t>(Yarza et al., 2014)</w:t>
      </w:r>
      <w:r w:rsidRPr="001754EB">
        <w:rPr>
          <w:rFonts w:ascii="Times New Roman" w:eastAsia="DengXian" w:hAnsi="Times New Roman" w:cs="Times New Roman"/>
          <w:color w:val="000000" w:themeColor="text1"/>
          <w:lang w:eastAsia="zh-CN"/>
        </w:rPr>
        <w:t xml:space="preserve">, core diversity analysis, and </w:t>
      </w:r>
      <w:proofErr w:type="spellStart"/>
      <w:r w:rsidRPr="001754EB">
        <w:rPr>
          <w:rFonts w:ascii="Times New Roman" w:eastAsia="DengXian" w:hAnsi="Times New Roman" w:cs="Times New Roman"/>
          <w:color w:val="000000" w:themeColor="text1"/>
          <w:lang w:eastAsia="zh-CN"/>
        </w:rPr>
        <w:t>taxon</w:t>
      </w:r>
      <w:proofErr w:type="spellEnd"/>
      <w:r w:rsidRPr="001754EB">
        <w:rPr>
          <w:rFonts w:ascii="Times New Roman" w:eastAsia="DengXian" w:hAnsi="Times New Roman" w:cs="Times New Roman"/>
          <w:color w:val="000000" w:themeColor="text1"/>
          <w:lang w:eastAsia="zh-CN"/>
        </w:rPr>
        <w:t xml:space="preserve"> assignment of the picked OTUs using the most updated SILVA v.132 database </w:t>
      </w:r>
      <w:r w:rsidRPr="001754EB">
        <w:rPr>
          <w:rFonts w:ascii="Times New Roman" w:eastAsia="DengXian" w:hAnsi="Times New Roman" w:cs="Times New Roman"/>
          <w:color w:val="000000" w:themeColor="text1"/>
          <w:lang w:eastAsia="zh-CN"/>
        </w:rPr>
        <w:fldChar w:fldCharType="begin"/>
      </w:r>
      <w:r w:rsidRPr="001754EB">
        <w:rPr>
          <w:rFonts w:ascii="Times New Roman" w:eastAsia="DengXian" w:hAnsi="Times New Roman" w:cs="Times New Roman"/>
          <w:color w:val="000000" w:themeColor="text1"/>
          <w:lang w:eastAsia="zh-CN"/>
        </w:rPr>
        <w:instrText xml:space="preserve">  ADDIN EN.CITE &lt;EndNote&gt;&lt;Cite&gt;&lt;Author&gt;Quast&lt;/Author&gt;&lt;Year&gt;2012&lt;/Year&gt;&lt;RecNum&gt;145&lt;/RecNum&gt;&lt;DisplayText&gt;(Quast et al. 2012)&lt;/DisplayText&gt;&lt;record&gt;&lt;rec-number&gt;145&lt;/rec-number&gt;&lt;foreign-keys&gt;&lt;key app="EN" db-id="sep5tev0iwvzrkezd9op0ssf2te99azptxfx" timestamp="1555830206"&gt;145&lt;/key&gt;&lt;/foreign-keys&gt;&lt;ref-type name="Journal Article"&gt;17&lt;/ref-type&gt;&lt;contributors&gt;&lt;authors&gt;&lt;author&gt;Quast, Christian&lt;/author&gt;&lt;author&gt;Pruesse, Elmar&lt;/author&gt;&lt;author&gt;Yilmaz, Pelin&lt;/author&gt;&lt;author&gt;Gerken, Jan&lt;/author&gt;&lt;author&gt;Schweer, Timmy&lt;/author&gt;&lt;author&gt;Yarza, Pablo&lt;/author&gt;&lt;author&gt;Peplies, Jörg&lt;/author&gt;&lt;author&gt;Glöckner, Frank Oliver&lt;/author&gt;&lt;/authors&gt;&lt;/contributors&gt;&lt;titles&gt;&lt;title&gt;The SILVA ribosomal RNA gene database project: improved data processing and web-based tools&lt;/title&gt;&lt;secondary-title&gt;Nucleic acids research&lt;/secondary-title&gt;&lt;/titles&gt;&lt;periodical&gt;&lt;full-title&gt;Nucleic acids research&lt;/full-title&gt;&lt;/periodical&gt;&lt;pages&gt;D590-D596&lt;/pages&gt;&lt;volume&gt;41&lt;/volume&gt;&lt;number&gt;D1&lt;/number&gt;&lt;dates&gt;&lt;year&gt;2012&lt;/year&gt;&lt;/dates&gt;&lt;isbn&gt;0305-1048&lt;/isbn&gt;&lt;urls&gt;&lt;/urls&gt;&lt;/record&gt;&lt;/Cite&gt;&lt;/EndNote&gt;</w:instrText>
      </w:r>
      <w:r w:rsidRPr="001754EB">
        <w:rPr>
          <w:rFonts w:ascii="Times New Roman" w:eastAsia="DengXian" w:hAnsi="Times New Roman" w:cs="Times New Roman"/>
          <w:color w:val="000000" w:themeColor="text1"/>
          <w:lang w:eastAsia="zh-CN"/>
        </w:rPr>
        <w:fldChar w:fldCharType="separate"/>
      </w:r>
      <w:r w:rsidRPr="001754EB">
        <w:rPr>
          <w:rFonts w:ascii="Times New Roman" w:eastAsia="DengXian" w:hAnsi="Times New Roman" w:cs="Times New Roman"/>
          <w:noProof/>
          <w:color w:val="000000" w:themeColor="text1"/>
          <w:lang w:eastAsia="zh-CN"/>
        </w:rPr>
        <w:t>(Quast et al., 2012)</w:t>
      </w:r>
      <w:r w:rsidRPr="001754EB">
        <w:rPr>
          <w:rFonts w:ascii="Times New Roman" w:eastAsia="DengXian" w:hAnsi="Times New Roman" w:cs="Times New Roman"/>
          <w:color w:val="000000" w:themeColor="text1"/>
          <w:lang w:eastAsia="zh-CN"/>
        </w:rPr>
        <w:fldChar w:fldCharType="end"/>
      </w:r>
      <w:r w:rsidRPr="001754EB">
        <w:rPr>
          <w:rFonts w:ascii="Times New Roman" w:eastAsia="DengXian" w:hAnsi="Times New Roman" w:cs="Times New Roman"/>
          <w:color w:val="000000" w:themeColor="text1"/>
          <w:lang w:eastAsia="zh-CN"/>
        </w:rPr>
        <w:t>.</w:t>
      </w:r>
    </w:p>
    <w:p w14:paraId="2C66FB31"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05BF43DF" w14:textId="7428F821" w:rsidR="0033294B" w:rsidRPr="001754EB" w:rsidRDefault="0033294B" w:rsidP="00D15C1C">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With the intention of reducing bias caused by the rare OTUs, the mother tables of the abundance of picked OTUs were pre-filtered following the quality control steps, i.e. 1) </w:t>
      </w:r>
      <w:r w:rsidRPr="001754EB">
        <w:rPr>
          <w:rFonts w:ascii="Times New Roman" w:eastAsia="DengXian" w:hAnsi="Times New Roman" w:cs="Times New Roman"/>
          <w:color w:val="000000" w:themeColor="text1"/>
          <w:lang w:eastAsia="zh-CN"/>
        </w:rPr>
        <w:lastRenderedPageBreak/>
        <w:t>removing the two datasets sampled at the beginning, 2) excluding the OTUs with less than 10 counts in a dataset, and 3) rarefying the sequence depth to 65000 for each dataset. The pre-filtered mother tables were then imported into the Galaxy platform (</w:t>
      </w:r>
      <w:hyperlink r:id="rId6" w:history="1">
        <w:r w:rsidRPr="001754EB">
          <w:rPr>
            <w:rStyle w:val="ae"/>
            <w:rFonts w:ascii="Times New Roman" w:eastAsia="DengXian" w:hAnsi="Times New Roman" w:cs="Times New Roman"/>
            <w:color w:val="000000" w:themeColor="text1"/>
            <w:lang w:eastAsia="zh-CN"/>
          </w:rPr>
          <w:t>http://huttenhower.sph.harvard.edu/galaxy</w:t>
        </w:r>
      </w:hyperlink>
      <w:r w:rsidRPr="001754EB">
        <w:rPr>
          <w:rFonts w:ascii="Times New Roman" w:eastAsia="DengXian" w:hAnsi="Times New Roman" w:cs="Times New Roman"/>
          <w:color w:val="000000" w:themeColor="text1"/>
          <w:lang w:eastAsia="zh-CN"/>
        </w:rPr>
        <w:t xml:space="preserve">) to determine the differential OTUs based on the </w:t>
      </w:r>
      <w:bookmarkStart w:id="14" w:name="OLE_LINK6"/>
      <w:bookmarkStart w:id="15" w:name="OLE_LINK7"/>
      <w:r w:rsidRPr="001754EB">
        <w:rPr>
          <w:rFonts w:ascii="Times New Roman" w:eastAsia="DengXian" w:hAnsi="Times New Roman" w:cs="Times New Roman"/>
          <w:color w:val="000000" w:themeColor="text1"/>
          <w:lang w:eastAsia="zh-CN"/>
        </w:rPr>
        <w:t>Linear discriminant Effect Size (</w:t>
      </w:r>
      <w:proofErr w:type="spellStart"/>
      <w:r w:rsidRPr="001754EB">
        <w:rPr>
          <w:rFonts w:ascii="Times New Roman" w:eastAsia="DengXian" w:hAnsi="Times New Roman" w:cs="Times New Roman"/>
          <w:color w:val="000000" w:themeColor="text1"/>
          <w:lang w:eastAsia="zh-CN"/>
        </w:rPr>
        <w:t>LEfSe</w:t>
      </w:r>
      <w:proofErr w:type="spellEnd"/>
      <w:r w:rsidRPr="001754EB">
        <w:rPr>
          <w:rFonts w:ascii="Times New Roman" w:eastAsia="DengXian" w:hAnsi="Times New Roman" w:cs="Times New Roman"/>
          <w:color w:val="000000" w:themeColor="text1"/>
          <w:lang w:eastAsia="zh-CN"/>
        </w:rPr>
        <w:t>) method</w:t>
      </w:r>
      <w:bookmarkEnd w:id="14"/>
      <w:bookmarkEnd w:id="15"/>
      <w:r w:rsidRPr="001754EB">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noProof/>
          <w:color w:val="000000" w:themeColor="text1"/>
          <w:lang w:eastAsia="zh-CN"/>
        </w:rPr>
        <w:t>(Segata et al., 2011)</w:t>
      </w:r>
      <w:r w:rsidRPr="001754EB">
        <w:rPr>
          <w:rFonts w:ascii="Times New Roman" w:eastAsia="DengXian" w:hAnsi="Times New Roman" w:cs="Times New Roman"/>
          <w:color w:val="000000" w:themeColor="text1"/>
          <w:lang w:eastAsia="zh-CN"/>
        </w:rPr>
        <w:t xml:space="preserve">. The </w:t>
      </w:r>
      <w:r w:rsidRPr="001754EB">
        <w:rPr>
          <w:rFonts w:ascii="Times New Roman" w:eastAsia="DengXian" w:hAnsi="Times New Roman" w:cs="Times New Roman"/>
          <w:b/>
          <w:i/>
          <w:color w:val="000000" w:themeColor="text1"/>
          <w:lang w:eastAsia="zh-CN"/>
        </w:rPr>
        <w:t>α</w:t>
      </w:r>
      <w:r w:rsidRPr="001754EB">
        <w:rPr>
          <w:rFonts w:ascii="Times New Roman" w:eastAsia="DengXian" w:hAnsi="Times New Roman" w:cs="Times New Roman"/>
          <w:color w:val="000000" w:themeColor="text1"/>
          <w:lang w:eastAsia="zh-CN"/>
        </w:rPr>
        <w:t xml:space="preserve"> values for the factorial </w:t>
      </w:r>
      <w:r w:rsidRPr="001754EB">
        <w:rPr>
          <w:rFonts w:ascii="Times New Roman" w:eastAsia="DengXian" w:hAnsi="Times New Roman" w:cs="Times New Roman"/>
          <w:i/>
          <w:color w:val="000000" w:themeColor="text1"/>
          <w:lang w:eastAsia="zh-CN"/>
        </w:rPr>
        <w:t>Kruskal-Wallis</w:t>
      </w:r>
      <w:r w:rsidRPr="001754EB">
        <w:rPr>
          <w:rFonts w:ascii="Times New Roman" w:eastAsia="DengXian" w:hAnsi="Times New Roman" w:cs="Times New Roman"/>
          <w:color w:val="000000" w:themeColor="text1"/>
          <w:lang w:eastAsia="zh-CN"/>
        </w:rPr>
        <w:t xml:space="preserve"> test and pairwise </w:t>
      </w:r>
      <w:r w:rsidRPr="001754EB">
        <w:rPr>
          <w:rFonts w:ascii="Times New Roman" w:eastAsia="DengXian" w:hAnsi="Times New Roman" w:cs="Times New Roman"/>
          <w:i/>
          <w:color w:val="000000" w:themeColor="text1"/>
          <w:lang w:eastAsia="zh-CN"/>
        </w:rPr>
        <w:t>Wilcoxon</w:t>
      </w:r>
      <w:r w:rsidRPr="001754EB">
        <w:rPr>
          <w:rFonts w:ascii="Times New Roman" w:eastAsia="DengXian" w:hAnsi="Times New Roman" w:cs="Times New Roman"/>
          <w:color w:val="000000" w:themeColor="text1"/>
          <w:lang w:eastAsia="zh-CN"/>
        </w:rPr>
        <w:t xml:space="preserve"> test were both 0.05 </w:t>
      </w:r>
      <w:r w:rsidRPr="001754EB">
        <w:rPr>
          <w:rFonts w:ascii="Times New Roman" w:eastAsia="DengXian" w:hAnsi="Times New Roman" w:cs="Times New Roman"/>
          <w:noProof/>
          <w:color w:val="000000" w:themeColor="text1"/>
          <w:lang w:eastAsia="zh-CN"/>
        </w:rPr>
        <w:t>(Feng et al., 2018)</w:t>
      </w:r>
      <w:r w:rsidRPr="001754EB">
        <w:rPr>
          <w:rFonts w:ascii="Times New Roman" w:eastAsia="DengXian" w:hAnsi="Times New Roman" w:cs="Times New Roman"/>
          <w:color w:val="000000" w:themeColor="text1"/>
          <w:lang w:eastAsia="zh-CN"/>
        </w:rPr>
        <w:t>, and the threshold on the Linear Discriminant Analysis (LDA) score was set at 2.0. The microbial consortium from the well-functioned co-digester R4 was used as a reference group to pinpoint the biomarkers in the co-digesters R1, R2, and R3.</w:t>
      </w:r>
    </w:p>
    <w:p w14:paraId="159B76EA"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082DABA1" w14:textId="77777777" w:rsidR="0033294B" w:rsidRPr="001754EB" w:rsidRDefault="0033294B" w:rsidP="00305ABE">
      <w:pPr>
        <w:pStyle w:val="2"/>
        <w:spacing w:line="480" w:lineRule="auto"/>
        <w:rPr>
          <w:rFonts w:ascii="Times New Roman" w:hAnsi="Times New Roman" w:cs="Times New Roman"/>
          <w:color w:val="000000" w:themeColor="text1"/>
          <w:sz w:val="24"/>
          <w:szCs w:val="24"/>
          <w:lang w:eastAsia="zh-CN"/>
        </w:rPr>
      </w:pPr>
      <w:bookmarkStart w:id="16" w:name="_Toc15721897"/>
      <w:r w:rsidRPr="001754EB">
        <w:rPr>
          <w:rFonts w:ascii="Times New Roman" w:hAnsi="Times New Roman" w:cs="Times New Roman"/>
          <w:color w:val="000000" w:themeColor="text1"/>
          <w:sz w:val="24"/>
          <w:szCs w:val="24"/>
          <w:lang w:eastAsia="zh-CN"/>
        </w:rPr>
        <w:t>2.5. Metagenome assembly, population binning and phylogenetic tree</w:t>
      </w:r>
      <w:bookmarkEnd w:id="16"/>
    </w:p>
    <w:p w14:paraId="5B1DF0F1" w14:textId="777777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p>
    <w:p w14:paraId="26B122E5" w14:textId="408F5269"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Two metagenomics datasets for each SRT condition were co-assembled into contigs and the raw reads from each individual dataset were mapped onto the assembled contigs to quantify the reads utilization efficiency (Table S</w:t>
      </w:r>
      <w:r w:rsidR="004A3D6D" w:rsidRPr="001754EB">
        <w:rPr>
          <w:rFonts w:ascii="Times New Roman" w:eastAsia="DengXian" w:hAnsi="Times New Roman" w:cs="Times New Roman"/>
          <w:color w:val="000000" w:themeColor="text1"/>
          <w:lang w:eastAsia="zh-CN"/>
        </w:rPr>
        <w:t>3</w:t>
      </w:r>
      <w:r w:rsidRPr="001754EB">
        <w:rPr>
          <w:rFonts w:ascii="Times New Roman" w:eastAsia="DengXian" w:hAnsi="Times New Roman" w:cs="Times New Roman"/>
          <w:color w:val="000000" w:themeColor="text1"/>
          <w:lang w:eastAsia="zh-CN"/>
        </w:rPr>
        <w:t xml:space="preserve">). The MAGs </w:t>
      </w:r>
      <w:r w:rsidR="00561D78" w:rsidRPr="001754EB">
        <w:rPr>
          <w:rFonts w:ascii="Times New Roman" w:eastAsia="DengXian" w:hAnsi="Times New Roman" w:cs="Times New Roman"/>
          <w:color w:val="000000" w:themeColor="text1"/>
          <w:lang w:eastAsia="zh-CN"/>
        </w:rPr>
        <w:t>were</w:t>
      </w:r>
      <w:r w:rsidRPr="001754EB">
        <w:rPr>
          <w:rFonts w:ascii="Times New Roman" w:eastAsia="DengXian" w:hAnsi="Times New Roman" w:cs="Times New Roman"/>
          <w:color w:val="000000" w:themeColor="text1"/>
          <w:lang w:eastAsia="zh-CN"/>
        </w:rPr>
        <w:t xml:space="preserve"> retrieved by following the mmgenome workflow </w:t>
      </w:r>
      <w:r w:rsidRPr="001754EB">
        <w:rPr>
          <w:rFonts w:ascii="Times New Roman" w:eastAsia="DengXian" w:hAnsi="Times New Roman" w:cs="Times New Roman"/>
          <w:noProof/>
          <w:color w:val="000000" w:themeColor="text1"/>
          <w:lang w:eastAsia="zh-CN"/>
        </w:rPr>
        <w:t>(Albertsen et al., 2013)</w:t>
      </w:r>
      <w:r w:rsidRPr="001754EB">
        <w:rPr>
          <w:rFonts w:ascii="Times New Roman" w:eastAsia="DengXian" w:hAnsi="Times New Roman" w:cs="Times New Roman"/>
          <w:color w:val="000000" w:themeColor="text1"/>
          <w:lang w:eastAsia="zh-CN"/>
        </w:rPr>
        <w:t xml:space="preserve">, and the quality of MAGs (completeness and contamination level) was determined by using CheckM v.1.0.11 </w:t>
      </w:r>
      <w:r w:rsidRPr="001754EB">
        <w:rPr>
          <w:rFonts w:ascii="Times New Roman" w:eastAsia="DengXian" w:hAnsi="Times New Roman" w:cs="Times New Roman"/>
          <w:noProof/>
          <w:color w:val="000000" w:themeColor="text1"/>
          <w:lang w:eastAsia="zh-CN"/>
        </w:rPr>
        <w:t>(Parks et al., 2015)</w:t>
      </w:r>
      <w:r w:rsidRPr="001754EB">
        <w:rPr>
          <w:rFonts w:ascii="Times New Roman" w:eastAsia="DengXian" w:hAnsi="Times New Roman" w:cs="Times New Roman"/>
          <w:color w:val="000000" w:themeColor="text1"/>
          <w:lang w:eastAsia="zh-CN"/>
        </w:rPr>
        <w:t xml:space="preserve">. GTDB-Tk </w:t>
      </w:r>
      <w:r w:rsidR="00CB7114" w:rsidRPr="001754EB">
        <w:rPr>
          <w:rFonts w:ascii="Times New Roman" w:eastAsia="DengXian" w:hAnsi="Times New Roman" w:cs="Times New Roman"/>
          <w:color w:val="000000" w:themeColor="text1"/>
          <w:lang w:eastAsia="zh-CN"/>
        </w:rPr>
        <w:t>(</w:t>
      </w:r>
      <w:r w:rsidRPr="001754EB">
        <w:rPr>
          <w:rFonts w:ascii="Times New Roman" w:eastAsia="DengXian" w:hAnsi="Times New Roman" w:cs="Times New Roman"/>
          <w:color w:val="000000" w:themeColor="text1"/>
          <w:lang w:eastAsia="zh-CN"/>
        </w:rPr>
        <w:t>v</w:t>
      </w:r>
      <w:r w:rsidR="00F55F8E" w:rsidRPr="001754EB">
        <w:rPr>
          <w:rFonts w:ascii="Times New Roman" w:eastAsia="DengXian" w:hAnsi="Times New Roman" w:cs="Times New Roman"/>
          <w:color w:val="000000" w:themeColor="text1"/>
          <w:lang w:eastAsia="zh-CN"/>
        </w:rPr>
        <w:t>.</w:t>
      </w:r>
      <w:r w:rsidR="00772DE7" w:rsidRPr="001754EB">
        <w:rPr>
          <w:rFonts w:ascii="Times New Roman" w:eastAsia="DengXian" w:hAnsi="Times New Roman" w:cs="Times New Roman"/>
          <w:color w:val="000000" w:themeColor="text1"/>
          <w:lang w:eastAsia="zh-CN"/>
        </w:rPr>
        <w:t>0.3.2)</w:t>
      </w:r>
      <w:r w:rsidRPr="001754EB">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noProof/>
          <w:color w:val="000000" w:themeColor="text1"/>
          <w:lang w:eastAsia="zh-CN"/>
        </w:rPr>
        <w:t>(Parks et al., 2018)</w:t>
      </w:r>
      <w:r w:rsidRPr="001754EB">
        <w:rPr>
          <w:rFonts w:ascii="Times New Roman" w:eastAsia="DengXian" w:hAnsi="Times New Roman" w:cs="Times New Roman"/>
          <w:color w:val="000000" w:themeColor="text1"/>
          <w:lang w:eastAsia="zh-CN"/>
        </w:rPr>
        <w:t xml:space="preserve"> and the newest database (R04-RS89, released on 19</w:t>
      </w:r>
      <w:r w:rsidRPr="001754EB">
        <w:rPr>
          <w:rFonts w:ascii="Times New Roman" w:eastAsia="DengXian" w:hAnsi="Times New Roman" w:cs="Times New Roman"/>
          <w:color w:val="000000" w:themeColor="text1"/>
          <w:vertAlign w:val="superscript"/>
          <w:lang w:eastAsia="zh-CN"/>
        </w:rPr>
        <w:t>th</w:t>
      </w:r>
      <w:r w:rsidRPr="001754EB">
        <w:rPr>
          <w:rFonts w:ascii="Times New Roman" w:eastAsia="DengXian" w:hAnsi="Times New Roman" w:cs="Times New Roman"/>
          <w:color w:val="000000" w:themeColor="text1"/>
          <w:lang w:eastAsia="zh-CN"/>
        </w:rPr>
        <w:t xml:space="preserve"> June 2019) was used for object taxonomic classification to MAGs based on concatenated protein phylogeny. The relative abundance of MAGs was calculated by using CoverM (v.0.2.0, </w:t>
      </w:r>
      <w:hyperlink r:id="rId7" w:history="1">
        <w:r w:rsidRPr="001754EB">
          <w:rPr>
            <w:rStyle w:val="ae"/>
            <w:rFonts w:ascii="Times New Roman" w:hAnsi="Times New Roman" w:cs="Times New Roman"/>
          </w:rPr>
          <w:t>https://github.com/wwood/CoverM</w:t>
        </w:r>
      </w:hyperlink>
      <w:r w:rsidRPr="001754EB">
        <w:rPr>
          <w:rFonts w:ascii="Times New Roman" w:hAnsi="Times New Roman" w:cs="Times New Roman"/>
        </w:rPr>
        <w:t xml:space="preserve">), which mapped metagenomic reads to </w:t>
      </w:r>
      <w:r w:rsidR="00561D78" w:rsidRPr="001754EB">
        <w:rPr>
          <w:rFonts w:ascii="Times New Roman" w:hAnsi="Times New Roman" w:cs="Times New Roman"/>
        </w:rPr>
        <w:t>MAGs</w:t>
      </w:r>
      <w:r w:rsidR="00561D78" w:rsidRPr="001754EB">
        <w:t xml:space="preserve"> </w:t>
      </w:r>
      <w:r w:rsidRPr="001754EB">
        <w:rPr>
          <w:rFonts w:ascii="Times New Roman" w:eastAsia="DengXian" w:hAnsi="Times New Roman" w:cs="Times New Roman"/>
          <w:color w:val="000000" w:themeColor="text1"/>
          <w:lang w:eastAsia="zh-CN"/>
        </w:rPr>
        <w:t>with default setting</w:t>
      </w:r>
      <w:r w:rsidR="00667B2C" w:rsidRPr="001754EB">
        <w:rPr>
          <w:rFonts w:ascii="Times New Roman" w:eastAsia="DengXian" w:hAnsi="Times New Roman" w:cs="Times New Roman"/>
          <w:color w:val="000000" w:themeColor="text1"/>
          <w:lang w:eastAsia="zh-CN"/>
        </w:rPr>
        <w:t xml:space="preserve">. </w:t>
      </w:r>
      <w:r w:rsidR="00E61E01" w:rsidRPr="001754EB">
        <w:rPr>
          <w:rFonts w:ascii="Times New Roman" w:hAnsi="Times New Roman" w:cs="Times New Roman"/>
        </w:rPr>
        <w:t xml:space="preserve">120 bacterial </w:t>
      </w:r>
      <w:r w:rsidR="000A1C63" w:rsidRPr="001754EB">
        <w:rPr>
          <w:rFonts w:ascii="Times New Roman" w:hAnsi="Times New Roman" w:cs="Times New Roman"/>
        </w:rPr>
        <w:t>marker genes of</w:t>
      </w:r>
      <w:r w:rsidR="000A1C63" w:rsidRPr="001754EB">
        <w:t xml:space="preserve"> </w:t>
      </w:r>
      <w:r w:rsidRPr="001754EB">
        <w:rPr>
          <w:rFonts w:ascii="Times New Roman" w:eastAsia="DengXian" w:hAnsi="Times New Roman" w:cs="Times New Roman"/>
          <w:color w:val="000000" w:themeColor="text1"/>
          <w:lang w:eastAsia="zh-CN"/>
        </w:rPr>
        <w:t xml:space="preserve">the recovered </w:t>
      </w:r>
      <w:r w:rsidR="00156AC6" w:rsidRPr="001754EB">
        <w:rPr>
          <w:rFonts w:ascii="Times New Roman" w:eastAsia="DengXian" w:hAnsi="Times New Roman" w:cs="Times New Roman"/>
          <w:color w:val="000000" w:themeColor="text1"/>
          <w:lang w:eastAsia="zh-CN"/>
        </w:rPr>
        <w:t xml:space="preserve">bacterial </w:t>
      </w:r>
      <w:r w:rsidRPr="001754EB">
        <w:rPr>
          <w:rFonts w:ascii="Times New Roman" w:eastAsia="DengXian" w:hAnsi="Times New Roman" w:cs="Times New Roman"/>
          <w:color w:val="000000" w:themeColor="text1"/>
          <w:lang w:eastAsia="zh-CN"/>
        </w:rPr>
        <w:t xml:space="preserve">MAGs and reference genomes from NCBI was </w:t>
      </w:r>
      <w:r w:rsidR="00B57FB6" w:rsidRPr="001754EB">
        <w:rPr>
          <w:rFonts w:ascii="Times New Roman" w:eastAsia="DengXian" w:hAnsi="Times New Roman" w:cs="Times New Roman"/>
          <w:color w:val="000000" w:themeColor="text1"/>
          <w:lang w:eastAsia="zh-CN"/>
        </w:rPr>
        <w:t xml:space="preserve">identified and aligned </w:t>
      </w:r>
      <w:r w:rsidRPr="001754EB">
        <w:rPr>
          <w:rFonts w:ascii="Times New Roman" w:eastAsia="DengXian" w:hAnsi="Times New Roman" w:cs="Times New Roman"/>
          <w:color w:val="000000" w:themeColor="text1"/>
          <w:lang w:eastAsia="zh-CN"/>
        </w:rPr>
        <w:t>following the GTDB-Tk classify workflow</w:t>
      </w:r>
      <w:r w:rsidR="000A1C63" w:rsidRPr="001754EB">
        <w:rPr>
          <w:rFonts w:ascii="Times New Roman" w:eastAsia="DengXian" w:hAnsi="Times New Roman" w:cs="Times New Roman"/>
          <w:color w:val="000000" w:themeColor="text1"/>
          <w:lang w:eastAsia="zh-CN"/>
        </w:rPr>
        <w:t xml:space="preserve"> </w:t>
      </w:r>
      <w:r w:rsidR="000A1C63" w:rsidRPr="001754EB">
        <w:rPr>
          <w:rFonts w:ascii="Times New Roman" w:eastAsia="DengXian" w:hAnsi="Times New Roman" w:cs="Times New Roman"/>
          <w:noProof/>
          <w:color w:val="000000" w:themeColor="text1"/>
          <w:lang w:eastAsia="zh-CN"/>
        </w:rPr>
        <w:t>(Parks et al., 2018)</w:t>
      </w:r>
      <w:r w:rsidR="00B57FB6" w:rsidRPr="001754EB">
        <w:rPr>
          <w:rFonts w:ascii="Times New Roman" w:eastAsia="DengXian" w:hAnsi="Times New Roman" w:cs="Times New Roman"/>
          <w:noProof/>
          <w:color w:val="000000" w:themeColor="text1"/>
          <w:lang w:eastAsia="zh-CN"/>
        </w:rPr>
        <w:t xml:space="preserve">. </w:t>
      </w:r>
      <w:r w:rsidR="000A1C63" w:rsidRPr="001754EB">
        <w:rPr>
          <w:rFonts w:ascii="Times New Roman" w:eastAsia="DengXian" w:hAnsi="Times New Roman" w:cs="Times New Roman"/>
          <w:color w:val="000000" w:themeColor="text1"/>
          <w:lang w:eastAsia="zh-CN"/>
        </w:rPr>
        <w:t>FastTree (v.2.1.10)</w:t>
      </w:r>
      <w:r w:rsidR="00B57FB6" w:rsidRPr="001754EB">
        <w:rPr>
          <w:rFonts w:ascii="Times New Roman" w:eastAsia="DengXian" w:hAnsi="Times New Roman" w:cs="Times New Roman"/>
          <w:noProof/>
          <w:color w:val="000000" w:themeColor="text1"/>
          <w:lang w:eastAsia="zh-CN"/>
        </w:rPr>
        <w:t xml:space="preserve"> was then applied to infer </w:t>
      </w:r>
      <w:r w:rsidR="00B57FB6" w:rsidRPr="001754EB">
        <w:rPr>
          <w:rFonts w:ascii="Times New Roman" w:eastAsia="DengXian" w:hAnsi="Times New Roman" w:cs="Times New Roman"/>
          <w:color w:val="000000" w:themeColor="text1"/>
          <w:lang w:eastAsia="zh-CN"/>
        </w:rPr>
        <w:t>the phylogenetic tree based on the alignment of the identified marker genes</w:t>
      </w:r>
      <w:r w:rsidR="00AD75DF" w:rsidRPr="001754EB">
        <w:rPr>
          <w:rFonts w:ascii="Times New Roman" w:eastAsia="DengXian" w:hAnsi="Times New Roman" w:cs="Times New Roman"/>
          <w:color w:val="000000" w:themeColor="text1"/>
          <w:lang w:eastAsia="zh-CN"/>
        </w:rPr>
        <w:t xml:space="preserve"> </w:t>
      </w:r>
      <w:r w:rsidR="00AD75DF" w:rsidRPr="001754EB">
        <w:rPr>
          <w:rFonts w:ascii="Times New Roman" w:eastAsia="DengXian" w:hAnsi="Times New Roman" w:cs="Times New Roman"/>
          <w:noProof/>
          <w:color w:val="000000" w:themeColor="text1"/>
          <w:lang w:eastAsia="zh-CN"/>
        </w:rPr>
        <w:t>(Price et al., 2009)</w:t>
      </w:r>
      <w:r w:rsidRPr="001754EB">
        <w:rPr>
          <w:rFonts w:ascii="Times New Roman" w:eastAsia="DengXian" w:hAnsi="Times New Roman" w:cs="Times New Roman"/>
          <w:color w:val="000000" w:themeColor="text1"/>
          <w:lang w:eastAsia="zh-CN"/>
        </w:rPr>
        <w:t xml:space="preserve">. In addition, Interactive Tree of </w:t>
      </w:r>
      <w:r w:rsidRPr="001754EB">
        <w:rPr>
          <w:rFonts w:ascii="Times New Roman" w:eastAsia="DengXian" w:hAnsi="Times New Roman" w:cs="Times New Roman"/>
          <w:color w:val="000000" w:themeColor="text1"/>
          <w:lang w:eastAsia="zh-CN"/>
        </w:rPr>
        <w:lastRenderedPageBreak/>
        <w:t>Life (ITOL) (</w:t>
      </w:r>
      <w:hyperlink r:id="rId8" w:history="1">
        <w:r w:rsidRPr="001754EB">
          <w:rPr>
            <w:rStyle w:val="ae"/>
            <w:rFonts w:ascii="Times New Roman" w:eastAsia="DengXian" w:hAnsi="Times New Roman" w:cs="Times New Roman"/>
            <w:color w:val="000000" w:themeColor="text1"/>
            <w:lang w:eastAsia="zh-CN"/>
          </w:rPr>
          <w:t>https://itol.embl.de</w:t>
        </w:r>
      </w:hyperlink>
      <w:r w:rsidRPr="001754EB">
        <w:rPr>
          <w:rFonts w:ascii="Times New Roman" w:eastAsia="DengXian" w:hAnsi="Times New Roman" w:cs="Times New Roman"/>
          <w:color w:val="000000" w:themeColor="text1"/>
          <w:lang w:eastAsia="zh-CN"/>
        </w:rPr>
        <w:t xml:space="preserve">) was used for the tree annotation and interpretation </w:t>
      </w:r>
      <w:r w:rsidRPr="001754EB">
        <w:rPr>
          <w:rFonts w:ascii="Times New Roman" w:eastAsia="DengXian" w:hAnsi="Times New Roman" w:cs="Times New Roman"/>
          <w:noProof/>
          <w:color w:val="000000" w:themeColor="text1"/>
          <w:lang w:eastAsia="zh-CN"/>
        </w:rPr>
        <w:t>(Letunic and Bork, 2016)</w:t>
      </w:r>
      <w:r w:rsidRPr="001754EB">
        <w:rPr>
          <w:rFonts w:ascii="Times New Roman" w:eastAsia="DengXian" w:hAnsi="Times New Roman" w:cs="Times New Roman"/>
          <w:color w:val="000000" w:themeColor="text1"/>
          <w:lang w:eastAsia="zh-CN"/>
        </w:rPr>
        <w:t>.</w:t>
      </w:r>
    </w:p>
    <w:p w14:paraId="749480C2" w14:textId="777777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p>
    <w:p w14:paraId="001C7CF4" w14:textId="77777777" w:rsidR="0033294B" w:rsidRPr="001754EB" w:rsidRDefault="0033294B" w:rsidP="00305ABE">
      <w:pPr>
        <w:pStyle w:val="2"/>
        <w:spacing w:line="480" w:lineRule="auto"/>
        <w:rPr>
          <w:rFonts w:ascii="Times New Roman" w:hAnsi="Times New Roman" w:cs="Times New Roman"/>
          <w:color w:val="000000" w:themeColor="text1"/>
          <w:sz w:val="24"/>
          <w:szCs w:val="24"/>
          <w:lang w:eastAsia="zh-CN"/>
        </w:rPr>
      </w:pPr>
      <w:bookmarkStart w:id="17" w:name="_Toc15721898"/>
      <w:r w:rsidRPr="001754EB">
        <w:rPr>
          <w:rFonts w:ascii="Times New Roman" w:hAnsi="Times New Roman" w:cs="Times New Roman"/>
          <w:color w:val="000000" w:themeColor="text1"/>
          <w:sz w:val="24"/>
          <w:szCs w:val="24"/>
          <w:lang w:eastAsia="zh-CN"/>
        </w:rPr>
        <w:t>2.6. Functional annotation and metabolic network reconstruction of the MAGs</w:t>
      </w:r>
      <w:bookmarkEnd w:id="17"/>
    </w:p>
    <w:p w14:paraId="5FF25476" w14:textId="777777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p>
    <w:p w14:paraId="6E9F1911" w14:textId="7F0DB5D1" w:rsidR="0033294B" w:rsidRPr="001754EB" w:rsidRDefault="0033294B" w:rsidP="00D15C1C">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The open reading frames (ORFs) prediction of these MAGs </w:t>
      </w:r>
      <w:r w:rsidR="00C2025D" w:rsidRPr="001754EB">
        <w:rPr>
          <w:rFonts w:ascii="Times New Roman" w:eastAsia="DengXian" w:hAnsi="Times New Roman" w:cs="Times New Roman"/>
          <w:color w:val="000000" w:themeColor="text1"/>
          <w:lang w:eastAsia="zh-CN"/>
        </w:rPr>
        <w:t xml:space="preserve">was </w:t>
      </w:r>
      <w:r w:rsidRPr="001754EB">
        <w:rPr>
          <w:rFonts w:ascii="Times New Roman" w:eastAsia="DengXian" w:hAnsi="Times New Roman" w:cs="Times New Roman"/>
          <w:color w:val="000000" w:themeColor="text1"/>
          <w:lang w:eastAsia="zh-CN"/>
        </w:rPr>
        <w:t xml:space="preserve">conducted by using Prodigal </w:t>
      </w:r>
      <w:r w:rsidRPr="001754EB">
        <w:rPr>
          <w:rFonts w:ascii="Times New Roman" w:eastAsia="DengXian" w:hAnsi="Times New Roman" w:cs="Times New Roman"/>
          <w:noProof/>
          <w:color w:val="000000" w:themeColor="text1"/>
          <w:lang w:eastAsia="zh-CN"/>
        </w:rPr>
        <w:t>(Hyatt et al., 2010)</w:t>
      </w:r>
      <w:r w:rsidRPr="001754EB">
        <w:rPr>
          <w:rFonts w:ascii="Times New Roman" w:eastAsia="DengXian" w:hAnsi="Times New Roman" w:cs="Times New Roman"/>
          <w:color w:val="000000" w:themeColor="text1"/>
          <w:lang w:eastAsia="zh-CN"/>
        </w:rPr>
        <w:t xml:space="preserve">. For each MAG, genes encoding carbohydrate active enzymes (CAZy) were annotated by using HMMER v.3.2.1 </w:t>
      </w:r>
      <w:r w:rsidRPr="001754EB">
        <w:rPr>
          <w:rFonts w:ascii="Times New Roman" w:eastAsia="DengXian" w:hAnsi="Times New Roman" w:cs="Times New Roman"/>
          <w:noProof/>
          <w:color w:val="000000" w:themeColor="text1"/>
          <w:lang w:eastAsia="zh-CN"/>
        </w:rPr>
        <w:t>(Finn et al., 2011)</w:t>
      </w:r>
      <w:r w:rsidRPr="001754EB">
        <w:rPr>
          <w:rFonts w:ascii="Times New Roman" w:eastAsia="DengXian" w:hAnsi="Times New Roman" w:cs="Times New Roman"/>
          <w:color w:val="000000" w:themeColor="text1"/>
          <w:lang w:eastAsia="zh-CN"/>
        </w:rPr>
        <w:t xml:space="preserve"> against the HMM-based CAZy database (dbCAN v.7) </w:t>
      </w:r>
      <w:r w:rsidRPr="001754EB">
        <w:rPr>
          <w:rFonts w:ascii="Times New Roman" w:eastAsia="DengXian" w:hAnsi="Times New Roman" w:cs="Times New Roman"/>
          <w:noProof/>
          <w:color w:val="000000" w:themeColor="text1"/>
          <w:lang w:eastAsia="zh-CN"/>
        </w:rPr>
        <w:t>(Yin et al., 2012)</w:t>
      </w:r>
      <w:r w:rsidRPr="001754EB">
        <w:rPr>
          <w:rFonts w:ascii="Times New Roman" w:eastAsia="DengXian" w:hAnsi="Times New Roman" w:cs="Times New Roman"/>
          <w:color w:val="000000" w:themeColor="text1"/>
          <w:lang w:eastAsia="zh-CN"/>
        </w:rPr>
        <w:t>, An online script (</w:t>
      </w:r>
      <w:hyperlink r:id="rId9" w:history="1">
        <w:r w:rsidRPr="001754EB">
          <w:rPr>
            <w:rStyle w:val="ae"/>
            <w:rFonts w:ascii="Times New Roman" w:eastAsia="DengXian" w:hAnsi="Times New Roman" w:cs="Times New Roman"/>
            <w:lang w:eastAsia="zh-CN"/>
          </w:rPr>
          <w:t>https://github.com/yuboer/genome-centric-portrait-of-cellulose-hydrolysis</w:t>
        </w:r>
      </w:hyperlink>
      <w:r w:rsidRPr="001754EB">
        <w:rPr>
          <w:rFonts w:ascii="Times New Roman" w:eastAsia="DengXian" w:hAnsi="Times New Roman" w:cs="Times New Roman"/>
          <w:color w:val="000000" w:themeColor="text1"/>
          <w:lang w:eastAsia="zh-CN"/>
        </w:rPr>
        <w:t xml:space="preserve">) was employed to identify and to summarize the CAZy modules in each MAGs. Meanwhile, the predicted ORFs were uploaded to online GhostKOALA online annotation platform (https://www.kegg.jp/ghostkoala/) (updated on </w:t>
      </w:r>
      <w:r w:rsidR="00351B3D" w:rsidRPr="001754EB">
        <w:rPr>
          <w:rFonts w:ascii="Times New Roman" w:eastAsia="DengXian" w:hAnsi="Times New Roman" w:cs="Times New Roman"/>
          <w:color w:val="000000" w:themeColor="text1"/>
          <w:lang w:eastAsia="zh-CN"/>
        </w:rPr>
        <w:t xml:space="preserve">May </w:t>
      </w:r>
      <w:r w:rsidRPr="001754EB">
        <w:rPr>
          <w:rFonts w:ascii="Times New Roman" w:eastAsia="DengXian" w:hAnsi="Times New Roman" w:cs="Times New Roman"/>
          <w:color w:val="000000" w:themeColor="text1"/>
          <w:lang w:eastAsia="zh-CN"/>
        </w:rPr>
        <w:t>15</w:t>
      </w:r>
      <w:r w:rsidRPr="001754EB">
        <w:rPr>
          <w:rFonts w:ascii="Times New Roman" w:eastAsia="DengXian" w:hAnsi="Times New Roman" w:cs="Times New Roman"/>
          <w:color w:val="000000" w:themeColor="text1"/>
          <w:vertAlign w:val="superscript"/>
          <w:lang w:eastAsia="zh-CN"/>
        </w:rPr>
        <w:t>th</w:t>
      </w:r>
      <w:r w:rsidRPr="001754EB">
        <w:rPr>
          <w:rFonts w:ascii="Times New Roman" w:eastAsia="DengXian" w:hAnsi="Times New Roman" w:cs="Times New Roman"/>
          <w:color w:val="000000" w:themeColor="text1"/>
          <w:lang w:eastAsia="zh-CN"/>
        </w:rPr>
        <w:t xml:space="preserve">, 2019) for functional gene annotation. A full reconstruction of the metabolic potential for each MAG was based on the metabolic pathway annotated by GhostKOALA. For each MAG, a specific pathway shall be considered as comprised in it if </w:t>
      </w:r>
      <w:r w:rsidRPr="001754EB">
        <w:rPr>
          <w:rFonts w:ascii="Times New Roman" w:eastAsia="DengXian" w:hAnsi="Times New Roman" w:cs="Times New Roman" w:hint="eastAsia"/>
          <w:color w:val="000000" w:themeColor="text1"/>
          <w:lang w:eastAsia="zh-CN"/>
        </w:rPr>
        <w:t>≥</w:t>
      </w:r>
      <w:r w:rsidRPr="001754EB">
        <w:rPr>
          <w:rFonts w:ascii="Times New Roman" w:eastAsia="DengXian" w:hAnsi="Times New Roman" w:cs="Times New Roman"/>
          <w:color w:val="000000" w:themeColor="text1"/>
          <w:lang w:eastAsia="zh-CN"/>
        </w:rPr>
        <w:t>50% of genes involved in a metabolic pathway were detected in that MAG. The potential of substrate utilization for the MAGs, and the carbon flow from sugars, then to fatty acids, last to methane were inferred, generating the metabolic network</w:t>
      </w:r>
      <w:r w:rsidR="00346003" w:rsidRPr="001754EB">
        <w:rPr>
          <w:rFonts w:ascii="Times New Roman" w:eastAsia="DengXian" w:hAnsi="Times New Roman" w:cs="Times New Roman"/>
          <w:color w:val="000000" w:themeColor="text1"/>
          <w:lang w:eastAsia="zh-CN"/>
        </w:rPr>
        <w:t xml:space="preserve"> of MAGs</w:t>
      </w:r>
      <w:r w:rsidRPr="001754EB">
        <w:rPr>
          <w:rFonts w:ascii="Times New Roman" w:eastAsia="DengXian" w:hAnsi="Times New Roman" w:cs="Times New Roman"/>
          <w:color w:val="000000" w:themeColor="text1"/>
          <w:lang w:eastAsia="zh-CN"/>
        </w:rPr>
        <w:t>.</w:t>
      </w:r>
      <w:r w:rsidRPr="001754EB">
        <w:rPr>
          <w:rFonts w:ascii="Times New Roman" w:eastAsia="DengXian" w:hAnsi="Times New Roman" w:cs="Times New Roman" w:hint="eastAsia"/>
          <w:color w:val="000000" w:themeColor="text1"/>
          <w:lang w:eastAsia="zh-CN"/>
        </w:rPr>
        <w:t xml:space="preserve"> </w:t>
      </w:r>
      <w:r w:rsidRPr="001754EB">
        <w:rPr>
          <w:rFonts w:ascii="Times New Roman" w:eastAsia="DengXian" w:hAnsi="Times New Roman" w:cs="Times New Roman"/>
          <w:color w:val="000000" w:themeColor="text1"/>
          <w:lang w:eastAsia="zh-CN"/>
        </w:rPr>
        <w:t xml:space="preserve">Four functional guilds were catalogued, namely, hydrolysis, acidogenesis, acetogenesis, and methanogenesis based on the carbon flow. </w:t>
      </w:r>
    </w:p>
    <w:p w14:paraId="6891A679" w14:textId="77777777" w:rsidR="0033294B" w:rsidRPr="001754EB" w:rsidRDefault="0033294B" w:rsidP="00305ABE">
      <w:pPr>
        <w:pStyle w:val="1"/>
        <w:spacing w:line="480" w:lineRule="auto"/>
        <w:rPr>
          <w:rFonts w:ascii="Times New Roman" w:hAnsi="Times New Roman" w:cs="Times New Roman"/>
          <w:color w:val="000000" w:themeColor="text1"/>
          <w:sz w:val="24"/>
          <w:szCs w:val="24"/>
          <w:lang w:eastAsia="zh-CN"/>
        </w:rPr>
      </w:pPr>
      <w:bookmarkStart w:id="18" w:name="_Toc15721899"/>
      <w:r w:rsidRPr="001754EB">
        <w:rPr>
          <w:rFonts w:ascii="Times New Roman" w:hAnsi="Times New Roman" w:cs="Times New Roman"/>
          <w:color w:val="000000" w:themeColor="text1"/>
          <w:sz w:val="24"/>
          <w:szCs w:val="24"/>
          <w:lang w:eastAsia="zh-CN"/>
        </w:rPr>
        <w:t>3. Results</w:t>
      </w:r>
      <w:bookmarkEnd w:id="18"/>
    </w:p>
    <w:p w14:paraId="36AC4F31" w14:textId="77777777" w:rsidR="0033294B" w:rsidRPr="001754EB" w:rsidRDefault="0033294B" w:rsidP="00305ABE">
      <w:pPr>
        <w:pStyle w:val="2"/>
        <w:spacing w:line="480" w:lineRule="auto"/>
        <w:rPr>
          <w:rFonts w:ascii="Times New Roman" w:hAnsi="Times New Roman" w:cs="Times New Roman"/>
          <w:color w:val="000000" w:themeColor="text1"/>
          <w:sz w:val="24"/>
          <w:szCs w:val="24"/>
          <w:lang w:eastAsia="zh-CN"/>
        </w:rPr>
      </w:pPr>
      <w:bookmarkStart w:id="19" w:name="_Toc15721900"/>
      <w:r w:rsidRPr="001754EB">
        <w:rPr>
          <w:rFonts w:ascii="Times New Roman" w:hAnsi="Times New Roman" w:cs="Times New Roman"/>
          <w:color w:val="000000" w:themeColor="text1"/>
          <w:sz w:val="24"/>
          <w:szCs w:val="24"/>
          <w:lang w:eastAsia="zh-CN"/>
        </w:rPr>
        <w:t>3.1. SRT-differentiated co-digestion</w:t>
      </w:r>
      <w:bookmarkEnd w:id="19"/>
      <w:r w:rsidRPr="001754EB">
        <w:rPr>
          <w:rFonts w:ascii="Times New Roman" w:hAnsi="Times New Roman" w:cs="Times New Roman"/>
          <w:color w:val="000000" w:themeColor="text1"/>
          <w:sz w:val="24"/>
          <w:szCs w:val="24"/>
          <w:lang w:eastAsia="zh-CN"/>
        </w:rPr>
        <w:t xml:space="preserve"> performance</w:t>
      </w:r>
    </w:p>
    <w:p w14:paraId="0B66DF79" w14:textId="777777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p>
    <w:p w14:paraId="0497E22D" w14:textId="3AAAA165" w:rsidR="0033294B" w:rsidRPr="001754EB" w:rsidRDefault="0033294B" w:rsidP="00D15C1C">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For solid phase, as shown in Fig. 1a, the average VSR of 32%, 33%, 39%, and 47% were detected in co-digesters R1, R2, R3, and R4 operated at SRTs of 5, 10, 15, and 25 days, </w:t>
      </w:r>
      <w:r w:rsidRPr="001754EB">
        <w:rPr>
          <w:rFonts w:ascii="Times New Roman" w:eastAsia="DengXian" w:hAnsi="Times New Roman" w:cs="Times New Roman"/>
          <w:color w:val="000000" w:themeColor="text1"/>
          <w:lang w:eastAsia="zh-CN"/>
        </w:rPr>
        <w:lastRenderedPageBreak/>
        <w:t>respectively. VSR (%) increased with SRT, demonstrating higher hydrolysis efficiency under longer SRT.</w:t>
      </w:r>
      <w:r w:rsidR="00F715D9" w:rsidRPr="001754EB">
        <w:rPr>
          <w:rFonts w:ascii="Times New Roman" w:eastAsia="DengXian" w:hAnsi="Times New Roman" w:cs="Times New Roman"/>
          <w:color w:val="000000" w:themeColor="text1"/>
          <w:lang w:eastAsia="zh-CN"/>
        </w:rPr>
        <w:t xml:space="preserve"> </w:t>
      </w:r>
    </w:p>
    <w:p w14:paraId="51CC9B2F"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316A34D0" w14:textId="777777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For gas phase, the methane yield varied significantly among co-digesters, an average value of 548 mL/g-VSR was detected in the well-functioned co-digester R4, which kept stable during whole operating period, for the other three co-digesters (with SRT of 5-15 days), the values decreased along with operating period and finally dropped to &lt; 100 mL CH</w:t>
      </w:r>
      <w:r w:rsidRPr="001754EB">
        <w:rPr>
          <w:rFonts w:ascii="Times New Roman" w:eastAsia="DengXian" w:hAnsi="Times New Roman" w:cs="Times New Roman"/>
          <w:color w:val="000000" w:themeColor="text1"/>
          <w:vertAlign w:val="subscript"/>
          <w:lang w:eastAsia="zh-CN"/>
        </w:rPr>
        <w:t>4</w:t>
      </w:r>
      <w:r w:rsidRPr="001754EB">
        <w:rPr>
          <w:rFonts w:ascii="Times New Roman" w:eastAsia="DengXian" w:hAnsi="Times New Roman" w:cs="Times New Roman"/>
          <w:color w:val="000000" w:themeColor="text1"/>
          <w:lang w:eastAsia="zh-CN"/>
        </w:rPr>
        <w:t>/g-VSR, indicating the low efficiency of energy recovery if SRT of the co-digesters was less than 15 days. The shorter SRT applied in the co-digesters, quicker declining of the methane yield was observed.</w:t>
      </w:r>
    </w:p>
    <w:p w14:paraId="5278E820"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036E084B" w14:textId="0944EE4C"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hint="eastAsia"/>
          <w:color w:val="000000" w:themeColor="text1"/>
          <w:lang w:eastAsia="zh-CN"/>
        </w:rPr>
        <w:t xml:space="preserve">The rapid </w:t>
      </w:r>
      <w:r w:rsidRPr="001754EB">
        <w:rPr>
          <w:rFonts w:ascii="Times New Roman" w:eastAsia="DengXian" w:hAnsi="Times New Roman" w:cs="Times New Roman"/>
          <w:color w:val="000000" w:themeColor="text1"/>
          <w:lang w:eastAsia="zh-CN"/>
        </w:rPr>
        <w:t>onset</w:t>
      </w:r>
      <w:r w:rsidRPr="001754EB">
        <w:rPr>
          <w:rFonts w:ascii="Times New Roman" w:eastAsia="DengXian" w:hAnsi="Times New Roman" w:cs="Times New Roman" w:hint="eastAsia"/>
          <w:color w:val="000000" w:themeColor="text1"/>
          <w:lang w:eastAsia="zh-CN"/>
        </w:rPr>
        <w:t xml:space="preserve"> of hydrolytic and acidogenic activities resulted in the accumulation of the TOC (mainly VFAs), reaching </w:t>
      </w:r>
      <w:r w:rsidRPr="001754EB">
        <w:rPr>
          <w:rFonts w:ascii="Times New Roman" w:eastAsia="DengXian" w:hAnsi="Times New Roman" w:cs="Times New Roman"/>
          <w:color w:val="000000" w:themeColor="text1"/>
          <w:lang w:eastAsia="zh-CN"/>
        </w:rPr>
        <w:t xml:space="preserve">up to </w:t>
      </w:r>
      <w:r w:rsidRPr="001754EB">
        <w:rPr>
          <w:rFonts w:ascii="Times New Roman" w:eastAsia="DengXian" w:hAnsi="Times New Roman" w:cs="Times New Roman" w:hint="eastAsia"/>
          <w:color w:val="000000" w:themeColor="text1"/>
          <w:lang w:eastAsia="zh-CN"/>
        </w:rPr>
        <w:t xml:space="preserve">a concentration </w:t>
      </w:r>
      <w:r w:rsidRPr="001754EB">
        <w:rPr>
          <w:rFonts w:ascii="Times New Roman" w:eastAsia="DengXian" w:hAnsi="Times New Roman" w:cs="Times New Roman"/>
          <w:color w:val="000000" w:themeColor="text1"/>
          <w:lang w:eastAsia="zh-CN"/>
        </w:rPr>
        <w:t>of ~7000 mg/L and mainly corresponding to the acetate, propionate and butyrate. This induced a drastic pH drop from 7.5 to less than 5.0 in the acidified co-digesters operated at SRTs of 5 to 15 days. And for the stably operated co-digester R4, pH was kept in the methanogenic favorable range (6.8-7.5) and minor pH fluctuation was not an operating problem for the co-digestion process (Fig. 1 d).</w:t>
      </w:r>
    </w:p>
    <w:p w14:paraId="2F40D19B"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64B5EF2A" w14:textId="77777777" w:rsidR="0033294B" w:rsidRPr="001754EB" w:rsidRDefault="0033294B" w:rsidP="00305ABE">
      <w:pPr>
        <w:pStyle w:val="2"/>
        <w:spacing w:line="480" w:lineRule="auto"/>
        <w:rPr>
          <w:rFonts w:ascii="Times New Roman" w:hAnsi="Times New Roman" w:cs="Times New Roman"/>
          <w:color w:val="000000" w:themeColor="text1"/>
          <w:sz w:val="24"/>
          <w:szCs w:val="24"/>
          <w:lang w:eastAsia="zh-CN"/>
        </w:rPr>
      </w:pPr>
      <w:bookmarkStart w:id="20" w:name="_Toc15721901"/>
      <w:r w:rsidRPr="001754EB">
        <w:rPr>
          <w:rFonts w:ascii="Times New Roman" w:hAnsi="Times New Roman" w:cs="Times New Roman"/>
          <w:color w:val="000000" w:themeColor="text1"/>
          <w:sz w:val="24"/>
          <w:szCs w:val="24"/>
          <w:lang w:eastAsia="zh-CN"/>
        </w:rPr>
        <w:t>3.2. SRT-differentiated microbial composition and biomarker taxa</w:t>
      </w:r>
      <w:bookmarkEnd w:id="20"/>
    </w:p>
    <w:p w14:paraId="32A4FF84" w14:textId="777777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p>
    <w:p w14:paraId="7EEB3BF2" w14:textId="49229BB5"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The principal coordinate analysis (PCoA) based on the weighted UniFrac distance dissimilarities clearly showed that varying SRT conditions shaped the divergence of microbial communities of the co-digesters. Specifically, the microbial communities were similar and clustered together (circled in black) at the beginning, but the dissimilarities among microbial communities from different co-digesters increased after varying SRT condition applied (highlighted in multiple-colored squares) (Fig.2 a).</w:t>
      </w:r>
    </w:p>
    <w:p w14:paraId="2167C0AE" w14:textId="77777777" w:rsidR="0033294B" w:rsidRPr="001754EB" w:rsidRDefault="0033294B" w:rsidP="00305ABE">
      <w:pPr>
        <w:spacing w:line="480" w:lineRule="auto"/>
        <w:rPr>
          <w:rFonts w:ascii="Times New Roman" w:eastAsia="DengXian" w:hAnsi="Times New Roman" w:cs="Times New Roman"/>
          <w:color w:val="000000" w:themeColor="text1"/>
          <w:lang w:eastAsia="zh-CN"/>
        </w:rPr>
      </w:pPr>
    </w:p>
    <w:p w14:paraId="2457A02A" w14:textId="1FDEA59B"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The biomarkers suggested by </w:t>
      </w:r>
      <w:proofErr w:type="spellStart"/>
      <w:r w:rsidRPr="001754EB">
        <w:rPr>
          <w:rFonts w:ascii="Times New Roman" w:eastAsia="DengXian" w:hAnsi="Times New Roman" w:cs="Times New Roman"/>
          <w:color w:val="000000" w:themeColor="text1"/>
          <w:lang w:eastAsia="zh-CN"/>
        </w:rPr>
        <w:t>LEfSe</w:t>
      </w:r>
      <w:proofErr w:type="spellEnd"/>
      <w:r w:rsidRPr="001754EB">
        <w:rPr>
          <w:rFonts w:ascii="Times New Roman" w:eastAsia="DengXian" w:hAnsi="Times New Roman" w:cs="Times New Roman"/>
          <w:color w:val="000000" w:themeColor="text1"/>
          <w:lang w:eastAsia="zh-CN"/>
        </w:rPr>
        <w:t xml:space="preserve"> analysis explained the effect in differentiating the overall performance of co-digesters operated at varying SRT conditions (Fig. 2 b, c, and d). As summarized in Table 1, the identified biomarkers accounted for at least 23% and reached up to 67% of the total reads in the varying SRT conditions, indicating that these OTUs could be the appropriate markers for distinguishing the overall performance of microbe-driven co-digesters, and these biomarkers also increased the resolution at the population (as OTU) level in profiling the communities’ divergence of different co-digesters.</w:t>
      </w:r>
    </w:p>
    <w:p w14:paraId="50A833A3"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5FD1DFE3" w14:textId="7C491AAB"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The </w:t>
      </w:r>
      <w:proofErr w:type="spellStart"/>
      <w:r w:rsidRPr="001754EB">
        <w:rPr>
          <w:rFonts w:ascii="Times New Roman" w:eastAsia="DengXian" w:hAnsi="Times New Roman" w:cs="Times New Roman"/>
          <w:color w:val="000000" w:themeColor="text1"/>
          <w:lang w:eastAsia="zh-CN"/>
        </w:rPr>
        <w:t>g_</w:t>
      </w:r>
      <w:r w:rsidRPr="001754EB">
        <w:rPr>
          <w:rFonts w:ascii="Times New Roman" w:eastAsia="DengXian" w:hAnsi="Times New Roman" w:cs="Times New Roman"/>
          <w:i/>
          <w:color w:val="000000" w:themeColor="text1"/>
          <w:lang w:eastAsia="zh-CN"/>
        </w:rPr>
        <w:t>Methanocorpuculum</w:t>
      </w:r>
      <w:proofErr w:type="spellEnd"/>
      <w:r w:rsidRPr="001754EB">
        <w:rPr>
          <w:rFonts w:ascii="Times New Roman" w:eastAsia="DengXian" w:hAnsi="Times New Roman" w:cs="Times New Roman"/>
          <w:color w:val="000000" w:themeColor="text1"/>
          <w:lang w:eastAsia="zh-CN"/>
        </w:rPr>
        <w:t xml:space="preserve"> (1.4%), </w:t>
      </w:r>
      <w:proofErr w:type="spellStart"/>
      <w:r w:rsidRPr="001754EB">
        <w:rPr>
          <w:rFonts w:ascii="Times New Roman" w:eastAsia="DengXian" w:hAnsi="Times New Roman" w:cs="Times New Roman"/>
          <w:color w:val="000000" w:themeColor="text1"/>
          <w:lang w:eastAsia="zh-CN"/>
        </w:rPr>
        <w:t>g_</w:t>
      </w:r>
      <w:r w:rsidRPr="001754EB">
        <w:rPr>
          <w:rFonts w:ascii="Times New Roman" w:eastAsia="DengXian" w:hAnsi="Times New Roman" w:cs="Times New Roman"/>
          <w:i/>
          <w:color w:val="000000" w:themeColor="text1"/>
          <w:lang w:eastAsia="zh-CN"/>
        </w:rPr>
        <w:t>Syntrophomonas</w:t>
      </w:r>
      <w:proofErr w:type="spellEnd"/>
      <w:r w:rsidRPr="001754EB">
        <w:rPr>
          <w:rFonts w:ascii="Times New Roman" w:eastAsia="DengXian" w:hAnsi="Times New Roman" w:cs="Times New Roman"/>
          <w:i/>
          <w:color w:val="000000" w:themeColor="text1"/>
          <w:lang w:eastAsia="zh-CN"/>
        </w:rPr>
        <w:t xml:space="preserve"> </w:t>
      </w:r>
      <w:r w:rsidRPr="001754EB">
        <w:rPr>
          <w:rFonts w:ascii="Times New Roman" w:eastAsia="DengXian" w:hAnsi="Times New Roman" w:cs="Times New Roman"/>
          <w:color w:val="000000" w:themeColor="text1"/>
          <w:lang w:eastAsia="zh-CN"/>
        </w:rPr>
        <w:t xml:space="preserve">(4.6%), </w:t>
      </w:r>
      <w:proofErr w:type="spellStart"/>
      <w:r w:rsidRPr="001754EB">
        <w:rPr>
          <w:rFonts w:ascii="Times New Roman" w:eastAsia="DengXian" w:hAnsi="Times New Roman" w:cs="Times New Roman"/>
          <w:color w:val="000000" w:themeColor="text1"/>
          <w:lang w:eastAsia="zh-CN"/>
        </w:rPr>
        <w:t>f_</w:t>
      </w:r>
      <w:r w:rsidRPr="001754EB">
        <w:rPr>
          <w:rFonts w:ascii="Times New Roman" w:eastAsia="DengXian" w:hAnsi="Times New Roman" w:cs="Times New Roman"/>
          <w:i/>
          <w:color w:val="000000" w:themeColor="text1"/>
          <w:lang w:eastAsia="zh-CN"/>
        </w:rPr>
        <w:t>Rikenellaceae</w:t>
      </w:r>
      <w:proofErr w:type="spellEnd"/>
      <w:r w:rsidRPr="001754EB">
        <w:rPr>
          <w:rFonts w:ascii="Times New Roman" w:eastAsia="DengXian" w:hAnsi="Times New Roman" w:cs="Times New Roman"/>
          <w:i/>
          <w:color w:val="000000" w:themeColor="text1"/>
          <w:lang w:eastAsia="zh-CN"/>
        </w:rPr>
        <w:t xml:space="preserve"> </w:t>
      </w:r>
      <w:r w:rsidRPr="001754EB">
        <w:rPr>
          <w:rFonts w:ascii="Times New Roman" w:eastAsia="DengXian" w:hAnsi="Times New Roman" w:cs="Times New Roman"/>
          <w:color w:val="000000" w:themeColor="text1"/>
          <w:lang w:eastAsia="zh-CN"/>
        </w:rPr>
        <w:t xml:space="preserve">(6.5%), </w:t>
      </w:r>
      <w:proofErr w:type="spellStart"/>
      <w:r w:rsidRPr="001754EB">
        <w:rPr>
          <w:rFonts w:ascii="Times New Roman" w:eastAsia="DengXian" w:hAnsi="Times New Roman" w:cs="Times New Roman"/>
          <w:color w:val="000000" w:themeColor="text1"/>
          <w:lang w:eastAsia="zh-CN"/>
        </w:rPr>
        <w:t>f</w:t>
      </w:r>
      <w:r w:rsidRPr="001754EB">
        <w:rPr>
          <w:rFonts w:ascii="Times New Roman" w:eastAsia="DengXian" w:hAnsi="Times New Roman" w:cs="Times New Roman"/>
          <w:i/>
          <w:color w:val="000000" w:themeColor="text1"/>
          <w:lang w:eastAsia="zh-CN"/>
        </w:rPr>
        <w:t>_Anaerolineaceae</w:t>
      </w:r>
      <w:proofErr w:type="spellEnd"/>
      <w:r w:rsidRPr="001754EB">
        <w:rPr>
          <w:rFonts w:ascii="Times New Roman" w:eastAsia="DengXian" w:hAnsi="Times New Roman" w:cs="Times New Roman"/>
          <w:color w:val="000000" w:themeColor="text1"/>
          <w:lang w:eastAsia="zh-CN"/>
        </w:rPr>
        <w:t xml:space="preserve"> (3.5%), and </w:t>
      </w:r>
      <w:proofErr w:type="spellStart"/>
      <w:r w:rsidRPr="001754EB">
        <w:rPr>
          <w:rFonts w:ascii="Times New Roman" w:eastAsia="DengXian" w:hAnsi="Times New Roman" w:cs="Times New Roman"/>
          <w:color w:val="000000" w:themeColor="text1"/>
          <w:lang w:eastAsia="zh-CN"/>
        </w:rPr>
        <w:t>g_</w:t>
      </w:r>
      <w:r w:rsidRPr="001754EB">
        <w:rPr>
          <w:rFonts w:ascii="Times New Roman" w:eastAsia="DengXian" w:hAnsi="Times New Roman" w:cs="Times New Roman"/>
          <w:i/>
          <w:color w:val="000000" w:themeColor="text1"/>
          <w:lang w:eastAsia="zh-CN"/>
        </w:rPr>
        <w:t>Mesotoga</w:t>
      </w:r>
      <w:proofErr w:type="spellEnd"/>
      <w:r w:rsidRPr="001754EB">
        <w:rPr>
          <w:rFonts w:ascii="Times New Roman" w:eastAsia="DengXian" w:hAnsi="Times New Roman" w:cs="Times New Roman"/>
          <w:color w:val="000000" w:themeColor="text1"/>
          <w:lang w:eastAsia="zh-CN"/>
        </w:rPr>
        <w:t xml:space="preserve"> (4.4%) were pinpointed as the biomarkers in the well-functioned co-digester R4. As the biomarkers in the extremely acidified co-digester R1, </w:t>
      </w:r>
      <w:proofErr w:type="spellStart"/>
      <w:r w:rsidRPr="001754EB">
        <w:rPr>
          <w:rFonts w:ascii="Times New Roman" w:eastAsia="DengXian" w:hAnsi="Times New Roman" w:cs="Times New Roman"/>
          <w:color w:val="000000" w:themeColor="text1"/>
          <w:lang w:eastAsia="zh-CN"/>
        </w:rPr>
        <w:t>g_</w:t>
      </w:r>
      <w:r w:rsidRPr="001754EB">
        <w:rPr>
          <w:rFonts w:ascii="Times New Roman" w:eastAsia="DengXian" w:hAnsi="Times New Roman" w:cs="Times New Roman"/>
          <w:i/>
          <w:color w:val="000000" w:themeColor="text1"/>
          <w:lang w:eastAsia="zh-CN"/>
        </w:rPr>
        <w:t>Bifidobacterium</w:t>
      </w:r>
      <w:proofErr w:type="spellEnd"/>
      <w:r w:rsidRPr="001754EB">
        <w:rPr>
          <w:rFonts w:ascii="Times New Roman" w:eastAsia="DengXian" w:hAnsi="Times New Roman" w:cs="Times New Roman"/>
          <w:color w:val="000000" w:themeColor="text1"/>
          <w:lang w:eastAsia="zh-CN"/>
        </w:rPr>
        <w:t xml:space="preserve">, two </w:t>
      </w:r>
      <w:proofErr w:type="spellStart"/>
      <w:r w:rsidRPr="001754EB">
        <w:rPr>
          <w:rFonts w:ascii="Times New Roman" w:eastAsia="DengXian" w:hAnsi="Times New Roman" w:cs="Times New Roman"/>
          <w:color w:val="000000" w:themeColor="text1"/>
          <w:lang w:eastAsia="zh-CN"/>
        </w:rPr>
        <w:t>g_</w:t>
      </w:r>
      <w:r w:rsidRPr="001754EB">
        <w:rPr>
          <w:rFonts w:ascii="Times New Roman" w:eastAsia="DengXian" w:hAnsi="Times New Roman" w:cs="Times New Roman"/>
          <w:i/>
          <w:color w:val="000000" w:themeColor="text1"/>
          <w:lang w:eastAsia="zh-CN"/>
        </w:rPr>
        <w:t>Lactobacillus</w:t>
      </w:r>
      <w:proofErr w:type="spellEnd"/>
      <w:r w:rsidRPr="001754EB">
        <w:rPr>
          <w:rFonts w:ascii="Times New Roman" w:eastAsia="DengXian" w:hAnsi="Times New Roman" w:cs="Times New Roman"/>
          <w:color w:val="000000" w:themeColor="text1"/>
          <w:lang w:eastAsia="zh-CN"/>
        </w:rPr>
        <w:t>, and f_</w:t>
      </w:r>
      <w:r w:rsidRPr="001754EB">
        <w:rPr>
          <w:rFonts w:ascii="Times New Roman" w:eastAsia="DengXian" w:hAnsi="Times New Roman" w:cs="Times New Roman"/>
          <w:i/>
          <w:color w:val="000000" w:themeColor="text1"/>
          <w:lang w:eastAsia="zh-CN"/>
        </w:rPr>
        <w:t>Flavobacteriaceae</w:t>
      </w:r>
      <w:r w:rsidRPr="001754EB">
        <w:rPr>
          <w:rFonts w:ascii="Times New Roman" w:eastAsia="DengXian" w:hAnsi="Times New Roman" w:cs="Times New Roman"/>
          <w:color w:val="000000" w:themeColor="text1"/>
          <w:lang w:eastAsia="zh-CN"/>
        </w:rPr>
        <w:t xml:space="preserve"> populations were detected in high relative abundance levels (8.5%, 7.7%, 7.4%, and 5.3%, respectively), explaining the difference of performance between R1 and R4. Noticeably, the population f_</w:t>
      </w:r>
      <w:r w:rsidRPr="001754EB">
        <w:rPr>
          <w:rFonts w:ascii="Times New Roman" w:eastAsia="DengXian" w:hAnsi="Times New Roman" w:cs="Times New Roman"/>
          <w:i/>
          <w:color w:val="000000" w:themeColor="text1"/>
          <w:lang w:eastAsia="zh-CN"/>
        </w:rPr>
        <w:t xml:space="preserve">Eubacteriaceae </w:t>
      </w:r>
      <w:r w:rsidRPr="001754EB">
        <w:rPr>
          <w:rFonts w:ascii="Times New Roman" w:eastAsia="DengXian" w:hAnsi="Times New Roman" w:cs="Times New Roman"/>
          <w:color w:val="000000" w:themeColor="text1"/>
          <w:lang w:eastAsia="zh-CN"/>
        </w:rPr>
        <w:t xml:space="preserve">robustly existed in all four co-digesters with minimum abundance of 4.7% in the 5d-SRT co-digester, but specially enriched in the co-digesters with SRT of 10-15 days (22.3% in R2 and 34.9% in R3). Besides, the SRT of 10-15 days also favored the enrichment of </w:t>
      </w:r>
      <w:proofErr w:type="spellStart"/>
      <w:r w:rsidRPr="001754EB">
        <w:rPr>
          <w:rFonts w:ascii="Times New Roman" w:eastAsia="DengXian" w:hAnsi="Times New Roman" w:cs="Times New Roman"/>
          <w:color w:val="000000" w:themeColor="text1"/>
          <w:lang w:eastAsia="zh-CN"/>
        </w:rPr>
        <w:t>g_</w:t>
      </w:r>
      <w:r w:rsidRPr="001754EB">
        <w:rPr>
          <w:rFonts w:ascii="Times New Roman" w:eastAsia="DengXian" w:hAnsi="Times New Roman" w:cs="Times New Roman"/>
          <w:i/>
          <w:color w:val="000000" w:themeColor="text1"/>
          <w:lang w:eastAsia="zh-CN"/>
        </w:rPr>
        <w:t>Prevotella</w:t>
      </w:r>
      <w:proofErr w:type="spellEnd"/>
      <w:r w:rsidRPr="001754EB">
        <w:rPr>
          <w:rFonts w:ascii="Times New Roman" w:eastAsia="DengXian" w:hAnsi="Times New Roman" w:cs="Times New Roman"/>
          <w:color w:val="000000" w:themeColor="text1"/>
          <w:lang w:eastAsia="zh-CN"/>
        </w:rPr>
        <w:t xml:space="preserve"> (19.2% in R2, and 15.6%</w:t>
      </w:r>
      <w:r w:rsidR="00F85FAE" w:rsidRPr="001754EB">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color w:val="000000" w:themeColor="text1"/>
          <w:lang w:eastAsia="zh-CN"/>
        </w:rPr>
        <w:t>in R3), and the population w</w:t>
      </w:r>
      <w:r w:rsidR="00B71906" w:rsidRPr="001754EB">
        <w:rPr>
          <w:rFonts w:ascii="Times New Roman" w:eastAsia="DengXian" w:hAnsi="Times New Roman" w:cs="Times New Roman"/>
          <w:color w:val="000000" w:themeColor="text1"/>
          <w:lang w:eastAsia="zh-CN"/>
        </w:rPr>
        <w:t>as</w:t>
      </w:r>
      <w:r w:rsidRPr="001754EB">
        <w:rPr>
          <w:rFonts w:ascii="Times New Roman" w:eastAsia="DengXian" w:hAnsi="Times New Roman" w:cs="Times New Roman"/>
          <w:color w:val="000000" w:themeColor="text1"/>
          <w:lang w:eastAsia="zh-CN"/>
        </w:rPr>
        <w:t xml:space="preserve"> identified as the biomarker in both co-digesters R2 and R3</w:t>
      </w:r>
      <w:r w:rsidR="00A2390E" w:rsidRPr="001754EB">
        <w:rPr>
          <w:rFonts w:ascii="Times New Roman" w:eastAsia="DengXian" w:hAnsi="Times New Roman" w:cs="Times New Roman"/>
          <w:color w:val="000000" w:themeColor="text1"/>
          <w:lang w:eastAsia="zh-CN"/>
        </w:rPr>
        <w:t xml:space="preserve"> (Table S</w:t>
      </w:r>
      <w:r w:rsidR="00902019" w:rsidRPr="001754EB">
        <w:rPr>
          <w:rFonts w:ascii="Times New Roman" w:eastAsia="DengXian" w:hAnsi="Times New Roman" w:cs="Times New Roman"/>
          <w:color w:val="000000" w:themeColor="text1"/>
          <w:lang w:eastAsia="zh-CN"/>
        </w:rPr>
        <w:t>2)</w:t>
      </w:r>
      <w:r w:rsidRPr="001754EB">
        <w:rPr>
          <w:rFonts w:ascii="Times New Roman" w:eastAsia="DengXian" w:hAnsi="Times New Roman" w:cs="Times New Roman"/>
          <w:color w:val="000000" w:themeColor="text1"/>
          <w:lang w:eastAsia="zh-CN"/>
        </w:rPr>
        <w:t>.</w:t>
      </w:r>
    </w:p>
    <w:p w14:paraId="1186E1FB"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7E981DD7" w14:textId="777777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Based on the results obtained from the analyses of microbial community’s composition and biomarker identification, here two questions to be further answered are: 1) what were interspecies interactions in the co-digestion microbial consortia, e.g. mutualism, competition</w:t>
      </w:r>
      <w:r w:rsidRPr="001754EB">
        <w:rPr>
          <w:rFonts w:ascii="Times New Roman" w:eastAsia="DengXian" w:hAnsi="Times New Roman" w:cs="Times New Roman" w:hint="eastAsia"/>
          <w:color w:val="000000" w:themeColor="text1"/>
          <w:lang w:eastAsia="zh-CN"/>
        </w:rPr>
        <w:t>?</w:t>
      </w:r>
      <w:r w:rsidRPr="001754EB">
        <w:rPr>
          <w:rFonts w:ascii="Times New Roman" w:eastAsia="DengXian" w:hAnsi="Times New Roman" w:cs="Times New Roman"/>
          <w:color w:val="000000" w:themeColor="text1"/>
          <w:lang w:eastAsia="zh-CN"/>
        </w:rPr>
        <w:t xml:space="preserve"> 2) whether microbial composition mattered to the co-digestion system processes, e.g. </w:t>
      </w:r>
      <w:r w:rsidRPr="001754EB">
        <w:rPr>
          <w:rFonts w:ascii="Times New Roman" w:eastAsia="DengXian" w:hAnsi="Times New Roman" w:cs="Times New Roman"/>
          <w:color w:val="000000" w:themeColor="text1"/>
          <w:lang w:eastAsia="zh-CN"/>
        </w:rPr>
        <w:lastRenderedPageBreak/>
        <w:t>hydrolysis process could be proceeded, regardless varying SRT conditions?</w:t>
      </w:r>
    </w:p>
    <w:p w14:paraId="2CBDC222"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06CD641A" w14:textId="2ECB4E30" w:rsidR="0033294B" w:rsidRPr="001754EB" w:rsidRDefault="0033294B" w:rsidP="00305ABE">
      <w:pPr>
        <w:pStyle w:val="2"/>
        <w:spacing w:line="480" w:lineRule="auto"/>
        <w:rPr>
          <w:rFonts w:ascii="Times New Roman" w:hAnsi="Times New Roman" w:cs="Times New Roman"/>
          <w:color w:val="000000" w:themeColor="text1"/>
          <w:sz w:val="24"/>
          <w:szCs w:val="24"/>
          <w:lang w:eastAsia="zh-CN"/>
        </w:rPr>
      </w:pPr>
      <w:bookmarkStart w:id="21" w:name="_Toc15721902"/>
      <w:r w:rsidRPr="001754EB">
        <w:rPr>
          <w:rFonts w:ascii="Times New Roman" w:hAnsi="Times New Roman" w:cs="Times New Roman"/>
          <w:color w:val="000000" w:themeColor="text1"/>
          <w:sz w:val="24"/>
          <w:szCs w:val="24"/>
          <w:lang w:eastAsia="zh-CN"/>
        </w:rPr>
        <w:t xml:space="preserve">3.3. Microbial </w:t>
      </w:r>
      <w:bookmarkEnd w:id="21"/>
      <w:r w:rsidRPr="001754EB">
        <w:rPr>
          <w:rFonts w:ascii="Times New Roman" w:hAnsi="Times New Roman" w:cs="Times New Roman"/>
          <w:color w:val="000000" w:themeColor="text1"/>
          <w:sz w:val="24"/>
          <w:szCs w:val="24"/>
          <w:lang w:eastAsia="zh-CN"/>
        </w:rPr>
        <w:t>metabolic interaction in SRT-differentiated co-digesters</w:t>
      </w:r>
    </w:p>
    <w:p w14:paraId="1085F371" w14:textId="77777777" w:rsidR="0033294B" w:rsidRPr="001754EB" w:rsidRDefault="0033294B" w:rsidP="00305ABE">
      <w:pPr>
        <w:spacing w:line="480" w:lineRule="auto"/>
        <w:jc w:val="both"/>
        <w:rPr>
          <w:rFonts w:ascii="Times New Roman" w:eastAsia="DengXian" w:hAnsi="Times New Roman" w:cs="Times New Roman"/>
          <w:strike/>
          <w:color w:val="000000" w:themeColor="text1"/>
          <w:lang w:eastAsia="zh-CN"/>
        </w:rPr>
      </w:pPr>
    </w:p>
    <w:p w14:paraId="7DD90027" w14:textId="14E8C034"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90 MAGs were retrieved by using the sequence-based multi-dimensional coverage binning method. Additionally, the 16S rRNA gene representative sequences (OTUs) was extracted for presenting the abundant (relative abundance ≥ 0.1%) populations to blast against the whole genome database (91,621 genomes in total) of NCBI and those genomes with 100% similarity and 100% enquiry coverage of these 16S sequences were retrieved as their corresponding genomes. </w:t>
      </w:r>
      <w:bookmarkStart w:id="22" w:name="_Hlk37841435"/>
      <w:r w:rsidRPr="001754EB">
        <w:rPr>
          <w:rFonts w:ascii="Times New Roman" w:eastAsia="DengXian" w:hAnsi="Times New Roman" w:cs="Times New Roman"/>
          <w:color w:val="000000" w:themeColor="text1"/>
          <w:lang w:eastAsia="zh-CN"/>
        </w:rPr>
        <w:t>This process aimed at improving the percentage of populations which could be explained by using both the direct retrieved MAGs from metagenomic assembled reads and the recovered genomes based on 16S rRNA gene representative sequence blasting result in the whole</w:t>
      </w:r>
      <w:r w:rsidR="00DA64EC" w:rsidRPr="001754EB">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color w:val="000000" w:themeColor="text1"/>
          <w:lang w:eastAsia="zh-CN"/>
        </w:rPr>
        <w:t>co-digestion microbial communities</w:t>
      </w:r>
      <w:bookmarkEnd w:id="22"/>
      <w:r w:rsidRPr="001754EB">
        <w:rPr>
          <w:rFonts w:ascii="Times New Roman" w:eastAsia="DengXian" w:hAnsi="Times New Roman" w:cs="Times New Roman"/>
          <w:color w:val="000000" w:themeColor="text1"/>
          <w:lang w:eastAsia="zh-CN"/>
        </w:rPr>
        <w:t xml:space="preserve">. As a result, 6 genomes were retrieved and resulted in total 96 genomes of sizes from 1.1 to </w:t>
      </w:r>
      <w:r w:rsidR="00A57E8B" w:rsidRPr="001754EB">
        <w:rPr>
          <w:rFonts w:ascii="Times New Roman" w:eastAsia="DengXian" w:hAnsi="Times New Roman" w:cs="Times New Roman"/>
          <w:color w:val="000000" w:themeColor="text1"/>
          <w:lang w:eastAsia="zh-CN"/>
        </w:rPr>
        <w:t>4.9</w:t>
      </w:r>
      <w:r w:rsidRPr="001754EB">
        <w:rPr>
          <w:rFonts w:ascii="Times New Roman" w:eastAsia="DengXian" w:hAnsi="Times New Roman" w:cs="Times New Roman"/>
          <w:color w:val="000000" w:themeColor="text1"/>
          <w:lang w:eastAsia="zh-CN"/>
        </w:rPr>
        <w:t xml:space="preserve"> Mb. The </w:t>
      </w:r>
      <w:proofErr w:type="spellStart"/>
      <w:r w:rsidRPr="001754EB">
        <w:rPr>
          <w:rFonts w:ascii="Times New Roman" w:eastAsia="DengXian" w:hAnsi="Times New Roman" w:cs="Times New Roman"/>
          <w:color w:val="000000" w:themeColor="text1"/>
          <w:lang w:eastAsia="zh-CN"/>
        </w:rPr>
        <w:t>taxon</w:t>
      </w:r>
      <w:proofErr w:type="spellEnd"/>
      <w:r w:rsidRPr="001754EB">
        <w:rPr>
          <w:rFonts w:ascii="Times New Roman" w:eastAsia="DengXian" w:hAnsi="Times New Roman" w:cs="Times New Roman"/>
          <w:color w:val="000000" w:themeColor="text1"/>
          <w:lang w:eastAsia="zh-CN"/>
        </w:rPr>
        <w:t xml:space="preserve"> assignment for these 96 MAGs was realized by using GTDB-Tk </w:t>
      </w:r>
      <w:r w:rsidR="00472B8E" w:rsidRPr="001754EB">
        <w:rPr>
          <w:rFonts w:ascii="Times New Roman" w:eastAsia="DengXian" w:hAnsi="Times New Roman" w:cs="Times New Roman"/>
          <w:color w:val="000000" w:themeColor="text1"/>
          <w:lang w:eastAsia="zh-CN"/>
        </w:rPr>
        <w:t>(</w:t>
      </w:r>
      <w:r w:rsidRPr="001754EB">
        <w:rPr>
          <w:rFonts w:ascii="Times New Roman" w:eastAsia="DengXian" w:hAnsi="Times New Roman" w:cs="Times New Roman"/>
          <w:color w:val="000000" w:themeColor="text1"/>
          <w:lang w:eastAsia="zh-CN"/>
        </w:rPr>
        <w:t>v.</w:t>
      </w:r>
      <w:r w:rsidR="00EE29EE" w:rsidRPr="001754EB">
        <w:rPr>
          <w:rFonts w:ascii="Times New Roman" w:eastAsia="DengXian" w:hAnsi="Times New Roman" w:cs="Times New Roman"/>
          <w:color w:val="000000" w:themeColor="text1"/>
          <w:lang w:eastAsia="zh-CN"/>
        </w:rPr>
        <w:t>0.3.2</w:t>
      </w:r>
      <w:r w:rsidR="00472B8E" w:rsidRPr="001754EB">
        <w:rPr>
          <w:rFonts w:ascii="Times New Roman" w:eastAsia="DengXian" w:hAnsi="Times New Roman" w:cs="Times New Roman"/>
          <w:color w:val="000000" w:themeColor="text1"/>
          <w:lang w:eastAsia="zh-CN"/>
        </w:rPr>
        <w:t>)</w:t>
      </w:r>
      <w:r w:rsidRPr="001754EB">
        <w:rPr>
          <w:rFonts w:ascii="Times New Roman" w:eastAsia="DengXian" w:hAnsi="Times New Roman" w:cs="Times New Roman"/>
          <w:color w:val="000000" w:themeColor="text1"/>
          <w:lang w:eastAsia="zh-CN"/>
        </w:rPr>
        <w:t xml:space="preserve"> and MAGs were named as the lowest taxon level assigned. </w:t>
      </w:r>
      <w:r w:rsidR="0049642D" w:rsidRPr="001754EB">
        <w:rPr>
          <w:rFonts w:ascii="Times New Roman" w:eastAsia="DengXian" w:hAnsi="Times New Roman" w:cs="Times New Roman"/>
          <w:color w:val="000000" w:themeColor="text1"/>
          <w:lang w:eastAsia="zh-CN"/>
        </w:rPr>
        <w:t>T</w:t>
      </w:r>
      <w:r w:rsidRPr="001754EB">
        <w:rPr>
          <w:rFonts w:ascii="Times New Roman" w:eastAsia="DengXian" w:hAnsi="Times New Roman" w:cs="Times New Roman"/>
          <w:color w:val="000000" w:themeColor="text1"/>
          <w:lang w:eastAsia="zh-CN"/>
        </w:rPr>
        <w:t>hese 96 MAGs were mainly phylogenetically affiliated into 8</w:t>
      </w:r>
      <w:r w:rsidR="007B0AFC" w:rsidRPr="001754EB">
        <w:rPr>
          <w:rFonts w:ascii="Times New Roman" w:eastAsia="DengXian" w:hAnsi="Times New Roman" w:cs="Times New Roman"/>
          <w:color w:val="000000" w:themeColor="text1"/>
          <w:lang w:eastAsia="zh-CN"/>
        </w:rPr>
        <w:t xml:space="preserve"> bacterial</w:t>
      </w:r>
      <w:r w:rsidRPr="001754EB">
        <w:rPr>
          <w:rFonts w:ascii="Times New Roman" w:eastAsia="DengXian" w:hAnsi="Times New Roman" w:cs="Times New Roman"/>
          <w:color w:val="000000" w:themeColor="text1"/>
          <w:lang w:eastAsia="zh-CN"/>
        </w:rPr>
        <w:t xml:space="preserve"> phyla of </w:t>
      </w:r>
      <w:r w:rsidRPr="001754EB">
        <w:rPr>
          <w:rFonts w:ascii="Times New Roman" w:eastAsia="DengXian" w:hAnsi="Times New Roman" w:cs="Times New Roman"/>
          <w:i/>
          <w:color w:val="000000" w:themeColor="text1"/>
          <w:lang w:eastAsia="zh-CN"/>
        </w:rPr>
        <w:t>Actinobacteriota</w:t>
      </w:r>
      <w:r w:rsidRPr="001754EB">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i/>
          <w:color w:val="000000" w:themeColor="text1"/>
          <w:lang w:eastAsia="zh-CN"/>
        </w:rPr>
        <w:t>Bacteroidota</w:t>
      </w:r>
      <w:r w:rsidRPr="001754EB">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i/>
          <w:color w:val="000000" w:themeColor="text1"/>
          <w:lang w:eastAsia="zh-CN"/>
        </w:rPr>
        <w:t>Chloroflexota</w:t>
      </w:r>
      <w:r w:rsidRPr="001754EB">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i/>
          <w:color w:val="000000" w:themeColor="text1"/>
          <w:lang w:eastAsia="zh-CN"/>
        </w:rPr>
        <w:t>Firmicutes</w:t>
      </w:r>
      <w:r w:rsidRPr="001754EB">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i/>
          <w:color w:val="000000" w:themeColor="text1"/>
          <w:lang w:eastAsia="zh-CN"/>
        </w:rPr>
        <w:t>Proteobacteria</w:t>
      </w:r>
      <w:r w:rsidRPr="001754EB">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i/>
          <w:color w:val="000000" w:themeColor="text1"/>
          <w:lang w:eastAsia="zh-CN"/>
        </w:rPr>
        <w:t>Spirochaetota</w:t>
      </w:r>
      <w:r w:rsidRPr="001754EB">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i/>
          <w:color w:val="000000" w:themeColor="text1"/>
          <w:lang w:eastAsia="zh-CN"/>
        </w:rPr>
        <w:t>Thermotogota</w:t>
      </w:r>
      <w:r w:rsidRPr="001754EB">
        <w:rPr>
          <w:rFonts w:ascii="Times New Roman" w:eastAsia="DengXian" w:hAnsi="Times New Roman" w:cs="Times New Roman"/>
          <w:color w:val="000000" w:themeColor="text1"/>
          <w:lang w:eastAsia="zh-CN"/>
        </w:rPr>
        <w:t xml:space="preserve">, and </w:t>
      </w:r>
      <w:r w:rsidRPr="001754EB">
        <w:rPr>
          <w:rFonts w:ascii="Times New Roman" w:eastAsia="DengXian" w:hAnsi="Times New Roman" w:cs="Times New Roman"/>
          <w:i/>
          <w:color w:val="000000" w:themeColor="text1"/>
          <w:lang w:eastAsia="zh-CN"/>
        </w:rPr>
        <w:t>Verrucomicrobiota</w:t>
      </w:r>
      <w:r w:rsidRPr="001754EB">
        <w:rPr>
          <w:rFonts w:ascii="Times New Roman" w:eastAsia="DengXian" w:hAnsi="Times New Roman" w:cs="Times New Roman"/>
          <w:color w:val="000000" w:themeColor="text1"/>
          <w:lang w:eastAsia="zh-CN"/>
        </w:rPr>
        <w:t xml:space="preserve"> (Fig. 3</w:t>
      </w:r>
      <w:r w:rsidR="007B0AFC" w:rsidRPr="001754EB">
        <w:rPr>
          <w:rFonts w:ascii="Times New Roman" w:eastAsia="DengXian" w:hAnsi="Times New Roman" w:cs="Times New Roman"/>
          <w:color w:val="000000" w:themeColor="text1"/>
          <w:lang w:eastAsia="zh-CN"/>
        </w:rPr>
        <w:t xml:space="preserve">) and 1 archaeal phylum </w:t>
      </w:r>
      <w:r w:rsidR="007B0AFC" w:rsidRPr="001754EB">
        <w:rPr>
          <w:rFonts w:ascii="Times New Roman" w:eastAsia="DengXian" w:hAnsi="Times New Roman" w:cs="Times New Roman"/>
          <w:i/>
          <w:color w:val="000000" w:themeColor="text1"/>
          <w:lang w:eastAsia="zh-CN"/>
        </w:rPr>
        <w:t>Euryarchaeota</w:t>
      </w:r>
      <w:r w:rsidRPr="001754EB">
        <w:rPr>
          <w:rFonts w:ascii="Times New Roman" w:eastAsia="DengXian" w:hAnsi="Times New Roman" w:cs="Times New Roman"/>
          <w:color w:val="000000" w:themeColor="text1"/>
          <w:lang w:eastAsia="zh-CN"/>
        </w:rPr>
        <w:t xml:space="preserve"> </w:t>
      </w:r>
      <w:r w:rsidR="007B0AFC" w:rsidRPr="001754EB">
        <w:rPr>
          <w:rFonts w:ascii="Times New Roman" w:eastAsia="DengXian" w:hAnsi="Times New Roman" w:cs="Times New Roman"/>
          <w:color w:val="000000" w:themeColor="text1"/>
          <w:lang w:eastAsia="zh-CN"/>
        </w:rPr>
        <w:t>(</w:t>
      </w:r>
      <w:r w:rsidRPr="001754EB">
        <w:rPr>
          <w:rFonts w:ascii="Times New Roman" w:eastAsia="DengXian" w:hAnsi="Times New Roman" w:cs="Times New Roman"/>
          <w:color w:val="000000" w:themeColor="text1"/>
          <w:lang w:eastAsia="zh-CN"/>
        </w:rPr>
        <w:t xml:space="preserve">Fig. S3). </w:t>
      </w:r>
    </w:p>
    <w:p w14:paraId="08E7CAA9" w14:textId="585B73F8"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To avoid annotation mistakes induced by the highly contaminated MAGs, 80 MAGs were selected as the qualified ones with </w:t>
      </w:r>
      <w:r w:rsidRPr="001754EB">
        <w:rPr>
          <w:rFonts w:ascii="Times New Roman" w:eastAsia="DengXian" w:hAnsi="Times New Roman" w:cs="Times New Roman" w:hint="eastAsia"/>
          <w:color w:val="000000" w:themeColor="text1"/>
          <w:lang w:eastAsia="zh-CN"/>
        </w:rPr>
        <w:t>≥</w:t>
      </w:r>
      <w:r w:rsidRPr="001754EB">
        <w:rPr>
          <w:rFonts w:ascii="Times New Roman" w:eastAsia="DengXian" w:hAnsi="Times New Roman" w:cs="Times New Roman"/>
          <w:color w:val="000000" w:themeColor="text1"/>
          <w:lang w:eastAsia="zh-CN"/>
        </w:rPr>
        <w:t xml:space="preserve">50% completeness and </w:t>
      </w:r>
      <w:r w:rsidRPr="001754EB">
        <w:rPr>
          <w:rFonts w:ascii="Times New Roman" w:eastAsia="DengXian" w:hAnsi="Times New Roman" w:cs="Times New Roman" w:hint="eastAsia"/>
          <w:color w:val="000000" w:themeColor="text1"/>
          <w:lang w:eastAsia="zh-CN"/>
        </w:rPr>
        <w:t>≤</w:t>
      </w:r>
      <w:r w:rsidRPr="001754EB">
        <w:rPr>
          <w:rFonts w:ascii="Times New Roman" w:eastAsia="DengXian" w:hAnsi="Times New Roman" w:cs="Times New Roman"/>
          <w:color w:val="000000" w:themeColor="text1"/>
          <w:lang w:eastAsia="zh-CN"/>
        </w:rPr>
        <w:t>10% contamination (Table S</w:t>
      </w:r>
      <w:r w:rsidR="00902019" w:rsidRPr="001754EB">
        <w:rPr>
          <w:rFonts w:ascii="Times New Roman" w:eastAsia="DengXian" w:hAnsi="Times New Roman" w:cs="Times New Roman"/>
          <w:color w:val="000000" w:themeColor="text1"/>
          <w:lang w:eastAsia="zh-CN"/>
        </w:rPr>
        <w:t>4</w:t>
      </w:r>
      <w:r w:rsidR="004A3D6D" w:rsidRPr="001754EB">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color w:val="000000" w:themeColor="text1"/>
          <w:lang w:eastAsia="zh-CN"/>
        </w:rPr>
        <w:t xml:space="preserve">and Fig. S3 b) for further metabolic study. </w:t>
      </w:r>
    </w:p>
    <w:p w14:paraId="3F567DDA"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7426E078" w14:textId="7E66E8E4"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The genetic capacity of these qualified 80 MAGs were classified into four groups based on the numbers of the specific gene count in their genomes, namely, Group I (1 count), Group II (2-5 counts), Group III (6-10 counts), and Group IV (≥11 counts) (Fig. </w:t>
      </w:r>
      <w:r w:rsidR="00854828" w:rsidRPr="001754EB">
        <w:rPr>
          <w:rFonts w:ascii="Times New Roman" w:eastAsia="DengXian" w:hAnsi="Times New Roman" w:cs="Times New Roman"/>
          <w:color w:val="000000" w:themeColor="text1"/>
          <w:lang w:eastAsia="zh-CN"/>
        </w:rPr>
        <w:t>4</w:t>
      </w:r>
      <w:r w:rsidRPr="001754EB">
        <w:rPr>
          <w:rFonts w:ascii="Times New Roman" w:eastAsia="DengXian" w:hAnsi="Times New Roman" w:cs="Times New Roman"/>
          <w:color w:val="000000" w:themeColor="text1"/>
          <w:lang w:eastAsia="zh-CN"/>
        </w:rPr>
        <w:t xml:space="preserve">, and Fig.S4). More </w:t>
      </w:r>
      <w:r w:rsidRPr="001754EB">
        <w:rPr>
          <w:rFonts w:ascii="Times New Roman" w:eastAsia="DengXian" w:hAnsi="Times New Roman" w:cs="Times New Roman"/>
          <w:color w:val="000000" w:themeColor="text1"/>
          <w:lang w:eastAsia="zh-CN"/>
        </w:rPr>
        <w:lastRenderedPageBreak/>
        <w:t xml:space="preserve">genes in their genomes represented the higher genetic capacity. </w:t>
      </w:r>
    </w:p>
    <w:p w14:paraId="127E585A"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141038CF" w14:textId="035A7C68"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u w:val="single"/>
          <w:lang w:eastAsia="zh-CN"/>
        </w:rPr>
      </w:pPr>
      <w:r w:rsidRPr="001754EB">
        <w:rPr>
          <w:rFonts w:ascii="Times New Roman" w:eastAsia="DengXian" w:hAnsi="Times New Roman" w:cs="Times New Roman"/>
          <w:color w:val="000000" w:themeColor="text1"/>
          <w:lang w:eastAsia="zh-CN"/>
        </w:rPr>
        <w:t xml:space="preserve">In summary, large proportions of populations (79 of 80 MAGs) had genes encoding glycoside hydrolysis families (GHs) for degrading various carbohydrates, 94% for cellulose, 90% for cellobiose, 79% for hemicellulose, 94% for oligosaccharides, and 89% for starch, but only 31% for chitin. </w:t>
      </w:r>
    </w:p>
    <w:p w14:paraId="4D6014F2" w14:textId="77777777" w:rsidR="0033294B" w:rsidRPr="001754EB" w:rsidRDefault="0033294B" w:rsidP="00305ABE">
      <w:pPr>
        <w:spacing w:line="480" w:lineRule="auto"/>
        <w:jc w:val="both"/>
        <w:rPr>
          <w:rFonts w:ascii="Times New Roman" w:eastAsia="DengXian" w:hAnsi="Times New Roman" w:cs="Times New Roman"/>
          <w:color w:val="000000" w:themeColor="text1"/>
          <w:u w:val="single"/>
          <w:lang w:eastAsia="zh-CN"/>
        </w:rPr>
      </w:pPr>
    </w:p>
    <w:p w14:paraId="7A106725" w14:textId="44DD329C" w:rsidR="0033294B" w:rsidRPr="001754EB" w:rsidRDefault="0033294B" w:rsidP="00305ABE">
      <w:pPr>
        <w:spacing w:line="480" w:lineRule="auto"/>
        <w:ind w:firstLineChars="100" w:firstLine="240"/>
        <w:jc w:val="both"/>
        <w:rPr>
          <w:rFonts w:ascii="Times New Roman" w:eastAsia="DengXian" w:hAnsi="Times New Roman" w:cs="Times New Roman"/>
          <w:b/>
          <w:color w:val="000000" w:themeColor="text1"/>
          <w:lang w:eastAsia="zh-CN"/>
        </w:rPr>
      </w:pPr>
      <w:r w:rsidRPr="001754EB">
        <w:rPr>
          <w:rFonts w:ascii="Times New Roman" w:eastAsia="DengXian" w:hAnsi="Times New Roman" w:cs="Times New Roman"/>
          <w:color w:val="000000" w:themeColor="text1"/>
          <w:lang w:eastAsia="zh-CN"/>
        </w:rPr>
        <w:t xml:space="preserve">After carbohydrates were hydrolyzed to glucose, 23 MAGs in the phyla of </w:t>
      </w:r>
      <w:r w:rsidRPr="001754EB">
        <w:rPr>
          <w:rFonts w:ascii="Times New Roman" w:eastAsia="DengXian" w:hAnsi="Times New Roman" w:cs="Times New Roman"/>
          <w:i/>
          <w:color w:val="000000" w:themeColor="text1"/>
          <w:lang w:eastAsia="zh-CN"/>
        </w:rPr>
        <w:t>Actinobacteriota</w:t>
      </w:r>
      <w:r w:rsidRPr="001754EB">
        <w:rPr>
          <w:rFonts w:ascii="Times New Roman" w:eastAsia="DengXian" w:hAnsi="Times New Roman" w:cs="Times New Roman"/>
          <w:color w:val="000000" w:themeColor="text1"/>
          <w:lang w:eastAsia="zh-CN"/>
        </w:rPr>
        <w:t xml:space="preserve"> (3), </w:t>
      </w:r>
      <w:r w:rsidRPr="001754EB">
        <w:rPr>
          <w:rFonts w:ascii="Times New Roman" w:eastAsia="DengXian" w:hAnsi="Times New Roman" w:cs="Times New Roman"/>
          <w:i/>
          <w:color w:val="000000" w:themeColor="text1"/>
          <w:lang w:eastAsia="zh-CN"/>
        </w:rPr>
        <w:t>Bacteroidota</w:t>
      </w:r>
      <w:r w:rsidRPr="001754EB">
        <w:rPr>
          <w:rFonts w:ascii="Times New Roman" w:eastAsia="DengXian" w:hAnsi="Times New Roman" w:cs="Times New Roman"/>
          <w:color w:val="000000" w:themeColor="text1"/>
          <w:lang w:eastAsia="zh-CN"/>
        </w:rPr>
        <w:t xml:space="preserve"> (4), </w:t>
      </w:r>
      <w:r w:rsidRPr="001754EB">
        <w:rPr>
          <w:rFonts w:ascii="Times New Roman" w:eastAsia="DengXian" w:hAnsi="Times New Roman" w:cs="Times New Roman"/>
          <w:i/>
          <w:color w:val="000000" w:themeColor="text1"/>
          <w:lang w:eastAsia="zh-CN"/>
        </w:rPr>
        <w:t>Firmicutes</w:t>
      </w:r>
      <w:r w:rsidRPr="001754EB">
        <w:rPr>
          <w:rFonts w:ascii="Times New Roman" w:eastAsia="DengXian" w:hAnsi="Times New Roman" w:cs="Times New Roman"/>
          <w:color w:val="000000" w:themeColor="text1"/>
          <w:lang w:eastAsia="zh-CN"/>
        </w:rPr>
        <w:t xml:space="preserve"> (3), </w:t>
      </w:r>
      <w:r w:rsidRPr="001754EB">
        <w:rPr>
          <w:rFonts w:ascii="Times New Roman" w:eastAsia="DengXian" w:hAnsi="Times New Roman" w:cs="Times New Roman"/>
          <w:i/>
          <w:color w:val="000000" w:themeColor="text1"/>
          <w:lang w:eastAsia="zh-CN"/>
        </w:rPr>
        <w:t>Proteobacteria</w:t>
      </w:r>
      <w:r w:rsidRPr="001754EB">
        <w:rPr>
          <w:rFonts w:ascii="Times New Roman" w:eastAsia="DengXian" w:hAnsi="Times New Roman" w:cs="Times New Roman"/>
          <w:color w:val="000000" w:themeColor="text1"/>
          <w:lang w:eastAsia="zh-CN"/>
        </w:rPr>
        <w:t xml:space="preserve"> (6), </w:t>
      </w:r>
      <w:r w:rsidRPr="001754EB">
        <w:rPr>
          <w:rFonts w:ascii="Times New Roman" w:eastAsia="DengXian" w:hAnsi="Times New Roman" w:cs="Times New Roman"/>
          <w:i/>
          <w:color w:val="000000" w:themeColor="text1"/>
          <w:lang w:eastAsia="zh-CN"/>
        </w:rPr>
        <w:t xml:space="preserve">Spirochaetota </w:t>
      </w:r>
      <w:r w:rsidRPr="001754EB">
        <w:rPr>
          <w:rFonts w:ascii="Times New Roman" w:eastAsia="DengXian" w:hAnsi="Times New Roman" w:cs="Times New Roman"/>
          <w:color w:val="000000" w:themeColor="text1"/>
          <w:lang w:eastAsia="zh-CN"/>
        </w:rPr>
        <w:t xml:space="preserve">(1), and </w:t>
      </w:r>
      <w:r w:rsidRPr="001754EB">
        <w:rPr>
          <w:rFonts w:ascii="Times New Roman" w:eastAsia="DengXian" w:hAnsi="Times New Roman" w:cs="Times New Roman"/>
          <w:i/>
          <w:color w:val="000000" w:themeColor="text1"/>
          <w:lang w:eastAsia="zh-CN"/>
        </w:rPr>
        <w:t>Thermotogota</w:t>
      </w:r>
      <w:r w:rsidRPr="001754EB">
        <w:rPr>
          <w:rFonts w:ascii="Times New Roman" w:eastAsia="DengXian" w:hAnsi="Times New Roman" w:cs="Times New Roman"/>
          <w:color w:val="000000" w:themeColor="text1"/>
          <w:lang w:eastAsia="zh-CN"/>
        </w:rPr>
        <w:t xml:space="preserve"> (6) had genetic potential of fermenting glucose to produce butyrate, and these butyrate-producing bacteria took up to 26.3% relative abundance in well-functioned co-digester, especially, the four </w:t>
      </w:r>
      <w:proofErr w:type="spellStart"/>
      <w:r w:rsidRPr="001754EB">
        <w:rPr>
          <w:rFonts w:ascii="Times New Roman" w:eastAsia="DengXian" w:hAnsi="Times New Roman" w:cs="Times New Roman"/>
          <w:i/>
          <w:color w:val="000000" w:themeColor="text1"/>
          <w:lang w:eastAsia="zh-CN"/>
        </w:rPr>
        <w:t>Mesotoga</w:t>
      </w:r>
      <w:proofErr w:type="spellEnd"/>
      <w:r w:rsidRPr="001754EB">
        <w:rPr>
          <w:rFonts w:ascii="Times New Roman" w:eastAsia="DengXian" w:hAnsi="Times New Roman" w:cs="Times New Roman"/>
          <w:color w:val="000000" w:themeColor="text1"/>
          <w:lang w:eastAsia="zh-CN"/>
        </w:rPr>
        <w:t xml:space="preserve"> populations (</w:t>
      </w:r>
      <w:proofErr w:type="spellStart"/>
      <w:r w:rsidRPr="001754EB">
        <w:rPr>
          <w:rFonts w:ascii="Times New Roman" w:eastAsia="DengXian" w:hAnsi="Times New Roman" w:cs="Times New Roman"/>
          <w:color w:val="000000" w:themeColor="text1"/>
          <w:lang w:eastAsia="zh-CN"/>
        </w:rPr>
        <w:t>s_</w:t>
      </w:r>
      <w:r w:rsidRPr="001754EB">
        <w:rPr>
          <w:rFonts w:ascii="Times New Roman" w:eastAsia="DengXian" w:hAnsi="Times New Roman" w:cs="Times New Roman"/>
          <w:i/>
          <w:color w:val="000000" w:themeColor="text1"/>
          <w:lang w:eastAsia="zh-CN"/>
        </w:rPr>
        <w:t>Mesotoga</w:t>
      </w:r>
      <w:proofErr w:type="spellEnd"/>
      <w:r w:rsidRPr="001754EB">
        <w:rPr>
          <w:rFonts w:ascii="Times New Roman" w:eastAsia="DengXian" w:hAnsi="Times New Roman" w:cs="Times New Roman"/>
          <w:i/>
          <w:color w:val="000000" w:themeColor="text1"/>
          <w:lang w:eastAsia="zh-CN"/>
        </w:rPr>
        <w:t xml:space="preserve"> 1</w:t>
      </w:r>
      <w:r w:rsidRPr="001754EB">
        <w:rPr>
          <w:rFonts w:ascii="Times New Roman" w:eastAsia="DengXian" w:hAnsi="Times New Roman" w:cs="Times New Roman"/>
          <w:color w:val="000000" w:themeColor="text1"/>
          <w:lang w:eastAsia="zh-CN"/>
        </w:rPr>
        <w:t xml:space="preserve"> &amp; </w:t>
      </w:r>
      <w:r w:rsidRPr="001754EB">
        <w:rPr>
          <w:rFonts w:ascii="Times New Roman" w:eastAsia="DengXian" w:hAnsi="Times New Roman" w:cs="Times New Roman"/>
          <w:i/>
          <w:color w:val="000000" w:themeColor="text1"/>
          <w:lang w:eastAsia="zh-CN"/>
        </w:rPr>
        <w:t>3</w:t>
      </w:r>
      <w:r w:rsidRPr="001754EB">
        <w:rPr>
          <w:rFonts w:ascii="Times New Roman" w:eastAsia="DengXian" w:hAnsi="Times New Roman" w:cs="Times New Roman"/>
          <w:color w:val="000000" w:themeColor="text1"/>
          <w:lang w:eastAsia="zh-CN"/>
        </w:rPr>
        <w:t xml:space="preserve"> &amp; </w:t>
      </w:r>
      <w:r w:rsidRPr="001754EB">
        <w:rPr>
          <w:rFonts w:ascii="Times New Roman" w:eastAsia="DengXian" w:hAnsi="Times New Roman" w:cs="Times New Roman"/>
          <w:i/>
          <w:color w:val="000000" w:themeColor="text1"/>
          <w:lang w:eastAsia="zh-CN"/>
        </w:rPr>
        <w:t>4</w:t>
      </w:r>
      <w:r w:rsidRPr="001754EB">
        <w:rPr>
          <w:rFonts w:ascii="Times New Roman" w:eastAsia="DengXian" w:hAnsi="Times New Roman" w:cs="Times New Roman"/>
          <w:color w:val="000000" w:themeColor="text1"/>
          <w:lang w:eastAsia="zh-CN"/>
        </w:rPr>
        <w:t xml:space="preserve"> </w:t>
      </w:r>
      <w:r w:rsidR="00944B06" w:rsidRPr="001754EB">
        <w:rPr>
          <w:rFonts w:ascii="Times New Roman" w:eastAsia="DengXian" w:hAnsi="Times New Roman" w:cs="Times New Roman"/>
          <w:color w:val="000000" w:themeColor="text1"/>
          <w:lang w:eastAsia="zh-CN"/>
        </w:rPr>
        <w:t xml:space="preserve">&amp; </w:t>
      </w:r>
      <w:r w:rsidR="00944B06" w:rsidRPr="001754EB">
        <w:rPr>
          <w:rFonts w:ascii="Times New Roman" w:eastAsia="DengXian" w:hAnsi="Times New Roman" w:cs="Times New Roman"/>
          <w:i/>
          <w:color w:val="000000" w:themeColor="text1"/>
          <w:lang w:eastAsia="zh-CN"/>
        </w:rPr>
        <w:t>5</w:t>
      </w:r>
      <w:r w:rsidRPr="001754EB">
        <w:rPr>
          <w:rFonts w:ascii="Times New Roman" w:eastAsia="DengXian" w:hAnsi="Times New Roman" w:cs="Times New Roman"/>
          <w:color w:val="000000" w:themeColor="text1"/>
          <w:lang w:eastAsia="zh-CN"/>
        </w:rPr>
        <w:t xml:space="preserve">) with their total relative abundance of 19.6%, could work in butyrate generation through lysine pathway. 13 MAGs in the phyla of </w:t>
      </w:r>
      <w:r w:rsidRPr="001754EB">
        <w:rPr>
          <w:rFonts w:ascii="Times New Roman" w:eastAsia="DengXian" w:hAnsi="Times New Roman" w:cs="Times New Roman"/>
          <w:i/>
          <w:color w:val="000000" w:themeColor="text1"/>
          <w:lang w:eastAsia="zh-CN"/>
        </w:rPr>
        <w:t>Actinobacteriota</w:t>
      </w:r>
      <w:r w:rsidRPr="001754EB">
        <w:rPr>
          <w:rFonts w:ascii="Times New Roman" w:eastAsia="DengXian" w:hAnsi="Times New Roman" w:cs="Times New Roman"/>
          <w:color w:val="000000" w:themeColor="text1"/>
          <w:lang w:eastAsia="zh-CN"/>
        </w:rPr>
        <w:t xml:space="preserve"> (1), </w:t>
      </w:r>
      <w:r w:rsidRPr="001754EB">
        <w:rPr>
          <w:rFonts w:ascii="Times New Roman" w:eastAsia="DengXian" w:hAnsi="Times New Roman" w:cs="Times New Roman"/>
          <w:i/>
          <w:color w:val="000000" w:themeColor="text1"/>
          <w:lang w:eastAsia="zh-CN"/>
        </w:rPr>
        <w:t>Bacteroidota</w:t>
      </w:r>
      <w:r w:rsidRPr="001754EB">
        <w:rPr>
          <w:rFonts w:ascii="Times New Roman" w:eastAsia="DengXian" w:hAnsi="Times New Roman" w:cs="Times New Roman"/>
          <w:color w:val="000000" w:themeColor="text1"/>
          <w:lang w:eastAsia="zh-CN"/>
        </w:rPr>
        <w:t xml:space="preserve"> (9), and </w:t>
      </w:r>
      <w:r w:rsidRPr="001754EB">
        <w:rPr>
          <w:rFonts w:ascii="Times New Roman" w:eastAsia="DengXian" w:hAnsi="Times New Roman" w:cs="Times New Roman"/>
          <w:i/>
          <w:color w:val="000000" w:themeColor="text1"/>
          <w:lang w:eastAsia="zh-CN"/>
        </w:rPr>
        <w:t>Proteobacteria</w:t>
      </w:r>
      <w:r w:rsidRPr="001754EB">
        <w:rPr>
          <w:rFonts w:ascii="Times New Roman" w:eastAsia="DengXian" w:hAnsi="Times New Roman" w:cs="Times New Roman"/>
          <w:color w:val="000000" w:themeColor="text1"/>
          <w:lang w:eastAsia="zh-CN"/>
        </w:rPr>
        <w:t xml:space="preserve"> (3) were pinpointed as the potential propionate producers via succinate pathway. Two </w:t>
      </w:r>
      <w:r w:rsidRPr="001754EB">
        <w:rPr>
          <w:rFonts w:ascii="Times New Roman" w:eastAsia="DengXian" w:hAnsi="Times New Roman" w:cs="Times New Roman"/>
          <w:i/>
          <w:color w:val="000000" w:themeColor="text1"/>
          <w:lang w:eastAsia="zh-CN"/>
        </w:rPr>
        <w:t xml:space="preserve">Proteobacteria </w:t>
      </w:r>
      <w:r w:rsidRPr="001754EB">
        <w:rPr>
          <w:rFonts w:ascii="Times New Roman" w:eastAsia="DengXian" w:hAnsi="Times New Roman" w:cs="Times New Roman"/>
          <w:color w:val="000000" w:themeColor="text1"/>
          <w:lang w:eastAsia="zh-CN"/>
        </w:rPr>
        <w:t xml:space="preserve">populations and one </w:t>
      </w:r>
      <w:r w:rsidRPr="001754EB">
        <w:rPr>
          <w:rFonts w:ascii="Times New Roman" w:eastAsia="DengXian" w:hAnsi="Times New Roman" w:cs="Times New Roman"/>
          <w:i/>
          <w:color w:val="000000" w:themeColor="text1"/>
          <w:lang w:eastAsia="zh-CN"/>
        </w:rPr>
        <w:t>Firmicutes</w:t>
      </w:r>
      <w:r w:rsidRPr="001754EB">
        <w:rPr>
          <w:rFonts w:ascii="Times New Roman" w:eastAsia="DengXian" w:hAnsi="Times New Roman" w:cs="Times New Roman"/>
          <w:color w:val="000000" w:themeColor="text1"/>
          <w:lang w:eastAsia="zh-CN"/>
        </w:rPr>
        <w:t xml:space="preserve"> MAGs could generate propionate through L-Lactate and L-Lactaldehyde, respectively. The relative abundance of propionate-producing populations demonstrated decreasing trend with SRTs, 4.8% in the 25d-SRT operated co-digester, and up to 13.8% in the 5d-SRT operated co-digester. Reduced chemicals such as butyrate and propionate could be further oxidized to acetate, 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 CO</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w:t>
      </w:r>
      <w:r w:rsidRPr="001754EB">
        <w:rPr>
          <w:rFonts w:ascii="Times New Roman" w:eastAsia="DengXian" w:hAnsi="Times New Roman" w:cs="Times New Roman"/>
          <w:color w:val="000000" w:themeColor="text1"/>
          <w:vertAlign w:val="subscript"/>
          <w:lang w:eastAsia="zh-CN"/>
        </w:rPr>
        <w:t xml:space="preserve"> </w:t>
      </w:r>
      <w:r w:rsidRPr="001754EB">
        <w:rPr>
          <w:rFonts w:ascii="Times New Roman" w:eastAsia="DengXian" w:hAnsi="Times New Roman" w:cs="Times New Roman"/>
          <w:color w:val="000000" w:themeColor="text1"/>
          <w:lang w:eastAsia="zh-CN"/>
        </w:rPr>
        <w:t>and formate by the syntrophic bacteria in the scenario in which 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 xml:space="preserve"> concentration was low. In the acetogenic stage, 41 MAGs had genes encoding for both the acetate kinase (</w:t>
      </w:r>
      <w:r w:rsidRPr="001754EB">
        <w:rPr>
          <w:rFonts w:ascii="Times New Roman" w:eastAsia="DengXian" w:hAnsi="Times New Roman" w:cs="Times New Roman"/>
          <w:i/>
          <w:color w:val="000000" w:themeColor="text1"/>
          <w:lang w:eastAsia="zh-CN"/>
        </w:rPr>
        <w:t>ack</w:t>
      </w:r>
      <w:r w:rsidRPr="001754EB">
        <w:rPr>
          <w:rFonts w:ascii="Times New Roman" w:eastAsia="DengXian" w:hAnsi="Times New Roman" w:cs="Times New Roman"/>
          <w:color w:val="000000" w:themeColor="text1"/>
          <w:lang w:eastAsia="zh-CN"/>
        </w:rPr>
        <w:t>) and phosphate acetyltransferase (</w:t>
      </w:r>
      <w:r w:rsidRPr="001754EB">
        <w:rPr>
          <w:rFonts w:ascii="Times New Roman" w:eastAsia="DengXian" w:hAnsi="Times New Roman" w:cs="Times New Roman"/>
          <w:i/>
          <w:color w:val="000000" w:themeColor="text1"/>
          <w:lang w:eastAsia="zh-CN"/>
        </w:rPr>
        <w:t>pta</w:t>
      </w:r>
      <w:r w:rsidRPr="001754EB">
        <w:rPr>
          <w:rFonts w:ascii="Times New Roman" w:eastAsia="DengXian" w:hAnsi="Times New Roman" w:cs="Times New Roman"/>
          <w:color w:val="000000" w:themeColor="text1"/>
          <w:lang w:eastAsia="zh-CN"/>
        </w:rPr>
        <w:t xml:space="preserve">), which were essential enzymes in catalyzing the acetate production. </w:t>
      </w:r>
      <w:r w:rsidRPr="001754EB">
        <w:rPr>
          <w:rFonts w:ascii="Times New Roman" w:eastAsia="DengXian" w:hAnsi="Times New Roman" w:cs="Times New Roman"/>
          <w:lang w:eastAsia="zh-CN"/>
        </w:rPr>
        <w:t>Besides,</w:t>
      </w:r>
      <w:r w:rsidRPr="001754EB">
        <w:rPr>
          <w:rFonts w:ascii="Times New Roman" w:eastAsia="DengXian" w:hAnsi="Times New Roman" w:cs="Times New Roman"/>
          <w:color w:val="000000" w:themeColor="text1"/>
          <w:lang w:eastAsia="zh-CN"/>
        </w:rPr>
        <w:t xml:space="preserve"> 25 bacterial MAGs were identified being involved in 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 xml:space="preserve"> metabolism, affiliating to the phyla of </w:t>
      </w:r>
      <w:r w:rsidRPr="001754EB">
        <w:rPr>
          <w:rFonts w:ascii="Times New Roman" w:eastAsia="DengXian" w:hAnsi="Times New Roman" w:cs="Times New Roman"/>
          <w:i/>
          <w:color w:val="000000" w:themeColor="text1"/>
          <w:lang w:eastAsia="zh-CN"/>
        </w:rPr>
        <w:t>Bacteroidota</w:t>
      </w:r>
      <w:r w:rsidRPr="001754EB">
        <w:rPr>
          <w:rFonts w:ascii="Times New Roman" w:eastAsia="DengXian" w:hAnsi="Times New Roman" w:cs="Times New Roman"/>
          <w:color w:val="000000" w:themeColor="text1"/>
          <w:lang w:eastAsia="zh-CN"/>
        </w:rPr>
        <w:t xml:space="preserve"> (12), </w:t>
      </w:r>
      <w:r w:rsidRPr="001754EB">
        <w:rPr>
          <w:rFonts w:ascii="Times New Roman" w:eastAsia="DengXian" w:hAnsi="Times New Roman" w:cs="Times New Roman"/>
          <w:i/>
          <w:color w:val="000000" w:themeColor="text1"/>
          <w:lang w:eastAsia="zh-CN"/>
        </w:rPr>
        <w:t>Proteobacteria</w:t>
      </w:r>
      <w:r w:rsidRPr="001754EB">
        <w:rPr>
          <w:rFonts w:ascii="Times New Roman" w:eastAsia="DengXian" w:hAnsi="Times New Roman" w:cs="Times New Roman"/>
          <w:color w:val="000000" w:themeColor="text1"/>
          <w:lang w:eastAsia="zh-CN"/>
        </w:rPr>
        <w:t xml:space="preserve"> (6), </w:t>
      </w:r>
      <w:r w:rsidRPr="001754EB">
        <w:rPr>
          <w:rFonts w:ascii="Times New Roman" w:eastAsia="DengXian" w:hAnsi="Times New Roman" w:cs="Times New Roman"/>
          <w:i/>
          <w:color w:val="000000" w:themeColor="text1"/>
          <w:lang w:eastAsia="zh-CN"/>
        </w:rPr>
        <w:t>Firmicutes</w:t>
      </w:r>
      <w:r w:rsidRPr="001754EB">
        <w:rPr>
          <w:rFonts w:ascii="Times New Roman" w:eastAsia="DengXian" w:hAnsi="Times New Roman" w:cs="Times New Roman"/>
          <w:color w:val="000000" w:themeColor="text1"/>
          <w:lang w:eastAsia="zh-CN"/>
        </w:rPr>
        <w:t xml:space="preserve"> (2), </w:t>
      </w:r>
      <w:r w:rsidRPr="001754EB">
        <w:rPr>
          <w:rFonts w:ascii="Times New Roman" w:eastAsia="DengXian" w:hAnsi="Times New Roman" w:cs="Times New Roman"/>
          <w:i/>
          <w:color w:val="000000" w:themeColor="text1"/>
          <w:lang w:eastAsia="zh-CN"/>
        </w:rPr>
        <w:t>Chloroflexota</w:t>
      </w:r>
      <w:r w:rsidRPr="001754EB">
        <w:rPr>
          <w:rFonts w:ascii="Times New Roman" w:eastAsia="DengXian" w:hAnsi="Times New Roman" w:cs="Times New Roman"/>
          <w:color w:val="000000" w:themeColor="text1"/>
          <w:lang w:eastAsia="zh-CN"/>
        </w:rPr>
        <w:t xml:space="preserve"> (3), </w:t>
      </w:r>
      <w:r w:rsidRPr="001754EB">
        <w:rPr>
          <w:rFonts w:ascii="Times New Roman" w:eastAsia="DengXian" w:hAnsi="Times New Roman" w:cs="Times New Roman"/>
          <w:i/>
          <w:color w:val="000000" w:themeColor="text1"/>
          <w:lang w:eastAsia="zh-CN"/>
        </w:rPr>
        <w:t>Spirochaetota</w:t>
      </w:r>
      <w:r w:rsidRPr="001754EB">
        <w:rPr>
          <w:rFonts w:ascii="Times New Roman" w:eastAsia="DengXian" w:hAnsi="Times New Roman" w:cs="Times New Roman"/>
          <w:color w:val="000000" w:themeColor="text1"/>
          <w:lang w:eastAsia="zh-CN"/>
        </w:rPr>
        <w:t xml:space="preserve"> (1), and Verrucomicrobiota (1). 18 </w:t>
      </w:r>
      <w:r w:rsidRPr="001754EB">
        <w:rPr>
          <w:rFonts w:ascii="Times New Roman" w:eastAsia="DengXian" w:hAnsi="Times New Roman" w:cs="Times New Roman"/>
          <w:color w:val="000000" w:themeColor="text1"/>
          <w:lang w:eastAsia="zh-CN"/>
        </w:rPr>
        <w:lastRenderedPageBreak/>
        <w:t xml:space="preserve">bacterial populations from the phyla of </w:t>
      </w:r>
      <w:r w:rsidRPr="001754EB">
        <w:rPr>
          <w:rFonts w:ascii="Times New Roman" w:eastAsia="DengXian" w:hAnsi="Times New Roman" w:cs="Times New Roman"/>
          <w:i/>
          <w:color w:val="000000" w:themeColor="text1"/>
          <w:lang w:eastAsia="zh-CN"/>
        </w:rPr>
        <w:t>Bacteroidota</w:t>
      </w:r>
      <w:r w:rsidRPr="001754EB">
        <w:rPr>
          <w:rFonts w:ascii="Times New Roman" w:eastAsia="DengXian" w:hAnsi="Times New Roman" w:cs="Times New Roman"/>
          <w:color w:val="000000" w:themeColor="text1"/>
          <w:lang w:eastAsia="zh-CN"/>
        </w:rPr>
        <w:t xml:space="preserve"> (12), </w:t>
      </w:r>
      <w:r w:rsidRPr="001754EB">
        <w:rPr>
          <w:rFonts w:ascii="Times New Roman" w:eastAsia="DengXian" w:hAnsi="Times New Roman" w:cs="Times New Roman"/>
          <w:i/>
          <w:color w:val="000000" w:themeColor="text1"/>
          <w:lang w:eastAsia="zh-CN"/>
        </w:rPr>
        <w:t>Chloroflexota</w:t>
      </w:r>
      <w:r w:rsidRPr="001754EB">
        <w:rPr>
          <w:rFonts w:ascii="Times New Roman" w:eastAsia="DengXian" w:hAnsi="Times New Roman" w:cs="Times New Roman"/>
          <w:color w:val="000000" w:themeColor="text1"/>
          <w:lang w:eastAsia="zh-CN"/>
        </w:rPr>
        <w:t xml:space="preserve"> (3), </w:t>
      </w:r>
      <w:r w:rsidRPr="001754EB">
        <w:rPr>
          <w:rFonts w:ascii="Times New Roman" w:eastAsia="DengXian" w:hAnsi="Times New Roman" w:cs="Times New Roman"/>
          <w:i/>
          <w:color w:val="000000" w:themeColor="text1"/>
          <w:lang w:eastAsia="zh-CN"/>
        </w:rPr>
        <w:t xml:space="preserve">Firmicutes </w:t>
      </w:r>
      <w:r w:rsidRPr="001754EB">
        <w:rPr>
          <w:rFonts w:ascii="Times New Roman" w:eastAsia="DengXian" w:hAnsi="Times New Roman" w:cs="Times New Roman"/>
          <w:color w:val="000000" w:themeColor="text1"/>
          <w:lang w:eastAsia="zh-CN"/>
        </w:rPr>
        <w:t xml:space="preserve">(2), and </w:t>
      </w:r>
      <w:r w:rsidRPr="001754EB">
        <w:rPr>
          <w:rFonts w:ascii="Times New Roman" w:eastAsia="DengXian" w:hAnsi="Times New Roman" w:cs="Times New Roman"/>
          <w:i/>
          <w:color w:val="000000" w:themeColor="text1"/>
          <w:lang w:eastAsia="zh-CN"/>
        </w:rPr>
        <w:t>Proteobacteria</w:t>
      </w:r>
      <w:r w:rsidRPr="001754EB">
        <w:rPr>
          <w:rFonts w:ascii="Times New Roman" w:eastAsia="DengXian" w:hAnsi="Times New Roman" w:cs="Times New Roman"/>
          <w:color w:val="000000" w:themeColor="text1"/>
          <w:lang w:eastAsia="zh-CN"/>
        </w:rPr>
        <w:t xml:space="preserve"> (1) were inferred to participate in formate formation, and the 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 and formate- producing populations took up to 6.0 % and 9.6% relative abundance in the 25d-SRT operated co-digester.</w:t>
      </w:r>
    </w:p>
    <w:p w14:paraId="6251F179"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7CA992AF" w14:textId="1EF3610C"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Fig.4 shows the metabolic interspecies interactions in the well-functioned co-digester. In details, MAGs (such as s_</w:t>
      </w:r>
      <w:r w:rsidRPr="001754EB">
        <w:rPr>
          <w:rFonts w:ascii="Times New Roman" w:eastAsia="DengXian" w:hAnsi="Times New Roman" w:cs="Times New Roman"/>
          <w:i/>
          <w:color w:val="000000" w:themeColor="text1"/>
          <w:lang w:eastAsia="zh-CN"/>
        </w:rPr>
        <w:t xml:space="preserve">Mesotoga__1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3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4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5</w:t>
      </w:r>
      <w:r w:rsidRPr="001754EB">
        <w:rPr>
          <w:rFonts w:ascii="Times New Roman" w:eastAsia="DengXian" w:hAnsi="Times New Roman" w:cs="Times New Roman"/>
          <w:color w:val="000000" w:themeColor="text1"/>
          <w:lang w:eastAsia="zh-CN"/>
        </w:rPr>
        <w:t>,</w:t>
      </w:r>
      <w:r w:rsidR="006875A3" w:rsidRPr="001754EB">
        <w:rPr>
          <w:rFonts w:ascii="Times New Roman" w:eastAsia="DengXian" w:hAnsi="Times New Roman" w:cs="Times New Roman"/>
          <w:color w:val="000000" w:themeColor="text1"/>
          <w:lang w:eastAsia="zh-CN"/>
        </w:rPr>
        <w:t xml:space="preserve"> </w:t>
      </w:r>
      <w:proofErr w:type="spellStart"/>
      <w:r w:rsidRPr="001754EB">
        <w:rPr>
          <w:rFonts w:ascii="Times New Roman" w:eastAsia="DengXian" w:hAnsi="Times New Roman" w:cs="Times New Roman"/>
          <w:color w:val="000000" w:themeColor="text1"/>
          <w:lang w:eastAsia="zh-CN"/>
        </w:rPr>
        <w:t>f_</w:t>
      </w:r>
      <w:r w:rsidRPr="001754EB">
        <w:rPr>
          <w:rFonts w:ascii="Times New Roman" w:eastAsia="DengXian" w:hAnsi="Times New Roman" w:cs="Times New Roman"/>
          <w:i/>
          <w:color w:val="000000" w:themeColor="text1"/>
          <w:lang w:eastAsia="zh-CN"/>
        </w:rPr>
        <w:t>Anaerolineaceae</w:t>
      </w:r>
      <w:proofErr w:type="spellEnd"/>
      <w:r w:rsidRPr="001754EB">
        <w:rPr>
          <w:rFonts w:ascii="Times New Roman" w:eastAsia="DengXian" w:hAnsi="Times New Roman" w:cs="Times New Roman"/>
          <w:color w:val="000000" w:themeColor="text1"/>
          <w:lang w:eastAsia="zh-CN"/>
        </w:rPr>
        <w:t xml:space="preserve"> ) hydrolyzed varying carbohydrates to generate glucose, then glucose was utilized by the fermentative bacteria (e.g. s_</w:t>
      </w:r>
      <w:r w:rsidRPr="001754EB">
        <w:rPr>
          <w:rFonts w:ascii="Times New Roman" w:eastAsia="DengXian" w:hAnsi="Times New Roman" w:cs="Times New Roman"/>
          <w:i/>
          <w:color w:val="000000" w:themeColor="text1"/>
          <w:lang w:eastAsia="zh-CN"/>
        </w:rPr>
        <w:t xml:space="preserve">Mesotoga_1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3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4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5</w:t>
      </w:r>
      <w:r w:rsidRPr="001754EB">
        <w:rPr>
          <w:rFonts w:ascii="Times New Roman" w:eastAsia="DengXian" w:hAnsi="Times New Roman" w:cs="Times New Roman"/>
          <w:color w:val="000000" w:themeColor="text1"/>
          <w:lang w:eastAsia="zh-CN"/>
        </w:rPr>
        <w:t>, f_</w:t>
      </w:r>
      <w:r w:rsidRPr="001754EB">
        <w:rPr>
          <w:rFonts w:ascii="Times New Roman" w:eastAsia="DengXian" w:hAnsi="Times New Roman" w:cs="Times New Roman"/>
          <w:i/>
          <w:color w:val="000000" w:themeColor="text1"/>
          <w:lang w:eastAsia="zh-CN"/>
        </w:rPr>
        <w:t>Eubacteriaceae</w:t>
      </w:r>
      <w:r w:rsidRPr="001754EB">
        <w:rPr>
          <w:rFonts w:ascii="Times New Roman" w:eastAsia="DengXian" w:hAnsi="Times New Roman" w:cs="Times New Roman"/>
          <w:color w:val="000000" w:themeColor="text1"/>
          <w:lang w:eastAsia="zh-CN"/>
        </w:rPr>
        <w:t xml:space="preserve">) to generate butyrate, and at the same time, some populations (such as </w:t>
      </w:r>
      <w:proofErr w:type="spellStart"/>
      <w:r w:rsidRPr="001754EB">
        <w:rPr>
          <w:rFonts w:ascii="Times New Roman" w:eastAsia="DengXian" w:hAnsi="Times New Roman" w:cs="Times New Roman"/>
          <w:color w:val="000000" w:themeColor="text1"/>
          <w:lang w:eastAsia="zh-CN"/>
        </w:rPr>
        <w:t>f_</w:t>
      </w:r>
      <w:r w:rsidRPr="001754EB">
        <w:rPr>
          <w:rFonts w:ascii="Times New Roman" w:eastAsia="DengXian" w:hAnsi="Times New Roman" w:cs="Times New Roman"/>
          <w:i/>
          <w:color w:val="000000" w:themeColor="text1"/>
          <w:lang w:eastAsia="zh-CN"/>
        </w:rPr>
        <w:t>Eubacteriaceae</w:t>
      </w:r>
      <w:proofErr w:type="spellEnd"/>
      <w:r w:rsidRPr="001754EB">
        <w:rPr>
          <w:rFonts w:ascii="Times New Roman" w:eastAsia="DengXian" w:hAnsi="Times New Roman" w:cs="Times New Roman"/>
          <w:color w:val="000000" w:themeColor="text1"/>
          <w:lang w:eastAsia="zh-CN"/>
        </w:rPr>
        <w:t xml:space="preserve">, </w:t>
      </w:r>
      <w:proofErr w:type="spellStart"/>
      <w:r w:rsidRPr="001754EB">
        <w:rPr>
          <w:rFonts w:ascii="Times New Roman" w:eastAsia="DengXian" w:hAnsi="Times New Roman" w:cs="Times New Roman"/>
          <w:color w:val="000000" w:themeColor="text1"/>
          <w:lang w:eastAsia="zh-CN"/>
        </w:rPr>
        <w:t>f_</w:t>
      </w:r>
      <w:r w:rsidRPr="001754EB">
        <w:rPr>
          <w:rFonts w:ascii="Times New Roman" w:eastAsia="DengXian" w:hAnsi="Times New Roman" w:cs="Times New Roman"/>
          <w:i/>
          <w:color w:val="000000" w:themeColor="text1"/>
          <w:lang w:eastAsia="zh-CN"/>
        </w:rPr>
        <w:t>Rhodobacteraceae</w:t>
      </w:r>
      <w:proofErr w:type="spellEnd"/>
      <w:r w:rsidRPr="001754EB">
        <w:rPr>
          <w:rFonts w:ascii="Times New Roman" w:eastAsia="DengXian" w:hAnsi="Times New Roman" w:cs="Times New Roman"/>
          <w:color w:val="000000" w:themeColor="text1"/>
          <w:lang w:eastAsia="zh-CN"/>
        </w:rPr>
        <w:t>, o_</w:t>
      </w:r>
      <w:r w:rsidRPr="001754EB">
        <w:rPr>
          <w:rFonts w:ascii="Times New Roman" w:eastAsia="DengXian" w:hAnsi="Times New Roman" w:cs="Times New Roman"/>
          <w:i/>
          <w:color w:val="000000" w:themeColor="text1"/>
          <w:lang w:eastAsia="zh-CN"/>
        </w:rPr>
        <w:t xml:space="preserve">Rhodospirillales_A_1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2</w:t>
      </w:r>
      <w:r w:rsidRPr="001754EB">
        <w:rPr>
          <w:rFonts w:ascii="Times New Roman" w:eastAsia="DengXian" w:hAnsi="Times New Roman" w:cs="Times New Roman"/>
          <w:color w:val="000000" w:themeColor="text1"/>
          <w:lang w:eastAsia="zh-CN"/>
        </w:rPr>
        <w:t xml:space="preserve"> and </w:t>
      </w:r>
      <w:r w:rsidRPr="001754EB">
        <w:rPr>
          <w:rFonts w:ascii="Times New Roman" w:eastAsia="DengXian" w:hAnsi="Times New Roman" w:cs="Times New Roman"/>
          <w:i/>
          <w:color w:val="000000" w:themeColor="text1"/>
          <w:lang w:eastAsia="zh-CN"/>
        </w:rPr>
        <w:t>o_Bacteriodales_6</w:t>
      </w:r>
      <w:r w:rsidRPr="001754EB">
        <w:rPr>
          <w:rFonts w:ascii="Times New Roman" w:eastAsia="DengXian" w:hAnsi="Times New Roman" w:cs="Times New Roman"/>
          <w:color w:val="000000" w:themeColor="text1"/>
          <w:lang w:eastAsia="zh-CN"/>
        </w:rPr>
        <w:t xml:space="preserve">) fermented glucose to produce propionate. In the stage of acetogensis, MAGs (e.g. </w:t>
      </w:r>
      <w:proofErr w:type="spellStart"/>
      <w:r w:rsidRPr="001754EB">
        <w:rPr>
          <w:rFonts w:ascii="Times New Roman" w:eastAsia="DengXian" w:hAnsi="Times New Roman" w:cs="Times New Roman"/>
          <w:color w:val="000000" w:themeColor="text1"/>
          <w:lang w:eastAsia="zh-CN"/>
        </w:rPr>
        <w:t>s_</w:t>
      </w:r>
      <w:r w:rsidRPr="001754EB">
        <w:rPr>
          <w:rFonts w:ascii="Times New Roman" w:eastAsia="DengXian" w:hAnsi="Times New Roman" w:cs="Times New Roman"/>
          <w:i/>
          <w:color w:val="000000" w:themeColor="text1"/>
          <w:lang w:eastAsia="zh-CN"/>
        </w:rPr>
        <w:t>Mesotoga</w:t>
      </w:r>
      <w:proofErr w:type="spellEnd"/>
      <w:r w:rsidR="00FB0920" w:rsidRPr="001754EB" w:rsidDel="00FB0920">
        <w:rPr>
          <w:rFonts w:ascii="Times New Roman" w:eastAsia="DengXian" w:hAnsi="Times New Roman" w:cs="Times New Roman"/>
          <w:i/>
          <w:color w:val="000000" w:themeColor="text1"/>
          <w:lang w:eastAsia="zh-CN"/>
        </w:rPr>
        <w:t xml:space="preserve"> </w:t>
      </w:r>
      <w:r w:rsidRPr="001754EB">
        <w:rPr>
          <w:rFonts w:ascii="Times New Roman" w:eastAsia="DengXian" w:hAnsi="Times New Roman" w:cs="Times New Roman"/>
          <w:i/>
          <w:color w:val="000000" w:themeColor="text1"/>
          <w:lang w:eastAsia="zh-CN"/>
        </w:rPr>
        <w:t xml:space="preserve">_1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2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3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4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5</w:t>
      </w:r>
      <w:r w:rsidRPr="001754EB">
        <w:rPr>
          <w:rFonts w:ascii="Times New Roman" w:eastAsia="DengXian" w:hAnsi="Times New Roman" w:cs="Times New Roman"/>
          <w:color w:val="000000" w:themeColor="text1"/>
          <w:lang w:eastAsia="zh-CN"/>
        </w:rPr>
        <w:t>, f_</w:t>
      </w:r>
      <w:r w:rsidRPr="001754EB">
        <w:rPr>
          <w:rFonts w:ascii="Times New Roman" w:eastAsia="DengXian" w:hAnsi="Times New Roman" w:cs="Times New Roman"/>
          <w:i/>
          <w:color w:val="000000" w:themeColor="text1"/>
          <w:lang w:eastAsia="zh-CN"/>
        </w:rPr>
        <w:t>Syntrophomonadaceae</w:t>
      </w:r>
      <w:r w:rsidRPr="001754EB">
        <w:rPr>
          <w:rFonts w:ascii="Times New Roman" w:eastAsia="DengXian" w:hAnsi="Times New Roman" w:cs="Times New Roman"/>
          <w:color w:val="000000" w:themeColor="text1"/>
          <w:lang w:eastAsia="zh-CN"/>
        </w:rPr>
        <w:t>, f_</w:t>
      </w:r>
      <w:r w:rsidRPr="001754EB">
        <w:rPr>
          <w:rFonts w:ascii="Times New Roman" w:eastAsia="DengXian" w:hAnsi="Times New Roman" w:cs="Times New Roman"/>
          <w:i/>
          <w:color w:val="000000" w:themeColor="text1"/>
          <w:lang w:eastAsia="zh-CN"/>
        </w:rPr>
        <w:t>Eubacteriaceae</w:t>
      </w:r>
      <w:r w:rsidRPr="001754EB">
        <w:rPr>
          <w:rFonts w:ascii="Times New Roman" w:eastAsia="DengXian" w:hAnsi="Times New Roman" w:cs="Times New Roman"/>
          <w:color w:val="000000" w:themeColor="text1"/>
          <w:lang w:eastAsia="zh-CN"/>
        </w:rPr>
        <w:t>, and, o_</w:t>
      </w:r>
      <w:r w:rsidRPr="001754EB">
        <w:rPr>
          <w:rFonts w:ascii="Times New Roman" w:eastAsia="DengXian" w:hAnsi="Times New Roman" w:cs="Times New Roman"/>
          <w:i/>
          <w:color w:val="000000" w:themeColor="text1"/>
          <w:lang w:eastAsia="zh-CN"/>
        </w:rPr>
        <w:t>Bacteroidales_4</w:t>
      </w:r>
      <w:r w:rsidRPr="001754EB">
        <w:rPr>
          <w:rFonts w:ascii="Times New Roman" w:eastAsia="DengXian" w:hAnsi="Times New Roman" w:cs="Times New Roman"/>
          <w:color w:val="000000" w:themeColor="text1"/>
          <w:lang w:eastAsia="zh-CN"/>
        </w:rPr>
        <w:t>)</w:t>
      </w:r>
      <w:r w:rsidRPr="001754EB">
        <w:rPr>
          <w:rFonts w:ascii="Times New Roman" w:eastAsia="DengXian" w:hAnsi="Times New Roman" w:cs="Times New Roman"/>
          <w:i/>
          <w:color w:val="000000" w:themeColor="text1"/>
          <w:lang w:eastAsia="zh-CN"/>
        </w:rPr>
        <w:t xml:space="preserve"> </w:t>
      </w:r>
      <w:r w:rsidRPr="001754EB">
        <w:rPr>
          <w:rFonts w:ascii="Times New Roman" w:eastAsia="DengXian" w:hAnsi="Times New Roman" w:cs="Times New Roman"/>
          <w:color w:val="000000" w:themeColor="text1"/>
          <w:lang w:eastAsia="zh-CN"/>
        </w:rPr>
        <w:t xml:space="preserve">functioned in acetate generation. One archaeal MAG, </w:t>
      </w:r>
      <w:proofErr w:type="spellStart"/>
      <w:r w:rsidRPr="001754EB">
        <w:rPr>
          <w:rFonts w:ascii="Times New Roman" w:eastAsia="DengXian" w:hAnsi="Times New Roman" w:cs="Times New Roman"/>
          <w:color w:val="000000" w:themeColor="text1"/>
          <w:lang w:eastAsia="zh-CN"/>
        </w:rPr>
        <w:t>s_</w:t>
      </w:r>
      <w:r w:rsidRPr="001754EB">
        <w:rPr>
          <w:rFonts w:ascii="Times New Roman" w:eastAsia="DengXian" w:hAnsi="Times New Roman" w:cs="Times New Roman"/>
          <w:i/>
          <w:color w:val="000000" w:themeColor="text1"/>
          <w:lang w:eastAsia="zh-CN"/>
        </w:rPr>
        <w:t>Methanocorpulsculum</w:t>
      </w:r>
      <w:proofErr w:type="spellEnd"/>
      <w:r w:rsidRPr="001754EB">
        <w:rPr>
          <w:rFonts w:ascii="Times New Roman" w:eastAsia="DengXian" w:hAnsi="Times New Roman" w:cs="Times New Roman"/>
          <w:color w:val="000000" w:themeColor="text1"/>
          <w:lang w:eastAsia="zh-CN"/>
        </w:rPr>
        <w:t xml:space="preserve"> utilized 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/CO</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 xml:space="preserve"> or formate produced by MAGs (f_</w:t>
      </w:r>
      <w:r w:rsidRPr="001754EB">
        <w:rPr>
          <w:rFonts w:ascii="Times New Roman" w:eastAsia="DengXian" w:hAnsi="Times New Roman" w:cs="Times New Roman"/>
          <w:i/>
          <w:color w:val="000000" w:themeColor="text1"/>
          <w:lang w:eastAsia="zh-CN"/>
        </w:rPr>
        <w:t>Syntrophomonadaceae</w:t>
      </w:r>
      <w:r w:rsidRPr="001754EB">
        <w:rPr>
          <w:rFonts w:ascii="Times New Roman" w:eastAsia="DengXian" w:hAnsi="Times New Roman" w:cs="Times New Roman"/>
          <w:color w:val="000000" w:themeColor="text1"/>
          <w:lang w:eastAsia="zh-CN"/>
        </w:rPr>
        <w:t xml:space="preserve">, </w:t>
      </w:r>
      <w:r w:rsidRPr="00CB306D">
        <w:rPr>
          <w:rFonts w:ascii="Times New Roman" w:eastAsia="DengXian" w:hAnsi="Times New Roman" w:cs="Times New Roman"/>
          <w:color w:val="000000" w:themeColor="text1"/>
          <w:lang w:eastAsia="zh-CN"/>
        </w:rPr>
        <w:t>o</w:t>
      </w:r>
      <w:r w:rsidRPr="001754EB">
        <w:rPr>
          <w:rFonts w:ascii="Times New Roman" w:eastAsia="DengXian" w:hAnsi="Times New Roman" w:cs="Times New Roman"/>
          <w:i/>
          <w:color w:val="000000" w:themeColor="text1"/>
          <w:lang w:eastAsia="zh-CN"/>
        </w:rPr>
        <w:t xml:space="preserve">_Bacteriodales_6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8</w:t>
      </w:r>
      <w:r w:rsidR="00C25271" w:rsidRPr="001754EB">
        <w:rPr>
          <w:rFonts w:ascii="Times New Roman" w:eastAsia="DengXian" w:hAnsi="Times New Roman" w:cs="Times New Roman"/>
          <w:i/>
          <w:color w:val="000000" w:themeColor="text1"/>
          <w:lang w:eastAsia="zh-CN"/>
        </w:rPr>
        <w:t xml:space="preserve">, </w:t>
      </w:r>
      <w:r w:rsidRPr="001754EB">
        <w:rPr>
          <w:rFonts w:ascii="Times New Roman" w:eastAsia="DengXian" w:hAnsi="Times New Roman" w:cs="Times New Roman"/>
          <w:color w:val="000000" w:themeColor="text1"/>
          <w:lang w:eastAsia="zh-CN"/>
        </w:rPr>
        <w:t>etc.) to generate CH</w:t>
      </w:r>
      <w:r w:rsidRPr="001754EB">
        <w:rPr>
          <w:rFonts w:ascii="Times New Roman" w:eastAsia="DengXian" w:hAnsi="Times New Roman" w:cs="Times New Roman"/>
          <w:color w:val="000000" w:themeColor="text1"/>
          <w:vertAlign w:val="subscript"/>
          <w:lang w:eastAsia="zh-CN"/>
        </w:rPr>
        <w:t>4</w:t>
      </w:r>
      <w:r w:rsidRPr="001754EB">
        <w:rPr>
          <w:rFonts w:ascii="Times New Roman" w:eastAsia="DengXian" w:hAnsi="Times New Roman" w:cs="Times New Roman"/>
          <w:color w:val="000000" w:themeColor="text1"/>
          <w:lang w:eastAsia="zh-CN"/>
        </w:rPr>
        <w:t>.</w:t>
      </w:r>
    </w:p>
    <w:p w14:paraId="106D3AB7" w14:textId="77777777" w:rsidR="0033294B" w:rsidRPr="001754EB" w:rsidRDefault="0033294B" w:rsidP="00305ABE">
      <w:pPr>
        <w:spacing w:line="480" w:lineRule="auto"/>
        <w:jc w:val="both"/>
        <w:rPr>
          <w:rFonts w:ascii="Times New Roman" w:eastAsia="DengXian" w:hAnsi="Times New Roman" w:cs="Times New Roman"/>
          <w:color w:val="000000" w:themeColor="text1"/>
          <w:u w:val="single"/>
          <w:lang w:eastAsia="zh-CN"/>
        </w:rPr>
      </w:pPr>
    </w:p>
    <w:p w14:paraId="49722AC3" w14:textId="777777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The low concentration of acetate was detected, implying the high acetate turnover in the 25d-SRT operated co-digester. Two reasons of high acetate turnover </w:t>
      </w:r>
      <w:r w:rsidRPr="001754EB">
        <w:rPr>
          <w:rFonts w:ascii="Times New Roman" w:eastAsia="DengXian" w:hAnsi="Times New Roman" w:cs="Times New Roman"/>
          <w:lang w:eastAsia="zh-CN"/>
        </w:rPr>
        <w:t>were speculated</w:t>
      </w:r>
      <w:r w:rsidRPr="001754EB">
        <w:rPr>
          <w:rFonts w:ascii="Times New Roman" w:eastAsia="DengXian" w:hAnsi="Times New Roman" w:cs="Times New Roman"/>
          <w:color w:val="000000" w:themeColor="text1"/>
          <w:lang w:eastAsia="zh-CN"/>
        </w:rPr>
        <w:t xml:space="preserve">: 1) the acetoclastic methanogens efficiently worked in timely converting acetate to methane; and/or 2) the acetate was oxidized by certain bacteria. The microbial composition indicated that the acetoclastic methanogenesis was not the predominant pathway in well-functioned co-digester because that: 1) no acetoclastic methanogen’s MAG was retrieved, and 2) extremely low relative abundance of acetoclastic methanogens (~0.4%) was detected based on 16S rRNA gene analysis. So, the high level of acetate turnover was accomplished by the syntrophic acetate oxidation (SAO) process. </w:t>
      </w:r>
    </w:p>
    <w:p w14:paraId="3BDF6217"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03C2F1BD" w14:textId="29A75809" w:rsidR="0033294B" w:rsidRPr="001754EB" w:rsidRDefault="0033294B" w:rsidP="00305ABE">
      <w:pPr>
        <w:spacing w:line="480" w:lineRule="auto"/>
        <w:ind w:firstLineChars="100" w:firstLine="240"/>
        <w:jc w:val="both"/>
        <w:rPr>
          <w:rFonts w:ascii="Times New Roman" w:eastAsia="DengXian" w:hAnsi="Times New Roman" w:cs="Times New Roman"/>
          <w:noProof/>
          <w:color w:val="000000" w:themeColor="text1"/>
          <w:lang w:eastAsia="zh-CN"/>
        </w:rPr>
      </w:pPr>
      <w:r w:rsidRPr="001754EB">
        <w:rPr>
          <w:rFonts w:ascii="Times New Roman" w:eastAsia="DengXian" w:hAnsi="Times New Roman" w:cs="Times New Roman"/>
          <w:color w:val="000000" w:themeColor="text1"/>
          <w:lang w:eastAsia="zh-CN"/>
        </w:rPr>
        <w:t>Four marker genes (</w:t>
      </w:r>
      <w:r w:rsidRPr="001754EB">
        <w:rPr>
          <w:rFonts w:ascii="Times New Roman" w:eastAsia="DengXian" w:hAnsi="Times New Roman" w:cs="Times New Roman"/>
          <w:i/>
          <w:color w:val="000000" w:themeColor="text1"/>
          <w:lang w:eastAsia="zh-CN"/>
        </w:rPr>
        <w:t xml:space="preserve">acsBCD, </w:t>
      </w:r>
      <w:r w:rsidRPr="001754EB">
        <w:rPr>
          <w:rFonts w:ascii="Times New Roman" w:eastAsia="DengXian" w:hAnsi="Times New Roman" w:cs="Times New Roman"/>
          <w:color w:val="000000" w:themeColor="text1"/>
          <w:lang w:eastAsia="zh-CN"/>
        </w:rPr>
        <w:t xml:space="preserve">and </w:t>
      </w:r>
      <w:proofErr w:type="spellStart"/>
      <w:r w:rsidRPr="001754EB">
        <w:rPr>
          <w:rFonts w:ascii="Times New Roman" w:eastAsia="DengXian" w:hAnsi="Times New Roman" w:cs="Times New Roman"/>
          <w:i/>
          <w:color w:val="000000" w:themeColor="text1"/>
          <w:lang w:eastAsia="zh-CN"/>
        </w:rPr>
        <w:t>ftfhs</w:t>
      </w:r>
      <w:proofErr w:type="spellEnd"/>
      <w:r w:rsidRPr="001754EB">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noProof/>
          <w:color w:val="000000" w:themeColor="text1"/>
          <w:lang w:eastAsia="zh-CN"/>
        </w:rPr>
        <w:t>(Mosbæk et al., 2016)</w:t>
      </w:r>
      <w:r w:rsidRPr="001754EB">
        <w:rPr>
          <w:rFonts w:ascii="Times New Roman" w:eastAsia="DengXian" w:hAnsi="Times New Roman" w:cs="Times New Roman"/>
          <w:color w:val="000000" w:themeColor="text1"/>
          <w:lang w:eastAsia="zh-CN"/>
        </w:rPr>
        <w:t xml:space="preserve">, and the gene encoding for CO dehydrogenase </w:t>
      </w:r>
      <w:r w:rsidRPr="001754EB">
        <w:rPr>
          <w:rFonts w:ascii="Times New Roman" w:eastAsia="DengXian" w:hAnsi="Times New Roman" w:cs="Times New Roman"/>
          <w:noProof/>
          <w:color w:val="000000" w:themeColor="text1"/>
          <w:lang w:eastAsia="zh-CN"/>
        </w:rPr>
        <w:t>(Can et al., 2014)</w:t>
      </w:r>
      <w:r w:rsidRPr="001754EB">
        <w:rPr>
          <w:rFonts w:ascii="Times New Roman" w:eastAsia="DengXian" w:hAnsi="Times New Roman" w:cs="Times New Roman"/>
          <w:color w:val="000000" w:themeColor="text1"/>
          <w:lang w:eastAsia="zh-CN"/>
        </w:rPr>
        <w:t xml:space="preserve"> were employed to pinpoint the potential populations involved SAO process, who would oxidize acetate through reductive acetyl-CoA pathway. T</w:t>
      </w:r>
      <w:r w:rsidRPr="001754EB">
        <w:rPr>
          <w:rFonts w:ascii="Times New Roman" w:eastAsia="DengXian" w:hAnsi="Times New Roman" w:cs="Times New Roman"/>
          <w:noProof/>
          <w:color w:val="000000" w:themeColor="text1"/>
          <w:lang w:eastAsia="zh-CN"/>
        </w:rPr>
        <w:t>he f_</w:t>
      </w:r>
      <w:r w:rsidRPr="001754EB">
        <w:rPr>
          <w:rFonts w:ascii="Times New Roman" w:eastAsia="DengXian" w:hAnsi="Times New Roman" w:cs="Times New Roman"/>
          <w:i/>
          <w:noProof/>
          <w:color w:val="000000" w:themeColor="text1"/>
          <w:lang w:eastAsia="zh-CN"/>
        </w:rPr>
        <w:t>Eubacteriaceae</w:t>
      </w:r>
      <w:r w:rsidRPr="001754EB">
        <w:rPr>
          <w:rFonts w:ascii="Times New Roman" w:eastAsia="DengXian" w:hAnsi="Times New Roman" w:cs="Times New Roman"/>
          <w:noProof/>
          <w:color w:val="000000" w:themeColor="text1"/>
          <w:lang w:eastAsia="zh-CN"/>
        </w:rPr>
        <w:t xml:space="preserve"> was ascertained as a SAO bacterium with the full set of genes, and this population accounted for 1.4% and 4.3% relative abundance in 25d-SRT and 15d-SRT co-digesters. Another </w:t>
      </w:r>
      <w:r w:rsidRPr="001754EB">
        <w:rPr>
          <w:rFonts w:ascii="Times New Roman" w:eastAsia="DengXian" w:hAnsi="Times New Roman" w:cs="Times New Roman"/>
          <w:color w:val="000000" w:themeColor="text1"/>
          <w:lang w:eastAsia="zh-CN"/>
        </w:rPr>
        <w:t>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/formate</w:t>
      </w:r>
      <w:r w:rsidRPr="001754EB">
        <w:rPr>
          <w:rFonts w:ascii="Times New Roman" w:eastAsia="DengXian" w:hAnsi="Times New Roman" w:cs="Times New Roman"/>
          <w:noProof/>
          <w:color w:val="000000" w:themeColor="text1"/>
          <w:lang w:eastAsia="zh-CN"/>
        </w:rPr>
        <w:t xml:space="preserve"> providers for hydrogenotrophic methanogen might be the three </w:t>
      </w:r>
      <w:r w:rsidRPr="001754EB">
        <w:rPr>
          <w:rFonts w:ascii="Times New Roman" w:eastAsia="DengXian" w:hAnsi="Times New Roman" w:cs="Times New Roman"/>
          <w:i/>
          <w:noProof/>
          <w:color w:val="000000" w:themeColor="text1"/>
          <w:lang w:eastAsia="zh-CN"/>
        </w:rPr>
        <w:t>Mesotoga</w:t>
      </w:r>
      <w:r w:rsidRPr="001754EB">
        <w:rPr>
          <w:rFonts w:ascii="Times New Roman" w:eastAsia="DengXian" w:hAnsi="Times New Roman" w:cs="Times New Roman"/>
          <w:noProof/>
          <w:color w:val="000000" w:themeColor="text1"/>
          <w:lang w:eastAsia="zh-CN"/>
        </w:rPr>
        <w:t xml:space="preserve"> populations, including </w:t>
      </w:r>
      <w:r w:rsidRPr="001754EB">
        <w:rPr>
          <w:rFonts w:ascii="Times New Roman" w:eastAsia="DengXian" w:hAnsi="Times New Roman" w:cs="Times New Roman"/>
          <w:color w:val="000000" w:themeColor="text1"/>
          <w:lang w:eastAsia="zh-CN"/>
        </w:rPr>
        <w:t>s_</w:t>
      </w:r>
      <w:r w:rsidRPr="001754EB">
        <w:rPr>
          <w:rFonts w:ascii="Times New Roman" w:eastAsia="DengXian" w:hAnsi="Times New Roman" w:cs="Times New Roman"/>
          <w:i/>
          <w:color w:val="000000" w:themeColor="text1"/>
          <w:lang w:eastAsia="zh-CN"/>
        </w:rPr>
        <w:t>Mesotoga</w:t>
      </w:r>
      <w:r w:rsidR="00C25271" w:rsidRPr="001754EB">
        <w:rPr>
          <w:rFonts w:ascii="Times New Roman" w:eastAsia="DengXian" w:hAnsi="Times New Roman" w:cs="Times New Roman"/>
          <w:i/>
          <w:color w:val="000000" w:themeColor="text1"/>
          <w:lang w:eastAsia="zh-CN"/>
        </w:rPr>
        <w:t>_</w:t>
      </w:r>
      <w:r w:rsidRPr="001754EB">
        <w:rPr>
          <w:rFonts w:ascii="Times New Roman" w:eastAsia="DengXian" w:hAnsi="Times New Roman" w:cs="Times New Roman"/>
          <w:i/>
          <w:color w:val="000000" w:themeColor="text1"/>
          <w:lang w:eastAsia="zh-CN"/>
        </w:rPr>
        <w:t>1</w:t>
      </w:r>
      <w:r w:rsidRPr="001754EB">
        <w:rPr>
          <w:rFonts w:ascii="Times New Roman" w:eastAsia="DengXian" w:hAnsi="Times New Roman" w:cs="Times New Roman"/>
          <w:color w:val="000000" w:themeColor="text1"/>
          <w:lang w:eastAsia="zh-CN"/>
        </w:rPr>
        <w:t xml:space="preserve"> &amp; </w:t>
      </w:r>
      <w:r w:rsidRPr="001754EB">
        <w:rPr>
          <w:rFonts w:ascii="Times New Roman" w:eastAsia="DengXian" w:hAnsi="Times New Roman" w:cs="Times New Roman"/>
          <w:i/>
          <w:color w:val="000000" w:themeColor="text1"/>
          <w:lang w:eastAsia="zh-CN"/>
        </w:rPr>
        <w:t xml:space="preserve">2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4</w:t>
      </w:r>
      <w:r w:rsidRPr="001754EB">
        <w:rPr>
          <w:rFonts w:ascii="Times New Roman" w:eastAsia="DengXian" w:hAnsi="Times New Roman" w:cs="Times New Roman"/>
          <w:noProof/>
          <w:color w:val="000000" w:themeColor="text1"/>
          <w:lang w:eastAsia="zh-CN"/>
        </w:rPr>
        <w:t xml:space="preserve">. It had been documented that </w:t>
      </w:r>
      <w:r w:rsidRPr="001754EB">
        <w:rPr>
          <w:rFonts w:ascii="Times New Roman" w:eastAsia="DengXian" w:hAnsi="Times New Roman" w:cs="Times New Roman"/>
          <w:i/>
          <w:noProof/>
          <w:color w:val="000000" w:themeColor="text1"/>
          <w:lang w:eastAsia="zh-CN"/>
        </w:rPr>
        <w:t>Mesotoga</w:t>
      </w:r>
      <w:r w:rsidRPr="001754EB">
        <w:rPr>
          <w:rFonts w:ascii="Times New Roman" w:eastAsia="DengXian" w:hAnsi="Times New Roman" w:cs="Times New Roman"/>
          <w:noProof/>
          <w:color w:val="000000" w:themeColor="text1"/>
          <w:lang w:eastAsia="zh-CN"/>
        </w:rPr>
        <w:t xml:space="preserve"> populations were speculated to be involved in syntrophic acetate oxidation in a potential alternative syntrophic acetate degradation pathway (Nobu et al., 2015), with genes encoding both glycine cleavage system and tetrahydrofolate pathway. However, the formate dehydrolyase complex was not found in </w:t>
      </w:r>
      <w:r w:rsidRPr="001754EB">
        <w:rPr>
          <w:rFonts w:ascii="Times New Roman" w:eastAsia="DengXian" w:hAnsi="Times New Roman" w:cs="Times New Roman"/>
          <w:i/>
          <w:noProof/>
          <w:color w:val="000000" w:themeColor="text1"/>
          <w:lang w:eastAsia="zh-CN"/>
        </w:rPr>
        <w:t>Mesotoga</w:t>
      </w:r>
      <w:r w:rsidRPr="001754EB">
        <w:rPr>
          <w:rFonts w:ascii="Times New Roman" w:eastAsia="DengXian" w:hAnsi="Times New Roman" w:cs="Times New Roman"/>
          <w:noProof/>
          <w:color w:val="000000" w:themeColor="text1"/>
          <w:lang w:eastAsia="zh-CN"/>
        </w:rPr>
        <w:t xml:space="preserve"> genomes in this study, suggesting that these populations might be capable to oxidize acetate to produce formate, but unable to further covert formate to CO</w:t>
      </w:r>
      <w:r w:rsidRPr="001754EB">
        <w:rPr>
          <w:rFonts w:ascii="Times New Roman" w:eastAsia="DengXian" w:hAnsi="Times New Roman" w:cs="Times New Roman"/>
          <w:noProof/>
          <w:color w:val="000000" w:themeColor="text1"/>
          <w:vertAlign w:val="subscript"/>
          <w:lang w:eastAsia="zh-CN"/>
        </w:rPr>
        <w:t>2</w:t>
      </w:r>
      <w:r w:rsidRPr="001754EB">
        <w:rPr>
          <w:rFonts w:ascii="Times New Roman" w:eastAsia="DengXian" w:hAnsi="Times New Roman" w:cs="Times New Roman"/>
          <w:noProof/>
          <w:color w:val="000000" w:themeColor="text1"/>
          <w:lang w:eastAsia="zh-CN"/>
        </w:rPr>
        <w:t xml:space="preserve"> and H</w:t>
      </w:r>
      <w:r w:rsidRPr="001754EB">
        <w:rPr>
          <w:rFonts w:ascii="Times New Roman" w:eastAsia="DengXian" w:hAnsi="Times New Roman" w:cs="Times New Roman"/>
          <w:noProof/>
          <w:color w:val="000000" w:themeColor="text1"/>
          <w:vertAlign w:val="subscript"/>
          <w:lang w:eastAsia="zh-CN"/>
        </w:rPr>
        <w:t>2</w:t>
      </w:r>
      <w:r w:rsidRPr="001754EB">
        <w:rPr>
          <w:rFonts w:ascii="Times New Roman" w:eastAsia="DengXian" w:hAnsi="Times New Roman" w:cs="Times New Roman"/>
          <w:noProof/>
          <w:color w:val="000000" w:themeColor="text1"/>
          <w:lang w:eastAsia="zh-CN"/>
        </w:rPr>
        <w:t xml:space="preserve">. </w:t>
      </w:r>
    </w:p>
    <w:p w14:paraId="68C089EB"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3D77E74B" w14:textId="5C4CCD93"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As the mutualist beneficial partner, one hydrogenotrophic methanogenic MAG (s_</w:t>
      </w:r>
      <w:r w:rsidRPr="001754EB">
        <w:rPr>
          <w:rFonts w:ascii="Times New Roman" w:eastAsia="DengXian" w:hAnsi="Times New Roman" w:cs="Times New Roman"/>
          <w:i/>
          <w:color w:val="000000" w:themeColor="text1"/>
          <w:lang w:eastAsia="zh-CN"/>
        </w:rPr>
        <w:t>Methanocorpusculum</w:t>
      </w:r>
      <w:r w:rsidRPr="001754EB">
        <w:rPr>
          <w:rFonts w:ascii="Times New Roman" w:eastAsia="DengXian" w:hAnsi="Times New Roman" w:cs="Times New Roman"/>
          <w:color w:val="000000" w:themeColor="text1"/>
          <w:lang w:eastAsia="zh-CN"/>
        </w:rPr>
        <w:t xml:space="preserve">) had the complete set of genes required for methane production </w:t>
      </w:r>
      <w:r w:rsidRPr="001754EB">
        <w:rPr>
          <w:rFonts w:ascii="Times New Roman" w:eastAsia="DengXian" w:hAnsi="Times New Roman" w:cs="Times New Roman"/>
          <w:i/>
          <w:color w:val="000000" w:themeColor="text1"/>
          <w:lang w:eastAsia="zh-CN"/>
        </w:rPr>
        <w:t>via</w:t>
      </w:r>
      <w:r w:rsidRPr="001754EB">
        <w:rPr>
          <w:rFonts w:ascii="Times New Roman" w:eastAsia="DengXian" w:hAnsi="Times New Roman" w:cs="Times New Roman"/>
          <w:color w:val="000000" w:themeColor="text1"/>
          <w:lang w:eastAsia="zh-CN"/>
        </w:rPr>
        <w:t xml:space="preserve"> CO</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 xml:space="preserve"> (or formate) pathway and its relative abundance was 0.8 % in the 25d-SRT operated co-digester.</w:t>
      </w:r>
    </w:p>
    <w:p w14:paraId="3BF109CE"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2911EA58" w14:textId="350FFFF8"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The syntrophic interaction between 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/formate-producing bacteria and 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/formate-utilizing archaea was the rate-limiting but key step for an efficient co-digestion process, the relative abundance of key functional groups, 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/formate specialist syntrophic bacteria (f_</w:t>
      </w:r>
      <w:r w:rsidRPr="001754EB">
        <w:rPr>
          <w:rFonts w:ascii="Times New Roman" w:eastAsia="DengXian" w:hAnsi="Times New Roman" w:cs="Times New Roman"/>
          <w:i/>
          <w:color w:val="000000" w:themeColor="text1"/>
          <w:lang w:eastAsia="zh-CN"/>
        </w:rPr>
        <w:t>Syntrophomonadaceae</w:t>
      </w:r>
      <w:r w:rsidRPr="001754EB">
        <w:rPr>
          <w:rFonts w:ascii="Times New Roman" w:eastAsia="DengXian" w:hAnsi="Times New Roman" w:cs="Times New Roman"/>
          <w:color w:val="000000" w:themeColor="text1"/>
          <w:lang w:eastAsia="zh-CN"/>
        </w:rPr>
        <w:t>) and methanogen (s_</w:t>
      </w:r>
      <w:r w:rsidRPr="001754EB">
        <w:rPr>
          <w:rFonts w:ascii="Times New Roman" w:eastAsia="DengXian" w:hAnsi="Times New Roman" w:cs="Times New Roman"/>
          <w:i/>
          <w:color w:val="000000" w:themeColor="text1"/>
          <w:lang w:eastAsia="zh-CN"/>
        </w:rPr>
        <w:t>Methanocorpusculum</w:t>
      </w:r>
      <w:r w:rsidRPr="001754EB">
        <w:rPr>
          <w:rFonts w:ascii="Times New Roman" w:eastAsia="DengXian" w:hAnsi="Times New Roman" w:cs="Times New Roman"/>
          <w:color w:val="000000" w:themeColor="text1"/>
          <w:lang w:eastAsia="zh-CN"/>
        </w:rPr>
        <w:t xml:space="preserve">) were ≤ 0.01% in the acidified co-digesters. </w:t>
      </w:r>
      <w:r w:rsidRPr="001754EB">
        <w:rPr>
          <w:rFonts w:ascii="Times New Roman" w:eastAsia="DengXian" w:hAnsi="Times New Roman" w:cs="Times New Roman"/>
          <w:lang w:eastAsia="zh-CN"/>
        </w:rPr>
        <w:t>The</w:t>
      </w:r>
      <w:r w:rsidRPr="001754EB">
        <w:rPr>
          <w:rFonts w:ascii="Times New Roman" w:eastAsia="DengXian" w:hAnsi="Times New Roman" w:cs="Times New Roman"/>
          <w:color w:val="000000" w:themeColor="text1"/>
          <w:lang w:eastAsia="zh-CN"/>
        </w:rPr>
        <w:t xml:space="preserve"> methane yield in these acidified co-digesters were less than 100 mL </w:t>
      </w:r>
      <w:r w:rsidRPr="001754EB">
        <w:rPr>
          <w:rFonts w:ascii="Times New Roman" w:eastAsia="DengXian" w:hAnsi="Times New Roman" w:cs="Times New Roman"/>
          <w:color w:val="000000" w:themeColor="text1"/>
          <w:lang w:eastAsia="zh-CN"/>
        </w:rPr>
        <w:lastRenderedPageBreak/>
        <w:t>CH</w:t>
      </w:r>
      <w:r w:rsidRPr="001754EB">
        <w:rPr>
          <w:rFonts w:ascii="Times New Roman" w:eastAsia="DengXian" w:hAnsi="Times New Roman" w:cs="Times New Roman"/>
          <w:color w:val="000000" w:themeColor="text1"/>
          <w:vertAlign w:val="subscript"/>
          <w:lang w:eastAsia="zh-CN"/>
        </w:rPr>
        <w:t>4</w:t>
      </w:r>
      <w:r w:rsidRPr="001754EB">
        <w:rPr>
          <w:rFonts w:ascii="Times New Roman" w:eastAsia="DengXian" w:hAnsi="Times New Roman" w:cs="Times New Roman"/>
          <w:color w:val="000000" w:themeColor="text1"/>
          <w:lang w:eastAsia="zh-CN"/>
        </w:rPr>
        <w:t xml:space="preserve">/g-VSR. In addition, the relative abundance of three speculated </w:t>
      </w:r>
      <w:r w:rsidRPr="001754EB">
        <w:rPr>
          <w:rFonts w:ascii="Times New Roman" w:eastAsia="DengXian" w:hAnsi="Times New Roman" w:cs="Times New Roman"/>
          <w:i/>
          <w:color w:val="000000" w:themeColor="text1"/>
          <w:lang w:eastAsia="zh-CN"/>
        </w:rPr>
        <w:t>Mesotoga</w:t>
      </w:r>
      <w:r w:rsidRPr="001754EB">
        <w:rPr>
          <w:rFonts w:ascii="Times New Roman" w:eastAsia="DengXian" w:hAnsi="Times New Roman" w:cs="Times New Roman"/>
          <w:color w:val="000000" w:themeColor="text1"/>
          <w:lang w:eastAsia="zh-CN"/>
        </w:rPr>
        <w:t xml:space="preserve"> SAO bacteria was &lt;0.1%, demonstrating the less efficient turnover of acetate in the acidified co-digesters, at the same time, acetate accumulation was observed in all acidified co-digesters (especially for the co-digesters operated at SRT of 10 to 15 days, the concentration reached up to ~4000 mg/L).</w:t>
      </w:r>
    </w:p>
    <w:p w14:paraId="2F5808E3" w14:textId="77777777" w:rsidR="0033294B" w:rsidRPr="001754EB" w:rsidRDefault="0033294B" w:rsidP="00305ABE">
      <w:pPr>
        <w:spacing w:line="480" w:lineRule="auto"/>
        <w:jc w:val="both"/>
        <w:rPr>
          <w:rFonts w:ascii="Times New Roman" w:eastAsia="DengXian" w:hAnsi="Times New Roman" w:cs="Times New Roman"/>
          <w:color w:val="000000" w:themeColor="text1"/>
          <w:u w:val="single"/>
          <w:lang w:eastAsia="zh-CN"/>
        </w:rPr>
      </w:pPr>
    </w:p>
    <w:p w14:paraId="5F59BAEA" w14:textId="6E4CE63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It could be found that some MAGs could play multiple roles during the co-digestion process, suggesting that they had high level of metabolic versatility, for example, s_</w:t>
      </w:r>
      <w:r w:rsidRPr="001754EB">
        <w:rPr>
          <w:rFonts w:ascii="Times New Roman" w:eastAsia="DengXian" w:hAnsi="Times New Roman" w:cs="Times New Roman"/>
          <w:i/>
          <w:color w:val="000000" w:themeColor="text1"/>
          <w:lang w:eastAsia="zh-CN"/>
        </w:rPr>
        <w:t xml:space="preserve">Mesotoga_1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3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4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5</w:t>
      </w:r>
      <w:r w:rsidR="00722AC5" w:rsidRPr="001754EB">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color w:val="000000" w:themeColor="text1"/>
          <w:lang w:eastAsia="zh-CN"/>
        </w:rPr>
        <w:t>o_</w:t>
      </w:r>
      <w:r w:rsidRPr="001754EB">
        <w:rPr>
          <w:rFonts w:ascii="Times New Roman" w:eastAsia="DengXian" w:hAnsi="Times New Roman" w:cs="Times New Roman"/>
          <w:i/>
          <w:color w:val="000000" w:themeColor="text1"/>
          <w:lang w:eastAsia="zh-CN"/>
        </w:rPr>
        <w:t>Nanopelagicales_3</w:t>
      </w:r>
      <w:r w:rsidRPr="001754EB">
        <w:rPr>
          <w:rFonts w:ascii="Times New Roman" w:eastAsia="DengXian" w:hAnsi="Times New Roman" w:cs="Times New Roman"/>
          <w:color w:val="000000" w:themeColor="text1"/>
          <w:lang w:eastAsia="zh-CN"/>
        </w:rPr>
        <w:t>, and f_</w:t>
      </w:r>
      <w:r w:rsidRPr="001754EB">
        <w:rPr>
          <w:rFonts w:ascii="Times New Roman" w:eastAsia="DengXian" w:hAnsi="Times New Roman" w:cs="Times New Roman"/>
          <w:i/>
          <w:color w:val="000000" w:themeColor="text1"/>
          <w:lang w:eastAsia="zh-CN"/>
        </w:rPr>
        <w:t>Eubacteriaceae</w:t>
      </w:r>
      <w:r w:rsidRPr="001754EB">
        <w:rPr>
          <w:rFonts w:ascii="Times New Roman" w:eastAsia="DengXian" w:hAnsi="Times New Roman" w:cs="Times New Roman"/>
          <w:color w:val="000000" w:themeColor="text1"/>
          <w:lang w:eastAsia="zh-CN"/>
        </w:rPr>
        <w:t xml:space="preserve"> had both hydrolytic and fermentative genetic capacities (Fig. 4).</w:t>
      </w:r>
    </w:p>
    <w:p w14:paraId="106483AB"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7B1BF6BB" w14:textId="77777777" w:rsidR="0033294B" w:rsidRPr="001754EB" w:rsidRDefault="0033294B" w:rsidP="00305ABE">
      <w:pPr>
        <w:pStyle w:val="2"/>
        <w:spacing w:line="480" w:lineRule="auto"/>
        <w:rPr>
          <w:rFonts w:ascii="Times New Roman" w:hAnsi="Times New Roman" w:cs="Times New Roman"/>
          <w:color w:val="000000" w:themeColor="text1"/>
          <w:sz w:val="24"/>
          <w:szCs w:val="24"/>
          <w:lang w:eastAsia="zh-CN"/>
        </w:rPr>
      </w:pPr>
      <w:r w:rsidRPr="001754EB">
        <w:rPr>
          <w:rFonts w:ascii="Times New Roman" w:hAnsi="Times New Roman" w:cs="Times New Roman"/>
          <w:color w:val="000000" w:themeColor="text1"/>
          <w:sz w:val="24"/>
          <w:szCs w:val="24"/>
          <w:lang w:eastAsia="zh-CN"/>
        </w:rPr>
        <w:t>3.4. Functional gene redundancy and niche differentiation of MAGs in SRT-differentiated co-digestion consortia</w:t>
      </w:r>
    </w:p>
    <w:p w14:paraId="7AD56C4D"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68A8B64A" w14:textId="186ADEBF"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Functional gene redundancy was observed in microbial consortium. Certain functions, such as hydrolysis and acetogenesis, could be implemented by many microbes without phylogenetic-closed relationships.</w:t>
      </w:r>
      <w:r w:rsidRPr="001754EB">
        <w:rPr>
          <w:rFonts w:ascii="Times New Roman" w:eastAsia="DengXian" w:hAnsi="Times New Roman" w:cs="Times New Roman" w:hint="eastAsia"/>
          <w:color w:val="000000" w:themeColor="text1"/>
          <w:lang w:eastAsia="zh-CN"/>
        </w:rPr>
        <w:t xml:space="preserve"> </w:t>
      </w:r>
      <w:r w:rsidRPr="001754EB">
        <w:rPr>
          <w:rFonts w:ascii="Times New Roman" w:eastAsia="DengXian" w:hAnsi="Times New Roman" w:cs="Times New Roman"/>
          <w:color w:val="000000" w:themeColor="text1"/>
          <w:lang w:eastAsia="zh-CN"/>
        </w:rPr>
        <w:t xml:space="preserve">For example, a large portion of populations in microbial community were identified as hydrolyzers (Fig. S4 and Table </w:t>
      </w:r>
      <w:r w:rsidR="00F90BD5" w:rsidRPr="001754EB">
        <w:rPr>
          <w:rFonts w:ascii="Times New Roman" w:eastAsia="DengXian" w:hAnsi="Times New Roman" w:cs="Times New Roman"/>
          <w:color w:val="000000" w:themeColor="text1"/>
          <w:lang w:eastAsia="zh-CN"/>
        </w:rPr>
        <w:t>S5</w:t>
      </w:r>
      <w:r w:rsidRPr="001754EB">
        <w:rPr>
          <w:rFonts w:ascii="Times New Roman" w:eastAsia="DengXian" w:hAnsi="Times New Roman" w:cs="Times New Roman"/>
          <w:color w:val="000000" w:themeColor="text1"/>
          <w:lang w:eastAsia="zh-CN"/>
        </w:rPr>
        <w:t xml:space="preserve">), and half of the microbes had functional genes encoding for acetate production, suggesting the high level of functional gene redundancy </w:t>
      </w:r>
      <w:r w:rsidRPr="001754EB">
        <w:rPr>
          <w:rFonts w:ascii="Times New Roman" w:eastAsia="DengXian" w:hAnsi="Times New Roman" w:cs="Times New Roman"/>
          <w:noProof/>
          <w:color w:val="000000" w:themeColor="text1"/>
          <w:lang w:eastAsia="zh-CN"/>
        </w:rPr>
        <w:t>(Amani et al., 2010; Vanwonterghem et al., 2016)</w:t>
      </w:r>
      <w:r w:rsidRPr="001754EB">
        <w:rPr>
          <w:rFonts w:ascii="Times New Roman" w:eastAsia="DengXian" w:hAnsi="Times New Roman" w:cs="Times New Roman"/>
          <w:color w:val="000000" w:themeColor="text1"/>
          <w:lang w:eastAsia="zh-CN"/>
        </w:rPr>
        <w:t>.</w:t>
      </w:r>
    </w:p>
    <w:p w14:paraId="2B661983"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06ED8E42" w14:textId="0A218DE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lang w:eastAsia="zh-CN"/>
        </w:rPr>
        <w:t xml:space="preserve">With the intention to </w:t>
      </w:r>
      <w:r w:rsidRPr="001754EB">
        <w:rPr>
          <w:rFonts w:ascii="Times New Roman" w:eastAsia="DengXian" w:hAnsi="Times New Roman" w:cs="Times New Roman"/>
          <w:color w:val="000000" w:themeColor="text1"/>
          <w:lang w:eastAsia="zh-CN"/>
        </w:rPr>
        <w:t xml:space="preserve">pinpoint the potential major hydrolyzers and to visualize the shift of hydrolytic populations in SRT-differentiated co-digesters, here, the relative abundance of MAGs was multiplied with the number of genes for each GH to reflect their total contributions in hydrolysis since the population with more genes encoding GH in its genome and had higher relative abundance in the consortia may contribute more in hydrolyzing substrates. As shown </w:t>
      </w:r>
      <w:r w:rsidRPr="001754EB">
        <w:rPr>
          <w:rFonts w:ascii="Times New Roman" w:eastAsia="DengXian" w:hAnsi="Times New Roman" w:cs="Times New Roman"/>
          <w:color w:val="000000" w:themeColor="text1"/>
          <w:lang w:eastAsia="zh-CN"/>
        </w:rPr>
        <w:lastRenderedPageBreak/>
        <w:t>in Fig.5, the major hydrolyzers and their substrate-based hydrolytic contribution were altered by SRT conditions. In the well-functioned co-digester, the most influential hydrolysers were s_</w:t>
      </w:r>
      <w:r w:rsidRPr="001754EB">
        <w:rPr>
          <w:rFonts w:ascii="Times New Roman" w:eastAsia="DengXian" w:hAnsi="Times New Roman" w:cs="Times New Roman"/>
          <w:i/>
          <w:color w:val="000000" w:themeColor="text1"/>
          <w:lang w:eastAsia="zh-CN"/>
        </w:rPr>
        <w:t>Mesotoga_5</w:t>
      </w:r>
      <w:r w:rsidRPr="001754EB">
        <w:rPr>
          <w:rFonts w:ascii="Times New Roman" w:eastAsia="DengXian" w:hAnsi="Times New Roman" w:cs="Times New Roman"/>
          <w:color w:val="000000" w:themeColor="text1"/>
          <w:lang w:eastAsia="zh-CN"/>
        </w:rPr>
        <w:t>, followed by s_</w:t>
      </w:r>
      <w:r w:rsidRPr="001754EB">
        <w:rPr>
          <w:rFonts w:ascii="Times New Roman" w:eastAsia="DengXian" w:hAnsi="Times New Roman" w:cs="Times New Roman"/>
          <w:i/>
          <w:color w:val="000000" w:themeColor="text1"/>
          <w:lang w:eastAsia="zh-CN"/>
        </w:rPr>
        <w:t xml:space="preserve">Mesotoga_4, </w:t>
      </w:r>
      <w:r w:rsidRPr="001754EB">
        <w:rPr>
          <w:rFonts w:ascii="Times New Roman" w:eastAsia="DengXian" w:hAnsi="Times New Roman" w:cs="Times New Roman"/>
          <w:color w:val="000000" w:themeColor="text1"/>
          <w:lang w:eastAsia="zh-CN"/>
        </w:rPr>
        <w:t>and</w:t>
      </w:r>
      <w:r w:rsidRPr="001754EB">
        <w:rPr>
          <w:rFonts w:ascii="Times New Roman" w:eastAsia="DengXian" w:hAnsi="Times New Roman" w:cs="Times New Roman"/>
          <w:i/>
          <w:color w:val="000000" w:themeColor="text1"/>
          <w:lang w:eastAsia="zh-CN"/>
        </w:rPr>
        <w:t xml:space="preserve"> s_Mesotoga_3</w:t>
      </w:r>
      <w:r w:rsidRPr="001754EB">
        <w:rPr>
          <w:rFonts w:ascii="Times New Roman" w:eastAsia="DengXian" w:hAnsi="Times New Roman" w:cs="Times New Roman"/>
          <w:color w:val="000000" w:themeColor="text1"/>
          <w:lang w:eastAsia="zh-CN"/>
        </w:rPr>
        <w:t>,</w:t>
      </w:r>
      <w:r w:rsidRPr="001754EB">
        <w:rPr>
          <w:rFonts w:ascii="Times New Roman" w:eastAsia="DengXian" w:hAnsi="Times New Roman" w:cs="Times New Roman"/>
          <w:i/>
          <w:color w:val="000000" w:themeColor="text1"/>
          <w:lang w:eastAsia="zh-CN"/>
        </w:rPr>
        <w:t xml:space="preserve"> </w:t>
      </w:r>
      <w:r w:rsidRPr="001754EB">
        <w:rPr>
          <w:rFonts w:ascii="Times New Roman" w:eastAsia="DengXian" w:hAnsi="Times New Roman" w:cs="Times New Roman"/>
          <w:color w:val="000000" w:themeColor="text1"/>
          <w:lang w:eastAsia="zh-CN"/>
        </w:rPr>
        <w:t xml:space="preserve">not only for the degradation of cellulose, but also for starch, oligosaccharides, and cellobiose. And, one </w:t>
      </w:r>
      <w:r w:rsidRPr="001754EB">
        <w:rPr>
          <w:rFonts w:ascii="Times New Roman" w:eastAsia="DengXian" w:hAnsi="Times New Roman" w:cs="Times New Roman"/>
          <w:i/>
          <w:color w:val="000000" w:themeColor="text1"/>
          <w:lang w:eastAsia="zh-CN"/>
        </w:rPr>
        <w:t xml:space="preserve">Chloroflexota </w:t>
      </w:r>
      <w:r w:rsidRPr="001754EB">
        <w:rPr>
          <w:rFonts w:ascii="Times New Roman" w:eastAsia="DengXian" w:hAnsi="Times New Roman" w:cs="Times New Roman"/>
          <w:color w:val="000000" w:themeColor="text1"/>
          <w:lang w:eastAsia="zh-CN"/>
        </w:rPr>
        <w:t>MAG (</w:t>
      </w:r>
      <w:proofErr w:type="spellStart"/>
      <w:r w:rsidRPr="001754EB">
        <w:rPr>
          <w:rFonts w:ascii="Times New Roman" w:eastAsia="DengXian" w:hAnsi="Times New Roman" w:cs="Times New Roman"/>
          <w:color w:val="000000" w:themeColor="text1"/>
          <w:lang w:eastAsia="zh-CN"/>
        </w:rPr>
        <w:t>f_</w:t>
      </w:r>
      <w:r w:rsidRPr="001754EB">
        <w:rPr>
          <w:rFonts w:ascii="Times New Roman" w:eastAsia="DengXian" w:hAnsi="Times New Roman" w:cs="Times New Roman"/>
          <w:i/>
          <w:color w:val="000000" w:themeColor="text1"/>
          <w:lang w:eastAsia="zh-CN"/>
        </w:rPr>
        <w:t>Anaerolineaceae</w:t>
      </w:r>
      <w:proofErr w:type="spellEnd"/>
      <w:r w:rsidRPr="001754EB">
        <w:rPr>
          <w:rFonts w:ascii="Times New Roman" w:eastAsia="DengXian" w:hAnsi="Times New Roman" w:cs="Times New Roman"/>
          <w:color w:val="000000" w:themeColor="text1"/>
          <w:lang w:eastAsia="zh-CN"/>
        </w:rPr>
        <w:t>)</w:t>
      </w:r>
      <w:r w:rsidRPr="001754EB">
        <w:rPr>
          <w:rFonts w:ascii="Times New Roman" w:eastAsia="DengXian" w:hAnsi="Times New Roman" w:cs="Times New Roman"/>
          <w:i/>
          <w:color w:val="000000" w:themeColor="text1"/>
          <w:lang w:eastAsia="zh-CN"/>
        </w:rPr>
        <w:t xml:space="preserve"> </w:t>
      </w:r>
      <w:r w:rsidRPr="001754EB">
        <w:rPr>
          <w:rFonts w:ascii="Times New Roman" w:eastAsia="DengXian" w:hAnsi="Times New Roman" w:cs="Times New Roman"/>
          <w:color w:val="000000" w:themeColor="text1"/>
          <w:lang w:eastAsia="zh-CN"/>
        </w:rPr>
        <w:t xml:space="preserve">played an important role in hydrolyzing five carbohydrates, mainly for starch, oligosaccharides, and cellobiose. The main hydrolyzers in the acidified co-digesters operated at SRT from 10 and 15 days, were one </w:t>
      </w:r>
      <w:r w:rsidRPr="001754EB">
        <w:rPr>
          <w:rFonts w:ascii="Times New Roman" w:eastAsia="DengXian" w:hAnsi="Times New Roman" w:cs="Times New Roman"/>
          <w:i/>
          <w:color w:val="000000" w:themeColor="text1"/>
          <w:lang w:eastAsia="zh-CN"/>
        </w:rPr>
        <w:t>Firmicutes</w:t>
      </w:r>
      <w:r w:rsidRPr="001754EB">
        <w:rPr>
          <w:rFonts w:ascii="Times New Roman" w:eastAsia="DengXian" w:hAnsi="Times New Roman" w:cs="Times New Roman"/>
          <w:color w:val="000000" w:themeColor="text1"/>
          <w:lang w:eastAsia="zh-CN"/>
        </w:rPr>
        <w:t xml:space="preserve"> MAG f_</w:t>
      </w:r>
      <w:r w:rsidRPr="001754EB">
        <w:rPr>
          <w:rFonts w:ascii="Times New Roman" w:eastAsia="DengXian" w:hAnsi="Times New Roman" w:cs="Times New Roman"/>
          <w:i/>
          <w:color w:val="000000" w:themeColor="text1"/>
          <w:lang w:eastAsia="zh-CN"/>
        </w:rPr>
        <w:t>Eubacteriaceae</w:t>
      </w:r>
      <w:r w:rsidRPr="001754EB">
        <w:rPr>
          <w:rFonts w:ascii="Times New Roman" w:eastAsia="DengXian" w:hAnsi="Times New Roman" w:cs="Times New Roman"/>
          <w:color w:val="000000" w:themeColor="text1"/>
          <w:lang w:eastAsia="zh-CN"/>
        </w:rPr>
        <w:t xml:space="preserve">, three </w:t>
      </w:r>
      <w:r w:rsidRPr="001754EB">
        <w:rPr>
          <w:rFonts w:ascii="Times New Roman" w:eastAsia="DengXian" w:hAnsi="Times New Roman" w:cs="Times New Roman"/>
          <w:i/>
          <w:color w:val="000000" w:themeColor="text1"/>
          <w:lang w:eastAsia="zh-CN"/>
        </w:rPr>
        <w:t>Bacteroidota</w:t>
      </w:r>
      <w:r w:rsidRPr="001754EB">
        <w:rPr>
          <w:rFonts w:ascii="Times New Roman" w:eastAsia="DengXian" w:hAnsi="Times New Roman" w:cs="Times New Roman"/>
          <w:color w:val="000000" w:themeColor="text1"/>
          <w:lang w:eastAsia="zh-CN"/>
        </w:rPr>
        <w:t xml:space="preserve"> MAGs (g_</w:t>
      </w:r>
      <w:r w:rsidRPr="001754EB">
        <w:rPr>
          <w:rFonts w:ascii="Times New Roman" w:eastAsia="DengXian" w:hAnsi="Times New Roman" w:cs="Times New Roman"/>
          <w:i/>
          <w:color w:val="000000" w:themeColor="text1"/>
          <w:lang w:eastAsia="zh-CN"/>
        </w:rPr>
        <w:t>Prevotella_1</w:t>
      </w:r>
      <w:r w:rsidRPr="001754EB">
        <w:rPr>
          <w:rFonts w:ascii="Times New Roman" w:eastAsia="DengXian" w:hAnsi="Times New Roman" w:cs="Times New Roman"/>
          <w:color w:val="000000" w:themeColor="text1"/>
          <w:lang w:eastAsia="zh-CN"/>
        </w:rPr>
        <w:t>, g_</w:t>
      </w:r>
      <w:r w:rsidRPr="001754EB">
        <w:rPr>
          <w:rFonts w:ascii="Times New Roman" w:eastAsia="DengXian" w:hAnsi="Times New Roman" w:cs="Times New Roman"/>
          <w:i/>
          <w:color w:val="000000" w:themeColor="text1"/>
          <w:lang w:eastAsia="zh-CN"/>
        </w:rPr>
        <w:t>Prevotella_2</w:t>
      </w:r>
      <w:r w:rsidRPr="001754EB">
        <w:rPr>
          <w:rFonts w:ascii="Times New Roman" w:eastAsia="DengXian" w:hAnsi="Times New Roman" w:cs="Times New Roman"/>
          <w:color w:val="000000" w:themeColor="text1"/>
          <w:lang w:eastAsia="zh-CN"/>
        </w:rPr>
        <w:t xml:space="preserve">, and </w:t>
      </w:r>
      <w:r w:rsidRPr="001754EB">
        <w:rPr>
          <w:rFonts w:ascii="Times New Roman" w:eastAsia="DengXian" w:hAnsi="Times New Roman" w:cs="Times New Roman"/>
          <w:lang w:eastAsia="zh-CN"/>
        </w:rPr>
        <w:t>s_</w:t>
      </w:r>
      <w:r w:rsidRPr="001754EB">
        <w:rPr>
          <w:rFonts w:ascii="Times New Roman" w:eastAsia="DengXian" w:hAnsi="Times New Roman" w:cs="Times New Roman"/>
          <w:i/>
          <w:color w:val="000000" w:themeColor="text1"/>
          <w:lang w:eastAsia="zh-CN"/>
        </w:rPr>
        <w:t>Prevotella_1</w:t>
      </w:r>
      <w:r w:rsidRPr="001754EB">
        <w:rPr>
          <w:rFonts w:ascii="Times New Roman" w:eastAsia="DengXian" w:hAnsi="Times New Roman" w:cs="Times New Roman"/>
          <w:color w:val="000000" w:themeColor="text1"/>
          <w:lang w:eastAsia="zh-CN"/>
        </w:rPr>
        <w:t xml:space="preserve">). In the 5d-SRT co-digester, the hydrolysis was mainly conducted by one </w:t>
      </w:r>
      <w:r w:rsidRPr="001754EB">
        <w:rPr>
          <w:rFonts w:ascii="Times New Roman" w:eastAsia="DengXian" w:hAnsi="Times New Roman" w:cs="Times New Roman"/>
          <w:i/>
          <w:color w:val="000000" w:themeColor="text1"/>
          <w:lang w:eastAsia="zh-CN"/>
        </w:rPr>
        <w:t>Actinobacteriota</w:t>
      </w:r>
      <w:r w:rsidRPr="001754EB">
        <w:rPr>
          <w:rFonts w:ascii="Times New Roman" w:eastAsia="DengXian" w:hAnsi="Times New Roman" w:cs="Times New Roman"/>
          <w:color w:val="000000" w:themeColor="text1"/>
          <w:lang w:eastAsia="zh-CN"/>
        </w:rPr>
        <w:t xml:space="preserve"> MAG (o</w:t>
      </w:r>
      <w:r w:rsidRPr="001754EB">
        <w:rPr>
          <w:rFonts w:ascii="Times New Roman" w:eastAsia="DengXian" w:hAnsi="Times New Roman" w:cs="Times New Roman"/>
          <w:i/>
          <w:color w:val="000000" w:themeColor="text1"/>
          <w:lang w:eastAsia="zh-CN"/>
        </w:rPr>
        <w:t>_Nanopelagicales_3</w:t>
      </w:r>
      <w:r w:rsidRPr="001754EB">
        <w:rPr>
          <w:rFonts w:ascii="Times New Roman" w:eastAsia="DengXian" w:hAnsi="Times New Roman" w:cs="Times New Roman"/>
          <w:color w:val="000000" w:themeColor="text1"/>
          <w:lang w:eastAsia="zh-CN"/>
        </w:rPr>
        <w:t xml:space="preserve">), one </w:t>
      </w:r>
      <w:r w:rsidRPr="001754EB">
        <w:rPr>
          <w:rFonts w:ascii="Times New Roman" w:eastAsia="DengXian" w:hAnsi="Times New Roman" w:cs="Times New Roman"/>
          <w:i/>
          <w:color w:val="000000" w:themeColor="text1"/>
          <w:lang w:eastAsia="zh-CN"/>
        </w:rPr>
        <w:t>Fi</w:t>
      </w:r>
      <w:r w:rsidR="00A725F1" w:rsidRPr="001754EB">
        <w:rPr>
          <w:rFonts w:ascii="Times New Roman" w:eastAsia="DengXian" w:hAnsi="Times New Roman" w:cs="Times New Roman"/>
          <w:i/>
          <w:color w:val="000000" w:themeColor="text1"/>
          <w:lang w:eastAsia="zh-CN"/>
        </w:rPr>
        <w:t>r</w:t>
      </w:r>
      <w:r w:rsidRPr="001754EB">
        <w:rPr>
          <w:rFonts w:ascii="Times New Roman" w:eastAsia="DengXian" w:hAnsi="Times New Roman" w:cs="Times New Roman"/>
          <w:i/>
          <w:color w:val="000000" w:themeColor="text1"/>
          <w:lang w:eastAsia="zh-CN"/>
        </w:rPr>
        <w:t>micutes</w:t>
      </w:r>
      <w:r w:rsidRPr="001754EB">
        <w:rPr>
          <w:rFonts w:ascii="Times New Roman" w:eastAsia="DengXian" w:hAnsi="Times New Roman" w:cs="Times New Roman"/>
          <w:color w:val="000000" w:themeColor="text1"/>
          <w:lang w:eastAsia="zh-CN"/>
        </w:rPr>
        <w:t xml:space="preserve"> (s</w:t>
      </w:r>
      <w:r w:rsidRPr="001754EB">
        <w:rPr>
          <w:rFonts w:ascii="Times New Roman" w:eastAsia="DengXian" w:hAnsi="Times New Roman" w:cs="Times New Roman"/>
          <w:i/>
          <w:color w:val="000000" w:themeColor="text1"/>
          <w:lang w:eastAsia="zh-CN"/>
        </w:rPr>
        <w:t>_Lactobacillus</w:t>
      </w:r>
      <w:r w:rsidRPr="001754EB">
        <w:rPr>
          <w:rFonts w:ascii="Times New Roman" w:eastAsia="DengXian" w:hAnsi="Times New Roman" w:cs="Times New Roman"/>
          <w:color w:val="000000" w:themeColor="text1"/>
          <w:lang w:eastAsia="zh-CN"/>
        </w:rPr>
        <w:t>), and one</w:t>
      </w:r>
      <w:r w:rsidRPr="001754EB">
        <w:rPr>
          <w:rFonts w:ascii="Times New Roman" w:eastAsia="DengXian" w:hAnsi="Times New Roman" w:cs="Times New Roman"/>
          <w:i/>
          <w:color w:val="000000" w:themeColor="text1"/>
          <w:lang w:eastAsia="zh-CN"/>
        </w:rPr>
        <w:t xml:space="preserve"> Bacteroidota </w:t>
      </w:r>
      <w:r w:rsidRPr="001754EB">
        <w:rPr>
          <w:rFonts w:ascii="Times New Roman" w:eastAsia="DengXian" w:hAnsi="Times New Roman" w:cs="Times New Roman"/>
          <w:color w:val="000000" w:themeColor="text1"/>
          <w:lang w:eastAsia="zh-CN"/>
        </w:rPr>
        <w:t>MAG</w:t>
      </w:r>
      <w:r w:rsidRPr="001754EB">
        <w:rPr>
          <w:rFonts w:ascii="Times New Roman" w:eastAsia="DengXian" w:hAnsi="Times New Roman" w:cs="Times New Roman"/>
          <w:i/>
          <w:color w:val="000000" w:themeColor="text1"/>
          <w:lang w:eastAsia="zh-CN"/>
        </w:rPr>
        <w:t xml:space="preserve"> </w:t>
      </w:r>
      <w:r w:rsidRPr="001754EB">
        <w:rPr>
          <w:rFonts w:ascii="Times New Roman" w:eastAsia="DengXian" w:hAnsi="Times New Roman" w:cs="Times New Roman"/>
          <w:color w:val="000000" w:themeColor="text1"/>
          <w:lang w:eastAsia="zh-CN"/>
        </w:rPr>
        <w:t>(f</w:t>
      </w:r>
      <w:r w:rsidRPr="001754EB">
        <w:rPr>
          <w:rFonts w:ascii="Times New Roman" w:eastAsia="DengXian" w:hAnsi="Times New Roman" w:cs="Times New Roman"/>
          <w:i/>
          <w:color w:val="000000" w:themeColor="text1"/>
          <w:lang w:eastAsia="zh-CN"/>
        </w:rPr>
        <w:t>_Flavobacteriaceae_3</w:t>
      </w:r>
      <w:r w:rsidRPr="001754EB">
        <w:rPr>
          <w:rFonts w:ascii="Times New Roman" w:eastAsia="DengXian" w:hAnsi="Times New Roman" w:cs="Times New Roman"/>
          <w:color w:val="000000" w:themeColor="text1"/>
          <w:lang w:eastAsia="zh-CN"/>
        </w:rPr>
        <w:t>).</w:t>
      </w:r>
    </w:p>
    <w:p w14:paraId="62774162"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14142A6A" w14:textId="6E3D6312" w:rsidR="0033294B" w:rsidRPr="001754EB" w:rsidRDefault="0033294B" w:rsidP="00305ABE">
      <w:pPr>
        <w:spacing w:line="480" w:lineRule="auto"/>
        <w:ind w:firstLineChars="100" w:firstLine="240"/>
        <w:jc w:val="both"/>
        <w:rPr>
          <w:rFonts w:ascii="Times New Roman" w:eastAsia="DengXian" w:hAnsi="Times New Roman" w:cs="Times New Roman"/>
          <w:i/>
          <w:color w:val="000000" w:themeColor="text1"/>
          <w:lang w:eastAsia="zh-CN"/>
        </w:rPr>
      </w:pPr>
      <w:r w:rsidRPr="001754EB">
        <w:rPr>
          <w:rFonts w:ascii="Times New Roman" w:hAnsi="Times New Roman" w:cs="Times New Roman"/>
          <w:color w:val="000000" w:themeColor="text1"/>
          <w:lang w:eastAsia="zh-CN"/>
        </w:rPr>
        <w:t xml:space="preserve">Based on the competitive exclusion principle </w:t>
      </w:r>
      <w:r w:rsidRPr="001754EB">
        <w:rPr>
          <w:rFonts w:ascii="Times New Roman" w:hAnsi="Times New Roman" w:cs="Times New Roman"/>
          <w:noProof/>
          <w:color w:val="000000" w:themeColor="text1"/>
          <w:lang w:eastAsia="zh-CN"/>
        </w:rPr>
        <w:t>(Cole, 1960)</w:t>
      </w:r>
      <w:r w:rsidRPr="001754EB">
        <w:rPr>
          <w:rFonts w:ascii="Times New Roman" w:hAnsi="Times New Roman" w:cs="Times New Roman"/>
          <w:color w:val="000000" w:themeColor="text1"/>
          <w:lang w:eastAsia="zh-CN"/>
        </w:rPr>
        <w:t xml:space="preserve">, two microbes with exactly same ecological niche could not be able to stably co-exist in the community, especially for populations with a close phylogenetic relationship </w:t>
      </w:r>
      <w:r w:rsidRPr="001754EB">
        <w:rPr>
          <w:rFonts w:ascii="Times New Roman" w:hAnsi="Times New Roman" w:cs="Times New Roman"/>
          <w:noProof/>
          <w:color w:val="000000" w:themeColor="text1"/>
          <w:lang w:eastAsia="zh-CN"/>
        </w:rPr>
        <w:t>(Violle et al., 2011)</w:t>
      </w:r>
      <w:r w:rsidRPr="001754EB">
        <w:rPr>
          <w:rFonts w:ascii="Times New Roman" w:hAnsi="Times New Roman" w:cs="Times New Roman"/>
          <w:color w:val="000000" w:themeColor="text1"/>
          <w:lang w:eastAsia="zh-CN"/>
        </w:rPr>
        <w:t xml:space="preserve">. There should be a niche (resource) differentiation among the species with overlapped sources at varying environmental conditions. </w:t>
      </w:r>
      <w:r w:rsidRPr="001754EB">
        <w:rPr>
          <w:rFonts w:ascii="Times New Roman" w:eastAsia="DengXian" w:hAnsi="Times New Roman" w:cs="Times New Roman"/>
          <w:color w:val="000000" w:themeColor="text1"/>
          <w:lang w:eastAsia="zh-CN"/>
        </w:rPr>
        <w:t xml:space="preserve">For example, two </w:t>
      </w:r>
      <w:r w:rsidRPr="001754EB">
        <w:rPr>
          <w:rFonts w:ascii="Times New Roman" w:eastAsia="DengXian" w:hAnsi="Times New Roman" w:cs="Times New Roman"/>
          <w:i/>
          <w:color w:val="000000" w:themeColor="text1"/>
          <w:lang w:eastAsia="zh-CN"/>
        </w:rPr>
        <w:t>Sphaerochaetaceae</w:t>
      </w:r>
      <w:r w:rsidRPr="001754EB">
        <w:rPr>
          <w:rFonts w:ascii="Times New Roman" w:eastAsia="DengXian" w:hAnsi="Times New Roman" w:cs="Times New Roman"/>
          <w:color w:val="000000" w:themeColor="text1"/>
          <w:lang w:eastAsia="zh-CN"/>
        </w:rPr>
        <w:t xml:space="preserve"> populations demonstrated varying hydrolyzing behaviors in SRT-differentiated co-digesters, f_</w:t>
      </w:r>
      <w:r w:rsidRPr="001754EB">
        <w:rPr>
          <w:rFonts w:ascii="Times New Roman" w:eastAsia="DengXian" w:hAnsi="Times New Roman" w:cs="Times New Roman"/>
          <w:i/>
          <w:color w:val="000000" w:themeColor="text1"/>
          <w:lang w:eastAsia="zh-CN"/>
        </w:rPr>
        <w:t xml:space="preserve">Sphaerochaetaceae_3 </w:t>
      </w:r>
      <w:r w:rsidRPr="001754EB">
        <w:rPr>
          <w:rFonts w:ascii="Times New Roman" w:eastAsia="DengXian" w:hAnsi="Times New Roman" w:cs="Times New Roman"/>
          <w:color w:val="000000" w:themeColor="text1"/>
          <w:lang w:eastAsia="zh-CN"/>
        </w:rPr>
        <w:t>competed over</w:t>
      </w:r>
      <w:r w:rsidRPr="001754EB">
        <w:rPr>
          <w:rFonts w:ascii="Times New Roman" w:eastAsia="DengXian" w:hAnsi="Times New Roman" w:cs="Times New Roman"/>
          <w:i/>
          <w:color w:val="000000" w:themeColor="text1"/>
          <w:lang w:eastAsia="zh-CN"/>
        </w:rPr>
        <w:t xml:space="preserve"> </w:t>
      </w:r>
      <w:r w:rsidRPr="001754EB">
        <w:rPr>
          <w:rFonts w:ascii="Times New Roman" w:eastAsia="DengXian" w:hAnsi="Times New Roman" w:cs="Times New Roman"/>
          <w:color w:val="000000" w:themeColor="text1"/>
          <w:lang w:eastAsia="zh-CN"/>
        </w:rPr>
        <w:t>f</w:t>
      </w:r>
      <w:r w:rsidRPr="001754EB">
        <w:rPr>
          <w:rFonts w:ascii="Times New Roman" w:eastAsia="DengXian" w:hAnsi="Times New Roman" w:cs="Times New Roman"/>
          <w:i/>
          <w:color w:val="000000" w:themeColor="text1"/>
          <w:lang w:eastAsia="zh-CN"/>
        </w:rPr>
        <w:t>_Sphaerochaetaceae_2</w:t>
      </w:r>
      <w:r w:rsidRPr="001754EB">
        <w:rPr>
          <w:rFonts w:ascii="Times New Roman" w:eastAsia="DengXian" w:hAnsi="Times New Roman" w:cs="Times New Roman"/>
          <w:color w:val="000000" w:themeColor="text1"/>
          <w:lang w:eastAsia="zh-CN"/>
        </w:rPr>
        <w:t xml:space="preserve"> in the 10d-SRT operated co-digester, but the later</w:t>
      </w:r>
      <w:r w:rsidRPr="001754EB">
        <w:rPr>
          <w:rFonts w:ascii="Times New Roman" w:eastAsia="DengXian" w:hAnsi="Times New Roman" w:cs="Times New Roman"/>
          <w:i/>
          <w:color w:val="000000" w:themeColor="text1"/>
          <w:lang w:eastAsia="zh-CN"/>
        </w:rPr>
        <w:t xml:space="preserve"> </w:t>
      </w:r>
      <w:r w:rsidRPr="001754EB">
        <w:rPr>
          <w:rFonts w:ascii="Times New Roman" w:eastAsia="DengXian" w:hAnsi="Times New Roman" w:cs="Times New Roman"/>
          <w:color w:val="000000" w:themeColor="text1"/>
          <w:lang w:eastAsia="zh-CN"/>
        </w:rPr>
        <w:t>gained advantages and played a crucial role in degrading cellobiose and oligosaccharides in the 15d-SRT operated co-digester.</w:t>
      </w:r>
      <w:r w:rsidRPr="001754EB">
        <w:rPr>
          <w:rFonts w:ascii="Times New Roman" w:eastAsia="DengXian" w:hAnsi="Times New Roman" w:cs="Times New Roman" w:hint="eastAsia"/>
          <w:color w:val="000000" w:themeColor="text1"/>
          <w:lang w:eastAsia="zh-CN"/>
        </w:rPr>
        <w:t xml:space="preserve"> </w:t>
      </w:r>
      <w:r w:rsidRPr="001754EB">
        <w:rPr>
          <w:rFonts w:ascii="Times New Roman" w:eastAsia="DengXian" w:hAnsi="Times New Roman" w:cs="Times New Roman"/>
          <w:color w:val="000000" w:themeColor="text1"/>
          <w:lang w:eastAsia="zh-CN"/>
        </w:rPr>
        <w:t>For three phylogeny-closed populations (s_</w:t>
      </w:r>
      <w:r w:rsidRPr="001754EB">
        <w:rPr>
          <w:rFonts w:ascii="Times New Roman" w:eastAsia="DengXian" w:hAnsi="Times New Roman" w:cs="Times New Roman"/>
          <w:i/>
          <w:color w:val="000000" w:themeColor="text1"/>
          <w:lang w:eastAsia="zh-CN"/>
        </w:rPr>
        <w:t>Prevotella</w:t>
      </w:r>
      <w:r w:rsidRPr="001754EB">
        <w:rPr>
          <w:rFonts w:ascii="Times New Roman" w:eastAsia="DengXian" w:hAnsi="Times New Roman" w:cs="Times New Roman"/>
          <w:color w:val="000000" w:themeColor="text1"/>
          <w:lang w:eastAsia="zh-CN"/>
        </w:rPr>
        <w:t>_</w:t>
      </w:r>
      <w:r w:rsidRPr="001754EB">
        <w:rPr>
          <w:rFonts w:ascii="Times New Roman" w:eastAsia="DengXian" w:hAnsi="Times New Roman" w:cs="Times New Roman"/>
          <w:i/>
          <w:color w:val="000000" w:themeColor="text1"/>
          <w:lang w:eastAsia="zh-CN"/>
        </w:rPr>
        <w:t>1,</w:t>
      </w:r>
      <w:r w:rsidRPr="001754EB">
        <w:rPr>
          <w:rFonts w:ascii="Times New Roman" w:eastAsia="DengXian" w:hAnsi="Times New Roman" w:cs="Times New Roman"/>
          <w:color w:val="000000" w:themeColor="text1"/>
          <w:lang w:eastAsia="zh-CN"/>
        </w:rPr>
        <w:t xml:space="preserve"> s_</w:t>
      </w:r>
      <w:r w:rsidRPr="001754EB">
        <w:rPr>
          <w:rFonts w:ascii="Times New Roman" w:eastAsia="DengXian" w:hAnsi="Times New Roman" w:cs="Times New Roman"/>
          <w:i/>
          <w:color w:val="000000" w:themeColor="text1"/>
          <w:lang w:eastAsia="zh-CN"/>
        </w:rPr>
        <w:t>Prevotella_2,</w:t>
      </w:r>
      <w:r w:rsidRPr="001754EB">
        <w:rPr>
          <w:rFonts w:ascii="Times New Roman" w:eastAsia="DengXian" w:hAnsi="Times New Roman" w:cs="Times New Roman"/>
          <w:color w:val="000000" w:themeColor="text1"/>
          <w:lang w:eastAsia="zh-CN"/>
        </w:rPr>
        <w:t xml:space="preserve"> and </w:t>
      </w:r>
      <w:r w:rsidRPr="001754EB">
        <w:rPr>
          <w:rFonts w:ascii="Times New Roman" w:eastAsia="DengXian" w:hAnsi="Times New Roman" w:cs="Times New Roman"/>
          <w:i/>
          <w:color w:val="000000" w:themeColor="text1"/>
          <w:lang w:eastAsia="zh-CN"/>
        </w:rPr>
        <w:t>s_Prevotella_3</w:t>
      </w:r>
      <w:r w:rsidRPr="001754EB">
        <w:rPr>
          <w:rFonts w:ascii="Times New Roman" w:eastAsia="DengXian" w:hAnsi="Times New Roman" w:cs="Times New Roman"/>
          <w:color w:val="000000" w:themeColor="text1"/>
          <w:lang w:eastAsia="zh-CN"/>
        </w:rPr>
        <w:t>)</w:t>
      </w:r>
      <w:r w:rsidRPr="001754EB">
        <w:rPr>
          <w:rFonts w:ascii="Times New Roman" w:eastAsia="DengXian" w:hAnsi="Times New Roman" w:cs="Times New Roman" w:hint="eastAsia"/>
          <w:i/>
          <w:color w:val="000000" w:themeColor="text1"/>
          <w:lang w:eastAsia="zh-CN"/>
        </w:rPr>
        <w:t xml:space="preserve"> </w:t>
      </w:r>
      <w:r w:rsidRPr="001754EB">
        <w:rPr>
          <w:rFonts w:ascii="Times New Roman" w:eastAsia="DengXian" w:hAnsi="Times New Roman" w:cs="Times New Roman"/>
          <w:color w:val="000000" w:themeColor="text1"/>
          <w:lang w:eastAsia="zh-CN"/>
        </w:rPr>
        <w:t>made a great contribution in hemicellulose and oligosaccharides degradation in the 15d-SRT operated co-digester but only s_</w:t>
      </w:r>
      <w:r w:rsidRPr="001754EB">
        <w:rPr>
          <w:rFonts w:ascii="Times New Roman" w:eastAsia="DengXian" w:hAnsi="Times New Roman" w:cs="Times New Roman"/>
          <w:i/>
          <w:color w:val="000000" w:themeColor="text1"/>
          <w:lang w:eastAsia="zh-CN"/>
        </w:rPr>
        <w:t>Prevotella_1</w:t>
      </w:r>
      <w:r w:rsidRPr="001754EB">
        <w:rPr>
          <w:rFonts w:ascii="Times New Roman" w:eastAsia="DengXian" w:hAnsi="Times New Roman" w:cs="Times New Roman"/>
          <w:color w:val="000000" w:themeColor="text1"/>
          <w:lang w:eastAsia="zh-CN"/>
        </w:rPr>
        <w:t xml:space="preserve"> made hydrolytic contribution for hemicellulose and oligosaccharides degradation in SRT_10d and SRT_5d co-digesters, the rest two microbes had less impact in other acidified co-digesters </w:t>
      </w:r>
      <w:r w:rsidRPr="001754EB">
        <w:rPr>
          <w:rFonts w:ascii="Times New Roman" w:eastAsia="DengXian" w:hAnsi="Times New Roman" w:cs="Times New Roman"/>
          <w:color w:val="000000" w:themeColor="text1"/>
          <w:lang w:eastAsia="zh-CN"/>
        </w:rPr>
        <w:lastRenderedPageBreak/>
        <w:t>(Fig. 5). The s_</w:t>
      </w:r>
      <w:r w:rsidRPr="001754EB">
        <w:rPr>
          <w:rFonts w:ascii="Times New Roman" w:eastAsia="DengXian" w:hAnsi="Times New Roman" w:cs="Times New Roman"/>
          <w:i/>
          <w:color w:val="000000" w:themeColor="text1"/>
          <w:lang w:eastAsia="zh-CN"/>
        </w:rPr>
        <w:t>Prevotella_3</w:t>
      </w:r>
      <w:r w:rsidRPr="001754EB">
        <w:rPr>
          <w:rFonts w:ascii="Times New Roman" w:eastAsia="DengXian" w:hAnsi="Times New Roman" w:cs="Times New Roman"/>
          <w:color w:val="000000" w:themeColor="text1"/>
          <w:lang w:eastAsia="zh-CN"/>
        </w:rPr>
        <w:t xml:space="preserve"> was observed to hydrolyze oligosaccharides and hemicellulose in 10d-SRT co-digester, but s_</w:t>
      </w:r>
      <w:r w:rsidRPr="001754EB">
        <w:rPr>
          <w:rFonts w:ascii="Times New Roman" w:eastAsia="DengXian" w:hAnsi="Times New Roman" w:cs="Times New Roman"/>
          <w:i/>
          <w:color w:val="000000" w:themeColor="text1"/>
          <w:lang w:eastAsia="zh-CN"/>
        </w:rPr>
        <w:t xml:space="preserve">Prevotella_2 </w:t>
      </w:r>
      <w:r w:rsidRPr="001754EB">
        <w:rPr>
          <w:rFonts w:ascii="Times New Roman" w:eastAsia="DengXian" w:hAnsi="Times New Roman" w:cs="Times New Roman"/>
          <w:color w:val="000000" w:themeColor="text1"/>
          <w:lang w:eastAsia="zh-CN"/>
        </w:rPr>
        <w:t>competed over s_</w:t>
      </w:r>
      <w:r w:rsidRPr="001754EB">
        <w:rPr>
          <w:rFonts w:ascii="Times New Roman" w:eastAsia="DengXian" w:hAnsi="Times New Roman" w:cs="Times New Roman"/>
          <w:i/>
          <w:color w:val="000000" w:themeColor="text1"/>
          <w:lang w:eastAsia="zh-CN"/>
        </w:rPr>
        <w:t>Prevotella_3</w:t>
      </w:r>
      <w:r w:rsidRPr="001754EB">
        <w:rPr>
          <w:rFonts w:ascii="Times New Roman" w:eastAsia="DengXian" w:hAnsi="Times New Roman" w:cs="Times New Roman"/>
          <w:color w:val="000000" w:themeColor="text1"/>
          <w:lang w:eastAsia="zh-CN"/>
        </w:rPr>
        <w:t xml:space="preserve"> in the co-digesters operated with longer SRT of 25 days. </w:t>
      </w:r>
    </w:p>
    <w:p w14:paraId="64ABE7DE"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31EB14CE" w14:textId="777777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The reason for the co-existence of these potential competing populations may be the different sugars membrane transport mechanisms employed by them, such as ABC transporters and phosphotransferase systems (</w:t>
      </w:r>
      <w:r w:rsidRPr="001754EB">
        <w:rPr>
          <w:rFonts w:ascii="Times New Roman" w:eastAsia="DengXian" w:hAnsi="Times New Roman" w:cs="Times New Roman"/>
          <w:i/>
          <w:color w:val="000000" w:themeColor="text1"/>
          <w:lang w:eastAsia="zh-CN"/>
        </w:rPr>
        <w:t>pts</w:t>
      </w:r>
      <w:r w:rsidRPr="001754EB">
        <w:rPr>
          <w:rFonts w:ascii="Times New Roman" w:eastAsia="DengXian" w:hAnsi="Times New Roman" w:cs="Times New Roman"/>
          <w:color w:val="000000" w:themeColor="text1"/>
          <w:lang w:eastAsia="zh-CN"/>
        </w:rPr>
        <w:t>) (Fig. 6).</w:t>
      </w:r>
    </w:p>
    <w:p w14:paraId="2289DE8E"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1E2BBE83" w14:textId="412CF36E"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The starch could be hydrolyzed in 3 steps: 1) extracellular hydrolysis of starch to yield maltose; 2) transport extracellular maltose to cytosol (ABC transporter and/or </w:t>
      </w:r>
      <w:r w:rsidRPr="001754EB">
        <w:rPr>
          <w:rFonts w:ascii="Times New Roman" w:eastAsia="DengXian" w:hAnsi="Times New Roman" w:cs="Times New Roman"/>
          <w:i/>
          <w:color w:val="000000" w:themeColor="text1"/>
          <w:lang w:eastAsia="zh-CN"/>
        </w:rPr>
        <w:t>pts</w:t>
      </w:r>
      <w:r w:rsidRPr="001754EB">
        <w:rPr>
          <w:rFonts w:ascii="Times New Roman" w:eastAsia="DengXian" w:hAnsi="Times New Roman" w:cs="Times New Roman"/>
          <w:color w:val="000000" w:themeColor="text1"/>
          <w:lang w:eastAsia="zh-CN"/>
        </w:rPr>
        <w:t>); 3) intracellular hydrolysis of maltose by phosphate-6-phosphoglucohydrolyase (MalH) and/or maltose phosphorylase (MalP/MalA) to yield glucose. Specifically, starch, composed of amylose and amylopectin, could be hydrolyzed by extracellular enzymes amylase and pullulanase to produce maltose and glucose. 3</w:t>
      </w:r>
      <w:r w:rsidR="00AD7616" w:rsidRPr="001754EB">
        <w:rPr>
          <w:rFonts w:ascii="Times New Roman" w:eastAsia="DengXian" w:hAnsi="Times New Roman" w:cs="Times New Roman"/>
          <w:color w:val="000000" w:themeColor="text1"/>
          <w:lang w:eastAsia="zh-CN"/>
        </w:rPr>
        <w:t>2</w:t>
      </w:r>
      <w:r w:rsidRPr="001754EB">
        <w:rPr>
          <w:rFonts w:ascii="Times New Roman" w:eastAsia="DengXian" w:hAnsi="Times New Roman" w:cs="Times New Roman"/>
          <w:color w:val="000000" w:themeColor="text1"/>
          <w:lang w:eastAsia="zh-CN"/>
        </w:rPr>
        <w:t xml:space="preserve"> MAGs were specialized in amylose hydrolysis by using amylase, 18 populations could genetically work in amylopectin hydrolysis by employing pullulanase, and there were 1</w:t>
      </w:r>
      <w:r w:rsidR="00251D43" w:rsidRPr="001754EB">
        <w:rPr>
          <w:rFonts w:ascii="Times New Roman" w:eastAsia="DengXian" w:hAnsi="Times New Roman" w:cs="Times New Roman"/>
          <w:color w:val="000000" w:themeColor="text1"/>
          <w:lang w:eastAsia="zh-CN"/>
        </w:rPr>
        <w:t>5</w:t>
      </w:r>
      <w:r w:rsidRPr="001754EB">
        <w:rPr>
          <w:rFonts w:ascii="Times New Roman" w:eastAsia="DengXian" w:hAnsi="Times New Roman" w:cs="Times New Roman"/>
          <w:color w:val="000000" w:themeColor="text1"/>
          <w:lang w:eastAsia="zh-CN"/>
        </w:rPr>
        <w:t xml:space="preserve"> MAGs worked in extracellular starch hydrolysis had genes encoding for both two enzymes, then the extracellular maltose would be transported to cytosol by 5 </w:t>
      </w:r>
      <w:r w:rsidRPr="001754EB">
        <w:rPr>
          <w:rFonts w:ascii="Times New Roman" w:eastAsia="DengXian" w:hAnsi="Times New Roman" w:cs="Times New Roman"/>
          <w:i/>
          <w:color w:val="000000" w:themeColor="text1"/>
          <w:lang w:eastAsia="zh-CN"/>
        </w:rPr>
        <w:t>Thermotoga</w:t>
      </w:r>
      <w:r w:rsidRPr="001754EB">
        <w:rPr>
          <w:rFonts w:ascii="Times New Roman" w:eastAsia="DengXian" w:hAnsi="Times New Roman" w:cs="Times New Roman"/>
          <w:color w:val="000000" w:themeColor="text1"/>
          <w:lang w:eastAsia="zh-CN"/>
        </w:rPr>
        <w:t xml:space="preserve"> MAGs (s_</w:t>
      </w:r>
      <w:r w:rsidRPr="001754EB">
        <w:rPr>
          <w:rFonts w:ascii="Times New Roman" w:eastAsia="DengXian" w:hAnsi="Times New Roman" w:cs="Times New Roman"/>
          <w:i/>
          <w:color w:val="000000" w:themeColor="text1"/>
          <w:lang w:eastAsia="zh-CN"/>
        </w:rPr>
        <w:t xml:space="preserve">Mesotoga_2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3</w:t>
      </w:r>
      <w:r w:rsidRPr="001754EB">
        <w:rPr>
          <w:rFonts w:ascii="Times New Roman" w:eastAsia="DengXian" w:hAnsi="Times New Roman" w:cs="Times New Roman"/>
          <w:color w:val="000000" w:themeColor="text1"/>
          <w:lang w:eastAsia="zh-CN"/>
        </w:rPr>
        <w:t xml:space="preserve"> &amp;</w:t>
      </w:r>
      <w:r w:rsidRPr="001754EB">
        <w:rPr>
          <w:rFonts w:ascii="Times New Roman" w:eastAsia="DengXian" w:hAnsi="Times New Roman" w:cs="Times New Roman"/>
          <w:i/>
          <w:color w:val="000000" w:themeColor="text1"/>
          <w:lang w:eastAsia="zh-CN"/>
        </w:rPr>
        <w:t xml:space="preserve"> 4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5</w:t>
      </w:r>
      <w:r w:rsidRPr="001754EB">
        <w:rPr>
          <w:rFonts w:ascii="Times New Roman" w:eastAsia="DengXian" w:hAnsi="Times New Roman" w:cs="Times New Roman"/>
          <w:color w:val="000000" w:themeColor="text1"/>
          <w:lang w:eastAsia="zh-CN"/>
        </w:rPr>
        <w:t xml:space="preserve">, and </w:t>
      </w:r>
      <w:proofErr w:type="spellStart"/>
      <w:r w:rsidRPr="001754EB">
        <w:rPr>
          <w:rFonts w:ascii="Times New Roman" w:eastAsia="DengXian" w:hAnsi="Times New Roman" w:cs="Times New Roman"/>
          <w:color w:val="000000" w:themeColor="text1"/>
          <w:lang w:eastAsia="zh-CN"/>
        </w:rPr>
        <w:t>f_</w:t>
      </w:r>
      <w:r w:rsidRPr="001754EB">
        <w:rPr>
          <w:rFonts w:ascii="Times New Roman" w:eastAsia="DengXian" w:hAnsi="Times New Roman" w:cs="Times New Roman"/>
          <w:i/>
          <w:color w:val="000000" w:themeColor="text1"/>
          <w:lang w:eastAsia="zh-CN"/>
        </w:rPr>
        <w:t>Petrotogaceae</w:t>
      </w:r>
      <w:proofErr w:type="spellEnd"/>
      <w:r w:rsidRPr="001754EB">
        <w:rPr>
          <w:rFonts w:ascii="Times New Roman" w:eastAsia="DengXian" w:hAnsi="Times New Roman" w:cs="Times New Roman"/>
          <w:color w:val="000000" w:themeColor="text1"/>
          <w:lang w:eastAsia="zh-CN"/>
        </w:rPr>
        <w:t>). Seven MAGs could hydrolyze intracellular maltose, such as s_</w:t>
      </w:r>
      <w:r w:rsidRPr="001754EB">
        <w:rPr>
          <w:rFonts w:ascii="Times New Roman" w:eastAsia="DengXian" w:hAnsi="Times New Roman" w:cs="Times New Roman"/>
          <w:i/>
          <w:color w:val="000000" w:themeColor="text1"/>
          <w:lang w:eastAsia="zh-CN"/>
        </w:rPr>
        <w:t>Lactobacillus</w:t>
      </w:r>
      <w:r w:rsidRPr="001754EB">
        <w:rPr>
          <w:rFonts w:ascii="Times New Roman" w:eastAsia="DengXian" w:hAnsi="Times New Roman" w:cs="Times New Roman"/>
          <w:color w:val="000000" w:themeColor="text1"/>
          <w:lang w:eastAsia="zh-CN"/>
        </w:rPr>
        <w:t xml:space="preserve"> </w:t>
      </w:r>
      <w:r w:rsidR="00A01AF1" w:rsidRPr="001754EB">
        <w:rPr>
          <w:rFonts w:ascii="Times New Roman" w:eastAsia="DengXian" w:hAnsi="Times New Roman" w:cs="Times New Roman"/>
          <w:color w:val="000000" w:themeColor="text1"/>
          <w:lang w:eastAsia="zh-CN"/>
        </w:rPr>
        <w:t xml:space="preserve">could synthesize enzymes of both MalH and MalA/MalP, </w:t>
      </w:r>
      <w:r w:rsidRPr="001754EB">
        <w:rPr>
          <w:rFonts w:ascii="Times New Roman" w:eastAsia="DengXian" w:hAnsi="Times New Roman" w:cs="Times New Roman"/>
          <w:color w:val="000000" w:themeColor="text1"/>
          <w:lang w:eastAsia="zh-CN"/>
        </w:rPr>
        <w:t>f_</w:t>
      </w:r>
      <w:r w:rsidRPr="001754EB">
        <w:rPr>
          <w:rFonts w:ascii="Times New Roman" w:eastAsia="DengXian" w:hAnsi="Times New Roman" w:cs="Times New Roman"/>
          <w:i/>
          <w:color w:val="000000" w:themeColor="text1"/>
          <w:lang w:eastAsia="zh-CN"/>
        </w:rPr>
        <w:t>Eubacteriaceae</w:t>
      </w:r>
      <w:r w:rsidR="00A01AF1" w:rsidRPr="001754EB">
        <w:rPr>
          <w:rFonts w:ascii="Times New Roman" w:eastAsia="DengXian" w:hAnsi="Times New Roman" w:cs="Times New Roman"/>
          <w:i/>
          <w:color w:val="000000" w:themeColor="text1"/>
          <w:lang w:eastAsia="zh-CN"/>
        </w:rPr>
        <w:t xml:space="preserve"> </w:t>
      </w:r>
      <w:r w:rsidR="00A01AF1" w:rsidRPr="001754EB">
        <w:rPr>
          <w:rFonts w:ascii="Times New Roman" w:eastAsia="DengXian" w:hAnsi="Times New Roman" w:cs="Times New Roman"/>
          <w:color w:val="000000" w:themeColor="text1"/>
          <w:lang w:eastAsia="zh-CN"/>
        </w:rPr>
        <w:t>could hydrolyze maltose under the catalysis of MalH</w:t>
      </w:r>
      <w:r w:rsidRPr="001754EB">
        <w:rPr>
          <w:rFonts w:ascii="Times New Roman" w:eastAsia="DengXian" w:hAnsi="Times New Roman" w:cs="Times New Roman"/>
          <w:color w:val="000000" w:themeColor="text1"/>
          <w:lang w:eastAsia="zh-CN"/>
        </w:rPr>
        <w:t>,</w:t>
      </w:r>
      <w:r w:rsidR="00A01AF1" w:rsidRPr="001754EB">
        <w:rPr>
          <w:rFonts w:ascii="Times New Roman" w:eastAsia="DengXian" w:hAnsi="Times New Roman" w:cs="Times New Roman"/>
          <w:color w:val="000000" w:themeColor="text1"/>
          <w:lang w:eastAsia="zh-CN"/>
        </w:rPr>
        <w:t xml:space="preserve"> and</w:t>
      </w:r>
      <w:r w:rsidRPr="001754EB">
        <w:rPr>
          <w:rFonts w:ascii="Times New Roman" w:eastAsia="DengXian" w:hAnsi="Times New Roman" w:cs="Times New Roman"/>
          <w:color w:val="000000" w:themeColor="text1"/>
          <w:lang w:eastAsia="zh-CN"/>
        </w:rPr>
        <w:t xml:space="preserve"> the rest 4 MAGs, f_</w:t>
      </w:r>
      <w:r w:rsidRPr="001754EB">
        <w:rPr>
          <w:rFonts w:ascii="Times New Roman" w:eastAsia="DengXian" w:hAnsi="Times New Roman" w:cs="Times New Roman"/>
          <w:i/>
          <w:color w:val="000000" w:themeColor="text1"/>
          <w:lang w:eastAsia="zh-CN"/>
        </w:rPr>
        <w:t xml:space="preserve">Favobacteriaceae_1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2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3</w:t>
      </w:r>
      <w:r w:rsidRPr="001754EB">
        <w:rPr>
          <w:rFonts w:ascii="Times New Roman" w:eastAsia="DengXian" w:hAnsi="Times New Roman" w:cs="Times New Roman"/>
          <w:color w:val="000000" w:themeColor="text1"/>
          <w:lang w:eastAsia="zh-CN"/>
        </w:rPr>
        <w:t>, f_</w:t>
      </w:r>
      <w:r w:rsidRPr="001754EB">
        <w:rPr>
          <w:rFonts w:ascii="Times New Roman" w:eastAsia="DengXian" w:hAnsi="Times New Roman" w:cs="Times New Roman"/>
          <w:i/>
          <w:color w:val="000000" w:themeColor="text1"/>
          <w:lang w:eastAsia="zh-CN"/>
        </w:rPr>
        <w:t>Cyclobacteriaceae_2,</w:t>
      </w:r>
      <w:r w:rsidRPr="001754EB">
        <w:rPr>
          <w:rFonts w:ascii="Times New Roman" w:eastAsia="DengXian" w:hAnsi="Times New Roman" w:cs="Times New Roman"/>
          <w:color w:val="000000" w:themeColor="text1"/>
          <w:lang w:eastAsia="zh-CN"/>
        </w:rPr>
        <w:t xml:space="preserve"> and f_</w:t>
      </w:r>
      <w:r w:rsidRPr="001754EB">
        <w:rPr>
          <w:rFonts w:ascii="Times New Roman" w:eastAsia="DengXian" w:hAnsi="Times New Roman" w:cs="Times New Roman"/>
          <w:i/>
          <w:color w:val="000000" w:themeColor="text1"/>
          <w:lang w:eastAsia="zh-CN"/>
        </w:rPr>
        <w:t>saprospiraceae_1</w:t>
      </w:r>
      <w:r w:rsidRPr="001754EB">
        <w:rPr>
          <w:rFonts w:ascii="Times New Roman" w:eastAsia="DengXian" w:hAnsi="Times New Roman" w:cs="Times New Roman"/>
          <w:color w:val="000000" w:themeColor="text1"/>
          <w:lang w:eastAsia="zh-CN"/>
        </w:rPr>
        <w:t>,</w:t>
      </w:r>
      <w:r w:rsidRPr="001754EB">
        <w:rPr>
          <w:rFonts w:ascii="Times New Roman" w:eastAsia="DengXian" w:hAnsi="Times New Roman" w:cs="Times New Roman"/>
          <w:i/>
          <w:color w:val="000000" w:themeColor="text1"/>
          <w:lang w:eastAsia="zh-CN"/>
        </w:rPr>
        <w:t xml:space="preserve"> </w:t>
      </w:r>
      <w:r w:rsidRPr="001754EB">
        <w:rPr>
          <w:rFonts w:ascii="Times New Roman" w:eastAsia="DengXian" w:hAnsi="Times New Roman" w:cs="Times New Roman"/>
          <w:color w:val="000000" w:themeColor="text1"/>
          <w:lang w:eastAsia="zh-CN"/>
        </w:rPr>
        <w:t>were specialized in converting maltose to glucose under the catalysis of MalA/MalP.</w:t>
      </w:r>
    </w:p>
    <w:p w14:paraId="0F3861AA"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01076179" w14:textId="493FEFE3"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Another major type of carbohydrates, oligosaccharides, could be hydrolyzed by 75 </w:t>
      </w:r>
      <w:r w:rsidRPr="001754EB">
        <w:rPr>
          <w:rFonts w:ascii="Times New Roman" w:eastAsia="DengXian" w:hAnsi="Times New Roman" w:cs="Times New Roman"/>
          <w:color w:val="000000" w:themeColor="text1"/>
          <w:lang w:eastAsia="zh-CN"/>
        </w:rPr>
        <w:lastRenderedPageBreak/>
        <w:t xml:space="preserve">populations based on the CAZy annotation result. Sucrose, major disaccharides of oligosaccharides, was consisting of glucose and fructose. The hydrolysis of sucrose could happen in both extracellular and intracellular environments: 1) extracellular hydrolysis of sucrose was catalyzed by </w:t>
      </w:r>
      <w:proofErr w:type="spellStart"/>
      <w:r w:rsidRPr="001754EB">
        <w:rPr>
          <w:rFonts w:ascii="Times New Roman" w:eastAsia="DengXian" w:hAnsi="Times New Roman" w:cs="Times New Roman"/>
          <w:color w:val="000000" w:themeColor="text1"/>
          <w:lang w:eastAsia="zh-CN"/>
        </w:rPr>
        <w:t>levansucrase</w:t>
      </w:r>
      <w:proofErr w:type="spellEnd"/>
      <w:r w:rsidRPr="001754EB">
        <w:rPr>
          <w:rFonts w:ascii="Times New Roman" w:eastAsia="DengXian" w:hAnsi="Times New Roman" w:cs="Times New Roman"/>
          <w:color w:val="000000" w:themeColor="text1"/>
          <w:lang w:eastAsia="zh-CN"/>
        </w:rPr>
        <w:t xml:space="preserve"> (</w:t>
      </w:r>
      <w:proofErr w:type="spellStart"/>
      <w:r w:rsidRPr="001754EB">
        <w:rPr>
          <w:rFonts w:ascii="Times New Roman" w:eastAsia="DengXian" w:hAnsi="Times New Roman" w:cs="Times New Roman"/>
          <w:color w:val="000000" w:themeColor="text1"/>
          <w:lang w:eastAsia="zh-CN"/>
        </w:rPr>
        <w:t>FtfA</w:t>
      </w:r>
      <w:proofErr w:type="spellEnd"/>
      <w:r w:rsidRPr="001754EB">
        <w:rPr>
          <w:rFonts w:ascii="Times New Roman" w:eastAsia="DengXian" w:hAnsi="Times New Roman" w:cs="Times New Roman"/>
          <w:color w:val="000000" w:themeColor="text1"/>
          <w:lang w:eastAsia="zh-CN"/>
        </w:rPr>
        <w:t>) to yield one glucose and one fructose; 2) intracellular hydrolysis of sucrose was a 2-step process, the extracellular sucrose was firstly transported into the cytosol, then further be hydrolyzed by sucrose phosphorylase (</w:t>
      </w:r>
      <w:proofErr w:type="spellStart"/>
      <w:r w:rsidRPr="001754EB">
        <w:rPr>
          <w:rFonts w:ascii="Times New Roman" w:eastAsia="DengXian" w:hAnsi="Times New Roman" w:cs="Times New Roman"/>
          <w:color w:val="000000" w:themeColor="text1"/>
          <w:lang w:eastAsia="zh-CN"/>
        </w:rPr>
        <w:t>ScrP</w:t>
      </w:r>
      <w:proofErr w:type="spellEnd"/>
      <w:r w:rsidRPr="001754EB">
        <w:rPr>
          <w:rFonts w:ascii="Times New Roman" w:eastAsia="DengXian" w:hAnsi="Times New Roman" w:cs="Times New Roman"/>
          <w:color w:val="000000" w:themeColor="text1"/>
          <w:lang w:eastAsia="zh-CN"/>
        </w:rPr>
        <w:t>) and/or sucrose-(phosphate) hydrolase (</w:t>
      </w:r>
      <w:proofErr w:type="spellStart"/>
      <w:r w:rsidRPr="001754EB">
        <w:rPr>
          <w:rFonts w:ascii="Times New Roman" w:eastAsia="DengXian" w:hAnsi="Times New Roman" w:cs="Times New Roman"/>
          <w:color w:val="000000" w:themeColor="text1"/>
          <w:lang w:eastAsia="zh-CN"/>
        </w:rPr>
        <w:t>SacA</w:t>
      </w:r>
      <w:proofErr w:type="spellEnd"/>
      <w:r w:rsidRPr="001754EB">
        <w:rPr>
          <w:rFonts w:ascii="Times New Roman" w:eastAsia="DengXian" w:hAnsi="Times New Roman" w:cs="Times New Roman"/>
          <w:color w:val="000000" w:themeColor="text1"/>
          <w:lang w:eastAsia="zh-CN"/>
        </w:rPr>
        <w:t xml:space="preserve">). In the present study, the gene encoding for </w:t>
      </w:r>
      <w:proofErr w:type="spellStart"/>
      <w:r w:rsidRPr="001754EB">
        <w:rPr>
          <w:rFonts w:ascii="Times New Roman" w:eastAsia="DengXian" w:hAnsi="Times New Roman" w:cs="Times New Roman"/>
          <w:color w:val="000000" w:themeColor="text1"/>
          <w:lang w:eastAsia="zh-CN"/>
        </w:rPr>
        <w:t>FtfA</w:t>
      </w:r>
      <w:proofErr w:type="spellEnd"/>
      <w:r w:rsidRPr="001754EB">
        <w:rPr>
          <w:rFonts w:ascii="Times New Roman" w:eastAsia="DengXian" w:hAnsi="Times New Roman" w:cs="Times New Roman"/>
          <w:color w:val="000000" w:themeColor="text1"/>
          <w:lang w:eastAsia="zh-CN"/>
        </w:rPr>
        <w:t xml:space="preserve"> was detected in s_</w:t>
      </w:r>
      <w:r w:rsidRPr="001754EB">
        <w:rPr>
          <w:rFonts w:ascii="Times New Roman" w:eastAsia="DengXian" w:hAnsi="Times New Roman" w:cs="Times New Roman"/>
          <w:i/>
          <w:color w:val="000000" w:themeColor="text1"/>
          <w:lang w:eastAsia="zh-CN"/>
        </w:rPr>
        <w:t xml:space="preserve">Streptococcus_3 </w:t>
      </w:r>
      <w:r w:rsidRPr="001754EB">
        <w:rPr>
          <w:rFonts w:ascii="Times New Roman" w:eastAsia="DengXian" w:hAnsi="Times New Roman" w:cs="Times New Roman"/>
          <w:color w:val="000000" w:themeColor="text1"/>
          <w:lang w:eastAsia="zh-CN"/>
        </w:rPr>
        <w:t xml:space="preserve">for extracellular hydrolysis of sucrose. 6 MAGs had whole set of genes for </w:t>
      </w:r>
      <w:r w:rsidR="0068419D" w:rsidRPr="001754EB">
        <w:rPr>
          <w:rFonts w:ascii="Times New Roman" w:eastAsia="DengXian" w:hAnsi="Times New Roman" w:cs="Times New Roman"/>
          <w:color w:val="000000" w:themeColor="text1"/>
          <w:lang w:eastAsia="zh-CN"/>
        </w:rPr>
        <w:t xml:space="preserve">membrane transport </w:t>
      </w:r>
      <w:r w:rsidR="00791756" w:rsidRPr="001754EB">
        <w:rPr>
          <w:rFonts w:ascii="Times New Roman" w:eastAsia="DengXian" w:hAnsi="Times New Roman" w:cs="Times New Roman"/>
          <w:color w:val="000000" w:themeColor="text1"/>
          <w:lang w:eastAsia="zh-CN"/>
        </w:rPr>
        <w:t xml:space="preserve">of extracellular sucrose and </w:t>
      </w:r>
      <w:r w:rsidRPr="001754EB">
        <w:rPr>
          <w:rFonts w:ascii="Times New Roman" w:eastAsia="DengXian" w:hAnsi="Times New Roman" w:cs="Times New Roman"/>
          <w:color w:val="000000" w:themeColor="text1"/>
          <w:lang w:eastAsia="zh-CN"/>
        </w:rPr>
        <w:t>intracellular hydrolysis, namely, g_</w:t>
      </w:r>
      <w:r w:rsidRPr="001754EB">
        <w:rPr>
          <w:rFonts w:ascii="Times New Roman" w:eastAsia="DengXian" w:hAnsi="Times New Roman" w:cs="Times New Roman"/>
          <w:i/>
          <w:color w:val="000000" w:themeColor="text1"/>
          <w:lang w:eastAsia="zh-CN"/>
        </w:rPr>
        <w:t>Olsenella</w:t>
      </w:r>
      <w:r w:rsidRPr="001754EB">
        <w:rPr>
          <w:rFonts w:ascii="Times New Roman" w:eastAsia="DengXian" w:hAnsi="Times New Roman" w:cs="Times New Roman"/>
          <w:color w:val="000000" w:themeColor="text1"/>
          <w:lang w:eastAsia="zh-CN"/>
        </w:rPr>
        <w:t>, s_S</w:t>
      </w:r>
      <w:r w:rsidRPr="001754EB">
        <w:rPr>
          <w:rFonts w:ascii="Times New Roman" w:eastAsia="DengXian" w:hAnsi="Times New Roman" w:cs="Times New Roman"/>
          <w:i/>
          <w:color w:val="000000" w:themeColor="text1"/>
          <w:lang w:eastAsia="zh-CN"/>
        </w:rPr>
        <w:t xml:space="preserve">treptococcus_1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2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3</w:t>
      </w:r>
      <w:r w:rsidRPr="001754EB">
        <w:rPr>
          <w:rFonts w:ascii="Times New Roman" w:eastAsia="DengXian" w:hAnsi="Times New Roman" w:cs="Times New Roman"/>
          <w:color w:val="000000" w:themeColor="text1"/>
          <w:lang w:eastAsia="zh-CN"/>
        </w:rPr>
        <w:t>, o_</w:t>
      </w:r>
      <w:r w:rsidRPr="001754EB">
        <w:rPr>
          <w:rFonts w:ascii="Times New Roman" w:eastAsia="DengXian" w:hAnsi="Times New Roman" w:cs="Times New Roman"/>
          <w:i/>
          <w:color w:val="000000" w:themeColor="text1"/>
          <w:lang w:eastAsia="zh-CN"/>
        </w:rPr>
        <w:t>Thermomicrobiales_3</w:t>
      </w:r>
      <w:r w:rsidRPr="001754EB">
        <w:rPr>
          <w:rFonts w:ascii="Times New Roman" w:eastAsia="DengXian" w:hAnsi="Times New Roman" w:cs="Times New Roman"/>
          <w:color w:val="000000" w:themeColor="text1"/>
          <w:lang w:eastAsia="zh-CN"/>
        </w:rPr>
        <w:t>, and f_</w:t>
      </w:r>
      <w:r w:rsidRPr="001754EB">
        <w:rPr>
          <w:rFonts w:ascii="Times New Roman" w:eastAsia="DengXian" w:hAnsi="Times New Roman" w:cs="Times New Roman"/>
          <w:i/>
          <w:color w:val="000000" w:themeColor="text1"/>
          <w:lang w:eastAsia="zh-CN"/>
        </w:rPr>
        <w:t>Eubacteriaceae</w:t>
      </w:r>
      <w:r w:rsidRPr="001754EB">
        <w:rPr>
          <w:rFonts w:ascii="Times New Roman" w:eastAsia="DengXian" w:hAnsi="Times New Roman" w:cs="Times New Roman"/>
          <w:color w:val="000000" w:themeColor="text1"/>
          <w:lang w:eastAsia="zh-CN"/>
        </w:rPr>
        <w:t>. Further investigation on the mechanisms incorporated in these 6 MAGs revealed that theses populations reduce the potential competition by employing different transport strategies, specifically, the g_</w:t>
      </w:r>
      <w:r w:rsidRPr="001754EB">
        <w:rPr>
          <w:rFonts w:ascii="Times New Roman" w:eastAsia="DengXian" w:hAnsi="Times New Roman" w:cs="Times New Roman"/>
          <w:i/>
          <w:color w:val="000000" w:themeColor="text1"/>
          <w:lang w:eastAsia="zh-CN"/>
        </w:rPr>
        <w:t>Olsenella</w:t>
      </w:r>
      <w:r w:rsidRPr="001754EB">
        <w:rPr>
          <w:rFonts w:ascii="Times New Roman" w:eastAsia="DengXian" w:hAnsi="Times New Roman" w:cs="Times New Roman"/>
          <w:color w:val="000000" w:themeColor="text1"/>
          <w:lang w:eastAsia="zh-CN"/>
        </w:rPr>
        <w:t xml:space="preserve"> could employ both two mechanisms (</w:t>
      </w:r>
      <w:proofErr w:type="spellStart"/>
      <w:r w:rsidRPr="001754EB">
        <w:rPr>
          <w:rFonts w:ascii="Times New Roman" w:eastAsia="DengXian" w:hAnsi="Times New Roman" w:cs="Times New Roman"/>
          <w:color w:val="000000" w:themeColor="text1"/>
          <w:lang w:eastAsia="zh-CN"/>
        </w:rPr>
        <w:t>MsmEFG</w:t>
      </w:r>
      <w:proofErr w:type="spellEnd"/>
      <w:r w:rsidRPr="001754EB">
        <w:rPr>
          <w:rFonts w:ascii="Times New Roman" w:eastAsia="DengXian" w:hAnsi="Times New Roman" w:cs="Times New Roman"/>
          <w:color w:val="000000" w:themeColor="text1"/>
          <w:lang w:eastAsia="zh-CN"/>
        </w:rPr>
        <w:t>/</w:t>
      </w:r>
      <w:proofErr w:type="spellStart"/>
      <w:r w:rsidRPr="001754EB">
        <w:rPr>
          <w:rFonts w:ascii="Times New Roman" w:eastAsia="DengXian" w:hAnsi="Times New Roman" w:cs="Times New Roman"/>
          <w:color w:val="000000" w:themeColor="text1"/>
          <w:lang w:eastAsia="zh-CN"/>
        </w:rPr>
        <w:t>MsmK</w:t>
      </w:r>
      <w:proofErr w:type="spellEnd"/>
      <w:r w:rsidRPr="001754EB">
        <w:rPr>
          <w:rFonts w:ascii="Times New Roman" w:eastAsia="DengXian" w:hAnsi="Times New Roman" w:cs="Times New Roman"/>
          <w:color w:val="000000" w:themeColor="text1"/>
          <w:lang w:eastAsia="zh-CN"/>
        </w:rPr>
        <w:t xml:space="preserve"> and </w:t>
      </w:r>
      <w:r w:rsidRPr="001754EB">
        <w:rPr>
          <w:rFonts w:ascii="Times New Roman" w:eastAsia="DengXian" w:hAnsi="Times New Roman" w:cs="Times New Roman"/>
          <w:i/>
          <w:color w:val="000000" w:themeColor="text1"/>
          <w:lang w:eastAsia="zh-CN"/>
        </w:rPr>
        <w:t>pts</w:t>
      </w:r>
      <w:r w:rsidRPr="001754EB">
        <w:rPr>
          <w:rFonts w:ascii="Times New Roman" w:eastAsia="DengXian" w:hAnsi="Times New Roman" w:cs="Times New Roman"/>
          <w:color w:val="000000" w:themeColor="text1"/>
          <w:lang w:eastAsia="zh-CN"/>
        </w:rPr>
        <w:t xml:space="preserve">1BCA), </w:t>
      </w:r>
      <w:r w:rsidRPr="001754EB">
        <w:rPr>
          <w:rFonts w:ascii="Times New Roman" w:eastAsia="DengXian" w:hAnsi="Times New Roman" w:cs="Times New Roman"/>
          <w:i/>
          <w:color w:val="000000" w:themeColor="text1"/>
          <w:lang w:eastAsia="zh-CN"/>
        </w:rPr>
        <w:t>s_Streptococcus_1</w:t>
      </w:r>
      <w:r w:rsidR="00791756" w:rsidRPr="001754EB">
        <w:rPr>
          <w:rFonts w:ascii="Times New Roman" w:eastAsia="DengXian" w:hAnsi="Times New Roman" w:cs="Times New Roman"/>
          <w:i/>
          <w:color w:val="000000" w:themeColor="text1"/>
          <w:lang w:eastAsia="zh-CN"/>
        </w:rPr>
        <w:t xml:space="preserve"> </w:t>
      </w:r>
      <w:r w:rsidR="00791756" w:rsidRPr="001754EB">
        <w:rPr>
          <w:rFonts w:ascii="Times New Roman" w:eastAsia="DengXian" w:hAnsi="Times New Roman" w:cs="Times New Roman"/>
          <w:color w:val="000000" w:themeColor="text1"/>
          <w:lang w:eastAsia="zh-CN"/>
        </w:rPr>
        <w:t>&amp;</w:t>
      </w:r>
      <w:r w:rsidR="00791756" w:rsidRPr="001754EB">
        <w:rPr>
          <w:rFonts w:ascii="Times New Roman" w:eastAsia="DengXian" w:hAnsi="Times New Roman" w:cs="Times New Roman"/>
          <w:i/>
          <w:color w:val="000000" w:themeColor="text1"/>
          <w:lang w:eastAsia="zh-CN"/>
        </w:rPr>
        <w:t xml:space="preserve"> 2</w:t>
      </w:r>
      <w:r w:rsidRPr="001754EB">
        <w:rPr>
          <w:rFonts w:ascii="Times New Roman" w:eastAsia="DengXian" w:hAnsi="Times New Roman" w:cs="Times New Roman"/>
          <w:i/>
          <w:color w:val="000000" w:themeColor="text1"/>
          <w:lang w:eastAsia="zh-CN"/>
        </w:rPr>
        <w:t xml:space="preserve">, and </w:t>
      </w:r>
      <w:r w:rsidR="00791756" w:rsidRPr="001754EB">
        <w:rPr>
          <w:rFonts w:ascii="Times New Roman" w:eastAsia="DengXian" w:hAnsi="Times New Roman" w:cs="Times New Roman"/>
          <w:color w:val="000000" w:themeColor="text1"/>
          <w:lang w:eastAsia="zh-CN"/>
        </w:rPr>
        <w:t>o_</w:t>
      </w:r>
      <w:r w:rsidR="00791756" w:rsidRPr="001754EB">
        <w:rPr>
          <w:rFonts w:ascii="Times New Roman" w:eastAsia="DengXian" w:hAnsi="Times New Roman" w:cs="Times New Roman"/>
          <w:i/>
          <w:color w:val="000000" w:themeColor="text1"/>
          <w:lang w:eastAsia="zh-CN"/>
        </w:rPr>
        <w:t>Thermomicrobiales_3</w:t>
      </w:r>
      <w:r w:rsidRPr="001754EB">
        <w:rPr>
          <w:rFonts w:ascii="Times New Roman" w:eastAsia="DengXian" w:hAnsi="Times New Roman" w:cs="Times New Roman"/>
          <w:i/>
          <w:color w:val="000000" w:themeColor="text1"/>
          <w:lang w:eastAsia="zh-CN"/>
        </w:rPr>
        <w:t xml:space="preserve"> </w:t>
      </w:r>
      <w:r w:rsidRPr="001754EB">
        <w:rPr>
          <w:rFonts w:ascii="Times New Roman" w:eastAsia="DengXian" w:hAnsi="Times New Roman" w:cs="Times New Roman"/>
          <w:color w:val="000000" w:themeColor="text1"/>
          <w:lang w:eastAsia="zh-CN"/>
        </w:rPr>
        <w:t xml:space="preserve">utilized ABC transporters, and the rest two populations adopted </w:t>
      </w:r>
      <w:proofErr w:type="spellStart"/>
      <w:r w:rsidRPr="001754EB">
        <w:rPr>
          <w:rFonts w:ascii="Times New Roman" w:eastAsia="DengXian" w:hAnsi="Times New Roman" w:cs="Times New Roman"/>
          <w:i/>
          <w:color w:val="000000" w:themeColor="text1"/>
          <w:lang w:eastAsia="zh-CN"/>
        </w:rPr>
        <w:t>pts</w:t>
      </w:r>
      <w:r w:rsidRPr="001754EB">
        <w:rPr>
          <w:rFonts w:ascii="Times New Roman" w:eastAsia="DengXian" w:hAnsi="Times New Roman" w:cs="Times New Roman"/>
          <w:color w:val="000000" w:themeColor="text1"/>
          <w:lang w:eastAsia="zh-CN"/>
        </w:rPr>
        <w:t>IBCA</w:t>
      </w:r>
      <w:proofErr w:type="spellEnd"/>
      <w:r w:rsidRPr="001754EB">
        <w:rPr>
          <w:rFonts w:ascii="Times New Roman" w:eastAsia="DengXian" w:hAnsi="Times New Roman" w:cs="Times New Roman"/>
          <w:color w:val="000000" w:themeColor="text1"/>
          <w:lang w:eastAsia="zh-CN"/>
        </w:rPr>
        <w:t xml:space="preserve"> for sucrose uptake. Fructose, the product of sucrose hydrolysis, could be transported by </w:t>
      </w:r>
      <w:r w:rsidR="00F12DF0" w:rsidRPr="001754EB">
        <w:rPr>
          <w:rFonts w:ascii="Times New Roman" w:eastAsia="DengXian" w:hAnsi="Times New Roman" w:cs="Times New Roman"/>
          <w:color w:val="000000" w:themeColor="text1"/>
          <w:lang w:eastAsia="zh-CN"/>
        </w:rPr>
        <w:t xml:space="preserve">3 </w:t>
      </w:r>
      <w:r w:rsidRPr="001754EB">
        <w:rPr>
          <w:rFonts w:ascii="Times New Roman" w:eastAsia="DengXian" w:hAnsi="Times New Roman" w:cs="Times New Roman"/>
          <w:color w:val="000000" w:themeColor="text1"/>
          <w:lang w:eastAsia="zh-CN"/>
        </w:rPr>
        <w:t>MAGs to cytosol, and 17 MAGs had gene encoding for xylose isomerase (</w:t>
      </w:r>
      <w:proofErr w:type="spellStart"/>
      <w:r w:rsidRPr="001754EB">
        <w:rPr>
          <w:rFonts w:ascii="Times New Roman" w:eastAsia="DengXian" w:hAnsi="Times New Roman" w:cs="Times New Roman"/>
          <w:color w:val="000000" w:themeColor="text1"/>
          <w:lang w:eastAsia="zh-CN"/>
        </w:rPr>
        <w:t>XylA</w:t>
      </w:r>
      <w:proofErr w:type="spellEnd"/>
      <w:r w:rsidRPr="001754EB">
        <w:rPr>
          <w:rFonts w:ascii="Times New Roman" w:eastAsia="DengXian" w:hAnsi="Times New Roman" w:cs="Times New Roman"/>
          <w:color w:val="000000" w:themeColor="text1"/>
          <w:lang w:eastAsia="zh-CN"/>
        </w:rPr>
        <w:t xml:space="preserve">), functioning in converting fructose to glucose. One MAG, </w:t>
      </w:r>
      <w:proofErr w:type="spellStart"/>
      <w:r w:rsidRPr="001754EB">
        <w:rPr>
          <w:rFonts w:ascii="Times New Roman" w:eastAsia="DengXian" w:hAnsi="Times New Roman" w:cs="Times New Roman"/>
          <w:color w:val="000000" w:themeColor="text1"/>
          <w:lang w:eastAsia="zh-CN"/>
        </w:rPr>
        <w:t>f_</w:t>
      </w:r>
      <w:r w:rsidRPr="001754EB">
        <w:rPr>
          <w:rFonts w:ascii="Times New Roman" w:eastAsia="DengXian" w:hAnsi="Times New Roman" w:cs="Times New Roman"/>
          <w:i/>
          <w:color w:val="000000" w:themeColor="text1"/>
          <w:lang w:eastAsia="zh-CN"/>
        </w:rPr>
        <w:t>Rhodobacteraceae</w:t>
      </w:r>
      <w:proofErr w:type="spellEnd"/>
      <w:r w:rsidRPr="001754EB">
        <w:rPr>
          <w:rFonts w:ascii="Times New Roman" w:eastAsia="DengXian" w:hAnsi="Times New Roman" w:cs="Times New Roman"/>
          <w:color w:val="000000" w:themeColor="text1"/>
          <w:lang w:eastAsia="zh-CN"/>
        </w:rPr>
        <w:t xml:space="preserve"> had full set of genes encoding for the enzymes catalyzing for uptake extracellular fructose and conversion to glucose.</w:t>
      </w:r>
    </w:p>
    <w:p w14:paraId="1333009A"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26AADCC7" w14:textId="0D95F02C"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5 MAGs had full set of genes encoding for extracellular cellobiose uptake and intracellular hydrolysis in the microbial consortia, namely, g_</w:t>
      </w:r>
      <w:r w:rsidRPr="001754EB">
        <w:rPr>
          <w:rFonts w:ascii="Times New Roman" w:eastAsia="DengXian" w:hAnsi="Times New Roman" w:cs="Times New Roman"/>
          <w:i/>
          <w:color w:val="000000" w:themeColor="text1"/>
          <w:lang w:eastAsia="zh-CN"/>
        </w:rPr>
        <w:t>Olsenella</w:t>
      </w:r>
      <w:r w:rsidRPr="001754EB">
        <w:rPr>
          <w:rFonts w:ascii="Times New Roman" w:eastAsia="DengXian" w:hAnsi="Times New Roman" w:cs="Times New Roman"/>
          <w:color w:val="000000" w:themeColor="text1"/>
          <w:lang w:eastAsia="zh-CN"/>
        </w:rPr>
        <w:t>, f_</w:t>
      </w:r>
      <w:r w:rsidRPr="001754EB">
        <w:rPr>
          <w:rFonts w:ascii="Times New Roman" w:eastAsia="DengXian" w:hAnsi="Times New Roman" w:cs="Times New Roman"/>
          <w:i/>
          <w:color w:val="000000" w:themeColor="text1"/>
          <w:lang w:eastAsia="zh-CN"/>
        </w:rPr>
        <w:t>Eubacteriaceae</w:t>
      </w:r>
      <w:r w:rsidRPr="001754EB">
        <w:rPr>
          <w:rFonts w:ascii="Times New Roman" w:eastAsia="DengXian" w:hAnsi="Times New Roman" w:cs="Times New Roman"/>
          <w:color w:val="000000" w:themeColor="text1"/>
          <w:lang w:eastAsia="zh-CN"/>
        </w:rPr>
        <w:t>, s_</w:t>
      </w:r>
      <w:r w:rsidRPr="001754EB">
        <w:rPr>
          <w:rFonts w:ascii="Times New Roman" w:eastAsia="DengXian" w:hAnsi="Times New Roman" w:cs="Times New Roman"/>
          <w:i/>
          <w:color w:val="000000" w:themeColor="text1"/>
          <w:lang w:eastAsia="zh-CN"/>
        </w:rPr>
        <w:t>Streptococcus_3</w:t>
      </w:r>
      <w:r w:rsidRPr="001754EB">
        <w:rPr>
          <w:rFonts w:ascii="Times New Roman" w:eastAsia="DengXian" w:hAnsi="Times New Roman" w:cs="Times New Roman"/>
          <w:color w:val="000000" w:themeColor="text1"/>
          <w:lang w:eastAsia="zh-CN"/>
        </w:rPr>
        <w:t>, c_</w:t>
      </w:r>
      <w:r w:rsidRPr="001754EB">
        <w:rPr>
          <w:rFonts w:ascii="Times New Roman" w:eastAsia="DengXian" w:hAnsi="Times New Roman" w:cs="Times New Roman"/>
          <w:i/>
          <w:color w:val="000000" w:themeColor="text1"/>
          <w:lang w:eastAsia="zh-CN"/>
        </w:rPr>
        <w:t>Bacilli_4</w:t>
      </w:r>
      <w:r w:rsidRPr="001754EB">
        <w:rPr>
          <w:rFonts w:ascii="Times New Roman" w:eastAsia="DengXian" w:hAnsi="Times New Roman" w:cs="Times New Roman"/>
          <w:color w:val="000000" w:themeColor="text1"/>
          <w:lang w:eastAsia="zh-CN"/>
        </w:rPr>
        <w:t>, f_</w:t>
      </w:r>
      <w:r w:rsidRPr="001754EB">
        <w:rPr>
          <w:rFonts w:ascii="Times New Roman" w:eastAsia="DengXian" w:hAnsi="Times New Roman" w:cs="Times New Roman"/>
          <w:i/>
          <w:color w:val="000000" w:themeColor="text1"/>
          <w:lang w:eastAsia="zh-CN"/>
        </w:rPr>
        <w:t xml:space="preserve">Sphaerochaetaceae_2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4</w:t>
      </w:r>
      <w:r w:rsidRPr="001754EB">
        <w:rPr>
          <w:rFonts w:ascii="Times New Roman" w:eastAsia="DengXian" w:hAnsi="Times New Roman" w:cs="Times New Roman"/>
          <w:color w:val="000000" w:themeColor="text1"/>
          <w:lang w:eastAsia="zh-CN"/>
        </w:rPr>
        <w:t>, but former 3 MAGs were also able to</w:t>
      </w:r>
      <w:r w:rsidRPr="001754EB">
        <w:rPr>
          <w:rFonts w:ascii="Times New Roman" w:eastAsia="DengXian" w:hAnsi="Times New Roman" w:cs="Times New Roman"/>
          <w:strike/>
          <w:color w:val="000000" w:themeColor="text1"/>
          <w:lang w:eastAsia="zh-CN"/>
        </w:rPr>
        <w:t xml:space="preserve"> </w:t>
      </w:r>
      <w:r w:rsidRPr="001754EB">
        <w:rPr>
          <w:rFonts w:ascii="Times New Roman" w:eastAsia="DengXian" w:hAnsi="Times New Roman" w:cs="Times New Roman"/>
          <w:color w:val="000000" w:themeColor="text1"/>
          <w:lang w:eastAsia="zh-CN"/>
        </w:rPr>
        <w:t>hydrolyze sucrose, demonstrating that these three populations had high level of metabolic versatility of carbohydrates hydrolysis.</w:t>
      </w:r>
    </w:p>
    <w:p w14:paraId="03E4928E"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72D6FBA8" w14:textId="661CC4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Interestingly, some MAGs, preferred to transport extracellular glucose to cytosol, and the relative abundance of these populations showed increasing trend with SRT, from 0.7% to 11.1% in the co-digesters with SRT from 5 days to 25 days.</w:t>
      </w:r>
    </w:p>
    <w:p w14:paraId="3C8148B7" w14:textId="77777777" w:rsidR="0033294B" w:rsidRPr="001754EB" w:rsidRDefault="0033294B" w:rsidP="00305ABE">
      <w:pPr>
        <w:pStyle w:val="1"/>
        <w:spacing w:line="480" w:lineRule="auto"/>
        <w:rPr>
          <w:rFonts w:ascii="Times New Roman" w:hAnsi="Times New Roman" w:cs="Times New Roman"/>
          <w:color w:val="000000" w:themeColor="text1"/>
          <w:lang w:eastAsia="zh-CN"/>
        </w:rPr>
      </w:pPr>
      <w:r w:rsidRPr="001754EB">
        <w:rPr>
          <w:rFonts w:ascii="Times New Roman" w:hAnsi="Times New Roman" w:cs="Times New Roman"/>
          <w:color w:val="000000" w:themeColor="text1"/>
          <w:sz w:val="24"/>
          <w:szCs w:val="24"/>
          <w:lang w:eastAsia="zh-CN"/>
        </w:rPr>
        <w:t xml:space="preserve">4. </w:t>
      </w:r>
      <w:bookmarkStart w:id="23" w:name="_Toc15721909"/>
      <w:r w:rsidRPr="001754EB">
        <w:rPr>
          <w:rFonts w:ascii="Times New Roman" w:hAnsi="Times New Roman" w:cs="Times New Roman"/>
          <w:color w:val="000000" w:themeColor="text1"/>
          <w:sz w:val="24"/>
          <w:szCs w:val="24"/>
          <w:lang w:eastAsia="zh-CN"/>
        </w:rPr>
        <w:t>Discussio</w:t>
      </w:r>
      <w:r w:rsidRPr="001754EB">
        <w:rPr>
          <w:rFonts w:ascii="Times New Roman" w:hAnsi="Times New Roman" w:cs="Times New Roman"/>
          <w:color w:val="000000" w:themeColor="text1"/>
          <w:sz w:val="24"/>
          <w:lang w:eastAsia="zh-CN"/>
        </w:rPr>
        <w:t>n</w:t>
      </w:r>
      <w:bookmarkEnd w:id="23"/>
    </w:p>
    <w:p w14:paraId="46CF6D45" w14:textId="1606B6E6"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For the well-functioned co-digester R4 in this study, the measured methane yield was 548 mL CH</w:t>
      </w:r>
      <w:r w:rsidRPr="001754EB">
        <w:rPr>
          <w:rFonts w:ascii="Times New Roman" w:eastAsia="DengXian" w:hAnsi="Times New Roman" w:cs="Times New Roman"/>
          <w:color w:val="000000" w:themeColor="text1"/>
          <w:vertAlign w:val="subscript"/>
          <w:lang w:eastAsia="zh-CN"/>
        </w:rPr>
        <w:t>4</w:t>
      </w:r>
      <w:r w:rsidRPr="001754EB">
        <w:rPr>
          <w:rFonts w:ascii="Times New Roman" w:eastAsia="DengXian" w:hAnsi="Times New Roman" w:cs="Times New Roman"/>
          <w:color w:val="000000" w:themeColor="text1"/>
          <w:lang w:eastAsia="zh-CN"/>
        </w:rPr>
        <w:t>/g VSR on average, which was consistent with our previous study, 376~595 mL CH</w:t>
      </w:r>
      <w:r w:rsidRPr="001754EB">
        <w:rPr>
          <w:rFonts w:ascii="Times New Roman" w:eastAsia="DengXian" w:hAnsi="Times New Roman" w:cs="Times New Roman"/>
          <w:color w:val="000000" w:themeColor="text1"/>
          <w:vertAlign w:val="subscript"/>
          <w:lang w:eastAsia="zh-CN"/>
        </w:rPr>
        <w:t>4</w:t>
      </w:r>
      <w:r w:rsidRPr="001754EB">
        <w:rPr>
          <w:rFonts w:ascii="Times New Roman" w:eastAsia="DengXian" w:hAnsi="Times New Roman" w:cs="Times New Roman"/>
          <w:color w:val="000000" w:themeColor="text1"/>
          <w:lang w:eastAsia="zh-CN"/>
        </w:rPr>
        <w:t xml:space="preserve">/g VSR in the co-digestion of food waste and sewage sludge </w:t>
      </w:r>
      <w:r w:rsidRPr="001754EB">
        <w:rPr>
          <w:rFonts w:ascii="Times New Roman" w:eastAsia="DengXian" w:hAnsi="Times New Roman" w:cs="Times New Roman"/>
          <w:noProof/>
          <w:color w:val="000000" w:themeColor="text1"/>
          <w:lang w:eastAsia="zh-CN"/>
        </w:rPr>
        <w:t>(Wang et al., 2017)</w:t>
      </w:r>
      <w:r w:rsidRPr="001754EB">
        <w:rPr>
          <w:rFonts w:ascii="Times New Roman" w:eastAsia="DengXian" w:hAnsi="Times New Roman" w:cs="Times New Roman"/>
          <w:color w:val="000000" w:themeColor="text1"/>
          <w:lang w:eastAsia="zh-CN"/>
        </w:rPr>
        <w:t xml:space="preserve">. SRT, a crucial operational parameter, played an important role in ensuring the operational stability of the system. It had been documented that if the SRT shortened from 25 to 13 days, the process was inhibited with accumulation of TOC and the methane yield declined </w:t>
      </w:r>
      <w:r w:rsidRPr="001754EB">
        <w:rPr>
          <w:rFonts w:ascii="Times New Roman" w:eastAsia="DengXian" w:hAnsi="Times New Roman" w:cs="Times New Roman"/>
          <w:noProof/>
          <w:color w:val="000000" w:themeColor="text1"/>
          <w:lang w:eastAsia="zh-CN"/>
        </w:rPr>
        <w:t>(Salminen and Rintala, 2002)</w:t>
      </w:r>
      <w:r w:rsidRPr="001754EB">
        <w:rPr>
          <w:rFonts w:ascii="Times New Roman" w:eastAsia="DengXian" w:hAnsi="Times New Roman" w:cs="Times New Roman"/>
          <w:color w:val="000000" w:themeColor="text1"/>
          <w:lang w:eastAsia="zh-CN"/>
        </w:rPr>
        <w:t xml:space="preserve">, which had also been observed in the acidified co-digesters (R1-R3) in this study. The quick pH drop was because of TOC (mainly VFAs) accumulation (5000-7000 mg/L). Propionate and acetate accumulation were reported in replicate mesophilic reactors operated at short SRT of 12 days </w:t>
      </w:r>
      <w:r w:rsidRPr="001754EB">
        <w:rPr>
          <w:rFonts w:ascii="Times New Roman" w:eastAsia="DengXian" w:hAnsi="Times New Roman" w:cs="Times New Roman"/>
          <w:noProof/>
          <w:color w:val="000000" w:themeColor="text1"/>
          <w:lang w:eastAsia="zh-CN"/>
        </w:rPr>
        <w:t>(Vanwonterghem et al., 2015)</w:t>
      </w:r>
      <w:r w:rsidRPr="001754EB">
        <w:rPr>
          <w:rFonts w:ascii="Times New Roman" w:eastAsia="DengXian" w:hAnsi="Times New Roman" w:cs="Times New Roman"/>
          <w:color w:val="000000" w:themeColor="text1"/>
          <w:lang w:eastAsia="zh-CN"/>
        </w:rPr>
        <w:t xml:space="preserve">, which was observed in the acidified co-digesters (with SRT from 5 to 15 days) of the present study (as shown in Fig.S1). The occurrence of butyrate accumulation along with the rise of acetate concentration was detected in co-digesters operated at SRTs of 10 and 15 days. It had been found that butyrate degradation seemed to be affected by the acetate pool </w:t>
      </w:r>
      <w:r w:rsidRPr="001754EB">
        <w:rPr>
          <w:rFonts w:ascii="Times New Roman" w:eastAsia="DengXian" w:hAnsi="Times New Roman" w:cs="Times New Roman"/>
          <w:noProof/>
          <w:color w:val="000000" w:themeColor="text1"/>
          <w:lang w:eastAsia="zh-CN"/>
        </w:rPr>
        <w:t>(Ahring et al., 2001)</w:t>
      </w:r>
      <w:r w:rsidRPr="001754EB">
        <w:rPr>
          <w:rFonts w:ascii="Times New Roman" w:eastAsia="DengXian" w:hAnsi="Times New Roman" w:cs="Times New Roman"/>
          <w:color w:val="000000" w:themeColor="text1"/>
          <w:lang w:eastAsia="zh-CN"/>
        </w:rPr>
        <w:t>.</w:t>
      </w:r>
    </w:p>
    <w:p w14:paraId="1E9FD346"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7478EAC9" w14:textId="1530AB13"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Microbial composition and its functional traits are of great importance to ensure the engineered system service </w:t>
      </w:r>
      <w:r w:rsidRPr="001754EB">
        <w:rPr>
          <w:rFonts w:ascii="Times New Roman" w:eastAsia="DengXian" w:hAnsi="Times New Roman" w:cs="Times New Roman"/>
          <w:noProof/>
          <w:color w:val="000000" w:themeColor="text1"/>
          <w:lang w:eastAsia="zh-CN"/>
        </w:rPr>
        <w:t>(Cabrol et al., 2017)</w:t>
      </w:r>
      <w:r w:rsidRPr="001754EB">
        <w:rPr>
          <w:rFonts w:ascii="Times New Roman" w:eastAsia="DengXian" w:hAnsi="Times New Roman" w:cs="Times New Roman"/>
          <w:color w:val="000000" w:themeColor="text1"/>
          <w:lang w:eastAsia="zh-CN"/>
        </w:rPr>
        <w:t>.</w:t>
      </w:r>
      <w:r w:rsidRPr="001754EB">
        <w:rPr>
          <w:rFonts w:ascii="Times New Roman" w:eastAsia="DengXian" w:hAnsi="Times New Roman" w:cs="Times New Roman" w:hint="eastAsia"/>
          <w:color w:val="000000" w:themeColor="text1"/>
          <w:lang w:eastAsia="zh-CN"/>
        </w:rPr>
        <w:t xml:space="preserve"> </w:t>
      </w:r>
      <w:r w:rsidRPr="001754EB">
        <w:rPr>
          <w:rFonts w:ascii="Times New Roman" w:eastAsia="DengXian" w:hAnsi="Times New Roman" w:cs="Times New Roman"/>
          <w:color w:val="000000" w:themeColor="text1"/>
          <w:lang w:eastAsia="zh-CN"/>
        </w:rPr>
        <w:t xml:space="preserve">Therefore, the study of microbial community dynamics and interspecies interaction was of great importance in the co-digestion system, especially the balance and close trophic interaction between acid-producing bacteria and acid-consuming microbes ensured the stability of the co-digestion system </w:t>
      </w:r>
      <w:r w:rsidRPr="001754EB">
        <w:rPr>
          <w:rFonts w:ascii="Times New Roman" w:eastAsia="DengXian" w:hAnsi="Times New Roman" w:cs="Times New Roman"/>
          <w:noProof/>
          <w:color w:val="000000" w:themeColor="text1"/>
          <w:lang w:eastAsia="zh-CN"/>
        </w:rPr>
        <w:t xml:space="preserve">(Chen et al., 2018; </w:t>
      </w:r>
      <w:r w:rsidRPr="001754EB">
        <w:rPr>
          <w:rFonts w:ascii="Times New Roman" w:eastAsia="DengXian" w:hAnsi="Times New Roman" w:cs="Times New Roman"/>
          <w:noProof/>
          <w:color w:val="000000" w:themeColor="text1"/>
          <w:lang w:eastAsia="zh-CN"/>
        </w:rPr>
        <w:lastRenderedPageBreak/>
        <w:t>Salminen and Rintala, 2002)</w:t>
      </w:r>
      <w:r w:rsidRPr="001754EB">
        <w:rPr>
          <w:rFonts w:ascii="Times New Roman" w:eastAsia="DengXian" w:hAnsi="Times New Roman" w:cs="Times New Roman"/>
          <w:color w:val="000000" w:themeColor="text1"/>
          <w:lang w:eastAsia="zh-CN"/>
        </w:rPr>
        <w:t xml:space="preserve">. In the co-digester operated at sufficient SRT condition, some bacteria such as </w:t>
      </w:r>
      <w:r w:rsidRPr="001754EB">
        <w:rPr>
          <w:rFonts w:ascii="Times New Roman" w:eastAsia="DengXian" w:hAnsi="Times New Roman" w:cs="Times New Roman"/>
          <w:i/>
          <w:iCs/>
          <w:color w:val="000000" w:themeColor="text1"/>
          <w:lang w:eastAsia="zh-CN"/>
        </w:rPr>
        <w:t>Megasphaera elsdenii</w:t>
      </w:r>
      <w:r w:rsidRPr="001754EB">
        <w:rPr>
          <w:rFonts w:ascii="Times New Roman" w:eastAsia="DengXian" w:hAnsi="Times New Roman" w:cs="Times New Roman"/>
          <w:color w:val="000000" w:themeColor="text1"/>
          <w:lang w:eastAsia="zh-CN"/>
        </w:rPr>
        <w:t xml:space="preserve"> (for consuming excess lactate), and</w:t>
      </w:r>
      <w:r w:rsidRPr="001754EB">
        <w:rPr>
          <w:rFonts w:ascii="Times New Roman" w:eastAsia="DengXian" w:hAnsi="Times New Roman" w:cs="Times New Roman"/>
          <w:i/>
          <w:iCs/>
          <w:color w:val="000000" w:themeColor="text1"/>
          <w:lang w:eastAsia="zh-CN"/>
        </w:rPr>
        <w:t xml:space="preserve"> Syntrophobacter fumaroxidans</w:t>
      </w:r>
      <w:r w:rsidRPr="001754EB">
        <w:rPr>
          <w:rFonts w:ascii="Times New Roman" w:eastAsia="DengXian" w:hAnsi="Times New Roman" w:cs="Times New Roman"/>
          <w:color w:val="000000" w:themeColor="text1"/>
          <w:lang w:eastAsia="zh-CN"/>
        </w:rPr>
        <w:t xml:space="preserve"> (known as propionate degrader) </w:t>
      </w:r>
      <w:r w:rsidRPr="001754EB">
        <w:rPr>
          <w:rFonts w:ascii="Times New Roman" w:eastAsia="DengXian" w:hAnsi="Times New Roman" w:cs="Times New Roman"/>
          <w:noProof/>
          <w:color w:val="000000" w:themeColor="text1"/>
          <w:lang w:eastAsia="zh-CN"/>
        </w:rPr>
        <w:t>(Ohnishi et al., 2010; Xing et al., 2008)</w:t>
      </w:r>
      <w:r w:rsidRPr="001754EB">
        <w:rPr>
          <w:rFonts w:ascii="Times New Roman" w:eastAsia="DengXian" w:hAnsi="Times New Roman" w:cs="Times New Roman"/>
          <w:color w:val="000000" w:themeColor="text1"/>
          <w:lang w:eastAsia="zh-CN"/>
        </w:rPr>
        <w:t>, made contribution in ensuring the ecosystem service by timely oxidizing fatty acids and preventing their accumulation. In this study, f_</w:t>
      </w:r>
      <w:r w:rsidRPr="001754EB">
        <w:rPr>
          <w:rFonts w:ascii="Times New Roman" w:eastAsia="DengXian" w:hAnsi="Times New Roman" w:cs="Times New Roman"/>
          <w:i/>
          <w:color w:val="000000" w:themeColor="text1"/>
          <w:lang w:eastAsia="zh-CN"/>
        </w:rPr>
        <w:t>Syntrophomonadaceae</w:t>
      </w:r>
      <w:r w:rsidRPr="001754EB">
        <w:rPr>
          <w:rFonts w:ascii="Times New Roman" w:eastAsia="DengXian" w:hAnsi="Times New Roman" w:cs="Times New Roman"/>
          <w:color w:val="000000" w:themeColor="text1"/>
          <w:lang w:eastAsia="zh-CN"/>
        </w:rPr>
        <w:t xml:space="preserve"> was identified with the genetic capacities to producing formate and 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 Additionally, four populations, f_</w:t>
      </w:r>
      <w:r w:rsidRPr="001754EB">
        <w:rPr>
          <w:rFonts w:ascii="Times New Roman" w:eastAsia="DengXian" w:hAnsi="Times New Roman" w:cs="Times New Roman"/>
          <w:i/>
          <w:color w:val="000000" w:themeColor="text1"/>
          <w:lang w:eastAsia="zh-CN"/>
        </w:rPr>
        <w:t>Eubacteriaceae</w:t>
      </w:r>
      <w:r w:rsidRPr="001754EB">
        <w:rPr>
          <w:rFonts w:ascii="Times New Roman" w:eastAsia="DengXian" w:hAnsi="Times New Roman" w:cs="Times New Roman"/>
          <w:color w:val="000000" w:themeColor="text1"/>
          <w:lang w:eastAsia="zh-CN"/>
        </w:rPr>
        <w:t xml:space="preserve"> and three </w:t>
      </w:r>
      <w:r w:rsidRPr="001754EB">
        <w:rPr>
          <w:rFonts w:ascii="Times New Roman" w:eastAsia="DengXian" w:hAnsi="Times New Roman" w:cs="Times New Roman"/>
          <w:i/>
          <w:color w:val="000000" w:themeColor="text1"/>
          <w:lang w:eastAsia="zh-CN"/>
        </w:rPr>
        <w:t>Mesotoga</w:t>
      </w:r>
      <w:r w:rsidRPr="001754EB">
        <w:rPr>
          <w:rFonts w:ascii="Times New Roman" w:eastAsia="DengXian" w:hAnsi="Times New Roman" w:cs="Times New Roman"/>
          <w:color w:val="000000" w:themeColor="text1"/>
          <w:lang w:eastAsia="zh-CN"/>
        </w:rPr>
        <w:t xml:space="preserve"> populations (s_</w:t>
      </w:r>
      <w:r w:rsidRPr="001754EB">
        <w:rPr>
          <w:rFonts w:ascii="Times New Roman" w:eastAsia="DengXian" w:hAnsi="Times New Roman" w:cs="Times New Roman"/>
          <w:i/>
          <w:color w:val="000000" w:themeColor="text1"/>
          <w:lang w:eastAsia="zh-CN"/>
        </w:rPr>
        <w:t>Mesotoga</w:t>
      </w:r>
      <w:r w:rsidR="00A65FBB" w:rsidRPr="001754EB">
        <w:rPr>
          <w:rFonts w:ascii="Times New Roman" w:eastAsia="DengXian" w:hAnsi="Times New Roman" w:cs="Times New Roman"/>
          <w:i/>
          <w:color w:val="000000" w:themeColor="text1"/>
          <w:lang w:eastAsia="zh-CN"/>
        </w:rPr>
        <w:t>_</w:t>
      </w:r>
      <w:r w:rsidRPr="001754EB">
        <w:rPr>
          <w:rFonts w:ascii="Times New Roman" w:eastAsia="DengXian" w:hAnsi="Times New Roman" w:cs="Times New Roman"/>
          <w:i/>
          <w:color w:val="000000" w:themeColor="text1"/>
          <w:lang w:eastAsia="zh-CN"/>
        </w:rPr>
        <w:t>1</w:t>
      </w:r>
      <w:r w:rsidRPr="001754EB">
        <w:rPr>
          <w:rFonts w:ascii="Times New Roman" w:eastAsia="DengXian" w:hAnsi="Times New Roman" w:cs="Times New Roman"/>
          <w:color w:val="000000" w:themeColor="text1"/>
          <w:lang w:eastAsia="zh-CN"/>
        </w:rPr>
        <w:t xml:space="preserve"> &amp; </w:t>
      </w:r>
      <w:r w:rsidRPr="001754EB">
        <w:rPr>
          <w:rFonts w:ascii="Times New Roman" w:eastAsia="DengXian" w:hAnsi="Times New Roman" w:cs="Times New Roman"/>
          <w:i/>
          <w:color w:val="000000" w:themeColor="text1"/>
          <w:lang w:eastAsia="zh-CN"/>
        </w:rPr>
        <w:t xml:space="preserve">2 </w:t>
      </w:r>
      <w:r w:rsidRPr="001754EB">
        <w:rPr>
          <w:rFonts w:ascii="Times New Roman" w:eastAsia="DengXian" w:hAnsi="Times New Roman" w:cs="Times New Roman"/>
          <w:color w:val="000000" w:themeColor="text1"/>
          <w:lang w:eastAsia="zh-CN"/>
        </w:rPr>
        <w:t>&amp;</w:t>
      </w:r>
      <w:r w:rsidRPr="001754EB">
        <w:rPr>
          <w:rFonts w:ascii="Times New Roman" w:eastAsia="DengXian" w:hAnsi="Times New Roman" w:cs="Times New Roman"/>
          <w:i/>
          <w:color w:val="000000" w:themeColor="text1"/>
          <w:lang w:eastAsia="zh-CN"/>
        </w:rPr>
        <w:t xml:space="preserve"> 4</w:t>
      </w:r>
      <w:r w:rsidRPr="001754EB">
        <w:rPr>
          <w:rFonts w:ascii="Times New Roman" w:eastAsia="DengXian" w:hAnsi="Times New Roman" w:cs="Times New Roman"/>
          <w:color w:val="000000" w:themeColor="text1"/>
          <w:lang w:eastAsia="zh-CN"/>
        </w:rPr>
        <w:t>) was speculated as SAO bacteria working in acetate oxidization to generate formate. Simultaneously, the hydrogenotrophic methanogen (s_</w:t>
      </w:r>
      <w:r w:rsidRPr="001754EB">
        <w:rPr>
          <w:rFonts w:ascii="Times New Roman" w:eastAsia="DengXian" w:hAnsi="Times New Roman" w:cs="Times New Roman"/>
          <w:i/>
          <w:color w:val="000000" w:themeColor="text1"/>
          <w:lang w:eastAsia="zh-CN"/>
        </w:rPr>
        <w:t>Methanocorpusculum</w:t>
      </w:r>
      <w:r w:rsidRPr="001754EB">
        <w:rPr>
          <w:rFonts w:ascii="Times New Roman" w:eastAsia="DengXian" w:hAnsi="Times New Roman" w:cs="Times New Roman"/>
          <w:color w:val="000000" w:themeColor="text1"/>
          <w:lang w:eastAsia="zh-CN"/>
        </w:rPr>
        <w:t>) utilized 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 xml:space="preserve"> and formate to produce methane, ensuring the stability of the co-digestion system. Same with previous study, that the syntrophic acetate oxidization and hydrogenotrophic methanogenesis was proposed as the major methanogenic pathway in the thermophilic cellulose degrading co-digester </w:t>
      </w:r>
      <w:r w:rsidRPr="001754EB">
        <w:rPr>
          <w:rFonts w:ascii="Times New Roman" w:eastAsia="DengXian" w:hAnsi="Times New Roman" w:cs="Times New Roman"/>
          <w:noProof/>
          <w:color w:val="000000" w:themeColor="text1"/>
          <w:lang w:eastAsia="zh-CN"/>
        </w:rPr>
        <w:t>(Lü et al., 2014)</w:t>
      </w:r>
      <w:r w:rsidRPr="001754EB">
        <w:rPr>
          <w:rFonts w:ascii="Times New Roman" w:eastAsia="DengXian" w:hAnsi="Times New Roman" w:cs="Times New Roman"/>
          <w:color w:val="000000" w:themeColor="text1"/>
          <w:lang w:eastAsia="zh-CN"/>
        </w:rPr>
        <w:t>.</w:t>
      </w:r>
    </w:p>
    <w:p w14:paraId="5DD4105D"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2B8496A1" w14:textId="478BE9A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While in the acidified co-digesters, shorter SRT conditions caused drastic pH drop, inhibited the processes of acetogensis and methanogenesis, made hydrolysis and acidification processes prevailed. At the same time, the microbial community was shaped by washing out the populations with longer generation time and sensitive to dramatic pH fluctuation (e.g. f_</w:t>
      </w:r>
      <w:r w:rsidRPr="001754EB">
        <w:rPr>
          <w:rFonts w:ascii="Times New Roman" w:eastAsia="DengXian" w:hAnsi="Times New Roman" w:cs="Times New Roman"/>
          <w:i/>
          <w:color w:val="000000" w:themeColor="text1"/>
          <w:lang w:eastAsia="zh-CN"/>
        </w:rPr>
        <w:t>Syntrophomonadaceae</w:t>
      </w:r>
      <w:r w:rsidRPr="001754EB">
        <w:rPr>
          <w:rFonts w:ascii="Times New Roman" w:eastAsia="DengXian" w:hAnsi="Times New Roman" w:cs="Times New Roman"/>
          <w:color w:val="000000" w:themeColor="text1"/>
          <w:lang w:eastAsia="zh-CN"/>
        </w:rPr>
        <w:t>, s_</w:t>
      </w:r>
      <w:r w:rsidRPr="001754EB">
        <w:rPr>
          <w:rFonts w:ascii="Times New Roman" w:eastAsia="DengXian" w:hAnsi="Times New Roman" w:cs="Times New Roman"/>
          <w:i/>
          <w:color w:val="000000" w:themeColor="text1"/>
          <w:lang w:eastAsia="zh-CN"/>
        </w:rPr>
        <w:t>Methanocorpusculum</w:t>
      </w:r>
      <w:r w:rsidRPr="001754EB">
        <w:rPr>
          <w:rFonts w:ascii="Times New Roman" w:eastAsia="DengXian" w:hAnsi="Times New Roman" w:cs="Times New Roman"/>
          <w:color w:val="000000" w:themeColor="text1"/>
          <w:lang w:eastAsia="zh-CN"/>
        </w:rPr>
        <w:t xml:space="preserve">) and selectively enriching the acid tolerant species, such as </w:t>
      </w:r>
      <w:r w:rsidRPr="001754EB">
        <w:rPr>
          <w:rFonts w:ascii="Times New Roman" w:eastAsia="DengXian" w:hAnsi="Times New Roman" w:cs="Times New Roman"/>
          <w:i/>
          <w:color w:val="000000" w:themeColor="text1"/>
          <w:lang w:eastAsia="zh-CN"/>
        </w:rPr>
        <w:t xml:space="preserve">s_Lactobacillus </w:t>
      </w:r>
      <w:r w:rsidRPr="001754EB">
        <w:rPr>
          <w:rFonts w:ascii="Times New Roman" w:eastAsia="DengXian" w:hAnsi="Times New Roman" w:cs="Times New Roman"/>
          <w:color w:val="000000" w:themeColor="text1"/>
          <w:lang w:eastAsia="zh-CN"/>
        </w:rPr>
        <w:t xml:space="preserve">(with metabolic capacity of fermentation to produce lactate) </w:t>
      </w:r>
      <w:r w:rsidRPr="001754EB">
        <w:rPr>
          <w:rFonts w:ascii="Times New Roman" w:eastAsia="DengXian" w:hAnsi="Times New Roman" w:cs="Times New Roman"/>
          <w:noProof/>
          <w:color w:val="000000" w:themeColor="text1"/>
          <w:lang w:eastAsia="zh-CN"/>
        </w:rPr>
        <w:t>(</w:t>
      </w:r>
      <w:r w:rsidR="00C30497" w:rsidRPr="001754EB">
        <w:rPr>
          <w:rFonts w:ascii="Times New Roman" w:eastAsia="DengXian" w:hAnsi="Times New Roman" w:cs="Times New Roman"/>
          <w:noProof/>
          <w:color w:val="000000" w:themeColor="text1"/>
          <w:lang w:eastAsia="zh-CN"/>
        </w:rPr>
        <w:t>John et al., 2006</w:t>
      </w:r>
      <w:r w:rsidRPr="001754EB">
        <w:rPr>
          <w:rFonts w:ascii="Times New Roman" w:eastAsia="DengXian" w:hAnsi="Times New Roman" w:cs="Times New Roman"/>
          <w:noProof/>
          <w:color w:val="000000" w:themeColor="text1"/>
          <w:lang w:eastAsia="zh-CN"/>
        </w:rPr>
        <w:t>)</w:t>
      </w:r>
      <w:r w:rsidRPr="001754EB">
        <w:rPr>
          <w:rFonts w:ascii="Times New Roman" w:eastAsia="DengXian" w:hAnsi="Times New Roman" w:cs="Times New Roman"/>
          <w:color w:val="000000" w:themeColor="text1"/>
          <w:lang w:eastAsia="zh-CN"/>
        </w:rPr>
        <w:t>. It also been observed that the drastic decrease of relative abundance of microbes functioned in CO</w:t>
      </w:r>
      <w:r w:rsidRPr="001754EB">
        <w:rPr>
          <w:rFonts w:ascii="Times New Roman" w:eastAsia="DengXian" w:hAnsi="Times New Roman" w:cs="Times New Roman"/>
          <w:color w:val="000000" w:themeColor="text1"/>
          <w:vertAlign w:val="subscript"/>
          <w:lang w:eastAsia="zh-CN"/>
        </w:rPr>
        <w:t xml:space="preserve">2 </w:t>
      </w:r>
      <w:r w:rsidRPr="001754EB">
        <w:rPr>
          <w:rFonts w:ascii="Times New Roman" w:eastAsia="DengXian" w:hAnsi="Times New Roman" w:cs="Times New Roman"/>
          <w:color w:val="000000" w:themeColor="text1"/>
          <w:lang w:eastAsia="zh-CN"/>
        </w:rPr>
        <w:t>and 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 xml:space="preserve"> production and syntrophic acetate oxidization, when SRT decreased from 30 days to 10 days </w:t>
      </w:r>
      <w:r w:rsidRPr="001754EB">
        <w:rPr>
          <w:rFonts w:ascii="Times New Roman" w:eastAsia="DengXian" w:hAnsi="Times New Roman" w:cs="Times New Roman"/>
          <w:noProof/>
          <w:color w:val="000000" w:themeColor="text1"/>
          <w:lang w:eastAsia="zh-CN"/>
        </w:rPr>
        <w:t>(Fitamo et al., 2017)</w:t>
      </w:r>
      <w:r w:rsidRPr="001754EB">
        <w:rPr>
          <w:rFonts w:ascii="Times New Roman" w:eastAsia="DengXian" w:hAnsi="Times New Roman" w:cs="Times New Roman"/>
          <w:color w:val="000000" w:themeColor="text1"/>
          <w:lang w:eastAsia="zh-CN"/>
        </w:rPr>
        <w:t>. Due to the inhibition caused by the low pH and the missing of the keystone microbes, the trophic interaction, especially for syntrophic interaction in these acidified co-digesters were hindered, resulting in the failure of the co-digestion system.</w:t>
      </w:r>
    </w:p>
    <w:p w14:paraId="189365F9"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69BBBFDF" w14:textId="0B308E51"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lang w:eastAsia="zh-CN"/>
        </w:rPr>
        <w:t>Based on the results of overall performance and microbial metabolic interspecies interaction from the acidified co-digesters, acetogensis and methanogenesis were hindered, but the hydrolysis and acidification processes were proceeded.</w:t>
      </w:r>
      <w:r w:rsidRPr="001754EB">
        <w:rPr>
          <w:rFonts w:ascii="Times New Roman" w:eastAsia="DengXian" w:hAnsi="Times New Roman" w:cs="Times New Roman" w:hint="eastAsia"/>
          <w:lang w:eastAsia="zh-CN"/>
        </w:rPr>
        <w:t xml:space="preserve"> </w:t>
      </w:r>
      <w:r w:rsidRPr="001754EB">
        <w:rPr>
          <w:rFonts w:ascii="Times New Roman" w:eastAsia="DengXian" w:hAnsi="Times New Roman" w:cs="Times New Roman"/>
          <w:lang w:eastAsia="zh-CN"/>
        </w:rPr>
        <w:t xml:space="preserve">The carbohydrates hydrolysis happened in all four co-digesters regardless SRT conditions called functional similarity of microbial communities </w:t>
      </w:r>
      <w:r w:rsidRPr="001754EB">
        <w:rPr>
          <w:rFonts w:ascii="Times New Roman" w:eastAsia="DengXian" w:hAnsi="Times New Roman" w:cs="Times New Roman"/>
          <w:noProof/>
          <w:lang w:eastAsia="zh-CN"/>
        </w:rPr>
        <w:t>(Allison and Martiny, 2008)</w:t>
      </w:r>
      <w:r w:rsidRPr="001754EB">
        <w:rPr>
          <w:rFonts w:ascii="Times New Roman" w:eastAsia="DengXian" w:hAnsi="Times New Roman" w:cs="Times New Roman"/>
          <w:lang w:eastAsia="zh-CN"/>
        </w:rPr>
        <w:t xml:space="preserve">, which was also been found in the digester of cellulose decomposition </w:t>
      </w:r>
      <w:r w:rsidRPr="001754EB">
        <w:rPr>
          <w:rFonts w:ascii="Times New Roman" w:eastAsia="DengXian" w:hAnsi="Times New Roman" w:cs="Times New Roman"/>
          <w:noProof/>
          <w:lang w:eastAsia="zh-CN"/>
        </w:rPr>
        <w:t>(Wohl et al., 2004)</w:t>
      </w:r>
      <w:r w:rsidRPr="001754EB">
        <w:rPr>
          <w:rFonts w:ascii="Times New Roman" w:eastAsia="DengXian" w:hAnsi="Times New Roman" w:cs="Times New Roman"/>
          <w:lang w:eastAsia="zh-CN"/>
        </w:rPr>
        <w:t xml:space="preserve">. Two reasons explained the functional similarity of hydrolysis in this study: 1) the taxa contained in varying communities were of functionally redundant, e.g. functional genes for hydrolysis were widely detected in the microbial consortia, and 2) the community would function differently but resulted in the similar process rate when incorporated at the community level, such as the shift of major hydrolytic populations and their preferred substrates in SRT-differentiated co-digesters. The above two reasons were also been found in the methanogenic bioreactors in which the communities with different microbial composition but functioned similarly </w:t>
      </w:r>
      <w:r w:rsidRPr="001754EB">
        <w:rPr>
          <w:rFonts w:ascii="Times New Roman" w:eastAsia="DengXian" w:hAnsi="Times New Roman" w:cs="Times New Roman"/>
          <w:noProof/>
          <w:lang w:eastAsia="zh-CN"/>
        </w:rPr>
        <w:t>(Fernandez et al., 2000)</w:t>
      </w:r>
      <w:r w:rsidRPr="001754EB">
        <w:rPr>
          <w:rFonts w:ascii="Times New Roman" w:eastAsia="DengXian" w:hAnsi="Times New Roman" w:cs="Times New Roman"/>
          <w:lang w:eastAsia="zh-CN"/>
        </w:rPr>
        <w:t xml:space="preserve">. </w:t>
      </w:r>
      <w:r w:rsidRPr="001754EB">
        <w:rPr>
          <w:rFonts w:ascii="Times New Roman" w:eastAsia="DengXian" w:hAnsi="Times New Roman" w:cs="Times New Roman"/>
          <w:color w:val="000000" w:themeColor="text1"/>
          <w:lang w:eastAsia="zh-CN"/>
        </w:rPr>
        <w:t xml:space="preserve">Functional gene redundancy was one of the reasons in ensuring hydrolysis proceeded in SRT-differentiated reactors </w:t>
      </w:r>
      <w:r w:rsidRPr="001754EB">
        <w:rPr>
          <w:rFonts w:ascii="Times New Roman" w:eastAsia="DengXian" w:hAnsi="Times New Roman" w:cs="Times New Roman"/>
          <w:noProof/>
          <w:color w:val="000000" w:themeColor="text1"/>
          <w:lang w:eastAsia="zh-CN"/>
        </w:rPr>
        <w:t>(Wohl et al., 2004)</w:t>
      </w:r>
      <w:r w:rsidRPr="001754EB">
        <w:rPr>
          <w:rFonts w:ascii="Times New Roman" w:eastAsia="DengXian" w:hAnsi="Times New Roman" w:cs="Times New Roman"/>
          <w:color w:val="000000" w:themeColor="text1"/>
          <w:lang w:eastAsia="zh-CN"/>
        </w:rPr>
        <w:t xml:space="preserve">. </w:t>
      </w:r>
    </w:p>
    <w:p w14:paraId="62BCB39D"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7C43738F" w14:textId="3A11CE4D" w:rsidR="0033294B" w:rsidRPr="001754EB" w:rsidRDefault="0033294B" w:rsidP="00305ABE">
      <w:pPr>
        <w:spacing w:line="480" w:lineRule="auto"/>
        <w:ind w:firstLineChars="100" w:firstLine="240"/>
        <w:jc w:val="both"/>
        <w:rPr>
          <w:rFonts w:ascii="Times New Rom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The niche differentiation was the mechanism in reducing the direct competition among microbes with overlapped habitat or source in a closed and constant environment. In the present study, though hydrolytic populations (such as f_</w:t>
      </w:r>
      <w:r w:rsidRPr="001754EB">
        <w:rPr>
          <w:rFonts w:ascii="Times New Roman" w:eastAsia="DengXian" w:hAnsi="Times New Roman" w:cs="Times New Roman"/>
          <w:i/>
          <w:color w:val="000000" w:themeColor="text1"/>
          <w:lang w:eastAsia="zh-CN"/>
        </w:rPr>
        <w:t>Eubacteriaceae</w:t>
      </w:r>
      <w:r w:rsidRPr="001754EB">
        <w:rPr>
          <w:rFonts w:ascii="Times New Roman" w:eastAsia="DengXian" w:hAnsi="Times New Roman" w:cs="Times New Roman"/>
          <w:color w:val="000000" w:themeColor="text1"/>
          <w:lang w:eastAsia="zh-CN"/>
        </w:rPr>
        <w:t xml:space="preserve">, </w:t>
      </w:r>
      <w:r w:rsidRPr="001754EB">
        <w:rPr>
          <w:rFonts w:ascii="Times New Roman" w:hAnsi="Times New Roman" w:cs="Times New Roman"/>
          <w:color w:val="000000" w:themeColor="text1"/>
          <w:lang w:eastAsia="zh-CN"/>
        </w:rPr>
        <w:t>and s_</w:t>
      </w:r>
      <w:r w:rsidRPr="001754EB">
        <w:rPr>
          <w:rFonts w:ascii="Times New Roman" w:hAnsi="Times New Roman" w:cs="Times New Roman"/>
          <w:i/>
          <w:color w:val="000000" w:themeColor="text1"/>
          <w:lang w:eastAsia="zh-CN"/>
        </w:rPr>
        <w:t>Mesotoga_3</w:t>
      </w:r>
      <w:r w:rsidRPr="001754EB">
        <w:rPr>
          <w:rFonts w:ascii="Times New Roman" w:hAnsi="Times New Roman" w:cs="Times New Roman"/>
          <w:color w:val="000000" w:themeColor="text1"/>
          <w:lang w:eastAsia="zh-CN"/>
        </w:rPr>
        <w:t xml:space="preserve">) </w:t>
      </w:r>
      <w:r w:rsidRPr="001754EB">
        <w:rPr>
          <w:rFonts w:ascii="Times New Roman" w:eastAsia="DengXian" w:hAnsi="Times New Roman" w:cs="Times New Roman"/>
          <w:color w:val="000000" w:themeColor="text1"/>
          <w:lang w:eastAsia="zh-CN"/>
        </w:rPr>
        <w:t>shared similar carbohydrates sources (Fig.5), but they might employ varied carbohydrates uptake mechanisms and metabolic pathways. For example, the s_</w:t>
      </w:r>
      <w:r w:rsidRPr="001754EB">
        <w:rPr>
          <w:rFonts w:ascii="Times New Roman" w:eastAsia="DengXian" w:hAnsi="Times New Roman" w:cs="Times New Roman"/>
          <w:i/>
          <w:color w:val="000000" w:themeColor="text1"/>
          <w:lang w:eastAsia="zh-CN"/>
        </w:rPr>
        <w:t>Mesotoga_3</w:t>
      </w:r>
      <w:r w:rsidRPr="001754EB">
        <w:rPr>
          <w:rFonts w:ascii="Times New Roman" w:eastAsia="DengXian" w:hAnsi="Times New Roman" w:cs="Times New Roman"/>
          <w:color w:val="000000" w:themeColor="text1"/>
          <w:lang w:eastAsia="zh-CN"/>
        </w:rPr>
        <w:t xml:space="preserve"> had genes encoding both amylase and pullulanase for extracellular starch hydrolysis, ABC transporter for </w:t>
      </w:r>
      <w:r w:rsidR="00C27E69" w:rsidRPr="001754EB">
        <w:rPr>
          <w:rFonts w:ascii="Times New Roman" w:eastAsia="DengXian" w:hAnsi="Times New Roman" w:cs="Times New Roman"/>
          <w:color w:val="000000" w:themeColor="text1"/>
          <w:lang w:eastAsia="zh-CN"/>
        </w:rPr>
        <w:t>transport</w:t>
      </w:r>
      <w:r w:rsidRPr="001754EB">
        <w:rPr>
          <w:rFonts w:ascii="Times New Roman" w:eastAsia="DengXian" w:hAnsi="Times New Roman" w:cs="Times New Roman"/>
          <w:color w:val="000000" w:themeColor="text1"/>
          <w:lang w:eastAsia="zh-CN"/>
        </w:rPr>
        <w:t xml:space="preserve"> extracellular maltose and sucrose to cytosol. It also could transport extracellular glucose to cytosol for subsequent metabolic activity, </w:t>
      </w:r>
      <w:r w:rsidR="001718C4" w:rsidRPr="001754EB">
        <w:rPr>
          <w:rFonts w:ascii="Times New Roman" w:eastAsia="DengXian" w:hAnsi="Times New Roman" w:cs="Times New Roman"/>
          <w:color w:val="000000" w:themeColor="text1"/>
          <w:lang w:eastAsia="zh-CN"/>
        </w:rPr>
        <w:t xml:space="preserve">which function could not be carried out by </w:t>
      </w:r>
      <w:r w:rsidR="001718C4" w:rsidRPr="001754EB">
        <w:rPr>
          <w:rFonts w:ascii="Times New Roman" w:eastAsia="DengXian" w:hAnsi="Times New Roman" w:cs="Times New Roman"/>
          <w:color w:val="000000" w:themeColor="text1"/>
          <w:lang w:eastAsia="zh-CN"/>
        </w:rPr>
        <w:lastRenderedPageBreak/>
        <w:t>f_</w:t>
      </w:r>
      <w:r w:rsidR="001718C4" w:rsidRPr="001754EB">
        <w:rPr>
          <w:rFonts w:ascii="Times New Roman" w:eastAsia="DengXian" w:hAnsi="Times New Roman" w:cs="Times New Roman"/>
          <w:i/>
          <w:color w:val="000000" w:themeColor="text1"/>
          <w:lang w:eastAsia="zh-CN"/>
        </w:rPr>
        <w:t>Eubacteriaceae,</w:t>
      </w:r>
      <w:r w:rsidR="001718C4" w:rsidRPr="001754EB">
        <w:rPr>
          <w:rFonts w:ascii="Times New Roman" w:eastAsia="DengXian" w:hAnsi="Times New Roman" w:cs="Times New Roman"/>
          <w:color w:val="000000" w:themeColor="text1"/>
          <w:lang w:eastAsia="zh-CN"/>
        </w:rPr>
        <w:t xml:space="preserve"> </w:t>
      </w:r>
      <w:r w:rsidRPr="001754EB">
        <w:rPr>
          <w:rFonts w:ascii="Times New Roman" w:eastAsia="DengXian" w:hAnsi="Times New Roman" w:cs="Times New Roman"/>
          <w:color w:val="000000" w:themeColor="text1"/>
          <w:lang w:eastAsia="zh-CN"/>
        </w:rPr>
        <w:t xml:space="preserve">due to the absence of the functional genes. </w:t>
      </w:r>
      <w:r w:rsidR="001718C4" w:rsidRPr="001754EB">
        <w:rPr>
          <w:rFonts w:ascii="Times New Roman" w:eastAsia="DengXian" w:hAnsi="Times New Roman" w:cs="Times New Roman"/>
          <w:color w:val="000000" w:themeColor="text1"/>
          <w:lang w:eastAsia="zh-CN"/>
        </w:rPr>
        <w:t>But</w:t>
      </w:r>
      <w:r w:rsidRPr="001754EB">
        <w:rPr>
          <w:rFonts w:ascii="Times New Roman" w:eastAsia="DengXian" w:hAnsi="Times New Roman" w:cs="Times New Roman"/>
          <w:color w:val="000000" w:themeColor="text1"/>
          <w:lang w:eastAsia="zh-CN"/>
        </w:rPr>
        <w:t xml:space="preserve"> f_</w:t>
      </w:r>
      <w:r w:rsidRPr="001754EB">
        <w:rPr>
          <w:rFonts w:ascii="Times New Roman" w:eastAsia="DengXian" w:hAnsi="Times New Roman" w:cs="Times New Roman"/>
          <w:i/>
          <w:color w:val="000000" w:themeColor="text1"/>
          <w:lang w:eastAsia="zh-CN"/>
        </w:rPr>
        <w:t>Eubacteriaceae</w:t>
      </w:r>
      <w:r w:rsidRPr="001754EB">
        <w:rPr>
          <w:rFonts w:ascii="Times New Roman" w:eastAsia="DengXian" w:hAnsi="Times New Roman" w:cs="Times New Roman"/>
          <w:color w:val="000000" w:themeColor="text1"/>
          <w:lang w:eastAsia="zh-CN"/>
        </w:rPr>
        <w:t xml:space="preserve"> was able to uptake extracellular cellobiose to cytosol and to conduct intracellular cellobiose hydrolysis under catalysis of </w:t>
      </w:r>
      <w:r w:rsidRPr="001754EB">
        <w:rPr>
          <w:rFonts w:ascii="Times New Roman" w:eastAsia="DengXian" w:hAnsi="Times New Roman" w:cs="Times New Roman" w:hint="eastAsia"/>
          <w:color w:val="000000" w:themeColor="text1"/>
          <w:lang w:eastAsia="zh-CN"/>
        </w:rPr>
        <w:t>β</w:t>
      </w:r>
      <w:r w:rsidRPr="001754EB">
        <w:rPr>
          <w:rFonts w:ascii="Times New Roman" w:eastAsia="DengXian" w:hAnsi="Times New Roman" w:cs="Times New Roman"/>
          <w:color w:val="000000" w:themeColor="text1"/>
          <w:lang w:eastAsia="zh-CN"/>
        </w:rPr>
        <w:t>-glucoside, which could not be accomplished by the MAG s_</w:t>
      </w:r>
      <w:r w:rsidRPr="001754EB">
        <w:rPr>
          <w:rFonts w:ascii="Times New Roman" w:eastAsia="DengXian" w:hAnsi="Times New Roman" w:cs="Times New Roman"/>
          <w:i/>
          <w:color w:val="000000" w:themeColor="text1"/>
          <w:lang w:eastAsia="zh-CN"/>
        </w:rPr>
        <w:t xml:space="preserve">Mesotoga_3 </w:t>
      </w:r>
      <w:r w:rsidRPr="001754EB">
        <w:rPr>
          <w:rFonts w:ascii="Times New Roman" w:eastAsia="DengXian" w:hAnsi="Times New Roman" w:cs="Times New Roman"/>
          <w:color w:val="000000" w:themeColor="text1"/>
          <w:lang w:eastAsia="zh-CN"/>
        </w:rPr>
        <w:t xml:space="preserve">(Fig.6). </w:t>
      </w:r>
    </w:p>
    <w:p w14:paraId="42B539DF"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3D7A02D8" w14:textId="6474FA7F"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The limitations in this study was the accurate assigning functions to MAGs because of: 1) the genome quality of MAGs; 2) the noise caused by the functional gene redundancy observed in some MAGs; 3) the limited existing annotation database. Such limitation could be overcome in the coming future with new technical developments. Firstly, long reads sequencing (e.g. PacBio/Nanopore) would enable us to improve the resolution of the microbial consortia by retrieving more genomes</w:t>
      </w:r>
      <w:r w:rsidR="00C27E69" w:rsidRPr="001754EB">
        <w:rPr>
          <w:rFonts w:ascii="Times New Roman" w:eastAsia="DengXian" w:hAnsi="Times New Roman" w:cs="Times New Roman"/>
          <w:color w:val="000000" w:themeColor="text1"/>
          <w:lang w:eastAsia="zh-CN"/>
        </w:rPr>
        <w:t xml:space="preserve"> with high quality</w:t>
      </w:r>
      <w:r w:rsidRPr="001754EB">
        <w:rPr>
          <w:rFonts w:ascii="Times New Roman" w:eastAsia="DengXian" w:hAnsi="Times New Roman" w:cs="Times New Roman"/>
          <w:color w:val="000000" w:themeColor="text1"/>
          <w:lang w:eastAsia="zh-CN"/>
        </w:rPr>
        <w:t>. Additionally, metatranscriptomic and metaproteomics, combined with metagenomics, could be powerful tools for providing direct and solid evidence to ascertain the genetic functions of the retrieved MAGs by reducing the noises caused by functional gene redundancy of microbes. Lastly, more validated and updated database will make a difference in unraveling the black-box of the anaerobic process and reveal the microbial ecology in this engineered system.</w:t>
      </w:r>
    </w:p>
    <w:p w14:paraId="0CCBE25A"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04B74DEC" w14:textId="77777777" w:rsidR="0033294B" w:rsidRPr="001754EB" w:rsidRDefault="0033294B" w:rsidP="00305ABE">
      <w:pPr>
        <w:pStyle w:val="1"/>
        <w:spacing w:line="480" w:lineRule="auto"/>
        <w:rPr>
          <w:rFonts w:ascii="Times New Roman" w:hAnsi="Times New Roman" w:cs="Times New Roman"/>
          <w:color w:val="000000" w:themeColor="text1"/>
          <w:sz w:val="24"/>
          <w:szCs w:val="24"/>
          <w:lang w:eastAsia="zh-CN"/>
        </w:rPr>
      </w:pPr>
      <w:r w:rsidRPr="001754EB">
        <w:rPr>
          <w:rFonts w:ascii="Times New Roman" w:hAnsi="Times New Roman" w:cs="Times New Roman"/>
          <w:color w:val="000000" w:themeColor="text1"/>
          <w:sz w:val="24"/>
          <w:szCs w:val="24"/>
          <w:lang w:eastAsia="zh-CN"/>
        </w:rPr>
        <w:t xml:space="preserve">5. </w:t>
      </w:r>
      <w:bookmarkStart w:id="24" w:name="_Toc15721910"/>
      <w:r w:rsidRPr="001754EB">
        <w:rPr>
          <w:rFonts w:ascii="Times New Roman" w:hAnsi="Times New Roman" w:cs="Times New Roman"/>
          <w:color w:val="000000" w:themeColor="text1"/>
          <w:sz w:val="24"/>
          <w:szCs w:val="24"/>
          <w:lang w:eastAsia="zh-CN"/>
        </w:rPr>
        <w:t>Conclusion</w:t>
      </w:r>
      <w:bookmarkEnd w:id="24"/>
    </w:p>
    <w:p w14:paraId="07350532" w14:textId="77777777" w:rsidR="0033294B" w:rsidRPr="001754EB" w:rsidRDefault="0033294B" w:rsidP="00305ABE">
      <w:pPr>
        <w:spacing w:line="480" w:lineRule="auto"/>
        <w:ind w:firstLineChars="100" w:firstLine="240"/>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Sufficient SRT condition was required for a stable-operated co-digestion system.</w:t>
      </w:r>
      <w:r w:rsidRPr="001754EB">
        <w:rPr>
          <w:rFonts w:ascii="Times New Roman" w:eastAsia="DengXian" w:hAnsi="Times New Roman" w:cs="Times New Roman" w:hint="eastAsia"/>
          <w:color w:val="000000" w:themeColor="text1"/>
          <w:lang w:eastAsia="zh-CN"/>
        </w:rPr>
        <w:t xml:space="preserve"> </w:t>
      </w:r>
      <w:r w:rsidRPr="001754EB">
        <w:rPr>
          <w:rFonts w:ascii="Times New Roman" w:eastAsia="DengXian" w:hAnsi="Times New Roman" w:cs="Times New Roman"/>
          <w:color w:val="000000" w:themeColor="text1"/>
          <w:lang w:eastAsia="zh-CN"/>
        </w:rPr>
        <w:t>The main features of microbial analysis in the well-functioned co-digester were: 1) the complementarity of distinct hydrolytic microbial groups to hydrolyze the varying substrates; 2) the dominance of hydrogenotrophic methanogenesis in association with syntrophic microbes (both H</w:t>
      </w:r>
      <w:r w:rsidRPr="001754EB">
        <w:rPr>
          <w:rFonts w:ascii="Times New Roman" w:eastAsia="DengXian" w:hAnsi="Times New Roman" w:cs="Times New Roman"/>
          <w:color w:val="000000" w:themeColor="text1"/>
          <w:vertAlign w:val="subscript"/>
          <w:lang w:eastAsia="zh-CN"/>
        </w:rPr>
        <w:t>2</w:t>
      </w:r>
      <w:r w:rsidRPr="001754EB">
        <w:rPr>
          <w:rFonts w:ascii="Times New Roman" w:eastAsia="DengXian" w:hAnsi="Times New Roman" w:cs="Times New Roman"/>
          <w:color w:val="000000" w:themeColor="text1"/>
          <w:lang w:eastAsia="zh-CN"/>
        </w:rPr>
        <w:t>-producing bacteria, f_</w:t>
      </w:r>
      <w:r w:rsidRPr="001754EB">
        <w:rPr>
          <w:rFonts w:ascii="Times New Roman" w:eastAsia="DengXian" w:hAnsi="Times New Roman" w:cs="Times New Roman"/>
          <w:i/>
          <w:color w:val="000000" w:themeColor="text1"/>
          <w:lang w:eastAsia="zh-CN"/>
        </w:rPr>
        <w:t>Syntrophomonadaceae</w:t>
      </w:r>
      <w:r w:rsidRPr="001754EB">
        <w:rPr>
          <w:rFonts w:ascii="Times New Roman" w:eastAsia="DengXian" w:hAnsi="Times New Roman" w:cs="Times New Roman"/>
          <w:color w:val="000000" w:themeColor="text1"/>
          <w:lang w:eastAsia="zh-CN"/>
        </w:rPr>
        <w:t xml:space="preserve"> and putative acetate oxidizing bacteria,</w:t>
      </w:r>
      <w:r w:rsidRPr="001754EB">
        <w:rPr>
          <w:color w:val="000000" w:themeColor="text1"/>
        </w:rPr>
        <w:t xml:space="preserve"> </w:t>
      </w:r>
      <w:r w:rsidRPr="001754EB">
        <w:rPr>
          <w:rFonts w:ascii="Times New Roman" w:eastAsia="DengXian" w:hAnsi="Times New Roman" w:cs="Times New Roman"/>
          <w:color w:val="000000" w:themeColor="text1"/>
          <w:lang w:eastAsia="zh-CN"/>
        </w:rPr>
        <w:t>f_</w:t>
      </w:r>
      <w:r w:rsidRPr="001754EB">
        <w:rPr>
          <w:rFonts w:ascii="Times New Roman" w:eastAsia="DengXian" w:hAnsi="Times New Roman" w:cs="Times New Roman"/>
          <w:i/>
          <w:color w:val="000000" w:themeColor="text1"/>
          <w:lang w:eastAsia="zh-CN"/>
        </w:rPr>
        <w:t>Eubacteriaceae</w:t>
      </w:r>
      <w:r w:rsidRPr="001754EB">
        <w:rPr>
          <w:rFonts w:ascii="Times New Roman" w:eastAsia="DengXian" w:hAnsi="Times New Roman" w:cs="Times New Roman"/>
          <w:color w:val="000000" w:themeColor="text1"/>
          <w:lang w:eastAsia="zh-CN"/>
        </w:rPr>
        <w:t xml:space="preserve"> and three </w:t>
      </w:r>
      <w:r w:rsidRPr="001754EB">
        <w:rPr>
          <w:rFonts w:ascii="Times New Roman" w:eastAsia="DengXian" w:hAnsi="Times New Roman" w:cs="Times New Roman"/>
          <w:i/>
          <w:color w:val="000000" w:themeColor="text1"/>
          <w:lang w:eastAsia="zh-CN"/>
        </w:rPr>
        <w:t xml:space="preserve">Mesotoga </w:t>
      </w:r>
      <w:r w:rsidRPr="001754EB">
        <w:rPr>
          <w:rFonts w:ascii="Times New Roman" w:eastAsia="DengXian" w:hAnsi="Times New Roman" w:cs="Times New Roman"/>
          <w:color w:val="000000" w:themeColor="text1"/>
          <w:lang w:eastAsia="zh-CN"/>
        </w:rPr>
        <w:t xml:space="preserve">populations). Additionally, functional gene redundancy, </w:t>
      </w:r>
      <w:r w:rsidRPr="001754EB">
        <w:rPr>
          <w:rFonts w:ascii="Times New Roman" w:eastAsia="DengXian" w:hAnsi="Times New Roman" w:cs="Times New Roman"/>
          <w:color w:val="000000" w:themeColor="text1"/>
          <w:lang w:eastAsia="zh-CN"/>
        </w:rPr>
        <w:lastRenderedPageBreak/>
        <w:t>especially for the genes encoding for enzymes catalyzing the hydrolysis activity, and functional similarity of microbial communities in SRT-differentiated co-digesters was observed in this study. Varying uptake and metabolic mechanisms of carbohydrates employed by the hydrolytic populations were the niche differentiation observed in the present study to ensure the co-existence of potential competitive populations in the microbial consortia.</w:t>
      </w:r>
    </w:p>
    <w:p w14:paraId="1814F3F5"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76DFB898" w14:textId="77777777" w:rsidR="0033294B" w:rsidRPr="001754EB" w:rsidRDefault="0033294B" w:rsidP="00305ABE">
      <w:pPr>
        <w:spacing w:line="480" w:lineRule="auto"/>
        <w:rPr>
          <w:rFonts w:ascii="Times New Roman" w:eastAsia="DengXian" w:hAnsi="Times New Roman" w:cs="Times New Roman"/>
          <w:color w:val="000000" w:themeColor="text1"/>
          <w:lang w:eastAsia="zh-CN"/>
        </w:rPr>
      </w:pPr>
      <w:r w:rsidRPr="001754EB">
        <w:rPr>
          <w:rFonts w:ascii="Times New Roman" w:eastAsia="DengXian" w:hAnsi="Times New Roman" w:cs="Times New Roman"/>
          <w:b/>
          <w:color w:val="000000" w:themeColor="text1"/>
          <w:lang w:eastAsia="zh-CN"/>
        </w:rPr>
        <w:t>Acknowledgements</w:t>
      </w:r>
    </w:p>
    <w:p w14:paraId="7FB9A111"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t xml:space="preserve">This work was supported by the Themed-Based Research Scheme (TRS, T21-604/19-R); and Drainage Service Department (DSD, DEMP/2015/06) of Hong Kong. Ms. Chunxiao Wang wishes to thank the University of Hong Kong for the postgraduate scholarships. Dr. </w:t>
      </w:r>
      <w:proofErr w:type="spellStart"/>
      <w:r w:rsidRPr="001754EB">
        <w:rPr>
          <w:rFonts w:ascii="Times New Roman" w:eastAsia="DengXian" w:hAnsi="Times New Roman" w:cs="Times New Roman"/>
          <w:color w:val="000000" w:themeColor="text1"/>
          <w:lang w:eastAsia="zh-CN"/>
        </w:rPr>
        <w:t>Yubo</w:t>
      </w:r>
      <w:proofErr w:type="spellEnd"/>
      <w:r w:rsidRPr="001754EB">
        <w:rPr>
          <w:rFonts w:ascii="Times New Roman" w:eastAsia="DengXian" w:hAnsi="Times New Roman" w:cs="Times New Roman"/>
          <w:color w:val="000000" w:themeColor="text1"/>
          <w:lang w:eastAsia="zh-CN"/>
        </w:rPr>
        <w:t xml:space="preserve"> Wang, Dr. Yulin Wang appreciate the University of Hong Kong for providing the postdoctoral fellowships.</w:t>
      </w:r>
    </w:p>
    <w:p w14:paraId="0F650124" w14:textId="77777777" w:rsidR="0033294B" w:rsidRPr="001754EB" w:rsidRDefault="0033294B" w:rsidP="00305ABE">
      <w:pPr>
        <w:spacing w:line="480" w:lineRule="auto"/>
        <w:rPr>
          <w:rFonts w:ascii="Times New Roman" w:eastAsia="DengXian" w:hAnsi="Times New Roman" w:cs="Times New Roman"/>
          <w:color w:val="000000" w:themeColor="text1"/>
          <w:lang w:eastAsia="zh-CN"/>
        </w:rPr>
      </w:pPr>
    </w:p>
    <w:p w14:paraId="30E96E36" w14:textId="77777777" w:rsidR="0033294B" w:rsidRPr="001754EB" w:rsidRDefault="0033294B" w:rsidP="00305ABE">
      <w:pPr>
        <w:spacing w:line="480" w:lineRule="auto"/>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br w:type="page"/>
      </w:r>
    </w:p>
    <w:p w14:paraId="0635E6F0" w14:textId="77777777" w:rsidR="0033294B" w:rsidRPr="001754EB" w:rsidRDefault="0033294B" w:rsidP="00305ABE">
      <w:pPr>
        <w:pStyle w:val="1"/>
        <w:spacing w:line="480" w:lineRule="auto"/>
        <w:rPr>
          <w:rFonts w:ascii="Times New Roman" w:hAnsi="Times New Roman" w:cs="Times New Roman"/>
          <w:color w:val="000000" w:themeColor="text1"/>
          <w:sz w:val="24"/>
          <w:szCs w:val="24"/>
          <w:lang w:eastAsia="zh-CN"/>
        </w:rPr>
      </w:pPr>
      <w:bookmarkStart w:id="25" w:name="_Toc15721911"/>
      <w:r w:rsidRPr="001754EB">
        <w:rPr>
          <w:rFonts w:ascii="Times New Roman" w:hAnsi="Times New Roman" w:cs="Times New Roman"/>
          <w:color w:val="000000" w:themeColor="text1"/>
          <w:sz w:val="24"/>
          <w:szCs w:val="24"/>
          <w:lang w:eastAsia="zh-CN"/>
        </w:rPr>
        <w:lastRenderedPageBreak/>
        <w:t>References</w:t>
      </w:r>
      <w:bookmarkEnd w:id="25"/>
    </w:p>
    <w:p w14:paraId="5CE92614" w14:textId="114FA1B9" w:rsidR="0033294B" w:rsidRPr="001754EB" w:rsidRDefault="0033294B" w:rsidP="00CD010D">
      <w:pPr>
        <w:pStyle w:val="EndNoteBibliography"/>
        <w:spacing w:line="480" w:lineRule="auto"/>
        <w:ind w:left="560" w:hanging="560"/>
      </w:pPr>
      <w:r w:rsidRPr="001754EB">
        <w:t>Ahring, B.K., Ibrahim, A.A. and Mladenovska, Z. 2001. Effect of temperature increase from 55 to 65 C on performance and microbial population dynamics of an anaerobic reactor treating cattle manure. Water Res 35(10), 2446-2452.</w:t>
      </w:r>
      <w:r w:rsidR="00050149" w:rsidRPr="001754EB">
        <w:t xml:space="preserve"> https://doi.org/10.1016/S0043-1354(00)00526-1.</w:t>
      </w:r>
    </w:p>
    <w:p w14:paraId="7766C380" w14:textId="2D8B8F56" w:rsidR="0033294B" w:rsidRPr="001754EB" w:rsidRDefault="0033294B" w:rsidP="00CD010D">
      <w:pPr>
        <w:pStyle w:val="EndNoteBibliography"/>
        <w:spacing w:line="480" w:lineRule="auto"/>
        <w:ind w:left="560" w:hanging="560"/>
      </w:pPr>
      <w:r w:rsidRPr="001754EB">
        <w:t>Albertsen, M., Hugenholtz, P., Skarshewski, A., Nielsen, K.L., Tyson, G.W. and Nielsen, P.H. 2013. Genome sequences of rare, uncultured bacteria obtained by differential coverage binning of multiple metagenomes. Nat. Biotechnol. 31(6), 533.</w:t>
      </w:r>
      <w:r w:rsidR="005E2360" w:rsidRPr="001754EB">
        <w:t xml:space="preserve"> https://doi.org/10.1038/nbt.2579.</w:t>
      </w:r>
    </w:p>
    <w:p w14:paraId="3C66F777" w14:textId="656B46AF" w:rsidR="0033294B" w:rsidRPr="001754EB" w:rsidRDefault="0033294B" w:rsidP="00CD010D">
      <w:pPr>
        <w:pStyle w:val="EndNoteBibliography"/>
        <w:spacing w:line="480" w:lineRule="auto"/>
        <w:ind w:left="560" w:hanging="560"/>
      </w:pPr>
      <w:r w:rsidRPr="001754EB">
        <w:t>Allison, S.D. and Martiny, J.B.J.P.o.t.N.A.o.S. 2008. Resistance, resilience, and redundancy in microbial communities. Proc. Natl. Acad. Sci. U. S. A. 105(Supplement 1), 11512-11519.</w:t>
      </w:r>
      <w:r w:rsidR="00213828" w:rsidRPr="001754EB">
        <w:t xml:space="preserve"> https://doi.org/10.1073/pnas.0801925105.</w:t>
      </w:r>
    </w:p>
    <w:p w14:paraId="553074B5" w14:textId="7BBDB931" w:rsidR="0033294B" w:rsidRPr="001754EB" w:rsidRDefault="0033294B" w:rsidP="00CD010D">
      <w:pPr>
        <w:pStyle w:val="EndNoteBibliography"/>
        <w:spacing w:line="480" w:lineRule="auto"/>
        <w:ind w:left="560" w:hanging="560"/>
      </w:pPr>
      <w:r w:rsidRPr="001754EB">
        <w:t>Amani, T., Nosrati, M. and Sreekrishnan, T. 2010. Anaerobic digestion from the viewpoint of microbiological, chemical, and operational aspects—a review. Environ. Rev. 18(NA), 255-278.</w:t>
      </w:r>
      <w:r w:rsidR="00FA4FD3" w:rsidRPr="001754EB">
        <w:t xml:space="preserve"> https://doi.org/10.1139/A10-011.</w:t>
      </w:r>
    </w:p>
    <w:p w14:paraId="3EFA33D9" w14:textId="28136247" w:rsidR="0033294B" w:rsidRPr="001754EB" w:rsidRDefault="0033294B" w:rsidP="00CD010D">
      <w:pPr>
        <w:pStyle w:val="EndNoteBibliography"/>
        <w:spacing w:line="480" w:lineRule="auto"/>
        <w:ind w:left="560" w:hanging="560"/>
      </w:pPr>
      <w:r w:rsidRPr="001754EB">
        <w:t>Bolzonella, D., Pavan, P., Battistoni, P. and Cecchi, F. 2005. Mesophilic anaerobic digestion of waste activated sludge: influence of the solid retention time in the wastewater treatment process. Process Biochem. 40(3-4), 1453-1460.</w:t>
      </w:r>
      <w:r w:rsidR="00FA4FD3" w:rsidRPr="001754EB">
        <w:t xml:space="preserve"> https://doi.org/10.1016/j.procbio.2004.06.036.</w:t>
      </w:r>
    </w:p>
    <w:p w14:paraId="1FA3DB7C" w14:textId="17134773" w:rsidR="0033294B" w:rsidRPr="001754EB" w:rsidRDefault="0033294B" w:rsidP="00CD010D">
      <w:pPr>
        <w:pStyle w:val="EndNoteBibliography"/>
        <w:spacing w:line="480" w:lineRule="auto"/>
        <w:ind w:left="560" w:hanging="560"/>
      </w:pPr>
      <w:r w:rsidRPr="001754EB">
        <w:t xml:space="preserve">Cabrol, L., Marone, A., Tapia-Venegas, E., Steyer, J.-P., Ruiz-Filippi, G. and Trably, E.J.F.m.r. 2017. Microbial ecology of fermentative hydrogen producing bioprocesses: useful insights for driving the ecosystem function. </w:t>
      </w:r>
      <w:r w:rsidR="00E36FBA" w:rsidRPr="001754EB">
        <w:t xml:space="preserve">FEMS </w:t>
      </w:r>
      <w:r w:rsidR="006C3B46" w:rsidRPr="001754EB">
        <w:t>M</w:t>
      </w:r>
      <w:r w:rsidR="00E36FBA" w:rsidRPr="001754EB">
        <w:t>icrobiol</w:t>
      </w:r>
      <w:r w:rsidR="006C3B46" w:rsidRPr="001754EB">
        <w:t>.</w:t>
      </w:r>
      <w:r w:rsidR="00E36FBA" w:rsidRPr="001754EB">
        <w:t xml:space="preserve"> </w:t>
      </w:r>
      <w:r w:rsidR="006C3B46" w:rsidRPr="001754EB">
        <w:t>Rev.</w:t>
      </w:r>
      <w:r w:rsidRPr="001754EB">
        <w:t xml:space="preserve"> 41(2), 158-181.</w:t>
      </w:r>
      <w:r w:rsidR="006C3B46" w:rsidRPr="001754EB">
        <w:t xml:space="preserve"> </w:t>
      </w:r>
      <w:hyperlink r:id="rId10" w:history="1">
        <w:r w:rsidR="006C3B46" w:rsidRPr="001754EB">
          <w:rPr>
            <w:rStyle w:val="ae"/>
            <w:color w:val="auto"/>
            <w:szCs w:val="26"/>
            <w:u w:val="none"/>
            <w:bdr w:val="none" w:sz="0" w:space="0" w:color="auto" w:frame="1"/>
            <w:shd w:val="clear" w:color="auto" w:fill="FFFFFF"/>
          </w:rPr>
          <w:t>https://doi.org/10.1093/femsre/fuw043</w:t>
        </w:r>
      </w:hyperlink>
      <w:r w:rsidR="006C3B46" w:rsidRPr="001754EB">
        <w:rPr>
          <w:sz w:val="22"/>
        </w:rPr>
        <w:t>.</w:t>
      </w:r>
    </w:p>
    <w:p w14:paraId="6C27DABE" w14:textId="7F7D5A0E" w:rsidR="0033294B" w:rsidRPr="001754EB" w:rsidRDefault="0033294B" w:rsidP="00CD010D">
      <w:pPr>
        <w:pStyle w:val="EndNoteBibliography"/>
        <w:spacing w:line="480" w:lineRule="auto"/>
        <w:ind w:left="560" w:hanging="560"/>
      </w:pPr>
      <w:r w:rsidRPr="001754EB">
        <w:t xml:space="preserve">Can, M., Armstrong, F.A. and Ragsdale, S.W. 2014. Structure, function, and mechanism of the nickel metalloenzymes, CO dehydrogenase, and acetyl-CoA synthase. Chem. Rev. 114(8), </w:t>
      </w:r>
      <w:r w:rsidRPr="001754EB">
        <w:lastRenderedPageBreak/>
        <w:t>4149-4174.</w:t>
      </w:r>
      <w:r w:rsidR="006C3B46" w:rsidRPr="001754EB">
        <w:t xml:space="preserve"> </w:t>
      </w:r>
      <w:hyperlink r:id="rId11" w:history="1">
        <w:r w:rsidR="006C3B46" w:rsidRPr="001754EB">
          <w:rPr>
            <w:rStyle w:val="ae"/>
            <w:color w:val="auto"/>
            <w:u w:val="none"/>
          </w:rPr>
          <w:t>https://pubs.acs.org/doi/10.1021/cr400461p</w:t>
        </w:r>
      </w:hyperlink>
      <w:r w:rsidR="006C3B46" w:rsidRPr="001754EB">
        <w:t>.</w:t>
      </w:r>
    </w:p>
    <w:p w14:paraId="4FFF9BCA" w14:textId="60C3851B" w:rsidR="0033294B" w:rsidRPr="001754EB" w:rsidRDefault="0033294B" w:rsidP="00CD010D">
      <w:pPr>
        <w:pStyle w:val="EndNoteBibliography"/>
        <w:spacing w:line="480" w:lineRule="auto"/>
        <w:ind w:left="560" w:hanging="560"/>
      </w:pPr>
      <w:r w:rsidRPr="001754EB">
        <w:t xml:space="preserve">Caporaso, J.G., Lauber, C.L., Walters, W.A., Berg-Lyons, D., Lozupone, C.A., Turnbaugh, P.J., Fierer, N. and Knight, R. 2011. Global patterns of 16S rRNA diversity at a depth of millions of sequences per sample. </w:t>
      </w:r>
      <w:r w:rsidR="00FB0809" w:rsidRPr="001754EB">
        <w:t xml:space="preserve">Proc. Natl. Acad. Sci. U. S. A. </w:t>
      </w:r>
      <w:r w:rsidRPr="001754EB">
        <w:t>108(Supplement 1), 4516-4522.</w:t>
      </w:r>
      <w:r w:rsidR="00E63A61" w:rsidRPr="001754EB">
        <w:t xml:space="preserve"> https://doi.org/10.1073/pnas.1000080107.</w:t>
      </w:r>
    </w:p>
    <w:p w14:paraId="1C087C76" w14:textId="250F9251" w:rsidR="0033294B" w:rsidRPr="001754EB" w:rsidRDefault="0033294B" w:rsidP="00CD010D">
      <w:pPr>
        <w:pStyle w:val="EndNoteBibliography"/>
        <w:spacing w:line="480" w:lineRule="auto"/>
        <w:ind w:left="560" w:hanging="560"/>
      </w:pPr>
      <w:bookmarkStart w:id="26" w:name="OLE_LINK955"/>
      <w:bookmarkStart w:id="27" w:name="OLE_LINK956"/>
      <w:r w:rsidRPr="001754EB">
        <w:t>Carucci, G., Carrasco, F., Trifoni, K., Majone, M. and Beccari, M. 2005. Anaerobic digestion of food industry wastes: effect of codigestion on methane yield. J. Environ. Eng. 131(7), 1037-1045.</w:t>
      </w:r>
      <w:r w:rsidR="0068794F" w:rsidRPr="001754EB">
        <w:t xml:space="preserve"> </w:t>
      </w:r>
      <w:bookmarkStart w:id="28" w:name="_Hlk38210100"/>
      <w:r w:rsidR="0068794F" w:rsidRPr="001754EB">
        <w:t>https://doi.org/10.1061/(ASCE)0733-9372(2005)131:7(1037).</w:t>
      </w:r>
      <w:bookmarkEnd w:id="28"/>
    </w:p>
    <w:bookmarkEnd w:id="26"/>
    <w:bookmarkEnd w:id="27"/>
    <w:p w14:paraId="0C9B79CF" w14:textId="04C580F5" w:rsidR="0033294B" w:rsidRPr="001754EB" w:rsidRDefault="0033294B" w:rsidP="00CD010D">
      <w:pPr>
        <w:pStyle w:val="EndNoteBibliography"/>
        <w:spacing w:line="480" w:lineRule="auto"/>
        <w:ind w:left="560" w:hanging="560"/>
      </w:pPr>
      <w:r w:rsidRPr="001754EB">
        <w:t>Chen, Y., Xiao, K., Jiang, X., Shen, N., Zeng, R.J. and Zhou, Y. 2018. Long solid retention time (SRT) has minor role in promoting methane production in a 65° C single-stage anaerobic sludge digester. Bioresour. Technol. 247, 724-729.</w:t>
      </w:r>
      <w:r w:rsidR="00076B9C" w:rsidRPr="001754EB">
        <w:t xml:space="preserve"> https://doi.org/10.1016/j.biortech.2017.09.153.</w:t>
      </w:r>
    </w:p>
    <w:p w14:paraId="439CC3DB" w14:textId="123C2C51" w:rsidR="0033294B" w:rsidRPr="001754EB" w:rsidRDefault="0033294B" w:rsidP="00CD010D">
      <w:pPr>
        <w:pStyle w:val="EndNoteBibliography"/>
        <w:spacing w:line="480" w:lineRule="auto"/>
        <w:ind w:left="560" w:hanging="560"/>
      </w:pPr>
      <w:r w:rsidRPr="001754EB">
        <w:t>Cole, L.C. 1960. Competitive exclusion. Science 132(3423), 348-349.</w:t>
      </w:r>
      <w:r w:rsidR="00CE4928" w:rsidRPr="001754EB">
        <w:t xml:space="preserve"> </w:t>
      </w:r>
      <w:r w:rsidR="00B32DA0" w:rsidRPr="001754EB">
        <w:t>http://doi.org/</w:t>
      </w:r>
      <w:r w:rsidR="00CE4928" w:rsidRPr="001754EB">
        <w:t>10.1126/science.132.3423.348.</w:t>
      </w:r>
    </w:p>
    <w:p w14:paraId="7012713D" w14:textId="20011665" w:rsidR="0033294B" w:rsidRPr="001754EB" w:rsidRDefault="0033294B" w:rsidP="00CD010D">
      <w:pPr>
        <w:pStyle w:val="EndNoteBibliography"/>
        <w:spacing w:line="480" w:lineRule="auto"/>
        <w:ind w:left="560" w:hanging="560"/>
      </w:pPr>
      <w:r w:rsidRPr="001754EB">
        <w:t>Dai, X., Duan, N., Dong, B. and Dai, L. 2013. High-solids anaerobic co-digestion of sewage sludge and food waste in comparison with mono digestions: stability and performance. Waste Manage. 33(2), 308-316.</w:t>
      </w:r>
      <w:r w:rsidR="00D8769F" w:rsidRPr="001754EB">
        <w:t xml:space="preserve"> https://doi.org/10.1016/j.wasman.2012.10.018.</w:t>
      </w:r>
    </w:p>
    <w:p w14:paraId="0E8F1258" w14:textId="2B750E8F" w:rsidR="0033294B" w:rsidRPr="001754EB" w:rsidRDefault="0033294B" w:rsidP="00CD010D">
      <w:pPr>
        <w:pStyle w:val="EndNoteBibliography"/>
        <w:spacing w:line="480" w:lineRule="auto"/>
        <w:ind w:left="560" w:hanging="560"/>
      </w:pPr>
      <w:r w:rsidRPr="001754EB">
        <w:t>De Vrieze, J., Plovie, K., Verstraete, W. and Boon, N. 2015. Co-digestion of molasses or kitchen waste with high-rate activated sludge results in a diverse microbial community with stable methane production. J. Environ. Manage. 152, 75-82.</w:t>
      </w:r>
      <w:r w:rsidR="006C5073" w:rsidRPr="001754EB">
        <w:t xml:space="preserve"> https://doi.org/10.1016/j.jenvman.2015.01.029.</w:t>
      </w:r>
    </w:p>
    <w:p w14:paraId="21BF8413" w14:textId="36ACA31D" w:rsidR="0033294B" w:rsidRPr="001754EB" w:rsidRDefault="0033294B" w:rsidP="00CD010D">
      <w:pPr>
        <w:pStyle w:val="EndNoteBibliography"/>
        <w:spacing w:line="480" w:lineRule="auto"/>
        <w:ind w:left="560" w:hanging="560"/>
      </w:pPr>
      <w:r w:rsidRPr="001754EB">
        <w:t>De Vrieze, J. and Verstraete, W. 2016. Perspectives for microbial community composition in anaerobic digestion: from abundance and activity to connectivity. Environ. Microbiol. 18(9), 2797-2809.</w:t>
      </w:r>
      <w:r w:rsidR="00961F06" w:rsidRPr="001754EB">
        <w:t xml:space="preserve"> https://doi.org/10.1111/1462-2920.13437.</w:t>
      </w:r>
    </w:p>
    <w:p w14:paraId="4B3A9907" w14:textId="138203B1" w:rsidR="0033294B" w:rsidRPr="001754EB" w:rsidRDefault="0033294B" w:rsidP="00CD010D">
      <w:pPr>
        <w:pStyle w:val="EndNoteBibliography"/>
        <w:spacing w:line="480" w:lineRule="auto"/>
        <w:ind w:left="560" w:hanging="560"/>
      </w:pPr>
      <w:r w:rsidRPr="001754EB">
        <w:t xml:space="preserve">El-Mashad, H.M. and Zhang, R. 2010. Biogas production from co-digestion of dairy manure </w:t>
      </w:r>
      <w:r w:rsidRPr="001754EB">
        <w:lastRenderedPageBreak/>
        <w:t>and food waste. Bioresour. Technol. 101(11), 4021-4028.</w:t>
      </w:r>
      <w:r w:rsidR="006F749A" w:rsidRPr="001754EB">
        <w:t xml:space="preserve"> https://doi.org/10.1016/j.biortech.2010.01.027.</w:t>
      </w:r>
    </w:p>
    <w:p w14:paraId="220D905D" w14:textId="5852E824" w:rsidR="0033294B" w:rsidRPr="001754EB" w:rsidRDefault="0033294B" w:rsidP="00CD010D">
      <w:pPr>
        <w:pStyle w:val="EndNoteBibliography"/>
        <w:spacing w:line="480" w:lineRule="auto"/>
        <w:ind w:left="560" w:hanging="560"/>
      </w:pPr>
      <w:r w:rsidRPr="001754EB">
        <w:rPr>
          <w:rFonts w:hint="eastAsia"/>
        </w:rPr>
        <w:t>Feng, J., Li, B., Jiang, X., Yang, Y., Wells, G.F., Zhang, T. and Li, X. 2018. Antibiotic resistome in a large</w:t>
      </w:r>
      <w:r w:rsidRPr="001754EB">
        <w:rPr>
          <w:rFonts w:hint="eastAsia"/>
        </w:rPr>
        <w:t>‐</w:t>
      </w:r>
      <w:r w:rsidRPr="001754EB">
        <w:rPr>
          <w:rFonts w:hint="eastAsia"/>
        </w:rPr>
        <w:t>scale healthy human gut microbiota deciphered by metagenomic and network analyses. Environ. Microb</w:t>
      </w:r>
      <w:r w:rsidRPr="001754EB">
        <w:t>iol. 20(1), 355-368.</w:t>
      </w:r>
      <w:r w:rsidR="00D87050" w:rsidRPr="001754EB">
        <w:t xml:space="preserve"> https://doi.org/10.1111/1462-2920.14009.</w:t>
      </w:r>
    </w:p>
    <w:p w14:paraId="7D680C0F" w14:textId="220D4F32" w:rsidR="0033294B" w:rsidRPr="001754EB" w:rsidRDefault="0033294B" w:rsidP="00CD010D">
      <w:pPr>
        <w:pStyle w:val="EndNoteBibliography"/>
        <w:spacing w:line="480" w:lineRule="auto"/>
        <w:ind w:left="560" w:hanging="560"/>
      </w:pPr>
      <w:r w:rsidRPr="001754EB">
        <w:t xml:space="preserve">Fernandez, A.S., Hashsham, S.A., Dollhopf, S.L., Raskin, L., Glagoleva, O., Dazzo, F.B., Hickey, R.F., Criddle, C.S. and Tiedje, J. 2000. Flexible community structure correlates with stable community function in methanogenic bioreactor communities perturbed by glucose. </w:t>
      </w:r>
      <w:r w:rsidR="007855B3" w:rsidRPr="001754EB">
        <w:t xml:space="preserve">Appl. </w:t>
      </w:r>
      <w:r w:rsidR="00182945" w:rsidRPr="001754EB">
        <w:t>Environ.</w:t>
      </w:r>
      <w:r w:rsidRPr="001754EB">
        <w:t xml:space="preserve"> </w:t>
      </w:r>
      <w:r w:rsidR="00182945" w:rsidRPr="001754EB">
        <w:t xml:space="preserve">Microbiol. </w:t>
      </w:r>
      <w:r w:rsidRPr="001754EB">
        <w:t>66(9), 4058-4067.</w:t>
      </w:r>
      <w:r w:rsidR="004B6F7F" w:rsidRPr="001754EB">
        <w:t xml:space="preserve"> </w:t>
      </w:r>
      <w:bookmarkStart w:id="29" w:name="_Hlk38210168"/>
      <w:r w:rsidR="007C1FB9" w:rsidRPr="001754EB">
        <w:t>http://doi.org/</w:t>
      </w:r>
      <w:r w:rsidR="004B6F7F" w:rsidRPr="001754EB">
        <w:t>10.1128/AEM.66.9.4058-4067.2000</w:t>
      </w:r>
      <w:bookmarkEnd w:id="29"/>
      <w:r w:rsidR="004B6F7F" w:rsidRPr="001754EB">
        <w:t>.</w:t>
      </w:r>
    </w:p>
    <w:p w14:paraId="1BA39835" w14:textId="115024F2" w:rsidR="0033294B" w:rsidRPr="001754EB" w:rsidRDefault="0033294B" w:rsidP="00CD010D">
      <w:pPr>
        <w:pStyle w:val="EndNoteBibliography"/>
        <w:spacing w:line="480" w:lineRule="auto"/>
        <w:ind w:left="560" w:hanging="560"/>
      </w:pPr>
      <w:r w:rsidRPr="001754EB">
        <w:t>Finn, R.D., Clements, J. and Eddy, S.R. 2011. HMMER web server: interactive sequence similarity searching. Nucleic Acids Res. 39(suppl_2), W29-W37.</w:t>
      </w:r>
      <w:r w:rsidR="00182945" w:rsidRPr="001754EB">
        <w:t xml:space="preserve"> https://doi.org/10.1093/nar/gkr367.</w:t>
      </w:r>
    </w:p>
    <w:p w14:paraId="6E12ED5C" w14:textId="26BD1855" w:rsidR="0033294B" w:rsidRPr="001754EB" w:rsidRDefault="0033294B" w:rsidP="00CD010D">
      <w:pPr>
        <w:pStyle w:val="EndNoteBibliography"/>
        <w:spacing w:line="480" w:lineRule="auto"/>
        <w:ind w:left="560" w:hanging="560"/>
      </w:pPr>
      <w:r w:rsidRPr="001754EB">
        <w:t>Fitamo, T., Treu, L., Boldrin, A., Sartori, C., Angelidaki, I. and Scheutz, C. 2017. Microbial population dynamics in urban organic waste anaerobic co-digestion with mixed sludge during a change in feedstock composition and different hydraulic retention times. Water Res 118, 261-271.</w:t>
      </w:r>
      <w:r w:rsidR="00785204" w:rsidRPr="001754EB">
        <w:t xml:space="preserve"> https://doi.org/10.1016/j.watres.2017.04.012.</w:t>
      </w:r>
    </w:p>
    <w:p w14:paraId="6728E6E5" w14:textId="51182E63" w:rsidR="0033294B" w:rsidRPr="001754EB" w:rsidRDefault="0033294B" w:rsidP="00CD010D">
      <w:pPr>
        <w:pStyle w:val="EndNoteBibliography"/>
        <w:spacing w:line="480" w:lineRule="auto"/>
        <w:ind w:left="560" w:hanging="560"/>
      </w:pPr>
      <w:r w:rsidRPr="001754EB">
        <w:t xml:space="preserve">GovHK-EPD 2019 Problem &amp; Solutions: Food Waste Challenge, </w:t>
      </w:r>
      <w:hyperlink r:id="rId12" w:history="1">
        <w:r w:rsidR="00F116BA" w:rsidRPr="001754EB">
          <w:rPr>
            <w:rStyle w:val="ae"/>
            <w:color w:val="auto"/>
            <w:u w:val="none"/>
          </w:rPr>
          <w:t>https://www.epd.gov.hk/epd/english/environmentinhk/waste/prob_solutions/food_waste_challenge.html</w:t>
        </w:r>
      </w:hyperlink>
      <w:r w:rsidRPr="001754EB">
        <w:t>.</w:t>
      </w:r>
      <w:r w:rsidR="00F116BA" w:rsidRPr="001754EB">
        <w:t xml:space="preserve"> Accessed 15</w:t>
      </w:r>
      <w:r w:rsidR="00F116BA" w:rsidRPr="001754EB">
        <w:rPr>
          <w:vertAlign w:val="superscript"/>
        </w:rPr>
        <w:t xml:space="preserve"> </w:t>
      </w:r>
      <w:r w:rsidR="00F116BA" w:rsidRPr="001754EB">
        <w:t>June 2019.</w:t>
      </w:r>
    </w:p>
    <w:p w14:paraId="272EBE6D" w14:textId="7B1308CC" w:rsidR="0033294B" w:rsidRPr="001754EB" w:rsidRDefault="0033294B" w:rsidP="00CD010D">
      <w:pPr>
        <w:pStyle w:val="EndNoteBibliography"/>
        <w:spacing w:line="480" w:lineRule="auto"/>
        <w:ind w:left="560" w:hanging="560"/>
      </w:pPr>
      <w:r w:rsidRPr="001754EB">
        <w:t>Hyatt, D., Chen, G.-L., LoCascio, P.F., Land, M.L., Larimer, F.W. and Hauser, L.J. 2010. Prodigal: prokaryotic gene recognition and translation initiation site identification. BMC Bioinformatics 11(1), 119.</w:t>
      </w:r>
      <w:r w:rsidR="00C91566" w:rsidRPr="001754EB">
        <w:t xml:space="preserve"> https://doi.org/10.1186/1471-2105-11-119.</w:t>
      </w:r>
    </w:p>
    <w:p w14:paraId="474C3044" w14:textId="6EDE17BD" w:rsidR="0033294B" w:rsidRPr="001754EB" w:rsidRDefault="0033294B" w:rsidP="00CD010D">
      <w:pPr>
        <w:pStyle w:val="EndNoteBibliography"/>
        <w:spacing w:line="480" w:lineRule="auto"/>
        <w:ind w:left="560" w:hanging="560"/>
      </w:pPr>
      <w:r w:rsidRPr="001754EB">
        <w:t xml:space="preserve">Jang, H.M., Ha, J.H., Park, J.M., Kim, M.-S. and Sommer, S.G. 2015. Comprehensive microbial analysis of combined mesophilic anaerobic–thermophilic aerobic process </w:t>
      </w:r>
      <w:r w:rsidRPr="001754EB">
        <w:lastRenderedPageBreak/>
        <w:t>treating high-strength food wastewater. Water Res. 73, 291-303.</w:t>
      </w:r>
      <w:r w:rsidR="00465092" w:rsidRPr="001754EB">
        <w:t xml:space="preserve"> https://doi.org/10.1016/j.watres.2015.01.038.</w:t>
      </w:r>
    </w:p>
    <w:p w14:paraId="50E48448" w14:textId="564C48F3" w:rsidR="0033294B" w:rsidRPr="001754EB" w:rsidRDefault="0033294B" w:rsidP="00CD010D">
      <w:pPr>
        <w:pStyle w:val="EndNoteBibliography"/>
        <w:spacing w:line="480" w:lineRule="auto"/>
        <w:ind w:left="560" w:hanging="560"/>
      </w:pPr>
      <w:r w:rsidRPr="001754EB">
        <w:t>Ju, F., Wang, Y., Lau, F.T., Fung, W., Huang, D., Xia, Y. and Zhang, T. 2016. Anaerobic digestion of chemically enhanced primary treatment (CEPT) sludge and the microbial community structure. Appl. Microbiol. Biotechnol. 100(20), 8975-8982.</w:t>
      </w:r>
      <w:r w:rsidR="00C823AB" w:rsidRPr="001754EB">
        <w:t xml:space="preserve"> https://doi.org/10.1007/s00253-016-7730-2.</w:t>
      </w:r>
    </w:p>
    <w:p w14:paraId="69B3A75A" w14:textId="650AC084" w:rsidR="0033294B" w:rsidRPr="001754EB" w:rsidRDefault="0033294B" w:rsidP="00CD010D">
      <w:pPr>
        <w:pStyle w:val="EndNoteBibliography"/>
        <w:spacing w:line="480" w:lineRule="auto"/>
        <w:ind w:left="560" w:hanging="560"/>
      </w:pPr>
      <w:r w:rsidRPr="001754EB">
        <w:t>Kozich, J.J., Westcott, S.L., Baxter, N.T., Highlander, S.K. and Schloss, P.D. 2013. Development of a dual-index sequencing strategy and curation pipeline for analyzing amplicon sequence data on the MiSeq Illumina sequencing platform. Appl. Environ. Microbiol. 79(17), 5112-5120.</w:t>
      </w:r>
      <w:r w:rsidR="009D1628" w:rsidRPr="001754EB">
        <w:t xml:space="preserve"> </w:t>
      </w:r>
      <w:bookmarkStart w:id="30" w:name="_Hlk38210231"/>
      <w:r w:rsidR="007C1FB9" w:rsidRPr="001754EB">
        <w:t>http://doi/</w:t>
      </w:r>
      <w:r w:rsidR="009D1628" w:rsidRPr="001754EB">
        <w:t>10.1128/AEM.01043-13</w:t>
      </w:r>
      <w:r w:rsidR="0009128D" w:rsidRPr="001754EB">
        <w:t>.</w:t>
      </w:r>
      <w:bookmarkEnd w:id="30"/>
    </w:p>
    <w:p w14:paraId="2C2828CC" w14:textId="1FE47CCB" w:rsidR="0033294B" w:rsidRPr="001754EB" w:rsidRDefault="0033294B" w:rsidP="00CD010D">
      <w:pPr>
        <w:pStyle w:val="EndNoteBibliography"/>
        <w:spacing w:line="480" w:lineRule="auto"/>
        <w:ind w:left="560" w:hanging="560"/>
      </w:pPr>
      <w:r w:rsidRPr="001754EB">
        <w:t>Letunic, I. and Bork, P. 2016. Interactive tree of life (iTOL) v3: an online tool for the display and annotation of phylogenetic and other trees. Nucleic Acids Res. 44(W1), W242-W245.</w:t>
      </w:r>
      <w:r w:rsidR="00CB5DAB" w:rsidRPr="001754EB">
        <w:t xml:space="preserve"> https://doi.org/10.1093/nar/gkw290.</w:t>
      </w:r>
    </w:p>
    <w:p w14:paraId="1BB1F2AD" w14:textId="381E6B26" w:rsidR="0033294B" w:rsidRPr="001754EB" w:rsidRDefault="0033294B" w:rsidP="00CD010D">
      <w:pPr>
        <w:pStyle w:val="EndNoteBibliography"/>
        <w:spacing w:line="480" w:lineRule="auto"/>
        <w:ind w:left="560" w:hanging="560"/>
      </w:pPr>
      <w:r w:rsidRPr="001754EB">
        <w:t xml:space="preserve">Lü, F., Bize, A., Guillot, A., Monnet, V., Madigou, C., Chapleur, O., Mazéas, L., He, P. and Bouchez, T.J.T.I.j. 2014. Metaproteomics of cellulose methanisation under thermophilic conditions reveals a surprisingly high proteolytic activity. </w:t>
      </w:r>
      <w:r w:rsidR="00034CC6" w:rsidRPr="001754EB">
        <w:t>ISME J.</w:t>
      </w:r>
      <w:r w:rsidRPr="001754EB">
        <w:t xml:space="preserve"> 8(1), 88.</w:t>
      </w:r>
      <w:r w:rsidR="00034CC6" w:rsidRPr="001754EB">
        <w:t xml:space="preserve"> https://doi.org/10.1038/ismej.2013.120.</w:t>
      </w:r>
    </w:p>
    <w:p w14:paraId="14B7A527" w14:textId="11AF042D" w:rsidR="0033294B" w:rsidRPr="001754EB" w:rsidRDefault="0033294B" w:rsidP="00CD010D">
      <w:pPr>
        <w:pStyle w:val="EndNoteBibliography"/>
        <w:spacing w:line="480" w:lineRule="auto"/>
        <w:ind w:left="560" w:hanging="560"/>
      </w:pPr>
      <w:r w:rsidRPr="001754EB">
        <w:t xml:space="preserve">Mao, C., Feng, Y., Wang, X. and Ren, G. 2015. Review on research achievements of biogas from anaerobic digestion. </w:t>
      </w:r>
      <w:r w:rsidR="00343847" w:rsidRPr="001754EB">
        <w:t xml:space="preserve">Renew. Sustain. Energy Rev. </w:t>
      </w:r>
      <w:r w:rsidRPr="001754EB">
        <w:t xml:space="preserve"> 45, 540-555.</w:t>
      </w:r>
      <w:r w:rsidR="0058513B" w:rsidRPr="001754EB">
        <w:t xml:space="preserve"> https://doi.org/10.1016/j.rser.2015.02.032.</w:t>
      </w:r>
    </w:p>
    <w:p w14:paraId="64477586" w14:textId="39DCBE77" w:rsidR="0033294B" w:rsidRPr="001754EB" w:rsidRDefault="0033294B" w:rsidP="00CD010D">
      <w:pPr>
        <w:pStyle w:val="EndNoteBibliography"/>
        <w:spacing w:line="480" w:lineRule="auto"/>
        <w:ind w:left="560" w:hanging="560"/>
      </w:pPr>
      <w:r w:rsidRPr="001754EB">
        <w:t xml:space="preserve">Mata-Alvarez, J., </w:t>
      </w:r>
      <w:r w:rsidR="003C5364" w:rsidRPr="001754EB">
        <w:t>Macé</w:t>
      </w:r>
      <w:r w:rsidRPr="001754EB">
        <w:t>, S. and Llabres, P. 2000. Anaerobic digestion of organic solid wastes. An overview of research achievements and perspectives. Bioresour. Technol. 74(1), 3-16.</w:t>
      </w:r>
      <w:r w:rsidR="001729EE" w:rsidRPr="001754EB">
        <w:t xml:space="preserve"> https://doi.org/10.1016/S0960-8524(00)00023-7.</w:t>
      </w:r>
    </w:p>
    <w:p w14:paraId="247483E7" w14:textId="58D800BF" w:rsidR="0033294B" w:rsidRPr="001754EB" w:rsidRDefault="0033294B" w:rsidP="00CD010D">
      <w:pPr>
        <w:pStyle w:val="EndNoteBibliography"/>
        <w:spacing w:line="480" w:lineRule="auto"/>
        <w:ind w:left="560" w:hanging="560"/>
      </w:pPr>
      <w:r w:rsidRPr="001754EB">
        <w:t xml:space="preserve">Mosbæk, F., Kjeldal, H., Mulat, D.G., Albertsen, M., Ward, A.J., Feilberg, A. and Nielsen, J.L. 2016. Identification of syntrophic acetate-oxidizing bacteria in anaerobic digesters by </w:t>
      </w:r>
      <w:r w:rsidRPr="001754EB">
        <w:lastRenderedPageBreak/>
        <w:t>combined protein-based stable isotope probing and metagenomics. The ISME journal 10(10), 2405.</w:t>
      </w:r>
      <w:r w:rsidR="001E20AD" w:rsidRPr="001754EB">
        <w:t xml:space="preserve"> https://doi.org/10.1038/ismej.2016.39.</w:t>
      </w:r>
    </w:p>
    <w:p w14:paraId="24F4EFD0" w14:textId="55318CE4" w:rsidR="0033294B" w:rsidRPr="001754EB" w:rsidRDefault="0033294B" w:rsidP="00CD010D">
      <w:pPr>
        <w:pStyle w:val="EndNoteBibliography"/>
        <w:spacing w:line="480" w:lineRule="auto"/>
        <w:ind w:left="560" w:hanging="560"/>
      </w:pPr>
      <w:r w:rsidRPr="001754EB">
        <w:t xml:space="preserve">Nobu, M.K., Narihiro, T., Rinke, C., Kamagata, Y., Tringe, S.G., Woyke, T. and Liu, W.-T.2015. Microbial dark matter ecogenomics reveals complex synergistic networks in a methanogenic bioreactor. </w:t>
      </w:r>
      <w:r w:rsidR="00726E2A" w:rsidRPr="001754EB">
        <w:t>ISME J.</w:t>
      </w:r>
      <w:r w:rsidRPr="001754EB">
        <w:t>9(8), 1710.</w:t>
      </w:r>
      <w:r w:rsidR="00726E2A" w:rsidRPr="001754EB">
        <w:t xml:space="preserve"> https://doi.org/10.1038/ismej.2014.256.</w:t>
      </w:r>
    </w:p>
    <w:p w14:paraId="63A0CF8F" w14:textId="66C9C30B" w:rsidR="0033294B" w:rsidRPr="001754EB" w:rsidRDefault="0033294B" w:rsidP="00CD010D">
      <w:pPr>
        <w:pStyle w:val="EndNoteBibliography"/>
        <w:spacing w:line="480" w:lineRule="auto"/>
        <w:ind w:left="560" w:hanging="560"/>
      </w:pPr>
      <w:r w:rsidRPr="001754EB">
        <w:t>Noutsopoulos, C., Mamais, D., Antoniou, K., Avramides, C., Oikonomopoulos, P. and Fountoulakis, I. 2013. Anaerobic co-digestion of grease sludge and sewage sludge: the effect of organic loading and grease sludge content. Bioresour. Technol. 131, 452-459.</w:t>
      </w:r>
      <w:r w:rsidR="00BF35E7" w:rsidRPr="001754EB">
        <w:t xml:space="preserve"> https://doi.org/10.1016/j.biortech.2012.12.193.</w:t>
      </w:r>
    </w:p>
    <w:p w14:paraId="2B47885A" w14:textId="5D86105A" w:rsidR="0033294B" w:rsidRPr="001754EB" w:rsidRDefault="0033294B" w:rsidP="00CD010D">
      <w:pPr>
        <w:pStyle w:val="EndNoteBibliography"/>
        <w:spacing w:line="480" w:lineRule="auto"/>
        <w:ind w:left="560" w:hanging="560"/>
      </w:pPr>
      <w:r w:rsidRPr="001754EB">
        <w:t>Ohnishi, A., Bando, Y., Fujimoto, N. and Suzuki, M. 2010. Development of a simple bio-hydrogen production system through dark fermentation by using unique microflora. 35(16), 8544-8553.</w:t>
      </w:r>
      <w:r w:rsidR="00F91160" w:rsidRPr="001754EB">
        <w:t xml:space="preserve"> </w:t>
      </w:r>
      <w:r w:rsidR="009551F2" w:rsidRPr="001754EB">
        <w:t xml:space="preserve">Int. J. Hydrogen. Energ.  </w:t>
      </w:r>
      <w:r w:rsidR="00F91160" w:rsidRPr="001754EB">
        <w:t>https://doi.org/10.1016/j.ijhydene.2010.05.113.</w:t>
      </w:r>
    </w:p>
    <w:p w14:paraId="7246B1A5" w14:textId="09FB8379" w:rsidR="0033294B" w:rsidRPr="001754EB" w:rsidRDefault="0033294B" w:rsidP="00CD010D">
      <w:pPr>
        <w:pStyle w:val="EndNoteBibliography"/>
        <w:spacing w:line="480" w:lineRule="auto"/>
        <w:ind w:left="560" w:hanging="560"/>
      </w:pPr>
      <w:r w:rsidRPr="001754EB">
        <w:t>Parks, D.H., Chuvochina, M., Waite, D.W., Rinke, C., Skarshewski, A., Chaumeil, P.-A. and Hugenholtz, P. 2018. A standardized bacterial taxonomy based on genome phylogeny substantially revises the tree of life. Nat. Biotechnol.</w:t>
      </w:r>
      <w:r w:rsidR="00B81B43" w:rsidRPr="001754EB">
        <w:t xml:space="preserve"> 36(10), 996-1004. </w:t>
      </w:r>
      <w:r w:rsidR="00A755D9" w:rsidRPr="001754EB">
        <w:t>https://doi.org/10.1038/nbt.4229.</w:t>
      </w:r>
    </w:p>
    <w:p w14:paraId="1D19F5B0" w14:textId="2E6C8454" w:rsidR="0033294B" w:rsidRPr="001754EB" w:rsidRDefault="0033294B" w:rsidP="00CD010D">
      <w:pPr>
        <w:pStyle w:val="EndNoteBibliography"/>
        <w:spacing w:line="480" w:lineRule="auto"/>
        <w:ind w:left="560" w:hanging="560"/>
      </w:pPr>
      <w:r w:rsidRPr="001754EB">
        <w:t>Parks, D.H., Imelfort, M., Skennerton, C.T., Hugenholtz, P. and Tyson, G.W. 2015. CheckM: assessing the quality of microbial genomes recovered from isolates, single cells, and metagenomes. Genome Res. 25(7), 1043-1055.</w:t>
      </w:r>
      <w:r w:rsidR="00035CA3" w:rsidRPr="001754EB">
        <w:t xml:space="preserve"> http://dx.doi.org/10.1101/gr.186072.114.</w:t>
      </w:r>
    </w:p>
    <w:p w14:paraId="07F32666" w14:textId="46F20558" w:rsidR="0033294B" w:rsidRPr="001754EB" w:rsidRDefault="0033294B" w:rsidP="00CD010D">
      <w:pPr>
        <w:pStyle w:val="EndNoteBibliography"/>
        <w:spacing w:line="480" w:lineRule="auto"/>
        <w:ind w:left="560" w:hanging="560"/>
      </w:pPr>
      <w:r w:rsidRPr="001754EB">
        <w:t>Price, M.N., Dehal, P.S. and Arkin, A.P. 2009. FastTree: computing large minimum evolution trees with profiles instead of a distance matrix. Mol. Biol. Evol. 26(7), 1641-1650.</w:t>
      </w:r>
      <w:r w:rsidR="00DB7FAF" w:rsidRPr="001754EB">
        <w:t xml:space="preserve"> https://doi.org/10.1093/molbev/msp077.</w:t>
      </w:r>
    </w:p>
    <w:p w14:paraId="1614D925" w14:textId="1B480D9F" w:rsidR="0033294B" w:rsidRPr="001754EB" w:rsidRDefault="0033294B" w:rsidP="00CD010D">
      <w:pPr>
        <w:pStyle w:val="EndNoteBibliography"/>
        <w:spacing w:line="480" w:lineRule="auto"/>
        <w:ind w:left="560" w:hanging="560"/>
      </w:pPr>
      <w:r w:rsidRPr="001754EB">
        <w:t>Quiroga, G., Castrillón, L., Fernández-Nava, Y., Marañón, E., Negral, L., Rodríguez-Iglesias, J. and Ormaechea, P. 2014. Effect of ultrasound pre-treatment in the anaerobic co-</w:t>
      </w:r>
      <w:r w:rsidRPr="001754EB">
        <w:lastRenderedPageBreak/>
        <w:t>digestion of cattle manure with food waste and sludge. Bioresour. Technol. 154, 74-79.</w:t>
      </w:r>
      <w:r w:rsidR="00C44C4A" w:rsidRPr="001754EB">
        <w:t xml:space="preserve"> https://doi.org/10.1016/j.biortech.2013.11.096.</w:t>
      </w:r>
    </w:p>
    <w:p w14:paraId="38DB1BDC" w14:textId="16420205" w:rsidR="0033294B" w:rsidRPr="001754EB" w:rsidRDefault="0033294B" w:rsidP="00CD010D">
      <w:pPr>
        <w:pStyle w:val="EndNoteBibliography"/>
        <w:spacing w:line="480" w:lineRule="auto"/>
        <w:ind w:left="560" w:hanging="560"/>
      </w:pPr>
      <w:bookmarkStart w:id="31" w:name="OLE_LINK957"/>
      <w:bookmarkStart w:id="32" w:name="OLE_LINK958"/>
      <w:r w:rsidRPr="001754EB">
        <w:t>Redondas, V., Gómez, X., García, S., Pevida, C., Rubiera, F., Morán, A. and Pis, J.</w:t>
      </w:r>
      <w:r w:rsidR="002800DC" w:rsidRPr="001754EB">
        <w:t>J.</w:t>
      </w:r>
      <w:r w:rsidRPr="001754EB">
        <w:t xml:space="preserve"> 2012. Hydrogen production from food wastes and gas post-treatment by CO2 adsorption. Waste Manage. 32(1), 60-66.</w:t>
      </w:r>
      <w:r w:rsidR="002800DC" w:rsidRPr="001754EB">
        <w:t xml:space="preserve"> https://doi.org/10.1016/j.wasman.2011.09.003.</w:t>
      </w:r>
    </w:p>
    <w:bookmarkEnd w:id="31"/>
    <w:bookmarkEnd w:id="32"/>
    <w:p w14:paraId="48C8A256" w14:textId="70810A33" w:rsidR="0033294B" w:rsidRPr="001754EB" w:rsidRDefault="0033294B" w:rsidP="00CD010D">
      <w:pPr>
        <w:pStyle w:val="EndNoteBibliography"/>
        <w:spacing w:line="480" w:lineRule="auto"/>
        <w:ind w:left="560" w:hanging="560"/>
      </w:pPr>
      <w:r w:rsidRPr="001754EB">
        <w:t>Salminen, E.A. and Rintala, J.A. 2002. Semi-continuous anaerobic digestion of solid poultry slaughterhouse waste: effect of hydraulic retention time and loading. Water Res. 36(13), 3175-3182.</w:t>
      </w:r>
      <w:r w:rsidR="001D6B51" w:rsidRPr="001754EB">
        <w:t xml:space="preserve"> https://doi.org/10.1016/S0043-1354(02)00010-6.</w:t>
      </w:r>
    </w:p>
    <w:p w14:paraId="052CA5E0" w14:textId="70A44F18" w:rsidR="004F1EE3" w:rsidRPr="001754EB" w:rsidRDefault="004F1EE3">
      <w:pPr>
        <w:pStyle w:val="EndNoteBibliography"/>
        <w:spacing w:line="480" w:lineRule="auto"/>
        <w:ind w:left="560" w:hanging="560"/>
      </w:pPr>
      <w:r w:rsidRPr="001754EB">
        <w:t>John, R. P., Nampoothiri, K. M., Pandey, A. 2006. Solid-state fermentation for L-lactic acid production from agro wastes using Lactobacillus delbrueckii. Process Biochem</w:t>
      </w:r>
      <w:r w:rsidR="00CE4928" w:rsidRPr="001754EB">
        <w:t>.</w:t>
      </w:r>
      <w:r w:rsidRPr="001754EB">
        <w:t xml:space="preserve"> 41(4), 759-763. https://doi.org/10.1016/j.procbio.2005.09.013.</w:t>
      </w:r>
    </w:p>
    <w:p w14:paraId="664E6CAE" w14:textId="0B3743B1" w:rsidR="0033294B" w:rsidRPr="001754EB" w:rsidRDefault="0033294B" w:rsidP="00D24CAD">
      <w:pPr>
        <w:pStyle w:val="EndNoteBibliography"/>
        <w:spacing w:line="480" w:lineRule="auto"/>
        <w:ind w:left="560" w:hanging="560"/>
      </w:pPr>
      <w:r w:rsidRPr="001754EB">
        <w:t>Segata, N., Izard, J., Waldron, L., Gevers, D., Miropolsky, L., Garrett, W.S. and Huttenhower, C. 2011. Metagenomic biomarker discovery and explanation. Genome Biol. 12(6), R60.</w:t>
      </w:r>
      <w:r w:rsidR="00194724" w:rsidRPr="001754EB">
        <w:t xml:space="preserve"> https://doi.org/10.1186/gb-2011-12-6-r60.</w:t>
      </w:r>
    </w:p>
    <w:p w14:paraId="69AC4BAA" w14:textId="14FB27DA" w:rsidR="0033294B" w:rsidRPr="001754EB" w:rsidRDefault="0033294B" w:rsidP="00D24CAD">
      <w:pPr>
        <w:pStyle w:val="EndNoteBibliography"/>
        <w:spacing w:line="480" w:lineRule="auto"/>
        <w:ind w:left="560" w:hanging="560"/>
      </w:pPr>
      <w:r w:rsidRPr="001754EB">
        <w:t xml:space="preserve">Vanwonterghem, I., Jensen, P.D., Dennis, P.G., Hugenholtz, P., Rabaey, K. and Tyson, G.W. 2014a. Deterministic processes guide long-term synchronised population dynamics in replicate anaerobic digesters. The ISME </w:t>
      </w:r>
      <w:r w:rsidR="002F1F85" w:rsidRPr="001754EB">
        <w:t xml:space="preserve">J. </w:t>
      </w:r>
      <w:r w:rsidRPr="001754EB">
        <w:t>8(10), 2015</w:t>
      </w:r>
      <w:r w:rsidR="002F1F85" w:rsidRPr="001754EB">
        <w:t>-2028</w:t>
      </w:r>
      <w:r w:rsidRPr="001754EB">
        <w:t>.</w:t>
      </w:r>
      <w:r w:rsidR="002F1F85" w:rsidRPr="001754EB">
        <w:t xml:space="preserve"> https://doi.org/10.1038/ismej.2014.50. </w:t>
      </w:r>
    </w:p>
    <w:p w14:paraId="11DFADA6" w14:textId="2897F9B1" w:rsidR="0033294B" w:rsidRPr="001754EB" w:rsidRDefault="0033294B" w:rsidP="00D24CAD">
      <w:pPr>
        <w:pStyle w:val="EndNoteBibliography"/>
        <w:spacing w:line="480" w:lineRule="auto"/>
        <w:ind w:left="560" w:hanging="560"/>
      </w:pPr>
      <w:r w:rsidRPr="001754EB">
        <w:t>Vanwonterghem, I., Jensen, P.D., Ho, D.P., Batstone, D.J. and Tyson, G.W. 2014b. Linking microbial community structure, interactions and function in anaerobic digesters using new molecular techniques. Curr. Opin. Biotechnol. 27, 55-64.</w:t>
      </w:r>
      <w:r w:rsidR="00761F88" w:rsidRPr="001754EB">
        <w:t xml:space="preserve"> https://doi.org/10.1016/j.copbio.2013.11.004.</w:t>
      </w:r>
    </w:p>
    <w:p w14:paraId="4D157A91" w14:textId="1B3FA362" w:rsidR="0033294B" w:rsidRPr="001754EB" w:rsidRDefault="0033294B" w:rsidP="00D24CAD">
      <w:pPr>
        <w:pStyle w:val="EndNoteBibliography"/>
        <w:spacing w:line="480" w:lineRule="auto"/>
        <w:ind w:left="560" w:hanging="560"/>
      </w:pPr>
      <w:r w:rsidRPr="001754EB">
        <w:rPr>
          <w:rFonts w:hint="eastAsia"/>
        </w:rPr>
        <w:t>Vanwonterghem, I., Jensen, P.D., Rabaey, K. and Tyson, G.W. 2016. Genome</w:t>
      </w:r>
      <w:r w:rsidRPr="001754EB">
        <w:rPr>
          <w:rFonts w:hint="eastAsia"/>
        </w:rPr>
        <w:t>‐</w:t>
      </w:r>
      <w:r w:rsidRPr="001754EB">
        <w:rPr>
          <w:rFonts w:hint="eastAsia"/>
        </w:rPr>
        <w:t>centric resolution of microbial diversity, metabolism and in</w:t>
      </w:r>
      <w:r w:rsidRPr="001754EB">
        <w:t>teractions in anaerobic digestion. Environ. Microbiol. 18(9), 3144-3158.</w:t>
      </w:r>
      <w:r w:rsidR="00A86CAC" w:rsidRPr="001754EB">
        <w:t xml:space="preserve"> https://doi.org/10.1111/1462-2920.13382.</w:t>
      </w:r>
    </w:p>
    <w:p w14:paraId="4C0BEE88" w14:textId="7A4374AE" w:rsidR="0033294B" w:rsidRPr="001754EB" w:rsidRDefault="0033294B" w:rsidP="00D24CAD">
      <w:pPr>
        <w:pStyle w:val="EndNoteBibliography"/>
        <w:spacing w:line="480" w:lineRule="auto"/>
        <w:ind w:left="560" w:hanging="560"/>
      </w:pPr>
      <w:r w:rsidRPr="001754EB">
        <w:lastRenderedPageBreak/>
        <w:t>Vanwonterghem, I., Jensen, P.D., Rabaey, K. and Tyson, G.W.</w:t>
      </w:r>
      <w:r w:rsidR="004014DE" w:rsidRPr="001754EB">
        <w:t xml:space="preserve"> </w:t>
      </w:r>
      <w:r w:rsidRPr="001754EB">
        <w:t xml:space="preserve">2015. Temperature and solids retention time control microbial population dynamics and volatile fatty acid production in replicated anaerobic digesters. </w:t>
      </w:r>
      <w:r w:rsidR="004014DE" w:rsidRPr="001754EB">
        <w:t>Sci. Rep.</w:t>
      </w:r>
      <w:r w:rsidRPr="001754EB">
        <w:t xml:space="preserve"> 5, 8496.</w:t>
      </w:r>
      <w:r w:rsidR="004014DE" w:rsidRPr="001754EB">
        <w:t xml:space="preserve"> https://doi.org/10.1038/srep08496.</w:t>
      </w:r>
    </w:p>
    <w:p w14:paraId="00CAB9CB" w14:textId="761AB51F" w:rsidR="0033294B" w:rsidRPr="001754EB" w:rsidRDefault="0033294B" w:rsidP="00D24CAD">
      <w:pPr>
        <w:pStyle w:val="EndNoteBibliography"/>
        <w:spacing w:line="480" w:lineRule="auto"/>
        <w:ind w:left="560" w:hanging="560"/>
      </w:pPr>
      <w:r w:rsidRPr="001754EB">
        <w:t xml:space="preserve">Violle, C., Nemergut, D.R., Pu, Z. and Jiang, L. 2011. Phylogenetic limiting similarity and competitive exclusion. </w:t>
      </w:r>
      <w:r w:rsidR="003E663D" w:rsidRPr="001754EB">
        <w:t xml:space="preserve">Ecol. lett. </w:t>
      </w:r>
      <w:r w:rsidRPr="001754EB">
        <w:t>14(8), 782-787.</w:t>
      </w:r>
      <w:r w:rsidR="00D50523" w:rsidRPr="001754EB">
        <w:t xml:space="preserve"> https://doi.org/10.1111/j.1461-0248.2011.01644.x.</w:t>
      </w:r>
    </w:p>
    <w:p w14:paraId="7C4640D0" w14:textId="22C62596" w:rsidR="0033294B" w:rsidRPr="001754EB" w:rsidRDefault="0033294B" w:rsidP="00D24CAD">
      <w:pPr>
        <w:pStyle w:val="EndNoteBibliography"/>
        <w:spacing w:line="480" w:lineRule="auto"/>
        <w:ind w:left="560" w:hanging="560"/>
      </w:pPr>
      <w:r w:rsidRPr="001754EB">
        <w:t>Wang, Y., Wang, C., Wang, Y., Xia, Y., Chen, G. and Zhang, T. 2017. Investigation on the anaerobic co-digestion of food waste with sewage sludge. Appl. Microbiol. Biotechnol. 101(20), 7755-7766.</w:t>
      </w:r>
      <w:r w:rsidR="003E663D" w:rsidRPr="001754EB">
        <w:t xml:space="preserve"> https://doi.org/10.1007/s00253-017-8499-7</w:t>
      </w:r>
      <w:r w:rsidR="00FA0097" w:rsidRPr="001754EB">
        <w:t>.</w:t>
      </w:r>
    </w:p>
    <w:p w14:paraId="2E3161E0" w14:textId="31AFCA48" w:rsidR="0033294B" w:rsidRPr="001754EB" w:rsidRDefault="0033294B" w:rsidP="00D24CAD">
      <w:pPr>
        <w:pStyle w:val="EndNoteBibliography"/>
        <w:spacing w:line="480" w:lineRule="auto"/>
        <w:ind w:left="560" w:hanging="560"/>
      </w:pPr>
      <w:r w:rsidRPr="001754EB">
        <w:t>Wohl, D.L., Arora, S. and Gladstone, J.R. 2004. Functional redundancy supports biodiversity and ecosystem function in a closed and constant environment.</w:t>
      </w:r>
      <w:r w:rsidR="00FA0097" w:rsidRPr="001754EB">
        <w:t xml:space="preserve"> Ecology,</w:t>
      </w:r>
      <w:r w:rsidRPr="001754EB">
        <w:t xml:space="preserve"> 85(6), 1534-1540.</w:t>
      </w:r>
      <w:r w:rsidR="00FA0097" w:rsidRPr="001754EB">
        <w:t xml:space="preserve"> https://doi.org/10.1890/03-3050.</w:t>
      </w:r>
    </w:p>
    <w:p w14:paraId="3784AC90" w14:textId="75237601" w:rsidR="0033294B" w:rsidRPr="001754EB" w:rsidRDefault="0033294B" w:rsidP="00D24CAD">
      <w:pPr>
        <w:pStyle w:val="EndNoteBibliography"/>
        <w:spacing w:line="480" w:lineRule="auto"/>
        <w:ind w:left="560" w:hanging="560"/>
      </w:pPr>
      <w:r w:rsidRPr="001754EB">
        <w:t xml:space="preserve">Xing, D., Ren, N. and Rittmann, B.E. 2008. Genetic diversity of hydrogen-producing bacteria in an acidophilic ethanol-H2-coproducing system, analyzed using the [Fe]-hydrogenase gene. </w:t>
      </w:r>
      <w:r w:rsidR="0086668A" w:rsidRPr="001754EB">
        <w:t>Appl. Environ. Microbiol.</w:t>
      </w:r>
      <w:r w:rsidR="007B7045" w:rsidRPr="001754EB">
        <w:t xml:space="preserve"> </w:t>
      </w:r>
      <w:r w:rsidRPr="001754EB">
        <w:t>74(4), 1232-1239.</w:t>
      </w:r>
      <w:r w:rsidR="00AE354E" w:rsidRPr="001754EB">
        <w:t xml:space="preserve"> </w:t>
      </w:r>
      <w:bookmarkStart w:id="33" w:name="_Hlk38210287"/>
      <w:r w:rsidR="0009128D" w:rsidRPr="001754EB">
        <w:t>http://doi.org/</w:t>
      </w:r>
      <w:r w:rsidR="00AE354E" w:rsidRPr="001754EB">
        <w:t>10.1128/AEM.01946-07</w:t>
      </w:r>
      <w:bookmarkEnd w:id="33"/>
      <w:r w:rsidR="00AE354E" w:rsidRPr="001754EB">
        <w:t>.</w:t>
      </w:r>
    </w:p>
    <w:p w14:paraId="77DCD026" w14:textId="0EADAC96" w:rsidR="0033294B" w:rsidRPr="001754EB" w:rsidRDefault="0033294B" w:rsidP="00D24CAD">
      <w:pPr>
        <w:pStyle w:val="EndNoteBibliography"/>
        <w:spacing w:line="480" w:lineRule="auto"/>
        <w:ind w:left="560" w:hanging="560"/>
      </w:pPr>
      <w:r w:rsidRPr="001754EB">
        <w:t>Yarza, P., Yilmaz, P., Pruesse, E., Glöckner, F.O., Ludwig, W., Schleifer, K.-H., Whitman, W.B., Euzéby, J., Amann, R. and Rosselló-Móra, R. 2014. Uniting the classification of cultured and uncultured bacteria and archaea using 16S rRNA gene sequences. Nat</w:t>
      </w:r>
      <w:r w:rsidR="00EB77D4" w:rsidRPr="001754EB">
        <w:t>.</w:t>
      </w:r>
      <w:r w:rsidRPr="001754EB">
        <w:t xml:space="preserve"> Rev</w:t>
      </w:r>
      <w:r w:rsidR="00EB77D4" w:rsidRPr="001754EB">
        <w:t>.</w:t>
      </w:r>
      <w:r w:rsidRPr="001754EB">
        <w:t xml:space="preserve"> Microbiol</w:t>
      </w:r>
      <w:r w:rsidR="00244C03" w:rsidRPr="001754EB">
        <w:t>.</w:t>
      </w:r>
      <w:r w:rsidRPr="001754EB">
        <w:t xml:space="preserve"> 12(9), 635.</w:t>
      </w:r>
      <w:r w:rsidR="00641A79" w:rsidRPr="001754EB">
        <w:t xml:space="preserve"> https://doi.org/10.1038/nrmicro3330.</w:t>
      </w:r>
    </w:p>
    <w:p w14:paraId="6D2A38B7" w14:textId="6234743E" w:rsidR="0033294B" w:rsidRPr="001754EB" w:rsidRDefault="0033294B" w:rsidP="00D24CAD">
      <w:pPr>
        <w:pStyle w:val="EndNoteBibliography"/>
        <w:spacing w:line="480" w:lineRule="auto"/>
        <w:ind w:left="560" w:hanging="560"/>
      </w:pPr>
      <w:r w:rsidRPr="001754EB">
        <w:t>Yin, Y., Mao, X., Yang, J., Chen, X., Mao, F. and Xu, Y. 2012. dbCAN: a web resource for automated carbohydrate-active enzyme annotation. Nucleic Acids Res. 40(W1), W445-W451.</w:t>
      </w:r>
      <w:r w:rsidR="002F2E50" w:rsidRPr="001754EB">
        <w:t xml:space="preserve"> https://doi.org/10.1093/nar/gks479.</w:t>
      </w:r>
    </w:p>
    <w:p w14:paraId="07CEA883" w14:textId="68A62C1D" w:rsidR="0033294B" w:rsidRPr="001754EB" w:rsidRDefault="0033294B" w:rsidP="00D24CAD">
      <w:pPr>
        <w:pStyle w:val="EndNoteBibliography"/>
        <w:spacing w:line="480" w:lineRule="auto"/>
        <w:ind w:left="560" w:hanging="560"/>
      </w:pPr>
      <w:r w:rsidRPr="001754EB">
        <w:t>Zhang, Y., Banks, C.J. and Heaven, S. 2012. Co-digestion of source segregated domestic food waste to improve process stability. Bioresour. Technol. 114, 168-178.</w:t>
      </w:r>
      <w:r w:rsidR="004743AA" w:rsidRPr="001754EB">
        <w:t xml:space="preserve"> </w:t>
      </w:r>
      <w:r w:rsidR="004743AA" w:rsidRPr="001754EB">
        <w:lastRenderedPageBreak/>
        <w:t>https://doi.org/10.1016/j.biortech.2012.03.040</w:t>
      </w:r>
    </w:p>
    <w:p w14:paraId="1E236FF3" w14:textId="77777777" w:rsidR="0033294B" w:rsidRPr="001754EB" w:rsidRDefault="0033294B" w:rsidP="00D24CAD">
      <w:pPr>
        <w:spacing w:line="480" w:lineRule="auto"/>
        <w:jc w:val="both"/>
        <w:rPr>
          <w:rFonts w:ascii="Times New Roman" w:eastAsia="DengXian" w:hAnsi="Times New Roman" w:cs="Times New Roman"/>
          <w:color w:val="000000" w:themeColor="text1"/>
          <w:lang w:eastAsia="zh-CN"/>
        </w:rPr>
      </w:pPr>
      <w:r w:rsidRPr="001754EB">
        <w:rPr>
          <w:rFonts w:ascii="Times New Roman" w:eastAsia="DengXian" w:hAnsi="Times New Roman" w:cs="Times New Roman"/>
          <w:color w:val="000000" w:themeColor="text1"/>
          <w:lang w:eastAsia="zh-CN"/>
        </w:rPr>
        <w:br w:type="page"/>
      </w:r>
    </w:p>
    <w:p w14:paraId="508A8642" w14:textId="2D453A51" w:rsidR="0033294B" w:rsidRPr="001754EB" w:rsidRDefault="0033294B" w:rsidP="00305ABE">
      <w:pPr>
        <w:spacing w:line="360" w:lineRule="auto"/>
        <w:jc w:val="both"/>
        <w:rPr>
          <w:rFonts w:ascii="Times New Roman" w:eastAsia="DengXian" w:hAnsi="Times New Roman" w:cs="Times New Roman"/>
          <w:b/>
          <w:color w:val="000000" w:themeColor="text1"/>
          <w:lang w:eastAsia="zh-CN"/>
        </w:rPr>
      </w:pPr>
      <w:r w:rsidRPr="001754EB">
        <w:rPr>
          <w:rFonts w:ascii="Times New Roman" w:eastAsia="DengXian" w:hAnsi="Times New Roman" w:cs="Times New Roman"/>
          <w:b/>
          <w:color w:val="000000" w:themeColor="text1"/>
          <w:lang w:eastAsia="zh-CN"/>
        </w:rPr>
        <w:lastRenderedPageBreak/>
        <w:t>Figure captions</w:t>
      </w:r>
    </w:p>
    <w:p w14:paraId="53DAF8B6" w14:textId="77777777" w:rsidR="00C96F82" w:rsidRPr="001754EB" w:rsidRDefault="00C96F82" w:rsidP="00305ABE">
      <w:pPr>
        <w:spacing w:line="360" w:lineRule="auto"/>
        <w:jc w:val="both"/>
        <w:rPr>
          <w:rFonts w:ascii="Times New Roman" w:eastAsia="DengXian" w:hAnsi="Times New Roman" w:cs="Times New Roman"/>
          <w:b/>
          <w:color w:val="000000" w:themeColor="text1"/>
          <w:lang w:eastAsia="zh-CN"/>
        </w:rPr>
      </w:pPr>
    </w:p>
    <w:p w14:paraId="6D4D68AB" w14:textId="1A0612AA" w:rsidR="0033294B" w:rsidRPr="001754EB" w:rsidRDefault="0033294B" w:rsidP="002C2F5E">
      <w:pPr>
        <w:spacing w:line="480" w:lineRule="auto"/>
        <w:jc w:val="both"/>
        <w:rPr>
          <w:rFonts w:ascii="Times New Roman" w:eastAsia="DengXian" w:hAnsi="Times New Roman" w:cs="Times New Roman"/>
          <w:lang w:eastAsia="zh-CN"/>
        </w:rPr>
      </w:pPr>
      <w:bookmarkStart w:id="34" w:name="_Hlk38204123"/>
      <w:r w:rsidRPr="001754EB">
        <w:rPr>
          <w:rFonts w:ascii="Times New Roman" w:eastAsia="DengXian" w:hAnsi="Times New Roman" w:cs="Times New Roman"/>
          <w:b/>
          <w:lang w:eastAsia="zh-CN"/>
        </w:rPr>
        <w:t>Fig. 1.</w:t>
      </w:r>
      <w:r w:rsidRPr="001754EB">
        <w:rPr>
          <w:rFonts w:ascii="Times New Roman" w:eastAsia="DengXian" w:hAnsi="Times New Roman" w:cs="Times New Roman"/>
          <w:lang w:eastAsia="zh-CN"/>
        </w:rPr>
        <w:t xml:space="preserve"> Overall performance of SRT-differentiated co-digesters. (a) volatile solid reduction ratio (VSR, %), (b) methane yield (mL CH</w:t>
      </w:r>
      <w:r w:rsidRPr="001754EB">
        <w:rPr>
          <w:rFonts w:ascii="Times New Roman" w:eastAsia="DengXian" w:hAnsi="Times New Roman" w:cs="Times New Roman"/>
          <w:vertAlign w:val="subscript"/>
          <w:lang w:eastAsia="zh-CN"/>
        </w:rPr>
        <w:t>4</w:t>
      </w:r>
      <w:r w:rsidRPr="001754EB">
        <w:rPr>
          <w:rFonts w:ascii="Times New Roman" w:eastAsia="DengXian" w:hAnsi="Times New Roman" w:cs="Times New Roman"/>
          <w:lang w:eastAsia="zh-CN"/>
        </w:rPr>
        <w:t xml:space="preserve">/g-VSR), (c) total organic carbon concentration (mg/L), and (d) </w:t>
      </w:r>
      <w:proofErr w:type="spellStart"/>
      <w:r w:rsidRPr="001754EB">
        <w:rPr>
          <w:rFonts w:ascii="Times New Roman" w:eastAsia="DengXian" w:hAnsi="Times New Roman" w:cs="Times New Roman"/>
          <w:lang w:eastAsia="zh-CN"/>
        </w:rPr>
        <w:t>pH.</w:t>
      </w:r>
      <w:proofErr w:type="spellEnd"/>
      <w:r w:rsidRPr="001754EB">
        <w:rPr>
          <w:rFonts w:ascii="Times New Roman" w:eastAsia="DengXian" w:hAnsi="Times New Roman" w:cs="Times New Roman"/>
          <w:lang w:eastAsia="zh-CN"/>
        </w:rPr>
        <w:t xml:space="preserve"> All four co-digesters experienced the startup phase from Day0 to Day7 with the same OLR of 1.4 g-VS/L/d.</w:t>
      </w:r>
      <w:r w:rsidR="002B6A33" w:rsidRPr="001754EB">
        <w:rPr>
          <w:rFonts w:ascii="Times New Roman" w:eastAsia="DengXian" w:hAnsi="Times New Roman" w:cs="Times New Roman"/>
          <w:lang w:eastAsia="zh-CN"/>
        </w:rPr>
        <w:t xml:space="preserve"> The asterisks in Fig. 1a denotes the significance of </w:t>
      </w:r>
      <w:r w:rsidR="00393D5B" w:rsidRPr="001754EB">
        <w:rPr>
          <w:rFonts w:ascii="Times New Roman" w:eastAsia="DengXian" w:hAnsi="Times New Roman" w:cs="Times New Roman"/>
          <w:lang w:eastAsia="zh-CN"/>
        </w:rPr>
        <w:t>the SRT effect regarding VSR values</w:t>
      </w:r>
      <w:r w:rsidR="00902019" w:rsidRPr="001754EB">
        <w:rPr>
          <w:rFonts w:ascii="Times New Roman" w:eastAsia="DengXian" w:hAnsi="Times New Roman" w:cs="Times New Roman"/>
          <w:lang w:eastAsia="zh-CN"/>
        </w:rPr>
        <w:t xml:space="preserve"> (p &lt;0.05)</w:t>
      </w:r>
      <w:r w:rsidR="007A0A19" w:rsidRPr="001754EB">
        <w:rPr>
          <w:rFonts w:ascii="Times New Roman" w:eastAsia="DengXian" w:hAnsi="Times New Roman" w:cs="Times New Roman"/>
          <w:lang w:eastAsia="zh-CN"/>
        </w:rPr>
        <w:t xml:space="preserve"> based on statistical analysis of </w:t>
      </w:r>
      <w:r w:rsidR="007A0A19" w:rsidRPr="001754EB">
        <w:rPr>
          <w:rFonts w:ascii="Times New Roman" w:eastAsia="DengXian" w:hAnsi="Times New Roman" w:cs="Times New Roman"/>
          <w:i/>
          <w:lang w:eastAsia="zh-CN"/>
        </w:rPr>
        <w:t>Kruskal-Wallis</w:t>
      </w:r>
      <w:r w:rsidR="007A0A19" w:rsidRPr="001754EB">
        <w:rPr>
          <w:rFonts w:ascii="Times New Roman" w:eastAsia="DengXian" w:hAnsi="Times New Roman" w:cs="Times New Roman"/>
          <w:lang w:eastAsia="zh-CN"/>
        </w:rPr>
        <w:t xml:space="preserve"> test with Benjamini-Hochberg method correction</w:t>
      </w:r>
      <w:r w:rsidR="00393D5B" w:rsidRPr="001754EB">
        <w:rPr>
          <w:rFonts w:ascii="Times New Roman" w:eastAsia="DengXian" w:hAnsi="Times New Roman" w:cs="Times New Roman"/>
          <w:lang w:eastAsia="zh-CN"/>
        </w:rPr>
        <w:t>.</w:t>
      </w:r>
      <w:r w:rsidRPr="001754EB">
        <w:rPr>
          <w:rFonts w:ascii="Times New Roman" w:eastAsia="DengXian" w:hAnsi="Times New Roman" w:cs="Times New Roman"/>
          <w:lang w:eastAsia="zh-CN"/>
        </w:rPr>
        <w:t xml:space="preserve"> </w:t>
      </w:r>
    </w:p>
    <w:bookmarkEnd w:id="34"/>
    <w:p w14:paraId="4DB54807" w14:textId="77777777" w:rsidR="0033294B" w:rsidRPr="001754EB" w:rsidRDefault="0033294B" w:rsidP="00305ABE">
      <w:pPr>
        <w:spacing w:line="480" w:lineRule="auto"/>
        <w:jc w:val="both"/>
        <w:rPr>
          <w:rFonts w:ascii="Times New Roman" w:eastAsia="DengXian" w:hAnsi="Times New Roman" w:cs="Times New Roman"/>
          <w:lang w:eastAsia="zh-CN"/>
        </w:rPr>
      </w:pPr>
    </w:p>
    <w:p w14:paraId="3E992190" w14:textId="77777777" w:rsidR="0033294B" w:rsidRPr="001754EB" w:rsidRDefault="0033294B" w:rsidP="00BF41C1">
      <w:pPr>
        <w:spacing w:line="480" w:lineRule="auto"/>
        <w:jc w:val="both"/>
        <w:rPr>
          <w:rFonts w:ascii="Times New Roman" w:eastAsia="DengXian" w:hAnsi="Times New Roman" w:cs="Times New Roman"/>
          <w:lang w:eastAsia="zh-CN"/>
        </w:rPr>
      </w:pPr>
      <w:bookmarkStart w:id="35" w:name="_Hlk38204471"/>
      <w:r w:rsidRPr="001754EB">
        <w:rPr>
          <w:rFonts w:ascii="Times New Roman" w:eastAsia="DengXian" w:hAnsi="Times New Roman" w:cs="Times New Roman"/>
          <w:b/>
          <w:lang w:eastAsia="zh-CN"/>
        </w:rPr>
        <w:t>Fig. 2.</w:t>
      </w:r>
      <w:r w:rsidRPr="001754EB">
        <w:rPr>
          <w:rFonts w:ascii="Times New Roman" w:eastAsia="DengXian" w:hAnsi="Times New Roman" w:cs="Times New Roman"/>
          <w:lang w:eastAsia="zh-CN"/>
        </w:rPr>
        <w:t xml:space="preserve"> Microbial dynamics in the SRT-differentiated co-digesters. (a) PCoA based on weighted UniFrac distance of microbial communities, biomarkers were identified based on the </w:t>
      </w:r>
      <w:proofErr w:type="spellStart"/>
      <w:r w:rsidRPr="001754EB">
        <w:rPr>
          <w:rFonts w:ascii="Times New Roman" w:eastAsia="DengXian" w:hAnsi="Times New Roman" w:cs="Times New Roman"/>
          <w:lang w:eastAsia="zh-CN"/>
        </w:rPr>
        <w:t>LEfSe</w:t>
      </w:r>
      <w:proofErr w:type="spellEnd"/>
      <w:r w:rsidRPr="001754EB">
        <w:rPr>
          <w:rFonts w:ascii="Times New Roman" w:eastAsia="DengXian" w:hAnsi="Times New Roman" w:cs="Times New Roman"/>
          <w:lang w:eastAsia="zh-CN"/>
        </w:rPr>
        <w:t xml:space="preserve"> analysis with α values of 0.05 for </w:t>
      </w:r>
      <w:r w:rsidRPr="001754EB">
        <w:rPr>
          <w:rFonts w:ascii="Times New Roman" w:eastAsia="DengXian" w:hAnsi="Times New Roman" w:cs="Times New Roman"/>
          <w:i/>
          <w:lang w:eastAsia="zh-CN"/>
        </w:rPr>
        <w:t>Kruskal-Wallis</w:t>
      </w:r>
      <w:r w:rsidRPr="001754EB">
        <w:rPr>
          <w:rFonts w:ascii="Times New Roman" w:eastAsia="DengXian" w:hAnsi="Times New Roman" w:cs="Times New Roman"/>
          <w:lang w:eastAsia="zh-CN"/>
        </w:rPr>
        <w:t xml:space="preserve"> test and pairwise </w:t>
      </w:r>
      <w:r w:rsidRPr="001754EB">
        <w:rPr>
          <w:rFonts w:ascii="Times New Roman" w:eastAsia="DengXian" w:hAnsi="Times New Roman" w:cs="Times New Roman"/>
          <w:i/>
          <w:lang w:eastAsia="zh-CN"/>
        </w:rPr>
        <w:t>Wilcoxon</w:t>
      </w:r>
      <w:r w:rsidRPr="001754EB">
        <w:rPr>
          <w:rFonts w:ascii="Times New Roman" w:eastAsia="DengXian" w:hAnsi="Times New Roman" w:cs="Times New Roman"/>
          <w:lang w:eastAsia="zh-CN"/>
        </w:rPr>
        <w:t xml:space="preserve"> test and the threshold of Linear Discriminant Analysis (LDA) score was 2.0, (b) biomarkers in R1, (c) biomarkers in R2, and (d) biomarkers in R3.</w:t>
      </w:r>
    </w:p>
    <w:bookmarkEnd w:id="35"/>
    <w:p w14:paraId="13A9762B" w14:textId="77777777" w:rsidR="0033294B" w:rsidRPr="001754EB" w:rsidRDefault="0033294B" w:rsidP="00305ABE">
      <w:pPr>
        <w:spacing w:line="480" w:lineRule="auto"/>
        <w:jc w:val="both"/>
        <w:rPr>
          <w:rFonts w:ascii="Times New Roman" w:eastAsia="DengXian" w:hAnsi="Times New Roman" w:cs="Times New Roman"/>
          <w:color w:val="000000" w:themeColor="text1"/>
          <w:lang w:eastAsia="zh-CN"/>
        </w:rPr>
      </w:pPr>
    </w:p>
    <w:p w14:paraId="672715D4" w14:textId="68384F39" w:rsidR="0033294B" w:rsidRPr="001754EB" w:rsidRDefault="0033294B" w:rsidP="002C2F5E">
      <w:pPr>
        <w:spacing w:line="480" w:lineRule="auto"/>
        <w:jc w:val="both"/>
        <w:rPr>
          <w:rFonts w:ascii="Times New Roman" w:eastAsia="DengXian" w:hAnsi="Times New Roman" w:cs="Times New Roman"/>
          <w:lang w:eastAsia="zh-CN"/>
        </w:rPr>
      </w:pPr>
      <w:bookmarkStart w:id="36" w:name="_Hlk38204720"/>
      <w:r w:rsidRPr="001754EB">
        <w:rPr>
          <w:rFonts w:ascii="Times New Roman" w:eastAsia="DengXian" w:hAnsi="Times New Roman" w:cs="Times New Roman" w:hint="eastAsia"/>
          <w:b/>
          <w:lang w:eastAsia="zh-CN"/>
        </w:rPr>
        <w:t>Fig.</w:t>
      </w:r>
      <w:r w:rsidRPr="001754EB">
        <w:rPr>
          <w:rFonts w:ascii="Times New Roman" w:eastAsia="DengXian" w:hAnsi="Times New Roman" w:cs="Times New Roman"/>
          <w:b/>
          <w:lang w:eastAsia="zh-CN"/>
        </w:rPr>
        <w:t xml:space="preserve"> </w:t>
      </w:r>
      <w:r w:rsidRPr="001754EB">
        <w:rPr>
          <w:rFonts w:ascii="Times New Roman" w:eastAsia="DengXian" w:hAnsi="Times New Roman" w:cs="Times New Roman" w:hint="eastAsia"/>
          <w:b/>
          <w:lang w:eastAsia="zh-CN"/>
        </w:rPr>
        <w:t>3</w:t>
      </w:r>
      <w:r w:rsidRPr="001754EB">
        <w:rPr>
          <w:rFonts w:ascii="Times New Roman" w:eastAsia="DengXian" w:hAnsi="Times New Roman" w:cs="Times New Roman"/>
          <w:b/>
          <w:lang w:eastAsia="zh-CN"/>
        </w:rPr>
        <w:t>.</w:t>
      </w:r>
      <w:r w:rsidRPr="001754EB">
        <w:rPr>
          <w:rFonts w:ascii="Times New Roman" w:eastAsia="DengXian" w:hAnsi="Times New Roman" w:cs="Times New Roman" w:hint="eastAsia"/>
          <w:lang w:eastAsia="zh-CN"/>
        </w:rPr>
        <w:t xml:space="preserve"> </w:t>
      </w:r>
      <w:r w:rsidRPr="001754EB">
        <w:rPr>
          <w:rFonts w:ascii="Times New Roman" w:eastAsia="DengXian" w:hAnsi="Times New Roman" w:cs="Times New Roman"/>
          <w:lang w:eastAsia="zh-CN"/>
        </w:rPr>
        <w:t>Phylogeny of the MAGs and reference genomes. The letter c_ represents class, o_ (order), f_ (family), g_ (genus), and s_ (species) taxonomy level.</w:t>
      </w:r>
    </w:p>
    <w:bookmarkEnd w:id="36"/>
    <w:p w14:paraId="617D476C" w14:textId="77777777" w:rsidR="0033294B" w:rsidRPr="001754EB" w:rsidRDefault="0033294B" w:rsidP="00305ABE">
      <w:pPr>
        <w:spacing w:line="480" w:lineRule="auto"/>
        <w:jc w:val="both"/>
        <w:rPr>
          <w:rFonts w:ascii="Times New Roman" w:eastAsia="DengXian" w:hAnsi="Times New Roman" w:cs="Times New Roman"/>
          <w:lang w:eastAsia="zh-CN"/>
        </w:rPr>
      </w:pPr>
    </w:p>
    <w:p w14:paraId="1E29D92C" w14:textId="1A9035EE" w:rsidR="0033294B" w:rsidRPr="001754EB" w:rsidRDefault="0033294B" w:rsidP="002C2F5E">
      <w:pPr>
        <w:spacing w:line="480" w:lineRule="auto"/>
        <w:jc w:val="both"/>
        <w:rPr>
          <w:rFonts w:ascii="Times New Roman" w:eastAsia="DengXian" w:hAnsi="Times New Roman" w:cs="Times New Roman"/>
          <w:lang w:eastAsia="zh-CN"/>
        </w:rPr>
      </w:pPr>
      <w:bookmarkStart w:id="37" w:name="_Hlk38204933"/>
      <w:r w:rsidRPr="001754EB">
        <w:rPr>
          <w:rFonts w:ascii="Times New Roman" w:eastAsia="DengXian" w:hAnsi="Times New Roman" w:cs="Times New Roman" w:hint="eastAsia"/>
          <w:b/>
          <w:lang w:eastAsia="zh-CN"/>
        </w:rPr>
        <w:t>Fig.</w:t>
      </w:r>
      <w:r w:rsidRPr="001754EB">
        <w:rPr>
          <w:rFonts w:ascii="Times New Roman" w:eastAsia="DengXian" w:hAnsi="Times New Roman" w:cs="Times New Roman"/>
          <w:b/>
          <w:lang w:eastAsia="zh-CN"/>
        </w:rPr>
        <w:t xml:space="preserve"> </w:t>
      </w:r>
      <w:r w:rsidRPr="001754EB">
        <w:rPr>
          <w:rFonts w:ascii="Times New Roman" w:eastAsia="DengXian" w:hAnsi="Times New Roman" w:cs="Times New Roman" w:hint="eastAsia"/>
          <w:b/>
          <w:lang w:eastAsia="zh-CN"/>
        </w:rPr>
        <w:t>4</w:t>
      </w:r>
      <w:r w:rsidRPr="001754EB">
        <w:rPr>
          <w:rFonts w:ascii="Times New Roman" w:eastAsia="DengXian" w:hAnsi="Times New Roman" w:cs="Times New Roman"/>
          <w:b/>
          <w:lang w:eastAsia="zh-CN"/>
        </w:rPr>
        <w:t>.</w:t>
      </w:r>
      <w:r w:rsidR="00BF41C1">
        <w:rPr>
          <w:rFonts w:ascii="Times New Roman" w:eastAsia="DengXian" w:hAnsi="Times New Roman" w:cs="Times New Roman"/>
          <w:lang w:eastAsia="zh-CN"/>
        </w:rPr>
        <w:t xml:space="preserve"> </w:t>
      </w:r>
      <w:r w:rsidR="0089534B" w:rsidRPr="001754EB">
        <w:rPr>
          <w:rFonts w:ascii="Times New Roman" w:eastAsia="DengXian" w:hAnsi="Times New Roman" w:cs="Times New Roman"/>
          <w:lang w:eastAsia="zh-CN"/>
        </w:rPr>
        <w:t>Metabolic network based on the functional classification of MAGs (with ≥ 0.25% relative abundance) in the co-digester R4 operated at SRT of 25 days. The thickness of the edges is presenting the genetic capacity and the node size is proportionally to the relative abundance of the MAGs.</w:t>
      </w:r>
    </w:p>
    <w:bookmarkEnd w:id="37"/>
    <w:p w14:paraId="467D25C8" w14:textId="77777777" w:rsidR="0033294B" w:rsidRPr="001754EB" w:rsidRDefault="0033294B" w:rsidP="00305ABE">
      <w:pPr>
        <w:spacing w:line="480" w:lineRule="auto"/>
        <w:jc w:val="both"/>
        <w:rPr>
          <w:rFonts w:ascii="Times New Roman" w:eastAsia="DengXian" w:hAnsi="Times New Roman" w:cs="Times New Roman"/>
          <w:lang w:eastAsia="zh-CN"/>
        </w:rPr>
      </w:pPr>
    </w:p>
    <w:p w14:paraId="4A1F375B" w14:textId="3602B51A" w:rsidR="0033294B" w:rsidRPr="001754EB" w:rsidRDefault="0033294B" w:rsidP="002C2F5E">
      <w:pPr>
        <w:spacing w:line="480" w:lineRule="auto"/>
        <w:jc w:val="both"/>
        <w:rPr>
          <w:rFonts w:ascii="Times New Roman" w:eastAsia="DengXian" w:hAnsi="Times New Roman" w:cs="Times New Roman"/>
          <w:lang w:eastAsia="zh-CN"/>
        </w:rPr>
      </w:pPr>
      <w:bookmarkStart w:id="38" w:name="_Hlk38205131"/>
      <w:r w:rsidRPr="001754EB">
        <w:rPr>
          <w:rFonts w:ascii="Times New Roman" w:eastAsia="DengXian" w:hAnsi="Times New Roman" w:cs="Times New Roman" w:hint="eastAsia"/>
          <w:b/>
          <w:lang w:eastAsia="zh-CN"/>
        </w:rPr>
        <w:t>F</w:t>
      </w:r>
      <w:r w:rsidRPr="001754EB">
        <w:rPr>
          <w:rFonts w:ascii="Times New Roman" w:eastAsia="DengXian" w:hAnsi="Times New Roman" w:cs="Times New Roman"/>
          <w:b/>
          <w:lang w:eastAsia="zh-CN"/>
        </w:rPr>
        <w:t>ig. 5.</w:t>
      </w:r>
      <w:r w:rsidR="00FC5A59" w:rsidRPr="001754EB">
        <w:rPr>
          <w:rFonts w:ascii="Times New Roman" w:eastAsia="DengXian" w:hAnsi="Times New Roman" w:cs="Times New Roman"/>
          <w:lang w:eastAsia="zh-CN"/>
        </w:rPr>
        <w:tab/>
      </w:r>
      <w:r w:rsidR="0089534B" w:rsidRPr="001754EB">
        <w:rPr>
          <w:rFonts w:ascii="Times New Roman" w:eastAsia="DengXian" w:hAnsi="Times New Roman" w:cs="Times New Roman"/>
          <w:lang w:eastAsia="zh-CN"/>
        </w:rPr>
        <w:t>Total hydrolysis contribution</w:t>
      </w:r>
      <w:r w:rsidR="0089534B" w:rsidRPr="001754EB">
        <w:rPr>
          <w:rFonts w:ascii="Times New Roman" w:eastAsia="DengXian" w:hAnsi="Times New Roman" w:cs="Times New Roman" w:hint="eastAsia"/>
          <w:lang w:eastAsia="zh-CN"/>
        </w:rPr>
        <w:t xml:space="preserve"> of MAGs in SRT-differentiated co-digesters for varying carbohydrates substrates.</w:t>
      </w:r>
      <w:r w:rsidR="0089534B" w:rsidRPr="001754EB">
        <w:rPr>
          <w:rFonts w:ascii="Times New Roman" w:eastAsia="DengXian" w:hAnsi="Times New Roman" w:cs="Times New Roman"/>
          <w:lang w:eastAsia="zh-CN"/>
        </w:rPr>
        <w:t xml:space="preserve"> The contribution is visualized by the bubble size, larger bubble, the higher hydrolysis contribution made by the MAGs.</w:t>
      </w:r>
      <w:r w:rsidRPr="001754EB">
        <w:rPr>
          <w:rFonts w:ascii="Times New Roman" w:eastAsia="DengXian" w:hAnsi="Times New Roman" w:cs="Times New Roman"/>
          <w:lang w:eastAsia="zh-CN"/>
        </w:rPr>
        <w:t xml:space="preserve"> </w:t>
      </w:r>
    </w:p>
    <w:bookmarkEnd w:id="38"/>
    <w:p w14:paraId="2A9B85C3" w14:textId="77777777" w:rsidR="0033294B" w:rsidRPr="001754EB" w:rsidRDefault="0033294B" w:rsidP="00305ABE">
      <w:pPr>
        <w:spacing w:line="480" w:lineRule="auto"/>
        <w:jc w:val="both"/>
        <w:rPr>
          <w:rFonts w:ascii="Times New Roman" w:eastAsia="DengXian" w:hAnsi="Times New Roman" w:cs="Times New Roman"/>
          <w:lang w:eastAsia="zh-CN"/>
        </w:rPr>
      </w:pPr>
    </w:p>
    <w:p w14:paraId="38E2DB75" w14:textId="5EFAFB36" w:rsidR="004D48C6" w:rsidRPr="003D1846" w:rsidRDefault="0033294B" w:rsidP="002C2F5E">
      <w:pPr>
        <w:spacing w:line="480" w:lineRule="auto"/>
        <w:jc w:val="both"/>
        <w:rPr>
          <w:rFonts w:ascii="Times New Roman" w:eastAsia="DengXian" w:hAnsi="Times New Roman" w:cs="Times New Roman"/>
          <w:lang w:eastAsia="zh-CN"/>
        </w:rPr>
      </w:pPr>
      <w:r w:rsidRPr="001754EB">
        <w:rPr>
          <w:rFonts w:ascii="Times New Roman" w:eastAsia="DengXian" w:hAnsi="Times New Roman" w:cs="Times New Roman" w:hint="eastAsia"/>
          <w:b/>
          <w:lang w:eastAsia="zh-CN"/>
        </w:rPr>
        <w:t xml:space="preserve">Fig. </w:t>
      </w:r>
      <w:r w:rsidRPr="001754EB">
        <w:rPr>
          <w:rFonts w:ascii="Times New Roman" w:eastAsia="DengXian" w:hAnsi="Times New Roman" w:cs="Times New Roman"/>
          <w:b/>
          <w:lang w:eastAsia="zh-CN"/>
        </w:rPr>
        <w:t>6</w:t>
      </w:r>
      <w:r w:rsidRPr="001754EB">
        <w:rPr>
          <w:rFonts w:ascii="Times New Roman" w:eastAsia="DengXian" w:hAnsi="Times New Roman" w:cs="Times New Roman" w:hint="eastAsia"/>
          <w:b/>
          <w:lang w:eastAsia="zh-CN"/>
        </w:rPr>
        <w:t>.</w:t>
      </w:r>
      <w:r w:rsidRPr="001754EB">
        <w:rPr>
          <w:rFonts w:ascii="Times New Roman" w:eastAsia="DengXian" w:hAnsi="Times New Roman" w:cs="Times New Roman"/>
          <w:lang w:eastAsia="zh-CN"/>
        </w:rPr>
        <w:t xml:space="preserve"> </w:t>
      </w:r>
      <w:bookmarkStart w:id="39" w:name="_Hlk38027555"/>
      <w:r w:rsidRPr="001754EB">
        <w:rPr>
          <w:rFonts w:ascii="Times New Roman" w:eastAsia="DengXian" w:hAnsi="Times New Roman" w:cs="Times New Roman"/>
          <w:lang w:eastAsia="zh-CN"/>
        </w:rPr>
        <w:t>Niche differentiation of microbes in transporting and hydrolyzing carbohydrates.</w:t>
      </w:r>
      <w:bookmarkEnd w:id="39"/>
      <w:r w:rsidRPr="001754EB">
        <w:rPr>
          <w:rFonts w:ascii="Times New Roman" w:eastAsia="DengXian" w:hAnsi="Times New Roman" w:cs="Times New Roman"/>
          <w:lang w:eastAsia="zh-CN"/>
        </w:rPr>
        <w:t xml:space="preserve"> MAGs with relative abundance </w:t>
      </w:r>
      <w:r w:rsidRPr="001754EB">
        <w:rPr>
          <w:rFonts w:ascii="Times New Roman" w:eastAsia="DengXian" w:hAnsi="Times New Roman" w:cs="Times New Roman" w:hint="eastAsia"/>
          <w:lang w:eastAsia="zh-CN"/>
        </w:rPr>
        <w:t>≥</w:t>
      </w:r>
      <w:r w:rsidRPr="001754EB">
        <w:rPr>
          <w:rFonts w:ascii="Times New Roman" w:eastAsia="DengXian" w:hAnsi="Times New Roman" w:cs="Times New Roman"/>
          <w:lang w:eastAsia="zh-CN"/>
        </w:rPr>
        <w:t xml:space="preserve">0.1% is shown if more than ten MAGs were annotated with </w:t>
      </w:r>
      <w:r w:rsidR="00186009" w:rsidRPr="001754EB">
        <w:rPr>
          <w:rFonts w:ascii="Times New Roman" w:eastAsia="DengXian" w:hAnsi="Times New Roman" w:cs="Times New Roman"/>
          <w:lang w:eastAsia="zh-CN"/>
        </w:rPr>
        <w:t>a</w:t>
      </w:r>
      <w:r w:rsidRPr="001754EB">
        <w:rPr>
          <w:rFonts w:ascii="Times New Roman" w:eastAsia="DengXian" w:hAnsi="Times New Roman" w:cs="Times New Roman"/>
          <w:lang w:eastAsia="zh-CN"/>
        </w:rPr>
        <w:t xml:space="preserve"> function.</w:t>
      </w:r>
    </w:p>
    <w:sectPr w:rsidR="004D48C6" w:rsidRPr="003D1846" w:rsidSect="00057DBD">
      <w:pgSz w:w="11909" w:h="16834" w:code="9"/>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70A"/>
    <w:multiLevelType w:val="multilevel"/>
    <w:tmpl w:val="66A64B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3294B"/>
    <w:rsid w:val="00026782"/>
    <w:rsid w:val="00034CC6"/>
    <w:rsid w:val="00035CA3"/>
    <w:rsid w:val="0004224A"/>
    <w:rsid w:val="00050149"/>
    <w:rsid w:val="00057DBD"/>
    <w:rsid w:val="000745BF"/>
    <w:rsid w:val="00076B9C"/>
    <w:rsid w:val="00080A77"/>
    <w:rsid w:val="00086B1C"/>
    <w:rsid w:val="0009128D"/>
    <w:rsid w:val="000A1C63"/>
    <w:rsid w:val="000C2F8A"/>
    <w:rsid w:val="000D739C"/>
    <w:rsid w:val="000D7939"/>
    <w:rsid w:val="000F5713"/>
    <w:rsid w:val="0011534B"/>
    <w:rsid w:val="00124C60"/>
    <w:rsid w:val="001327ED"/>
    <w:rsid w:val="001407E4"/>
    <w:rsid w:val="00156AC6"/>
    <w:rsid w:val="00161ADC"/>
    <w:rsid w:val="001677F5"/>
    <w:rsid w:val="001718C4"/>
    <w:rsid w:val="001729EE"/>
    <w:rsid w:val="001754EB"/>
    <w:rsid w:val="00182945"/>
    <w:rsid w:val="00186009"/>
    <w:rsid w:val="00187CF8"/>
    <w:rsid w:val="00194724"/>
    <w:rsid w:val="00194D84"/>
    <w:rsid w:val="001A1AAF"/>
    <w:rsid w:val="001A6AAB"/>
    <w:rsid w:val="001D6B51"/>
    <w:rsid w:val="001E08DC"/>
    <w:rsid w:val="001E20AD"/>
    <w:rsid w:val="001F55E8"/>
    <w:rsid w:val="00213828"/>
    <w:rsid w:val="00216DB3"/>
    <w:rsid w:val="002267D8"/>
    <w:rsid w:val="00241089"/>
    <w:rsid w:val="00244C03"/>
    <w:rsid w:val="00251D43"/>
    <w:rsid w:val="00273B97"/>
    <w:rsid w:val="002800DC"/>
    <w:rsid w:val="00286131"/>
    <w:rsid w:val="002A2CDC"/>
    <w:rsid w:val="002B6A33"/>
    <w:rsid w:val="002C2F5E"/>
    <w:rsid w:val="002D0E27"/>
    <w:rsid w:val="002F1F85"/>
    <w:rsid w:val="002F2E50"/>
    <w:rsid w:val="00301140"/>
    <w:rsid w:val="00305ABE"/>
    <w:rsid w:val="00312338"/>
    <w:rsid w:val="00320720"/>
    <w:rsid w:val="00321C86"/>
    <w:rsid w:val="0033294B"/>
    <w:rsid w:val="00343847"/>
    <w:rsid w:val="00346003"/>
    <w:rsid w:val="00351B3D"/>
    <w:rsid w:val="00373992"/>
    <w:rsid w:val="0037524B"/>
    <w:rsid w:val="00375867"/>
    <w:rsid w:val="00393D5B"/>
    <w:rsid w:val="003A66E0"/>
    <w:rsid w:val="003C5364"/>
    <w:rsid w:val="003D1846"/>
    <w:rsid w:val="003E2ED4"/>
    <w:rsid w:val="003E533F"/>
    <w:rsid w:val="003E663D"/>
    <w:rsid w:val="004014DE"/>
    <w:rsid w:val="00412D04"/>
    <w:rsid w:val="004202BA"/>
    <w:rsid w:val="004323BE"/>
    <w:rsid w:val="0044339E"/>
    <w:rsid w:val="00447236"/>
    <w:rsid w:val="00462D01"/>
    <w:rsid w:val="00465092"/>
    <w:rsid w:val="00466126"/>
    <w:rsid w:val="00472B8E"/>
    <w:rsid w:val="004738F5"/>
    <w:rsid w:val="004743AA"/>
    <w:rsid w:val="00480BB7"/>
    <w:rsid w:val="0049642D"/>
    <w:rsid w:val="004A3D6D"/>
    <w:rsid w:val="004B4EB7"/>
    <w:rsid w:val="004B6F7F"/>
    <w:rsid w:val="004D360D"/>
    <w:rsid w:val="004D48C6"/>
    <w:rsid w:val="004F1EE3"/>
    <w:rsid w:val="004F73AA"/>
    <w:rsid w:val="005037AE"/>
    <w:rsid w:val="005200BF"/>
    <w:rsid w:val="00521B80"/>
    <w:rsid w:val="0053793F"/>
    <w:rsid w:val="00543FD7"/>
    <w:rsid w:val="00561D78"/>
    <w:rsid w:val="0058513B"/>
    <w:rsid w:val="005B370B"/>
    <w:rsid w:val="005E2360"/>
    <w:rsid w:val="005F6CA2"/>
    <w:rsid w:val="006009CD"/>
    <w:rsid w:val="0063645C"/>
    <w:rsid w:val="00641A79"/>
    <w:rsid w:val="00641C1F"/>
    <w:rsid w:val="00647EF7"/>
    <w:rsid w:val="00666B02"/>
    <w:rsid w:val="00667B2C"/>
    <w:rsid w:val="00680B0E"/>
    <w:rsid w:val="0068419D"/>
    <w:rsid w:val="006875A3"/>
    <w:rsid w:val="0068794F"/>
    <w:rsid w:val="006A0F76"/>
    <w:rsid w:val="006B1D99"/>
    <w:rsid w:val="006C3B46"/>
    <w:rsid w:val="006C5073"/>
    <w:rsid w:val="006C7461"/>
    <w:rsid w:val="006D571A"/>
    <w:rsid w:val="006F749A"/>
    <w:rsid w:val="00706B58"/>
    <w:rsid w:val="00706B91"/>
    <w:rsid w:val="00722AC5"/>
    <w:rsid w:val="00726E2A"/>
    <w:rsid w:val="007357DA"/>
    <w:rsid w:val="00761F88"/>
    <w:rsid w:val="00772DE7"/>
    <w:rsid w:val="00774517"/>
    <w:rsid w:val="00777238"/>
    <w:rsid w:val="007779B9"/>
    <w:rsid w:val="00785204"/>
    <w:rsid w:val="007855B3"/>
    <w:rsid w:val="00791756"/>
    <w:rsid w:val="007A0A19"/>
    <w:rsid w:val="007A3D52"/>
    <w:rsid w:val="007B0AFC"/>
    <w:rsid w:val="007B7045"/>
    <w:rsid w:val="007C1FB9"/>
    <w:rsid w:val="00823058"/>
    <w:rsid w:val="00833908"/>
    <w:rsid w:val="0084346D"/>
    <w:rsid w:val="008471DA"/>
    <w:rsid w:val="00854828"/>
    <w:rsid w:val="00855650"/>
    <w:rsid w:val="00866120"/>
    <w:rsid w:val="0086668A"/>
    <w:rsid w:val="00886B81"/>
    <w:rsid w:val="0089534B"/>
    <w:rsid w:val="008A09B3"/>
    <w:rsid w:val="008A3C4B"/>
    <w:rsid w:val="008A7C9D"/>
    <w:rsid w:val="008B2AD8"/>
    <w:rsid w:val="008B518E"/>
    <w:rsid w:val="008E578B"/>
    <w:rsid w:val="00902019"/>
    <w:rsid w:val="00906CB8"/>
    <w:rsid w:val="009210D2"/>
    <w:rsid w:val="00944B06"/>
    <w:rsid w:val="009551F2"/>
    <w:rsid w:val="00961F06"/>
    <w:rsid w:val="0099768F"/>
    <w:rsid w:val="009D1628"/>
    <w:rsid w:val="009E2D08"/>
    <w:rsid w:val="009E6BE7"/>
    <w:rsid w:val="009F4A68"/>
    <w:rsid w:val="009F54DC"/>
    <w:rsid w:val="00A01AF1"/>
    <w:rsid w:val="00A2390E"/>
    <w:rsid w:val="00A308B6"/>
    <w:rsid w:val="00A40358"/>
    <w:rsid w:val="00A57E8B"/>
    <w:rsid w:val="00A65FBB"/>
    <w:rsid w:val="00A71787"/>
    <w:rsid w:val="00A725F1"/>
    <w:rsid w:val="00A73FD4"/>
    <w:rsid w:val="00A755D9"/>
    <w:rsid w:val="00A86CAC"/>
    <w:rsid w:val="00AA0403"/>
    <w:rsid w:val="00AA278B"/>
    <w:rsid w:val="00AC3592"/>
    <w:rsid w:val="00AD75DF"/>
    <w:rsid w:val="00AD7616"/>
    <w:rsid w:val="00AE354E"/>
    <w:rsid w:val="00B32DA0"/>
    <w:rsid w:val="00B57ED5"/>
    <w:rsid w:val="00B57FB6"/>
    <w:rsid w:val="00B65FD7"/>
    <w:rsid w:val="00B71906"/>
    <w:rsid w:val="00B7680B"/>
    <w:rsid w:val="00B81B43"/>
    <w:rsid w:val="00BB0827"/>
    <w:rsid w:val="00BE44AE"/>
    <w:rsid w:val="00BE722A"/>
    <w:rsid w:val="00BF35E7"/>
    <w:rsid w:val="00BF41C1"/>
    <w:rsid w:val="00BF52A0"/>
    <w:rsid w:val="00C2025D"/>
    <w:rsid w:val="00C2515F"/>
    <w:rsid w:val="00C25271"/>
    <w:rsid w:val="00C27E69"/>
    <w:rsid w:val="00C30497"/>
    <w:rsid w:val="00C4484D"/>
    <w:rsid w:val="00C44C4A"/>
    <w:rsid w:val="00C823AB"/>
    <w:rsid w:val="00C91566"/>
    <w:rsid w:val="00C956CC"/>
    <w:rsid w:val="00C96F82"/>
    <w:rsid w:val="00CA6394"/>
    <w:rsid w:val="00CA69D7"/>
    <w:rsid w:val="00CB2B1B"/>
    <w:rsid w:val="00CB306D"/>
    <w:rsid w:val="00CB5DAB"/>
    <w:rsid w:val="00CB7114"/>
    <w:rsid w:val="00CD010D"/>
    <w:rsid w:val="00CE4928"/>
    <w:rsid w:val="00D07ECB"/>
    <w:rsid w:val="00D15C1C"/>
    <w:rsid w:val="00D24CAD"/>
    <w:rsid w:val="00D25DBD"/>
    <w:rsid w:val="00D448D8"/>
    <w:rsid w:val="00D50523"/>
    <w:rsid w:val="00D52AA5"/>
    <w:rsid w:val="00D87050"/>
    <w:rsid w:val="00D8769F"/>
    <w:rsid w:val="00DA196D"/>
    <w:rsid w:val="00DA563A"/>
    <w:rsid w:val="00DA64EC"/>
    <w:rsid w:val="00DB7FAF"/>
    <w:rsid w:val="00DD009F"/>
    <w:rsid w:val="00DF6303"/>
    <w:rsid w:val="00E14BF5"/>
    <w:rsid w:val="00E3622E"/>
    <w:rsid w:val="00E36FBA"/>
    <w:rsid w:val="00E61E01"/>
    <w:rsid w:val="00E63A61"/>
    <w:rsid w:val="00E6677E"/>
    <w:rsid w:val="00EB77D4"/>
    <w:rsid w:val="00EE1CB1"/>
    <w:rsid w:val="00EE29EE"/>
    <w:rsid w:val="00EE76DF"/>
    <w:rsid w:val="00EF747C"/>
    <w:rsid w:val="00F116BA"/>
    <w:rsid w:val="00F12DF0"/>
    <w:rsid w:val="00F55F8E"/>
    <w:rsid w:val="00F715D9"/>
    <w:rsid w:val="00F85FAE"/>
    <w:rsid w:val="00F90BD5"/>
    <w:rsid w:val="00F91160"/>
    <w:rsid w:val="00FA0097"/>
    <w:rsid w:val="00FA4FD3"/>
    <w:rsid w:val="00FB0809"/>
    <w:rsid w:val="00FB0920"/>
    <w:rsid w:val="00FB5455"/>
    <w:rsid w:val="00FB5DFE"/>
    <w:rsid w:val="00FC5A59"/>
    <w:rsid w:val="00FF5B08"/>
    <w:rsid w:val="00FF6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227F"/>
  <w15:chartTrackingRefBased/>
  <w15:docId w15:val="{AE4ECDA2-2B82-44E6-B03B-EDE3FD45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94B"/>
    <w:pPr>
      <w:widowControl w:val="0"/>
      <w:spacing w:after="0" w:line="240" w:lineRule="auto"/>
    </w:pPr>
    <w:rPr>
      <w:rFonts w:asciiTheme="minorHAnsi" w:hAnsiTheme="minorHAnsi"/>
      <w:kern w:val="2"/>
    </w:rPr>
  </w:style>
  <w:style w:type="paragraph" w:styleId="1">
    <w:name w:val="heading 1"/>
    <w:basedOn w:val="a"/>
    <w:next w:val="a"/>
    <w:link w:val="10"/>
    <w:uiPriority w:val="9"/>
    <w:qFormat/>
    <w:rsid w:val="0033294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33294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33294B"/>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33294B"/>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294B"/>
    <w:rPr>
      <w:rFonts w:asciiTheme="majorHAnsi" w:eastAsiaTheme="majorEastAsia" w:hAnsiTheme="majorHAnsi" w:cstheme="majorBidi"/>
      <w:b/>
      <w:bCs/>
      <w:kern w:val="52"/>
      <w:sz w:val="52"/>
      <w:szCs w:val="52"/>
    </w:rPr>
  </w:style>
  <w:style w:type="character" w:customStyle="1" w:styleId="20">
    <w:name w:val="标题 2 字符"/>
    <w:basedOn w:val="a0"/>
    <w:link w:val="2"/>
    <w:uiPriority w:val="9"/>
    <w:rsid w:val="0033294B"/>
    <w:rPr>
      <w:rFonts w:asciiTheme="majorHAnsi" w:eastAsiaTheme="majorEastAsia" w:hAnsiTheme="majorHAnsi" w:cstheme="majorBidi"/>
      <w:b/>
      <w:bCs/>
      <w:kern w:val="2"/>
      <w:sz w:val="48"/>
      <w:szCs w:val="48"/>
    </w:rPr>
  </w:style>
  <w:style w:type="character" w:customStyle="1" w:styleId="30">
    <w:name w:val="标题 3 字符"/>
    <w:basedOn w:val="a0"/>
    <w:link w:val="3"/>
    <w:uiPriority w:val="9"/>
    <w:rsid w:val="0033294B"/>
    <w:rPr>
      <w:rFonts w:asciiTheme="majorHAnsi" w:eastAsiaTheme="majorEastAsia" w:hAnsiTheme="majorHAnsi" w:cstheme="majorBidi"/>
      <w:b/>
      <w:bCs/>
      <w:kern w:val="2"/>
      <w:sz w:val="36"/>
      <w:szCs w:val="36"/>
    </w:rPr>
  </w:style>
  <w:style w:type="character" w:customStyle="1" w:styleId="40">
    <w:name w:val="标题 4 字符"/>
    <w:basedOn w:val="a0"/>
    <w:link w:val="4"/>
    <w:uiPriority w:val="9"/>
    <w:rsid w:val="0033294B"/>
    <w:rPr>
      <w:rFonts w:asciiTheme="majorHAnsi" w:eastAsiaTheme="majorEastAsia" w:hAnsiTheme="majorHAnsi" w:cstheme="majorBidi"/>
      <w:kern w:val="2"/>
      <w:sz w:val="36"/>
      <w:szCs w:val="36"/>
    </w:rPr>
  </w:style>
  <w:style w:type="paragraph" w:customStyle="1" w:styleId="EndNoteBibliographyTitle">
    <w:name w:val="EndNote Bibliography Title"/>
    <w:basedOn w:val="a"/>
    <w:link w:val="EndNoteBibliographyTitleChar"/>
    <w:rsid w:val="0033294B"/>
    <w:pPr>
      <w:jc w:val="center"/>
    </w:pPr>
    <w:rPr>
      <w:rFonts w:ascii="Times New Roman" w:hAnsi="Times New Roman" w:cs="Times New Roman"/>
      <w:noProof/>
    </w:rPr>
  </w:style>
  <w:style w:type="character" w:customStyle="1" w:styleId="EndNoteBibliographyTitleChar">
    <w:name w:val="EndNote Bibliography Title Char"/>
    <w:basedOn w:val="a0"/>
    <w:link w:val="EndNoteBibliographyTitle"/>
    <w:rsid w:val="0033294B"/>
    <w:rPr>
      <w:rFonts w:cs="Times New Roman"/>
      <w:noProof/>
      <w:kern w:val="2"/>
    </w:rPr>
  </w:style>
  <w:style w:type="paragraph" w:customStyle="1" w:styleId="EndNoteBibliography">
    <w:name w:val="EndNote Bibliography"/>
    <w:basedOn w:val="a"/>
    <w:link w:val="EndNoteBibliographyChar"/>
    <w:rsid w:val="0033294B"/>
    <w:pPr>
      <w:jc w:val="both"/>
    </w:pPr>
    <w:rPr>
      <w:rFonts w:ascii="Times New Roman" w:hAnsi="Times New Roman" w:cs="Times New Roman"/>
      <w:noProof/>
    </w:rPr>
  </w:style>
  <w:style w:type="character" w:customStyle="1" w:styleId="EndNoteBibliographyChar">
    <w:name w:val="EndNote Bibliography Char"/>
    <w:basedOn w:val="a0"/>
    <w:link w:val="EndNoteBibliography"/>
    <w:rsid w:val="0033294B"/>
    <w:rPr>
      <w:rFonts w:cs="Times New Roman"/>
      <w:noProof/>
      <w:kern w:val="2"/>
    </w:rPr>
  </w:style>
  <w:style w:type="character" w:styleId="a3">
    <w:name w:val="annotation reference"/>
    <w:basedOn w:val="a0"/>
    <w:uiPriority w:val="99"/>
    <w:semiHidden/>
    <w:unhideWhenUsed/>
    <w:rsid w:val="0033294B"/>
    <w:rPr>
      <w:sz w:val="18"/>
      <w:szCs w:val="18"/>
    </w:rPr>
  </w:style>
  <w:style w:type="paragraph" w:styleId="a4">
    <w:name w:val="annotation text"/>
    <w:basedOn w:val="a"/>
    <w:link w:val="a5"/>
    <w:uiPriority w:val="99"/>
    <w:semiHidden/>
    <w:unhideWhenUsed/>
    <w:rsid w:val="0033294B"/>
  </w:style>
  <w:style w:type="character" w:customStyle="1" w:styleId="a5">
    <w:name w:val="批注文字 字符"/>
    <w:basedOn w:val="a0"/>
    <w:link w:val="a4"/>
    <w:uiPriority w:val="99"/>
    <w:semiHidden/>
    <w:rsid w:val="0033294B"/>
    <w:rPr>
      <w:rFonts w:asciiTheme="minorHAnsi" w:hAnsiTheme="minorHAnsi"/>
      <w:kern w:val="2"/>
    </w:rPr>
  </w:style>
  <w:style w:type="paragraph" w:styleId="a6">
    <w:name w:val="annotation subject"/>
    <w:basedOn w:val="a4"/>
    <w:next w:val="a4"/>
    <w:link w:val="a7"/>
    <w:uiPriority w:val="99"/>
    <w:semiHidden/>
    <w:unhideWhenUsed/>
    <w:rsid w:val="0033294B"/>
    <w:rPr>
      <w:b/>
      <w:bCs/>
    </w:rPr>
  </w:style>
  <w:style w:type="character" w:customStyle="1" w:styleId="a7">
    <w:name w:val="批注主题 字符"/>
    <w:basedOn w:val="a5"/>
    <w:link w:val="a6"/>
    <w:uiPriority w:val="99"/>
    <w:semiHidden/>
    <w:rsid w:val="0033294B"/>
    <w:rPr>
      <w:rFonts w:asciiTheme="minorHAnsi" w:hAnsiTheme="minorHAnsi"/>
      <w:b/>
      <w:bCs/>
      <w:kern w:val="2"/>
    </w:rPr>
  </w:style>
  <w:style w:type="paragraph" w:styleId="a8">
    <w:name w:val="Balloon Text"/>
    <w:basedOn w:val="a"/>
    <w:link w:val="a9"/>
    <w:uiPriority w:val="99"/>
    <w:semiHidden/>
    <w:unhideWhenUsed/>
    <w:rsid w:val="0033294B"/>
    <w:rPr>
      <w:rFonts w:asciiTheme="majorHAnsi" w:eastAsiaTheme="majorEastAsia" w:hAnsiTheme="majorHAnsi" w:cstheme="majorBidi"/>
      <w:sz w:val="18"/>
      <w:szCs w:val="18"/>
    </w:rPr>
  </w:style>
  <w:style w:type="character" w:customStyle="1" w:styleId="a9">
    <w:name w:val="批注框文本 字符"/>
    <w:basedOn w:val="a0"/>
    <w:link w:val="a8"/>
    <w:uiPriority w:val="99"/>
    <w:semiHidden/>
    <w:rsid w:val="0033294B"/>
    <w:rPr>
      <w:rFonts w:asciiTheme="majorHAnsi" w:eastAsiaTheme="majorEastAsia" w:hAnsiTheme="majorHAnsi" w:cstheme="majorBidi"/>
      <w:kern w:val="2"/>
      <w:sz w:val="18"/>
      <w:szCs w:val="18"/>
    </w:rPr>
  </w:style>
  <w:style w:type="character" w:styleId="aa">
    <w:name w:val="line number"/>
    <w:basedOn w:val="a0"/>
    <w:uiPriority w:val="99"/>
    <w:semiHidden/>
    <w:unhideWhenUsed/>
    <w:rsid w:val="0033294B"/>
  </w:style>
  <w:style w:type="paragraph" w:styleId="ab">
    <w:name w:val="List Paragraph"/>
    <w:basedOn w:val="a"/>
    <w:uiPriority w:val="34"/>
    <w:qFormat/>
    <w:rsid w:val="0033294B"/>
    <w:pPr>
      <w:ind w:leftChars="200" w:left="480"/>
    </w:pPr>
  </w:style>
  <w:style w:type="table" w:styleId="7">
    <w:name w:val="List Table 7 Colorful"/>
    <w:basedOn w:val="a1"/>
    <w:uiPriority w:val="52"/>
    <w:rsid w:val="0033294B"/>
    <w:pPr>
      <w:spacing w:after="0" w:line="240" w:lineRule="auto"/>
    </w:pPr>
    <w:rPr>
      <w:rFonts w:asciiTheme="minorHAnsi" w:hAnsiTheme="minorHAnsi"/>
      <w:color w:val="000000" w:themeColor="text1"/>
      <w:kern w:val="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c">
    <w:name w:val="Table Grid"/>
    <w:basedOn w:val="a1"/>
    <w:uiPriority w:val="39"/>
    <w:rsid w:val="0033294B"/>
    <w:pPr>
      <w:spacing w:after="0" w:line="240" w:lineRule="auto"/>
    </w:pPr>
    <w:rPr>
      <w:rFonts w:asciiTheme="minorHAnsi" w:hAnsi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3294B"/>
    <w:pPr>
      <w:spacing w:after="0" w:line="240" w:lineRule="auto"/>
    </w:pPr>
    <w:rPr>
      <w:rFonts w:asciiTheme="minorHAnsi" w:hAnsiTheme="minorHAnsi"/>
      <w:kern w:val="2"/>
    </w:rPr>
  </w:style>
  <w:style w:type="character" w:styleId="ae">
    <w:name w:val="Hyperlink"/>
    <w:basedOn w:val="a0"/>
    <w:uiPriority w:val="99"/>
    <w:unhideWhenUsed/>
    <w:rsid w:val="0033294B"/>
    <w:rPr>
      <w:color w:val="0563C1" w:themeColor="hyperlink"/>
      <w:u w:val="single"/>
    </w:rPr>
  </w:style>
  <w:style w:type="table" w:styleId="21">
    <w:name w:val="Plain Table 2"/>
    <w:basedOn w:val="a1"/>
    <w:uiPriority w:val="42"/>
    <w:rsid w:val="0033294B"/>
    <w:pPr>
      <w:spacing w:after="0" w:line="240" w:lineRule="auto"/>
    </w:pPr>
    <w:rPr>
      <w:rFonts w:asciiTheme="minorHAnsi" w:hAnsiTheme="minorHAnsi"/>
      <w:kern w:val="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
    <w:name w:val="header"/>
    <w:basedOn w:val="a"/>
    <w:link w:val="af0"/>
    <w:uiPriority w:val="99"/>
    <w:unhideWhenUsed/>
    <w:rsid w:val="0033294B"/>
    <w:pPr>
      <w:tabs>
        <w:tab w:val="center" w:pos="4153"/>
        <w:tab w:val="right" w:pos="8306"/>
      </w:tabs>
      <w:snapToGrid w:val="0"/>
    </w:pPr>
    <w:rPr>
      <w:sz w:val="20"/>
      <w:szCs w:val="20"/>
    </w:rPr>
  </w:style>
  <w:style w:type="character" w:customStyle="1" w:styleId="af0">
    <w:name w:val="页眉 字符"/>
    <w:basedOn w:val="a0"/>
    <w:link w:val="af"/>
    <w:uiPriority w:val="99"/>
    <w:rsid w:val="0033294B"/>
    <w:rPr>
      <w:rFonts w:asciiTheme="minorHAnsi" w:hAnsiTheme="minorHAnsi"/>
      <w:kern w:val="2"/>
      <w:sz w:val="20"/>
      <w:szCs w:val="20"/>
    </w:rPr>
  </w:style>
  <w:style w:type="paragraph" w:styleId="af1">
    <w:name w:val="footer"/>
    <w:basedOn w:val="a"/>
    <w:link w:val="af2"/>
    <w:uiPriority w:val="99"/>
    <w:unhideWhenUsed/>
    <w:rsid w:val="0033294B"/>
    <w:pPr>
      <w:tabs>
        <w:tab w:val="center" w:pos="4153"/>
        <w:tab w:val="right" w:pos="8306"/>
      </w:tabs>
      <w:snapToGrid w:val="0"/>
    </w:pPr>
    <w:rPr>
      <w:sz w:val="20"/>
      <w:szCs w:val="20"/>
    </w:rPr>
  </w:style>
  <w:style w:type="character" w:customStyle="1" w:styleId="af2">
    <w:name w:val="页脚 字符"/>
    <w:basedOn w:val="a0"/>
    <w:link w:val="af1"/>
    <w:uiPriority w:val="99"/>
    <w:rsid w:val="0033294B"/>
    <w:rPr>
      <w:rFonts w:asciiTheme="minorHAnsi" w:hAnsiTheme="minorHAnsi"/>
      <w:kern w:val="2"/>
      <w:sz w:val="20"/>
      <w:szCs w:val="20"/>
    </w:rPr>
  </w:style>
  <w:style w:type="paragraph" w:styleId="TOC">
    <w:name w:val="TOC Heading"/>
    <w:basedOn w:val="1"/>
    <w:next w:val="a"/>
    <w:uiPriority w:val="39"/>
    <w:unhideWhenUsed/>
    <w:qFormat/>
    <w:rsid w:val="0033294B"/>
    <w:pPr>
      <w:keepLines/>
      <w:widowControl/>
      <w:spacing w:before="240" w:after="0" w:line="259" w:lineRule="auto"/>
      <w:outlineLvl w:val="9"/>
    </w:pPr>
    <w:rPr>
      <w:b w:val="0"/>
      <w:bCs w:val="0"/>
      <w:color w:val="2F5496" w:themeColor="accent1" w:themeShade="BF"/>
      <w:kern w:val="0"/>
      <w:sz w:val="32"/>
      <w:szCs w:val="32"/>
      <w:lang w:eastAsia="en-US"/>
    </w:rPr>
  </w:style>
  <w:style w:type="paragraph" w:styleId="TOC1">
    <w:name w:val="toc 1"/>
    <w:basedOn w:val="a"/>
    <w:next w:val="a"/>
    <w:autoRedefine/>
    <w:uiPriority w:val="39"/>
    <w:unhideWhenUsed/>
    <w:rsid w:val="0033294B"/>
  </w:style>
  <w:style w:type="paragraph" w:styleId="TOC2">
    <w:name w:val="toc 2"/>
    <w:basedOn w:val="a"/>
    <w:next w:val="a"/>
    <w:autoRedefine/>
    <w:uiPriority w:val="39"/>
    <w:unhideWhenUsed/>
    <w:rsid w:val="0033294B"/>
    <w:pPr>
      <w:ind w:leftChars="200" w:left="480"/>
    </w:pPr>
  </w:style>
  <w:style w:type="paragraph" w:styleId="TOC3">
    <w:name w:val="toc 3"/>
    <w:basedOn w:val="a"/>
    <w:next w:val="a"/>
    <w:autoRedefine/>
    <w:uiPriority w:val="39"/>
    <w:unhideWhenUsed/>
    <w:rsid w:val="0033294B"/>
    <w:pPr>
      <w:ind w:leftChars="400" w:left="960"/>
    </w:pPr>
  </w:style>
  <w:style w:type="character" w:styleId="af3">
    <w:name w:val="Placeholder Text"/>
    <w:basedOn w:val="a0"/>
    <w:uiPriority w:val="99"/>
    <w:semiHidden/>
    <w:rsid w:val="0033294B"/>
    <w:rPr>
      <w:color w:val="808080"/>
    </w:rPr>
  </w:style>
  <w:style w:type="character" w:styleId="af4">
    <w:name w:val="Unresolved Mention"/>
    <w:basedOn w:val="a0"/>
    <w:uiPriority w:val="99"/>
    <w:semiHidden/>
    <w:unhideWhenUsed/>
    <w:rsid w:val="00332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17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ol.embl.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ithub.com/wwood/CoverM" TargetMode="External"/><Relationship Id="rId12" Type="http://schemas.openxmlformats.org/officeDocument/2006/relationships/hyperlink" Target="https://www.epd.gov.hk/epd/english/environmentinhk/waste/prob_solutions/food_waste_challenge.html"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huttenhower.sph.harvard.edu/galaxy" TargetMode="External"/><Relationship Id="rId11" Type="http://schemas.openxmlformats.org/officeDocument/2006/relationships/hyperlink" Target="https://pubs.acs.org/doi/10.1021/cr400461p"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doi.org/10.1093/femsre/fuw043" TargetMode="External"/><Relationship Id="rId4" Type="http://schemas.openxmlformats.org/officeDocument/2006/relationships/settings" Target="settings.xml"/><Relationship Id="rId9" Type="http://schemas.openxmlformats.org/officeDocument/2006/relationships/hyperlink" Target="https://github.com/yuboer/genome-centric-portrait-of-cellulose-hydrolysi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9C462-F014-4FC4-AB08-A1435E5782F4}">
  <ds:schemaRefs>
    <ds:schemaRef ds:uri="http://schemas.openxmlformats.org/officeDocument/2006/bibliography"/>
  </ds:schemaRefs>
</ds:datastoreItem>
</file>

<file path=customXml/itemProps2.xml><?xml version="1.0" encoding="utf-8"?>
<ds:datastoreItem xmlns:ds="http://schemas.openxmlformats.org/officeDocument/2006/customXml" ds:itemID="{00F90538-D83A-462E-A745-0DC80378B3FB}"/>
</file>

<file path=customXml/itemProps3.xml><?xml version="1.0" encoding="utf-8"?>
<ds:datastoreItem xmlns:ds="http://schemas.openxmlformats.org/officeDocument/2006/customXml" ds:itemID="{2DBCA665-59F6-4E70-9C3C-7E9E95486C0C}"/>
</file>

<file path=customXml/itemProps4.xml><?xml version="1.0" encoding="utf-8"?>
<ds:datastoreItem xmlns:ds="http://schemas.openxmlformats.org/officeDocument/2006/customXml" ds:itemID="{92B7B81C-0AE1-4AD5-80A0-B848694EE809}"/>
</file>

<file path=docProps/app.xml><?xml version="1.0" encoding="utf-8"?>
<Properties xmlns="http://schemas.openxmlformats.org/officeDocument/2006/extended-properties" xmlns:vt="http://schemas.openxmlformats.org/officeDocument/2006/docPropsVTypes">
  <Template>Normal.dotm</Template>
  <TotalTime>134</TotalTime>
  <Pages>33</Pages>
  <Words>8597</Words>
  <Characters>49005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Chunxiao Wang</dc:creator>
  <cp:keywords/>
  <dc:description/>
  <cp:lastModifiedBy>Chunxiao Wang</cp:lastModifiedBy>
  <cp:revision>85</cp:revision>
  <dcterms:created xsi:type="dcterms:W3CDTF">2020-04-19T07:38:00Z</dcterms:created>
  <dcterms:modified xsi:type="dcterms:W3CDTF">2022-03-25T06:09:00Z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y fmtid="{D5CDD505-2E9C-101B-9397-08002B2CF9AE}" pid="4" name="docLang">
    <vt:lpwstr>en</vt:lpwstr>
  </property>
</Properties>
</file>