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7DE94" w14:textId="55A833DE" w:rsidR="00F06925" w:rsidRPr="00C60241" w:rsidRDefault="002352DE" w:rsidP="00400359">
      <w:pPr>
        <w:pStyle w:val="a8"/>
        <w:ind w:firstLine="0"/>
        <w:rPr>
          <w:rFonts w:ascii="Times New Roman" w:hAnsi="Times New Roman" w:cs="Times New Roman"/>
          <w:b w:val="0"/>
          <w:szCs w:val="28"/>
        </w:rPr>
      </w:pPr>
      <w:r>
        <w:rPr>
          <w:rFonts w:ascii="Times New Roman" w:hAnsi="Times New Roman" w:cs="Times New Roman"/>
          <w:b w:val="0"/>
          <w:szCs w:val="28"/>
        </w:rPr>
        <w:t>Grain s</w:t>
      </w:r>
      <w:r w:rsidR="0052187B">
        <w:rPr>
          <w:rFonts w:ascii="Times New Roman" w:hAnsi="Times New Roman" w:cs="Times New Roman"/>
          <w:b w:val="0"/>
          <w:szCs w:val="28"/>
        </w:rPr>
        <w:t xml:space="preserve">urface analysis of </w:t>
      </w:r>
      <w:r>
        <w:rPr>
          <w:rFonts w:ascii="Times New Roman" w:hAnsi="Times New Roman" w:cs="Times New Roman"/>
          <w:b w:val="0"/>
          <w:szCs w:val="28"/>
        </w:rPr>
        <w:t xml:space="preserve">a </w:t>
      </w:r>
      <w:r w:rsidR="0052187B">
        <w:rPr>
          <w:rFonts w:ascii="Times New Roman" w:hAnsi="Times New Roman" w:cs="Times New Roman"/>
          <w:b w:val="0"/>
          <w:szCs w:val="28"/>
        </w:rPr>
        <w:t>hydrophobi</w:t>
      </w:r>
      <w:r w:rsidR="00C454FC">
        <w:rPr>
          <w:rFonts w:ascii="Times New Roman" w:hAnsi="Times New Roman" w:cs="Times New Roman"/>
          <w:b w:val="0"/>
          <w:szCs w:val="28"/>
        </w:rPr>
        <w:t>zed</w:t>
      </w:r>
      <w:r w:rsidR="0052187B">
        <w:rPr>
          <w:rFonts w:ascii="Times New Roman" w:hAnsi="Times New Roman" w:cs="Times New Roman"/>
          <w:b w:val="0"/>
          <w:szCs w:val="28"/>
        </w:rPr>
        <w:t xml:space="preserve"> sand: </w:t>
      </w:r>
      <w:r w:rsidR="006C2E1E" w:rsidRPr="00C60241">
        <w:rPr>
          <w:rFonts w:ascii="Times New Roman" w:hAnsi="Times New Roman" w:cs="Times New Roman"/>
          <w:b w:val="0"/>
          <w:szCs w:val="28"/>
        </w:rPr>
        <w:t>t</w:t>
      </w:r>
      <w:r w:rsidR="008F293D" w:rsidRPr="00C60241">
        <w:rPr>
          <w:rFonts w:ascii="Times New Roman" w:hAnsi="Times New Roman" w:cs="Times New Roman"/>
          <w:b w:val="0"/>
          <w:szCs w:val="28"/>
        </w:rPr>
        <w:t xml:space="preserve">hickness </w:t>
      </w:r>
      <w:r w:rsidR="00036232">
        <w:rPr>
          <w:rFonts w:ascii="Times New Roman" w:hAnsi="Times New Roman" w:cs="Times New Roman"/>
          <w:b w:val="0"/>
          <w:szCs w:val="28"/>
        </w:rPr>
        <w:t xml:space="preserve">estimation </w:t>
      </w:r>
      <w:r w:rsidR="008F293D" w:rsidRPr="00C60241">
        <w:rPr>
          <w:rFonts w:ascii="Times New Roman" w:hAnsi="Times New Roman" w:cs="Times New Roman"/>
          <w:b w:val="0"/>
          <w:szCs w:val="28"/>
        </w:rPr>
        <w:t xml:space="preserve">of </w:t>
      </w:r>
      <w:r w:rsidR="003416E0" w:rsidRPr="00C60241">
        <w:rPr>
          <w:rFonts w:ascii="Times New Roman" w:hAnsi="Times New Roman" w:cs="Times New Roman"/>
          <w:b w:val="0"/>
          <w:szCs w:val="28"/>
        </w:rPr>
        <w:t xml:space="preserve">the </w:t>
      </w:r>
      <w:r w:rsidR="00A50571" w:rsidRPr="00C60241">
        <w:rPr>
          <w:rFonts w:ascii="Times New Roman" w:hAnsi="Times New Roman" w:cs="Times New Roman"/>
          <w:b w:val="0"/>
          <w:szCs w:val="28"/>
        </w:rPr>
        <w:t xml:space="preserve">soft coating layer </w:t>
      </w:r>
    </w:p>
    <w:p w14:paraId="0822C510" w14:textId="77777777" w:rsidR="004D20D5" w:rsidRDefault="004D20D5" w:rsidP="00D43FC9"/>
    <w:p w14:paraId="38EE9C81" w14:textId="2FAEC116" w:rsidR="003D52CF" w:rsidRPr="002228B0" w:rsidRDefault="003D52CF" w:rsidP="00400359">
      <w:pPr>
        <w:ind w:firstLine="0"/>
        <w:jc w:val="center"/>
        <w:rPr>
          <w:lang w:val="fr-FR"/>
        </w:rPr>
      </w:pPr>
      <w:r w:rsidRPr="00527E48">
        <w:rPr>
          <w:rFonts w:hint="eastAsia"/>
          <w:lang w:val="fr-FR" w:eastAsia="zh-HK"/>
        </w:rPr>
        <w:t>Hong</w:t>
      </w:r>
      <w:r w:rsidRPr="00527E48">
        <w:rPr>
          <w:lang w:val="fr-FR" w:eastAsia="zh-HK"/>
        </w:rPr>
        <w:t>-W</w:t>
      </w:r>
      <w:r w:rsidRPr="00527E48">
        <w:rPr>
          <w:rFonts w:hint="eastAsia"/>
          <w:lang w:val="fr-FR" w:eastAsia="zh-HK"/>
        </w:rPr>
        <w:t>ei Yang</w:t>
      </w:r>
      <w:bookmarkStart w:id="0" w:name="OLE_LINK5"/>
      <w:bookmarkStart w:id="1" w:name="OLE_LINK7"/>
      <w:r w:rsidRPr="00527E48">
        <w:rPr>
          <w:rFonts w:hint="eastAsia"/>
          <w:vertAlign w:val="superscript"/>
          <w:lang w:val="fr-FR" w:eastAsia="zh-HK"/>
        </w:rPr>
        <w:t>1</w:t>
      </w:r>
      <w:bookmarkEnd w:id="0"/>
      <w:bookmarkEnd w:id="1"/>
      <w:r>
        <w:rPr>
          <w:rFonts w:hint="eastAsia"/>
          <w:vertAlign w:val="superscript"/>
          <w:lang w:val="fr-FR"/>
        </w:rPr>
        <w:t>,</w:t>
      </w:r>
      <w:r>
        <w:rPr>
          <w:vertAlign w:val="superscript"/>
          <w:lang w:val="fr-FR"/>
        </w:rPr>
        <w:t>2,*</w:t>
      </w:r>
      <w:r w:rsidR="001E133E">
        <w:rPr>
          <w:color w:val="FF0000"/>
          <w:lang w:val="fr-FR"/>
        </w:rPr>
        <w:t>,</w:t>
      </w:r>
      <w:r w:rsidR="002228B0" w:rsidRPr="0057794F">
        <w:rPr>
          <w:color w:val="FF0000"/>
          <w:lang w:val="fr-FR"/>
        </w:rPr>
        <w:t xml:space="preserve"> </w:t>
      </w:r>
      <w:r w:rsidR="002228B0" w:rsidRPr="0057794F">
        <w:rPr>
          <w:color w:val="FF0000"/>
        </w:rPr>
        <w:t>S</w:t>
      </w:r>
      <w:r w:rsidR="009A07EE">
        <w:rPr>
          <w:rFonts w:cs="Times New Roman"/>
          <w:color w:val="FF0000"/>
        </w:rPr>
        <w:t>é</w:t>
      </w:r>
      <w:r w:rsidR="002228B0" w:rsidRPr="0057794F">
        <w:rPr>
          <w:color w:val="FF0000"/>
        </w:rPr>
        <w:t>rgio D</w:t>
      </w:r>
      <w:r w:rsidR="009A07EE">
        <w:rPr>
          <w:color w:val="FF0000"/>
        </w:rPr>
        <w:t>.</w:t>
      </w:r>
      <w:r w:rsidR="002228B0" w:rsidRPr="0057794F">
        <w:rPr>
          <w:color w:val="FF0000"/>
        </w:rPr>
        <w:t>N</w:t>
      </w:r>
      <w:r w:rsidR="009A07EE">
        <w:rPr>
          <w:color w:val="FF0000"/>
        </w:rPr>
        <w:t>.</w:t>
      </w:r>
      <w:r w:rsidR="002228B0" w:rsidRPr="0057794F">
        <w:rPr>
          <w:color w:val="FF0000"/>
        </w:rPr>
        <w:t xml:space="preserve"> Louren</w:t>
      </w:r>
      <w:r w:rsidR="009A07EE">
        <w:rPr>
          <w:rFonts w:cs="Times New Roman"/>
          <w:color w:val="FF0000"/>
        </w:rPr>
        <w:t>ç</w:t>
      </w:r>
      <w:r w:rsidR="002228B0" w:rsidRPr="0057794F">
        <w:rPr>
          <w:color w:val="FF0000"/>
        </w:rPr>
        <w:t>o</w:t>
      </w:r>
      <w:r w:rsidR="002228B0" w:rsidRPr="0057794F">
        <w:rPr>
          <w:color w:val="FF0000"/>
          <w:vertAlign w:val="superscript"/>
        </w:rPr>
        <w:t xml:space="preserve"> 3</w:t>
      </w:r>
      <w:r w:rsidR="002228B0" w:rsidRPr="0057794F">
        <w:rPr>
          <w:color w:val="FF0000"/>
          <w:lang w:val="fr-FR"/>
        </w:rPr>
        <w:t xml:space="preserve"> </w:t>
      </w:r>
      <w:r w:rsidR="001E133E">
        <w:rPr>
          <w:color w:val="FF0000"/>
          <w:lang w:val="fr-FR"/>
        </w:rPr>
        <w:t xml:space="preserve">and Xin Xing </w:t>
      </w:r>
      <w:r w:rsidR="001E133E" w:rsidRPr="0057794F">
        <w:rPr>
          <w:color w:val="FF0000"/>
          <w:vertAlign w:val="superscript"/>
        </w:rPr>
        <w:t>3</w:t>
      </w:r>
    </w:p>
    <w:p w14:paraId="34F6C25A" w14:textId="77777777" w:rsidR="003D52CF" w:rsidRPr="00AA47AB" w:rsidRDefault="003D52CF" w:rsidP="00D43FC9">
      <w:pPr>
        <w:rPr>
          <w:lang w:val="fr-FR"/>
        </w:rPr>
      </w:pPr>
    </w:p>
    <w:p w14:paraId="798AC717" w14:textId="5F982E26" w:rsidR="003D52CF" w:rsidRDefault="003D52CF" w:rsidP="00400359">
      <w:pPr>
        <w:jc w:val="center"/>
      </w:pPr>
      <w:r w:rsidRPr="00024319">
        <w:rPr>
          <w:rFonts w:cs="Times New Roman" w:hint="eastAsia"/>
          <w:vertAlign w:val="superscript"/>
          <w:lang w:eastAsia="zh-HK"/>
        </w:rPr>
        <w:t>1</w:t>
      </w:r>
      <w:r w:rsidRPr="00FA0491">
        <w:t xml:space="preserve"> </w:t>
      </w:r>
      <w:r w:rsidRPr="00400359">
        <w:rPr>
          <w:i/>
        </w:rPr>
        <w:t>Institute for Geology, Mineralogy, and Geophysics, Ruhr-Universit</w:t>
      </w:r>
      <w:r w:rsidR="00C454FC" w:rsidRPr="001B1E7B">
        <w:rPr>
          <w:i/>
          <w:lang w:val="en-AU"/>
        </w:rPr>
        <w:t>ät</w:t>
      </w:r>
      <w:r w:rsidRPr="00400359">
        <w:rPr>
          <w:i/>
        </w:rPr>
        <w:t xml:space="preserve"> Bochum, Bochum, 44801 Germany</w:t>
      </w:r>
    </w:p>
    <w:p w14:paraId="5629DCBA" w14:textId="7E77CA17" w:rsidR="003D52CF" w:rsidRDefault="001B1E7B" w:rsidP="001B1E7B">
      <w:pPr>
        <w:jc w:val="center"/>
        <w:rPr>
          <w:i/>
        </w:rPr>
      </w:pPr>
      <w:r>
        <w:rPr>
          <w:rFonts w:cs="Times New Roman"/>
          <w:vertAlign w:val="superscript"/>
          <w:lang w:eastAsia="zh-HK"/>
        </w:rPr>
        <w:t>2</w:t>
      </w:r>
      <w:r w:rsidRPr="00FA0491">
        <w:t xml:space="preserve"> </w:t>
      </w:r>
      <w:r w:rsidRPr="001B1E7B">
        <w:rPr>
          <w:i/>
        </w:rPr>
        <w:t>School of Civil Engineering, Sun Yat-sen Univ., Guangzhou 510275, China.</w:t>
      </w:r>
    </w:p>
    <w:p w14:paraId="25062048" w14:textId="1C18EF82" w:rsidR="002228B0" w:rsidRPr="0057794F" w:rsidRDefault="002228B0" w:rsidP="002228B0">
      <w:pPr>
        <w:spacing w:after="120" w:line="360" w:lineRule="auto"/>
        <w:jc w:val="center"/>
        <w:rPr>
          <w:rFonts w:cs="Times New Roman"/>
          <w:i/>
          <w:color w:val="FF0000"/>
          <w:lang w:eastAsia="zh-HK"/>
        </w:rPr>
      </w:pPr>
      <w:r w:rsidRPr="0057794F">
        <w:rPr>
          <w:rFonts w:cs="Times New Roman"/>
          <w:color w:val="FF0000"/>
          <w:vertAlign w:val="superscript"/>
          <w:lang w:eastAsia="zh-HK"/>
        </w:rPr>
        <w:t>3</w:t>
      </w:r>
      <w:r w:rsidRPr="0057794F">
        <w:rPr>
          <w:rFonts w:cs="Times New Roman"/>
          <w:i/>
          <w:color w:val="FF0000"/>
          <w:lang w:eastAsia="zh-HK"/>
        </w:rPr>
        <w:t>Department of Civil Engineering, The University of Hong Kong, Pokfulam Road, Hong Kong</w:t>
      </w:r>
    </w:p>
    <w:p w14:paraId="5490DE26" w14:textId="77777777" w:rsidR="008D7A60" w:rsidRPr="002228B0" w:rsidRDefault="008D7A60" w:rsidP="001B1E7B">
      <w:pPr>
        <w:jc w:val="center"/>
        <w:rPr>
          <w:i/>
        </w:rPr>
      </w:pPr>
    </w:p>
    <w:p w14:paraId="1F05AD0E" w14:textId="15FA8DB4" w:rsidR="003D52CF" w:rsidRDefault="00FD627B" w:rsidP="00400359">
      <w:pPr>
        <w:ind w:firstLine="0"/>
        <w:jc w:val="center"/>
      </w:pPr>
      <w:r>
        <w:t>Revised m</w:t>
      </w:r>
      <w:r w:rsidR="003D52CF">
        <w:t>anuscript submitted to</w:t>
      </w:r>
    </w:p>
    <w:p w14:paraId="37CCB1A0" w14:textId="77777777" w:rsidR="003D52CF" w:rsidRDefault="003D52CF" w:rsidP="00400359">
      <w:pPr>
        <w:jc w:val="center"/>
      </w:pPr>
    </w:p>
    <w:p w14:paraId="42C7222A" w14:textId="77777777" w:rsidR="003D52CF" w:rsidRPr="00C32785" w:rsidRDefault="003D52CF" w:rsidP="00400359">
      <w:pPr>
        <w:ind w:firstLine="0"/>
        <w:jc w:val="center"/>
        <w:rPr>
          <w:i/>
        </w:rPr>
      </w:pPr>
      <w:r w:rsidRPr="00C32785">
        <w:rPr>
          <w:i/>
        </w:rPr>
        <w:t>P</w:t>
      </w:r>
      <w:r w:rsidRPr="00C32785">
        <w:rPr>
          <w:rFonts w:hint="eastAsia"/>
          <w:i/>
        </w:rPr>
        <w:t>ow</w:t>
      </w:r>
      <w:r w:rsidRPr="00C32785">
        <w:rPr>
          <w:i/>
        </w:rPr>
        <w:t>der Technology</w:t>
      </w:r>
    </w:p>
    <w:p w14:paraId="6C767355" w14:textId="77777777" w:rsidR="003D52CF" w:rsidRPr="00892D2C" w:rsidRDefault="003D52CF" w:rsidP="00400359">
      <w:pPr>
        <w:jc w:val="center"/>
      </w:pPr>
    </w:p>
    <w:p w14:paraId="17336810" w14:textId="77777777" w:rsidR="003D52CF" w:rsidRDefault="003D52CF" w:rsidP="00400359">
      <w:pPr>
        <w:ind w:firstLine="0"/>
        <w:jc w:val="center"/>
      </w:pPr>
      <w:r w:rsidRPr="00F635B9">
        <w:t>On</w:t>
      </w:r>
    </w:p>
    <w:p w14:paraId="2A2BDBBF" w14:textId="77777777" w:rsidR="003D52CF" w:rsidRDefault="003D52CF" w:rsidP="00400359">
      <w:pPr>
        <w:jc w:val="center"/>
      </w:pPr>
    </w:p>
    <w:p w14:paraId="6F99EF1F" w14:textId="5A5D665E" w:rsidR="003D52CF" w:rsidRPr="001D18F6" w:rsidRDefault="0091786C" w:rsidP="00400359">
      <w:pPr>
        <w:ind w:firstLine="0"/>
        <w:jc w:val="center"/>
        <w:rPr>
          <w:lang w:eastAsia="zh-HK"/>
        </w:rPr>
      </w:pPr>
      <w:r>
        <w:t>25</w:t>
      </w:r>
      <w:r w:rsidR="003D52CF" w:rsidRPr="001D18F6">
        <w:rPr>
          <w:lang w:eastAsia="zh-HK"/>
        </w:rPr>
        <w:t>/0</w:t>
      </w:r>
      <w:r w:rsidR="00E274A8" w:rsidRPr="001D18F6">
        <w:t>8</w:t>
      </w:r>
      <w:r w:rsidR="003D52CF" w:rsidRPr="001D18F6">
        <w:rPr>
          <w:lang w:eastAsia="zh-HK"/>
        </w:rPr>
        <w:t>/20</w:t>
      </w:r>
      <w:r w:rsidR="00074137" w:rsidRPr="001D18F6">
        <w:rPr>
          <w:lang w:eastAsia="zh-HK"/>
        </w:rPr>
        <w:t>20</w:t>
      </w:r>
    </w:p>
    <w:p w14:paraId="7F777610" w14:textId="77777777" w:rsidR="003D52CF" w:rsidRDefault="003D52CF" w:rsidP="00400359">
      <w:pPr>
        <w:jc w:val="center"/>
        <w:rPr>
          <w:lang w:eastAsia="zh-HK"/>
        </w:rPr>
      </w:pPr>
    </w:p>
    <w:p w14:paraId="24F9431E" w14:textId="77777777" w:rsidR="003D52CF" w:rsidRDefault="003D52CF" w:rsidP="00400359">
      <w:pPr>
        <w:ind w:firstLine="0"/>
        <w:jc w:val="center"/>
        <w:rPr>
          <w:lang w:eastAsia="zh-HK"/>
        </w:rPr>
      </w:pPr>
      <w:r>
        <w:rPr>
          <w:lang w:eastAsia="zh-HK"/>
        </w:rPr>
        <w:t>for possible publication</w:t>
      </w:r>
    </w:p>
    <w:p w14:paraId="0990A0C1" w14:textId="77777777" w:rsidR="00400359" w:rsidRDefault="00400359" w:rsidP="00400359">
      <w:pPr>
        <w:ind w:firstLine="0"/>
        <w:jc w:val="center"/>
        <w:rPr>
          <w:lang w:eastAsia="zh-HK"/>
        </w:rPr>
      </w:pPr>
    </w:p>
    <w:p w14:paraId="72E63D46" w14:textId="6F46B736" w:rsidR="00986FD6" w:rsidRDefault="003D52CF" w:rsidP="002D22B6">
      <w:pPr>
        <w:ind w:firstLine="0"/>
      </w:pPr>
      <w:r w:rsidRPr="00024319">
        <w:rPr>
          <w:vertAlign w:val="superscript"/>
        </w:rPr>
        <w:t>*</w:t>
      </w:r>
      <w:r w:rsidRPr="00024319">
        <w:t>Corresponding author</w:t>
      </w:r>
      <w:r>
        <w:t>; E</w:t>
      </w:r>
      <w:r>
        <w:rPr>
          <w:rFonts w:hint="eastAsia"/>
        </w:rPr>
        <w:t>mail</w:t>
      </w:r>
      <w:r>
        <w:t xml:space="preserve">: </w:t>
      </w:r>
      <w:hyperlink r:id="rId8" w:history="1">
        <w:r w:rsidRPr="00A269B7">
          <w:rPr>
            <w:rStyle w:val="a7"/>
            <w:rFonts w:cs="Times New Roman"/>
            <w:szCs w:val="24"/>
          </w:rPr>
          <w:t>hongwei.yang@rub.de</w:t>
        </w:r>
      </w:hyperlink>
      <w:r>
        <w:t xml:space="preserve"> </w:t>
      </w:r>
      <w:r w:rsidR="00567DA0">
        <w:br w:type="page"/>
      </w:r>
    </w:p>
    <w:p w14:paraId="064D9636" w14:textId="4044778B" w:rsidR="00507788" w:rsidRDefault="00567DA0" w:rsidP="009834FE">
      <w:pPr>
        <w:ind w:firstLine="0"/>
        <w:rPr>
          <w:rFonts w:cs="Times New Roman"/>
          <w:color w:val="FF0000"/>
          <w:szCs w:val="24"/>
          <w:shd w:val="clear" w:color="auto" w:fill="FFFFFF"/>
        </w:rPr>
      </w:pPr>
      <w:r w:rsidRPr="00567DA0">
        <w:rPr>
          <w:b/>
        </w:rPr>
        <w:lastRenderedPageBreak/>
        <w:t>Abstract:</w:t>
      </w:r>
      <w:r>
        <w:t xml:space="preserve"> </w:t>
      </w:r>
      <w:r w:rsidR="0058349D">
        <w:t>S</w:t>
      </w:r>
      <w:r w:rsidR="0032772E">
        <w:t>oil grains</w:t>
      </w:r>
      <w:r w:rsidR="0058349D">
        <w:t xml:space="preserve"> when treated with </w:t>
      </w:r>
      <w:r w:rsidR="0058349D">
        <w:rPr>
          <w:szCs w:val="20"/>
        </w:rPr>
        <w:t xml:space="preserve">dimethyldichlorosilane (DMDCS) </w:t>
      </w:r>
      <w:r w:rsidR="009A07EE">
        <w:rPr>
          <w:szCs w:val="20"/>
        </w:rPr>
        <w:t>create</w:t>
      </w:r>
      <w:r w:rsidR="0058349D">
        <w:rPr>
          <w:szCs w:val="20"/>
        </w:rPr>
        <w:t xml:space="preserve"> a </w:t>
      </w:r>
      <w:r w:rsidR="00A951F1">
        <w:rPr>
          <w:szCs w:val="20"/>
        </w:rPr>
        <w:t xml:space="preserve">thin </w:t>
      </w:r>
      <w:r w:rsidR="0058349D">
        <w:rPr>
          <w:szCs w:val="20"/>
        </w:rPr>
        <w:t xml:space="preserve">soft </w:t>
      </w:r>
      <w:r w:rsidR="009A03FD">
        <w:rPr>
          <w:szCs w:val="20"/>
        </w:rPr>
        <w:t xml:space="preserve">coating </w:t>
      </w:r>
      <w:r w:rsidR="0058349D">
        <w:rPr>
          <w:szCs w:val="20"/>
        </w:rPr>
        <w:t>layer</w:t>
      </w:r>
      <w:r w:rsidR="009A03FD">
        <w:rPr>
          <w:szCs w:val="20"/>
        </w:rPr>
        <w:t xml:space="preserve">. </w:t>
      </w:r>
      <w:r w:rsidR="00020EA4">
        <w:rPr>
          <w:szCs w:val="20"/>
        </w:rPr>
        <w:t xml:space="preserve">The presence of such a layer </w:t>
      </w:r>
      <w:r w:rsidR="008F28CC">
        <w:rPr>
          <w:szCs w:val="20"/>
        </w:rPr>
        <w:t xml:space="preserve">changes the grain surface wettability </w:t>
      </w:r>
      <w:r w:rsidR="0058349D">
        <w:rPr>
          <w:szCs w:val="20"/>
        </w:rPr>
        <w:t>giv</w:t>
      </w:r>
      <w:r w:rsidR="008F28CC">
        <w:rPr>
          <w:szCs w:val="20"/>
        </w:rPr>
        <w:t>ing</w:t>
      </w:r>
      <w:r w:rsidR="0058349D">
        <w:rPr>
          <w:szCs w:val="20"/>
        </w:rPr>
        <w:t xml:space="preserve"> </w:t>
      </w:r>
      <w:r w:rsidR="00FA4C66">
        <w:t>desirable hydraulic properties</w:t>
      </w:r>
      <w:r w:rsidR="00020EA4">
        <w:t xml:space="preserve"> which has great potential in engineering practice</w:t>
      </w:r>
      <w:r w:rsidR="00DF377E">
        <w:t xml:space="preserve">. </w:t>
      </w:r>
      <w:r w:rsidR="00DC7E49">
        <w:t xml:space="preserve">The thickness of such a layer has been identified </w:t>
      </w:r>
      <w:r w:rsidR="00DC7E49" w:rsidRPr="00DC7E49">
        <w:t xml:space="preserve">to be an influencing parameter for the mechanical </w:t>
      </w:r>
      <w:r w:rsidR="00DC7E49">
        <w:t xml:space="preserve">properties. </w:t>
      </w:r>
      <w:r w:rsidR="00507788">
        <w:t xml:space="preserve">But its </w:t>
      </w:r>
      <w:r w:rsidR="004D4D23">
        <w:t xml:space="preserve">estimation </w:t>
      </w:r>
      <w:r w:rsidR="008E1858">
        <w:t xml:space="preserve">is </w:t>
      </w:r>
      <w:r w:rsidR="00822401">
        <w:t xml:space="preserve">not straightforward </w:t>
      </w:r>
      <w:r w:rsidR="008E1858">
        <w:t xml:space="preserve">as </w:t>
      </w:r>
      <w:r w:rsidR="003416E0">
        <w:t xml:space="preserve">the soil grain </w:t>
      </w:r>
      <w:r w:rsidR="008F28CC">
        <w:t xml:space="preserve">contains </w:t>
      </w:r>
      <w:r w:rsidR="003416E0">
        <w:t>a relatively rough surface</w:t>
      </w:r>
      <w:r w:rsidR="003855FB">
        <w:t xml:space="preserve"> which is non-negligible compared to the thin soft coating. </w:t>
      </w:r>
      <w:r w:rsidR="006307F1">
        <w:t>In this paper, we propose</w:t>
      </w:r>
      <w:r w:rsidR="00A23BEE">
        <w:t>d</w:t>
      </w:r>
      <w:r w:rsidR="006307F1">
        <w:t xml:space="preserve"> a method that is based on the surface topography to estimate the soft coating thickness. </w:t>
      </w:r>
      <w:r w:rsidR="00EF7394">
        <w:t>A high</w:t>
      </w:r>
      <w:r w:rsidR="00555A9E">
        <w:t>-</w:t>
      </w:r>
      <w:r w:rsidR="00EF7394">
        <w:t xml:space="preserve">resolution microscope equipped with a white light interferometer was </w:t>
      </w:r>
      <w:r w:rsidR="00713EE3">
        <w:t>employed</w:t>
      </w:r>
      <w:r w:rsidR="00EF7394">
        <w:t xml:space="preserve"> to examine the </w:t>
      </w:r>
      <w:r w:rsidR="0025399A">
        <w:t xml:space="preserve">soil grain </w:t>
      </w:r>
      <w:r w:rsidR="00EF7394">
        <w:t>surface</w:t>
      </w:r>
      <w:r w:rsidR="00554B2A">
        <w:t xml:space="preserve">. </w:t>
      </w:r>
      <w:r w:rsidR="00501BEB">
        <w:t xml:space="preserve">It was found that the coating thickness </w:t>
      </w:r>
      <w:r w:rsidR="00AB7881">
        <w:t>is largely dependent on the surface topography of soil grain</w:t>
      </w:r>
      <w:r w:rsidR="009A30EC">
        <w:t>s</w:t>
      </w:r>
      <w:r w:rsidR="00AB7881">
        <w:t xml:space="preserve">. </w:t>
      </w:r>
      <w:r w:rsidR="009834FE" w:rsidRPr="00047359">
        <w:rPr>
          <w:rFonts w:cs="Times New Roman"/>
          <w:color w:val="FF0000"/>
        </w:rPr>
        <w:t>The present method, applicable for particles with a very thin coating layer that is comparable to the surface roughness, such as for natural sands, could be used to further study the effect of coatings, of synthetic or natural origin, on the hydro-mechanical behavior of coated soil samples.</w:t>
      </w:r>
    </w:p>
    <w:p w14:paraId="4E3F07F5" w14:textId="77777777" w:rsidR="009834FE" w:rsidRDefault="009834FE" w:rsidP="003E1E26">
      <w:pPr>
        <w:ind w:firstLine="0"/>
      </w:pPr>
    </w:p>
    <w:p w14:paraId="18988E6C" w14:textId="28F685F9" w:rsidR="00A24834" w:rsidRDefault="0061587E" w:rsidP="00E92D58">
      <w:pPr>
        <w:ind w:firstLine="0"/>
      </w:pPr>
      <w:r w:rsidRPr="0075468C">
        <w:rPr>
          <w:b/>
        </w:rPr>
        <w:t>Keywords</w:t>
      </w:r>
      <w:r>
        <w:t xml:space="preserve">: </w:t>
      </w:r>
      <w:r w:rsidR="00A56552">
        <w:t xml:space="preserve">soft coating layer, </w:t>
      </w:r>
      <w:r>
        <w:t xml:space="preserve">coating thickness; </w:t>
      </w:r>
      <w:r w:rsidR="00C96A85">
        <w:t>rough surface</w:t>
      </w:r>
      <w:r>
        <w:t>; soil grain; power spectral density</w:t>
      </w:r>
    </w:p>
    <w:p w14:paraId="2F9C96D5" w14:textId="77777777" w:rsidR="0061587E" w:rsidRDefault="0061587E" w:rsidP="00D43FC9"/>
    <w:p w14:paraId="25533BCD" w14:textId="77777777" w:rsidR="00CB0EB4" w:rsidRDefault="00CB0EB4" w:rsidP="00D43FC9">
      <w:r>
        <w:br w:type="page"/>
      </w:r>
    </w:p>
    <w:p w14:paraId="0529F9D3" w14:textId="77777777" w:rsidR="00827C25" w:rsidRPr="005D569F" w:rsidRDefault="00827C25" w:rsidP="00D43FC9">
      <w:pPr>
        <w:pStyle w:val="2"/>
      </w:pPr>
      <w:r w:rsidRPr="005D569F">
        <w:lastRenderedPageBreak/>
        <w:t xml:space="preserve">Introduction </w:t>
      </w:r>
    </w:p>
    <w:p w14:paraId="3661B8AB" w14:textId="5CE11B04" w:rsidR="00950434" w:rsidRDefault="000E266F" w:rsidP="00423D0C">
      <w:pPr>
        <w:ind w:firstLine="0"/>
        <w:rPr>
          <w:rFonts w:eastAsia="PMingLiU" w:cs="Times New Roman"/>
          <w:szCs w:val="20"/>
        </w:rPr>
      </w:pPr>
      <w:r>
        <w:t>Surface modification of soil grains is a relatively new technique in geotechnical engineering</w:t>
      </w:r>
      <w:r w:rsidR="00132715">
        <w:t>, which</w:t>
      </w:r>
      <w:r w:rsidR="00AF3B3D">
        <w:t xml:space="preserve"> involves artificial </w:t>
      </w:r>
      <w:r w:rsidR="0029223C">
        <w:t xml:space="preserve">manipulations of </w:t>
      </w:r>
      <w:r w:rsidR="00A70CD4">
        <w:t xml:space="preserve">the </w:t>
      </w:r>
      <w:r w:rsidR="0029223C">
        <w:t xml:space="preserve">surface energy </w:t>
      </w:r>
      <w:r w:rsidR="00EC600C">
        <w:t>by treating soil grains with par</w:t>
      </w:r>
      <w:r w:rsidR="00B34FB0">
        <w:t>ticular</w:t>
      </w:r>
      <w:r w:rsidR="00EC600C">
        <w:t xml:space="preserve"> </w:t>
      </w:r>
      <w:r w:rsidR="008F28CC">
        <w:t>polymers</w:t>
      </w:r>
      <w:r w:rsidR="002E5F5D">
        <w:t xml:space="preserve">, such as </w:t>
      </w:r>
      <w:r w:rsidR="008D3B42">
        <w:rPr>
          <w:szCs w:val="20"/>
        </w:rPr>
        <w:t>dimethyldichlorosilane (DMDCS)</w:t>
      </w:r>
      <w:r w:rsidR="00371906">
        <w:t xml:space="preserve"> </w:t>
      </w:r>
      <w:r w:rsidR="00BA4D6A">
        <w:t>[1]</w:t>
      </w:r>
      <w:r w:rsidR="00EC600C">
        <w:t xml:space="preserve">. </w:t>
      </w:r>
      <w:r w:rsidR="00CD1619">
        <w:t>Such treatment</w:t>
      </w:r>
      <w:r w:rsidR="007D5F8A">
        <w:t>s</w:t>
      </w:r>
      <w:r w:rsidR="00CD1619">
        <w:t xml:space="preserve"> could lead to </w:t>
      </w:r>
      <w:r w:rsidR="00537F24">
        <w:t>soft coating layer on soil grains</w:t>
      </w:r>
      <w:r w:rsidR="00B07DE3">
        <w:t>,</w:t>
      </w:r>
      <w:r w:rsidR="00537F24">
        <w:t xml:space="preserve"> which </w:t>
      </w:r>
      <w:r w:rsidR="0016256C">
        <w:t>changes</w:t>
      </w:r>
      <w:r w:rsidR="00537F24">
        <w:t xml:space="preserve"> </w:t>
      </w:r>
      <w:r w:rsidR="00F83E57">
        <w:t>the soil</w:t>
      </w:r>
      <w:r w:rsidR="008F28CC">
        <w:t xml:space="preserve"> wettability</w:t>
      </w:r>
      <w:r w:rsidR="00F83E57">
        <w:t xml:space="preserve"> from </w:t>
      </w:r>
      <w:r w:rsidR="0016256C">
        <w:t xml:space="preserve">hydrophilicity to </w:t>
      </w:r>
      <w:r w:rsidR="00D57F16">
        <w:t>hydrophobicity</w:t>
      </w:r>
      <w:r w:rsidR="0016256C">
        <w:t xml:space="preserve"> (when </w:t>
      </w:r>
      <w:r w:rsidR="00537F24">
        <w:t xml:space="preserve">the contact angle </w:t>
      </w:r>
      <w:r w:rsidR="0016256C">
        <w:t xml:space="preserve">is </w:t>
      </w:r>
      <w:r w:rsidR="00537F24">
        <w:t>higher than 90 degree</w:t>
      </w:r>
      <w:r w:rsidR="0016256C">
        <w:t>)</w:t>
      </w:r>
      <w:r w:rsidR="00537F24">
        <w:t>. A</w:t>
      </w:r>
      <w:r w:rsidR="000E3B2A">
        <w:t xml:space="preserve"> </w:t>
      </w:r>
      <w:r w:rsidR="00537F24">
        <w:t xml:space="preserve">so-called </w:t>
      </w:r>
      <w:r w:rsidR="00CD1619">
        <w:t>synthetic water repellency of soils</w:t>
      </w:r>
      <w:r w:rsidR="007C0D0F">
        <w:t xml:space="preserve"> is thus induced</w:t>
      </w:r>
      <w:r w:rsidR="00CD1619">
        <w:t xml:space="preserve">, which has potential applications </w:t>
      </w:r>
      <w:r w:rsidR="00950434">
        <w:rPr>
          <w:rFonts w:eastAsia="PMingLiU" w:cs="Times New Roman"/>
          <w:szCs w:val="20"/>
        </w:rPr>
        <w:t>in pavement base</w:t>
      </w:r>
      <w:r w:rsidR="008F28CC">
        <w:rPr>
          <w:rFonts w:eastAsia="PMingLiU" w:cs="Times New Roman"/>
          <w:szCs w:val="20"/>
        </w:rPr>
        <w:t>s</w:t>
      </w:r>
      <w:r w:rsidR="00950434">
        <w:rPr>
          <w:rFonts w:eastAsia="PMingLiU" w:cs="Times New Roman"/>
          <w:szCs w:val="20"/>
        </w:rPr>
        <w:t xml:space="preserve"> </w:t>
      </w:r>
      <w:r w:rsidR="00EF1C69">
        <w:rPr>
          <w:rFonts w:eastAsia="PMingLiU" w:cs="Times New Roman"/>
          <w:szCs w:val="20"/>
        </w:rPr>
        <w:t>[2]</w:t>
      </w:r>
      <w:r w:rsidR="00950434">
        <w:rPr>
          <w:rFonts w:eastAsia="PMingLiU" w:cs="Times New Roman"/>
          <w:szCs w:val="20"/>
        </w:rPr>
        <w:t>, landfill cover</w:t>
      </w:r>
      <w:r w:rsidR="008F28CC">
        <w:rPr>
          <w:rFonts w:eastAsia="PMingLiU" w:cs="Times New Roman"/>
          <w:szCs w:val="20"/>
        </w:rPr>
        <w:t>s</w:t>
      </w:r>
      <w:r w:rsidR="00950434">
        <w:rPr>
          <w:rFonts w:eastAsia="PMingLiU" w:cs="Times New Roman"/>
          <w:szCs w:val="20"/>
        </w:rPr>
        <w:t xml:space="preserve"> </w:t>
      </w:r>
      <w:r w:rsidR="00EF1C69">
        <w:rPr>
          <w:rFonts w:eastAsia="PMingLiU" w:cs="Times New Roman"/>
          <w:szCs w:val="20"/>
        </w:rPr>
        <w:t>[3]</w:t>
      </w:r>
      <w:r w:rsidR="00950434">
        <w:rPr>
          <w:rFonts w:eastAsia="PMingLiU" w:cs="Times New Roman"/>
          <w:szCs w:val="20"/>
        </w:rPr>
        <w:t xml:space="preserve">, horseracing tracks </w:t>
      </w:r>
      <w:r w:rsidR="00EF1C69">
        <w:rPr>
          <w:rFonts w:eastAsia="PMingLiU" w:cs="Times New Roman"/>
          <w:szCs w:val="20"/>
        </w:rPr>
        <w:t xml:space="preserve">[4] </w:t>
      </w:r>
      <w:r w:rsidR="00950434">
        <w:rPr>
          <w:rFonts w:eastAsia="PMingLiU" w:cs="Times New Roman"/>
          <w:szCs w:val="20"/>
        </w:rPr>
        <w:t xml:space="preserve">and slope hydrology </w:t>
      </w:r>
      <w:r w:rsidR="00EF1C69">
        <w:rPr>
          <w:rFonts w:eastAsia="PMingLiU" w:cs="Times New Roman"/>
          <w:szCs w:val="20"/>
        </w:rPr>
        <w:t>[5]</w:t>
      </w:r>
      <w:r w:rsidR="00950434">
        <w:rPr>
          <w:rFonts w:eastAsia="PMingLiU" w:cs="Times New Roman"/>
          <w:szCs w:val="20"/>
        </w:rPr>
        <w:t xml:space="preserve"> among others. </w:t>
      </w:r>
    </w:p>
    <w:p w14:paraId="5DF6479E" w14:textId="5A9BD2BA" w:rsidR="00D91383" w:rsidRDefault="00D91383" w:rsidP="00D43FC9">
      <w:r>
        <w:t xml:space="preserve">The soft coating on soil grains </w:t>
      </w:r>
      <w:r w:rsidR="00877C35">
        <w:t>induced by silanization</w:t>
      </w:r>
      <w:r>
        <w:t xml:space="preserve"> </w:t>
      </w:r>
      <w:r w:rsidR="00877C35">
        <w:t xml:space="preserve">of </w:t>
      </w:r>
      <w:r>
        <w:t xml:space="preserve">DMDCS was a simple and effective way to make synthetic water repellent soils </w:t>
      </w:r>
      <w:r w:rsidR="002E3D31">
        <w:t>[6]</w:t>
      </w:r>
      <w:r w:rsidR="00212B74">
        <w:t>.</w:t>
      </w:r>
      <w:r w:rsidR="00E03F47" w:rsidRPr="00E03F47">
        <w:t xml:space="preserve"> </w:t>
      </w:r>
      <w:r w:rsidR="00456B16" w:rsidRPr="004B73CD">
        <w:rPr>
          <w:rFonts w:cs="Times New Roman"/>
          <w:color w:val="231F20"/>
          <w:szCs w:val="18"/>
        </w:rPr>
        <w:t xml:space="preserve">Chan </w:t>
      </w:r>
      <w:r w:rsidR="00456B16">
        <w:rPr>
          <w:rFonts w:cs="Times New Roman"/>
          <w:color w:val="231F20"/>
          <w:szCs w:val="18"/>
        </w:rPr>
        <w:t>and</w:t>
      </w:r>
      <w:r w:rsidR="00456B16" w:rsidRPr="004B73CD">
        <w:rPr>
          <w:rFonts w:cs="Times New Roman"/>
          <w:color w:val="231F20"/>
          <w:szCs w:val="18"/>
        </w:rPr>
        <w:t xml:space="preserve"> Lourenço</w:t>
      </w:r>
      <w:r w:rsidR="00456B16">
        <w:t xml:space="preserve"> </w:t>
      </w:r>
      <w:r w:rsidR="005120AE">
        <w:t>[7]</w:t>
      </w:r>
      <w:r w:rsidR="00456B16">
        <w:t xml:space="preserve"> </w:t>
      </w:r>
      <w:r w:rsidR="00E03F47">
        <w:t>found that the water repellency</w:t>
      </w:r>
      <w:r w:rsidR="00E03F47" w:rsidRPr="00407840">
        <w:t xml:space="preserve"> </w:t>
      </w:r>
      <w:r w:rsidR="00E03F47">
        <w:t xml:space="preserve">reached a very high value for soils treated with as low </w:t>
      </w:r>
      <w:r w:rsidR="00E03F47" w:rsidRPr="00527E2A">
        <w:t xml:space="preserve">as </w:t>
      </w:r>
      <w:r w:rsidR="00666168">
        <w:t>0.00175</w:t>
      </w:r>
      <w:r w:rsidR="00E03F47" w:rsidRPr="00527E2A">
        <w:t>% D</w:t>
      </w:r>
      <w:r w:rsidR="00E03F47">
        <w:t>MDCS</w:t>
      </w:r>
      <w:r w:rsidR="008F28CC">
        <w:t>,</w:t>
      </w:r>
      <w:r w:rsidR="00E03F47">
        <w:t xml:space="preserve"> </w:t>
      </w:r>
      <w:r w:rsidR="008F28CC">
        <w:t>for higher values</w:t>
      </w:r>
      <w:r w:rsidR="00E03F47">
        <w:t xml:space="preserve"> the water repellency varies only slightly.</w:t>
      </w:r>
      <w:r w:rsidR="00E815EB">
        <w:t xml:space="preserve"> </w:t>
      </w:r>
      <w:r w:rsidR="00AE79CA">
        <w:t>While the desired hydraulic properties</w:t>
      </w:r>
      <w:r w:rsidR="00B52F6F">
        <w:t xml:space="preserve"> are still sustained at a larger mass ratio of the </w:t>
      </w:r>
      <w:r w:rsidR="008F28CC">
        <w:t>compound</w:t>
      </w:r>
      <w:r w:rsidR="00AE79CA">
        <w:t xml:space="preserve">, a thicker layer of </w:t>
      </w:r>
      <w:r w:rsidR="00075E90">
        <w:t xml:space="preserve">the </w:t>
      </w:r>
      <w:r w:rsidR="00AE79CA">
        <w:t>coating will be formed</w:t>
      </w:r>
      <w:r w:rsidR="00FA356B">
        <w:t xml:space="preserve"> and affect the mechanical properties</w:t>
      </w:r>
      <w:r w:rsidR="00AE79CA">
        <w:t xml:space="preserve">. </w:t>
      </w:r>
      <w:r w:rsidR="002D3580">
        <w:t xml:space="preserve">Bardet et al. </w:t>
      </w:r>
      <w:r w:rsidR="005120AE">
        <w:t xml:space="preserve">[4] </w:t>
      </w:r>
      <w:r w:rsidR="002D3580">
        <w:t>found that the soil sample</w:t>
      </w:r>
      <w:r w:rsidR="007051EB">
        <w:t xml:space="preserve"> (treated with wax)</w:t>
      </w:r>
      <w:r w:rsidR="002D3580">
        <w:t xml:space="preserve"> becomes more compressible as the </w:t>
      </w:r>
      <w:r w:rsidR="00F13FD7">
        <w:t xml:space="preserve">coating </w:t>
      </w:r>
      <w:r w:rsidR="002D3580">
        <w:t>thickness increases.</w:t>
      </w:r>
      <w:r w:rsidR="004E6C8E">
        <w:t xml:space="preserve"> </w:t>
      </w:r>
      <w:r w:rsidR="005A6157">
        <w:t xml:space="preserve">Recently, Liu et al. </w:t>
      </w:r>
      <w:r w:rsidR="0013482A">
        <w:t xml:space="preserve">[8] </w:t>
      </w:r>
      <w:r w:rsidR="0074503A">
        <w:t>observed</w:t>
      </w:r>
      <w:r w:rsidR="005A6157">
        <w:t xml:space="preserve"> </w:t>
      </w:r>
      <w:r w:rsidR="00797CAE">
        <w:t xml:space="preserve">a </w:t>
      </w:r>
      <w:r w:rsidR="005A6157">
        <w:t>significant reduction in shear strength and noticeable differences in critical state parameters</w:t>
      </w:r>
      <w:r w:rsidR="007B49BC">
        <w:t xml:space="preserve"> for soils with a thicker coating layer compared to untreated soils. </w:t>
      </w:r>
      <w:r w:rsidR="00F92B24">
        <w:t xml:space="preserve">The thickness of the coating becomes </w:t>
      </w:r>
      <w:r w:rsidR="003C123B">
        <w:t xml:space="preserve">thus </w:t>
      </w:r>
      <w:r w:rsidR="00F92B24">
        <w:t>a key parameter</w:t>
      </w:r>
      <w:r w:rsidR="003F0920">
        <w:t xml:space="preserve"> controlling the </w:t>
      </w:r>
      <w:r w:rsidR="003C123B">
        <w:t>behavior of coated soil samples.</w:t>
      </w:r>
      <w:r w:rsidR="00B131D0">
        <w:t xml:space="preserve"> </w:t>
      </w:r>
    </w:p>
    <w:p w14:paraId="4C266DE3" w14:textId="704B3EAD" w:rsidR="00CE2398" w:rsidRDefault="00CE2398" w:rsidP="00D43FC9">
      <w:pPr>
        <w:rPr>
          <w:rFonts w:cs="Times New Roman"/>
          <w:szCs w:val="24"/>
        </w:rPr>
      </w:pPr>
      <w:r>
        <w:t xml:space="preserve">Different experimental apparatuses have been employed to directly measure the coating thickness, these include light-section microscope (Twitchell et al., </w:t>
      </w:r>
      <w:r w:rsidR="0013482A">
        <w:t>[9]</w:t>
      </w:r>
      <w:r>
        <w:t xml:space="preserve"> for transparent film coat), confocal laser scanning microscopy e.g. </w:t>
      </w:r>
      <w:r w:rsidR="0013482A">
        <w:t>[10]</w:t>
      </w:r>
      <w:r>
        <w:t xml:space="preserve">, X-ray micro CT (Sondej et al., </w:t>
      </w:r>
      <w:r w:rsidR="0013482A">
        <w:t>[11-12]</w:t>
      </w:r>
      <w:r>
        <w:t xml:space="preserve"> for particles coated with a different solid) and high-magnification </w:t>
      </w:r>
      <w:r>
        <w:lastRenderedPageBreak/>
        <w:t xml:space="preserve">photographs (Bardet et al., </w:t>
      </w:r>
      <w:r w:rsidR="00393D0F">
        <w:t xml:space="preserve">[4] </w:t>
      </w:r>
      <w:r>
        <w:t>for wax treated soils).</w:t>
      </w:r>
      <w:r w:rsidR="0037421C">
        <w:t xml:space="preserve"> </w:t>
      </w:r>
      <w:r>
        <w:t xml:space="preserve">The </w:t>
      </w:r>
      <w:r w:rsidR="00CD716C">
        <w:t xml:space="preserve">measurement of the </w:t>
      </w:r>
      <w:r>
        <w:t xml:space="preserve">thickness </w:t>
      </w:r>
      <w:r w:rsidR="00A93CC2">
        <w:t>is constrained, to some extent, by the resolution of the apparatus, and</w:t>
      </w:r>
      <w:r w:rsidR="0025075E">
        <w:t xml:space="preserve"> </w:t>
      </w:r>
      <w:r w:rsidR="0025075E">
        <w:rPr>
          <w:rFonts w:hint="eastAsia"/>
        </w:rPr>
        <w:t>the</w:t>
      </w:r>
      <w:r w:rsidR="0025075E">
        <w:t xml:space="preserve"> </w:t>
      </w:r>
      <w:r w:rsidR="001D67C4">
        <w:t xml:space="preserve">above </w:t>
      </w:r>
      <w:r w:rsidR="007107C4">
        <w:t xml:space="preserve">experimental methods have been successful to measure the </w:t>
      </w:r>
      <w:r w:rsidR="0025075E">
        <w:t>thickness</w:t>
      </w:r>
      <w:r w:rsidR="004F0058">
        <w:t xml:space="preserve"> </w:t>
      </w:r>
      <w:r w:rsidR="007107C4">
        <w:t>ranging</w:t>
      </w:r>
      <w:r>
        <w:t xml:space="preserve"> from several </w:t>
      </w:r>
      <w:r>
        <w:rPr>
          <w:rFonts w:cs="Times New Roman"/>
        </w:rPr>
        <w:t>µ</w:t>
      </w:r>
      <w:r>
        <w:t xml:space="preserve">m to a dozens of </w:t>
      </w:r>
      <w:r>
        <w:rPr>
          <w:rFonts w:cs="Times New Roman"/>
        </w:rPr>
        <w:t xml:space="preserve">µm. </w:t>
      </w:r>
      <w:r w:rsidR="00D16FD2">
        <w:rPr>
          <w:rFonts w:cs="Times New Roman"/>
        </w:rPr>
        <w:t xml:space="preserve">On the other hand, </w:t>
      </w:r>
      <w:r>
        <w:rPr>
          <w:rFonts w:cs="Times New Roman"/>
        </w:rPr>
        <w:t>indirect</w:t>
      </w:r>
      <w:r>
        <w:t xml:space="preserve"> method</w:t>
      </w:r>
      <w:r w:rsidR="008F28CC">
        <w:t>s</w:t>
      </w:r>
      <w:r>
        <w:t xml:space="preserve"> ha</w:t>
      </w:r>
      <w:r w:rsidR="008F28CC">
        <w:t>ve</w:t>
      </w:r>
      <w:r>
        <w:t xml:space="preserve"> been proposed, such as </w:t>
      </w:r>
      <w:r w:rsidRPr="00F22AD7">
        <w:t>Ball crater method</w:t>
      </w:r>
      <w:r>
        <w:t xml:space="preserve"> </w:t>
      </w:r>
      <w:r w:rsidR="0013482A">
        <w:t>[13]</w:t>
      </w:r>
      <w:r>
        <w:t>. T</w:t>
      </w:r>
      <w:r>
        <w:rPr>
          <w:rFonts w:hint="eastAsia"/>
        </w:rPr>
        <w:t>he</w:t>
      </w:r>
      <w:r>
        <w:t xml:space="preserve"> method involves rolling a ball of </w:t>
      </w:r>
      <w:r w:rsidR="003D08CA">
        <w:t xml:space="preserve">a </w:t>
      </w:r>
      <w:r>
        <w:t xml:space="preserve">known </w:t>
      </w:r>
      <w:r w:rsidRPr="00A773CB">
        <w:rPr>
          <w:szCs w:val="24"/>
        </w:rPr>
        <w:t xml:space="preserve">radius on a coated material so that a depression and thus two concentric circles </w:t>
      </w:r>
      <w:r w:rsidR="00567C30">
        <w:rPr>
          <w:szCs w:val="24"/>
        </w:rPr>
        <w:t>are</w:t>
      </w:r>
      <w:r w:rsidRPr="00A773CB">
        <w:rPr>
          <w:szCs w:val="24"/>
        </w:rPr>
        <w:t xml:space="preserve"> formed on the coated material. From </w:t>
      </w:r>
      <w:r>
        <w:rPr>
          <w:szCs w:val="24"/>
        </w:rPr>
        <w:t xml:space="preserve">the </w:t>
      </w:r>
      <w:r w:rsidRPr="00A773CB">
        <w:rPr>
          <w:szCs w:val="24"/>
        </w:rPr>
        <w:t xml:space="preserve">geometry of the formed two concentric circles, the thickness of the coating could be estimated. </w:t>
      </w:r>
      <w:r w:rsidR="000267D8">
        <w:rPr>
          <w:szCs w:val="24"/>
        </w:rPr>
        <w:t xml:space="preserve">But </w:t>
      </w:r>
      <w:r w:rsidR="000267D8" w:rsidRPr="00A773CB">
        <w:rPr>
          <w:rFonts w:cs="Times New Roman"/>
          <w:szCs w:val="24"/>
        </w:rPr>
        <w:t xml:space="preserve">as the coating becomes thinner, it becomes increasingly difficult to measure and differentiate the relative sizes of the </w:t>
      </w:r>
      <w:r w:rsidR="000267D8">
        <w:rPr>
          <w:rFonts w:cs="Times New Roman"/>
          <w:szCs w:val="24"/>
        </w:rPr>
        <w:t xml:space="preserve">two </w:t>
      </w:r>
      <w:r w:rsidR="000267D8" w:rsidRPr="00A773CB">
        <w:rPr>
          <w:szCs w:val="24"/>
        </w:rPr>
        <w:t>concentric circles</w:t>
      </w:r>
      <w:r w:rsidR="000267D8">
        <w:rPr>
          <w:szCs w:val="24"/>
        </w:rPr>
        <w:t xml:space="preserve"> </w:t>
      </w:r>
      <w:r w:rsidR="0013482A">
        <w:t>[13]</w:t>
      </w:r>
      <w:r w:rsidR="000267D8">
        <w:rPr>
          <w:rFonts w:cs="Times New Roman"/>
          <w:szCs w:val="24"/>
        </w:rPr>
        <w:t xml:space="preserve">. </w:t>
      </w:r>
      <w:r w:rsidR="003073F5">
        <w:t>For coat</w:t>
      </w:r>
      <w:r w:rsidR="003073F5">
        <w:rPr>
          <w:rFonts w:hint="eastAsia"/>
        </w:rPr>
        <w:t>ed</w:t>
      </w:r>
      <w:r w:rsidR="003073F5">
        <w:t xml:space="preserve"> particles treated with </w:t>
      </w:r>
      <w:r w:rsidR="003D1C52">
        <w:t>compounds</w:t>
      </w:r>
      <w:r w:rsidR="003073F5">
        <w:t xml:space="preserve">, such as DMDCS, which is the focus of this study, the coating thickness could be much smaller than could be examined directly. Deepika et al. </w:t>
      </w:r>
      <w:r w:rsidR="0013482A">
        <w:t>[14]</w:t>
      </w:r>
      <w:r w:rsidR="003073F5">
        <w:t xml:space="preserve"> estimated the coating thickness of different </w:t>
      </w:r>
      <w:r w:rsidR="003D1C52">
        <w:t>compounds</w:t>
      </w:r>
      <w:r w:rsidR="003073F5">
        <w:t xml:space="preserve"> by assuming a cubic core-shell structure and found</w:t>
      </w:r>
      <w:r w:rsidR="007214D8">
        <w:t xml:space="preserve"> the </w:t>
      </w:r>
      <w:r w:rsidR="002A565B">
        <w:t>thickness</w:t>
      </w:r>
      <w:r w:rsidR="003073F5">
        <w:t xml:space="preserve"> to be at nanometer scale. </w:t>
      </w:r>
      <w:r w:rsidR="00052CBF">
        <w:rPr>
          <w:rFonts w:cs="Times New Roman"/>
          <w:szCs w:val="24"/>
        </w:rPr>
        <w:t xml:space="preserve">Lin et al. </w:t>
      </w:r>
      <w:r w:rsidR="0013482A">
        <w:rPr>
          <w:rFonts w:cs="Times New Roman"/>
          <w:szCs w:val="24"/>
        </w:rPr>
        <w:t>[15]</w:t>
      </w:r>
      <w:r w:rsidR="002E18F6">
        <w:rPr>
          <w:rFonts w:cs="Times New Roman"/>
          <w:szCs w:val="24"/>
        </w:rPr>
        <w:t xml:space="preserve"> used</w:t>
      </w:r>
      <w:r w:rsidR="00FC56A6">
        <w:rPr>
          <w:rFonts w:cs="Times New Roman"/>
          <w:szCs w:val="24"/>
        </w:rPr>
        <w:t xml:space="preserve"> </w:t>
      </w:r>
      <w:r w:rsidR="002E18F6">
        <w:rPr>
          <w:rFonts w:cs="Times New Roman"/>
          <w:szCs w:val="24"/>
        </w:rPr>
        <w:t xml:space="preserve">Welch frequency </w:t>
      </w:r>
      <w:r w:rsidR="00FC56A6">
        <w:rPr>
          <w:rFonts w:cs="Times New Roman"/>
          <w:szCs w:val="24"/>
        </w:rPr>
        <w:t>to estimate the ceramic coating thickness</w:t>
      </w:r>
      <w:r w:rsidR="00233E16">
        <w:rPr>
          <w:rFonts w:cs="Times New Roman"/>
          <w:szCs w:val="24"/>
        </w:rPr>
        <w:t xml:space="preserve"> (</w:t>
      </w:r>
      <w:r w:rsidR="00FC56A6">
        <w:rPr>
          <w:rFonts w:cs="Times New Roman"/>
          <w:szCs w:val="24"/>
        </w:rPr>
        <w:t>being larger than 100 um</w:t>
      </w:r>
      <w:r w:rsidR="00233E16">
        <w:rPr>
          <w:rFonts w:cs="Times New Roman"/>
          <w:szCs w:val="24"/>
        </w:rPr>
        <w:t>)</w:t>
      </w:r>
      <w:r w:rsidR="00DB3E0D">
        <w:rPr>
          <w:rFonts w:cs="Times New Roman"/>
          <w:szCs w:val="24"/>
        </w:rPr>
        <w:t xml:space="preserve"> </w:t>
      </w:r>
      <w:r w:rsidR="00203FD7">
        <w:rPr>
          <w:rFonts w:cs="Times New Roman"/>
          <w:szCs w:val="24"/>
        </w:rPr>
        <w:t>by estimating the</w:t>
      </w:r>
      <w:r w:rsidR="00FC56A6">
        <w:rPr>
          <w:rFonts w:cs="Times New Roman"/>
          <w:szCs w:val="24"/>
        </w:rPr>
        <w:t xml:space="preserve"> frequency interval between two adjacent maxima on the</w:t>
      </w:r>
      <w:r w:rsidR="00203FD7">
        <w:rPr>
          <w:rFonts w:cs="Times New Roman"/>
          <w:szCs w:val="24"/>
        </w:rPr>
        <w:t xml:space="preserve"> frequency spectrum.</w:t>
      </w:r>
      <w:r w:rsidR="00E31E10">
        <w:rPr>
          <w:rFonts w:cs="Times New Roman"/>
          <w:szCs w:val="24"/>
        </w:rPr>
        <w:t xml:space="preserve"> However, these methods are most suitable for smooth </w:t>
      </w:r>
      <w:r w:rsidR="00B26D51">
        <w:rPr>
          <w:rFonts w:cs="Times New Roman"/>
          <w:szCs w:val="24"/>
        </w:rPr>
        <w:t>particle</w:t>
      </w:r>
      <w:r w:rsidR="003D1C52">
        <w:rPr>
          <w:rFonts w:cs="Times New Roman"/>
          <w:szCs w:val="24"/>
        </w:rPr>
        <w:t>s</w:t>
      </w:r>
      <w:r w:rsidR="00B26D51">
        <w:rPr>
          <w:rFonts w:cs="Times New Roman"/>
          <w:szCs w:val="24"/>
        </w:rPr>
        <w:t xml:space="preserve"> </w:t>
      </w:r>
      <w:r w:rsidR="00442A1F">
        <w:rPr>
          <w:rFonts w:cs="Times New Roman"/>
          <w:szCs w:val="24"/>
        </w:rPr>
        <w:t>where</w:t>
      </w:r>
      <w:r w:rsidR="00442A1F">
        <w:rPr>
          <w:rFonts w:cs="Times New Roman" w:hint="eastAsia"/>
          <w:szCs w:val="24"/>
        </w:rPr>
        <w:t>as</w:t>
      </w:r>
      <w:r w:rsidR="00442A1F">
        <w:rPr>
          <w:rFonts w:cs="Times New Roman"/>
          <w:szCs w:val="24"/>
        </w:rPr>
        <w:t xml:space="preserve"> soil grain</w:t>
      </w:r>
      <w:r w:rsidR="003D1C52">
        <w:rPr>
          <w:rFonts w:cs="Times New Roman"/>
          <w:szCs w:val="24"/>
        </w:rPr>
        <w:t>, such as the one tested here,</w:t>
      </w:r>
      <w:r w:rsidR="00442A1F">
        <w:rPr>
          <w:rFonts w:cs="Times New Roman"/>
          <w:szCs w:val="24"/>
        </w:rPr>
        <w:t xml:space="preserve"> is usually rough. </w:t>
      </w:r>
    </w:p>
    <w:p w14:paraId="7952701C" w14:textId="231B90DF" w:rsidR="00314FD2" w:rsidRDefault="007E1D45" w:rsidP="00D43FC9">
      <w:r>
        <w:t>T</w:t>
      </w:r>
      <w:r w:rsidR="004B3638">
        <w:t>he small</w:t>
      </w:r>
      <w:r w:rsidR="005075AE">
        <w:t xml:space="preserve"> surface morphological features</w:t>
      </w:r>
      <w:r w:rsidR="004B3638">
        <w:t xml:space="preserve"> on soil grains</w:t>
      </w:r>
      <w:r w:rsidR="005075AE">
        <w:t xml:space="preserve">, such as surface </w:t>
      </w:r>
      <w:r w:rsidR="005475BA">
        <w:t>roughness,</w:t>
      </w:r>
      <w:r w:rsidR="009B79E7">
        <w:t xml:space="preserve"> </w:t>
      </w:r>
      <w:r w:rsidR="0042432D">
        <w:t xml:space="preserve">could </w:t>
      </w:r>
      <w:r w:rsidR="009B79E7">
        <w:t>make</w:t>
      </w:r>
      <w:r w:rsidR="005475BA">
        <w:t xml:space="preserve"> the thickness unevenly distributed </w:t>
      </w:r>
      <w:r w:rsidR="0013482A">
        <w:t>[9]</w:t>
      </w:r>
      <w:r w:rsidR="006C25B9">
        <w:t>, which further complicates the estimation</w:t>
      </w:r>
      <w:r w:rsidR="00FD77ED">
        <w:t>.</w:t>
      </w:r>
      <w:r w:rsidR="00601449">
        <w:t xml:space="preserve"> </w:t>
      </w:r>
      <w:r w:rsidR="009841D8">
        <w:t>For example,</w:t>
      </w:r>
      <w:r w:rsidR="009841D8" w:rsidRPr="009841D8">
        <w:t xml:space="preserve"> </w:t>
      </w:r>
      <w:r w:rsidR="009841D8">
        <w:t>for a natural untreated sand</w:t>
      </w:r>
      <w:r w:rsidR="00506232">
        <w:t xml:space="preserve"> with a relatively smooth surface</w:t>
      </w:r>
      <w:r w:rsidR="009841D8">
        <w:t>, the root-mean-square value of the surface heights to a</w:t>
      </w:r>
      <w:r w:rsidR="005044A4">
        <w:t xml:space="preserve"> mean plane</w:t>
      </w:r>
      <w:r w:rsidR="004438F1">
        <w:t xml:space="preserve"> is</w:t>
      </w:r>
      <w:r w:rsidR="00170F0F">
        <w:t xml:space="preserve"> </w:t>
      </w:r>
      <w:r w:rsidR="009841D8">
        <w:t xml:space="preserve">typically around 0.3 ~ 0.7 </w:t>
      </w:r>
      <w:r w:rsidR="009841D8">
        <w:rPr>
          <w:rFonts w:cs="Times New Roman"/>
        </w:rPr>
        <w:t>µ</w:t>
      </w:r>
      <w:r w:rsidR="009841D8">
        <w:t xml:space="preserve">m </w:t>
      </w:r>
      <w:r w:rsidR="0013482A">
        <w:t>[16-17]</w:t>
      </w:r>
      <w:r w:rsidR="006E0A17">
        <w:t>. This</w:t>
      </w:r>
      <w:r w:rsidR="002A0C60">
        <w:t xml:space="preserve"> makes the surface roughness of the soil particle non-negligible</w:t>
      </w:r>
      <w:r w:rsidR="004142AD">
        <w:t xml:space="preserve"> in estimating the coating thickness</w:t>
      </w:r>
      <w:r w:rsidR="009841D8">
        <w:t>.</w:t>
      </w:r>
      <w:r w:rsidR="004B0A36">
        <w:t xml:space="preserve"> </w:t>
      </w:r>
      <w:r w:rsidR="00946B85">
        <w:t>W</w:t>
      </w:r>
      <w:r w:rsidR="00314FD2">
        <w:t xml:space="preserve">hen considering the very thin coating and </w:t>
      </w:r>
      <w:r w:rsidR="0046719E">
        <w:t xml:space="preserve">the </w:t>
      </w:r>
      <w:r w:rsidR="00314FD2">
        <w:t>complex surface morphology of soil particles</w:t>
      </w:r>
      <w:r w:rsidR="0046719E">
        <w:t>,</w:t>
      </w:r>
      <w:r w:rsidR="0046719E" w:rsidRPr="0046719E">
        <w:t xml:space="preserve"> </w:t>
      </w:r>
      <w:r w:rsidR="0046719E">
        <w:rPr>
          <w:szCs w:val="20"/>
        </w:rPr>
        <w:t>the e</w:t>
      </w:r>
      <w:r w:rsidR="0046719E">
        <w:t xml:space="preserve">stimation of the </w:t>
      </w:r>
      <w:r w:rsidR="0046719E">
        <w:lastRenderedPageBreak/>
        <w:t>coating t</w:t>
      </w:r>
      <w:r w:rsidR="007C6374">
        <w:t>hickness is not straightforward</w:t>
      </w:r>
      <w:r w:rsidR="0016596E">
        <w:t xml:space="preserve"> </w:t>
      </w:r>
      <w:r w:rsidR="00F32D7D">
        <w:t xml:space="preserve">and </w:t>
      </w:r>
      <w:r w:rsidR="0066365C">
        <w:t>could render</w:t>
      </w:r>
      <w:r w:rsidR="00F32D7D">
        <w:t xml:space="preserve"> the direct experimental methods inapplicable</w:t>
      </w:r>
      <w:r w:rsidR="00314FD2">
        <w:t xml:space="preserve">. </w:t>
      </w:r>
    </w:p>
    <w:p w14:paraId="6AA3C96C" w14:textId="6DE52B42" w:rsidR="00FB2BF6" w:rsidRDefault="005962A9" w:rsidP="00D43FC9">
      <w:r>
        <w:t xml:space="preserve">In this </w:t>
      </w:r>
      <w:r w:rsidR="009D2F6A">
        <w:t>paper</w:t>
      </w:r>
      <w:r>
        <w:t xml:space="preserve">, we </w:t>
      </w:r>
      <w:r w:rsidR="00D32777">
        <w:t xml:space="preserve">propose a method </w:t>
      </w:r>
      <w:r w:rsidR="00B24141">
        <w:t xml:space="preserve">to estimate the thickness of the soft </w:t>
      </w:r>
      <w:r w:rsidR="003D1C52">
        <w:t xml:space="preserve">polymeric </w:t>
      </w:r>
      <w:r w:rsidR="00B24141">
        <w:t>coating on soil grains</w:t>
      </w:r>
      <w:r w:rsidR="009D5E6D">
        <w:t xml:space="preserve"> whose surface roughness is taken into account. </w:t>
      </w:r>
      <w:r w:rsidR="004C66D3">
        <w:t>T</w:t>
      </w:r>
      <w:r w:rsidR="00B24141">
        <w:t xml:space="preserve">he </w:t>
      </w:r>
      <w:r w:rsidR="004C66D3">
        <w:t>surface topog</w:t>
      </w:r>
      <w:r w:rsidR="008F01C3">
        <w:t xml:space="preserve">raphy of </w:t>
      </w:r>
      <w:r w:rsidR="003D1C52">
        <w:t xml:space="preserve">the </w:t>
      </w:r>
      <w:r w:rsidR="00B24141">
        <w:t>coated surface</w:t>
      </w:r>
      <w:r w:rsidR="004655DF">
        <w:t xml:space="preserve"> is obtained from </w:t>
      </w:r>
      <w:r w:rsidR="00B24141">
        <w:t>a high</w:t>
      </w:r>
      <w:r w:rsidR="00397FD9">
        <w:t>-</w:t>
      </w:r>
      <w:r w:rsidR="00B24141">
        <w:t xml:space="preserve">resolution </w:t>
      </w:r>
      <w:r w:rsidR="00E15A12">
        <w:t>microscope</w:t>
      </w:r>
      <w:r w:rsidR="00B24141">
        <w:t xml:space="preserve"> equipped with a white light interferometry.</w:t>
      </w:r>
      <w:r w:rsidR="00AE3614">
        <w:t xml:space="preserve"> As the surface topography often follows a random process </w:t>
      </w:r>
      <w:r w:rsidR="00DC543A">
        <w:t>[18]</w:t>
      </w:r>
      <w:r w:rsidR="00AE3614">
        <w:t>, its characterization by using</w:t>
      </w:r>
      <w:r w:rsidR="00B24141">
        <w:t xml:space="preserve"> </w:t>
      </w:r>
      <w:r w:rsidR="00B472F0">
        <w:t xml:space="preserve">Power Spectral Density (PSD) method </w:t>
      </w:r>
      <w:r w:rsidR="00FB4B34">
        <w:t>has been proved to be successful</w:t>
      </w:r>
      <w:r w:rsidR="00854456">
        <w:t xml:space="preserve"> e.g. </w:t>
      </w:r>
      <w:r w:rsidR="0013482A">
        <w:t>[1</w:t>
      </w:r>
      <w:r w:rsidR="00427422">
        <w:t>9</w:t>
      </w:r>
      <w:r w:rsidR="0013482A">
        <w:t>-2</w:t>
      </w:r>
      <w:r w:rsidR="00427422">
        <w:t>2</w:t>
      </w:r>
      <w:r w:rsidR="000F4E87">
        <w:t xml:space="preserve">, </w:t>
      </w:r>
      <w:r w:rsidR="002228B0">
        <w:t xml:space="preserve">25, </w:t>
      </w:r>
      <w:r w:rsidR="00B84552">
        <w:t>32</w:t>
      </w:r>
      <w:r w:rsidR="0013482A">
        <w:t>]</w:t>
      </w:r>
      <w:r w:rsidR="00AC78A6">
        <w:rPr>
          <w:rFonts w:hint="eastAsia"/>
        </w:rPr>
        <w:t>.</w:t>
      </w:r>
      <w:r w:rsidR="00AC78A6">
        <w:t xml:space="preserve"> The PSD method </w:t>
      </w:r>
      <w:r w:rsidR="00854456">
        <w:t>is</w:t>
      </w:r>
      <w:r w:rsidR="00AC78A6">
        <w:t xml:space="preserve"> thus</w:t>
      </w:r>
      <w:r w:rsidR="0063438C">
        <w:t xml:space="preserve"> adopted here to characterize the surface of coated and uncoated surface of soil grains</w:t>
      </w:r>
      <w:r w:rsidR="00E9503E">
        <w:t xml:space="preserve">. </w:t>
      </w:r>
      <w:r w:rsidR="001F0347">
        <w:t>A</w:t>
      </w:r>
      <w:r w:rsidR="00A664A4">
        <w:t xml:space="preserve"> </w:t>
      </w:r>
      <w:r w:rsidR="00A5622F">
        <w:t xml:space="preserve">simple and </w:t>
      </w:r>
      <w:r w:rsidR="00A664A4">
        <w:t>new</w:t>
      </w:r>
      <w:r w:rsidR="00643F56">
        <w:t xml:space="preserve"> method is then proposed to estimate the thickness of the coating.</w:t>
      </w:r>
      <w:r w:rsidR="00F53526">
        <w:t xml:space="preserve"> </w:t>
      </w:r>
    </w:p>
    <w:p w14:paraId="287319C4" w14:textId="77777777" w:rsidR="0047131B" w:rsidRDefault="0047131B" w:rsidP="00D43FC9"/>
    <w:p w14:paraId="62B02C66" w14:textId="77777777" w:rsidR="00E847C2" w:rsidRPr="00E847C2" w:rsidRDefault="00E847C2" w:rsidP="00D43FC9">
      <w:pPr>
        <w:pStyle w:val="2"/>
      </w:pPr>
      <w:r>
        <w:t>Surface measurements by interferometry and its c</w:t>
      </w:r>
      <w:r w:rsidR="00CB5096" w:rsidRPr="00F36601">
        <w:t>haracteriza</w:t>
      </w:r>
      <w:r w:rsidR="00CB5096" w:rsidRPr="00F36601">
        <w:rPr>
          <w:rStyle w:val="3Char"/>
          <w:b/>
        </w:rPr>
        <w:t xml:space="preserve">tion </w:t>
      </w:r>
      <w:r>
        <w:rPr>
          <w:rStyle w:val="3Char"/>
          <w:b/>
        </w:rPr>
        <w:t>by</w:t>
      </w:r>
      <w:r w:rsidR="00CB5096" w:rsidRPr="00F36601">
        <w:t xml:space="preserve"> </w:t>
      </w:r>
      <w:r w:rsidR="00C01E33">
        <w:t>using Power spectral density function (</w:t>
      </w:r>
      <w:r w:rsidR="00CB5096" w:rsidRPr="00F36601">
        <w:t>PSD</w:t>
      </w:r>
      <w:r w:rsidR="00C01E33">
        <w:t>)</w:t>
      </w:r>
    </w:p>
    <w:p w14:paraId="1BA427BD" w14:textId="77777777" w:rsidR="00B714C4" w:rsidRDefault="002342CC" w:rsidP="00D43FC9">
      <w:pPr>
        <w:pStyle w:val="3"/>
      </w:pPr>
      <w:r>
        <w:t xml:space="preserve">2.1 </w:t>
      </w:r>
      <w:r w:rsidR="00D7266C">
        <w:t>Surface measurements</w:t>
      </w:r>
    </w:p>
    <w:p w14:paraId="0395399B" w14:textId="06216F63" w:rsidR="00B714C4" w:rsidRDefault="000E6A32" w:rsidP="00846A89">
      <w:pPr>
        <w:ind w:firstLine="0"/>
      </w:pPr>
      <w:r>
        <w:t xml:space="preserve">The surface of soil particles </w:t>
      </w:r>
      <w:r w:rsidR="007E325F">
        <w:t xml:space="preserve">with and without treatment by </w:t>
      </w:r>
      <w:r>
        <w:t xml:space="preserve">DMDCS was examined by the Fogal Nanotech optical microscope (model M3D 3000). </w:t>
      </w:r>
      <w:r w:rsidRPr="0010420C">
        <w:t>The surface topography is described by an interferogram that is a function</w:t>
      </w:r>
      <w:r>
        <w:t xml:space="preserve"> </w:t>
      </w:r>
      <w:r w:rsidRPr="0010420C">
        <w:t xml:space="preserve">of the sample height at discrete points. The </w:t>
      </w:r>
      <w:r>
        <w:t xml:space="preserve">measuring area can </w:t>
      </w:r>
      <w:r w:rsidR="00A017B5">
        <w:rPr>
          <w:rFonts w:hint="eastAsia"/>
        </w:rPr>
        <w:t>be</w:t>
      </w:r>
      <w:r w:rsidR="00A017B5">
        <w:t xml:space="preserve"> </w:t>
      </w:r>
      <w:r>
        <w:t xml:space="preserve">up to 141.3 </w:t>
      </w:r>
      <w:r w:rsidR="007A5821">
        <w:rPr>
          <w:rFonts w:cs="Times New Roman"/>
        </w:rPr>
        <w:t>µ</w:t>
      </w:r>
      <w:r w:rsidR="007A5821">
        <w:t xml:space="preserve">m </w:t>
      </w:r>
      <w:r>
        <w:rPr>
          <w:rFonts w:cs="Times New Roman"/>
        </w:rPr>
        <w:t>×</w:t>
      </w:r>
      <w:r>
        <w:t xml:space="preserve"> 106.6 </w:t>
      </w:r>
      <w:r>
        <w:rPr>
          <w:rFonts w:cs="Times New Roman"/>
        </w:rPr>
        <w:t>µ</w:t>
      </w:r>
      <w:r>
        <w:t xml:space="preserve">m with the </w:t>
      </w:r>
      <w:r w:rsidRPr="0010420C">
        <w:t xml:space="preserve">best </w:t>
      </w:r>
      <w:r>
        <w:t xml:space="preserve">in-plane (perpendicular to surface height) </w:t>
      </w:r>
      <w:r w:rsidRPr="0010420C">
        <w:t xml:space="preserve">resolution </w:t>
      </w:r>
      <w:r>
        <w:t xml:space="preserve">being 0.184 </w:t>
      </w:r>
      <w:r>
        <w:rPr>
          <w:rFonts w:cs="Times New Roman"/>
        </w:rPr>
        <w:t>µ</w:t>
      </w:r>
      <w:r>
        <w:t xml:space="preserve">m and 3 nm resolution in the surface height direction </w:t>
      </w:r>
      <w:r w:rsidR="001A7443">
        <w:t>[20]</w:t>
      </w:r>
      <w:r>
        <w:t>.</w:t>
      </w:r>
      <w:r w:rsidR="007E325F">
        <w:t xml:space="preserve"> </w:t>
      </w:r>
    </w:p>
    <w:p w14:paraId="0085D0F1" w14:textId="46ED7696" w:rsidR="00506119" w:rsidRPr="00AB1DB8" w:rsidRDefault="007A0F19" w:rsidP="00506119">
      <w:pPr>
        <w:rPr>
          <w:rFonts w:cs="Times New Roman"/>
          <w:color w:val="FF0000"/>
        </w:rPr>
      </w:pPr>
      <w:r w:rsidRPr="0078245C">
        <w:t xml:space="preserve">Tested particles </w:t>
      </w:r>
      <w:r w:rsidR="0000700A" w:rsidRPr="0078245C">
        <w:t xml:space="preserve">(of size from 1.18 mm to 2 mm) </w:t>
      </w:r>
      <w:r w:rsidRPr="0078245C">
        <w:t xml:space="preserve">are </w:t>
      </w:r>
      <w:r w:rsidR="00E73AC9" w:rsidRPr="0078245C">
        <w:t xml:space="preserve">a </w:t>
      </w:r>
      <w:r w:rsidRPr="0078245C">
        <w:t>standard testing sand</w:t>
      </w:r>
      <w:r w:rsidR="00E73AC9" w:rsidRPr="0078245C">
        <w:t xml:space="preserve"> named </w:t>
      </w:r>
      <w:r w:rsidRPr="0078245C">
        <w:t xml:space="preserve">Fujian sand which is </w:t>
      </w:r>
      <w:r w:rsidR="00FC071E" w:rsidRPr="0078245C">
        <w:t xml:space="preserve">a </w:t>
      </w:r>
      <w:r w:rsidRPr="0078245C">
        <w:t xml:space="preserve">relatively spherical quarzitic </w:t>
      </w:r>
      <w:r w:rsidR="00BC11B5" w:rsidRPr="0078245C">
        <w:t>sand</w:t>
      </w:r>
      <w:r w:rsidRPr="0078245C">
        <w:t xml:space="preserve">. </w:t>
      </w:r>
      <w:r w:rsidR="00506119" w:rsidRPr="00AB1DB8">
        <w:rPr>
          <w:rFonts w:cs="Times New Roman"/>
          <w:color w:val="FF0000"/>
        </w:rPr>
        <w:t>Sand trea</w:t>
      </w:r>
      <w:r w:rsidR="00506119">
        <w:rPr>
          <w:rFonts w:cs="Times New Roman"/>
          <w:color w:val="FF0000"/>
        </w:rPr>
        <w:t>tment</w:t>
      </w:r>
      <w:r w:rsidR="00506119" w:rsidRPr="00AB1DB8">
        <w:rPr>
          <w:rFonts w:cs="Times New Roman"/>
          <w:color w:val="FF0000"/>
        </w:rPr>
        <w:t xml:space="preserve"> with DMDCS follow the procedure described in [3</w:t>
      </w:r>
      <w:r w:rsidR="00506119">
        <w:rPr>
          <w:rFonts w:cs="Times New Roman"/>
          <w:color w:val="FF0000"/>
        </w:rPr>
        <w:t>2</w:t>
      </w:r>
      <w:r w:rsidR="00506119" w:rsidRPr="00AB1DB8">
        <w:rPr>
          <w:rFonts w:cs="Times New Roman"/>
          <w:color w:val="FF0000"/>
        </w:rPr>
        <w:t>-3</w:t>
      </w:r>
      <w:r w:rsidR="00506119">
        <w:rPr>
          <w:rFonts w:cs="Times New Roman"/>
          <w:color w:val="FF0000"/>
        </w:rPr>
        <w:t>3</w:t>
      </w:r>
      <w:r w:rsidR="00506119" w:rsidRPr="00AB1DB8">
        <w:rPr>
          <w:rFonts w:cs="Times New Roman"/>
          <w:color w:val="FF0000"/>
        </w:rPr>
        <w:t xml:space="preserve">] which </w:t>
      </w:r>
      <w:r w:rsidR="00506119">
        <w:rPr>
          <w:rFonts w:cs="Times New Roman"/>
          <w:color w:val="FF0000"/>
        </w:rPr>
        <w:t>consists on the following steps</w:t>
      </w:r>
      <w:r w:rsidR="00506119" w:rsidRPr="00AB1DB8">
        <w:rPr>
          <w:rFonts w:cs="Times New Roman"/>
          <w:color w:val="FF0000"/>
        </w:rPr>
        <w:t xml:space="preserve">: Soil samples of approximately 100g were treated with 0, 1% or 10% by mass ratio of DMDCS, an organo silicon compound in liquid form (molecular weight of </w:t>
      </w:r>
      <w:r w:rsidR="00506119" w:rsidRPr="00AB1DB8">
        <w:rPr>
          <w:rFonts w:cs="Times New Roman"/>
          <w:color w:val="FF0000"/>
        </w:rPr>
        <w:lastRenderedPageBreak/>
        <w:t>129.1 g mol</w:t>
      </w:r>
      <w:r w:rsidR="00506119" w:rsidRPr="006A1968">
        <w:rPr>
          <w:rFonts w:cs="Times New Roman"/>
          <w:color w:val="FF0000"/>
          <w:vertAlign w:val="superscript"/>
        </w:rPr>
        <w:t>−1</w:t>
      </w:r>
      <w:r w:rsidR="00506119" w:rsidRPr="00AB1DB8">
        <w:rPr>
          <w:rFonts w:cs="Times New Roman"/>
          <w:color w:val="FF0000"/>
        </w:rPr>
        <w:t xml:space="preserve"> and density 1.06 g cm</w:t>
      </w:r>
      <w:r w:rsidR="00506119" w:rsidRPr="006A1968">
        <w:rPr>
          <w:rFonts w:cs="Times New Roman"/>
          <w:color w:val="FF0000"/>
          <w:vertAlign w:val="superscript"/>
        </w:rPr>
        <w:t>−3</w:t>
      </w:r>
      <w:r w:rsidR="00506119" w:rsidRPr="00AB1DB8">
        <w:rPr>
          <w:rFonts w:cs="Times New Roman"/>
          <w:color w:val="FF0000"/>
        </w:rPr>
        <w:t>) obtained from Acros Organics (Morris Plains, NJ, USA). DMDCS w</w:t>
      </w:r>
      <w:r w:rsidR="00506119">
        <w:rPr>
          <w:rFonts w:cs="Times New Roman"/>
          <w:color w:val="FF0000"/>
        </w:rPr>
        <w:t>as</w:t>
      </w:r>
      <w:r w:rsidR="00506119" w:rsidRPr="00AB1DB8">
        <w:rPr>
          <w:rFonts w:cs="Times New Roman"/>
          <w:color w:val="FF0000"/>
        </w:rPr>
        <w:t xml:space="preserve"> added with a micropipette and mixed with soil samples in a fume cupboard to avoid the hydrogen chloride (HCl) gas. The mixed soils were then left for around 24 hours for the reaction between the granular solids and DMDCS to take place which produces a soft coating layer. The mass ratio or concentration was selected to highlight the difference in the measured surface topography. More than 50 particles for each concentration were then randomly selected for surface measurements. </w:t>
      </w:r>
    </w:p>
    <w:p w14:paraId="5DEBBB8E" w14:textId="77777777" w:rsidR="004F46BD" w:rsidRPr="00A80329" w:rsidRDefault="004F46BD" w:rsidP="004F46BD">
      <w:pPr>
        <w:rPr>
          <w:rFonts w:cs="Times New Roman"/>
          <w:color w:val="FF0000"/>
          <w:szCs w:val="24"/>
        </w:rPr>
      </w:pPr>
      <w:bookmarkStart w:id="2" w:name="_Hlk44535066"/>
      <w:r w:rsidRPr="00A80329">
        <w:rPr>
          <w:rFonts w:cs="Times New Roman" w:hint="eastAsia"/>
          <w:color w:val="FF0000"/>
          <w:szCs w:val="24"/>
        </w:rPr>
        <w:t>T</w:t>
      </w:r>
      <w:r w:rsidRPr="00A80329">
        <w:rPr>
          <w:rFonts w:cs="Times New Roman"/>
          <w:color w:val="FF0000"/>
          <w:szCs w:val="24"/>
        </w:rPr>
        <w:t xml:space="preserve">o get a representative value </w:t>
      </w:r>
      <w:r>
        <w:rPr>
          <w:rFonts w:cs="Times New Roman"/>
          <w:color w:val="FF0000"/>
          <w:szCs w:val="24"/>
        </w:rPr>
        <w:t xml:space="preserve">of </w:t>
      </w:r>
      <w:r w:rsidRPr="00A80329">
        <w:rPr>
          <w:rFonts w:cs="Times New Roman"/>
          <w:color w:val="FF0000"/>
          <w:szCs w:val="24"/>
        </w:rPr>
        <w:t>surface roughness, it has been recommended to repeat the measurements for at least three times at different points on a single particle</w:t>
      </w:r>
      <w:r>
        <w:rPr>
          <w:rFonts w:cs="Times New Roman"/>
          <w:color w:val="FF0000"/>
          <w:szCs w:val="24"/>
        </w:rPr>
        <w:t xml:space="preserve"> of size 1.18 mm to 2 mm </w:t>
      </w:r>
      <w:r w:rsidRPr="00A80329">
        <w:rPr>
          <w:rFonts w:cs="Times New Roman"/>
          <w:color w:val="FF0000"/>
          <w:szCs w:val="24"/>
        </w:rPr>
        <w:t>[3</w:t>
      </w:r>
      <w:r>
        <w:rPr>
          <w:rFonts w:cs="Times New Roman"/>
          <w:color w:val="FF0000"/>
          <w:szCs w:val="24"/>
        </w:rPr>
        <w:t>4</w:t>
      </w:r>
      <w:r w:rsidRPr="00A80329">
        <w:rPr>
          <w:rFonts w:cs="Times New Roman"/>
          <w:color w:val="FF0000"/>
          <w:szCs w:val="24"/>
        </w:rPr>
        <w:t>]. The procedure has been followed for untreated sand</w:t>
      </w:r>
      <w:r>
        <w:rPr>
          <w:rFonts w:cs="Times New Roman"/>
          <w:color w:val="FF0000"/>
          <w:szCs w:val="24"/>
        </w:rPr>
        <w:t>s</w:t>
      </w:r>
      <w:r w:rsidRPr="00A80329">
        <w:rPr>
          <w:rFonts w:cs="Times New Roman"/>
          <w:color w:val="FF0000"/>
          <w:szCs w:val="24"/>
        </w:rPr>
        <w:t xml:space="preserve"> [3</w:t>
      </w:r>
      <w:r>
        <w:rPr>
          <w:rFonts w:cs="Times New Roman"/>
          <w:color w:val="FF0000"/>
          <w:szCs w:val="24"/>
        </w:rPr>
        <w:t>1</w:t>
      </w:r>
      <w:r w:rsidRPr="00A80329">
        <w:rPr>
          <w:rFonts w:cs="Times New Roman"/>
          <w:color w:val="FF0000"/>
          <w:szCs w:val="24"/>
        </w:rPr>
        <w:t xml:space="preserve">] and it was shown that although surfaces measured at three different points on a single particle are not the same, the roughness quantified by root-mean-square value </w:t>
      </w:r>
      <w:r>
        <w:rPr>
          <w:rFonts w:cs="Times New Roman"/>
          <w:color w:val="FF0000"/>
          <w:szCs w:val="24"/>
        </w:rPr>
        <w:t xml:space="preserve">for three measurements </w:t>
      </w:r>
      <w:r w:rsidRPr="00A80329">
        <w:rPr>
          <w:rFonts w:cs="Times New Roman"/>
          <w:color w:val="FF0000"/>
          <w:szCs w:val="24"/>
        </w:rPr>
        <w:t xml:space="preserve">is in the same magnitude. Therefore, deviation in the surface measurements </w:t>
      </w:r>
      <w:r>
        <w:rPr>
          <w:rFonts w:cs="Times New Roman"/>
          <w:color w:val="FF0000"/>
          <w:szCs w:val="24"/>
        </w:rPr>
        <w:t>is within</w:t>
      </w:r>
      <w:r w:rsidRPr="00A80329">
        <w:rPr>
          <w:rFonts w:cs="Times New Roman"/>
          <w:color w:val="FF0000"/>
          <w:szCs w:val="24"/>
        </w:rPr>
        <w:t xml:space="preserve"> the particle to particle variability.</w:t>
      </w:r>
      <w:r>
        <w:rPr>
          <w:rFonts w:cs="Times New Roman"/>
          <w:color w:val="FF0000"/>
          <w:szCs w:val="24"/>
        </w:rPr>
        <w:t xml:space="preserve"> </w:t>
      </w:r>
    </w:p>
    <w:bookmarkEnd w:id="2"/>
    <w:p w14:paraId="5070B600" w14:textId="17CD7058" w:rsidR="007E04C8" w:rsidRDefault="00234CA9" w:rsidP="00D43FC9">
      <w:r>
        <w:rPr>
          <w:color w:val="FF0000"/>
        </w:rPr>
        <w:fldChar w:fldCharType="begin"/>
      </w:r>
      <w:r>
        <w:rPr>
          <w:color w:val="FF0000"/>
        </w:rPr>
        <w:instrText xml:space="preserve"> REF _Ref530135865 \h </w:instrText>
      </w:r>
      <w:r>
        <w:rPr>
          <w:color w:val="FF0000"/>
        </w:rPr>
      </w:r>
      <w:r>
        <w:rPr>
          <w:color w:val="FF0000"/>
        </w:rPr>
        <w:fldChar w:fldCharType="separate"/>
      </w:r>
      <w:r w:rsidR="0098033A">
        <w:t xml:space="preserve">Figure </w:t>
      </w:r>
      <w:r w:rsidR="0098033A">
        <w:rPr>
          <w:noProof/>
        </w:rPr>
        <w:t>1</w:t>
      </w:r>
      <w:r>
        <w:rPr>
          <w:color w:val="FF0000"/>
        </w:rPr>
        <w:fldChar w:fldCharType="end"/>
      </w:r>
      <w:r w:rsidR="003B1ED2">
        <w:rPr>
          <w:color w:val="FF0000"/>
        </w:rPr>
        <w:t xml:space="preserve"> </w:t>
      </w:r>
      <w:r w:rsidR="003B1ED2" w:rsidRPr="003B1ED2">
        <w:t>shows</w:t>
      </w:r>
      <w:r w:rsidR="003B1ED2">
        <w:t xml:space="preserve"> typical surface topography of sand treated with 0, 1</w:t>
      </w:r>
      <w:r w:rsidR="004A3EA8">
        <w:t>%</w:t>
      </w:r>
      <w:r w:rsidR="003B1ED2">
        <w:t xml:space="preserve"> and 10% of DMDCS. </w:t>
      </w:r>
      <w:r w:rsidR="003765D3">
        <w:t xml:space="preserve">The following features could be observed: </w:t>
      </w:r>
      <w:r w:rsidR="007728BF">
        <w:t xml:space="preserve">a). </w:t>
      </w:r>
      <w:r w:rsidR="00EC3D23">
        <w:t>the surface topography is abundant of small depressions (or valleys) and protuberance</w:t>
      </w:r>
      <w:r w:rsidR="0051225F">
        <w:t xml:space="preserve"> (or </w:t>
      </w:r>
      <w:r w:rsidR="00FF7136">
        <w:t>summits/</w:t>
      </w:r>
      <w:r w:rsidR="0051225F">
        <w:t>heaves)</w:t>
      </w:r>
      <w:r w:rsidR="000C3FD3">
        <w:t xml:space="preserve"> or </w:t>
      </w:r>
      <w:r w:rsidR="00D43FB9">
        <w:t xml:space="preserve">collectively named as </w:t>
      </w:r>
      <w:r w:rsidR="00CE0E05">
        <w:t>asperities</w:t>
      </w:r>
      <w:r w:rsidR="009E6005">
        <w:t xml:space="preserve"> whose</w:t>
      </w:r>
      <w:r w:rsidR="00EC3D23">
        <w:t xml:space="preserve"> </w:t>
      </w:r>
      <w:r w:rsidR="009E6005">
        <w:t>distributions are quite random</w:t>
      </w:r>
      <w:r w:rsidR="009D2672">
        <w:t>;</w:t>
      </w:r>
      <w:r w:rsidR="00EC3D23">
        <w:t xml:space="preserve"> </w:t>
      </w:r>
      <w:r w:rsidR="003C402A">
        <w:t xml:space="preserve">b). </w:t>
      </w:r>
      <w:r w:rsidR="000F624B">
        <w:t>with</w:t>
      </w:r>
      <w:r w:rsidR="00874167">
        <w:t xml:space="preserve"> the increase in mass ratio of DMDCS</w:t>
      </w:r>
      <w:r w:rsidR="00EC3D23">
        <w:t>, small depressions on the surface are filled out</w:t>
      </w:r>
      <w:r w:rsidR="00E82005">
        <w:t>,</w:t>
      </w:r>
      <w:r w:rsidR="00EC3D23">
        <w:t xml:space="preserve"> </w:t>
      </w:r>
      <w:r w:rsidR="00E82005">
        <w:t>which makes the surface smoother and c). even at the highest mass ratio</w:t>
      </w:r>
      <w:r w:rsidR="00D726E0">
        <w:t xml:space="preserve"> </w:t>
      </w:r>
      <w:r w:rsidR="00012B63">
        <w:t xml:space="preserve">of </w:t>
      </w:r>
      <w:r w:rsidR="00D726E0">
        <w:t>10%</w:t>
      </w:r>
      <w:r w:rsidR="00E82005">
        <w:t xml:space="preserve">, the </w:t>
      </w:r>
      <w:r w:rsidR="000577DE">
        <w:t>summit</w:t>
      </w:r>
      <w:r w:rsidR="00767CA6">
        <w:t>s</w:t>
      </w:r>
      <w:r w:rsidR="000577DE">
        <w:t xml:space="preserve"> </w:t>
      </w:r>
      <w:r w:rsidR="009F2416">
        <w:t xml:space="preserve">of </w:t>
      </w:r>
      <w:r w:rsidR="00E82005">
        <w:t xml:space="preserve">asperities are still present, which means </w:t>
      </w:r>
      <w:r w:rsidR="00141613">
        <w:t xml:space="preserve">that </w:t>
      </w:r>
      <w:r w:rsidR="00E82005">
        <w:t>the roughness effect is not eliminated at such a high concentration.</w:t>
      </w:r>
      <w:r w:rsidR="001332EB">
        <w:t xml:space="preserve"> </w:t>
      </w:r>
    </w:p>
    <w:p w14:paraId="0F02F033" w14:textId="77777777" w:rsidR="004402A4" w:rsidRDefault="004402A4" w:rsidP="00D43FC9"/>
    <w:p w14:paraId="7EC591F7" w14:textId="77777777" w:rsidR="00CA1EA9" w:rsidRDefault="00B714C4" w:rsidP="00D43FC9">
      <w:pPr>
        <w:pStyle w:val="3"/>
      </w:pPr>
      <w:r>
        <w:t xml:space="preserve">2.2 </w:t>
      </w:r>
      <w:r w:rsidR="002342CC">
        <w:t xml:space="preserve">Power spectral density </w:t>
      </w:r>
      <w:r w:rsidR="00125264">
        <w:t>(PSD)</w:t>
      </w:r>
      <w:r w:rsidR="008D1898">
        <w:t xml:space="preserve"> for characterization of </w:t>
      </w:r>
      <w:r w:rsidR="00D76DC5">
        <w:t xml:space="preserve">the </w:t>
      </w:r>
      <w:r w:rsidR="008D1898">
        <w:t>surface topography</w:t>
      </w:r>
    </w:p>
    <w:p w14:paraId="7C7DAED5" w14:textId="379B826D" w:rsidR="00A70B54" w:rsidRDefault="009E17B9" w:rsidP="00D43FC9">
      <w:pPr>
        <w:ind w:firstLine="0"/>
      </w:pPr>
      <w:r w:rsidRPr="009E17B9">
        <w:lastRenderedPageBreak/>
        <w:t xml:space="preserve">The </w:t>
      </w:r>
      <w:r w:rsidR="00292C7D">
        <w:t xml:space="preserve">PSD </w:t>
      </w:r>
      <w:r w:rsidR="00292C7D">
        <w:rPr>
          <w:rFonts w:hint="eastAsia"/>
        </w:rPr>
        <w:t>metho</w:t>
      </w:r>
      <w:r w:rsidR="00292C7D">
        <w:t>d is adopted to characterize the surface topography</w:t>
      </w:r>
      <w:r w:rsidR="00A56E12">
        <w:t xml:space="preserve"> considering the following</w:t>
      </w:r>
      <w:r w:rsidR="00292C7D">
        <w:t xml:space="preserve"> </w:t>
      </w:r>
      <w:r w:rsidR="00A56E12">
        <w:t>merits</w:t>
      </w:r>
      <w:r w:rsidR="00AC66CE">
        <w:t>: a</w:t>
      </w:r>
      <w:r w:rsidR="00AC66CE" w:rsidRPr="00D20BC9">
        <w:t>). the surface data is unaltered without artificial separation</w:t>
      </w:r>
      <w:r w:rsidR="00180CEC" w:rsidRPr="00D20BC9">
        <w:t>s</w:t>
      </w:r>
      <w:r w:rsidR="00AC66CE" w:rsidRPr="00D20BC9">
        <w:t xml:space="preserve"> between local </w:t>
      </w:r>
      <w:r w:rsidR="00C91298" w:rsidRPr="00D20BC9">
        <w:t>curvature</w:t>
      </w:r>
      <w:r w:rsidR="00AC66CE" w:rsidRPr="00D20BC9">
        <w:t xml:space="preserve"> and roughness</w:t>
      </w:r>
      <w:r w:rsidR="00E15E67" w:rsidRPr="00D20BC9">
        <w:t xml:space="preserve"> </w:t>
      </w:r>
      <w:r w:rsidR="00C923E5">
        <w:t xml:space="preserve">profiles, so that the result is less biased </w:t>
      </w:r>
      <w:r w:rsidR="00D51BB4">
        <w:t>[</w:t>
      </w:r>
      <w:r w:rsidR="001A7443">
        <w:t>20-21]</w:t>
      </w:r>
      <w:r w:rsidR="00771C5A">
        <w:t>.</w:t>
      </w:r>
      <w:r w:rsidR="00BF6192" w:rsidRPr="00BF6192">
        <w:t xml:space="preserve"> </w:t>
      </w:r>
      <w:r w:rsidR="00C55771" w:rsidRPr="00C55771">
        <w:rPr>
          <w:color w:val="FF0000"/>
        </w:rPr>
        <w:t>b).</w:t>
      </w:r>
      <w:r w:rsidR="00C55771">
        <w:t xml:space="preserve"> </w:t>
      </w:r>
      <w:r w:rsidR="00BF6192">
        <w:t xml:space="preserve">obtained parameters can directly feed the contact model of Persson </w:t>
      </w:r>
      <w:r w:rsidR="001A7443">
        <w:t>[23]</w:t>
      </w:r>
      <w:r w:rsidR="00BF6192">
        <w:t xml:space="preserve"> in which a scaling theory for contact was assumed</w:t>
      </w:r>
      <w:r w:rsidR="00D43FC9">
        <w:t xml:space="preserve"> and </w:t>
      </w:r>
      <w:r w:rsidR="00CA46C6">
        <w:t xml:space="preserve">statistical parameters </w:t>
      </w:r>
      <w:r w:rsidR="00D43FC9">
        <w:t>describing the roughness of the</w:t>
      </w:r>
      <w:r w:rsidR="00CA46C6">
        <w:t xml:space="preserve"> surface, e.g. root mean square value of the surface heights to a mean plane, </w:t>
      </w:r>
      <w:r w:rsidR="00C41842" w:rsidRPr="008D6EF5">
        <w:rPr>
          <w:rFonts w:cs="Times New Roman"/>
          <w:i/>
          <w:lang w:eastAsia="zh-HK"/>
        </w:rPr>
        <w:t>S</w:t>
      </w:r>
      <w:r w:rsidR="00C41842" w:rsidRPr="008D6EF5">
        <w:rPr>
          <w:rFonts w:cs="Times New Roman"/>
          <w:vertAlign w:val="subscript"/>
          <w:lang w:eastAsia="zh-HK"/>
        </w:rPr>
        <w:t>q</w:t>
      </w:r>
      <w:r w:rsidR="00C41842">
        <w:t>,</w:t>
      </w:r>
      <w:r w:rsidR="007560F2">
        <w:t xml:space="preserve"> </w:t>
      </w:r>
      <w:r w:rsidR="00CA46C6">
        <w:t>ca</w:t>
      </w:r>
      <w:r w:rsidR="000F04FB">
        <w:t xml:space="preserve">n also be derived </w:t>
      </w:r>
      <w:r w:rsidR="001A7443">
        <w:t>[24-25]</w:t>
      </w:r>
      <w:r w:rsidR="000F04FB">
        <w:t xml:space="preserve"> and</w:t>
      </w:r>
      <w:r w:rsidR="000139DE">
        <w:t xml:space="preserve"> </w:t>
      </w:r>
      <w:r w:rsidR="000F04FB">
        <w:t>c</w:t>
      </w:r>
      <w:r w:rsidR="004B159F">
        <w:t xml:space="preserve">). </w:t>
      </w:r>
      <w:r w:rsidR="007A1113">
        <w:t>i</w:t>
      </w:r>
      <w:r w:rsidR="00A91187">
        <w:t>n terms of wet</w:t>
      </w:r>
      <w:r w:rsidR="00A70B54">
        <w:t xml:space="preserve"> surfaces by water (water deposit on the surfaces), Pers</w:t>
      </w:r>
      <w:r w:rsidR="0052791C">
        <w:t>s</w:t>
      </w:r>
      <w:r w:rsidR="00A70B54">
        <w:t xml:space="preserve">on </w:t>
      </w:r>
      <w:r w:rsidR="00872948">
        <w:t>[26]</w:t>
      </w:r>
      <w:r w:rsidR="00A70B54">
        <w:t xml:space="preserve"> calculated the PSD when all the depressions in rough surfaces are filled with water. He found that the new PSD was a nearly constant shift downwards compared to the original. The situation resembles that </w:t>
      </w:r>
      <w:r w:rsidR="006D5355">
        <w:t>of the hydrophobic polymers coating the particles</w:t>
      </w:r>
      <w:r w:rsidR="00A70B54">
        <w:t xml:space="preserve">, which makes the PSD method a potential candidate to characterize the surface of coated particles. </w:t>
      </w:r>
    </w:p>
    <w:p w14:paraId="7CA91630" w14:textId="16782AFF" w:rsidR="00CA1EA9" w:rsidRPr="003F23E1" w:rsidRDefault="00CA1EA9" w:rsidP="00D43FC9">
      <w:pPr>
        <w:rPr>
          <w:lang w:eastAsia="zh-HK"/>
        </w:rPr>
      </w:pPr>
      <w:r w:rsidRPr="003F23E1">
        <w:rPr>
          <w:lang w:eastAsia="zh-HK"/>
        </w:rPr>
        <w:t>The PSD is calculated by</w:t>
      </w:r>
      <w:r>
        <w:rPr>
          <w:lang w:eastAsia="zh-HK"/>
        </w:rPr>
        <w:t xml:space="preserve"> </w:t>
      </w:r>
      <w:r w:rsidR="00272DE9">
        <w:rPr>
          <w:lang w:eastAsia="zh-HK"/>
        </w:rPr>
        <w:t>[24,26]</w:t>
      </w:r>
      <w:r w:rsidRPr="003F23E1">
        <w:rPr>
          <w:lang w:eastAsia="zh-HK"/>
        </w:rPr>
        <w:t>:</w:t>
      </w:r>
      <w:r>
        <w:rPr>
          <w:lang w:eastAsia="zh-HK"/>
        </w:rPr>
        <w:t xml:space="preserve"> </w:t>
      </w:r>
    </w:p>
    <w:p w14:paraId="7DC53688" w14:textId="77777777" w:rsidR="00CA1EA9" w:rsidRPr="003F23E1" w:rsidRDefault="00CA1EA9" w:rsidP="00D43FC9">
      <w:pPr>
        <w:rPr>
          <w:lang w:eastAsia="zh-HK"/>
        </w:rPr>
      </w:pPr>
    </w:p>
    <w:p w14:paraId="11C9EC6E" w14:textId="203368FD" w:rsidR="00CA1EA9" w:rsidRPr="003F23E1" w:rsidRDefault="00CA1EA9" w:rsidP="00D43FC9">
      <w:pPr>
        <w:pStyle w:val="a4"/>
      </w:pPr>
      <w:r w:rsidRPr="003F23E1">
        <w:rPr>
          <w:position w:val="-36"/>
        </w:rPr>
        <w:object w:dxaOrig="4580" w:dyaOrig="780" w14:anchorId="15238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39pt" o:ole="">
            <v:imagedata r:id="rId9" o:title=""/>
          </v:shape>
          <o:OLEObject Type="Embed" ProgID="Equation.DSMT4" ShapeID="_x0000_i1025" DrawAspect="Content" ObjectID="_1659980220" r:id="rId10"/>
        </w:object>
      </w:r>
      <w:r>
        <w:tab/>
      </w:r>
      <w:r w:rsidRPr="003F23E1">
        <w:tab/>
      </w:r>
      <w:r w:rsidRPr="003F23E1">
        <w:tab/>
        <w:t xml:space="preserve">Eq. </w:t>
      </w:r>
      <w:r w:rsidR="00B61F43">
        <w:rPr>
          <w:noProof/>
        </w:rPr>
        <w:fldChar w:fldCharType="begin"/>
      </w:r>
      <w:r w:rsidR="00B61F43">
        <w:rPr>
          <w:noProof/>
        </w:rPr>
        <w:instrText xml:space="preserve"> SEQ Eq. \* ARABIC </w:instrText>
      </w:r>
      <w:r w:rsidR="00B61F43">
        <w:rPr>
          <w:noProof/>
        </w:rPr>
        <w:fldChar w:fldCharType="separate"/>
      </w:r>
      <w:r w:rsidR="0098033A">
        <w:rPr>
          <w:noProof/>
        </w:rPr>
        <w:t>1</w:t>
      </w:r>
      <w:r w:rsidR="00B61F43">
        <w:rPr>
          <w:noProof/>
        </w:rPr>
        <w:fldChar w:fldCharType="end"/>
      </w:r>
    </w:p>
    <w:p w14:paraId="0A7FF688" w14:textId="77777777" w:rsidR="00CA1EA9" w:rsidRPr="003F23E1" w:rsidRDefault="00CA1EA9" w:rsidP="00D43FC9"/>
    <w:p w14:paraId="6A216638" w14:textId="4FE44672" w:rsidR="00CA1EA9" w:rsidRDefault="00CA1EA9" w:rsidP="00D43FC9">
      <w:pPr>
        <w:ind w:firstLine="0"/>
        <w:rPr>
          <w:lang w:eastAsia="zh-HK"/>
        </w:rPr>
      </w:pPr>
      <w:r w:rsidRPr="003F23E1">
        <w:rPr>
          <w:lang w:eastAsia="zh-HK"/>
        </w:rPr>
        <w:t xml:space="preserve">where </w:t>
      </w:r>
      <w:r w:rsidRPr="003F23E1">
        <w:rPr>
          <w:i/>
          <w:lang w:eastAsia="zh-HK"/>
        </w:rPr>
        <w:t>A</w:t>
      </w:r>
      <w:r w:rsidRPr="003F23E1">
        <w:rPr>
          <w:lang w:eastAsia="zh-HK"/>
        </w:rPr>
        <w:t>(</w:t>
      </w:r>
      <w:r w:rsidRPr="003F23E1">
        <w:rPr>
          <w:i/>
          <w:lang w:eastAsia="zh-HK"/>
        </w:rPr>
        <w:t>x</w:t>
      </w:r>
      <w:r w:rsidRPr="003F23E1">
        <w:rPr>
          <w:lang w:eastAsia="zh-HK"/>
        </w:rPr>
        <w:t xml:space="preserve">, </w:t>
      </w:r>
      <w:r w:rsidRPr="003F23E1">
        <w:rPr>
          <w:i/>
          <w:lang w:eastAsia="zh-HK"/>
        </w:rPr>
        <w:t>y</w:t>
      </w:r>
      <w:r w:rsidRPr="003F23E1">
        <w:rPr>
          <w:lang w:eastAsia="zh-HK"/>
        </w:rPr>
        <w:t xml:space="preserve">) is the auto-correlation function of surface heights </w:t>
      </w:r>
      <w:r w:rsidRPr="003F23E1">
        <w:rPr>
          <w:i/>
          <w:lang w:eastAsia="zh-HK"/>
        </w:rPr>
        <w:t>h</w:t>
      </w:r>
      <w:r w:rsidRPr="003F23E1">
        <w:rPr>
          <w:lang w:eastAsia="zh-HK"/>
        </w:rPr>
        <w:t>(</w:t>
      </w:r>
      <w:r w:rsidRPr="003F23E1">
        <w:rPr>
          <w:i/>
          <w:lang w:eastAsia="zh-HK"/>
        </w:rPr>
        <w:t>x</w:t>
      </w:r>
      <w:r w:rsidRPr="003F23E1">
        <w:rPr>
          <w:lang w:eastAsia="zh-HK"/>
        </w:rPr>
        <w:t xml:space="preserve">, </w:t>
      </w:r>
      <w:r w:rsidRPr="003F23E1">
        <w:rPr>
          <w:i/>
          <w:lang w:eastAsia="zh-HK"/>
        </w:rPr>
        <w:t>y</w:t>
      </w:r>
      <w:r w:rsidRPr="003F23E1">
        <w:rPr>
          <w:lang w:eastAsia="zh-HK"/>
        </w:rPr>
        <w:t xml:space="preserve">) and </w:t>
      </w:r>
      <m:oMath>
        <m:r>
          <w:rPr>
            <w:rFonts w:ascii="Cambria Math" w:hAnsi="Cambria Math"/>
            <w:lang w:eastAsia="zh-HK"/>
          </w:rPr>
          <m:t>q</m:t>
        </m:r>
      </m:oMath>
      <w:r w:rsidRPr="003F23E1">
        <w:rPr>
          <w:lang w:eastAsia="zh-HK"/>
        </w:rPr>
        <w:t xml:space="preserve"> is the </w:t>
      </w:r>
      <w:r>
        <w:rPr>
          <w:lang w:eastAsia="zh-HK"/>
        </w:rPr>
        <w:t xml:space="preserve">spatial frequency </w:t>
      </w:r>
      <w:r w:rsidRPr="003F23E1">
        <w:rPr>
          <w:lang w:eastAsia="zh-HK"/>
        </w:rPr>
        <w:t xml:space="preserve">or </w:t>
      </w:r>
      <w:r>
        <w:rPr>
          <w:lang w:eastAsia="zh-HK"/>
        </w:rPr>
        <w:t>wavevector</w:t>
      </w:r>
      <w:r w:rsidRPr="003F23E1">
        <w:rPr>
          <w:lang w:eastAsia="zh-HK"/>
        </w:rPr>
        <w:t xml:space="preserve"> (in μm</w:t>
      </w:r>
      <w:r w:rsidRPr="003F23E1">
        <w:rPr>
          <w:vertAlign w:val="superscript"/>
          <w:lang w:eastAsia="zh-HK"/>
        </w:rPr>
        <w:t>-1</w:t>
      </w:r>
      <w:r w:rsidRPr="003F23E1">
        <w:rPr>
          <w:lang w:eastAsia="zh-HK"/>
        </w:rPr>
        <w:t xml:space="preserve">). A routine angular averaging </w:t>
      </w:r>
      <w:r w:rsidRPr="003F23E1">
        <w:rPr>
          <w:rFonts w:eastAsia="宋体"/>
        </w:rPr>
        <w:t xml:space="preserve">can then be </w:t>
      </w:r>
      <w:r w:rsidRPr="003F23E1">
        <w:rPr>
          <w:lang w:eastAsia="zh-HK"/>
        </w:rPr>
        <w:t>performed where the surface is assumed to be isotropic so that the PSD(</w:t>
      </w:r>
      <w:r w:rsidRPr="003F23E1">
        <w:rPr>
          <w:i/>
          <w:lang w:eastAsia="zh-HK"/>
        </w:rPr>
        <w:t>q</w:t>
      </w:r>
      <w:r w:rsidRPr="003F23E1">
        <w:rPr>
          <w:vertAlign w:val="subscript"/>
          <w:lang w:eastAsia="zh-HK"/>
        </w:rPr>
        <w:t>x</w:t>
      </w:r>
      <w:r w:rsidRPr="003F23E1">
        <w:rPr>
          <w:lang w:eastAsia="zh-HK"/>
        </w:rPr>
        <w:t xml:space="preserve">, </w:t>
      </w:r>
      <w:r w:rsidRPr="003F23E1">
        <w:rPr>
          <w:i/>
          <w:lang w:eastAsia="zh-HK"/>
        </w:rPr>
        <w:t>q</w:t>
      </w:r>
      <w:r w:rsidRPr="003F23E1">
        <w:rPr>
          <w:vertAlign w:val="subscript"/>
          <w:lang w:eastAsia="zh-HK"/>
        </w:rPr>
        <w:t>y</w:t>
      </w:r>
      <w:r w:rsidRPr="003F23E1">
        <w:rPr>
          <w:lang w:eastAsia="zh-HK"/>
        </w:rPr>
        <w:t>) reduces to PSD(</w:t>
      </w:r>
      <w:r w:rsidRPr="003F23E1">
        <w:rPr>
          <w:i/>
          <w:lang w:eastAsia="zh-HK"/>
        </w:rPr>
        <w:t>q</w:t>
      </w:r>
      <w:r w:rsidRPr="003F23E1">
        <w:rPr>
          <w:lang w:eastAsia="zh-HK"/>
        </w:rPr>
        <w:t xml:space="preserve">) and is independent of </w:t>
      </w:r>
      <w:r w:rsidRPr="003F23E1">
        <w:rPr>
          <w:i/>
          <w:lang w:eastAsia="zh-HK"/>
        </w:rPr>
        <w:t>x</w:t>
      </w:r>
      <w:r w:rsidRPr="003F23E1">
        <w:rPr>
          <w:lang w:eastAsia="zh-HK"/>
        </w:rPr>
        <w:t xml:space="preserve"> or </w:t>
      </w:r>
      <w:r w:rsidRPr="003F23E1">
        <w:rPr>
          <w:i/>
          <w:lang w:eastAsia="zh-HK"/>
        </w:rPr>
        <w:t>y</w:t>
      </w:r>
      <w:r w:rsidRPr="003F23E1">
        <w:rPr>
          <w:lang w:eastAsia="zh-HK"/>
        </w:rPr>
        <w:t xml:space="preserve"> direction </w:t>
      </w:r>
      <w:r w:rsidR="00272DE9">
        <w:rPr>
          <w:lang w:eastAsia="zh-HK"/>
        </w:rPr>
        <w:t>[24]</w:t>
      </w:r>
      <w:r w:rsidRPr="003F23E1">
        <w:rPr>
          <w:lang w:eastAsia="zh-HK"/>
        </w:rPr>
        <w:t>.</w:t>
      </w:r>
      <w:r w:rsidR="00AB2F7D">
        <w:rPr>
          <w:lang w:eastAsia="zh-HK"/>
        </w:rPr>
        <w:t xml:space="preserve"> </w:t>
      </w:r>
    </w:p>
    <w:p w14:paraId="1E5B4FA2" w14:textId="79CCF7FF" w:rsidR="00E5376D" w:rsidRDefault="00E5376D" w:rsidP="00D43FC9">
      <w:pPr>
        <w:rPr>
          <w:lang w:eastAsia="zh-HK"/>
        </w:rPr>
      </w:pPr>
      <w:r>
        <w:rPr>
          <w:lang w:eastAsia="zh-HK"/>
        </w:rPr>
        <w:fldChar w:fldCharType="begin"/>
      </w:r>
      <w:r>
        <w:rPr>
          <w:lang w:eastAsia="zh-HK"/>
        </w:rPr>
        <w:instrText xml:space="preserve"> REF _Ref530137041 \h </w:instrText>
      </w:r>
      <w:r>
        <w:rPr>
          <w:lang w:eastAsia="zh-HK"/>
        </w:rPr>
      </w:r>
      <w:r>
        <w:rPr>
          <w:lang w:eastAsia="zh-HK"/>
        </w:rPr>
        <w:fldChar w:fldCharType="separate"/>
      </w:r>
      <w:r w:rsidR="0098033A">
        <w:t xml:space="preserve">Figure </w:t>
      </w:r>
      <w:r w:rsidR="0098033A">
        <w:rPr>
          <w:noProof/>
        </w:rPr>
        <w:t>2</w:t>
      </w:r>
      <w:r>
        <w:rPr>
          <w:lang w:eastAsia="zh-HK"/>
        </w:rPr>
        <w:fldChar w:fldCharType="end"/>
      </w:r>
      <w:r>
        <w:rPr>
          <w:lang w:eastAsia="zh-HK"/>
        </w:rPr>
        <w:t xml:space="preserve"> shows the results in the plane of PSD versus wavevector. </w:t>
      </w:r>
      <w:r w:rsidR="008E1D1D">
        <w:rPr>
          <w:lang w:eastAsia="zh-HK"/>
        </w:rPr>
        <w:t xml:space="preserve">The PSD for each concentration is averaged over each </w:t>
      </w:r>
      <w:r w:rsidR="00EE2443">
        <w:rPr>
          <w:lang w:eastAsia="zh-HK"/>
        </w:rPr>
        <w:t xml:space="preserve">surface </w:t>
      </w:r>
      <w:r w:rsidR="008E1D1D">
        <w:rPr>
          <w:lang w:eastAsia="zh-HK"/>
        </w:rPr>
        <w:t>measurement.</w:t>
      </w:r>
      <w:r w:rsidR="0069178A">
        <w:rPr>
          <w:lang w:eastAsia="zh-HK"/>
        </w:rPr>
        <w:t xml:space="preserve"> From the figure, it is clear that there is </w:t>
      </w:r>
      <w:r w:rsidR="0047661E">
        <w:rPr>
          <w:lang w:eastAsia="zh-HK"/>
        </w:rPr>
        <w:t xml:space="preserve">a </w:t>
      </w:r>
      <w:r w:rsidR="0069178A">
        <w:rPr>
          <w:lang w:eastAsia="zh-HK"/>
        </w:rPr>
        <w:t xml:space="preserve">reduction in the magnitude of PSD from untreated </w:t>
      </w:r>
      <w:r w:rsidR="00B358B1">
        <w:rPr>
          <w:lang w:eastAsia="zh-HK"/>
        </w:rPr>
        <w:t xml:space="preserve">to treated sand. The reduction in the PSD indicates that the </w:t>
      </w:r>
      <w:r w:rsidR="00B358B1" w:rsidRPr="008D6EF5">
        <w:rPr>
          <w:i/>
          <w:lang w:eastAsia="zh-HK"/>
        </w:rPr>
        <w:t>S</w:t>
      </w:r>
      <w:r w:rsidR="00B358B1" w:rsidRPr="008D6EF5">
        <w:rPr>
          <w:vertAlign w:val="subscript"/>
          <w:lang w:eastAsia="zh-HK"/>
        </w:rPr>
        <w:t>q</w:t>
      </w:r>
      <w:r w:rsidR="00B358B1">
        <w:rPr>
          <w:lang w:eastAsia="zh-HK"/>
        </w:rPr>
        <w:t xml:space="preserve"> val</w:t>
      </w:r>
      <w:r w:rsidR="008A289A">
        <w:rPr>
          <w:lang w:eastAsia="zh-HK"/>
        </w:rPr>
        <w:t>ue is decreased (Power and Tull</w:t>
      </w:r>
      <w:r w:rsidR="00B358B1">
        <w:rPr>
          <w:lang w:eastAsia="zh-HK"/>
        </w:rPr>
        <w:t>is,</w:t>
      </w:r>
      <w:r w:rsidR="00B033BE">
        <w:rPr>
          <w:lang w:eastAsia="zh-HK"/>
        </w:rPr>
        <w:t xml:space="preserve"> </w:t>
      </w:r>
      <w:r w:rsidR="00272DE9">
        <w:rPr>
          <w:lang w:eastAsia="zh-HK"/>
        </w:rPr>
        <w:lastRenderedPageBreak/>
        <w:t>[27]</w:t>
      </w:r>
      <w:r w:rsidR="00B358B1">
        <w:rPr>
          <w:lang w:eastAsia="zh-HK"/>
        </w:rPr>
        <w:t>) and the surface thus become</w:t>
      </w:r>
      <w:r w:rsidR="00F64923">
        <w:rPr>
          <w:lang w:eastAsia="zh-HK"/>
        </w:rPr>
        <w:t>s</w:t>
      </w:r>
      <w:r w:rsidR="00B358B1">
        <w:rPr>
          <w:lang w:eastAsia="zh-HK"/>
        </w:rPr>
        <w:t xml:space="preserve"> smoother. </w:t>
      </w:r>
      <w:r w:rsidR="00097689">
        <w:rPr>
          <w:lang w:eastAsia="zh-HK"/>
        </w:rPr>
        <w:t xml:space="preserve">The difference in the results between 1% and 10% </w:t>
      </w:r>
      <w:r w:rsidR="003D2EF7">
        <w:rPr>
          <w:lang w:eastAsia="zh-HK"/>
        </w:rPr>
        <w:t xml:space="preserve">can still be observed, though </w:t>
      </w:r>
      <w:r w:rsidR="00097689">
        <w:rPr>
          <w:lang w:eastAsia="zh-HK"/>
        </w:rPr>
        <w:t xml:space="preserve">is not as large as that between </w:t>
      </w:r>
      <w:r w:rsidR="00097689">
        <w:rPr>
          <w:rFonts w:hint="eastAsia"/>
        </w:rPr>
        <w:t>0</w:t>
      </w:r>
      <w:r w:rsidR="00097689">
        <w:rPr>
          <w:lang w:eastAsia="zh-HK"/>
        </w:rPr>
        <w:t xml:space="preserve"> and 1</w:t>
      </w:r>
      <w:r w:rsidR="00097689">
        <w:rPr>
          <w:rFonts w:hint="eastAsia"/>
        </w:rPr>
        <w:t>%</w:t>
      </w:r>
      <w:r w:rsidR="00514A4D">
        <w:t xml:space="preserve">. </w:t>
      </w:r>
    </w:p>
    <w:p w14:paraId="300AB2CC" w14:textId="77777777" w:rsidR="00CB5096" w:rsidRDefault="00CB5096" w:rsidP="00D43FC9"/>
    <w:p w14:paraId="257A17C0" w14:textId="16913FF7" w:rsidR="00B276C8" w:rsidRPr="00F17FAF" w:rsidRDefault="00F96D2F" w:rsidP="00D43FC9">
      <w:pPr>
        <w:pStyle w:val="2"/>
      </w:pPr>
      <w:r>
        <w:t>A new</w:t>
      </w:r>
      <w:r w:rsidR="00B67713">
        <w:t xml:space="preserve"> method</w:t>
      </w:r>
      <w:r w:rsidR="008C5AD5">
        <w:t xml:space="preserve"> </w:t>
      </w:r>
      <w:r w:rsidR="00ED35E6">
        <w:t>to estimate the</w:t>
      </w:r>
      <w:r w:rsidR="008D0F24">
        <w:t xml:space="preserve"> </w:t>
      </w:r>
      <w:r w:rsidR="00ED35E6">
        <w:t xml:space="preserve">thickness </w:t>
      </w:r>
      <w:r w:rsidR="005D2E95">
        <w:t>of a thin coating</w:t>
      </w:r>
      <w:r w:rsidR="006D5355">
        <w:t xml:space="preserve"> in soil grains</w:t>
      </w:r>
    </w:p>
    <w:p w14:paraId="57EDD9D8" w14:textId="77777777" w:rsidR="00A838ED" w:rsidRDefault="00CC23F9" w:rsidP="00D43FC9">
      <w:pPr>
        <w:pStyle w:val="3"/>
      </w:pPr>
      <w:r>
        <w:rPr>
          <w:rFonts w:hint="eastAsia"/>
        </w:rPr>
        <w:t>3.1</w:t>
      </w:r>
      <w:r>
        <w:t xml:space="preserve"> A</w:t>
      </w:r>
      <w:r>
        <w:rPr>
          <w:rFonts w:hint="eastAsia"/>
        </w:rPr>
        <w:t>ssu</w:t>
      </w:r>
      <w:r>
        <w:t xml:space="preserve">mptions </w:t>
      </w:r>
    </w:p>
    <w:p w14:paraId="5ACB1D0B" w14:textId="3C9A23D4" w:rsidR="005B1176" w:rsidRDefault="00D9413E" w:rsidP="00D43FC9">
      <w:pPr>
        <w:ind w:firstLine="0"/>
      </w:pPr>
      <w:r>
        <w:t>Due to the effect of rough surface</w:t>
      </w:r>
      <w:r w:rsidR="0032191C">
        <w:t xml:space="preserve"> of the soil grain</w:t>
      </w:r>
      <w:r>
        <w:t>,</w:t>
      </w:r>
      <w:r w:rsidR="005B5C1D">
        <w:t xml:space="preserve"> the thickness of the coating </w:t>
      </w:r>
      <w:r w:rsidR="003C498D">
        <w:t xml:space="preserve">is </w:t>
      </w:r>
      <w:r w:rsidR="003C498D">
        <w:rPr>
          <w:rFonts w:hint="eastAsia"/>
        </w:rPr>
        <w:t>mo</w:t>
      </w:r>
      <w:r w:rsidR="003C498D">
        <w:t xml:space="preserve">st unlikely to </w:t>
      </w:r>
      <w:r w:rsidR="005B5C1D">
        <w:t xml:space="preserve">be </w:t>
      </w:r>
      <w:r w:rsidR="003C498D">
        <w:t>evenly distributed</w:t>
      </w:r>
      <w:r w:rsidR="00164B2B">
        <w:t xml:space="preserve">, which is </w:t>
      </w:r>
      <w:r w:rsidR="001F0463">
        <w:t>mainly</w:t>
      </w:r>
      <w:r w:rsidR="00C13EAD">
        <w:t xml:space="preserve"> </w:t>
      </w:r>
      <w:r w:rsidR="004A15E2">
        <w:t xml:space="preserve">due to randomly distributed asperities </w:t>
      </w:r>
      <w:r w:rsidR="00CD26CD">
        <w:t xml:space="preserve">on a rough surface. </w:t>
      </w:r>
      <w:r w:rsidR="00170C55">
        <w:t>Some simpli</w:t>
      </w:r>
      <w:r w:rsidR="004F5AFC">
        <w:t>fi</w:t>
      </w:r>
      <w:r w:rsidR="00170C55">
        <w:t xml:space="preserve">cations </w:t>
      </w:r>
      <w:r w:rsidR="006D5355">
        <w:t>must</w:t>
      </w:r>
      <w:r w:rsidR="00170C55">
        <w:t xml:space="preserve"> be involved in the estimation </w:t>
      </w:r>
      <w:r w:rsidR="00612809">
        <w:t>of</w:t>
      </w:r>
      <w:r w:rsidR="00170C55">
        <w:t xml:space="preserve"> thickness. </w:t>
      </w:r>
      <w:r w:rsidR="00CD26CD">
        <w:t>Here</w:t>
      </w:r>
      <w:r w:rsidR="006D5355">
        <w:t>,</w:t>
      </w:r>
      <w:r w:rsidR="00CD26CD">
        <w:t xml:space="preserve"> </w:t>
      </w:r>
      <w:r w:rsidR="005B1176">
        <w:t>the following assumptions are made</w:t>
      </w:r>
      <w:r w:rsidR="001634A0">
        <w:t xml:space="preserve"> </w:t>
      </w:r>
      <w:r w:rsidR="001634A0">
        <w:rPr>
          <w:rFonts w:hint="eastAsia"/>
        </w:rPr>
        <w:t>with</w:t>
      </w:r>
      <w:r w:rsidR="001634A0">
        <w:t xml:space="preserve"> an illustration shown in </w:t>
      </w:r>
      <w:r w:rsidR="001634A0">
        <w:fldChar w:fldCharType="begin"/>
      </w:r>
      <w:r w:rsidR="001634A0">
        <w:instrText xml:space="preserve"> REF _Ref522634239 \h </w:instrText>
      </w:r>
      <w:r w:rsidR="001634A0">
        <w:fldChar w:fldCharType="separate"/>
      </w:r>
      <w:r w:rsidR="0098033A">
        <w:t xml:space="preserve">Figure </w:t>
      </w:r>
      <w:r w:rsidR="0098033A">
        <w:rPr>
          <w:noProof/>
        </w:rPr>
        <w:t>3</w:t>
      </w:r>
      <w:r w:rsidR="001634A0">
        <w:fldChar w:fldCharType="end"/>
      </w:r>
      <w:r w:rsidR="001634A0">
        <w:t>.</w:t>
      </w:r>
      <w:r w:rsidR="005B1176">
        <w:t xml:space="preserve"> </w:t>
      </w:r>
    </w:p>
    <w:p w14:paraId="3D260637" w14:textId="609AF08F" w:rsidR="00B966CE" w:rsidRDefault="00B966CE" w:rsidP="00D43FC9">
      <w:r>
        <w:t xml:space="preserve">1. </w:t>
      </w:r>
      <w:r w:rsidR="00D51080">
        <w:t xml:space="preserve">Following the classical asperity-based contact model of Greenwood and Williamson </w:t>
      </w:r>
      <w:r w:rsidR="00272DE9">
        <w:t>[28]</w:t>
      </w:r>
      <w:r w:rsidR="00D51080">
        <w:t>, the asperity is assumed to be of semi-sphere shaped.</w:t>
      </w:r>
    </w:p>
    <w:p w14:paraId="76C92FF0" w14:textId="6792D7D8" w:rsidR="00E041B2" w:rsidRDefault="00D51080" w:rsidP="00D43FC9">
      <w:r>
        <w:t>2</w:t>
      </w:r>
      <w:r w:rsidR="005B1176">
        <w:t xml:space="preserve">. </w:t>
      </w:r>
      <w:r w:rsidR="00F13CE9">
        <w:t>I</w:t>
      </w:r>
      <w:r w:rsidR="00CD26CD">
        <w:t xml:space="preserve">t is assumed that the </w:t>
      </w:r>
      <w:r w:rsidR="004D0B00">
        <w:t xml:space="preserve">compounds </w:t>
      </w:r>
      <w:r w:rsidR="000A4F32">
        <w:t>accumulate</w:t>
      </w:r>
      <w:r w:rsidR="000A4F32" w:rsidRPr="000A4F32">
        <w:t xml:space="preserve"> </w:t>
      </w:r>
      <w:r w:rsidR="000A4F32">
        <w:t xml:space="preserve">preferably at depressions (valleys) of the surfaces </w:t>
      </w:r>
      <w:r w:rsidR="00F10EF6">
        <w:t xml:space="preserve">and </w:t>
      </w:r>
      <w:r w:rsidR="004D0B00">
        <w:t>reducing</w:t>
      </w:r>
      <w:r w:rsidR="00B105E2">
        <w:t xml:space="preserve"> </w:t>
      </w:r>
      <w:r w:rsidR="00F10EF6">
        <w:t>gradually along the side of asperities</w:t>
      </w:r>
      <w:r w:rsidR="000A4F32">
        <w:t xml:space="preserve"> to the top</w:t>
      </w:r>
      <w:r w:rsidR="00E3306F">
        <w:t xml:space="preserve"> </w:t>
      </w:r>
      <w:r w:rsidR="004D0B00">
        <w:t>(summits)</w:t>
      </w:r>
      <w:r w:rsidR="0046299A">
        <w:t xml:space="preserve">. </w:t>
      </w:r>
      <w:r w:rsidR="00D60FEE">
        <w:t xml:space="preserve">Similar </w:t>
      </w:r>
      <w:r w:rsidR="0046299A">
        <w:t>assumption</w:t>
      </w:r>
      <w:r w:rsidR="00553F5C">
        <w:t xml:space="preserve"> </w:t>
      </w:r>
      <w:r w:rsidR="00D60FEE">
        <w:t xml:space="preserve">has been adopted by </w:t>
      </w:r>
      <w:r w:rsidR="00CD26CD" w:rsidRPr="00EE5D4F">
        <w:t>Paradiś et al.</w:t>
      </w:r>
      <w:r w:rsidR="00272DE9">
        <w:t xml:space="preserve"> [29]</w:t>
      </w:r>
      <w:r w:rsidR="00CD26CD" w:rsidRPr="00EE5D4F">
        <w:t xml:space="preserve"> </w:t>
      </w:r>
      <w:r w:rsidR="00D01A42">
        <w:t>for water</w:t>
      </w:r>
      <w:r w:rsidR="00532405">
        <w:t xml:space="preserve"> depositing on rough surfaces</w:t>
      </w:r>
      <w:r w:rsidR="00CD26CD">
        <w:t xml:space="preserve">. </w:t>
      </w:r>
    </w:p>
    <w:p w14:paraId="1F4100BA" w14:textId="076F6FC9" w:rsidR="00DC680E" w:rsidRDefault="00334D24" w:rsidP="00D43FC9">
      <w:r>
        <w:t xml:space="preserve">3. As </w:t>
      </w:r>
      <w:r w:rsidR="006D5355">
        <w:t>polymers or materials</w:t>
      </w:r>
      <w:r>
        <w:t xml:space="preserve"> deposit on</w:t>
      </w:r>
      <w:r w:rsidR="00075D9F">
        <w:t xml:space="preserve"> a surface, the larger the radius of the resulting asperities, it is thus assumed that the thickness can be </w:t>
      </w:r>
      <w:r w:rsidR="00DC680E">
        <w:t xml:space="preserve">directly be related to the change of the representative value of the radius of the asperities. </w:t>
      </w:r>
    </w:p>
    <w:p w14:paraId="1BC5A0D6" w14:textId="77777777" w:rsidR="002620B0" w:rsidRDefault="002620B0" w:rsidP="00D43FC9">
      <w:pPr>
        <w:rPr>
          <w:lang w:eastAsia="zh-HK"/>
        </w:rPr>
      </w:pPr>
    </w:p>
    <w:p w14:paraId="07B7ED3D" w14:textId="77777777" w:rsidR="00771127" w:rsidRPr="00246BAD" w:rsidRDefault="00771127" w:rsidP="00D43FC9">
      <w:pPr>
        <w:pStyle w:val="3"/>
      </w:pPr>
      <w:r w:rsidRPr="00246BAD">
        <w:t xml:space="preserve">3.2 Representative radius of </w:t>
      </w:r>
      <w:r w:rsidR="00C42292">
        <w:t xml:space="preserve">semi-spherical shaped </w:t>
      </w:r>
      <w:r w:rsidRPr="00246BAD">
        <w:t>asperities</w:t>
      </w:r>
    </w:p>
    <w:p w14:paraId="3614F92E" w14:textId="61617F39" w:rsidR="00771127" w:rsidRDefault="00771127" w:rsidP="00D43FC9">
      <w:pPr>
        <w:ind w:firstLine="0"/>
      </w:pPr>
      <w:r>
        <w:t xml:space="preserve">Originating from assumption 1, a representative radius of the asperities can be estimated. A reasonable representation of the average radius of such spherical asperities is the reciprocal of the average summit curvature </w:t>
      </w:r>
      <w:r w:rsidR="00272DE9">
        <w:t>[30]</w:t>
      </w:r>
      <w:r>
        <w:t xml:space="preserve">. This is readily given by Nayak’s model: </w:t>
      </w:r>
    </w:p>
    <w:p w14:paraId="5DA82024" w14:textId="77777777" w:rsidR="00771127" w:rsidRDefault="00771127" w:rsidP="00D43FC9"/>
    <w:p w14:paraId="15E5FB65" w14:textId="5824F5C0" w:rsidR="00771127" w:rsidRPr="00E83C0F" w:rsidRDefault="00711AD3" w:rsidP="00D43FC9">
      <w:pPr>
        <w:ind w:firstLine="0"/>
      </w:pPr>
      <m:oMath>
        <m:sSub>
          <m:sSubPr>
            <m:ctrlPr>
              <w:rPr>
                <w:rFonts w:ascii="Cambria Math" w:hAnsi="Cambria Math"/>
                <w:lang w:eastAsia="zh-HK"/>
              </w:rPr>
            </m:ctrlPr>
          </m:sSubPr>
          <m:e>
            <m:r>
              <w:rPr>
                <w:rFonts w:ascii="Cambria Math" w:hAnsi="Cambria Math"/>
                <w:lang w:eastAsia="zh-HK"/>
              </w:rPr>
              <m:t>R</m:t>
            </m:r>
          </m:e>
          <m:sub>
            <m:r>
              <w:rPr>
                <w:rFonts w:ascii="Cambria Math" w:hAnsi="Cambria Math"/>
                <w:lang w:eastAsia="zh-HK"/>
              </w:rPr>
              <m:t>asperity</m:t>
            </m:r>
          </m:sub>
        </m:sSub>
        <m:r>
          <m:rPr>
            <m:sty m:val="p"/>
          </m:rPr>
          <w:rPr>
            <w:rFonts w:ascii="Cambria Math" w:hAnsi="Cambria Math"/>
            <w:lang w:eastAsia="zh-HK"/>
          </w:rPr>
          <m:t>=</m:t>
        </m:r>
        <m:f>
          <m:fPr>
            <m:ctrlPr>
              <w:rPr>
                <w:rFonts w:ascii="Cambria Math" w:hAnsi="Cambria Math"/>
                <w:lang w:eastAsia="zh-HK"/>
              </w:rPr>
            </m:ctrlPr>
          </m:fPr>
          <m:num>
            <m:r>
              <m:rPr>
                <m:sty m:val="p"/>
              </m:rPr>
              <w:rPr>
                <w:rFonts w:ascii="Cambria Math" w:hAnsi="Cambria Math"/>
                <w:lang w:eastAsia="zh-HK"/>
              </w:rPr>
              <m:t>3</m:t>
            </m:r>
          </m:num>
          <m:den>
            <m:r>
              <m:rPr>
                <m:sty m:val="p"/>
              </m:rPr>
              <w:rPr>
                <w:rFonts w:ascii="Cambria Math" w:hAnsi="Cambria Math"/>
                <w:lang w:eastAsia="zh-HK"/>
              </w:rPr>
              <m:t>8</m:t>
            </m:r>
          </m:den>
        </m:f>
        <m:rad>
          <m:radPr>
            <m:degHide m:val="1"/>
            <m:ctrlPr>
              <w:rPr>
                <w:rFonts w:ascii="Cambria Math" w:hAnsi="Cambria Math"/>
                <w:lang w:eastAsia="zh-HK"/>
              </w:rPr>
            </m:ctrlPr>
          </m:radPr>
          <m:deg/>
          <m:e>
            <m:f>
              <m:fPr>
                <m:ctrlPr>
                  <w:rPr>
                    <w:rFonts w:ascii="Cambria Math" w:hAnsi="Cambria Math"/>
                    <w:lang w:eastAsia="zh-HK"/>
                  </w:rPr>
                </m:ctrlPr>
              </m:fPr>
              <m:num>
                <m:r>
                  <w:rPr>
                    <w:rFonts w:ascii="Cambria Math" w:hAnsi="Cambria Math"/>
                    <w:lang w:eastAsia="zh-HK"/>
                  </w:rPr>
                  <m:t>π</m:t>
                </m:r>
              </m:num>
              <m:den>
                <m:sSub>
                  <m:sSubPr>
                    <m:ctrlPr>
                      <w:rPr>
                        <w:rFonts w:ascii="Cambria Math" w:hAnsi="Cambria Math"/>
                        <w:lang w:eastAsia="zh-HK"/>
                      </w:rPr>
                    </m:ctrlPr>
                  </m:sSubPr>
                  <m:e>
                    <m:r>
                      <m:rPr>
                        <m:sty m:val="p"/>
                      </m:rPr>
                      <w:rPr>
                        <w:rFonts w:ascii="Cambria Math" w:hAnsi="Cambria Math"/>
                        <w:lang w:eastAsia="zh-HK"/>
                      </w:rPr>
                      <m:t>m</m:t>
                    </m:r>
                  </m:e>
                  <m:sub>
                    <m:r>
                      <m:rPr>
                        <m:sty m:val="p"/>
                      </m:rPr>
                      <w:rPr>
                        <w:rFonts w:ascii="Cambria Math" w:hAnsi="Cambria Math"/>
                        <w:lang w:eastAsia="zh-HK"/>
                      </w:rPr>
                      <m:t>4</m:t>
                    </m:r>
                  </m:sub>
                </m:sSub>
              </m:den>
            </m:f>
          </m:e>
        </m:rad>
      </m:oMath>
      <w:r w:rsidR="00D43FC9">
        <w:rPr>
          <w:rFonts w:eastAsia="PMingLiU"/>
          <w:lang w:eastAsia="zh-HK"/>
        </w:rPr>
        <w:tab/>
      </w:r>
      <w:r w:rsidR="00D43FC9">
        <w:rPr>
          <w:rFonts w:eastAsia="PMingLiU"/>
          <w:lang w:eastAsia="zh-HK"/>
        </w:rPr>
        <w:tab/>
      </w:r>
      <w:r w:rsidR="00D43FC9">
        <w:rPr>
          <w:rFonts w:eastAsia="PMingLiU"/>
          <w:lang w:eastAsia="zh-HK"/>
        </w:rPr>
        <w:tab/>
      </w:r>
      <w:r w:rsidR="00D43FC9">
        <w:rPr>
          <w:rFonts w:eastAsia="PMingLiU"/>
          <w:lang w:eastAsia="zh-HK"/>
        </w:rPr>
        <w:tab/>
      </w:r>
      <w:r w:rsidR="00D43FC9">
        <w:rPr>
          <w:rFonts w:eastAsia="PMingLiU"/>
          <w:lang w:eastAsia="zh-HK"/>
        </w:rPr>
        <w:tab/>
      </w:r>
      <w:r w:rsidR="00D43FC9">
        <w:rPr>
          <w:rFonts w:eastAsia="PMingLiU"/>
          <w:lang w:eastAsia="zh-HK"/>
        </w:rPr>
        <w:tab/>
      </w:r>
      <w:r w:rsidR="00D43FC9">
        <w:rPr>
          <w:rFonts w:eastAsia="PMingLiU"/>
          <w:lang w:eastAsia="zh-HK"/>
        </w:rPr>
        <w:tab/>
      </w:r>
      <w:r w:rsidR="00D43FC9">
        <w:rPr>
          <w:rFonts w:eastAsia="PMingLiU"/>
          <w:lang w:eastAsia="zh-HK"/>
        </w:rPr>
        <w:tab/>
      </w:r>
      <w:r w:rsidR="00254373" w:rsidRPr="003F23E1">
        <w:t xml:space="preserve">Eq. </w:t>
      </w:r>
      <w:r w:rsidR="00B61F43">
        <w:rPr>
          <w:noProof/>
        </w:rPr>
        <w:fldChar w:fldCharType="begin"/>
      </w:r>
      <w:r w:rsidR="00B61F43">
        <w:rPr>
          <w:noProof/>
        </w:rPr>
        <w:instrText xml:space="preserve"> SEQ Eq. \* ARABIC </w:instrText>
      </w:r>
      <w:r w:rsidR="00B61F43">
        <w:rPr>
          <w:noProof/>
        </w:rPr>
        <w:fldChar w:fldCharType="separate"/>
      </w:r>
      <w:r w:rsidR="0098033A">
        <w:rPr>
          <w:noProof/>
        </w:rPr>
        <w:t>2</w:t>
      </w:r>
      <w:r w:rsidR="00B61F43">
        <w:rPr>
          <w:noProof/>
        </w:rPr>
        <w:fldChar w:fldCharType="end"/>
      </w:r>
    </w:p>
    <w:p w14:paraId="32E9FDE6" w14:textId="77777777" w:rsidR="0028342F" w:rsidRDefault="0028342F" w:rsidP="00D43FC9">
      <w:pPr>
        <w:ind w:firstLine="0"/>
      </w:pPr>
    </w:p>
    <w:p w14:paraId="55BE40D6" w14:textId="77777777" w:rsidR="00771127" w:rsidRDefault="00771127" w:rsidP="00D43FC9">
      <w:pPr>
        <w:ind w:firstLine="0"/>
        <w:rPr>
          <w:rFonts w:cs="Times New Roman"/>
          <w:lang w:eastAsia="zh-HK"/>
        </w:rPr>
      </w:pPr>
      <w:r>
        <w:t xml:space="preserve">where </w:t>
      </w:r>
      <w:r w:rsidRPr="00423E2E">
        <w:rPr>
          <w:i/>
        </w:rPr>
        <w:t>m</w:t>
      </w:r>
      <w:r w:rsidRPr="00423E2E">
        <w:rPr>
          <w:vertAlign w:val="subscript"/>
        </w:rPr>
        <w:t>4</w:t>
      </w:r>
      <w:r>
        <w:t xml:space="preserve"> is the fourth moment of PSD</w:t>
      </w:r>
      <w:r w:rsidR="00E457F9">
        <w:t xml:space="preserve"> </w:t>
      </w:r>
      <w:r w:rsidR="00E457F9">
        <w:rPr>
          <w:rFonts w:hint="eastAsia"/>
        </w:rPr>
        <w:t>a</w:t>
      </w:r>
      <w:r w:rsidR="00E457F9">
        <w:t>nd is give</w:t>
      </w:r>
      <w:r w:rsidR="00FB6ECB">
        <w:t>n as</w:t>
      </w:r>
      <w:r w:rsidR="00E457F9">
        <w:t xml:space="preserve">: </w:t>
      </w:r>
    </w:p>
    <w:p w14:paraId="7ECA3B3D" w14:textId="77777777" w:rsidR="00771127" w:rsidRDefault="00771127" w:rsidP="00D43FC9">
      <w:pPr>
        <w:rPr>
          <w:lang w:eastAsia="zh-HK"/>
        </w:rPr>
      </w:pPr>
    </w:p>
    <w:p w14:paraId="2F4F89C6" w14:textId="2798798F" w:rsidR="00254373" w:rsidRDefault="00711AD3" w:rsidP="00672DC3">
      <w:pPr>
        <w:ind w:firstLine="0"/>
        <w:rPr>
          <w:color w:val="FF0000"/>
          <w:lang w:eastAsia="zh-HK"/>
        </w:rPr>
      </w:pPr>
      <m:oMath>
        <m:sSub>
          <m:sSubPr>
            <m:ctrlPr>
              <w:rPr>
                <w:rFonts w:ascii="Cambria Math" w:hAnsi="Cambria Math"/>
                <w:lang w:eastAsia="zh-HK"/>
              </w:rPr>
            </m:ctrlPr>
          </m:sSubPr>
          <m:e>
            <m:r>
              <w:rPr>
                <w:rFonts w:ascii="Cambria Math" w:hAnsi="Cambria Math"/>
                <w:lang w:eastAsia="zh-HK"/>
              </w:rPr>
              <m:t>m</m:t>
            </m:r>
          </m:e>
          <m:sub>
            <m:r>
              <w:rPr>
                <w:rFonts w:ascii="Cambria Math" w:hAnsi="Cambria Math"/>
                <w:lang w:eastAsia="zh-HK"/>
              </w:rPr>
              <m:t>n</m:t>
            </m:r>
          </m:sub>
        </m:sSub>
        <m:r>
          <m:rPr>
            <m:sty m:val="p"/>
          </m:rPr>
          <w:rPr>
            <w:rFonts w:ascii="Cambria Math" w:hAnsi="Cambria Math"/>
            <w:lang w:eastAsia="zh-HK"/>
          </w:rPr>
          <m:t>=2</m:t>
        </m:r>
        <m:r>
          <w:rPr>
            <w:rFonts w:ascii="Cambria Math" w:hAnsi="Cambria Math"/>
            <w:lang w:eastAsia="zh-HK"/>
          </w:rPr>
          <m:t>π</m:t>
        </m:r>
        <m:nary>
          <m:naryPr>
            <m:limLoc m:val="subSup"/>
            <m:ctrlPr>
              <w:rPr>
                <w:rFonts w:ascii="Cambria Math" w:hAnsi="Cambria Math"/>
                <w:lang w:eastAsia="zh-HK"/>
              </w:rPr>
            </m:ctrlPr>
          </m:naryPr>
          <m:sub>
            <m:sSub>
              <m:sSubPr>
                <m:ctrlPr>
                  <w:rPr>
                    <w:rFonts w:ascii="Cambria Math" w:hAnsi="Cambria Math"/>
                    <w:lang w:eastAsia="zh-HK"/>
                  </w:rPr>
                </m:ctrlPr>
              </m:sSubPr>
              <m:e>
                <m:r>
                  <w:rPr>
                    <w:rFonts w:ascii="Cambria Math" w:hAnsi="Cambria Math"/>
                    <w:lang w:eastAsia="zh-HK"/>
                  </w:rPr>
                  <m:t>q</m:t>
                </m:r>
              </m:e>
              <m:sub>
                <m:r>
                  <w:rPr>
                    <w:rFonts w:ascii="Cambria Math" w:hAnsi="Cambria Math"/>
                    <w:lang w:eastAsia="zh-HK"/>
                  </w:rPr>
                  <m:t>c</m:t>
                </m:r>
              </m:sub>
            </m:sSub>
          </m:sub>
          <m:sup>
            <m:sSub>
              <m:sSubPr>
                <m:ctrlPr>
                  <w:rPr>
                    <w:rFonts w:ascii="Cambria Math" w:hAnsi="Cambria Math"/>
                    <w:lang w:eastAsia="zh-HK"/>
                  </w:rPr>
                </m:ctrlPr>
              </m:sSubPr>
              <m:e>
                <m:r>
                  <w:rPr>
                    <w:rFonts w:ascii="Cambria Math" w:hAnsi="Cambria Math"/>
                    <w:lang w:eastAsia="zh-HK"/>
                  </w:rPr>
                  <m:t>q</m:t>
                </m:r>
              </m:e>
              <m:sub>
                <m:r>
                  <w:rPr>
                    <w:rFonts w:ascii="Cambria Math" w:hAnsi="Cambria Math"/>
                    <w:lang w:eastAsia="zh-HK"/>
                  </w:rPr>
                  <m:t>r</m:t>
                </m:r>
              </m:sub>
            </m:sSub>
          </m:sup>
          <m:e>
            <m:r>
              <w:rPr>
                <w:rFonts w:ascii="Cambria Math" w:hAnsi="Cambria Math"/>
                <w:lang w:eastAsia="zh-HK"/>
              </w:rPr>
              <m:t>PSD</m:t>
            </m:r>
            <m:r>
              <m:rPr>
                <m:sty m:val="p"/>
              </m:rPr>
              <w:rPr>
                <w:rFonts w:ascii="Cambria Math" w:hAnsi="Cambria Math"/>
                <w:lang w:eastAsia="zh-HK"/>
              </w:rPr>
              <m:t>(</m:t>
            </m:r>
            <m:r>
              <w:rPr>
                <w:rFonts w:ascii="Cambria Math" w:hAnsi="Cambria Math"/>
                <w:lang w:eastAsia="zh-HK"/>
              </w:rPr>
              <m:t>q</m:t>
            </m:r>
            <m:r>
              <m:rPr>
                <m:sty m:val="p"/>
              </m:rPr>
              <w:rPr>
                <w:rFonts w:ascii="Cambria Math" w:hAnsi="Cambria Math"/>
                <w:lang w:eastAsia="zh-HK"/>
              </w:rPr>
              <m:t>)</m:t>
            </m:r>
            <m:sSup>
              <m:sSupPr>
                <m:ctrlPr>
                  <w:rPr>
                    <w:rFonts w:ascii="Cambria Math" w:hAnsi="Cambria Math"/>
                    <w:lang w:eastAsia="zh-HK"/>
                  </w:rPr>
                </m:ctrlPr>
              </m:sSupPr>
              <m:e>
                <m:r>
                  <w:rPr>
                    <w:rFonts w:ascii="Cambria Math" w:hAnsi="Cambria Math"/>
                    <w:lang w:eastAsia="zh-HK"/>
                  </w:rPr>
                  <m:t>q</m:t>
                </m:r>
              </m:e>
              <m:sup>
                <m:r>
                  <w:rPr>
                    <w:rFonts w:ascii="Cambria Math" w:hAnsi="Cambria Math"/>
                    <w:lang w:eastAsia="zh-HK"/>
                  </w:rPr>
                  <m:t>n</m:t>
                </m:r>
                <m:r>
                  <m:rPr>
                    <m:sty m:val="p"/>
                  </m:rPr>
                  <w:rPr>
                    <w:rFonts w:ascii="Cambria Math" w:hAnsi="Cambria Math"/>
                    <w:lang w:eastAsia="zh-HK"/>
                  </w:rPr>
                  <m:t>+1</m:t>
                </m:r>
              </m:sup>
            </m:sSup>
          </m:e>
        </m:nary>
        <m:r>
          <m:rPr>
            <m:sty m:val="p"/>
          </m:rPr>
          <w:rPr>
            <w:rFonts w:ascii="Cambria Math" w:hAnsi="Cambria Math"/>
            <w:lang w:eastAsia="zh-HK"/>
          </w:rPr>
          <m:t>d</m:t>
        </m:r>
        <m:r>
          <w:rPr>
            <w:rFonts w:ascii="Cambria Math" w:hAnsi="Cambria Math"/>
            <w:lang w:eastAsia="zh-HK"/>
          </w:rPr>
          <m:t>q</m:t>
        </m:r>
      </m:oMath>
      <w:r w:rsidR="00D43FC9">
        <w:rPr>
          <w:rFonts w:eastAsia="PMingLiU"/>
          <w:iCs/>
          <w:lang w:eastAsia="zh-HK"/>
        </w:rPr>
        <w:tab/>
      </w:r>
      <w:r w:rsidR="00D43FC9">
        <w:rPr>
          <w:rFonts w:eastAsia="PMingLiU"/>
          <w:iCs/>
          <w:lang w:eastAsia="zh-HK"/>
        </w:rPr>
        <w:tab/>
      </w:r>
      <w:r w:rsidR="00D43FC9">
        <w:rPr>
          <w:rFonts w:eastAsia="PMingLiU"/>
          <w:iCs/>
          <w:lang w:eastAsia="zh-HK"/>
        </w:rPr>
        <w:tab/>
      </w:r>
      <w:r w:rsidR="00D43FC9">
        <w:rPr>
          <w:rFonts w:eastAsia="PMingLiU"/>
          <w:iCs/>
          <w:lang w:eastAsia="zh-HK"/>
        </w:rPr>
        <w:tab/>
      </w:r>
      <w:r w:rsidR="00FB2BD4">
        <w:rPr>
          <w:rFonts w:eastAsia="PMingLiU"/>
          <w:iCs/>
          <w:lang w:eastAsia="zh-HK"/>
        </w:rPr>
        <w:tab/>
      </w:r>
      <w:r w:rsidR="00D43FC9">
        <w:rPr>
          <w:rFonts w:eastAsia="PMingLiU"/>
          <w:iCs/>
          <w:lang w:eastAsia="zh-HK"/>
        </w:rPr>
        <w:tab/>
      </w:r>
      <w:r w:rsidR="00254373" w:rsidRPr="003F23E1">
        <w:t xml:space="preserve">Eq. </w:t>
      </w:r>
      <w:r w:rsidR="00B61F43">
        <w:rPr>
          <w:noProof/>
        </w:rPr>
        <w:fldChar w:fldCharType="begin"/>
      </w:r>
      <w:r w:rsidR="00B61F43">
        <w:rPr>
          <w:noProof/>
        </w:rPr>
        <w:instrText xml:space="preserve"> SEQ Eq. \* ARABIC </w:instrText>
      </w:r>
      <w:r w:rsidR="00B61F43">
        <w:rPr>
          <w:noProof/>
        </w:rPr>
        <w:fldChar w:fldCharType="separate"/>
      </w:r>
      <w:r w:rsidR="0098033A">
        <w:rPr>
          <w:noProof/>
        </w:rPr>
        <w:t>3</w:t>
      </w:r>
      <w:r w:rsidR="00B61F43">
        <w:rPr>
          <w:noProof/>
        </w:rPr>
        <w:fldChar w:fldCharType="end"/>
      </w:r>
    </w:p>
    <w:p w14:paraId="19653917" w14:textId="77777777" w:rsidR="00D43FC9" w:rsidRDefault="00D43FC9" w:rsidP="00D43FC9">
      <w:pPr>
        <w:ind w:firstLine="0"/>
      </w:pPr>
    </w:p>
    <w:p w14:paraId="5B4BD7C2" w14:textId="77777777" w:rsidR="00173331" w:rsidRDefault="00771127" w:rsidP="00D43FC9">
      <w:pPr>
        <w:ind w:firstLine="0"/>
      </w:pPr>
      <w:r>
        <w:t xml:space="preserve">where </w:t>
      </w:r>
      <w:r w:rsidRPr="007C144A">
        <w:rPr>
          <w:i/>
        </w:rPr>
        <w:t>q</w:t>
      </w:r>
      <w:r w:rsidRPr="007C144A">
        <w:rPr>
          <w:vertAlign w:val="subscript"/>
        </w:rPr>
        <w:t>r</w:t>
      </w:r>
      <w:r>
        <w:t xml:space="preserve"> is the wavevector at th</w:t>
      </w:r>
      <w:r w:rsidR="00637F29">
        <w:t xml:space="preserve">e resolution of the instrument </w:t>
      </w:r>
      <w:r>
        <w:t xml:space="preserve">and </w:t>
      </w:r>
      <w:r w:rsidRPr="00626A19">
        <w:rPr>
          <w:i/>
        </w:rPr>
        <w:t>q</w:t>
      </w:r>
      <w:r w:rsidRPr="00416786">
        <w:rPr>
          <w:vertAlign w:val="subscript"/>
        </w:rPr>
        <w:t>c</w:t>
      </w:r>
      <w:r>
        <w:t xml:space="preserve"> is the cut-off wavevector. </w:t>
      </w:r>
    </w:p>
    <w:p w14:paraId="07A1145B" w14:textId="240743E4" w:rsidR="00B8168D" w:rsidRDefault="00031A80" w:rsidP="00D43FC9">
      <w:r>
        <w:rPr>
          <w:lang w:eastAsia="zh-HK"/>
        </w:rPr>
        <w:t>Note that i</w:t>
      </w:r>
      <w:r w:rsidR="00D07E07">
        <w:rPr>
          <w:lang w:eastAsia="zh-HK"/>
        </w:rPr>
        <w:t xml:space="preserve">n the estimation of </w:t>
      </w:r>
      <w:r w:rsidR="00D07E07" w:rsidRPr="000B41BE">
        <w:rPr>
          <w:i/>
          <w:lang w:eastAsia="zh-HK"/>
        </w:rPr>
        <w:t>R</w:t>
      </w:r>
      <w:r w:rsidR="00D07E07" w:rsidRPr="000B41BE">
        <w:rPr>
          <w:vertAlign w:val="subscript"/>
          <w:lang w:eastAsia="zh-HK"/>
        </w:rPr>
        <w:t>asperity</w:t>
      </w:r>
      <w:r w:rsidR="00D07E07">
        <w:rPr>
          <w:lang w:eastAsia="zh-HK"/>
        </w:rPr>
        <w:t>, the high-wavevector information (</w:t>
      </w:r>
      <w:r w:rsidR="00D07E07" w:rsidRPr="00F74314">
        <w:rPr>
          <w:rFonts w:eastAsia="宋体"/>
          <w:i/>
        </w:rPr>
        <w:t>q</w:t>
      </w:r>
      <w:r w:rsidR="00D07E07">
        <w:rPr>
          <w:rFonts w:eastAsia="宋体"/>
          <w:vertAlign w:val="subscript"/>
        </w:rPr>
        <w:t>r</w:t>
      </w:r>
      <w:r w:rsidR="00D07E07">
        <w:rPr>
          <w:lang w:eastAsia="zh-HK"/>
        </w:rPr>
        <w:t xml:space="preserve">) is decisive, comparing to which </w:t>
      </w:r>
      <w:r w:rsidR="00D07E07" w:rsidRPr="00F74314">
        <w:rPr>
          <w:rFonts w:eastAsia="宋体"/>
          <w:i/>
        </w:rPr>
        <w:t>q</w:t>
      </w:r>
      <w:r w:rsidR="00D07E07" w:rsidRPr="00F74314">
        <w:rPr>
          <w:rFonts w:eastAsia="宋体"/>
          <w:vertAlign w:val="subscript"/>
        </w:rPr>
        <w:t>c</w:t>
      </w:r>
      <w:r w:rsidR="00D07E07">
        <w:rPr>
          <w:rFonts w:eastAsia="宋体"/>
          <w:vertAlign w:val="subscript"/>
        </w:rPr>
        <w:t xml:space="preserve"> </w:t>
      </w:r>
      <w:r w:rsidR="00D07E07">
        <w:rPr>
          <w:rFonts w:eastAsia="宋体"/>
        </w:rPr>
        <w:t>plays a less important role</w:t>
      </w:r>
      <w:r w:rsidR="00D07E07">
        <w:rPr>
          <w:lang w:eastAsia="zh-HK"/>
        </w:rPr>
        <w:t xml:space="preserve"> </w:t>
      </w:r>
      <w:r w:rsidR="00316399">
        <w:rPr>
          <w:lang w:eastAsia="zh-HK"/>
        </w:rPr>
        <w:t>[22,26]</w:t>
      </w:r>
      <w:r w:rsidR="00D07E07">
        <w:rPr>
          <w:lang w:eastAsia="zh-HK"/>
        </w:rPr>
        <w:t xml:space="preserve">. Also, a closer examination of the equation shows that a higher-wavevector (such as resulting from a better resolution) leads to a smaller </w:t>
      </w:r>
      <w:r w:rsidR="00D07E07" w:rsidRPr="000B41BE">
        <w:rPr>
          <w:i/>
          <w:lang w:eastAsia="zh-HK"/>
        </w:rPr>
        <w:t>R</w:t>
      </w:r>
      <w:r w:rsidR="00D07E07" w:rsidRPr="000B41BE">
        <w:rPr>
          <w:vertAlign w:val="subscript"/>
          <w:lang w:eastAsia="zh-HK"/>
        </w:rPr>
        <w:t>asperity</w:t>
      </w:r>
      <w:r w:rsidR="00D07E07">
        <w:rPr>
          <w:lang w:eastAsia="zh-HK"/>
        </w:rPr>
        <w:t>. This is foreseen as t</w:t>
      </w:r>
      <w:r w:rsidR="00D07E07">
        <w:t xml:space="preserve">he smaller the resolution of the testing apparatus (or the larger </w:t>
      </w:r>
      <w:r w:rsidR="00D07E07" w:rsidRPr="00F74314">
        <w:rPr>
          <w:rFonts w:eastAsia="宋体"/>
          <w:i/>
        </w:rPr>
        <w:t>q</w:t>
      </w:r>
      <w:r w:rsidR="00D07E07">
        <w:rPr>
          <w:rFonts w:eastAsia="宋体"/>
          <w:vertAlign w:val="subscript"/>
        </w:rPr>
        <w:t>r</w:t>
      </w:r>
      <w:r w:rsidR="00D07E07">
        <w:t xml:space="preserve"> is), </w:t>
      </w:r>
      <w:r w:rsidR="0015358E">
        <w:t>the greater</w:t>
      </w:r>
      <w:r w:rsidR="00D07E07">
        <w:t xml:space="preserve"> number of asperities will be identified and thus the smaller the radius of the assumed semi-spherical cap.</w:t>
      </w:r>
      <w:r w:rsidR="00D07E07" w:rsidRPr="00137F53">
        <w:t xml:space="preserve"> </w:t>
      </w:r>
      <w:r w:rsidR="00D07E07">
        <w:t xml:space="preserve">Therefore, the value of </w:t>
      </w:r>
      <w:r w:rsidR="00D07E07" w:rsidRPr="000B41BE">
        <w:rPr>
          <w:i/>
          <w:lang w:eastAsia="zh-HK"/>
        </w:rPr>
        <w:t>R</w:t>
      </w:r>
      <w:r w:rsidR="00D07E07" w:rsidRPr="000B41BE">
        <w:rPr>
          <w:vertAlign w:val="subscript"/>
          <w:lang w:eastAsia="zh-HK"/>
        </w:rPr>
        <w:t>asperity</w:t>
      </w:r>
      <w:r w:rsidR="00D07E07">
        <w:t xml:space="preserve"> is actually dependent on </w:t>
      </w:r>
      <w:r w:rsidR="00D07E07" w:rsidRPr="00F74314">
        <w:rPr>
          <w:rFonts w:eastAsia="宋体"/>
          <w:i/>
        </w:rPr>
        <w:t>q</w:t>
      </w:r>
      <w:r w:rsidR="00D07E07">
        <w:rPr>
          <w:rFonts w:eastAsia="宋体"/>
          <w:vertAlign w:val="subscript"/>
        </w:rPr>
        <w:t>r</w:t>
      </w:r>
      <w:r w:rsidR="00D07E07">
        <w:t xml:space="preserve">. </w:t>
      </w:r>
    </w:p>
    <w:p w14:paraId="4996A998" w14:textId="4F5B69E6" w:rsidR="00B40997" w:rsidRDefault="004A056B" w:rsidP="00D43FC9">
      <w:r>
        <w:fldChar w:fldCharType="begin"/>
      </w:r>
      <w:r>
        <w:instrText xml:space="preserve"> REF _Ref530392366 \h </w:instrText>
      </w:r>
      <w:r>
        <w:fldChar w:fldCharType="separate"/>
      </w:r>
      <w:r w:rsidR="0098033A">
        <w:t xml:space="preserve">Figure </w:t>
      </w:r>
      <w:r w:rsidR="0098033A">
        <w:rPr>
          <w:noProof/>
        </w:rPr>
        <w:t>4</w:t>
      </w:r>
      <w:r>
        <w:fldChar w:fldCharType="end"/>
      </w:r>
      <w:r>
        <w:t xml:space="preserve"> shows an example of </w:t>
      </w:r>
      <w:r w:rsidR="00B40997">
        <w:t xml:space="preserve">the </w:t>
      </w:r>
      <w:r w:rsidR="00A151F0">
        <w:t xml:space="preserve">estimated </w:t>
      </w:r>
      <w:r w:rsidR="00B40997">
        <w:t xml:space="preserve">radius of the representative asperity for uncoated and coated soil grains at </w:t>
      </w:r>
      <w:r w:rsidR="00B40997" w:rsidRPr="00F74314">
        <w:rPr>
          <w:rFonts w:eastAsia="宋体" w:cs="Times New Roman"/>
          <w:i/>
        </w:rPr>
        <w:t>q</w:t>
      </w:r>
      <w:r w:rsidR="00B40997">
        <w:rPr>
          <w:rFonts w:eastAsia="宋体" w:cs="Times New Roman"/>
          <w:vertAlign w:val="subscript"/>
        </w:rPr>
        <w:t>r</w:t>
      </w:r>
      <w:r w:rsidR="00B40997">
        <w:t xml:space="preserve"> =3.4 </w:t>
      </w:r>
      <w:r w:rsidR="00B40997">
        <w:rPr>
          <w:rFonts w:cs="Times New Roman"/>
        </w:rPr>
        <w:t>µ</w:t>
      </w:r>
      <w:r w:rsidR="00B40997">
        <w:t>m</w:t>
      </w:r>
      <w:r w:rsidR="00B40997" w:rsidRPr="00C6672E">
        <w:rPr>
          <w:vertAlign w:val="superscript"/>
        </w:rPr>
        <w:t>-1</w:t>
      </w:r>
      <w:r w:rsidR="00B40997">
        <w:t xml:space="preserve">. </w:t>
      </w:r>
      <w:r w:rsidR="00A86FA5">
        <w:t xml:space="preserve">The value has been </w:t>
      </w:r>
      <w:r w:rsidR="00883E6E">
        <w:t xml:space="preserve">suggested </w:t>
      </w:r>
      <w:r w:rsidR="00A86FA5">
        <w:t xml:space="preserve">as </w:t>
      </w:r>
      <w:r w:rsidR="00690217">
        <w:rPr>
          <w:rFonts w:hint="eastAsia"/>
        </w:rPr>
        <w:t>the</w:t>
      </w:r>
      <w:r w:rsidR="00A86FA5">
        <w:t xml:space="preserve"> </w:t>
      </w:r>
      <w:r w:rsidR="00883E6E">
        <w:t xml:space="preserve">onset </w:t>
      </w:r>
      <w:r w:rsidR="00A86FA5">
        <w:t xml:space="preserve">scale </w:t>
      </w:r>
      <w:r w:rsidR="00883E6E">
        <w:t xml:space="preserve">for surface roughness </w:t>
      </w:r>
      <w:r w:rsidR="00AF0B1E">
        <w:t xml:space="preserve">by </w:t>
      </w:r>
      <w:r w:rsidR="00316399">
        <w:t>[20]</w:t>
      </w:r>
      <w:r w:rsidR="00AF0B1E">
        <w:t xml:space="preserve">. </w:t>
      </w:r>
      <w:r w:rsidR="00B40997">
        <w:t xml:space="preserve">For each concentration, there are more than 60 surface measurements on different particles. In general, the radius increases with the increase in concentration with the average value for the radius being </w:t>
      </w:r>
      <w:r w:rsidR="00E67EF1">
        <w:t>approximately</w:t>
      </w:r>
      <w:r w:rsidR="00B40997">
        <w:t xml:space="preserve"> 0.23, 0.32, and 0.47 </w:t>
      </w:r>
      <w:r w:rsidR="00B40997">
        <w:rPr>
          <w:rFonts w:cs="Times New Roman"/>
        </w:rPr>
        <w:t>µ</w:t>
      </w:r>
      <w:r w:rsidR="00B40997">
        <w:t xml:space="preserve">m. </w:t>
      </w:r>
    </w:p>
    <w:p w14:paraId="33F51173" w14:textId="77777777" w:rsidR="00BC4BA9" w:rsidRDefault="00BC4BA9" w:rsidP="00D43FC9"/>
    <w:p w14:paraId="5BAB2B76" w14:textId="77777777" w:rsidR="00BC4BA9" w:rsidRPr="00754932" w:rsidRDefault="00BC4BA9" w:rsidP="00D43FC9">
      <w:pPr>
        <w:pStyle w:val="3"/>
      </w:pPr>
      <w:r>
        <w:t xml:space="preserve">3.3 </w:t>
      </w:r>
      <w:r w:rsidRPr="00754932">
        <w:t xml:space="preserve">Thickness of </w:t>
      </w:r>
      <w:r>
        <w:t xml:space="preserve">the </w:t>
      </w:r>
      <w:r w:rsidRPr="00754932">
        <w:t xml:space="preserve">coating layer </w:t>
      </w:r>
    </w:p>
    <w:p w14:paraId="50AF4108" w14:textId="6A34E34E" w:rsidR="002B1CC3" w:rsidRDefault="00B8168D" w:rsidP="00D43FC9">
      <w:pPr>
        <w:ind w:firstLine="0"/>
      </w:pPr>
      <w:r>
        <w:lastRenderedPageBreak/>
        <w:t xml:space="preserve">The thickness of the coating layer is then taken as the difference in the radius between uncoated and coated soil grains. </w:t>
      </w:r>
      <w:r w:rsidR="00BF4A1E">
        <w:fldChar w:fldCharType="begin"/>
      </w:r>
      <w:r w:rsidR="00BF4A1E">
        <w:instrText xml:space="preserve"> REF _Ref530392976 \h </w:instrText>
      </w:r>
      <w:r w:rsidR="00BF4A1E">
        <w:fldChar w:fldCharType="separate"/>
      </w:r>
      <w:r w:rsidR="0098033A">
        <w:t xml:space="preserve">Figure </w:t>
      </w:r>
      <w:r w:rsidR="0098033A">
        <w:rPr>
          <w:noProof/>
        </w:rPr>
        <w:t>5</w:t>
      </w:r>
      <w:r w:rsidR="00BF4A1E">
        <w:fldChar w:fldCharType="end"/>
      </w:r>
      <w:r w:rsidR="00BF4A1E">
        <w:t xml:space="preserve"> shows the estimated thickness of the coating layer versus </w:t>
      </w:r>
      <w:r w:rsidR="00BF4A1E" w:rsidRPr="00F74314">
        <w:rPr>
          <w:rFonts w:eastAsia="宋体" w:cs="Times New Roman"/>
          <w:i/>
        </w:rPr>
        <w:t>q</w:t>
      </w:r>
      <w:r w:rsidR="00BF4A1E">
        <w:rPr>
          <w:rFonts w:eastAsia="宋体" w:cs="Times New Roman"/>
          <w:vertAlign w:val="subscript"/>
        </w:rPr>
        <w:t>r</w:t>
      </w:r>
      <w:r w:rsidR="00BF4A1E">
        <w:t>.</w:t>
      </w:r>
      <w:r w:rsidR="000812DF">
        <w:t xml:space="preserve"> </w:t>
      </w:r>
      <w:r w:rsidR="00D64C03">
        <w:t xml:space="preserve">The larger </w:t>
      </w:r>
      <w:r w:rsidR="006D5355">
        <w:t xml:space="preserve">the </w:t>
      </w:r>
      <w:r w:rsidR="00D64C03">
        <w:t xml:space="preserve">value </w:t>
      </w:r>
      <w:r w:rsidR="00160813">
        <w:t xml:space="preserve">of </w:t>
      </w:r>
      <w:r w:rsidR="00D64C03" w:rsidRPr="00F74314">
        <w:rPr>
          <w:rFonts w:eastAsia="宋体" w:cs="Times New Roman"/>
          <w:i/>
        </w:rPr>
        <w:t>q</w:t>
      </w:r>
      <w:r w:rsidR="00D64C03">
        <w:rPr>
          <w:rFonts w:eastAsia="宋体" w:cs="Times New Roman"/>
          <w:vertAlign w:val="subscript"/>
        </w:rPr>
        <w:t>r</w:t>
      </w:r>
      <w:r w:rsidR="00D64C03">
        <w:t xml:space="preserve"> is, the smaller the estimated coating layer</w:t>
      </w:r>
      <w:r w:rsidR="007E4694">
        <w:t xml:space="preserve"> thickness</w:t>
      </w:r>
      <w:r w:rsidR="00D64C03">
        <w:t>.</w:t>
      </w:r>
      <w:r w:rsidR="004A620B">
        <w:t xml:space="preserve"> </w:t>
      </w:r>
      <w:r w:rsidR="00543069">
        <w:t>The thickness at</w:t>
      </w:r>
      <w:r w:rsidR="00215643">
        <w:t xml:space="preserve"> the</w:t>
      </w:r>
      <w:r w:rsidR="00543069">
        <w:t xml:space="preserve"> concentration of 10% is around 2.5 times larger than </w:t>
      </w:r>
      <w:r w:rsidR="00E31321">
        <w:t xml:space="preserve">that </w:t>
      </w:r>
      <w:r w:rsidR="00543069">
        <w:t>at 1%</w:t>
      </w:r>
      <w:r w:rsidR="0076125F">
        <w:t xml:space="preserve"> </w:t>
      </w:r>
      <w:r w:rsidR="00752739">
        <w:t xml:space="preserve">when </w:t>
      </w:r>
      <w:r w:rsidR="0076125F" w:rsidRPr="00F74314">
        <w:rPr>
          <w:rFonts w:eastAsia="宋体" w:cs="Times New Roman"/>
          <w:i/>
        </w:rPr>
        <w:t>q</w:t>
      </w:r>
      <w:r w:rsidR="0076125F">
        <w:rPr>
          <w:rFonts w:eastAsia="宋体" w:cs="Times New Roman"/>
          <w:vertAlign w:val="subscript"/>
        </w:rPr>
        <w:t>r</w:t>
      </w:r>
      <w:r w:rsidR="0076125F">
        <w:t xml:space="preserve"> </w:t>
      </w:r>
      <w:r w:rsidR="00752739">
        <w:t xml:space="preserve">is </w:t>
      </w:r>
      <w:r w:rsidR="0076125F">
        <w:t xml:space="preserve">larger than around </w:t>
      </w:r>
      <w:r w:rsidR="0070609A">
        <w:t xml:space="preserve">0.7 </w:t>
      </w:r>
      <w:r w:rsidR="0070609A">
        <w:rPr>
          <w:rFonts w:cs="Times New Roman"/>
        </w:rPr>
        <w:t>µ</w:t>
      </w:r>
      <w:r w:rsidR="0070609A">
        <w:t>m</w:t>
      </w:r>
      <w:r w:rsidR="0070609A" w:rsidRPr="00C6672E">
        <w:rPr>
          <w:vertAlign w:val="superscript"/>
        </w:rPr>
        <w:t>-1</w:t>
      </w:r>
      <w:r w:rsidR="00543069">
        <w:t xml:space="preserve">. </w:t>
      </w:r>
      <w:r w:rsidR="003811EE">
        <w:t>For a specific value of the thickness</w:t>
      </w:r>
      <w:r w:rsidR="007706F9">
        <w:t>, i</w:t>
      </w:r>
      <w:r w:rsidR="006D5355">
        <w:t>.</w:t>
      </w:r>
      <w:r w:rsidR="007706F9">
        <w:t>e</w:t>
      </w:r>
      <w:r w:rsidR="006D5355">
        <w:t>.</w:t>
      </w:r>
      <w:r w:rsidR="007706F9" w:rsidRPr="007706F9">
        <w:t xml:space="preserve"> </w:t>
      </w:r>
      <w:r w:rsidR="007706F9" w:rsidRPr="00F74314">
        <w:rPr>
          <w:rFonts w:eastAsia="宋体" w:cs="Times New Roman"/>
          <w:i/>
        </w:rPr>
        <w:t>q</w:t>
      </w:r>
      <w:r w:rsidR="007706F9">
        <w:rPr>
          <w:rFonts w:eastAsia="宋体" w:cs="Times New Roman"/>
          <w:vertAlign w:val="subscript"/>
        </w:rPr>
        <w:t>r</w:t>
      </w:r>
      <w:r w:rsidR="007706F9">
        <w:t xml:space="preserve"> = 3.4</w:t>
      </w:r>
      <w:r w:rsidR="007706F9" w:rsidRPr="007706F9">
        <w:rPr>
          <w:rFonts w:cs="Times New Roman"/>
        </w:rPr>
        <w:t xml:space="preserve"> </w:t>
      </w:r>
      <w:r w:rsidR="007706F9">
        <w:rPr>
          <w:rFonts w:cs="Times New Roman"/>
        </w:rPr>
        <w:t>µ</w:t>
      </w:r>
      <w:r w:rsidR="007706F9">
        <w:t>m</w:t>
      </w:r>
      <w:r w:rsidR="007706F9" w:rsidRPr="00C6672E">
        <w:rPr>
          <w:vertAlign w:val="superscript"/>
        </w:rPr>
        <w:t>-1</w:t>
      </w:r>
      <w:r w:rsidR="007706F9">
        <w:t xml:space="preserve">, </w:t>
      </w:r>
      <w:r w:rsidR="008750C6">
        <w:t xml:space="preserve">the thickness is 0.082 </w:t>
      </w:r>
      <w:r w:rsidR="008750C6">
        <w:rPr>
          <w:rFonts w:cs="Times New Roman"/>
        </w:rPr>
        <w:t>µ</w:t>
      </w:r>
      <w:r w:rsidR="008750C6">
        <w:t>m and 0.237</w:t>
      </w:r>
      <w:r w:rsidR="008750C6" w:rsidRPr="008750C6">
        <w:rPr>
          <w:rFonts w:cs="Times New Roman"/>
        </w:rPr>
        <w:t xml:space="preserve"> </w:t>
      </w:r>
      <w:r w:rsidR="008750C6">
        <w:rPr>
          <w:rFonts w:cs="Times New Roman"/>
        </w:rPr>
        <w:t>µ</w:t>
      </w:r>
      <w:r w:rsidR="008750C6">
        <w:t xml:space="preserve">m for </w:t>
      </w:r>
      <w:r w:rsidR="0080684C">
        <w:t>concentration of 1% and 10%, respectively.</w:t>
      </w:r>
      <w:r w:rsidR="00EF3461">
        <w:t xml:space="preserve"> </w:t>
      </w:r>
    </w:p>
    <w:p w14:paraId="46190CC4" w14:textId="77777777" w:rsidR="00190732" w:rsidRDefault="00190732" w:rsidP="00D43FC9">
      <w:pPr>
        <w:ind w:firstLine="0"/>
      </w:pPr>
    </w:p>
    <w:p w14:paraId="0893CA6D" w14:textId="4545926D" w:rsidR="00111FB0" w:rsidRPr="009219A2" w:rsidRDefault="00111FB0" w:rsidP="009219A2">
      <w:pPr>
        <w:pStyle w:val="2"/>
        <w:rPr>
          <w:color w:val="FF0000"/>
        </w:rPr>
      </w:pPr>
      <w:r w:rsidRPr="009219A2">
        <w:rPr>
          <w:rFonts w:hint="eastAsia"/>
          <w:color w:val="FF0000"/>
        </w:rPr>
        <w:t>D</w:t>
      </w:r>
      <w:r w:rsidRPr="009219A2">
        <w:rPr>
          <w:color w:val="FF0000"/>
        </w:rPr>
        <w:t>iscussion</w:t>
      </w:r>
    </w:p>
    <w:p w14:paraId="0B7ED785" w14:textId="7EDE91F9" w:rsidR="004F46BD" w:rsidRDefault="00190732" w:rsidP="004F46BD">
      <w:pPr>
        <w:ind w:firstLine="0"/>
        <w:rPr>
          <w:rFonts w:cs="Times New Roman"/>
          <w:color w:val="FF0000"/>
          <w:szCs w:val="24"/>
        </w:rPr>
      </w:pPr>
      <w:r>
        <w:t xml:space="preserve">A direct measurement of the thickness of the soft coating is hindered by </w:t>
      </w:r>
      <w:r w:rsidR="006D5355">
        <w:t>its</w:t>
      </w:r>
      <w:r>
        <w:t xml:space="preserve"> very thin </w:t>
      </w:r>
      <w:r w:rsidR="006D5355">
        <w:t>nature</w:t>
      </w:r>
      <w:r>
        <w:t xml:space="preserve">. </w:t>
      </w:r>
      <w:bookmarkStart w:id="3" w:name="_Hlk46407998"/>
      <w:r w:rsidR="004F46BD" w:rsidRPr="006A52D3">
        <w:rPr>
          <w:rFonts w:cs="Times New Roman"/>
          <w:color w:val="FF0000"/>
          <w:szCs w:val="24"/>
          <w:shd w:val="clear" w:color="auto" w:fill="FFFFFF"/>
        </w:rPr>
        <w:t xml:space="preserve">Attempts have been made to quantify it directly by experimental means. Firstly, by using a dynamic image analyser (QICPI, Sympatec GmbH, Glausthal-Zellerfeld, Germany) </w:t>
      </w:r>
      <w:r w:rsidR="004F46BD" w:rsidRPr="006A52D3">
        <w:rPr>
          <w:rFonts w:cs="Times New Roman"/>
          <w:color w:val="FF0000"/>
          <w:szCs w:val="24"/>
        </w:rPr>
        <w:t xml:space="preserve">particle shape parameters, </w:t>
      </w:r>
      <w:r w:rsidR="004F46BD" w:rsidRPr="006A52D3">
        <w:rPr>
          <w:rFonts w:cs="Times New Roman"/>
          <w:color w:val="FF0000"/>
          <w:szCs w:val="24"/>
          <w:shd w:val="clear" w:color="auto" w:fill="FFFFFF"/>
        </w:rPr>
        <w:t xml:space="preserve">including aspect ratio, convexity and sphericity, before and after DMDCS treatment were obtained on particles mixed at a mass ratio of 3%. The results indicate the coating thickness is negligible in comparison to the particle size (1.18 mm to 2 mm) (see </w:t>
      </w:r>
      <w:r w:rsidR="00680C76">
        <w:rPr>
          <w:rFonts w:cs="Times New Roman"/>
          <w:color w:val="FF0000"/>
          <w:szCs w:val="24"/>
          <w:shd w:val="clear" w:color="auto" w:fill="FFFFFF"/>
        </w:rPr>
        <w:t>[8</w:t>
      </w:r>
      <w:r w:rsidR="004F46BD">
        <w:rPr>
          <w:rFonts w:cs="Times New Roman"/>
          <w:color w:val="FF0000"/>
          <w:szCs w:val="24"/>
          <w:shd w:val="clear" w:color="auto" w:fill="FFFFFF"/>
        </w:rPr>
        <w:t>]</w:t>
      </w:r>
      <w:r w:rsidR="004F46BD" w:rsidRPr="006A52D3">
        <w:rPr>
          <w:rFonts w:cs="Times New Roman"/>
          <w:color w:val="FF0000"/>
          <w:szCs w:val="24"/>
          <w:shd w:val="clear" w:color="auto" w:fill="FFFFFF"/>
        </w:rPr>
        <w:t xml:space="preserve">). Another experimental effort was made with an X-ray </w:t>
      </w:r>
      <w:r w:rsidR="004F46BD" w:rsidRPr="006A52D3">
        <w:rPr>
          <w:rFonts w:eastAsia="宋体" w:cs="Times New Roman"/>
          <w:color w:val="FF0000"/>
          <w:szCs w:val="24"/>
          <w:shd w:val="clear" w:color="auto" w:fill="FFFFFF"/>
        </w:rPr>
        <w:t>μ</w:t>
      </w:r>
      <w:r w:rsidR="004F46BD" w:rsidRPr="006A52D3">
        <w:rPr>
          <w:rFonts w:cs="Times New Roman"/>
          <w:color w:val="FF0000"/>
          <w:szCs w:val="24"/>
          <w:shd w:val="clear" w:color="auto" w:fill="FFFFFF"/>
        </w:rPr>
        <w:t xml:space="preserve">CT scanner (Toscaner-3000, Toshiba, Japan) on a single coated particle, </w:t>
      </w:r>
      <w:r w:rsidR="004F46BD">
        <w:rPr>
          <w:rFonts w:cs="Times New Roman"/>
          <w:color w:val="FF0000"/>
          <w:szCs w:val="24"/>
          <w:shd w:val="clear" w:color="auto" w:fill="FFFFFF"/>
        </w:rPr>
        <w:t>where a</w:t>
      </w:r>
      <w:r w:rsidR="004F46BD" w:rsidRPr="006A52D3">
        <w:rPr>
          <w:rFonts w:cs="Times New Roman"/>
          <w:color w:val="FF0000"/>
          <w:szCs w:val="24"/>
          <w:shd w:val="clear" w:color="auto" w:fill="FFFFFF"/>
        </w:rPr>
        <w:t xml:space="preserve"> voxel size of approximately 8 </w:t>
      </w:r>
      <w:r w:rsidR="004F46BD" w:rsidRPr="006A52D3">
        <w:rPr>
          <w:rFonts w:cs="Times New Roman"/>
          <w:color w:val="FF0000"/>
          <w:szCs w:val="24"/>
        </w:rPr>
        <w:t xml:space="preserve">µm was achieved. It was expected </w:t>
      </w:r>
      <w:r w:rsidR="004F46BD">
        <w:rPr>
          <w:rFonts w:cs="Times New Roman"/>
          <w:color w:val="FF0000"/>
          <w:szCs w:val="24"/>
        </w:rPr>
        <w:t xml:space="preserve">that </w:t>
      </w:r>
      <w:r w:rsidR="004F46BD" w:rsidRPr="006A52D3">
        <w:rPr>
          <w:rFonts w:cs="Times New Roman"/>
          <w:color w:val="FF0000"/>
          <w:szCs w:val="24"/>
        </w:rPr>
        <w:t xml:space="preserve">if the thickness is at the magnitude of several voxel sizes, a coating layer would be visible on the </w:t>
      </w:r>
      <w:r w:rsidR="004F46BD">
        <w:rPr>
          <w:rFonts w:cs="Times New Roman"/>
          <w:color w:val="FF0000"/>
          <w:szCs w:val="24"/>
        </w:rPr>
        <w:sym w:font="Symbol" w:char="F06D"/>
      </w:r>
      <w:r w:rsidR="004F46BD" w:rsidRPr="006A52D3">
        <w:rPr>
          <w:rFonts w:cs="Times New Roman"/>
          <w:color w:val="FF0000"/>
          <w:szCs w:val="24"/>
        </w:rPr>
        <w:t>CT images. However, a clear coating layer on particle mixed at the highest mass ratio of 10% could not be observed which might indicate the thickness is less than or comparable to the achieved precision</w:t>
      </w:r>
      <w:r w:rsidR="004F46BD">
        <w:rPr>
          <w:rFonts w:cs="Times New Roman"/>
          <w:color w:val="FF0000"/>
          <w:szCs w:val="24"/>
        </w:rPr>
        <w:t xml:space="preserve">. Also, our experimental observations are consistent with previously reported thickness of polydimethylsiloxane coatings (the by-product of DMDCS treatment) in surfaces which spans a wide range, from 0.01 to 40 µm </w:t>
      </w:r>
      <w:r w:rsidR="004F46BD" w:rsidRPr="00930941">
        <w:rPr>
          <w:rFonts w:cs="Times New Roman"/>
          <w:color w:val="FF0000"/>
          <w:szCs w:val="24"/>
        </w:rPr>
        <w:t>depending on spinning speed, spinning time, mass ratio</w:t>
      </w:r>
      <w:r w:rsidR="004F46BD">
        <w:rPr>
          <w:rFonts w:cs="Times New Roman"/>
          <w:color w:val="FF0000"/>
          <w:szCs w:val="24"/>
        </w:rPr>
        <w:t xml:space="preserve"> [3</w:t>
      </w:r>
      <w:r w:rsidR="00680C76">
        <w:rPr>
          <w:rFonts w:cs="Times New Roman"/>
          <w:color w:val="FF0000"/>
          <w:szCs w:val="24"/>
        </w:rPr>
        <w:t>6</w:t>
      </w:r>
      <w:r w:rsidR="004F46BD">
        <w:rPr>
          <w:rFonts w:cs="Times New Roman"/>
          <w:color w:val="FF0000"/>
          <w:szCs w:val="24"/>
        </w:rPr>
        <w:t>-3</w:t>
      </w:r>
      <w:r w:rsidR="00680C76">
        <w:rPr>
          <w:rFonts w:cs="Times New Roman"/>
          <w:color w:val="FF0000"/>
          <w:szCs w:val="24"/>
        </w:rPr>
        <w:t>7</w:t>
      </w:r>
      <w:r w:rsidR="004F46BD">
        <w:rPr>
          <w:rFonts w:cs="Times New Roman"/>
          <w:color w:val="FF0000"/>
          <w:szCs w:val="24"/>
        </w:rPr>
        <w:t>].</w:t>
      </w:r>
      <w:bookmarkStart w:id="4" w:name="_Hlk46267276"/>
      <w:bookmarkEnd w:id="3"/>
    </w:p>
    <w:p w14:paraId="67DBD75B" w14:textId="772E3812" w:rsidR="0052269F" w:rsidRPr="008B72B7" w:rsidRDefault="004F46BD" w:rsidP="0052269F">
      <w:pPr>
        <w:rPr>
          <w:color w:val="FF0000"/>
        </w:rPr>
      </w:pPr>
      <w:r>
        <w:rPr>
          <w:rFonts w:cs="Times New Roman"/>
          <w:color w:val="FF0000"/>
          <w:szCs w:val="24"/>
        </w:rPr>
        <w:lastRenderedPageBreak/>
        <w:t xml:space="preserve">The difficulties in obtaining a direct measurement of the coating thickness hinders an accurate assessment of the proposed </w:t>
      </w:r>
      <w:r w:rsidRPr="008C7853">
        <w:rPr>
          <w:rFonts w:cs="Times New Roman"/>
          <w:color w:val="FF0000"/>
          <w:szCs w:val="24"/>
        </w:rPr>
        <w:t>method.</w:t>
      </w:r>
      <w:r>
        <w:rPr>
          <w:rFonts w:cs="Times New Roman"/>
          <w:color w:val="FF0000"/>
          <w:szCs w:val="24"/>
        </w:rPr>
        <w:t xml:space="preserve"> </w:t>
      </w:r>
      <w:r w:rsidR="0052269F" w:rsidRPr="008B72B7">
        <w:rPr>
          <w:color w:val="FF0000"/>
        </w:rPr>
        <w:t xml:space="preserve">An indirect measurement of the coating thickness might be realized using scratch tests in which the indenter tip constantly scratches the coating surface as it travels against the substrate of the coated sand. The constantly recorded lateral force would show an increase at two instants, i.e. at contact with the coating and with substrate. Therefore, the thickness could be estimated by the travel distance between these two instants. Here we performed two preliminary scratch tests on two sand particles treated with 10% DMDCS (one testing point per particle) using a Triboindenter system (Hysitron TI900, Bruker, the resolutions of force and displacement are 1 nN and 0.0004nm, respectively). The obtained thickness values - 1168.56 nm and 1209.55 nm are in excellent agreement with our method which yields a thickness in the range of 0.02 </w:t>
      </w:r>
      <w:r w:rsidR="0052269F" w:rsidRPr="008B72B7">
        <w:rPr>
          <w:rFonts w:cs="Times New Roman"/>
          <w:color w:val="FF0000"/>
        </w:rPr>
        <w:t>µ</w:t>
      </w:r>
      <w:r w:rsidR="0052269F" w:rsidRPr="008B72B7">
        <w:rPr>
          <w:color w:val="FF0000"/>
        </w:rPr>
        <w:t xml:space="preserve">m to around 3 </w:t>
      </w:r>
      <w:r w:rsidR="0052269F" w:rsidRPr="008B72B7">
        <w:rPr>
          <w:rFonts w:cs="Times New Roman"/>
          <w:color w:val="FF0000"/>
        </w:rPr>
        <w:t>µ</w:t>
      </w:r>
      <w:r w:rsidR="0052269F" w:rsidRPr="008B72B7">
        <w:rPr>
          <w:color w:val="FF0000"/>
        </w:rPr>
        <w:t xml:space="preserve">m for </w:t>
      </w:r>
      <w:r w:rsidR="0052269F" w:rsidRPr="008B72B7">
        <w:rPr>
          <w:i/>
          <w:color w:val="FF0000"/>
        </w:rPr>
        <w:t>q</w:t>
      </w:r>
      <w:r w:rsidR="0052269F" w:rsidRPr="008B72B7">
        <w:rPr>
          <w:color w:val="FF0000"/>
          <w:vertAlign w:val="subscript"/>
        </w:rPr>
        <w:t>r</w:t>
      </w:r>
      <w:r w:rsidR="0052269F" w:rsidRPr="008B72B7">
        <w:rPr>
          <w:color w:val="FF0000"/>
        </w:rPr>
        <w:t xml:space="preserve"> ranging from 20 to 0.6 </w:t>
      </w:r>
      <w:r w:rsidR="0052269F" w:rsidRPr="008B72B7">
        <w:rPr>
          <w:rFonts w:cs="Times New Roman"/>
          <w:color w:val="FF0000"/>
        </w:rPr>
        <w:t>µ</w:t>
      </w:r>
      <w:r w:rsidR="0052269F" w:rsidRPr="008B72B7">
        <w:rPr>
          <w:color w:val="FF0000"/>
        </w:rPr>
        <w:t>m</w:t>
      </w:r>
      <w:r w:rsidR="0052269F" w:rsidRPr="008B72B7">
        <w:rPr>
          <w:color w:val="FF0000"/>
          <w:vertAlign w:val="superscript"/>
        </w:rPr>
        <w:t>-1</w:t>
      </w:r>
      <w:r w:rsidR="0052269F" w:rsidRPr="008B72B7">
        <w:rPr>
          <w:color w:val="FF0000"/>
        </w:rPr>
        <w:t xml:space="preserve"> (see figure 5), though further comprehensive test results are needed. </w:t>
      </w:r>
    </w:p>
    <w:p w14:paraId="789EF859" w14:textId="5E6D8F9D" w:rsidR="0098033A" w:rsidRPr="00780BD9" w:rsidRDefault="0052269F" w:rsidP="0052269F">
      <w:pPr>
        <w:rPr>
          <w:rFonts w:cs="Times New Roman"/>
          <w:szCs w:val="24"/>
        </w:rPr>
      </w:pPr>
      <w:r w:rsidRPr="00BD58F0">
        <w:rPr>
          <w:rFonts w:cs="Times New Roman"/>
          <w:color w:val="FF0000"/>
          <w:szCs w:val="24"/>
        </w:rPr>
        <w:t xml:space="preserve">The proposed method is also compared with </w:t>
      </w:r>
      <w:r w:rsidRPr="00BD58F0">
        <w:rPr>
          <w:color w:val="FF0000"/>
          <w:szCs w:val="24"/>
        </w:rPr>
        <w:t xml:space="preserve">other methods used in idealized granular materials, such as </w:t>
      </w:r>
      <w:r w:rsidR="004F46BD" w:rsidRPr="00BD58F0">
        <w:rPr>
          <w:rFonts w:cs="Times New Roman"/>
          <w:color w:val="FF0000"/>
          <w:szCs w:val="24"/>
        </w:rPr>
        <w:t xml:space="preserve">the method of Bardet et al. [4] in which a particle is assumed to be perfectly spherical and the surface is smooth. </w:t>
      </w:r>
      <w:bookmarkEnd w:id="4"/>
      <w:r w:rsidR="0098033A">
        <w:rPr>
          <w:rFonts w:cs="Times New Roman"/>
          <w:color w:val="FF0000"/>
          <w:szCs w:val="24"/>
        </w:rPr>
        <w:t xml:space="preserve">For a given mass ratio, </w:t>
      </w:r>
      <w:r w:rsidR="0098033A" w:rsidRPr="00780BD9">
        <w:rPr>
          <w:rFonts w:cs="Times New Roman"/>
          <w:i/>
          <w:iCs/>
          <w:color w:val="FF0000"/>
          <w:szCs w:val="24"/>
        </w:rPr>
        <w:t>W</w:t>
      </w:r>
      <w:r w:rsidR="0098033A">
        <w:rPr>
          <w:rFonts w:cs="Times New Roman"/>
          <w:color w:val="FF0000"/>
          <w:szCs w:val="24"/>
        </w:rPr>
        <w:t>, with the known unit mass of DMDCS, P</w:t>
      </w:r>
      <w:r w:rsidR="0098033A">
        <w:rPr>
          <w:rFonts w:cs="Times New Roman"/>
          <w:color w:val="FF0000"/>
          <w:szCs w:val="24"/>
          <w:vertAlign w:val="subscript"/>
        </w:rPr>
        <w:t>DMDCS</w:t>
      </w:r>
      <w:r w:rsidR="0098033A">
        <w:rPr>
          <w:rFonts w:cs="Times New Roman"/>
          <w:color w:val="FF0000"/>
          <w:szCs w:val="24"/>
        </w:rPr>
        <w:t>, and unit mass of a particle, P</w:t>
      </w:r>
      <w:r w:rsidR="0098033A">
        <w:rPr>
          <w:rFonts w:cs="Times New Roman"/>
          <w:color w:val="FF0000"/>
          <w:szCs w:val="24"/>
          <w:vertAlign w:val="subscript"/>
        </w:rPr>
        <w:t>s</w:t>
      </w:r>
      <w:r w:rsidR="0098033A">
        <w:rPr>
          <w:rFonts w:cs="Times New Roman"/>
          <w:color w:val="FF0000"/>
          <w:szCs w:val="24"/>
        </w:rPr>
        <w:t xml:space="preserve">, the coating thickness, </w:t>
      </w:r>
      <w:r w:rsidR="0098033A" w:rsidRPr="00BB793A">
        <w:rPr>
          <w:rFonts w:cs="Times New Roman"/>
          <w:i/>
          <w:iCs/>
          <w:color w:val="FF0000"/>
          <w:szCs w:val="24"/>
        </w:rPr>
        <w:t>t</w:t>
      </w:r>
      <w:r w:rsidR="0098033A" w:rsidRPr="00BB793A">
        <w:rPr>
          <w:rFonts w:cs="Times New Roman"/>
          <w:color w:val="FF0000"/>
          <w:szCs w:val="24"/>
          <w:vertAlign w:val="subscript"/>
        </w:rPr>
        <w:t>i</w:t>
      </w:r>
      <w:r w:rsidR="0098033A">
        <w:rPr>
          <w:rFonts w:cs="Times New Roman"/>
          <w:color w:val="FF0000"/>
          <w:szCs w:val="24"/>
        </w:rPr>
        <w:t xml:space="preserve"> is estimated for </w:t>
      </w:r>
      <w:r w:rsidR="0098033A" w:rsidRPr="00BB793A">
        <w:rPr>
          <w:rFonts w:cs="Times New Roman"/>
          <w:i/>
          <w:iCs/>
          <w:color w:val="FF0000"/>
          <w:szCs w:val="24"/>
        </w:rPr>
        <w:t>N</w:t>
      </w:r>
      <w:r w:rsidR="0098033A" w:rsidRPr="00BB793A">
        <w:rPr>
          <w:rFonts w:cs="Times New Roman"/>
          <w:color w:val="FF0000"/>
          <w:szCs w:val="24"/>
          <w:vertAlign w:val="subscript"/>
        </w:rPr>
        <w:t xml:space="preserve">i </w:t>
      </w:r>
      <w:r w:rsidR="0098033A">
        <w:rPr>
          <w:rFonts w:cs="Times New Roman"/>
          <w:color w:val="FF0000"/>
          <w:szCs w:val="24"/>
        </w:rPr>
        <w:t xml:space="preserve">number of particles with a radius, </w:t>
      </w:r>
      <w:r w:rsidR="0098033A" w:rsidRPr="00BB793A">
        <w:rPr>
          <w:rFonts w:cs="Times New Roman"/>
          <w:i/>
          <w:iCs/>
          <w:color w:val="FF0000"/>
          <w:szCs w:val="24"/>
        </w:rPr>
        <w:t>R</w:t>
      </w:r>
      <w:r w:rsidR="0098033A" w:rsidRPr="00BB793A">
        <w:rPr>
          <w:rFonts w:cs="Times New Roman"/>
          <w:color w:val="FF0000"/>
          <w:szCs w:val="24"/>
          <w:vertAlign w:val="subscript"/>
        </w:rPr>
        <w:t>i</w:t>
      </w:r>
      <w:r w:rsidR="0098033A">
        <w:rPr>
          <w:rFonts w:cs="Times New Roman"/>
          <w:color w:val="FF0000"/>
          <w:szCs w:val="24"/>
        </w:rPr>
        <w:t xml:space="preserve">, through: </w:t>
      </w:r>
    </w:p>
    <w:p w14:paraId="05AA6D90" w14:textId="77777777" w:rsidR="0098033A" w:rsidRDefault="0098033A" w:rsidP="0098033A">
      <w:pPr>
        <w:rPr>
          <w:rFonts w:cs="Times New Roman"/>
          <w:szCs w:val="24"/>
        </w:rPr>
      </w:pPr>
    </w:p>
    <w:p w14:paraId="7639F145" w14:textId="1BD5AD13" w:rsidR="0098033A" w:rsidRPr="00BB793A" w:rsidRDefault="0098033A" w:rsidP="0098033A">
      <w:pPr>
        <w:ind w:firstLine="0"/>
        <w:rPr>
          <w:color w:val="FF0000"/>
          <w:lang w:eastAsia="zh-HK"/>
        </w:rPr>
      </w:pPr>
      <m:oMath>
        <m:r>
          <w:rPr>
            <w:rFonts w:ascii="Cambria Math" w:hAnsi="Cambria Math"/>
            <w:color w:val="FF0000"/>
            <w:lang w:eastAsia="zh-HK"/>
          </w:rPr>
          <m:t>W</m:t>
        </m:r>
        <m:r>
          <m:rPr>
            <m:sty m:val="p"/>
          </m:rPr>
          <w:rPr>
            <w:rFonts w:ascii="Cambria Math" w:hAnsi="Cambria Math"/>
            <w:color w:val="FF0000"/>
            <w:lang w:eastAsia="zh-HK"/>
          </w:rPr>
          <m:t>=</m:t>
        </m:r>
        <m:f>
          <m:fPr>
            <m:ctrlPr>
              <w:rPr>
                <w:rFonts w:ascii="Cambria Math" w:hAnsi="Cambria Math"/>
                <w:color w:val="FF0000"/>
                <w:sz w:val="22"/>
                <w:szCs w:val="22"/>
                <w:lang w:val="en-AU" w:eastAsia="zh-HK"/>
              </w:rPr>
            </m:ctrlPr>
          </m:fPr>
          <m:num>
            <m:sSub>
              <m:sSubPr>
                <m:ctrlPr>
                  <w:rPr>
                    <w:rFonts w:ascii="Cambria Math" w:hAnsi="Cambria Math"/>
                    <w:i/>
                    <w:color w:val="FF0000"/>
                    <w:sz w:val="22"/>
                    <w:szCs w:val="22"/>
                    <w:lang w:val="en-AU" w:eastAsia="zh-HK"/>
                  </w:rPr>
                </m:ctrlPr>
              </m:sSubPr>
              <m:e>
                <m:r>
                  <w:rPr>
                    <w:rFonts w:ascii="Cambria Math" w:hAnsi="Cambria Math"/>
                    <w:color w:val="FF0000"/>
                    <w:lang w:eastAsia="zh-HK"/>
                  </w:rPr>
                  <m:t>P</m:t>
                </m:r>
              </m:e>
              <m:sub>
                <m:r>
                  <w:rPr>
                    <w:rFonts w:ascii="Cambria Math" w:hAnsi="Cambria Math"/>
                    <w:color w:val="FF0000"/>
                    <w:lang w:eastAsia="zh-HK"/>
                  </w:rPr>
                  <m:t>DMDCS</m:t>
                </m:r>
              </m:sub>
            </m:sSub>
          </m:num>
          <m:den>
            <m:sSub>
              <m:sSubPr>
                <m:ctrlPr>
                  <w:rPr>
                    <w:rFonts w:ascii="Cambria Math" w:hAnsi="Cambria Math"/>
                    <w:i/>
                    <w:color w:val="FF0000"/>
                    <w:sz w:val="22"/>
                    <w:szCs w:val="22"/>
                    <w:lang w:val="en-AU" w:eastAsia="zh-HK"/>
                  </w:rPr>
                </m:ctrlPr>
              </m:sSubPr>
              <m:e>
                <m:r>
                  <w:rPr>
                    <w:rFonts w:ascii="Cambria Math" w:hAnsi="Cambria Math"/>
                    <w:color w:val="FF0000"/>
                    <w:lang w:eastAsia="zh-HK"/>
                  </w:rPr>
                  <m:t>P</m:t>
                </m:r>
              </m:e>
              <m:sub>
                <m:r>
                  <w:rPr>
                    <w:rFonts w:ascii="Cambria Math" w:hAnsi="Cambria Math"/>
                    <w:color w:val="FF0000"/>
                    <w:lang w:eastAsia="zh-HK"/>
                  </w:rPr>
                  <m:t>s</m:t>
                </m:r>
              </m:sub>
            </m:sSub>
          </m:den>
        </m:f>
        <m:d>
          <m:dPr>
            <m:begChr m:val="["/>
            <m:endChr m:val="]"/>
            <m:ctrlPr>
              <w:rPr>
                <w:rFonts w:ascii="Cambria Math" w:hAnsi="Cambria Math"/>
                <w:color w:val="FF0000"/>
                <w:sz w:val="22"/>
                <w:szCs w:val="22"/>
                <w:lang w:val="en-AU" w:eastAsia="zh-HK"/>
              </w:rPr>
            </m:ctrlPr>
          </m:dPr>
          <m:e>
            <m:nary>
              <m:naryPr>
                <m:chr m:val="∑"/>
                <m:limLoc m:val="undOvr"/>
                <m:ctrlPr>
                  <w:rPr>
                    <w:rFonts w:ascii="Cambria Math" w:hAnsi="Cambria Math"/>
                    <w:i/>
                    <w:color w:val="FF0000"/>
                    <w:sz w:val="22"/>
                    <w:szCs w:val="22"/>
                    <w:lang w:val="en-AU" w:eastAsia="zh-HK"/>
                  </w:rPr>
                </m:ctrlPr>
              </m:naryPr>
              <m:sub>
                <m:r>
                  <w:rPr>
                    <w:rFonts w:ascii="Cambria Math" w:hAnsi="Cambria Math"/>
                    <w:color w:val="FF0000"/>
                    <w:lang w:eastAsia="zh-HK"/>
                  </w:rPr>
                  <m:t>i</m:t>
                </m:r>
              </m:sub>
              <m:sup>
                <m:r>
                  <w:rPr>
                    <w:rFonts w:ascii="Cambria Math" w:hAnsi="Cambria Math"/>
                    <w:color w:val="FF0000"/>
                    <w:lang w:eastAsia="zh-HK"/>
                  </w:rPr>
                  <m:t>N</m:t>
                </m:r>
              </m:sup>
              <m:e>
                <m:r>
                  <w:rPr>
                    <w:rFonts w:ascii="Cambria Math" w:hAnsi="Cambria Math"/>
                    <w:color w:val="FF0000"/>
                    <w:lang w:eastAsia="zh-HK"/>
                  </w:rPr>
                  <m:t>P</m:t>
                </m:r>
              </m:e>
            </m:nary>
            <m:sSup>
              <m:sSupPr>
                <m:ctrlPr>
                  <w:rPr>
                    <w:rFonts w:ascii="Cambria Math" w:hAnsi="Cambria Math"/>
                    <w:i/>
                    <w:color w:val="FF0000"/>
                    <w:sz w:val="22"/>
                    <w:szCs w:val="22"/>
                    <w:lang w:val="en-AU" w:eastAsia="zh-HK"/>
                  </w:rPr>
                </m:ctrlPr>
              </m:sSupPr>
              <m:e>
                <m:d>
                  <m:dPr>
                    <m:ctrlPr>
                      <w:rPr>
                        <w:rFonts w:ascii="Cambria Math" w:hAnsi="Cambria Math"/>
                        <w:i/>
                        <w:color w:val="FF0000"/>
                        <w:sz w:val="22"/>
                        <w:szCs w:val="22"/>
                        <w:lang w:val="en-AU" w:eastAsia="zh-HK"/>
                      </w:rPr>
                    </m:ctrlPr>
                  </m:dPr>
                  <m:e>
                    <m:r>
                      <w:rPr>
                        <w:rFonts w:ascii="Cambria Math" w:hAnsi="Cambria Math"/>
                        <w:color w:val="FF0000"/>
                        <w:lang w:eastAsia="zh-HK"/>
                      </w:rPr>
                      <m:t>1+</m:t>
                    </m:r>
                    <m:f>
                      <m:fPr>
                        <m:ctrlPr>
                          <w:rPr>
                            <w:rFonts w:ascii="Cambria Math" w:hAnsi="Cambria Math"/>
                            <w:i/>
                            <w:color w:val="FF0000"/>
                            <w:sz w:val="22"/>
                            <w:szCs w:val="22"/>
                            <w:lang w:val="en-AU" w:eastAsia="zh-HK"/>
                          </w:rPr>
                        </m:ctrlPr>
                      </m:fPr>
                      <m:num>
                        <m:sSub>
                          <m:sSubPr>
                            <m:ctrlPr>
                              <w:rPr>
                                <w:rFonts w:ascii="Cambria Math" w:hAnsi="Cambria Math"/>
                                <w:i/>
                                <w:color w:val="FF0000"/>
                                <w:sz w:val="22"/>
                                <w:szCs w:val="22"/>
                                <w:lang w:val="en-AU" w:eastAsia="zh-HK"/>
                              </w:rPr>
                            </m:ctrlPr>
                          </m:sSubPr>
                          <m:e>
                            <m:r>
                              <w:rPr>
                                <w:rFonts w:ascii="Cambria Math" w:hAnsi="Cambria Math"/>
                                <w:color w:val="FF0000"/>
                                <w:lang w:eastAsia="zh-HK"/>
                              </w:rPr>
                              <m:t>t</m:t>
                            </m:r>
                          </m:e>
                          <m:sub>
                            <m:r>
                              <w:rPr>
                                <w:rFonts w:ascii="Cambria Math" w:hAnsi="Cambria Math"/>
                                <w:color w:val="FF0000"/>
                                <w:lang w:eastAsia="zh-HK"/>
                              </w:rPr>
                              <m:t>i</m:t>
                            </m:r>
                          </m:sub>
                        </m:sSub>
                      </m:num>
                      <m:den>
                        <m:sSub>
                          <m:sSubPr>
                            <m:ctrlPr>
                              <w:rPr>
                                <w:rFonts w:ascii="Cambria Math" w:hAnsi="Cambria Math"/>
                                <w:i/>
                                <w:color w:val="FF0000"/>
                                <w:sz w:val="22"/>
                                <w:szCs w:val="22"/>
                                <w:lang w:val="en-AU" w:eastAsia="zh-HK"/>
                              </w:rPr>
                            </m:ctrlPr>
                          </m:sSubPr>
                          <m:e>
                            <m:r>
                              <w:rPr>
                                <w:rFonts w:ascii="Cambria Math" w:hAnsi="Cambria Math"/>
                                <w:color w:val="FF0000"/>
                                <w:lang w:eastAsia="zh-HK"/>
                              </w:rPr>
                              <m:t>R</m:t>
                            </m:r>
                          </m:e>
                          <m:sub>
                            <m:r>
                              <w:rPr>
                                <w:rFonts w:ascii="Cambria Math" w:hAnsi="Cambria Math"/>
                                <w:color w:val="FF0000"/>
                                <w:lang w:eastAsia="zh-HK"/>
                              </w:rPr>
                              <m:t>i</m:t>
                            </m:r>
                          </m:sub>
                        </m:sSub>
                      </m:den>
                    </m:f>
                  </m:e>
                </m:d>
              </m:e>
              <m:sup>
                <m:r>
                  <w:rPr>
                    <w:rFonts w:ascii="Cambria Math" w:hAnsi="Cambria Math"/>
                    <w:color w:val="FF0000"/>
                    <w:lang w:eastAsia="zh-HK"/>
                  </w:rPr>
                  <m:t>3</m:t>
                </m:r>
              </m:sup>
            </m:sSup>
            <m:r>
              <w:rPr>
                <w:rFonts w:ascii="Cambria Math" w:hAnsi="Cambria Math"/>
                <w:color w:val="FF0000"/>
                <w:lang w:eastAsia="zh-HK"/>
              </w:rPr>
              <m:t>-1</m:t>
            </m:r>
          </m:e>
        </m:d>
      </m:oMath>
      <w:r w:rsidRPr="00BB793A">
        <w:rPr>
          <w:rFonts w:eastAsia="PMingLiU"/>
          <w:iCs/>
          <w:color w:val="FF0000"/>
          <w:lang w:eastAsia="zh-HK"/>
        </w:rPr>
        <w:tab/>
      </w:r>
      <w:r w:rsidRPr="00BB793A">
        <w:rPr>
          <w:rFonts w:eastAsia="PMingLiU"/>
          <w:iCs/>
          <w:color w:val="FF0000"/>
          <w:lang w:eastAsia="zh-HK"/>
        </w:rPr>
        <w:tab/>
      </w:r>
      <w:r w:rsidRPr="00BB793A">
        <w:rPr>
          <w:rFonts w:eastAsia="PMingLiU"/>
          <w:iCs/>
          <w:color w:val="FF0000"/>
          <w:lang w:eastAsia="zh-HK"/>
        </w:rPr>
        <w:tab/>
      </w:r>
      <w:r w:rsidRPr="00BB793A">
        <w:rPr>
          <w:rFonts w:eastAsia="PMingLiU"/>
          <w:iCs/>
          <w:color w:val="FF0000"/>
          <w:lang w:eastAsia="zh-HK"/>
        </w:rPr>
        <w:tab/>
      </w:r>
      <w:r w:rsidRPr="00BB793A">
        <w:rPr>
          <w:rFonts w:eastAsia="PMingLiU"/>
          <w:iCs/>
          <w:color w:val="FF0000"/>
          <w:lang w:eastAsia="zh-HK"/>
        </w:rPr>
        <w:tab/>
      </w:r>
      <w:r w:rsidRPr="00BB793A">
        <w:rPr>
          <w:rFonts w:eastAsia="PMingLiU"/>
          <w:iCs/>
          <w:color w:val="FF0000"/>
          <w:lang w:eastAsia="zh-HK"/>
        </w:rPr>
        <w:tab/>
      </w:r>
      <w:r w:rsidRPr="00BB793A">
        <w:rPr>
          <w:color w:val="FF0000"/>
        </w:rPr>
        <w:t xml:space="preserve">Eq. </w:t>
      </w:r>
      <w:r w:rsidRPr="00BB793A">
        <w:rPr>
          <w:color w:val="FF0000"/>
        </w:rPr>
        <w:fldChar w:fldCharType="begin"/>
      </w:r>
      <w:r w:rsidRPr="00BB793A">
        <w:rPr>
          <w:color w:val="FF0000"/>
        </w:rPr>
        <w:instrText xml:space="preserve"> SEQ Eq. \* ARABIC </w:instrText>
      </w:r>
      <w:r w:rsidRPr="00BB793A">
        <w:rPr>
          <w:color w:val="FF0000"/>
        </w:rPr>
        <w:fldChar w:fldCharType="separate"/>
      </w:r>
      <w:r>
        <w:rPr>
          <w:noProof/>
          <w:color w:val="FF0000"/>
        </w:rPr>
        <w:t>4</w:t>
      </w:r>
      <w:r w:rsidRPr="00BB793A">
        <w:rPr>
          <w:noProof/>
          <w:color w:val="FF0000"/>
        </w:rPr>
        <w:fldChar w:fldCharType="end"/>
      </w:r>
    </w:p>
    <w:p w14:paraId="27E9DA9B" w14:textId="77777777" w:rsidR="0098033A" w:rsidRPr="00BB793A" w:rsidRDefault="0098033A" w:rsidP="0098033A">
      <w:pPr>
        <w:pStyle w:val="Default"/>
        <w:rPr>
          <w:rFonts w:ascii="Times New Roman" w:hAnsi="Times New Roman" w:cs="Times New Roman"/>
          <w:color w:val="FF0000"/>
          <w:sz w:val="22"/>
          <w:szCs w:val="22"/>
        </w:rPr>
      </w:pPr>
    </w:p>
    <w:p w14:paraId="6BBEA03A" w14:textId="5DF3FA9E" w:rsidR="004F46BD" w:rsidRPr="00ED0946" w:rsidRDefault="00190732" w:rsidP="0052269F">
      <w:pPr>
        <w:ind w:firstLine="0"/>
        <w:rPr>
          <w:rFonts w:cs="Times New Roman"/>
          <w:color w:val="FF0000"/>
          <w:szCs w:val="24"/>
        </w:rPr>
      </w:pPr>
      <w:r>
        <w:t>The results were obtained by</w:t>
      </w:r>
      <w:r w:rsidRPr="007E50B8">
        <w:t xml:space="preserve"> </w:t>
      </w:r>
      <w:r>
        <w:t>Liu et al. [8] who used the same type of soil grain</w:t>
      </w:r>
      <w:r w:rsidR="00E67EF1">
        <w:t>s</w:t>
      </w:r>
      <w:r>
        <w:t xml:space="preserve">: from approximately 0.163 to 0.277 </w:t>
      </w:r>
      <w:r w:rsidRPr="008B74C6">
        <w:rPr>
          <w:rFonts w:eastAsia="宋体" w:cs="Times New Roman"/>
        </w:rPr>
        <w:t>μ</w:t>
      </w:r>
      <w:r w:rsidRPr="008B74C6">
        <w:rPr>
          <w:rFonts w:cs="Times New Roman"/>
        </w:rPr>
        <w:t xml:space="preserve">m </w:t>
      </w:r>
      <w:r>
        <w:t xml:space="preserve">for a concentration of 0.05% and from 9.64 to 16.33 </w:t>
      </w:r>
      <w:r w:rsidRPr="008B74C6">
        <w:rPr>
          <w:rFonts w:eastAsia="宋体" w:cs="Times New Roman"/>
        </w:rPr>
        <w:t>μ</w:t>
      </w:r>
      <w:r>
        <w:t xml:space="preserve">m for 3 %. These values </w:t>
      </w:r>
      <w:r w:rsidR="00282EFC">
        <w:t xml:space="preserve">are </w:t>
      </w:r>
      <w:r>
        <w:t xml:space="preserve">remarkably larger than obtained in this study in which the </w:t>
      </w:r>
      <w:r>
        <w:lastRenderedPageBreak/>
        <w:t xml:space="preserve">surface roughness is considered. </w:t>
      </w:r>
      <w:r w:rsidR="0098033A" w:rsidRPr="0098033A">
        <w:rPr>
          <w:color w:val="FF0000"/>
        </w:rPr>
        <w:t>Recall that the coating thickness for the mass ratio of 10% shall</w:t>
      </w:r>
      <w:r w:rsidR="0098033A">
        <w:rPr>
          <w:color w:val="FF0000"/>
        </w:rPr>
        <w:t xml:space="preserve"> be larger than determined for 3% but could not be observed in results from </w:t>
      </w:r>
      <w:r w:rsidR="0098033A" w:rsidRPr="00635480">
        <w:rPr>
          <w:rFonts w:eastAsia="宋体" w:cs="Times New Roman"/>
          <w:color w:val="FF0000"/>
          <w:szCs w:val="24"/>
          <w:shd w:val="clear" w:color="auto" w:fill="FFFFFF"/>
        </w:rPr>
        <w:t>μ</w:t>
      </w:r>
      <w:r w:rsidR="0098033A">
        <w:rPr>
          <w:color w:val="FF0000"/>
        </w:rPr>
        <w:t xml:space="preserve">CT and dynamic image analyser. </w:t>
      </w:r>
      <w:r>
        <w:t xml:space="preserve">The assumption that the surface of the particle is assumed to be rough leads to a much higher surface area than for smooth surfaces therefore a thinner coating layer at a constant amount of coating materials. Furthermore, as long been recognized, the degree of how rough a surface is depends however on the examining scale (or accuracy of measuring instrument) as represented by </w:t>
      </w:r>
      <w:r w:rsidRPr="00F74314">
        <w:rPr>
          <w:rFonts w:eastAsia="宋体" w:cs="Times New Roman"/>
          <w:i/>
        </w:rPr>
        <w:t>q</w:t>
      </w:r>
      <w:r>
        <w:rPr>
          <w:rFonts w:eastAsia="宋体" w:cs="Times New Roman"/>
          <w:vertAlign w:val="subscript"/>
        </w:rPr>
        <w:t xml:space="preserve">r </w:t>
      </w:r>
      <w:r>
        <w:rPr>
          <w:rFonts w:eastAsia="宋体" w:cs="Times New Roman"/>
        </w:rPr>
        <w:t xml:space="preserve">in the model, i.e. the larger </w:t>
      </w:r>
      <w:r>
        <w:rPr>
          <w:rFonts w:eastAsia="宋体" w:cs="Times New Roman" w:hint="eastAsia"/>
        </w:rPr>
        <w:t>t</w:t>
      </w:r>
      <w:r>
        <w:rPr>
          <w:rFonts w:eastAsia="宋体" w:cs="Times New Roman"/>
        </w:rPr>
        <w:t>he value the smaller the thickness (</w:t>
      </w:r>
      <w:r>
        <w:rPr>
          <w:rFonts w:eastAsia="宋体" w:cs="Times New Roman"/>
        </w:rPr>
        <w:fldChar w:fldCharType="begin"/>
      </w:r>
      <w:r>
        <w:rPr>
          <w:rFonts w:eastAsia="宋体" w:cs="Times New Roman"/>
        </w:rPr>
        <w:instrText xml:space="preserve"> REF _Ref530392976 \h </w:instrText>
      </w:r>
      <w:r>
        <w:rPr>
          <w:rFonts w:eastAsia="宋体" w:cs="Times New Roman"/>
        </w:rPr>
      </w:r>
      <w:r>
        <w:rPr>
          <w:rFonts w:eastAsia="宋体" w:cs="Times New Roman"/>
        </w:rPr>
        <w:fldChar w:fldCharType="separate"/>
      </w:r>
      <w:r w:rsidR="0098033A">
        <w:t xml:space="preserve">Figure </w:t>
      </w:r>
      <w:r w:rsidR="0098033A">
        <w:rPr>
          <w:noProof/>
        </w:rPr>
        <w:t>5</w:t>
      </w:r>
      <w:r>
        <w:rPr>
          <w:rFonts w:eastAsia="宋体" w:cs="Times New Roman"/>
        </w:rPr>
        <w:fldChar w:fldCharType="end"/>
      </w:r>
      <w:r>
        <w:rPr>
          <w:rFonts w:eastAsia="宋体" w:cs="Times New Roman"/>
        </w:rPr>
        <w:t xml:space="preserve">), which should also play a role in the observed </w:t>
      </w:r>
      <w:r>
        <w:t>difference in the e</w:t>
      </w:r>
      <w:r>
        <w:rPr>
          <w:rFonts w:eastAsia="宋体" w:cs="Times New Roman"/>
        </w:rPr>
        <w:t xml:space="preserve">stimated thickness between Liu et al. and this study. </w:t>
      </w:r>
      <w:r w:rsidR="0052269F" w:rsidRPr="0052269F">
        <w:rPr>
          <w:rFonts w:eastAsia="宋体" w:cs="Times New Roman"/>
          <w:color w:val="FF0000"/>
        </w:rPr>
        <w:t xml:space="preserve">In general, </w:t>
      </w:r>
      <w:r w:rsidR="0052269F">
        <w:rPr>
          <w:rFonts w:eastAsia="宋体" w:cs="Times New Roman"/>
          <w:color w:val="FF0000"/>
        </w:rPr>
        <w:t xml:space="preserve">we postulate that </w:t>
      </w:r>
      <w:r w:rsidR="0052269F" w:rsidRPr="0052269F">
        <w:rPr>
          <w:rFonts w:eastAsia="宋体" w:cs="Times New Roman"/>
          <w:color w:val="FF0000"/>
        </w:rPr>
        <w:t>t</w:t>
      </w:r>
      <w:r w:rsidR="004F46BD" w:rsidRPr="0052269F">
        <w:rPr>
          <w:rFonts w:cs="Times New Roman"/>
          <w:color w:val="FF0000"/>
          <w:szCs w:val="24"/>
        </w:rPr>
        <w:t xml:space="preserve">he value determined </w:t>
      </w:r>
      <w:r w:rsidR="004F46BD" w:rsidRPr="0052269F">
        <w:rPr>
          <w:rFonts w:cs="Times New Roman"/>
          <w:color w:val="FF0000"/>
          <w:szCs w:val="24"/>
          <w:shd w:val="clear" w:color="auto" w:fill="FFFFFF"/>
        </w:rPr>
        <w:t xml:space="preserve">by the proposed method and </w:t>
      </w:r>
      <w:r w:rsidR="004F46BD" w:rsidRPr="0052269F">
        <w:rPr>
          <w:rFonts w:cs="Times New Roman"/>
          <w:color w:val="FF0000"/>
          <w:szCs w:val="24"/>
        </w:rPr>
        <w:t xml:space="preserve">by the analytical method </w:t>
      </w:r>
      <w:r w:rsidR="004F46BD" w:rsidRPr="0052269F">
        <w:rPr>
          <w:rFonts w:cs="Times New Roman"/>
          <w:color w:val="FF0000"/>
          <w:szCs w:val="24"/>
          <w:shd w:val="clear" w:color="auto" w:fill="FFFFFF"/>
        </w:rPr>
        <w:t xml:space="preserve">of Bardet et al. [4] might serve as a lower and upper bound, respectively, to the </w:t>
      </w:r>
      <w:r w:rsidR="004F46BD" w:rsidRPr="0052269F">
        <w:rPr>
          <w:rFonts w:cs="Times New Roman"/>
          <w:color w:val="FF0000"/>
          <w:szCs w:val="24"/>
        </w:rPr>
        <w:t xml:space="preserve">actual thickness. </w:t>
      </w:r>
    </w:p>
    <w:p w14:paraId="339368AA" w14:textId="77777777" w:rsidR="004F46BD" w:rsidRPr="00E51525" w:rsidRDefault="004F46BD" w:rsidP="004F46BD">
      <w:pPr>
        <w:rPr>
          <w:rFonts w:cs="Times New Roman"/>
          <w:color w:val="FF0000"/>
          <w:szCs w:val="24"/>
          <w:shd w:val="clear" w:color="auto" w:fill="FFFFFF"/>
        </w:rPr>
      </w:pPr>
      <w:r w:rsidRPr="00E51525">
        <w:rPr>
          <w:rFonts w:cs="Times New Roman"/>
          <w:color w:val="FF0000"/>
          <w:szCs w:val="24"/>
          <w:shd w:val="clear" w:color="auto" w:fill="FFFFFF"/>
        </w:rPr>
        <w:t xml:space="preserve">The applicability of the method </w:t>
      </w:r>
      <w:r>
        <w:rPr>
          <w:rFonts w:cs="Times New Roman"/>
          <w:color w:val="FF0000"/>
          <w:szCs w:val="24"/>
          <w:shd w:val="clear" w:color="auto" w:fill="FFFFFF"/>
        </w:rPr>
        <w:t>i</w:t>
      </w:r>
      <w:r w:rsidRPr="00E51525">
        <w:rPr>
          <w:rFonts w:cs="Times New Roman"/>
          <w:color w:val="FF0000"/>
          <w:szCs w:val="24"/>
          <w:shd w:val="clear" w:color="auto" w:fill="FFFFFF"/>
        </w:rPr>
        <w:t xml:space="preserve">s more related to the surface conditions than particle type (mineralogy and size). The method is intended for estimating </w:t>
      </w:r>
      <w:r>
        <w:rPr>
          <w:rFonts w:cs="Times New Roman"/>
          <w:color w:val="FF0000"/>
          <w:szCs w:val="24"/>
          <w:shd w:val="clear" w:color="auto" w:fill="FFFFFF"/>
        </w:rPr>
        <w:t xml:space="preserve">a </w:t>
      </w:r>
      <w:r w:rsidRPr="00E51525">
        <w:rPr>
          <w:rFonts w:cs="Times New Roman"/>
          <w:color w:val="FF0000"/>
          <w:szCs w:val="24"/>
          <w:shd w:val="clear" w:color="auto" w:fill="FFFFFF"/>
        </w:rPr>
        <w:t>coating thickness that is comparable to surface roughness for natural sands. The comparability could easily be indicated in surface measurements (</w:t>
      </w:r>
      <w:r>
        <w:rPr>
          <w:rFonts w:cs="Times New Roman"/>
          <w:color w:val="FF0000"/>
          <w:szCs w:val="24"/>
          <w:shd w:val="clear" w:color="auto" w:fill="FFFFFF"/>
        </w:rPr>
        <w:t>as in</w:t>
      </w:r>
      <w:r w:rsidRPr="00E51525">
        <w:rPr>
          <w:rFonts w:cs="Times New Roman"/>
          <w:color w:val="FF0000"/>
          <w:szCs w:val="24"/>
          <w:shd w:val="clear" w:color="auto" w:fill="FFFFFF"/>
        </w:rPr>
        <w:t xml:space="preserve"> Figure 1c with apparent summit</w:t>
      </w:r>
      <w:r>
        <w:rPr>
          <w:rFonts w:cs="Times New Roman"/>
          <w:color w:val="FF0000"/>
          <w:szCs w:val="24"/>
          <w:shd w:val="clear" w:color="auto" w:fill="FFFFFF"/>
        </w:rPr>
        <w:t>s</w:t>
      </w:r>
      <w:r w:rsidRPr="00E51525">
        <w:rPr>
          <w:rFonts w:cs="Times New Roman"/>
          <w:color w:val="FF0000"/>
          <w:szCs w:val="24"/>
          <w:shd w:val="clear" w:color="auto" w:fill="FFFFFF"/>
        </w:rPr>
        <w:t xml:space="preserve"> of asperities) which might be interpreted as a rough surface with a thin coating</w:t>
      </w:r>
      <w:bookmarkStart w:id="5" w:name="_Hlk46269294"/>
      <w:r w:rsidRPr="00E51525">
        <w:rPr>
          <w:rFonts w:cs="Times New Roman"/>
          <w:color w:val="FF0000"/>
          <w:szCs w:val="24"/>
          <w:shd w:val="clear" w:color="auto" w:fill="FFFFFF"/>
        </w:rPr>
        <w:t xml:space="preserve"> to distinguish from a rough surface with a thick coating for which existing analytical methods might be applicable.</w:t>
      </w:r>
      <w:bookmarkEnd w:id="5"/>
      <w:r w:rsidRPr="00E51525">
        <w:rPr>
          <w:rFonts w:cs="Times New Roman"/>
          <w:color w:val="FF0000"/>
          <w:szCs w:val="24"/>
          <w:shd w:val="clear" w:color="auto" w:fill="FFFFFF"/>
        </w:rPr>
        <w:t xml:space="preserve"> Alternatively, the surface roughness has frequently been quantified using root-mean-square value of the surface height to a mean plane, </w:t>
      </w:r>
      <w:r w:rsidRPr="00E51525">
        <w:rPr>
          <w:rFonts w:cs="Times New Roman"/>
          <w:i/>
          <w:color w:val="FF0000"/>
          <w:szCs w:val="24"/>
          <w:shd w:val="clear" w:color="auto" w:fill="FFFFFF"/>
        </w:rPr>
        <w:t>S</w:t>
      </w:r>
      <w:r w:rsidRPr="00E51525">
        <w:rPr>
          <w:rFonts w:cs="Times New Roman"/>
          <w:color w:val="FF0000"/>
          <w:szCs w:val="24"/>
          <w:shd w:val="clear" w:color="auto" w:fill="FFFFFF"/>
          <w:vertAlign w:val="subscript"/>
        </w:rPr>
        <w:t>q</w:t>
      </w:r>
      <w:r w:rsidRPr="00E51525">
        <w:rPr>
          <w:rFonts w:cs="Times New Roman"/>
          <w:color w:val="FF0000"/>
          <w:szCs w:val="24"/>
          <w:shd w:val="clear" w:color="auto" w:fill="FFFFFF"/>
        </w:rPr>
        <w:t xml:space="preserve">, despite its dependence on the cut-off wavevector </w:t>
      </w:r>
      <w:r w:rsidRPr="00E51525">
        <w:rPr>
          <w:rFonts w:cs="Times New Roman"/>
          <w:i/>
          <w:color w:val="FF0000"/>
          <w:szCs w:val="24"/>
          <w:shd w:val="clear" w:color="auto" w:fill="FFFFFF"/>
        </w:rPr>
        <w:t>q</w:t>
      </w:r>
      <w:r w:rsidRPr="00E51525">
        <w:rPr>
          <w:rFonts w:cs="Times New Roman"/>
          <w:color w:val="FF0000"/>
          <w:szCs w:val="24"/>
          <w:shd w:val="clear" w:color="auto" w:fill="FFFFFF"/>
          <w:vertAlign w:val="subscript"/>
        </w:rPr>
        <w:t>c</w:t>
      </w:r>
      <w:r w:rsidRPr="00E51525">
        <w:rPr>
          <w:rFonts w:cs="Times New Roman"/>
          <w:color w:val="FF0000"/>
          <w:szCs w:val="24"/>
          <w:shd w:val="clear" w:color="auto" w:fill="FFFFFF"/>
        </w:rPr>
        <w:t xml:space="preserve">. The </w:t>
      </w:r>
      <w:r w:rsidRPr="00E51525">
        <w:rPr>
          <w:rFonts w:cs="Times New Roman"/>
          <w:i/>
          <w:color w:val="FF0000"/>
          <w:szCs w:val="24"/>
          <w:shd w:val="clear" w:color="auto" w:fill="FFFFFF"/>
        </w:rPr>
        <w:t>S</w:t>
      </w:r>
      <w:r w:rsidRPr="00E51525">
        <w:rPr>
          <w:rFonts w:cs="Times New Roman"/>
          <w:color w:val="FF0000"/>
          <w:szCs w:val="24"/>
          <w:shd w:val="clear" w:color="auto" w:fill="FFFFFF"/>
          <w:vertAlign w:val="subscript"/>
        </w:rPr>
        <w:t>q</w:t>
      </w:r>
      <w:r w:rsidRPr="00E51525">
        <w:rPr>
          <w:rFonts w:cs="Times New Roman"/>
          <w:color w:val="FF0000"/>
          <w:szCs w:val="24"/>
          <w:shd w:val="clear" w:color="auto" w:fill="FFFFFF"/>
        </w:rPr>
        <w:t xml:space="preserve"> has been reported for different types of natural soil grains</w:t>
      </w:r>
      <w:r>
        <w:rPr>
          <w:rFonts w:cs="Times New Roman"/>
          <w:color w:val="FF0000"/>
          <w:szCs w:val="24"/>
          <w:shd w:val="clear" w:color="auto" w:fill="FFFFFF"/>
        </w:rPr>
        <w:t>:</w:t>
      </w:r>
      <w:r w:rsidRPr="00E51525">
        <w:rPr>
          <w:rFonts w:cs="Times New Roman"/>
          <w:color w:val="FF0000"/>
          <w:szCs w:val="24"/>
          <w:shd w:val="clear" w:color="auto" w:fill="FFFFFF"/>
        </w:rPr>
        <w:t xml:space="preserve"> 0.2 µm for Ottawa sand, </w:t>
      </w:r>
      <w:r>
        <w:rPr>
          <w:rFonts w:cs="Times New Roman"/>
          <w:color w:val="FF0000"/>
          <w:szCs w:val="24"/>
          <w:shd w:val="clear" w:color="auto" w:fill="FFFFFF"/>
        </w:rPr>
        <w:t xml:space="preserve">a </w:t>
      </w:r>
      <w:r w:rsidRPr="00E51525">
        <w:rPr>
          <w:rFonts w:cs="Times New Roman"/>
          <w:color w:val="FF0000"/>
          <w:szCs w:val="24"/>
          <w:shd w:val="clear" w:color="auto" w:fill="FFFFFF"/>
        </w:rPr>
        <w:t>silica sand similar to Fujian sand in this study, 1.3 µm for completely decomposed sand and 1.8 µm for decomposed volcanic tuff</w:t>
      </w:r>
      <w:r>
        <w:rPr>
          <w:rFonts w:cs="Times New Roman"/>
          <w:color w:val="FF0000"/>
          <w:szCs w:val="24"/>
          <w:shd w:val="clear" w:color="auto" w:fill="FFFFFF"/>
        </w:rPr>
        <w:t xml:space="preserve"> [35]</w:t>
      </w:r>
      <w:r w:rsidRPr="00E51525">
        <w:rPr>
          <w:rFonts w:cs="Times New Roman"/>
          <w:color w:val="FF0000"/>
          <w:szCs w:val="24"/>
          <w:shd w:val="clear" w:color="auto" w:fill="FFFFFF"/>
        </w:rPr>
        <w:t xml:space="preserve">. In terms of particle sizes, it has been reported that the </w:t>
      </w:r>
      <w:r w:rsidRPr="00E51525">
        <w:rPr>
          <w:rFonts w:cs="Times New Roman"/>
          <w:i/>
          <w:color w:val="FF0000"/>
          <w:szCs w:val="24"/>
          <w:shd w:val="clear" w:color="auto" w:fill="FFFFFF"/>
        </w:rPr>
        <w:t>S</w:t>
      </w:r>
      <w:r w:rsidRPr="00E51525">
        <w:rPr>
          <w:rFonts w:cs="Times New Roman"/>
          <w:color w:val="FF0000"/>
          <w:szCs w:val="24"/>
          <w:shd w:val="clear" w:color="auto" w:fill="FFFFFF"/>
          <w:vertAlign w:val="subscript"/>
        </w:rPr>
        <w:t>q</w:t>
      </w:r>
      <w:r w:rsidRPr="00E51525">
        <w:rPr>
          <w:rFonts w:cs="Times New Roman"/>
          <w:color w:val="FF0000"/>
          <w:szCs w:val="24"/>
          <w:shd w:val="clear" w:color="auto" w:fill="FFFFFF"/>
        </w:rPr>
        <w:t xml:space="preserve"> increases from 0.3 to 0.7 µm with decreasing particle sizes for Leighton Buzzard </w:t>
      </w:r>
      <w:r w:rsidRPr="00E51525">
        <w:rPr>
          <w:rFonts w:cs="Times New Roman"/>
          <w:color w:val="FF0000"/>
          <w:szCs w:val="24"/>
          <w:shd w:val="clear" w:color="auto" w:fill="FFFFFF"/>
        </w:rPr>
        <w:lastRenderedPageBreak/>
        <w:t>sand [20].</w:t>
      </w:r>
      <w:r w:rsidRPr="001D05CE">
        <w:rPr>
          <w:rFonts w:cs="Times New Roman"/>
          <w:color w:val="FF0000"/>
          <w:szCs w:val="24"/>
          <w:shd w:val="clear" w:color="auto" w:fill="FFFFFF"/>
        </w:rPr>
        <w:t xml:space="preserve"> All these reported values, irrespective of particle mineralogy and sizes, are comparable to the coating thickness, typically </w:t>
      </w:r>
      <w:r>
        <w:rPr>
          <w:rFonts w:cs="Times New Roman" w:hint="eastAsia"/>
          <w:color w:val="FF0000"/>
          <w:szCs w:val="24"/>
          <w:shd w:val="clear" w:color="auto" w:fill="FFFFFF"/>
        </w:rPr>
        <w:t>in</w:t>
      </w:r>
      <w:r>
        <w:rPr>
          <w:rFonts w:cs="Times New Roman"/>
          <w:color w:val="FF0000"/>
          <w:szCs w:val="24"/>
          <w:shd w:val="clear" w:color="auto" w:fill="FFFFFF"/>
        </w:rPr>
        <w:t xml:space="preserve"> the range bounded by the proposed method and that </w:t>
      </w:r>
      <w:r w:rsidRPr="001D05CE">
        <w:rPr>
          <w:rFonts w:cs="Times New Roman"/>
          <w:color w:val="FF0000"/>
          <w:szCs w:val="24"/>
          <w:shd w:val="clear" w:color="auto" w:fill="FFFFFF"/>
        </w:rPr>
        <w:t xml:space="preserve">determined by Bardet et al. [4]’s method. Therefore, we postulate that although the method is only applied to the quarzitic sand in this study, </w:t>
      </w:r>
      <w:r w:rsidRPr="00E51525">
        <w:rPr>
          <w:rFonts w:cs="Times New Roman"/>
          <w:color w:val="FF0000"/>
          <w:szCs w:val="24"/>
          <w:shd w:val="clear" w:color="auto" w:fill="FFFFFF"/>
        </w:rPr>
        <w:t xml:space="preserve">the method should be applicable to other natural occurring particle types (mineralogy and size) of similar surface features. </w:t>
      </w:r>
    </w:p>
    <w:p w14:paraId="3257F02D" w14:textId="77777777" w:rsidR="004F46BD" w:rsidRDefault="004F46BD" w:rsidP="004F46BD">
      <w:pPr>
        <w:rPr>
          <w:rFonts w:cs="Times New Roman"/>
          <w:color w:val="FF0000"/>
          <w:szCs w:val="24"/>
          <w:shd w:val="clear" w:color="auto" w:fill="FFFFFF"/>
        </w:rPr>
      </w:pPr>
      <w:r w:rsidRPr="00425C4B">
        <w:rPr>
          <w:rFonts w:cs="Times New Roman"/>
          <w:color w:val="FF0000"/>
          <w:szCs w:val="24"/>
          <w:shd w:val="clear" w:color="auto" w:fill="FFFFFF"/>
        </w:rPr>
        <w:t xml:space="preserve">The proposed method </w:t>
      </w:r>
      <w:r>
        <w:rPr>
          <w:rFonts w:cs="Times New Roman"/>
          <w:color w:val="FF0000"/>
          <w:szCs w:val="24"/>
          <w:shd w:val="clear" w:color="auto" w:fill="FFFFFF"/>
        </w:rPr>
        <w:t>will find application on fundamental studies of soils and other granular materials where the existence of coatings of a synthetic origin, resulting from contamination or of a natural origin from mineral weathering and deposition of organic matter is important. A specific target is the</w:t>
      </w:r>
      <w:r w:rsidRPr="00425C4B">
        <w:rPr>
          <w:rFonts w:cs="Times New Roman"/>
          <w:color w:val="FF0000"/>
          <w:szCs w:val="24"/>
          <w:shd w:val="clear" w:color="auto" w:fill="FFFFFF"/>
        </w:rPr>
        <w:t xml:space="preserve"> mechanical and hydraulic behaviour of coated sands</w:t>
      </w:r>
      <w:r>
        <w:rPr>
          <w:rFonts w:cs="Times New Roman"/>
          <w:color w:val="FF0000"/>
          <w:szCs w:val="24"/>
          <w:shd w:val="clear" w:color="auto" w:fill="FFFFFF"/>
        </w:rPr>
        <w:t>. For instance, i</w:t>
      </w:r>
      <w:r w:rsidRPr="00425C4B">
        <w:rPr>
          <w:rFonts w:cs="Times New Roman"/>
          <w:color w:val="FF0000"/>
          <w:szCs w:val="24"/>
          <w:shd w:val="clear" w:color="auto" w:fill="FFFFFF"/>
        </w:rPr>
        <w:t>n an assembly of coated sand particles</w:t>
      </w:r>
      <w:r>
        <w:rPr>
          <w:rFonts w:cs="Times New Roman"/>
          <w:color w:val="FF0000"/>
          <w:szCs w:val="24"/>
          <w:shd w:val="clear" w:color="auto" w:fill="FFFFFF"/>
        </w:rPr>
        <w:t xml:space="preserve"> with rough surfaces, a higher mass ratio would likely lead to less summits in contact with each particle and more depressions filled with coating materials, which might be quantified by different coating thickness. Also, controlling the coating thickness by varying the mass ratio of DMDCS has been shown to succeed in manipulating the hydraulic properties at very low mass ratios and the mechanical behaviour at high mass ratios [1,5,8,32-33,36]. Therefore, the proposed method on the estimation of the coating thickness taking into account the real rough surface of particles will provide insights on the contact behaviour of coated particles and its relation to the macroscale behaviour. </w:t>
      </w:r>
    </w:p>
    <w:p w14:paraId="3FBE7142" w14:textId="77777777" w:rsidR="00E67EF1" w:rsidRDefault="00E67EF1" w:rsidP="00DA0402">
      <w:pPr>
        <w:rPr>
          <w:rFonts w:cs="Times New Roman"/>
          <w:color w:val="FF0000"/>
          <w:szCs w:val="24"/>
          <w:shd w:val="clear" w:color="auto" w:fill="FFFFFF"/>
        </w:rPr>
      </w:pPr>
    </w:p>
    <w:p w14:paraId="518F4EBF" w14:textId="77777777" w:rsidR="006F79B1" w:rsidRDefault="006F79B1" w:rsidP="00D43FC9">
      <w:pPr>
        <w:pStyle w:val="2"/>
      </w:pPr>
      <w:r>
        <w:t xml:space="preserve">Conclusions </w:t>
      </w:r>
    </w:p>
    <w:p w14:paraId="212E8668" w14:textId="74C992FF" w:rsidR="00473A77" w:rsidRPr="004F46BD" w:rsidRDefault="0089740A" w:rsidP="00430519">
      <w:pPr>
        <w:ind w:firstLine="0"/>
        <w:rPr>
          <w:rFonts w:cs="Times New Roman"/>
          <w:color w:val="FF0000"/>
        </w:rPr>
      </w:pPr>
      <w:r>
        <w:t>A</w:t>
      </w:r>
      <w:r w:rsidR="00703130">
        <w:t xml:space="preserve"> simple and</w:t>
      </w:r>
      <w:r>
        <w:t xml:space="preserve"> new method is proposed to estimate the thickness of </w:t>
      </w:r>
      <w:r w:rsidR="00101F5F">
        <w:t xml:space="preserve">a </w:t>
      </w:r>
      <w:r w:rsidR="00DE6998">
        <w:t xml:space="preserve">thin </w:t>
      </w:r>
      <w:r>
        <w:t xml:space="preserve">soft coating layer that is induced by treating soil grains with DMDCS. </w:t>
      </w:r>
      <w:r w:rsidR="00DE5BBF">
        <w:t xml:space="preserve">The results show that the coating thickness is dependent on the surface topography </w:t>
      </w:r>
      <w:r w:rsidR="009948B3">
        <w:t>and can be</w:t>
      </w:r>
      <w:r w:rsidR="00DE5BBF">
        <w:t xml:space="preserve"> describe</w:t>
      </w:r>
      <w:r w:rsidR="00D56833">
        <w:t>d</w:t>
      </w:r>
      <w:r w:rsidR="00C67A3E">
        <w:t xml:space="preserve"> by the power spectral density.</w:t>
      </w:r>
      <w:r w:rsidR="00DE6998">
        <w:t xml:space="preserve"> </w:t>
      </w:r>
      <w:r w:rsidR="00432C66" w:rsidRPr="00432C66">
        <w:rPr>
          <w:color w:val="FF0000"/>
        </w:rPr>
        <w:t xml:space="preserve">For the tested soil grains, the thickness at a concentration of 10% </w:t>
      </w:r>
      <w:r w:rsidR="00432C66" w:rsidRPr="00432C66">
        <w:rPr>
          <w:color w:val="FF0000"/>
        </w:rPr>
        <w:lastRenderedPageBreak/>
        <w:t>is around 2</w:t>
      </w:r>
      <w:r w:rsidR="00432C66">
        <w:rPr>
          <w:color w:val="FF0000"/>
        </w:rPr>
        <w:t>.5 times larger than that at 1%.</w:t>
      </w:r>
      <w:r w:rsidR="00432C66" w:rsidRPr="00432C66">
        <w:rPr>
          <w:color w:val="FF0000"/>
        </w:rPr>
        <w:t xml:space="preserve"> </w:t>
      </w:r>
      <w:r w:rsidR="004F46BD" w:rsidRPr="00047359">
        <w:rPr>
          <w:rFonts w:cs="Times New Roman"/>
          <w:color w:val="FF0000"/>
        </w:rPr>
        <w:t xml:space="preserve">A validation against direct experimental measurements is however hindered by the very thin coating layer. Nevertheless, </w:t>
      </w:r>
      <w:r w:rsidR="003F531B">
        <w:rPr>
          <w:rFonts w:cs="Times New Roman"/>
          <w:color w:val="FF0000"/>
        </w:rPr>
        <w:t>t</w:t>
      </w:r>
      <w:r w:rsidR="003F531B" w:rsidRPr="00047359">
        <w:rPr>
          <w:rFonts w:cs="Times New Roman"/>
          <w:color w:val="FF0000"/>
        </w:rPr>
        <w:t xml:space="preserve">he estimated thickness </w:t>
      </w:r>
      <w:r w:rsidR="003F531B">
        <w:rPr>
          <w:rFonts w:cs="Times New Roman"/>
          <w:color w:val="FF0000"/>
        </w:rPr>
        <w:t xml:space="preserve">agrees well with </w:t>
      </w:r>
      <w:r w:rsidR="00D527CB">
        <w:rPr>
          <w:rFonts w:cs="Times New Roman"/>
          <w:color w:val="FF0000"/>
        </w:rPr>
        <w:t xml:space="preserve">the </w:t>
      </w:r>
      <w:r w:rsidR="003F531B">
        <w:rPr>
          <w:rFonts w:cs="Times New Roman"/>
          <w:color w:val="FF0000"/>
        </w:rPr>
        <w:t xml:space="preserve">preliminary results of nano-indentation tests, though a comprehensive data is needed. Furthermore, </w:t>
      </w:r>
      <w:r w:rsidR="004F46BD" w:rsidRPr="00047359">
        <w:rPr>
          <w:rFonts w:cs="Times New Roman"/>
          <w:color w:val="FF0000"/>
        </w:rPr>
        <w:t>the comparison between the estimated thickness obtained from the proposed method and that by simplified methods for smooth particles lead to the postulation that the proposed method may provide a lower bound of the real thickness.</w:t>
      </w:r>
      <w:r w:rsidR="003F531B" w:rsidRPr="003F531B">
        <w:rPr>
          <w:rFonts w:cs="Times New Roman"/>
          <w:color w:val="FF0000"/>
        </w:rPr>
        <w:t xml:space="preserve"> </w:t>
      </w:r>
      <w:r w:rsidR="004F46BD" w:rsidRPr="00047359">
        <w:rPr>
          <w:rFonts w:cs="Times New Roman"/>
          <w:color w:val="FF0000"/>
        </w:rPr>
        <w:t>The present method, applicable for particles with a very thin coating layer that is comparable to the surface roughness, such as for natural sands, could be used to further study the effect of coatings, of synthetic or natural origin, on the hydro-mechanical behavior of coated soil samples.</w:t>
      </w:r>
    </w:p>
    <w:p w14:paraId="5BFB2AB6" w14:textId="77777777" w:rsidR="001E2E1A" w:rsidRDefault="001E2E1A" w:rsidP="001E2E1A">
      <w:pPr>
        <w:ind w:firstLine="0"/>
      </w:pPr>
    </w:p>
    <w:p w14:paraId="3EEBFD55" w14:textId="77777777" w:rsidR="00A62A36" w:rsidRPr="00024319" w:rsidRDefault="00A62A36" w:rsidP="00A62A36">
      <w:pPr>
        <w:pStyle w:val="2"/>
        <w:numPr>
          <w:ilvl w:val="0"/>
          <w:numId w:val="0"/>
        </w:numPr>
        <w:ind w:left="360" w:hanging="360"/>
      </w:pPr>
      <w:r w:rsidRPr="00024319">
        <w:t>Acknowledgements</w:t>
      </w:r>
    </w:p>
    <w:p w14:paraId="7E6288A2" w14:textId="40C8B78A" w:rsidR="00A62A36" w:rsidRDefault="005E1836" w:rsidP="00A62A36">
      <w:pPr>
        <w:ind w:firstLine="0"/>
      </w:pPr>
      <w:r>
        <w:t>T</w:t>
      </w:r>
      <w:r w:rsidR="00A62A36">
        <w:t xml:space="preserve">hanks </w:t>
      </w:r>
      <w:r>
        <w:t xml:space="preserve">goes to </w:t>
      </w:r>
      <w:r w:rsidR="007A438E">
        <w:t xml:space="preserve">Deyun </w:t>
      </w:r>
      <w:r w:rsidR="0027155B">
        <w:t xml:space="preserve">Liu </w:t>
      </w:r>
      <w:r w:rsidR="007A438E">
        <w:t>for performing the surface measurements.</w:t>
      </w:r>
      <w:r w:rsidR="00A62A36">
        <w:t xml:space="preserve"> </w:t>
      </w:r>
      <w:r w:rsidR="00A62A36" w:rsidRPr="00E274A8">
        <w:rPr>
          <w:color w:val="FF0000"/>
        </w:rPr>
        <w:t>Financial support provided by the Research Grants Council of HKSAR (TR22-603-15N</w:t>
      </w:r>
      <w:r w:rsidR="009948B3">
        <w:rPr>
          <w:color w:val="FF0000"/>
        </w:rPr>
        <w:t xml:space="preserve">, </w:t>
      </w:r>
      <w:r w:rsidR="005E5D7D" w:rsidRPr="005E5D7D">
        <w:rPr>
          <w:color w:val="FF0000"/>
        </w:rPr>
        <w:t>17203417</w:t>
      </w:r>
      <w:r w:rsidR="00A62A36" w:rsidRPr="00E274A8">
        <w:rPr>
          <w:color w:val="FF0000"/>
        </w:rPr>
        <w:t xml:space="preserve">) is acknowledged. </w:t>
      </w:r>
    </w:p>
    <w:p w14:paraId="25209821" w14:textId="77777777" w:rsidR="00277EF3" w:rsidRDefault="00277EF3">
      <w:pPr>
        <w:spacing w:after="160" w:line="259" w:lineRule="auto"/>
        <w:ind w:firstLine="0"/>
        <w:jc w:val="left"/>
      </w:pPr>
      <w:r>
        <w:br w:type="page"/>
      </w:r>
    </w:p>
    <w:p w14:paraId="6E78E567" w14:textId="77777777" w:rsidR="0021791E" w:rsidRDefault="0021791E" w:rsidP="00A62A36">
      <w:pPr>
        <w:pStyle w:val="2"/>
        <w:numPr>
          <w:ilvl w:val="0"/>
          <w:numId w:val="0"/>
        </w:numPr>
        <w:ind w:left="360" w:hanging="360"/>
      </w:pPr>
      <w:r>
        <w:lastRenderedPageBreak/>
        <w:t>Reference</w:t>
      </w:r>
      <w:r w:rsidR="00BA4FC2">
        <w:t>s</w:t>
      </w:r>
      <w:r>
        <w:t>:</w:t>
      </w:r>
    </w:p>
    <w:p w14:paraId="2F05A232" w14:textId="695B67F8" w:rsidR="00BA4D6A" w:rsidRPr="00C275A4" w:rsidRDefault="002A1333" w:rsidP="00BA4D6A">
      <w:pPr>
        <w:pStyle w:val="Ref"/>
        <w:rPr>
          <w:rFonts w:cs="Times New Roman"/>
          <w:color w:val="231F20"/>
        </w:rPr>
      </w:pPr>
      <w:r w:rsidRPr="00FD66A4">
        <w:rPr>
          <w:lang w:val="en-GB"/>
        </w:rPr>
        <w:t>[1] Lourenco SD</w:t>
      </w:r>
      <w:r w:rsidR="00BA4D6A" w:rsidRPr="00FD66A4">
        <w:rPr>
          <w:lang w:val="en-GB"/>
        </w:rPr>
        <w:t>N, Saulick Y, Zheng S, Kang H, Liu D</w:t>
      </w:r>
      <w:r w:rsidR="00610477" w:rsidRPr="00FD66A4">
        <w:rPr>
          <w:lang w:val="en-GB"/>
        </w:rPr>
        <w:t xml:space="preserve">, </w:t>
      </w:r>
      <w:r w:rsidRPr="00610477">
        <w:t>Lin H</w:t>
      </w:r>
      <w:r w:rsidR="00BA4D6A" w:rsidRPr="00610477">
        <w:t xml:space="preserve"> </w:t>
      </w:r>
      <w:r w:rsidR="00610477" w:rsidRPr="00610477">
        <w:t xml:space="preserve">&amp; Yao, T </w:t>
      </w:r>
      <w:r w:rsidR="00BA4D6A" w:rsidRPr="00610477">
        <w:t xml:space="preserve">(2017). </w:t>
      </w:r>
      <w:r w:rsidR="00BA4D6A" w:rsidRPr="006A46BC">
        <w:t>Soil wettability in ground engineering: fundamentals, methods, and applications. Acta Geotech. 12(6), 1-14</w:t>
      </w:r>
    </w:p>
    <w:p w14:paraId="062C22B9" w14:textId="756816E7" w:rsidR="00BA4D6A" w:rsidRDefault="002A1333" w:rsidP="00CC26FF">
      <w:pPr>
        <w:pStyle w:val="Ref"/>
      </w:pPr>
      <w:r>
        <w:t xml:space="preserve">[2] DeBano LF </w:t>
      </w:r>
      <w:r w:rsidR="00EF1C69">
        <w:t>(1981). Water repellent soils: a state-of-the-art. USDA Forest Service General Technical Report PS W-46 (22p).</w:t>
      </w:r>
    </w:p>
    <w:p w14:paraId="663CBC6A" w14:textId="306EFD94" w:rsidR="00EF1C69" w:rsidRDefault="002A1333" w:rsidP="00CC26FF">
      <w:pPr>
        <w:pStyle w:val="Ref"/>
      </w:pPr>
      <w:r w:rsidRPr="00FD66A4">
        <w:rPr>
          <w:lang w:val="en-GB"/>
        </w:rPr>
        <w:t>[3] Dell’Avanzi</w:t>
      </w:r>
      <w:r w:rsidR="00EF1C69" w:rsidRPr="00FD66A4">
        <w:rPr>
          <w:lang w:val="en-GB"/>
        </w:rPr>
        <w:t xml:space="preserve"> E, Guizelini A</w:t>
      </w:r>
      <w:r w:rsidRPr="00FD66A4">
        <w:rPr>
          <w:lang w:val="en-GB"/>
        </w:rPr>
        <w:t>, da Silva</w:t>
      </w:r>
      <w:r w:rsidR="00EF1C69" w:rsidRPr="00FD66A4">
        <w:rPr>
          <w:lang w:val="en-GB"/>
        </w:rPr>
        <w:t xml:space="preserve"> W &amp; Nocko L. (2010). </w:t>
      </w:r>
      <w:r w:rsidR="00EF1C69">
        <w:t>Potential use of induced soil-water repellency techniques to improve the performance of landfill’s alternative final cover systems. Unsaturated soils. CRC Press, Boca Raton, FL, 461-466.</w:t>
      </w:r>
    </w:p>
    <w:p w14:paraId="43152AF7" w14:textId="26353D0E" w:rsidR="00F06F79" w:rsidRDefault="002A1333" w:rsidP="00CC26FF">
      <w:pPr>
        <w:pStyle w:val="Ref"/>
      </w:pPr>
      <w:r w:rsidRPr="00FD66A4">
        <w:rPr>
          <w:lang w:val="en-GB"/>
        </w:rPr>
        <w:t>[4] Bardet J</w:t>
      </w:r>
      <w:r w:rsidR="00F06F79" w:rsidRPr="00FD66A4">
        <w:rPr>
          <w:lang w:val="en-GB"/>
        </w:rPr>
        <w:t>P, Jesmani</w:t>
      </w:r>
      <w:r w:rsidRPr="00FD66A4">
        <w:rPr>
          <w:lang w:val="en-GB"/>
        </w:rPr>
        <w:t xml:space="preserve"> M</w:t>
      </w:r>
      <w:r w:rsidR="00F06F79" w:rsidRPr="00FD66A4">
        <w:rPr>
          <w:lang w:val="en-GB"/>
        </w:rPr>
        <w:t xml:space="preserve"> &amp; Jabbari N (2014). </w:t>
      </w:r>
      <w:r w:rsidR="00F06F79">
        <w:t>Permeability and compressibility of wax-coated sands. Géotechnique, 64(5), 341-350.</w:t>
      </w:r>
    </w:p>
    <w:p w14:paraId="1E1E1442" w14:textId="0AAAD65E" w:rsidR="00D4200C" w:rsidRPr="00BA4D6A" w:rsidRDefault="002A1333" w:rsidP="00CC26FF">
      <w:pPr>
        <w:pStyle w:val="Ref"/>
      </w:pPr>
      <w:r>
        <w:t>[5] Zheng</w:t>
      </w:r>
      <w:r w:rsidR="00A14BBD" w:rsidRPr="002F6761">
        <w:t xml:space="preserve"> S, Lourenço SD</w:t>
      </w:r>
      <w:r>
        <w:t>N</w:t>
      </w:r>
      <w:r w:rsidR="00A14BBD" w:rsidRPr="002F6761">
        <w:t>, Cleall PJ, Chui TF</w:t>
      </w:r>
      <w:r>
        <w:t>M</w:t>
      </w:r>
      <w:r w:rsidR="00A14BBD" w:rsidRPr="002F6761">
        <w:t>, Ng AK &amp; Millis SW (2017). Hydrologic behavior of model slopes with synthetic water repellent soils. Journal of hydrology, 554, 582-599.</w:t>
      </w:r>
    </w:p>
    <w:p w14:paraId="02FBE93E" w14:textId="3E41C78B" w:rsidR="00A60828" w:rsidRDefault="007C4F8C" w:rsidP="00D43FC9">
      <w:pPr>
        <w:pStyle w:val="Ref"/>
      </w:pPr>
      <w:r w:rsidRPr="00FD66A4">
        <w:rPr>
          <w:lang w:val="en-GB"/>
        </w:rPr>
        <w:t xml:space="preserve">[6] </w:t>
      </w:r>
      <w:r w:rsidR="00A60828" w:rsidRPr="00FD66A4">
        <w:rPr>
          <w:lang w:val="en-GB"/>
        </w:rPr>
        <w:t xml:space="preserve">Bachmann J, Horton R, van der Ploeg RR, </w:t>
      </w:r>
      <w:r w:rsidR="004B1EED" w:rsidRPr="00FD66A4">
        <w:rPr>
          <w:lang w:val="en-GB"/>
        </w:rPr>
        <w:t>&amp;</w:t>
      </w:r>
      <w:r w:rsidR="00A60828" w:rsidRPr="00FD66A4">
        <w:rPr>
          <w:lang w:val="en-GB"/>
        </w:rPr>
        <w:t xml:space="preserve"> Woche S. (2000). </w:t>
      </w:r>
      <w:r w:rsidR="00A60828" w:rsidRPr="00BC5352">
        <w:t xml:space="preserve">Modified sessile drop method for assessing initial soil-water contact angle of sandy soil. </w:t>
      </w:r>
      <w:r w:rsidR="00A60828" w:rsidRPr="00760C7D">
        <w:t>Soil Sci Soc Am J, 64(2), 564–567</w:t>
      </w:r>
    </w:p>
    <w:p w14:paraId="152FAB05" w14:textId="2A858E55" w:rsidR="007C4F8C" w:rsidRPr="004B73CD" w:rsidRDefault="007C4F8C" w:rsidP="007C4F8C">
      <w:pPr>
        <w:pStyle w:val="Ref"/>
      </w:pPr>
      <w:r>
        <w:t xml:space="preserve">[7] </w:t>
      </w:r>
      <w:r w:rsidRPr="004B73CD">
        <w:t>Ch</w:t>
      </w:r>
      <w:r w:rsidR="0056141D">
        <w:t>an CSH &amp; Lourenço SD</w:t>
      </w:r>
      <w:r w:rsidRPr="004B73CD">
        <w:t>N (2016). Comparison of three silane compounds to impart water repellency in an industrial sand. Géotechnique Letters, 6(4), 263-266.</w:t>
      </w:r>
    </w:p>
    <w:p w14:paraId="60C09AD6" w14:textId="47B24BBB" w:rsidR="007C4F8C" w:rsidRPr="00C275A4" w:rsidRDefault="007C4F8C" w:rsidP="007C4F8C">
      <w:pPr>
        <w:pStyle w:val="Ref"/>
      </w:pPr>
      <w:r>
        <w:t xml:space="preserve">[8] </w:t>
      </w:r>
      <w:r w:rsidR="0056141D">
        <w:t>Liu D, Lourenço, SDN &amp; Yang J</w:t>
      </w:r>
      <w:r w:rsidRPr="001F4E00">
        <w:t xml:space="preserve"> (201</w:t>
      </w:r>
      <w:r w:rsidR="00680C76">
        <w:t>9</w:t>
      </w:r>
      <w:r w:rsidRPr="001F4E00">
        <w:t>). Critical state of polymer-coated sands. Géotechnique, 1-20.</w:t>
      </w:r>
    </w:p>
    <w:p w14:paraId="5800E12D" w14:textId="4B60672B" w:rsidR="007C4F8C" w:rsidRDefault="007C4F8C" w:rsidP="007C4F8C">
      <w:pPr>
        <w:pStyle w:val="Ref"/>
      </w:pPr>
      <w:r>
        <w:t xml:space="preserve">[9] </w:t>
      </w:r>
      <w:r w:rsidRPr="00F45B77">
        <w:t>Twitchell</w:t>
      </w:r>
      <w:r w:rsidR="0056141D">
        <w:t xml:space="preserve"> AM, Hogan</w:t>
      </w:r>
      <w:r w:rsidRPr="00F45B77">
        <w:t xml:space="preserve"> JE &amp; Aulton</w:t>
      </w:r>
      <w:r w:rsidR="0056141D">
        <w:t xml:space="preserve"> M</w:t>
      </w:r>
      <w:r w:rsidRPr="00F45B77">
        <w:t>E (1995). Assessment of the thickness variation and surface roughness of aqueous film coated tablets using a light-</w:t>
      </w:r>
      <w:r w:rsidRPr="00F45B77">
        <w:lastRenderedPageBreak/>
        <w:t>section microscope. Drug development and industrial pharmacy, 21(14), 1611-1619.</w:t>
      </w:r>
    </w:p>
    <w:p w14:paraId="34CB6898" w14:textId="5F79F372" w:rsidR="007C4F8C" w:rsidRPr="00FD0108" w:rsidRDefault="007C4F8C" w:rsidP="007C4F8C">
      <w:pPr>
        <w:pStyle w:val="Ref"/>
      </w:pPr>
      <w:r>
        <w:t xml:space="preserve">[10] </w:t>
      </w:r>
      <w:r w:rsidR="0056141D">
        <w:t>Depypere F, Van Oostveldt</w:t>
      </w:r>
      <w:r w:rsidRPr="00F2633F">
        <w:t xml:space="preserve"> P</w:t>
      </w:r>
      <w:r w:rsidR="0056141D">
        <w:t>, Pieters</w:t>
      </w:r>
      <w:r w:rsidRPr="00F2633F">
        <w:t xml:space="preserve"> JG &amp; Dewettinck K. (2009). Quantification of microparticle coating quality by confocal laser scanning microscopy (CLSM). European journal of pharmaceutics and biopharmaceutics, 73(1), 179-186.</w:t>
      </w:r>
    </w:p>
    <w:p w14:paraId="7A78629C" w14:textId="0629F3E1" w:rsidR="00393D0F" w:rsidRDefault="00393D0F" w:rsidP="00393D0F">
      <w:pPr>
        <w:pStyle w:val="Ref"/>
      </w:pPr>
      <w:r>
        <w:t xml:space="preserve">[11] </w:t>
      </w:r>
      <w:r w:rsidR="0056141D">
        <w:t>Sondej F, Bück A, Koslowsky</w:t>
      </w:r>
      <w:r w:rsidRPr="00F36E59">
        <w:t xml:space="preserve"> K</w:t>
      </w:r>
      <w:r w:rsidR="0056141D">
        <w:t xml:space="preserve">, Bachmann </w:t>
      </w:r>
      <w:r w:rsidRPr="00F36E59">
        <w:t>P</w:t>
      </w:r>
      <w:r w:rsidR="0056141D">
        <w:t>, Jacob M &amp; Tsotsas E</w:t>
      </w:r>
      <w:r w:rsidRPr="00F36E59">
        <w:t xml:space="preserve"> (2015). Investigation of coating layer morphology by micro-computed X-ray tomography. Powder Technology, 273, 165-175.</w:t>
      </w:r>
    </w:p>
    <w:p w14:paraId="776C013D" w14:textId="4401F7D3" w:rsidR="00393D0F" w:rsidRDefault="00393D0F" w:rsidP="00393D0F">
      <w:pPr>
        <w:pStyle w:val="Ref"/>
      </w:pPr>
      <w:r w:rsidRPr="00FD66A4">
        <w:rPr>
          <w:lang w:val="en-GB"/>
        </w:rPr>
        <w:t xml:space="preserve">[12] </w:t>
      </w:r>
      <w:r w:rsidR="0056141D" w:rsidRPr="00FD66A4">
        <w:rPr>
          <w:lang w:val="en-GB"/>
        </w:rPr>
        <w:t>Sondej F, Bück A &amp; Tsotsas E</w:t>
      </w:r>
      <w:r w:rsidRPr="00FD66A4">
        <w:rPr>
          <w:lang w:val="en-GB"/>
        </w:rPr>
        <w:t xml:space="preserve"> (2016). </w:t>
      </w:r>
      <w:r w:rsidRPr="008B6EB5">
        <w:t>Comparative analysis of the coating thickness on single particles using X-ray micro-computed tomography and confocal laser-scanning microscopy. Powder Technology, 287, 330-340.</w:t>
      </w:r>
    </w:p>
    <w:p w14:paraId="05788A0F" w14:textId="20B91985" w:rsidR="006061FF" w:rsidRDefault="0056141D" w:rsidP="006061FF">
      <w:pPr>
        <w:pStyle w:val="Ref"/>
      </w:pPr>
      <w:r w:rsidRPr="0056141D">
        <w:rPr>
          <w:lang w:val="en-GB"/>
        </w:rPr>
        <w:t>[13] Gee MG, Gant A, Hutchings I, Bethke</w:t>
      </w:r>
      <w:r>
        <w:rPr>
          <w:lang w:val="en-GB"/>
        </w:rPr>
        <w:t xml:space="preserve"> R, Schiffman K, Van Acker K </w:t>
      </w:r>
      <w:r w:rsidR="006061FF" w:rsidRPr="0056141D">
        <w:rPr>
          <w:lang w:val="en-GB"/>
        </w:rPr>
        <w:t xml:space="preserve">... </w:t>
      </w:r>
      <w:r>
        <w:t>&amp; Von Stebut J</w:t>
      </w:r>
      <w:r w:rsidR="006061FF" w:rsidRPr="007F6372">
        <w:t xml:space="preserve"> (2003). </w:t>
      </w:r>
      <w:r w:rsidR="006061FF" w:rsidRPr="00EE44D6">
        <w:t>Progress towards standardisation of ball cratering. Wear, 255(1-6), 1-13.</w:t>
      </w:r>
    </w:p>
    <w:p w14:paraId="7C550F87" w14:textId="14184374" w:rsidR="004778E5" w:rsidRDefault="004778E5" w:rsidP="004778E5">
      <w:pPr>
        <w:pStyle w:val="Ref"/>
      </w:pPr>
      <w:r>
        <w:rPr>
          <w:rFonts w:hint="eastAsia"/>
        </w:rPr>
        <w:t>[</w:t>
      </w:r>
      <w:r>
        <w:t xml:space="preserve">14] </w:t>
      </w:r>
      <w:r w:rsidR="008A289A">
        <w:t xml:space="preserve">Deepika, </w:t>
      </w:r>
      <w:r w:rsidRPr="00C8690D">
        <w:t>Hait</w:t>
      </w:r>
      <w:r w:rsidR="0056141D">
        <w:t xml:space="preserve"> </w:t>
      </w:r>
      <w:r w:rsidRPr="00C8690D">
        <w:t>SK</w:t>
      </w:r>
      <w:r w:rsidR="0056141D">
        <w:t>, Christopher J, Chen Y, Hodgson P</w:t>
      </w:r>
      <w:r w:rsidRPr="00C8690D">
        <w:t xml:space="preserve"> &amp; Tul</w:t>
      </w:r>
      <w:r w:rsidR="0056141D">
        <w:t>i DK</w:t>
      </w:r>
      <w:r w:rsidRPr="00C8690D">
        <w:t xml:space="preserve"> (2013). Preparation and evaluation of hydrophobically modified core shell calcium carbonate structure by different capping agents. Powder technology, 235, 581-589.</w:t>
      </w:r>
    </w:p>
    <w:p w14:paraId="6641A314" w14:textId="61CB08B5" w:rsidR="002041F4" w:rsidRDefault="002041F4" w:rsidP="002041F4">
      <w:pPr>
        <w:pStyle w:val="Ref"/>
      </w:pPr>
      <w:r>
        <w:t xml:space="preserve">[15] </w:t>
      </w:r>
      <w:r w:rsidR="0056141D">
        <w:t>Lin Q, Xu CG, Yan HJ., Zhou SY &amp; Yang L</w:t>
      </w:r>
      <w:r w:rsidRPr="00C275A4">
        <w:t xml:space="preserve"> (2014). Thickness of coating tested nondestructively based on Welch frequency. In Nondestructive Evaluation/Testing (FENDT), 2014 IEEE Far East Forum on (pp. 117-121). IEEE.</w:t>
      </w:r>
    </w:p>
    <w:p w14:paraId="7F1A2BF9" w14:textId="77777777" w:rsidR="007C4F8C" w:rsidRPr="00760C7D" w:rsidRDefault="007C4F8C" w:rsidP="00D43FC9">
      <w:pPr>
        <w:pStyle w:val="Ref"/>
      </w:pPr>
    </w:p>
    <w:p w14:paraId="2A15FD5F" w14:textId="32FA7426" w:rsidR="00E52630" w:rsidRDefault="00E04F0D" w:rsidP="00D43FC9">
      <w:pPr>
        <w:pStyle w:val="Ref"/>
      </w:pPr>
      <w:r>
        <w:lastRenderedPageBreak/>
        <w:t xml:space="preserve">[16] </w:t>
      </w:r>
      <w:r w:rsidR="00E52630" w:rsidRPr="00E52630">
        <w:t xml:space="preserve">Cavarretta I, Coop M, O’Sullivan C. </w:t>
      </w:r>
      <w:r w:rsidR="005941D2">
        <w:t>(</w:t>
      </w:r>
      <w:r w:rsidR="00E52630" w:rsidRPr="00E52630">
        <w:t>2010</w:t>
      </w:r>
      <w:r w:rsidR="005941D2">
        <w:t>)</w:t>
      </w:r>
      <w:r w:rsidR="00E52630" w:rsidRPr="00E52630">
        <w:t xml:space="preserve"> The influence of particle characteristics on the behaviour of coarse grained soils. </w:t>
      </w:r>
      <w:r w:rsidR="00E52630" w:rsidRPr="007F6372">
        <w:t>Géotechnique 60, 413–423.</w:t>
      </w:r>
    </w:p>
    <w:p w14:paraId="28A6008D" w14:textId="1B8C9E4A" w:rsidR="00E04F0D" w:rsidRDefault="00E04F0D" w:rsidP="00E04F0D">
      <w:pPr>
        <w:pStyle w:val="Ref"/>
      </w:pPr>
      <w:r>
        <w:t xml:space="preserve">[17] </w:t>
      </w:r>
      <w:r w:rsidRPr="006505DD">
        <w:t xml:space="preserve">Senetakis K, Coop MR, </w:t>
      </w:r>
      <w:r w:rsidR="004B1EED" w:rsidRPr="007A438E">
        <w:rPr>
          <w:lang w:val="en-AU"/>
        </w:rPr>
        <w:t>&amp;</w:t>
      </w:r>
      <w:r w:rsidR="004B1EED">
        <w:rPr>
          <w:lang w:val="en-AU"/>
        </w:rPr>
        <w:t xml:space="preserve"> </w:t>
      </w:r>
      <w:r w:rsidRPr="006505DD">
        <w:t xml:space="preserve">Todisco CM. </w:t>
      </w:r>
      <w:r w:rsidR="005941D2">
        <w:t>(</w:t>
      </w:r>
      <w:r w:rsidRPr="006505DD">
        <w:t>2013</w:t>
      </w:r>
      <w:r w:rsidR="005941D2">
        <w:t>)</w:t>
      </w:r>
      <w:r w:rsidRPr="006505DD">
        <w:t xml:space="preserve"> The inter-particle coefficient of friction at thecontacts of Leighton Buzzard sand quartz minerals. Soils Found. 53</w:t>
      </w:r>
      <w:r>
        <w:t xml:space="preserve">, 746–755. </w:t>
      </w:r>
    </w:p>
    <w:p w14:paraId="036FEF4D" w14:textId="1DC7DE99" w:rsidR="007457C1" w:rsidRDefault="007457C1" w:rsidP="007457C1">
      <w:pPr>
        <w:pStyle w:val="Ref"/>
      </w:pPr>
      <w:r>
        <w:t xml:space="preserve">[18] </w:t>
      </w:r>
      <w:r w:rsidRPr="006520A4">
        <w:t>Greenwood</w:t>
      </w:r>
      <w:r w:rsidR="005941D2">
        <w:t xml:space="preserve"> </w:t>
      </w:r>
      <w:r w:rsidRPr="006520A4">
        <w:t>JA</w:t>
      </w:r>
      <w:r w:rsidR="005941D2">
        <w:t>.</w:t>
      </w:r>
      <w:r w:rsidRPr="006520A4">
        <w:t xml:space="preserve"> </w:t>
      </w:r>
      <w:r w:rsidR="005941D2">
        <w:t>(</w:t>
      </w:r>
      <w:r w:rsidRPr="006520A4">
        <w:t>1984</w:t>
      </w:r>
      <w:r w:rsidR="005941D2">
        <w:t>)</w:t>
      </w:r>
      <w:r w:rsidRPr="006520A4">
        <w:t xml:space="preserve"> A unified theory of surface roughness </w:t>
      </w:r>
      <w:r w:rsidRPr="00B778AB">
        <w:rPr>
          <w:i/>
        </w:rPr>
        <w:t>Proc. R. Soc. A Math. Phys. Eng. Sci</w:t>
      </w:r>
      <w:r w:rsidRPr="006520A4">
        <w:t>. 393 133–57</w:t>
      </w:r>
    </w:p>
    <w:p w14:paraId="783C1AC9" w14:textId="18EDA371" w:rsidR="00CA6AC3" w:rsidRDefault="007457C1" w:rsidP="00D43FC9">
      <w:pPr>
        <w:pStyle w:val="Ref"/>
      </w:pPr>
      <w:r>
        <w:t xml:space="preserve">[19] </w:t>
      </w:r>
      <w:r w:rsidR="0056141D">
        <w:t>Gong Y, Misture ST, Gao P, &amp; Mellott N</w:t>
      </w:r>
      <w:r w:rsidR="00CA6AC3" w:rsidRPr="00396406">
        <w:t>P (2016). Surface roughness measurements using power spectrum density analysis with enhanced spatial correlation length. The Journal of Physical Chemistry C, 120(39), 22358-22364.</w:t>
      </w:r>
    </w:p>
    <w:p w14:paraId="34DC8B9A" w14:textId="3A0362E0" w:rsidR="007457C1" w:rsidRDefault="007457C1" w:rsidP="007457C1">
      <w:pPr>
        <w:pStyle w:val="Ref"/>
      </w:pPr>
      <w:r>
        <w:t xml:space="preserve">[20] </w:t>
      </w:r>
      <w:r w:rsidR="004B1EED">
        <w:t>Yang</w:t>
      </w:r>
      <w:r w:rsidR="005941D2" w:rsidRPr="005941D2">
        <w:t xml:space="preserve"> </w:t>
      </w:r>
      <w:r w:rsidR="004B1EED">
        <w:t>H</w:t>
      </w:r>
      <w:r w:rsidR="005941D2">
        <w:t>,</w:t>
      </w:r>
      <w:r w:rsidR="004B1EED">
        <w:t xml:space="preserve"> Baudet</w:t>
      </w:r>
      <w:r w:rsidR="00055E87" w:rsidRPr="00024319">
        <w:t xml:space="preserve"> </w:t>
      </w:r>
      <w:r w:rsidR="004B1EED">
        <w:t>BA</w:t>
      </w:r>
      <w:r w:rsidR="005941D2">
        <w:t xml:space="preserve"> </w:t>
      </w:r>
      <w:r w:rsidR="004B1EED" w:rsidRPr="007A438E">
        <w:rPr>
          <w:lang w:val="en-AU"/>
        </w:rPr>
        <w:t>&amp;</w:t>
      </w:r>
      <w:r w:rsidR="005941D2">
        <w:t xml:space="preserve"> </w:t>
      </w:r>
      <w:r w:rsidR="00055E87" w:rsidRPr="00024319">
        <w:t>Yao</w:t>
      </w:r>
      <w:r w:rsidR="004B1EED">
        <w:t xml:space="preserve"> </w:t>
      </w:r>
      <w:r w:rsidR="005941D2">
        <w:t>T (2016)</w:t>
      </w:r>
      <w:r w:rsidR="00055E87" w:rsidRPr="00024319">
        <w:t>, Characterization of the surface roughness of sand particles usi</w:t>
      </w:r>
      <w:r w:rsidR="00055E87">
        <w:t>ng an advanced fractal approach,</w:t>
      </w:r>
      <w:r w:rsidR="00055E87" w:rsidRPr="00024319">
        <w:t xml:space="preserve"> </w:t>
      </w:r>
      <w:r w:rsidR="00055E87" w:rsidRPr="006C0581">
        <w:t>Proc. Royal Soc. A</w:t>
      </w:r>
      <w:r w:rsidR="00055E87">
        <w:t>.</w:t>
      </w:r>
      <w:r w:rsidR="00055E87" w:rsidRPr="00024319">
        <w:t xml:space="preserve"> </w:t>
      </w:r>
      <w:r w:rsidR="00055E87">
        <w:t>472 (2016)</w:t>
      </w:r>
      <w:r w:rsidR="00055E87" w:rsidRPr="00024319">
        <w:t xml:space="preserve"> 20160524.</w:t>
      </w:r>
    </w:p>
    <w:p w14:paraId="0BE47315" w14:textId="1D5BD6AC" w:rsidR="007457C1" w:rsidRPr="006978F0" w:rsidRDefault="007457C1" w:rsidP="007457C1">
      <w:pPr>
        <w:pStyle w:val="Ref"/>
        <w:rPr>
          <w:sz w:val="22"/>
        </w:rPr>
      </w:pPr>
      <w:r>
        <w:rPr>
          <w:sz w:val="22"/>
        </w:rPr>
        <w:t xml:space="preserve">[21] </w:t>
      </w:r>
      <w:r w:rsidR="0056141D">
        <w:rPr>
          <w:sz w:val="22"/>
        </w:rPr>
        <w:t>Yang H &amp; Baudet BA</w:t>
      </w:r>
      <w:r w:rsidRPr="006978F0">
        <w:rPr>
          <w:sz w:val="22"/>
        </w:rPr>
        <w:t xml:space="preserve"> (2016b). Characterisation of the roughness of sand particles. Procedia Engineering, 158, 98-103.</w:t>
      </w:r>
    </w:p>
    <w:p w14:paraId="561FA1D4" w14:textId="1E947146" w:rsidR="00655136" w:rsidRDefault="00655136" w:rsidP="00655136">
      <w:pPr>
        <w:pStyle w:val="Ref"/>
      </w:pPr>
      <w:r w:rsidRPr="00FD66A4">
        <w:rPr>
          <w:lang w:val="en-GB"/>
        </w:rPr>
        <w:t xml:space="preserve">[22] </w:t>
      </w:r>
      <w:r w:rsidR="004B1EED" w:rsidRPr="00FD66A4">
        <w:rPr>
          <w:lang w:val="en-GB"/>
        </w:rPr>
        <w:t>Jacobs T D, Junge T</w:t>
      </w:r>
      <w:r w:rsidRPr="00FD66A4">
        <w:rPr>
          <w:lang w:val="en-GB"/>
        </w:rPr>
        <w:t xml:space="preserve">, </w:t>
      </w:r>
      <w:r w:rsidR="005941D2" w:rsidRPr="00FD66A4">
        <w:rPr>
          <w:lang w:val="en-GB"/>
        </w:rPr>
        <w:t xml:space="preserve">and </w:t>
      </w:r>
      <w:r w:rsidRPr="00FD66A4">
        <w:rPr>
          <w:lang w:val="en-GB"/>
        </w:rPr>
        <w:t xml:space="preserve">Pastewka, L (2017). </w:t>
      </w:r>
      <w:r w:rsidRPr="00396406">
        <w:t>Quantitative characterization of surface topography using spectral analysis. Surface Topography: Metrology and Properties, 5(1), 013001.</w:t>
      </w:r>
    </w:p>
    <w:p w14:paraId="16901A82" w14:textId="0695550B" w:rsidR="00835EC6" w:rsidRDefault="00835EC6" w:rsidP="00835EC6">
      <w:pPr>
        <w:pStyle w:val="Ref"/>
      </w:pPr>
      <w:r>
        <w:t xml:space="preserve">[23] </w:t>
      </w:r>
      <w:r w:rsidR="004B1EED">
        <w:t>Persson BN</w:t>
      </w:r>
      <w:r w:rsidRPr="00396406">
        <w:t xml:space="preserve">J </w:t>
      </w:r>
      <w:r w:rsidR="005941D2">
        <w:t>(</w:t>
      </w:r>
      <w:r w:rsidRPr="00396406">
        <w:t>2001</w:t>
      </w:r>
      <w:r w:rsidR="005941D2">
        <w:t>)</w:t>
      </w:r>
      <w:r w:rsidRPr="00396406">
        <w:t xml:space="preserve"> Theory of rubber friction and contact mechanics J. Chem. Phys. 115 3840–61</w:t>
      </w:r>
    </w:p>
    <w:p w14:paraId="3155B48F" w14:textId="29859B94" w:rsidR="00D94FEB" w:rsidRDefault="00D94FEB" w:rsidP="00D94FEB">
      <w:pPr>
        <w:pStyle w:val="Ref"/>
      </w:pPr>
      <w:r>
        <w:rPr>
          <w:rFonts w:hint="eastAsia"/>
        </w:rPr>
        <w:t>[</w:t>
      </w:r>
      <w:r>
        <w:t xml:space="preserve">24] </w:t>
      </w:r>
      <w:r w:rsidRPr="00024319">
        <w:t>Nayak,</w:t>
      </w:r>
      <w:r w:rsidR="005941D2">
        <w:t xml:space="preserve"> </w:t>
      </w:r>
      <w:r w:rsidR="004B1EED">
        <w:t>PR</w:t>
      </w:r>
      <w:r w:rsidR="005941D2" w:rsidRPr="00024319">
        <w:t xml:space="preserve"> </w:t>
      </w:r>
      <w:r w:rsidR="005941D2">
        <w:t>(1971)</w:t>
      </w:r>
      <w:r w:rsidRPr="00024319">
        <w:t xml:space="preserve"> Random </w:t>
      </w:r>
      <w:r>
        <w:t>process model of rough surfaces,</w:t>
      </w:r>
      <w:r w:rsidRPr="00024319">
        <w:t xml:space="preserve"> J</w:t>
      </w:r>
      <w:r>
        <w:t>. Lubr. Technol. 93</w:t>
      </w:r>
      <w:r w:rsidRPr="00024319">
        <w:t xml:space="preserve"> 398–407</w:t>
      </w:r>
    </w:p>
    <w:p w14:paraId="3FFCA8CB" w14:textId="5BC888DA" w:rsidR="00D94FEB" w:rsidRDefault="00D94FEB" w:rsidP="00D94FEB">
      <w:pPr>
        <w:pStyle w:val="Ref"/>
      </w:pPr>
      <w:r>
        <w:rPr>
          <w:rFonts w:hint="eastAsia"/>
        </w:rPr>
        <w:t>[</w:t>
      </w:r>
      <w:r>
        <w:t xml:space="preserve">25] </w:t>
      </w:r>
      <w:r w:rsidRPr="002C0D56">
        <w:t xml:space="preserve">Yang HW, Lourenco SND, Baudet BA, Choi CE </w:t>
      </w:r>
      <w:r w:rsidR="004B1EED" w:rsidRPr="007A438E">
        <w:rPr>
          <w:lang w:val="en-AU"/>
        </w:rPr>
        <w:t>&amp;</w:t>
      </w:r>
      <w:r w:rsidRPr="002C0D56">
        <w:t xml:space="preserve"> Ng CW (2019) 3D Analysis of gravel surface texture. Powder Technology 346:414-424.</w:t>
      </w:r>
    </w:p>
    <w:p w14:paraId="5AE43B3A" w14:textId="3D7AF93D" w:rsidR="006178D8" w:rsidRDefault="006178D8" w:rsidP="006178D8">
      <w:pPr>
        <w:pStyle w:val="Ref"/>
      </w:pPr>
      <w:r>
        <w:rPr>
          <w:rFonts w:hint="eastAsia"/>
        </w:rPr>
        <w:lastRenderedPageBreak/>
        <w:t>[</w:t>
      </w:r>
      <w:r>
        <w:t xml:space="preserve">26] </w:t>
      </w:r>
      <w:r w:rsidR="00936625">
        <w:t>Persson</w:t>
      </w:r>
      <w:r w:rsidR="00936625" w:rsidRPr="00024319">
        <w:t xml:space="preserve"> </w:t>
      </w:r>
      <w:r w:rsidR="004B1EED">
        <w:rPr>
          <w:rFonts w:cs="Times New Roman"/>
          <w:lang w:eastAsia="zh-HK"/>
        </w:rPr>
        <w:t>B</w:t>
      </w:r>
      <w:r w:rsidR="005941D2">
        <w:rPr>
          <w:rFonts w:cs="Times New Roman"/>
          <w:lang w:eastAsia="zh-HK"/>
        </w:rPr>
        <w:t>J</w:t>
      </w:r>
      <w:r w:rsidR="004B1EED">
        <w:rPr>
          <w:rFonts w:cs="Times New Roman"/>
          <w:lang w:eastAsia="zh-HK"/>
        </w:rPr>
        <w:t>N,</w:t>
      </w:r>
      <w:r w:rsidR="00936625">
        <w:t xml:space="preserve"> </w:t>
      </w:r>
      <w:r w:rsidR="00936625" w:rsidRPr="00024319">
        <w:t>Alboh</w:t>
      </w:r>
      <w:r w:rsidR="004B1EED">
        <w:t>r</w:t>
      </w:r>
      <w:r w:rsidR="005941D2" w:rsidRPr="005941D2">
        <w:t xml:space="preserve"> </w:t>
      </w:r>
      <w:r w:rsidR="004B1EED">
        <w:t>O</w:t>
      </w:r>
      <w:r w:rsidR="005941D2">
        <w:t>,</w:t>
      </w:r>
      <w:r w:rsidR="004B1EED">
        <w:t xml:space="preserve"> Tartaglino</w:t>
      </w:r>
      <w:r w:rsidR="005941D2" w:rsidRPr="005941D2">
        <w:t xml:space="preserve"> </w:t>
      </w:r>
      <w:r w:rsidR="004B1EED">
        <w:t>U</w:t>
      </w:r>
      <w:r w:rsidR="005941D2">
        <w:t xml:space="preserve">, </w:t>
      </w:r>
      <w:r w:rsidR="004B1EED">
        <w:t xml:space="preserve"> Volokitin</w:t>
      </w:r>
      <w:r w:rsidR="00936625">
        <w:t xml:space="preserve"> </w:t>
      </w:r>
      <w:r w:rsidR="004B1EED">
        <w:t>AI</w:t>
      </w:r>
      <w:r w:rsidR="005941D2">
        <w:t xml:space="preserve"> </w:t>
      </w:r>
      <w:r w:rsidR="004B1EED" w:rsidRPr="007A438E">
        <w:rPr>
          <w:lang w:val="en-AU"/>
        </w:rPr>
        <w:t>&amp;</w:t>
      </w:r>
      <w:r w:rsidR="005941D2">
        <w:t xml:space="preserve"> </w:t>
      </w:r>
      <w:r w:rsidR="00936625" w:rsidRPr="00024319">
        <w:t>Tosatti</w:t>
      </w:r>
      <w:r w:rsidR="005941D2" w:rsidRPr="005941D2">
        <w:t xml:space="preserve"> </w:t>
      </w:r>
      <w:r w:rsidR="004B1EED">
        <w:t>E</w:t>
      </w:r>
      <w:r w:rsidR="005941D2" w:rsidRPr="00024319">
        <w:t xml:space="preserve"> </w:t>
      </w:r>
      <w:r w:rsidR="005941D2">
        <w:t>(2005)</w:t>
      </w:r>
      <w:r w:rsidR="00936625" w:rsidRPr="00024319">
        <w:t xml:space="preserve"> On the nature of surface roughness with application to contact mechanics, sealing, rubber friction and adhesi</w:t>
      </w:r>
      <w:r w:rsidR="00936625">
        <w:t xml:space="preserve">on, J. Phys. Condens. Matter 17 </w:t>
      </w:r>
      <w:r w:rsidR="00936625" w:rsidRPr="00024319">
        <w:t xml:space="preserve"> R1–R62.</w:t>
      </w:r>
    </w:p>
    <w:p w14:paraId="00C104DA" w14:textId="5975DFC7" w:rsidR="00272DE9" w:rsidRPr="007326F9" w:rsidRDefault="00272DE9" w:rsidP="00272DE9">
      <w:pPr>
        <w:pStyle w:val="Ref"/>
      </w:pPr>
      <w:r>
        <w:rPr>
          <w:rFonts w:cs="Times New Roman"/>
          <w:lang w:eastAsia="zh-HK"/>
        </w:rPr>
        <w:t xml:space="preserve">[27] </w:t>
      </w:r>
      <w:r w:rsidR="004B1EED">
        <w:t>Power</w:t>
      </w:r>
      <w:r>
        <w:t xml:space="preserve"> </w:t>
      </w:r>
      <w:r w:rsidR="004B1EED">
        <w:rPr>
          <w:rFonts w:cs="Times New Roman"/>
          <w:lang w:eastAsia="zh-HK"/>
        </w:rPr>
        <w:t>WL</w:t>
      </w:r>
      <w:r w:rsidR="005941D2">
        <w:rPr>
          <w:rFonts w:cs="Times New Roman"/>
          <w:lang w:eastAsia="zh-HK"/>
        </w:rPr>
        <w:t xml:space="preserve"> </w:t>
      </w:r>
      <w:r w:rsidR="004B1EED" w:rsidRPr="007A438E">
        <w:rPr>
          <w:lang w:val="en-AU"/>
        </w:rPr>
        <w:t>&amp;</w:t>
      </w:r>
      <w:r w:rsidR="005941D2">
        <w:rPr>
          <w:rFonts w:cs="Times New Roman"/>
          <w:lang w:eastAsia="zh-HK"/>
        </w:rPr>
        <w:t xml:space="preserve"> </w:t>
      </w:r>
      <w:r w:rsidR="004B1EED">
        <w:t>Tullis</w:t>
      </w:r>
      <w:r w:rsidR="005941D2" w:rsidRPr="005941D2">
        <w:t xml:space="preserve"> </w:t>
      </w:r>
      <w:r w:rsidR="004B1EED">
        <w:t>TE</w:t>
      </w:r>
      <w:r w:rsidR="005941D2">
        <w:t xml:space="preserve"> (1991)</w:t>
      </w:r>
      <w:r w:rsidRPr="007326F9">
        <w:t xml:space="preserve"> Euclidean and fractal models for the description </w:t>
      </w:r>
      <w:r>
        <w:t>of rock surface roughness,</w:t>
      </w:r>
      <w:r w:rsidRPr="007326F9">
        <w:t> </w:t>
      </w:r>
      <w:r>
        <w:t>J.</w:t>
      </w:r>
      <w:r w:rsidRPr="007326F9">
        <w:t xml:space="preserve"> Geophys</w:t>
      </w:r>
      <w:r>
        <w:t>. Res.: Sol Ea. 96</w:t>
      </w:r>
      <w:r w:rsidRPr="007326F9">
        <w:t xml:space="preserve"> 415-424.</w:t>
      </w:r>
    </w:p>
    <w:p w14:paraId="07E3DE70" w14:textId="6A2962A2" w:rsidR="0021791E" w:rsidRDefault="00272DE9" w:rsidP="00D43FC9">
      <w:pPr>
        <w:pStyle w:val="Ref"/>
      </w:pPr>
      <w:r>
        <w:t xml:space="preserve">[28] </w:t>
      </w:r>
      <w:r w:rsidR="0021791E" w:rsidRPr="00D31F9A">
        <w:t xml:space="preserve">Greenwood JA, </w:t>
      </w:r>
      <w:r w:rsidR="004B1EED" w:rsidRPr="007A438E">
        <w:rPr>
          <w:lang w:val="en-AU"/>
        </w:rPr>
        <w:t>&amp;</w:t>
      </w:r>
      <w:r w:rsidR="004B1EED">
        <w:rPr>
          <w:lang w:val="en-AU"/>
        </w:rPr>
        <w:t xml:space="preserve"> </w:t>
      </w:r>
      <w:r w:rsidR="0021791E" w:rsidRPr="00D31F9A">
        <w:t xml:space="preserve">Williamson JBP. </w:t>
      </w:r>
      <w:r w:rsidR="004B1EED">
        <w:t>(</w:t>
      </w:r>
      <w:r w:rsidR="0021791E" w:rsidRPr="00D31F9A">
        <w:t>1966</w:t>
      </w:r>
      <w:r w:rsidR="004B1EED">
        <w:t>)</w:t>
      </w:r>
      <w:r w:rsidR="0021791E" w:rsidRPr="00D31F9A">
        <w:t xml:space="preserve"> Contact of nominally flat surfaces. </w:t>
      </w:r>
      <w:r w:rsidR="0021791E" w:rsidRPr="00D31F9A">
        <w:rPr>
          <w:i/>
          <w:iCs/>
        </w:rPr>
        <w:t>Proc. R. Soc. Lond. A</w:t>
      </w:r>
      <w:r w:rsidR="0021791E">
        <w:rPr>
          <w:i/>
          <w:iCs/>
        </w:rPr>
        <w:t xml:space="preserve"> </w:t>
      </w:r>
      <w:r w:rsidR="0021791E" w:rsidRPr="00D31F9A">
        <w:rPr>
          <w:i/>
          <w:iCs/>
        </w:rPr>
        <w:t xml:space="preserve">Math. Phys. Sci. </w:t>
      </w:r>
      <w:r w:rsidR="0021791E" w:rsidRPr="00D31F9A">
        <w:rPr>
          <w:b/>
          <w:bCs/>
        </w:rPr>
        <w:t>295</w:t>
      </w:r>
      <w:r w:rsidR="0021791E" w:rsidRPr="00D31F9A">
        <w:t>, 300–319. (</w:t>
      </w:r>
      <w:r w:rsidR="0021791E" w:rsidRPr="00D31F9A">
        <w:rPr>
          <w:color w:val="09004C"/>
        </w:rPr>
        <w:t>doi:10.1098/rspa.1966.0242</w:t>
      </w:r>
      <w:r w:rsidR="0021791E" w:rsidRPr="00D31F9A">
        <w:t>)</w:t>
      </w:r>
    </w:p>
    <w:p w14:paraId="4BD92DDA" w14:textId="5CC50E16" w:rsidR="00272DE9" w:rsidRPr="00D31F9A" w:rsidRDefault="00272DE9" w:rsidP="00272DE9">
      <w:pPr>
        <w:pStyle w:val="Ref"/>
      </w:pPr>
      <w:r w:rsidRPr="0056141D">
        <w:rPr>
          <w:lang w:val="de-DE"/>
        </w:rPr>
        <w:t xml:space="preserve">[29] </w:t>
      </w:r>
      <w:r w:rsidR="0056141D" w:rsidRPr="0056141D">
        <w:rPr>
          <w:lang w:val="de-DE"/>
        </w:rPr>
        <w:t xml:space="preserve">Paradiś AC,  Brueck </w:t>
      </w:r>
      <w:r w:rsidRPr="0056141D">
        <w:rPr>
          <w:lang w:val="de-DE"/>
        </w:rPr>
        <w:t>D</w:t>
      </w:r>
      <w:r w:rsidR="0056141D" w:rsidRPr="0056141D">
        <w:rPr>
          <w:lang w:val="de-DE"/>
        </w:rPr>
        <w:t xml:space="preserve">, Meisenheimer T, </w:t>
      </w:r>
      <w:r w:rsidRPr="0056141D">
        <w:rPr>
          <w:lang w:val="de-DE"/>
        </w:rPr>
        <w:t xml:space="preserve"> Wanzek, </w:t>
      </w:r>
      <w:r w:rsidR="0056141D" w:rsidRPr="0056141D">
        <w:rPr>
          <w:lang w:val="de-DE"/>
        </w:rPr>
        <w:t>&amp;</w:t>
      </w:r>
      <w:r w:rsidRPr="0056141D">
        <w:rPr>
          <w:lang w:val="de-DE"/>
        </w:rPr>
        <w:t xml:space="preserve"> M.I. Dragila. </w:t>
      </w:r>
      <w:r w:rsidR="0056141D" w:rsidRPr="00FD66A4">
        <w:rPr>
          <w:lang w:val="en-GB"/>
        </w:rPr>
        <w:t>(</w:t>
      </w:r>
      <w:r w:rsidRPr="00D31F9A">
        <w:t>2017</w:t>
      </w:r>
      <w:r w:rsidR="0056141D">
        <w:t>)</w:t>
      </w:r>
      <w:r w:rsidRPr="00D31F9A">
        <w:t>. Sandy soil microaggregates:</w:t>
      </w:r>
      <w:r>
        <w:t xml:space="preserve"> </w:t>
      </w:r>
      <w:r w:rsidRPr="00D31F9A">
        <w:t>Rethinking our understanding of hydraulic function. Vadose Zone J. 16(9). doi:10.2136/vzj2017.05.0090</w:t>
      </w:r>
    </w:p>
    <w:p w14:paraId="65C0EE41" w14:textId="1B340735" w:rsidR="0021791E" w:rsidRDefault="00272DE9" w:rsidP="00D43FC9">
      <w:pPr>
        <w:pStyle w:val="Ref"/>
      </w:pPr>
      <w:r>
        <w:t xml:space="preserve">[30] </w:t>
      </w:r>
      <w:r w:rsidR="0021791E" w:rsidRPr="00D31F9A">
        <w:t xml:space="preserve">McCool JI. </w:t>
      </w:r>
      <w:r w:rsidR="00AC69C0">
        <w:t xml:space="preserve">1986 </w:t>
      </w:r>
      <w:r w:rsidR="0021791E" w:rsidRPr="00D31F9A">
        <w:t>Comparison of models for the contact of rough surfaces. Wear</w:t>
      </w:r>
      <w:r w:rsidR="00AC69C0">
        <w:t>,</w:t>
      </w:r>
      <w:r w:rsidR="00687472">
        <w:t xml:space="preserve"> </w:t>
      </w:r>
      <w:r w:rsidR="0021791E" w:rsidRPr="00D31F9A">
        <w:t xml:space="preserve">107:37–60. </w:t>
      </w:r>
    </w:p>
    <w:p w14:paraId="66F432AF" w14:textId="5D270CC5" w:rsidR="00A179E0" w:rsidRDefault="00A179E0" w:rsidP="00D43FC9">
      <w:pPr>
        <w:pStyle w:val="Ref"/>
      </w:pPr>
      <w:r w:rsidRPr="00A179E0">
        <w:t>[3</w:t>
      </w:r>
      <w:r w:rsidR="002228B0">
        <w:t>1</w:t>
      </w:r>
      <w:r w:rsidRPr="00A179E0">
        <w:t>] Yang HW</w:t>
      </w:r>
      <w:r w:rsidR="0056141D">
        <w:t>,</w:t>
      </w:r>
      <w:r w:rsidRPr="00A179E0">
        <w:t> Lourenco SDN</w:t>
      </w:r>
      <w:r w:rsidR="00ED13B2">
        <w:t xml:space="preserve"> </w:t>
      </w:r>
      <w:r w:rsidR="0056141D" w:rsidRPr="007A438E">
        <w:rPr>
          <w:lang w:val="en-AU"/>
        </w:rPr>
        <w:t>&amp;</w:t>
      </w:r>
      <w:r w:rsidR="0056141D">
        <w:t xml:space="preserve"> Baudet </w:t>
      </w:r>
      <w:r w:rsidRPr="00A179E0">
        <w:t>B</w:t>
      </w:r>
      <w:r w:rsidR="0056141D">
        <w:t>A</w:t>
      </w:r>
      <w:r w:rsidR="004B562A">
        <w:t xml:space="preserve"> </w:t>
      </w:r>
      <w:r w:rsidR="004E1014">
        <w:t>(</w:t>
      </w:r>
      <w:r w:rsidR="00BC119E">
        <w:t>published online</w:t>
      </w:r>
      <w:r w:rsidR="004E1014">
        <w:t>)</w:t>
      </w:r>
      <w:r w:rsidR="00ED13B2">
        <w:t>.</w:t>
      </w:r>
      <w:r w:rsidRPr="00A179E0">
        <w:t> 3D fractal analysis of multi–scale morphology of sand particles with μCT and interferometer. Géotechnique.</w:t>
      </w:r>
    </w:p>
    <w:p w14:paraId="1AF3C55B" w14:textId="6252216B" w:rsidR="0000700A" w:rsidRPr="002228B0" w:rsidRDefault="0000700A" w:rsidP="002228B0">
      <w:pPr>
        <w:pStyle w:val="Ref"/>
        <w:rPr>
          <w:color w:val="FF0000"/>
        </w:rPr>
      </w:pPr>
      <w:r w:rsidRPr="002228B0">
        <w:rPr>
          <w:color w:val="FF0000"/>
        </w:rPr>
        <w:t>[3</w:t>
      </w:r>
      <w:r w:rsidR="002228B0" w:rsidRPr="002228B0">
        <w:rPr>
          <w:color w:val="FF0000"/>
        </w:rPr>
        <w:t>2</w:t>
      </w:r>
      <w:r w:rsidR="0056141D">
        <w:rPr>
          <w:color w:val="FF0000"/>
        </w:rPr>
        <w:t>] Ng SHY</w:t>
      </w:r>
      <w:r w:rsidRPr="002228B0">
        <w:rPr>
          <w:color w:val="FF0000"/>
        </w:rPr>
        <w:t xml:space="preserve"> </w:t>
      </w:r>
      <w:r w:rsidR="0056141D" w:rsidRPr="007A438E">
        <w:rPr>
          <w:lang w:val="en-AU"/>
        </w:rPr>
        <w:t>&amp;</w:t>
      </w:r>
      <w:r w:rsidRPr="002228B0">
        <w:rPr>
          <w:color w:val="FF0000"/>
        </w:rPr>
        <w:t xml:space="preserve"> </w:t>
      </w:r>
      <w:r w:rsidR="0056141D">
        <w:rPr>
          <w:color w:val="FF0000"/>
        </w:rPr>
        <w:t>Lourenço</w:t>
      </w:r>
      <w:r w:rsidR="0056141D" w:rsidRPr="0056141D">
        <w:rPr>
          <w:color w:val="FF0000"/>
        </w:rPr>
        <w:t xml:space="preserve"> </w:t>
      </w:r>
      <w:r w:rsidR="0056141D">
        <w:rPr>
          <w:color w:val="FF0000"/>
        </w:rPr>
        <w:t>S</w:t>
      </w:r>
      <w:r w:rsidR="0056141D" w:rsidRPr="002228B0">
        <w:rPr>
          <w:color w:val="FF0000"/>
        </w:rPr>
        <w:t>D</w:t>
      </w:r>
      <w:r w:rsidR="0056141D">
        <w:rPr>
          <w:color w:val="FF0000"/>
        </w:rPr>
        <w:t>N</w:t>
      </w:r>
      <w:r w:rsidR="0056141D" w:rsidRPr="002228B0">
        <w:rPr>
          <w:color w:val="FF0000"/>
        </w:rPr>
        <w:t xml:space="preserve"> </w:t>
      </w:r>
      <w:r w:rsidR="00EF6121">
        <w:rPr>
          <w:color w:val="FF0000"/>
        </w:rPr>
        <w:t xml:space="preserve"> (2016)</w:t>
      </w:r>
      <w:r w:rsidRPr="002228B0">
        <w:rPr>
          <w:color w:val="FF0000"/>
        </w:rPr>
        <w:t xml:space="preserve"> Conditions to induce water repellency in soils with dimethyldichlorosilane. Géotechnique 66</w:t>
      </w:r>
      <w:r w:rsidR="00EF6121">
        <w:rPr>
          <w:color w:val="FF0000"/>
        </w:rPr>
        <w:t xml:space="preserve"> (</w:t>
      </w:r>
      <w:r w:rsidRPr="002228B0">
        <w:rPr>
          <w:color w:val="FF0000"/>
        </w:rPr>
        <w:t>5</w:t>
      </w:r>
      <w:r w:rsidR="00EF6121">
        <w:rPr>
          <w:color w:val="FF0000"/>
        </w:rPr>
        <w:t>)</w:t>
      </w:r>
      <w:r w:rsidRPr="002228B0">
        <w:rPr>
          <w:color w:val="FF0000"/>
        </w:rPr>
        <w:t>: 441-444.</w:t>
      </w:r>
    </w:p>
    <w:p w14:paraId="14E6FD91" w14:textId="6B16E1F7" w:rsidR="0000700A" w:rsidRPr="002228B0" w:rsidRDefault="0000700A" w:rsidP="002228B0">
      <w:pPr>
        <w:pStyle w:val="Ref"/>
        <w:rPr>
          <w:color w:val="FF0000"/>
        </w:rPr>
      </w:pPr>
      <w:r w:rsidRPr="002228B0">
        <w:rPr>
          <w:color w:val="FF0000"/>
        </w:rPr>
        <w:t>[3</w:t>
      </w:r>
      <w:r w:rsidR="002228B0" w:rsidRPr="002228B0">
        <w:rPr>
          <w:color w:val="FF0000"/>
        </w:rPr>
        <w:t>3</w:t>
      </w:r>
      <w:r w:rsidR="0056141D">
        <w:rPr>
          <w:color w:val="FF0000"/>
        </w:rPr>
        <w:t>] Saulick Y, Lourenço S</w:t>
      </w:r>
      <w:r w:rsidRPr="002228B0">
        <w:rPr>
          <w:color w:val="FF0000"/>
        </w:rPr>
        <w:t>D</w:t>
      </w:r>
      <w:r w:rsidR="0056141D">
        <w:rPr>
          <w:color w:val="FF0000"/>
        </w:rPr>
        <w:t>N</w:t>
      </w:r>
      <w:r w:rsidRPr="002228B0">
        <w:rPr>
          <w:color w:val="FF0000"/>
        </w:rPr>
        <w:t xml:space="preserve"> </w:t>
      </w:r>
      <w:r w:rsidR="0056141D" w:rsidRPr="007A438E">
        <w:rPr>
          <w:lang w:val="en-AU"/>
        </w:rPr>
        <w:t>&amp;</w:t>
      </w:r>
      <w:r w:rsidR="0056141D">
        <w:rPr>
          <w:color w:val="FF0000"/>
        </w:rPr>
        <w:t xml:space="preserve"> Baudet BA</w:t>
      </w:r>
      <w:r w:rsidRPr="002228B0">
        <w:rPr>
          <w:color w:val="FF0000"/>
        </w:rPr>
        <w:t xml:space="preserve"> </w:t>
      </w:r>
      <w:r w:rsidR="00EF6121">
        <w:rPr>
          <w:color w:val="FF0000"/>
        </w:rPr>
        <w:t>(</w:t>
      </w:r>
      <w:r w:rsidRPr="002228B0">
        <w:rPr>
          <w:color w:val="FF0000"/>
        </w:rPr>
        <w:t>2020</w:t>
      </w:r>
      <w:r w:rsidR="00EF6121">
        <w:rPr>
          <w:color w:val="FF0000"/>
        </w:rPr>
        <w:t>)</w:t>
      </w:r>
      <w:r w:rsidRPr="002228B0">
        <w:rPr>
          <w:color w:val="FF0000"/>
        </w:rPr>
        <w:t>. Optimising the hydrophobicity of sands by silanisation and powder coating. Géotechnique, pp.1-10.</w:t>
      </w:r>
    </w:p>
    <w:p w14:paraId="7137C7F5" w14:textId="117D771C" w:rsidR="008C227B" w:rsidRDefault="008C227B" w:rsidP="002228B0">
      <w:pPr>
        <w:pStyle w:val="Ref"/>
        <w:rPr>
          <w:color w:val="FF0000"/>
        </w:rPr>
      </w:pPr>
      <w:r w:rsidRPr="002228B0">
        <w:rPr>
          <w:rFonts w:hint="eastAsia"/>
          <w:color w:val="FF0000"/>
        </w:rPr>
        <w:t>[</w:t>
      </w:r>
      <w:r w:rsidRPr="002228B0">
        <w:rPr>
          <w:color w:val="FF0000"/>
        </w:rPr>
        <w:t>3</w:t>
      </w:r>
      <w:r w:rsidR="002228B0" w:rsidRPr="002228B0">
        <w:rPr>
          <w:color w:val="FF0000"/>
        </w:rPr>
        <w:t>4</w:t>
      </w:r>
      <w:r w:rsidR="0056141D">
        <w:rPr>
          <w:color w:val="FF0000"/>
        </w:rPr>
        <w:t>] Yao T, Baudet BA</w:t>
      </w:r>
      <w:r w:rsidRPr="002228B0">
        <w:rPr>
          <w:color w:val="FF0000"/>
        </w:rPr>
        <w:t xml:space="preserve"> </w:t>
      </w:r>
      <w:r w:rsidR="0056141D" w:rsidRPr="007A438E">
        <w:rPr>
          <w:lang w:val="en-AU"/>
        </w:rPr>
        <w:t>&amp;</w:t>
      </w:r>
      <w:r w:rsidR="0056141D">
        <w:rPr>
          <w:color w:val="FF0000"/>
        </w:rPr>
        <w:t xml:space="preserve"> Lourenço SDN</w:t>
      </w:r>
      <w:r w:rsidRPr="002228B0">
        <w:rPr>
          <w:color w:val="FF0000"/>
        </w:rPr>
        <w:t xml:space="preserve"> </w:t>
      </w:r>
      <w:r w:rsidR="00EF6121">
        <w:rPr>
          <w:color w:val="FF0000"/>
        </w:rPr>
        <w:t>(</w:t>
      </w:r>
      <w:r w:rsidRPr="002228B0">
        <w:rPr>
          <w:color w:val="FF0000"/>
        </w:rPr>
        <w:t>2019</w:t>
      </w:r>
      <w:r w:rsidR="00EF6121">
        <w:rPr>
          <w:color w:val="FF0000"/>
        </w:rPr>
        <w:t>)</w:t>
      </w:r>
      <w:r w:rsidRPr="002228B0">
        <w:rPr>
          <w:color w:val="FF0000"/>
        </w:rPr>
        <w:t>. Quantification of the surface roughness of quartz sand using optical interferometry. Meccanica, 54(4-5), pp.741-748.</w:t>
      </w:r>
    </w:p>
    <w:p w14:paraId="0AC8A359" w14:textId="62133F7C" w:rsidR="000F039D" w:rsidRDefault="000F039D" w:rsidP="000F039D">
      <w:pPr>
        <w:ind w:firstLine="0"/>
        <w:rPr>
          <w:rFonts w:cs="Times New Roman"/>
          <w:color w:val="FF0000"/>
          <w:szCs w:val="24"/>
        </w:rPr>
      </w:pPr>
      <w:r w:rsidRPr="00FE6AEB">
        <w:rPr>
          <w:rStyle w:val="author"/>
          <w:rFonts w:cs="Times New Roman"/>
          <w:color w:val="FF0000"/>
          <w:szCs w:val="24"/>
          <w:shd w:val="clear" w:color="auto" w:fill="FFFFFF"/>
        </w:rPr>
        <w:lastRenderedPageBreak/>
        <w:t xml:space="preserve">[35] </w:t>
      </w:r>
      <w:r w:rsidR="0056141D">
        <w:rPr>
          <w:rStyle w:val="author"/>
          <w:rFonts w:cs="Times New Roman"/>
          <w:color w:val="FF0000"/>
          <w:szCs w:val="24"/>
          <w:shd w:val="clear" w:color="auto" w:fill="FFFFFF"/>
        </w:rPr>
        <w:t>Sandeep C</w:t>
      </w:r>
      <w:r w:rsidRPr="00FE6AEB">
        <w:rPr>
          <w:rStyle w:val="author"/>
          <w:rFonts w:cs="Times New Roman"/>
          <w:color w:val="FF0000"/>
          <w:szCs w:val="24"/>
          <w:shd w:val="clear" w:color="auto" w:fill="FFFFFF"/>
        </w:rPr>
        <w:t>S</w:t>
      </w:r>
      <w:r w:rsidRPr="00FE6AEB">
        <w:rPr>
          <w:rFonts w:cs="Times New Roman"/>
          <w:color w:val="FF0000"/>
          <w:szCs w:val="24"/>
          <w:shd w:val="clear" w:color="auto" w:fill="FFFFFF"/>
        </w:rPr>
        <w:t>, </w:t>
      </w:r>
      <w:r w:rsidR="0056141D">
        <w:rPr>
          <w:rStyle w:val="author"/>
          <w:rFonts w:cs="Times New Roman"/>
          <w:color w:val="FF0000"/>
          <w:szCs w:val="24"/>
          <w:shd w:val="clear" w:color="auto" w:fill="FFFFFF"/>
        </w:rPr>
        <w:t xml:space="preserve">Marzulli </w:t>
      </w:r>
      <w:r w:rsidRPr="00FE6AEB">
        <w:rPr>
          <w:rStyle w:val="author"/>
          <w:rFonts w:cs="Times New Roman"/>
          <w:color w:val="FF0000"/>
          <w:szCs w:val="24"/>
          <w:shd w:val="clear" w:color="auto" w:fill="FFFFFF"/>
        </w:rPr>
        <w:t>V</w:t>
      </w:r>
      <w:r w:rsidRPr="00FE6AEB">
        <w:rPr>
          <w:rFonts w:cs="Times New Roman"/>
          <w:color w:val="FF0000"/>
          <w:szCs w:val="24"/>
          <w:shd w:val="clear" w:color="auto" w:fill="FFFFFF"/>
        </w:rPr>
        <w:t>, </w:t>
      </w:r>
      <w:r w:rsidR="0056141D">
        <w:rPr>
          <w:rStyle w:val="author"/>
          <w:rFonts w:cs="Times New Roman"/>
          <w:color w:val="FF0000"/>
          <w:szCs w:val="24"/>
          <w:shd w:val="clear" w:color="auto" w:fill="FFFFFF"/>
        </w:rPr>
        <w:t xml:space="preserve">Cafaro </w:t>
      </w:r>
      <w:r w:rsidRPr="00FE6AEB">
        <w:rPr>
          <w:rStyle w:val="author"/>
          <w:rFonts w:cs="Times New Roman"/>
          <w:color w:val="FF0000"/>
          <w:szCs w:val="24"/>
          <w:shd w:val="clear" w:color="auto" w:fill="FFFFFF"/>
        </w:rPr>
        <w:t>F</w:t>
      </w:r>
      <w:r w:rsidRPr="00FE6AEB">
        <w:rPr>
          <w:rFonts w:cs="Times New Roman"/>
          <w:color w:val="FF0000"/>
          <w:szCs w:val="24"/>
          <w:shd w:val="clear" w:color="auto" w:fill="FFFFFF"/>
        </w:rPr>
        <w:t>, </w:t>
      </w:r>
      <w:r w:rsidR="0056141D">
        <w:rPr>
          <w:rStyle w:val="author"/>
          <w:rFonts w:cs="Times New Roman"/>
          <w:color w:val="FF0000"/>
          <w:szCs w:val="24"/>
          <w:shd w:val="clear" w:color="auto" w:fill="FFFFFF"/>
        </w:rPr>
        <w:t>Senetakis</w:t>
      </w:r>
      <w:r w:rsidRPr="00FE6AEB">
        <w:rPr>
          <w:rStyle w:val="author"/>
          <w:rFonts w:cs="Times New Roman"/>
          <w:color w:val="FF0000"/>
          <w:szCs w:val="24"/>
          <w:shd w:val="clear" w:color="auto" w:fill="FFFFFF"/>
        </w:rPr>
        <w:t xml:space="preserve"> K</w:t>
      </w:r>
      <w:r w:rsidRPr="00FE6AEB">
        <w:rPr>
          <w:rFonts w:cs="Times New Roman"/>
          <w:color w:val="FF0000"/>
          <w:szCs w:val="24"/>
          <w:shd w:val="clear" w:color="auto" w:fill="FFFFFF"/>
        </w:rPr>
        <w:t>, &amp; </w:t>
      </w:r>
      <w:r w:rsidR="0056141D">
        <w:rPr>
          <w:rStyle w:val="author"/>
          <w:rFonts w:cs="Times New Roman"/>
          <w:color w:val="FF0000"/>
          <w:szCs w:val="24"/>
          <w:shd w:val="clear" w:color="auto" w:fill="FFFFFF"/>
        </w:rPr>
        <w:t>Pöschel</w:t>
      </w:r>
      <w:r w:rsidRPr="00FE6AEB">
        <w:rPr>
          <w:rStyle w:val="author"/>
          <w:rFonts w:cs="Times New Roman"/>
          <w:color w:val="FF0000"/>
          <w:szCs w:val="24"/>
          <w:shd w:val="clear" w:color="auto" w:fill="FFFFFF"/>
        </w:rPr>
        <w:t xml:space="preserve"> T </w:t>
      </w:r>
      <w:r w:rsidRPr="00FE6AEB">
        <w:rPr>
          <w:rFonts w:cs="Times New Roman"/>
          <w:color w:val="FF0000"/>
          <w:szCs w:val="24"/>
          <w:shd w:val="clear" w:color="auto" w:fill="FFFFFF"/>
        </w:rPr>
        <w:t>(</w:t>
      </w:r>
      <w:r w:rsidRPr="00FE6AEB">
        <w:rPr>
          <w:rStyle w:val="pubyear"/>
          <w:rFonts w:cs="Times New Roman"/>
          <w:color w:val="FF0000"/>
          <w:szCs w:val="24"/>
          <w:shd w:val="clear" w:color="auto" w:fill="FFFFFF"/>
        </w:rPr>
        <w:t>2019</w:t>
      </w:r>
      <w:r w:rsidRPr="00FE6AEB">
        <w:rPr>
          <w:rFonts w:cs="Times New Roman"/>
          <w:color w:val="FF0000"/>
          <w:szCs w:val="24"/>
          <w:shd w:val="clear" w:color="auto" w:fill="FFFFFF"/>
        </w:rPr>
        <w:t xml:space="preserve">). </w:t>
      </w:r>
      <w:r w:rsidRPr="00FE6AEB">
        <w:rPr>
          <w:rStyle w:val="articletitle"/>
          <w:rFonts w:cs="Times New Roman"/>
          <w:color w:val="FF0000"/>
          <w:szCs w:val="24"/>
          <w:shd w:val="clear" w:color="auto" w:fill="FFFFFF"/>
        </w:rPr>
        <w:t>Micromechanical behavior of DNA‐1A lunar regolith simulant in comparison to Ottawa sand</w:t>
      </w:r>
      <w:r w:rsidRPr="00FE6AEB">
        <w:rPr>
          <w:rFonts w:cs="Times New Roman"/>
          <w:color w:val="FF0000"/>
          <w:szCs w:val="24"/>
          <w:shd w:val="clear" w:color="auto" w:fill="FFFFFF"/>
        </w:rPr>
        <w:t>. </w:t>
      </w:r>
      <w:r w:rsidRPr="00FE6AEB">
        <w:rPr>
          <w:rFonts w:cs="Times New Roman"/>
          <w:i/>
          <w:iCs/>
          <w:color w:val="FF0000"/>
          <w:szCs w:val="24"/>
          <w:shd w:val="clear" w:color="auto" w:fill="FFFFFF"/>
        </w:rPr>
        <w:t>Journal of Geophysical Research: Solid Earth</w:t>
      </w:r>
      <w:r w:rsidRPr="00FE6AEB">
        <w:rPr>
          <w:rFonts w:cs="Times New Roman"/>
          <w:color w:val="FF0000"/>
          <w:szCs w:val="24"/>
          <w:shd w:val="clear" w:color="auto" w:fill="FFFFFF"/>
        </w:rPr>
        <w:t>, </w:t>
      </w:r>
      <w:r w:rsidRPr="00FE6AEB">
        <w:rPr>
          <w:rStyle w:val="vol"/>
          <w:rFonts w:cs="Times New Roman"/>
          <w:color w:val="FF0000"/>
          <w:szCs w:val="24"/>
          <w:shd w:val="clear" w:color="auto" w:fill="FFFFFF"/>
        </w:rPr>
        <w:t>124</w:t>
      </w:r>
      <w:r w:rsidRPr="00FE6AEB">
        <w:rPr>
          <w:rFonts w:cs="Times New Roman"/>
          <w:color w:val="FF0000"/>
          <w:szCs w:val="24"/>
          <w:shd w:val="clear" w:color="auto" w:fill="FFFFFF"/>
        </w:rPr>
        <w:t>, </w:t>
      </w:r>
      <w:r w:rsidRPr="00FE6AEB">
        <w:rPr>
          <w:rStyle w:val="pagefirst"/>
          <w:rFonts w:cs="Times New Roman"/>
          <w:color w:val="FF0000"/>
          <w:szCs w:val="24"/>
          <w:shd w:val="clear" w:color="auto" w:fill="FFFFFF"/>
        </w:rPr>
        <w:t>8077</w:t>
      </w:r>
      <w:r w:rsidRPr="00FE6AEB">
        <w:rPr>
          <w:rFonts w:cs="Times New Roman"/>
          <w:color w:val="FF0000"/>
          <w:szCs w:val="24"/>
          <w:shd w:val="clear" w:color="auto" w:fill="FFFFFF"/>
        </w:rPr>
        <w:t>– </w:t>
      </w:r>
      <w:r w:rsidRPr="00FE6AEB">
        <w:rPr>
          <w:rStyle w:val="pagelast"/>
          <w:rFonts w:cs="Times New Roman"/>
          <w:color w:val="FF0000"/>
          <w:szCs w:val="24"/>
          <w:shd w:val="clear" w:color="auto" w:fill="FFFFFF"/>
        </w:rPr>
        <w:t>8100</w:t>
      </w:r>
      <w:r w:rsidRPr="00FE6AEB">
        <w:rPr>
          <w:rFonts w:cs="Times New Roman"/>
          <w:color w:val="FF0000"/>
          <w:szCs w:val="24"/>
          <w:shd w:val="clear" w:color="auto" w:fill="FFFFFF"/>
        </w:rPr>
        <w:t>. </w:t>
      </w:r>
      <w:r w:rsidRPr="00FE6AEB">
        <w:rPr>
          <w:rFonts w:cs="Times New Roman"/>
          <w:color w:val="FF0000"/>
          <w:szCs w:val="24"/>
        </w:rPr>
        <w:t xml:space="preserve"> </w:t>
      </w:r>
    </w:p>
    <w:p w14:paraId="786B7452" w14:textId="3AB89FED" w:rsidR="004B1EED" w:rsidRPr="00FD66A4" w:rsidRDefault="00E47AD0" w:rsidP="004B1EED">
      <w:pPr>
        <w:ind w:firstLine="0"/>
        <w:rPr>
          <w:rStyle w:val="author"/>
          <w:rFonts w:cs="Times New Roman"/>
          <w:color w:val="FF0000"/>
          <w:szCs w:val="24"/>
          <w:shd w:val="clear" w:color="auto" w:fill="FFFFFF"/>
          <w:lang w:val="de-DE"/>
        </w:rPr>
      </w:pPr>
      <w:r>
        <w:rPr>
          <w:rStyle w:val="author"/>
          <w:rFonts w:cs="Times New Roman"/>
          <w:color w:val="FF0000"/>
          <w:szCs w:val="24"/>
          <w:shd w:val="clear" w:color="auto" w:fill="FFFFFF"/>
          <w:lang w:val="en-GB"/>
        </w:rPr>
        <w:t>[36</w:t>
      </w:r>
      <w:r w:rsidR="004B1EED" w:rsidRPr="0056141D">
        <w:rPr>
          <w:rStyle w:val="author"/>
          <w:rFonts w:cs="Times New Roman"/>
          <w:color w:val="FF0000"/>
          <w:szCs w:val="24"/>
          <w:shd w:val="clear" w:color="auto" w:fill="FFFFFF"/>
          <w:lang w:val="en-GB"/>
        </w:rPr>
        <w:t>] K</w:t>
      </w:r>
      <w:r w:rsidR="0056141D">
        <w:rPr>
          <w:rStyle w:val="author"/>
          <w:rFonts w:cs="Times New Roman"/>
          <w:color w:val="FF0000"/>
          <w:szCs w:val="24"/>
          <w:shd w:val="clear" w:color="auto" w:fill="FFFFFF"/>
          <w:lang w:val="en-GB"/>
        </w:rPr>
        <w:t>oschwanez JH</w:t>
      </w:r>
      <w:r w:rsidR="0056141D" w:rsidRPr="0056141D">
        <w:rPr>
          <w:rStyle w:val="author"/>
          <w:rFonts w:cs="Times New Roman"/>
          <w:color w:val="FF0000"/>
          <w:szCs w:val="24"/>
          <w:shd w:val="clear" w:color="auto" w:fill="FFFFFF"/>
          <w:lang w:val="en-GB"/>
        </w:rPr>
        <w:t xml:space="preserve">, Carlson RH, </w:t>
      </w:r>
      <w:r w:rsidR="0056141D" w:rsidRPr="0056141D">
        <w:rPr>
          <w:lang w:val="en-GB"/>
        </w:rPr>
        <w:t>&amp;</w:t>
      </w:r>
      <w:r w:rsidR="0056141D">
        <w:rPr>
          <w:rStyle w:val="author"/>
          <w:rFonts w:cs="Times New Roman"/>
          <w:color w:val="FF0000"/>
          <w:szCs w:val="24"/>
          <w:shd w:val="clear" w:color="auto" w:fill="FFFFFF"/>
        </w:rPr>
        <w:t xml:space="preserve"> Meldrum D</w:t>
      </w:r>
      <w:r w:rsidR="004B1EED" w:rsidRPr="004B1EED">
        <w:rPr>
          <w:rStyle w:val="author"/>
          <w:rFonts w:cs="Times New Roman"/>
          <w:color w:val="FF0000"/>
          <w:szCs w:val="24"/>
          <w:shd w:val="clear" w:color="auto" w:fill="FFFFFF"/>
        </w:rPr>
        <w:t>R</w:t>
      </w:r>
      <w:r w:rsidR="004B1EED" w:rsidRPr="0056141D">
        <w:rPr>
          <w:rStyle w:val="author"/>
          <w:rFonts w:cs="Times New Roman"/>
          <w:color w:val="FF0000"/>
          <w:szCs w:val="24"/>
          <w:shd w:val="clear" w:color="auto" w:fill="FFFFFF"/>
          <w:lang w:val="en-GB"/>
        </w:rPr>
        <w:t xml:space="preserve"> </w:t>
      </w:r>
      <w:r w:rsidR="0056141D" w:rsidRPr="0056141D">
        <w:rPr>
          <w:rStyle w:val="author"/>
          <w:rFonts w:cs="Times New Roman"/>
          <w:color w:val="FF0000"/>
          <w:szCs w:val="24"/>
          <w:shd w:val="clear" w:color="auto" w:fill="FFFFFF"/>
          <w:lang w:val="en-GB"/>
        </w:rPr>
        <w:t>(</w:t>
      </w:r>
      <w:r w:rsidR="004B1EED" w:rsidRPr="0056141D">
        <w:rPr>
          <w:rStyle w:val="author"/>
          <w:rFonts w:cs="Times New Roman"/>
          <w:color w:val="FF0000"/>
          <w:szCs w:val="24"/>
          <w:shd w:val="clear" w:color="auto" w:fill="FFFFFF"/>
          <w:lang w:val="en-GB"/>
        </w:rPr>
        <w:t>2009</w:t>
      </w:r>
      <w:r w:rsidR="0056141D" w:rsidRPr="0056141D">
        <w:rPr>
          <w:rStyle w:val="author"/>
          <w:rFonts w:cs="Times New Roman"/>
          <w:color w:val="FF0000"/>
          <w:szCs w:val="24"/>
          <w:shd w:val="clear" w:color="auto" w:fill="FFFFFF"/>
          <w:lang w:val="en-GB"/>
        </w:rPr>
        <w:t>)</w:t>
      </w:r>
      <w:r w:rsidR="004B1EED" w:rsidRPr="0056141D">
        <w:rPr>
          <w:rStyle w:val="author"/>
          <w:rFonts w:cs="Times New Roman"/>
          <w:color w:val="FF0000"/>
          <w:szCs w:val="24"/>
          <w:shd w:val="clear" w:color="auto" w:fill="FFFFFF"/>
          <w:lang w:val="en-GB"/>
        </w:rPr>
        <w:t xml:space="preserve"> </w:t>
      </w:r>
      <w:r w:rsidR="004B1EED" w:rsidRPr="004B1EED">
        <w:rPr>
          <w:rStyle w:val="author"/>
          <w:rFonts w:cs="Times New Roman"/>
          <w:color w:val="FF0000"/>
          <w:szCs w:val="24"/>
          <w:shd w:val="clear" w:color="auto" w:fill="FFFFFF"/>
        </w:rPr>
        <w:t>Thin PDMS films using long spin times or tert-butyl alcohol as a solvent. </w:t>
      </w:r>
      <w:r w:rsidR="004B1EED" w:rsidRPr="00FD66A4">
        <w:rPr>
          <w:rStyle w:val="author"/>
          <w:rFonts w:cs="Times New Roman"/>
          <w:color w:val="FF0000"/>
          <w:szCs w:val="24"/>
          <w:shd w:val="clear" w:color="auto" w:fill="FFFFFF"/>
          <w:lang w:val="de-DE"/>
        </w:rPr>
        <w:t>PLoS one, 4(2), p.e4572.</w:t>
      </w:r>
    </w:p>
    <w:p w14:paraId="0BFACB6B" w14:textId="7DB1B0F8" w:rsidR="00C83735" w:rsidRPr="00C83735" w:rsidRDefault="00E47AD0" w:rsidP="00C83735">
      <w:pPr>
        <w:ind w:firstLine="0"/>
        <w:rPr>
          <w:rStyle w:val="author"/>
          <w:rFonts w:cs="Times New Roman"/>
          <w:color w:val="FF0000"/>
          <w:szCs w:val="24"/>
          <w:shd w:val="clear" w:color="auto" w:fill="FFFFFF"/>
          <w:lang w:val="en-GB"/>
        </w:rPr>
      </w:pPr>
      <w:r>
        <w:rPr>
          <w:rStyle w:val="author"/>
          <w:rFonts w:cs="Times New Roman"/>
          <w:color w:val="FF0000"/>
          <w:szCs w:val="24"/>
          <w:shd w:val="clear" w:color="auto" w:fill="FFFFFF"/>
          <w:lang w:val="de-DE"/>
        </w:rPr>
        <w:t>[37</w:t>
      </w:r>
      <w:r w:rsidR="00C83735" w:rsidRPr="00FD66A4">
        <w:rPr>
          <w:rStyle w:val="author"/>
          <w:rFonts w:cs="Times New Roman"/>
          <w:color w:val="FF0000"/>
          <w:szCs w:val="24"/>
          <w:shd w:val="clear" w:color="auto" w:fill="FFFFFF"/>
          <w:lang w:val="de-DE"/>
        </w:rPr>
        <w:t xml:space="preserve">] Bračič M, Mohan T, Kargl R, Griesser T, Hribernik S, Köstler S, Stana-Kleinschek K, Fras-Zemljič L (2014). </w:t>
      </w:r>
      <w:r w:rsidR="00C83735" w:rsidRPr="00C83735">
        <w:rPr>
          <w:rStyle w:val="author"/>
          <w:rFonts w:cs="Times New Roman"/>
          <w:color w:val="FF0000"/>
          <w:szCs w:val="24"/>
          <w:shd w:val="clear" w:color="auto" w:fill="FFFFFF"/>
          <w:lang w:val="en-GB"/>
        </w:rPr>
        <w:t>Preparation of PDMS ultrathin films and patterned surface modification with cellulose. RSC Advances.4(23):11955-61.</w:t>
      </w:r>
    </w:p>
    <w:p w14:paraId="6CA58731" w14:textId="77777777" w:rsidR="004B1EED" w:rsidRPr="00FE6AEB" w:rsidRDefault="004B1EED" w:rsidP="000F039D">
      <w:pPr>
        <w:ind w:firstLine="0"/>
        <w:rPr>
          <w:rFonts w:cs="Times New Roman"/>
          <w:color w:val="FF0000"/>
          <w:szCs w:val="24"/>
        </w:rPr>
      </w:pPr>
    </w:p>
    <w:p w14:paraId="5EDB462C" w14:textId="77777777" w:rsidR="000F039D" w:rsidRPr="002228B0" w:rsidRDefault="000F039D" w:rsidP="002228B0">
      <w:pPr>
        <w:pStyle w:val="Ref"/>
        <w:rPr>
          <w:color w:val="FF0000"/>
        </w:rPr>
      </w:pPr>
    </w:p>
    <w:p w14:paraId="704ED2A4" w14:textId="77777777" w:rsidR="0000700A" w:rsidRPr="00A179E0" w:rsidRDefault="0000700A" w:rsidP="00D43FC9">
      <w:pPr>
        <w:pStyle w:val="Ref"/>
      </w:pPr>
    </w:p>
    <w:p w14:paraId="358124E8" w14:textId="77777777" w:rsidR="00CE42EC" w:rsidRDefault="00CE42EC" w:rsidP="00D43FC9">
      <w:r>
        <w:br w:type="page"/>
      </w:r>
    </w:p>
    <w:p w14:paraId="3671A456" w14:textId="4BC478EE" w:rsidR="002503CE" w:rsidRDefault="002503CE" w:rsidP="00277EF3">
      <w:pPr>
        <w:ind w:firstLine="0"/>
      </w:pPr>
      <w:r>
        <w:rPr>
          <w:noProof/>
          <w:lang w:val="en-AU"/>
        </w:rPr>
        <w:lastRenderedPageBreak/>
        <mc:AlternateContent>
          <mc:Choice Requires="wps">
            <w:drawing>
              <wp:anchor distT="0" distB="0" distL="114300" distR="114300" simplePos="0" relativeHeight="251674624" behindDoc="0" locked="0" layoutInCell="1" allowOverlap="1" wp14:anchorId="77EC1CF7" wp14:editId="4B6017BB">
                <wp:simplePos x="0" y="0"/>
                <wp:positionH relativeFrom="column">
                  <wp:posOffset>247650</wp:posOffset>
                </wp:positionH>
                <wp:positionV relativeFrom="paragraph">
                  <wp:posOffset>91440</wp:posOffset>
                </wp:positionV>
                <wp:extent cx="400050" cy="285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 cy="285750"/>
                        </a:xfrm>
                        <a:prstGeom prst="rect">
                          <a:avLst/>
                        </a:prstGeom>
                        <a:solidFill>
                          <a:schemeClr val="lt1"/>
                        </a:solidFill>
                        <a:ln w="6350">
                          <a:noFill/>
                        </a:ln>
                      </wps:spPr>
                      <wps:txbx>
                        <w:txbxContent>
                          <w:p w14:paraId="0CC56C84" w14:textId="77777777" w:rsidR="001E2E1A" w:rsidRPr="00A816F3" w:rsidRDefault="001E2E1A" w:rsidP="00D43FC9">
                            <w:r w:rsidRPr="00A816F3">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EC1CF7" id="_x0000_t202" coordsize="21600,21600" o:spt="202" path="m,l,21600r21600,l21600,xe">
                <v:stroke joinstyle="miter"/>
                <v:path gradientshapeok="t" o:connecttype="rect"/>
              </v:shapetype>
              <v:shape id="Text Box 3" o:spid="_x0000_s1026" type="#_x0000_t202" style="position:absolute;left:0;text-align:left;margin-left:19.5pt;margin-top:7.2pt;width:31.5pt;height:2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" fillcolor="white [3201]" stroked="f" strokeweight=".5pt">
                <v:textbox>
                  <w:txbxContent>
                    <w:p w14:paraId="0CC56C84" w14:textId="77777777" w:rsidR="001E2E1A" w:rsidRPr="00A816F3" w:rsidRDefault="001E2E1A" w:rsidP="00D43FC9">
                      <w:r w:rsidRPr="00A816F3">
                        <w:t>a</w:t>
                      </w:r>
                    </w:p>
                  </w:txbxContent>
                </v:textbox>
              </v:shape>
            </w:pict>
          </mc:Fallback>
        </mc:AlternateContent>
      </w:r>
    </w:p>
    <w:p w14:paraId="3A67FE6E" w14:textId="3086BC95" w:rsidR="001D08AA" w:rsidRDefault="001D08AA" w:rsidP="00277EF3">
      <w:pPr>
        <w:ind w:firstLine="0"/>
      </w:pPr>
    </w:p>
    <w:p w14:paraId="40BA38BB" w14:textId="3918C20D" w:rsidR="002503CE" w:rsidRPr="001D08AA" w:rsidRDefault="002503CE" w:rsidP="00277EF3">
      <w:pPr>
        <w:pStyle w:val="a4"/>
        <w:ind w:firstLine="0"/>
        <w:rPr>
          <w:color w:val="FF0000"/>
        </w:rPr>
      </w:pPr>
      <w:bookmarkStart w:id="6" w:name="_Ref530135865"/>
      <w:r w:rsidRPr="001D08AA">
        <w:rPr>
          <w:color w:val="FF0000"/>
        </w:rPr>
        <w:t xml:space="preserve">Figure </w:t>
      </w:r>
      <w:r w:rsidRPr="001D08AA">
        <w:rPr>
          <w:noProof/>
          <w:color w:val="FF0000"/>
        </w:rPr>
        <w:fldChar w:fldCharType="begin"/>
      </w:r>
      <w:r w:rsidRPr="001D08AA">
        <w:rPr>
          <w:noProof/>
          <w:color w:val="FF0000"/>
        </w:rPr>
        <w:instrText xml:space="preserve"> SEQ Figure \* ARABIC </w:instrText>
      </w:r>
      <w:r w:rsidRPr="001D08AA">
        <w:rPr>
          <w:noProof/>
          <w:color w:val="FF0000"/>
        </w:rPr>
        <w:fldChar w:fldCharType="separate"/>
      </w:r>
      <w:r w:rsidR="0098033A" w:rsidRPr="001D08AA">
        <w:rPr>
          <w:noProof/>
          <w:color w:val="FF0000"/>
        </w:rPr>
        <w:t>1</w:t>
      </w:r>
      <w:r w:rsidRPr="001D08AA">
        <w:rPr>
          <w:noProof/>
          <w:color w:val="FF0000"/>
        </w:rPr>
        <w:fldChar w:fldCharType="end"/>
      </w:r>
      <w:bookmarkEnd w:id="6"/>
      <w:r w:rsidRPr="001D08AA">
        <w:rPr>
          <w:color w:val="FF0000"/>
        </w:rPr>
        <w:t xml:space="preserve">. Surface measurements for sand particles treated with </w:t>
      </w:r>
      <w:r w:rsidR="00884E2B" w:rsidRPr="001D08AA">
        <w:rPr>
          <w:b/>
          <w:color w:val="FF0000"/>
        </w:rPr>
        <w:t xml:space="preserve">(a) </w:t>
      </w:r>
      <w:r w:rsidRPr="001D08AA">
        <w:rPr>
          <w:color w:val="FF0000"/>
        </w:rPr>
        <w:t xml:space="preserve">0, </w:t>
      </w:r>
      <w:r w:rsidR="00884E2B" w:rsidRPr="001D08AA">
        <w:rPr>
          <w:b/>
          <w:color w:val="FF0000"/>
        </w:rPr>
        <w:t xml:space="preserve">(b) </w:t>
      </w:r>
      <w:r w:rsidRPr="001D08AA">
        <w:rPr>
          <w:color w:val="FF0000"/>
        </w:rPr>
        <w:t xml:space="preserve">1%  and </w:t>
      </w:r>
      <w:r w:rsidRPr="001D08AA">
        <w:rPr>
          <w:b/>
          <w:color w:val="FF0000"/>
        </w:rPr>
        <w:t>(c)</w:t>
      </w:r>
      <w:r w:rsidRPr="001D08AA">
        <w:rPr>
          <w:color w:val="FF0000"/>
        </w:rPr>
        <w:t xml:space="preserve"> </w:t>
      </w:r>
      <w:r w:rsidR="00884E2B" w:rsidRPr="001D08AA">
        <w:rPr>
          <w:color w:val="FF0000"/>
        </w:rPr>
        <w:t xml:space="preserve">10% </w:t>
      </w:r>
      <w:r w:rsidRPr="001D08AA">
        <w:rPr>
          <w:color w:val="FF0000"/>
        </w:rPr>
        <w:t>of DMDCS</w:t>
      </w:r>
    </w:p>
    <w:p w14:paraId="29FE88EC" w14:textId="3BFD6C08" w:rsidR="00F90FD8" w:rsidRDefault="00F90FD8" w:rsidP="00277EF3">
      <w:pPr>
        <w:ind w:firstLine="0"/>
      </w:pPr>
    </w:p>
    <w:p w14:paraId="24D780DB" w14:textId="3C1F25B2" w:rsidR="00F90FD8" w:rsidRPr="00E4394A" w:rsidRDefault="00F90FD8" w:rsidP="00277EF3">
      <w:pPr>
        <w:pStyle w:val="a4"/>
        <w:ind w:firstLine="0"/>
        <w:rPr>
          <w:color w:val="FF0000"/>
        </w:rPr>
      </w:pPr>
      <w:bookmarkStart w:id="7" w:name="_Ref530137041"/>
      <w:r w:rsidRPr="00E4394A">
        <w:rPr>
          <w:color w:val="FF0000"/>
        </w:rPr>
        <w:t xml:space="preserve">Figure </w:t>
      </w:r>
      <w:r w:rsidRPr="00E4394A">
        <w:rPr>
          <w:noProof/>
          <w:color w:val="FF0000"/>
        </w:rPr>
        <w:fldChar w:fldCharType="begin"/>
      </w:r>
      <w:r w:rsidRPr="00E4394A">
        <w:rPr>
          <w:noProof/>
          <w:color w:val="FF0000"/>
        </w:rPr>
        <w:instrText xml:space="preserve"> SEQ Figure \* ARABIC </w:instrText>
      </w:r>
      <w:r w:rsidRPr="00E4394A">
        <w:rPr>
          <w:noProof/>
          <w:color w:val="FF0000"/>
        </w:rPr>
        <w:fldChar w:fldCharType="separate"/>
      </w:r>
      <w:r w:rsidR="0098033A" w:rsidRPr="00E4394A">
        <w:rPr>
          <w:noProof/>
          <w:color w:val="FF0000"/>
        </w:rPr>
        <w:t>2</w:t>
      </w:r>
      <w:r w:rsidRPr="00E4394A">
        <w:rPr>
          <w:noProof/>
          <w:color w:val="FF0000"/>
        </w:rPr>
        <w:fldChar w:fldCharType="end"/>
      </w:r>
      <w:bookmarkEnd w:id="7"/>
      <w:r w:rsidRPr="00E4394A">
        <w:rPr>
          <w:rFonts w:hint="eastAsia"/>
          <w:color w:val="FF0000"/>
        </w:rPr>
        <w:t>.</w:t>
      </w:r>
      <w:r w:rsidRPr="00E4394A">
        <w:rPr>
          <w:color w:val="FF0000"/>
        </w:rPr>
        <w:t xml:space="preserve"> Power spectral density of sand coated with different concentrations of DMDCS. </w:t>
      </w:r>
    </w:p>
    <w:p w14:paraId="7A771118" w14:textId="672C89D1" w:rsidR="00F90FD8" w:rsidRDefault="00F90FD8" w:rsidP="00277EF3">
      <w:pPr>
        <w:ind w:firstLine="0"/>
      </w:pPr>
    </w:p>
    <w:p w14:paraId="24FEBE6A" w14:textId="47242B65" w:rsidR="00F90FD8" w:rsidRPr="00E4394A" w:rsidRDefault="00F90FD8" w:rsidP="00277EF3">
      <w:pPr>
        <w:pStyle w:val="a4"/>
        <w:ind w:firstLine="0"/>
        <w:rPr>
          <w:color w:val="FF0000"/>
        </w:rPr>
      </w:pPr>
      <w:bookmarkStart w:id="8" w:name="_Ref522634239"/>
      <w:r w:rsidRPr="00E4394A">
        <w:rPr>
          <w:color w:val="FF0000"/>
        </w:rPr>
        <w:t xml:space="preserve">Figure </w:t>
      </w:r>
      <w:r w:rsidRPr="00E4394A">
        <w:rPr>
          <w:noProof/>
          <w:color w:val="FF0000"/>
        </w:rPr>
        <w:fldChar w:fldCharType="begin"/>
      </w:r>
      <w:r w:rsidRPr="00E4394A">
        <w:rPr>
          <w:noProof/>
          <w:color w:val="FF0000"/>
        </w:rPr>
        <w:instrText xml:space="preserve"> SEQ Figure \* ARABIC </w:instrText>
      </w:r>
      <w:r w:rsidRPr="00E4394A">
        <w:rPr>
          <w:noProof/>
          <w:color w:val="FF0000"/>
        </w:rPr>
        <w:fldChar w:fldCharType="separate"/>
      </w:r>
      <w:r w:rsidR="0098033A" w:rsidRPr="00E4394A">
        <w:rPr>
          <w:noProof/>
          <w:color w:val="FF0000"/>
        </w:rPr>
        <w:t>3</w:t>
      </w:r>
      <w:r w:rsidRPr="00E4394A">
        <w:rPr>
          <w:noProof/>
          <w:color w:val="FF0000"/>
        </w:rPr>
        <w:fldChar w:fldCharType="end"/>
      </w:r>
      <w:bookmarkEnd w:id="8"/>
      <w:r w:rsidRPr="00E4394A">
        <w:rPr>
          <w:color w:val="FF0000"/>
        </w:rPr>
        <w:t>. A schematic graph showing (</w:t>
      </w:r>
      <w:r w:rsidRPr="00E4394A">
        <w:rPr>
          <w:b/>
          <w:color w:val="FF0000"/>
        </w:rPr>
        <w:t>a</w:t>
      </w:r>
      <w:r w:rsidRPr="00E4394A">
        <w:rPr>
          <w:color w:val="FF0000"/>
        </w:rPr>
        <w:t>) rough surface without coating, (</w:t>
      </w:r>
      <w:r w:rsidRPr="00E4394A">
        <w:rPr>
          <w:b/>
          <w:color w:val="FF0000"/>
        </w:rPr>
        <w:t>b</w:t>
      </w:r>
      <w:r w:rsidRPr="00E4394A">
        <w:rPr>
          <w:color w:val="FF0000"/>
        </w:rPr>
        <w:t>) with coating and (</w:t>
      </w:r>
      <w:r w:rsidRPr="00E4394A">
        <w:rPr>
          <w:b/>
          <w:color w:val="FF0000"/>
        </w:rPr>
        <w:t>c</w:t>
      </w:r>
      <w:r w:rsidRPr="00E4394A">
        <w:rPr>
          <w:color w:val="FF0000"/>
        </w:rPr>
        <w:t xml:space="preserve">) the thickness estimation on representative asperities. </w:t>
      </w:r>
    </w:p>
    <w:p w14:paraId="5BDBAD4A" w14:textId="77777777" w:rsidR="00F90FD8" w:rsidRDefault="00F90FD8" w:rsidP="00D43FC9"/>
    <w:p w14:paraId="65F89E79" w14:textId="1FA30AB1" w:rsidR="00F90FD8" w:rsidRPr="00E4394A" w:rsidRDefault="00F90FD8" w:rsidP="00277EF3">
      <w:pPr>
        <w:pStyle w:val="a4"/>
        <w:ind w:firstLine="0"/>
        <w:rPr>
          <w:color w:val="FF0000"/>
        </w:rPr>
      </w:pPr>
      <w:bookmarkStart w:id="9" w:name="_Ref530392366"/>
      <w:r w:rsidRPr="00E4394A">
        <w:rPr>
          <w:color w:val="FF0000"/>
        </w:rPr>
        <w:t xml:space="preserve">Figure </w:t>
      </w:r>
      <w:r w:rsidRPr="00E4394A">
        <w:rPr>
          <w:noProof/>
          <w:color w:val="FF0000"/>
        </w:rPr>
        <w:fldChar w:fldCharType="begin"/>
      </w:r>
      <w:r w:rsidRPr="00E4394A">
        <w:rPr>
          <w:noProof/>
          <w:color w:val="FF0000"/>
        </w:rPr>
        <w:instrText xml:space="preserve"> SEQ Figure \* ARABIC </w:instrText>
      </w:r>
      <w:r w:rsidRPr="00E4394A">
        <w:rPr>
          <w:noProof/>
          <w:color w:val="FF0000"/>
        </w:rPr>
        <w:fldChar w:fldCharType="separate"/>
      </w:r>
      <w:r w:rsidR="0098033A" w:rsidRPr="00E4394A">
        <w:rPr>
          <w:noProof/>
          <w:color w:val="FF0000"/>
        </w:rPr>
        <w:t>4</w:t>
      </w:r>
      <w:r w:rsidRPr="00E4394A">
        <w:rPr>
          <w:noProof/>
          <w:color w:val="FF0000"/>
        </w:rPr>
        <w:fldChar w:fldCharType="end"/>
      </w:r>
      <w:bookmarkEnd w:id="9"/>
      <w:r w:rsidRPr="00E4394A">
        <w:rPr>
          <w:color w:val="FF0000"/>
        </w:rPr>
        <w:t xml:space="preserve">. </w:t>
      </w:r>
      <w:r w:rsidR="00FD66A4">
        <w:rPr>
          <w:color w:val="FF0000"/>
        </w:rPr>
        <w:t xml:space="preserve">Radius of the representative asperity, </w:t>
      </w:r>
      <w:r w:rsidRPr="00E4394A">
        <w:rPr>
          <w:rFonts w:cs="Times New Roman"/>
          <w:i/>
          <w:color w:val="FF0000"/>
          <w:lang w:eastAsia="zh-HK"/>
        </w:rPr>
        <w:t>R</w:t>
      </w:r>
      <w:r w:rsidRPr="00E4394A">
        <w:rPr>
          <w:rFonts w:cs="Times New Roman"/>
          <w:color w:val="FF0000"/>
          <w:vertAlign w:val="subscript"/>
          <w:lang w:eastAsia="zh-HK"/>
        </w:rPr>
        <w:t>asperity</w:t>
      </w:r>
      <w:r w:rsidR="00FD66A4">
        <w:rPr>
          <w:color w:val="FF0000"/>
        </w:rPr>
        <w:t xml:space="preserve">, </w:t>
      </w:r>
      <w:r w:rsidRPr="00E4394A">
        <w:rPr>
          <w:color w:val="FF0000"/>
        </w:rPr>
        <w:t xml:space="preserve">at a particular wavevector (=3.4 </w:t>
      </w:r>
      <w:r w:rsidRPr="00E4394A">
        <w:rPr>
          <w:rFonts w:cs="Times New Roman"/>
          <w:color w:val="FF0000"/>
        </w:rPr>
        <w:t>µ</w:t>
      </w:r>
      <w:r w:rsidRPr="00E4394A">
        <w:rPr>
          <w:color w:val="FF0000"/>
        </w:rPr>
        <w:t>m</w:t>
      </w:r>
      <w:r w:rsidRPr="00E4394A">
        <w:rPr>
          <w:color w:val="FF0000"/>
          <w:vertAlign w:val="superscript"/>
        </w:rPr>
        <w:t>-1</w:t>
      </w:r>
      <w:r w:rsidRPr="00E4394A">
        <w:rPr>
          <w:color w:val="FF0000"/>
        </w:rPr>
        <w:t xml:space="preserve">) for all surface measurements. </w:t>
      </w:r>
    </w:p>
    <w:p w14:paraId="130361AC" w14:textId="5B439258" w:rsidR="00F90FD8" w:rsidRDefault="00F90FD8" w:rsidP="00277EF3">
      <w:pPr>
        <w:ind w:firstLine="0"/>
      </w:pPr>
      <w:bookmarkStart w:id="10" w:name="_GoBack"/>
      <w:bookmarkEnd w:id="10"/>
    </w:p>
    <w:p w14:paraId="4CE470DA" w14:textId="290D9AAB" w:rsidR="00FD66A4" w:rsidRPr="0066194C" w:rsidRDefault="00F90FD8" w:rsidP="0066194C">
      <w:pPr>
        <w:pStyle w:val="a4"/>
        <w:ind w:firstLine="0"/>
      </w:pPr>
      <w:bookmarkStart w:id="11" w:name="_Ref530392976"/>
      <w:r w:rsidRPr="005941D2">
        <w:rPr>
          <w:color w:val="FF0000"/>
        </w:rPr>
        <w:t xml:space="preserve">Figure </w:t>
      </w:r>
      <w:r w:rsidRPr="005941D2">
        <w:rPr>
          <w:noProof/>
          <w:color w:val="FF0000"/>
        </w:rPr>
        <w:fldChar w:fldCharType="begin"/>
      </w:r>
      <w:r w:rsidRPr="005941D2">
        <w:rPr>
          <w:noProof/>
          <w:color w:val="FF0000"/>
        </w:rPr>
        <w:instrText xml:space="preserve"> SEQ Figure \* ARABIC </w:instrText>
      </w:r>
      <w:r w:rsidRPr="005941D2">
        <w:rPr>
          <w:noProof/>
          <w:color w:val="FF0000"/>
        </w:rPr>
        <w:fldChar w:fldCharType="separate"/>
      </w:r>
      <w:r w:rsidR="0098033A" w:rsidRPr="005941D2">
        <w:rPr>
          <w:noProof/>
          <w:color w:val="FF0000"/>
        </w:rPr>
        <w:t>5</w:t>
      </w:r>
      <w:r w:rsidRPr="005941D2">
        <w:rPr>
          <w:noProof/>
          <w:color w:val="FF0000"/>
        </w:rPr>
        <w:fldChar w:fldCharType="end"/>
      </w:r>
      <w:bookmarkEnd w:id="11"/>
      <w:r w:rsidRPr="005941D2">
        <w:rPr>
          <w:color w:val="FF0000"/>
        </w:rPr>
        <w:t xml:space="preserve">. </w:t>
      </w:r>
      <w:r w:rsidR="00FD66A4" w:rsidRPr="00920D00">
        <w:rPr>
          <w:color w:val="FF0000"/>
        </w:rPr>
        <w:t xml:space="preserve">Variation of </w:t>
      </w:r>
      <w:r w:rsidR="0066194C" w:rsidRPr="00920D00">
        <w:rPr>
          <w:rFonts w:hint="eastAsia"/>
          <w:color w:val="FF0000"/>
        </w:rPr>
        <w:t>t</w:t>
      </w:r>
      <w:r w:rsidR="0066194C" w:rsidRPr="00920D00">
        <w:rPr>
          <w:color w:val="FF0000"/>
        </w:rPr>
        <w:t xml:space="preserve">he estimated </w:t>
      </w:r>
      <w:r w:rsidR="00FD66A4" w:rsidRPr="00920D00">
        <w:rPr>
          <w:color w:val="FF0000"/>
        </w:rPr>
        <w:t xml:space="preserve">thickness (averaged value of measurements) with </w:t>
      </w:r>
      <w:r w:rsidR="0066194C" w:rsidRPr="00920D00">
        <w:rPr>
          <w:color w:val="FF0000"/>
        </w:rPr>
        <w:t xml:space="preserve">different </w:t>
      </w:r>
      <w:r w:rsidR="0066194C" w:rsidRPr="00920D00">
        <w:rPr>
          <w:i/>
          <w:color w:val="FF0000"/>
        </w:rPr>
        <w:t>q</w:t>
      </w:r>
      <w:r w:rsidR="00FD66A4" w:rsidRPr="00920D00">
        <w:rPr>
          <w:color w:val="FF0000"/>
          <w:vertAlign w:val="subscript"/>
        </w:rPr>
        <w:t>r</w:t>
      </w:r>
      <w:r w:rsidR="0066194C" w:rsidRPr="00920D00">
        <w:rPr>
          <w:color w:val="FF0000"/>
          <w:vertAlign w:val="subscript"/>
        </w:rPr>
        <w:t xml:space="preserve"> </w:t>
      </w:r>
      <w:r w:rsidR="0066194C" w:rsidRPr="00920D00">
        <w:rPr>
          <w:color w:val="FF0000"/>
        </w:rPr>
        <w:t xml:space="preserve">(wavevector at the resolution of the instrument). The value obtained from [20] for separation between local curvature and roughness is also indicated. </w:t>
      </w:r>
    </w:p>
    <w:sectPr w:rsidR="00FD66A4" w:rsidRPr="0066194C" w:rsidSect="00432AC9">
      <w:footerReference w:type="default" r:id="rId11"/>
      <w:pgSz w:w="11909" w:h="16834" w:code="9"/>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1F11C" w16cex:dateUtc="2020-07-21T2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B409FF" w16cid:durableId="22C3E7BB"/>
  <w16cid:commentId w16cid:paraId="226D8271" w16cid:durableId="22C3E99B"/>
  <w16cid:commentId w16cid:paraId="0BB97A0B" w16cid:durableId="22C3EA74"/>
  <w16cid:commentId w16cid:paraId="45602F54" w16cid:durableId="22C1F11C"/>
  <w16cid:commentId w16cid:paraId="0E0E1D39" w16cid:durableId="22C3EDD1"/>
  <w16cid:commentId w16cid:paraId="7310C8EC" w16cid:durableId="22C3EEBA"/>
  <w16cid:commentId w16cid:paraId="60FF5919" w16cid:durableId="22C3F2AE"/>
  <w16cid:commentId w16cid:paraId="2B0A683A" w16cid:durableId="22C42A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1DF4B" w14:textId="77777777" w:rsidR="00711AD3" w:rsidRDefault="00711AD3" w:rsidP="004733DB">
      <w:pPr>
        <w:spacing w:line="240" w:lineRule="auto"/>
      </w:pPr>
      <w:r>
        <w:separator/>
      </w:r>
    </w:p>
  </w:endnote>
  <w:endnote w:type="continuationSeparator" w:id="0">
    <w:p w14:paraId="36D7B0F1" w14:textId="77777777" w:rsidR="00711AD3" w:rsidRDefault="00711AD3" w:rsidP="004733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5980555"/>
      <w:docPartObj>
        <w:docPartGallery w:val="Page Numbers (Bottom of Page)"/>
        <w:docPartUnique/>
      </w:docPartObj>
    </w:sdtPr>
    <w:sdtEndPr>
      <w:rPr>
        <w:noProof/>
      </w:rPr>
    </w:sdtEndPr>
    <w:sdtContent>
      <w:p w14:paraId="1C2BB88B" w14:textId="3B691E76" w:rsidR="001E2E1A" w:rsidRDefault="001E2E1A">
        <w:pPr>
          <w:pStyle w:val="ae"/>
          <w:jc w:val="center"/>
        </w:pPr>
        <w:r>
          <w:fldChar w:fldCharType="begin"/>
        </w:r>
        <w:r>
          <w:instrText xml:space="preserve"> PAGE   \* MERGEFORMAT </w:instrText>
        </w:r>
        <w:r>
          <w:fldChar w:fldCharType="separate"/>
        </w:r>
        <w:r w:rsidR="00757FF0">
          <w:rPr>
            <w:noProof/>
          </w:rPr>
          <w:t>19</w:t>
        </w:r>
        <w:r>
          <w:rPr>
            <w:noProof/>
          </w:rPr>
          <w:fldChar w:fldCharType="end"/>
        </w:r>
      </w:p>
    </w:sdtContent>
  </w:sdt>
  <w:p w14:paraId="366EF178" w14:textId="77777777" w:rsidR="001E2E1A" w:rsidRDefault="001E2E1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41C57" w14:textId="77777777" w:rsidR="00711AD3" w:rsidRDefault="00711AD3" w:rsidP="004733DB">
      <w:pPr>
        <w:spacing w:line="240" w:lineRule="auto"/>
      </w:pPr>
      <w:r>
        <w:separator/>
      </w:r>
    </w:p>
  </w:footnote>
  <w:footnote w:type="continuationSeparator" w:id="0">
    <w:p w14:paraId="0636402B" w14:textId="77777777" w:rsidR="00711AD3" w:rsidRDefault="00711AD3" w:rsidP="004733D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763F6"/>
    <w:multiLevelType w:val="hybridMultilevel"/>
    <w:tmpl w:val="435A1FDC"/>
    <w:lvl w:ilvl="0" w:tplc="6CAA2352">
      <w:start w:val="1"/>
      <w:numFmt w:val="decimal"/>
      <w:lvlText w:val="%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C33682"/>
    <w:multiLevelType w:val="hybridMultilevel"/>
    <w:tmpl w:val="B94A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C34F26"/>
    <w:multiLevelType w:val="hybridMultilevel"/>
    <w:tmpl w:val="4BDC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E4465B"/>
    <w:multiLevelType w:val="hybridMultilevel"/>
    <w:tmpl w:val="BB1A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0A07D0"/>
    <w:multiLevelType w:val="hybridMultilevel"/>
    <w:tmpl w:val="EBD29630"/>
    <w:lvl w:ilvl="0" w:tplc="51C44572">
      <w:start w:val="1"/>
      <w:numFmt w:val="decimal"/>
      <w:pStyle w:val="2"/>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 w:numId="6">
    <w:abstractNumId w:val="3"/>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614"/>
    <w:rsid w:val="00001363"/>
    <w:rsid w:val="000025E1"/>
    <w:rsid w:val="00002FEB"/>
    <w:rsid w:val="00003305"/>
    <w:rsid w:val="0000700A"/>
    <w:rsid w:val="000074BB"/>
    <w:rsid w:val="00012B63"/>
    <w:rsid w:val="0001353F"/>
    <w:rsid w:val="000139DE"/>
    <w:rsid w:val="00013C72"/>
    <w:rsid w:val="000140F6"/>
    <w:rsid w:val="0001446C"/>
    <w:rsid w:val="000170E7"/>
    <w:rsid w:val="00020EA4"/>
    <w:rsid w:val="000225A3"/>
    <w:rsid w:val="00025248"/>
    <w:rsid w:val="0002534A"/>
    <w:rsid w:val="00025572"/>
    <w:rsid w:val="000267D8"/>
    <w:rsid w:val="000279C9"/>
    <w:rsid w:val="00027DF6"/>
    <w:rsid w:val="00030827"/>
    <w:rsid w:val="00031A80"/>
    <w:rsid w:val="00032C32"/>
    <w:rsid w:val="00036232"/>
    <w:rsid w:val="00044220"/>
    <w:rsid w:val="000443A1"/>
    <w:rsid w:val="00045499"/>
    <w:rsid w:val="00046959"/>
    <w:rsid w:val="00047D0A"/>
    <w:rsid w:val="00052CBF"/>
    <w:rsid w:val="000534C7"/>
    <w:rsid w:val="00053A3F"/>
    <w:rsid w:val="00053C05"/>
    <w:rsid w:val="00055E87"/>
    <w:rsid w:val="000560B2"/>
    <w:rsid w:val="000577DE"/>
    <w:rsid w:val="000579A6"/>
    <w:rsid w:val="00061708"/>
    <w:rsid w:val="00061DEF"/>
    <w:rsid w:val="00061EDA"/>
    <w:rsid w:val="00061FB7"/>
    <w:rsid w:val="00062DF4"/>
    <w:rsid w:val="00063D92"/>
    <w:rsid w:val="00065504"/>
    <w:rsid w:val="000706CD"/>
    <w:rsid w:val="00071538"/>
    <w:rsid w:val="0007246A"/>
    <w:rsid w:val="00073561"/>
    <w:rsid w:val="00074137"/>
    <w:rsid w:val="0007543E"/>
    <w:rsid w:val="00075D9F"/>
    <w:rsid w:val="00075E90"/>
    <w:rsid w:val="00076D7B"/>
    <w:rsid w:val="00076E86"/>
    <w:rsid w:val="000812DF"/>
    <w:rsid w:val="0008153D"/>
    <w:rsid w:val="000833CF"/>
    <w:rsid w:val="00084DB1"/>
    <w:rsid w:val="00085237"/>
    <w:rsid w:val="00085E4A"/>
    <w:rsid w:val="000863AD"/>
    <w:rsid w:val="00086857"/>
    <w:rsid w:val="00092800"/>
    <w:rsid w:val="00095F14"/>
    <w:rsid w:val="00096BF4"/>
    <w:rsid w:val="000970D6"/>
    <w:rsid w:val="00097689"/>
    <w:rsid w:val="000A0F84"/>
    <w:rsid w:val="000A1B18"/>
    <w:rsid w:val="000A1F55"/>
    <w:rsid w:val="000A23E1"/>
    <w:rsid w:val="000A2CCD"/>
    <w:rsid w:val="000A3A23"/>
    <w:rsid w:val="000A3B3F"/>
    <w:rsid w:val="000A4F32"/>
    <w:rsid w:val="000A5592"/>
    <w:rsid w:val="000A6011"/>
    <w:rsid w:val="000A68BF"/>
    <w:rsid w:val="000B013D"/>
    <w:rsid w:val="000B157F"/>
    <w:rsid w:val="000B2530"/>
    <w:rsid w:val="000B350F"/>
    <w:rsid w:val="000B41BE"/>
    <w:rsid w:val="000B5766"/>
    <w:rsid w:val="000B5A4B"/>
    <w:rsid w:val="000B719E"/>
    <w:rsid w:val="000C078A"/>
    <w:rsid w:val="000C17C1"/>
    <w:rsid w:val="000C1883"/>
    <w:rsid w:val="000C1DA3"/>
    <w:rsid w:val="000C3FD3"/>
    <w:rsid w:val="000C61A5"/>
    <w:rsid w:val="000D10EE"/>
    <w:rsid w:val="000D360E"/>
    <w:rsid w:val="000D3C06"/>
    <w:rsid w:val="000D7192"/>
    <w:rsid w:val="000D7457"/>
    <w:rsid w:val="000D7E7F"/>
    <w:rsid w:val="000E21AE"/>
    <w:rsid w:val="000E266F"/>
    <w:rsid w:val="000E35E6"/>
    <w:rsid w:val="000E38BC"/>
    <w:rsid w:val="000E3B2A"/>
    <w:rsid w:val="000E42CF"/>
    <w:rsid w:val="000E6A32"/>
    <w:rsid w:val="000F01F1"/>
    <w:rsid w:val="000F039D"/>
    <w:rsid w:val="000F04FB"/>
    <w:rsid w:val="000F1B25"/>
    <w:rsid w:val="000F4E87"/>
    <w:rsid w:val="000F5C84"/>
    <w:rsid w:val="000F5C9B"/>
    <w:rsid w:val="000F624B"/>
    <w:rsid w:val="000F64F8"/>
    <w:rsid w:val="001000A8"/>
    <w:rsid w:val="00100883"/>
    <w:rsid w:val="00101F5F"/>
    <w:rsid w:val="00102572"/>
    <w:rsid w:val="00103366"/>
    <w:rsid w:val="00106393"/>
    <w:rsid w:val="001068DE"/>
    <w:rsid w:val="00106BF3"/>
    <w:rsid w:val="00110E2B"/>
    <w:rsid w:val="0011106F"/>
    <w:rsid w:val="00111711"/>
    <w:rsid w:val="00111FB0"/>
    <w:rsid w:val="00112F91"/>
    <w:rsid w:val="00113563"/>
    <w:rsid w:val="00113FF9"/>
    <w:rsid w:val="00114772"/>
    <w:rsid w:val="00124CBF"/>
    <w:rsid w:val="00125264"/>
    <w:rsid w:val="00125DBE"/>
    <w:rsid w:val="001278D1"/>
    <w:rsid w:val="0013047C"/>
    <w:rsid w:val="0013221C"/>
    <w:rsid w:val="00132715"/>
    <w:rsid w:val="0013298E"/>
    <w:rsid w:val="001332EB"/>
    <w:rsid w:val="00133987"/>
    <w:rsid w:val="00134614"/>
    <w:rsid w:val="0013482A"/>
    <w:rsid w:val="001348CD"/>
    <w:rsid w:val="00135780"/>
    <w:rsid w:val="00137F53"/>
    <w:rsid w:val="001414A7"/>
    <w:rsid w:val="00141613"/>
    <w:rsid w:val="001425FD"/>
    <w:rsid w:val="001459B7"/>
    <w:rsid w:val="00146014"/>
    <w:rsid w:val="00146F1F"/>
    <w:rsid w:val="0014757A"/>
    <w:rsid w:val="00147D78"/>
    <w:rsid w:val="001519D5"/>
    <w:rsid w:val="0015358E"/>
    <w:rsid w:val="001549D4"/>
    <w:rsid w:val="0015592D"/>
    <w:rsid w:val="00160813"/>
    <w:rsid w:val="00160869"/>
    <w:rsid w:val="00160A66"/>
    <w:rsid w:val="00160C4C"/>
    <w:rsid w:val="0016233F"/>
    <w:rsid w:val="0016256C"/>
    <w:rsid w:val="0016325C"/>
    <w:rsid w:val="001634A0"/>
    <w:rsid w:val="00164B2B"/>
    <w:rsid w:val="0016596E"/>
    <w:rsid w:val="001659AE"/>
    <w:rsid w:val="00165D79"/>
    <w:rsid w:val="00170458"/>
    <w:rsid w:val="00170C55"/>
    <w:rsid w:val="00170F0F"/>
    <w:rsid w:val="00171A4C"/>
    <w:rsid w:val="00173331"/>
    <w:rsid w:val="00173E7C"/>
    <w:rsid w:val="0017523C"/>
    <w:rsid w:val="00176502"/>
    <w:rsid w:val="0017707E"/>
    <w:rsid w:val="001778B1"/>
    <w:rsid w:val="00180CEC"/>
    <w:rsid w:val="001839EB"/>
    <w:rsid w:val="00183FF9"/>
    <w:rsid w:val="0018545C"/>
    <w:rsid w:val="00186E9C"/>
    <w:rsid w:val="00187734"/>
    <w:rsid w:val="00190732"/>
    <w:rsid w:val="00190D83"/>
    <w:rsid w:val="00191063"/>
    <w:rsid w:val="00192C4B"/>
    <w:rsid w:val="001969DE"/>
    <w:rsid w:val="001A1AC2"/>
    <w:rsid w:val="001A2560"/>
    <w:rsid w:val="001A5AFA"/>
    <w:rsid w:val="001A6B2E"/>
    <w:rsid w:val="001A7443"/>
    <w:rsid w:val="001A7767"/>
    <w:rsid w:val="001B0A92"/>
    <w:rsid w:val="001B0D71"/>
    <w:rsid w:val="001B1208"/>
    <w:rsid w:val="001B1E7B"/>
    <w:rsid w:val="001B2181"/>
    <w:rsid w:val="001B2FF3"/>
    <w:rsid w:val="001B7574"/>
    <w:rsid w:val="001C087A"/>
    <w:rsid w:val="001C2891"/>
    <w:rsid w:val="001C3088"/>
    <w:rsid w:val="001C7299"/>
    <w:rsid w:val="001C7D51"/>
    <w:rsid w:val="001D062D"/>
    <w:rsid w:val="001D08AA"/>
    <w:rsid w:val="001D0C69"/>
    <w:rsid w:val="001D0CC0"/>
    <w:rsid w:val="001D154A"/>
    <w:rsid w:val="001D18F6"/>
    <w:rsid w:val="001D2761"/>
    <w:rsid w:val="001D503D"/>
    <w:rsid w:val="001D5CD1"/>
    <w:rsid w:val="001D67C4"/>
    <w:rsid w:val="001D72C4"/>
    <w:rsid w:val="001E133E"/>
    <w:rsid w:val="001E2588"/>
    <w:rsid w:val="001E2A92"/>
    <w:rsid w:val="001E2E1A"/>
    <w:rsid w:val="001E4A22"/>
    <w:rsid w:val="001E4D0A"/>
    <w:rsid w:val="001E5226"/>
    <w:rsid w:val="001E58D1"/>
    <w:rsid w:val="001E5D6D"/>
    <w:rsid w:val="001E6338"/>
    <w:rsid w:val="001E6AED"/>
    <w:rsid w:val="001E7102"/>
    <w:rsid w:val="001F0347"/>
    <w:rsid w:val="001F0463"/>
    <w:rsid w:val="001F0D95"/>
    <w:rsid w:val="001F14FC"/>
    <w:rsid w:val="001F1B01"/>
    <w:rsid w:val="001F222E"/>
    <w:rsid w:val="001F3A9F"/>
    <w:rsid w:val="001F3AF5"/>
    <w:rsid w:val="001F4E00"/>
    <w:rsid w:val="001F51DF"/>
    <w:rsid w:val="001F62D6"/>
    <w:rsid w:val="001F7934"/>
    <w:rsid w:val="0020004C"/>
    <w:rsid w:val="002015D2"/>
    <w:rsid w:val="002018C2"/>
    <w:rsid w:val="00201A11"/>
    <w:rsid w:val="00202E1A"/>
    <w:rsid w:val="0020332B"/>
    <w:rsid w:val="002037E0"/>
    <w:rsid w:val="00203FD7"/>
    <w:rsid w:val="002041F4"/>
    <w:rsid w:val="00204379"/>
    <w:rsid w:val="00206B40"/>
    <w:rsid w:val="0020774B"/>
    <w:rsid w:val="0021059D"/>
    <w:rsid w:val="0021067F"/>
    <w:rsid w:val="00211AFD"/>
    <w:rsid w:val="00212B74"/>
    <w:rsid w:val="00212CA4"/>
    <w:rsid w:val="00213117"/>
    <w:rsid w:val="002139AE"/>
    <w:rsid w:val="00215643"/>
    <w:rsid w:val="00215832"/>
    <w:rsid w:val="002161CF"/>
    <w:rsid w:val="002161EA"/>
    <w:rsid w:val="00216415"/>
    <w:rsid w:val="00217887"/>
    <w:rsid w:val="0021791E"/>
    <w:rsid w:val="00221CE3"/>
    <w:rsid w:val="002228B0"/>
    <w:rsid w:val="00224347"/>
    <w:rsid w:val="00227923"/>
    <w:rsid w:val="0023121A"/>
    <w:rsid w:val="00233771"/>
    <w:rsid w:val="0023394F"/>
    <w:rsid w:val="00233BEB"/>
    <w:rsid w:val="00233E16"/>
    <w:rsid w:val="002342CC"/>
    <w:rsid w:val="00234CA9"/>
    <w:rsid w:val="00235283"/>
    <w:rsid w:val="002352DE"/>
    <w:rsid w:val="0023534B"/>
    <w:rsid w:val="0023652D"/>
    <w:rsid w:val="00242EB0"/>
    <w:rsid w:val="002431A8"/>
    <w:rsid w:val="00246BAD"/>
    <w:rsid w:val="002503CE"/>
    <w:rsid w:val="0025075E"/>
    <w:rsid w:val="002507E3"/>
    <w:rsid w:val="00250828"/>
    <w:rsid w:val="00251B51"/>
    <w:rsid w:val="002528E6"/>
    <w:rsid w:val="0025399A"/>
    <w:rsid w:val="00253F1A"/>
    <w:rsid w:val="00254056"/>
    <w:rsid w:val="00254373"/>
    <w:rsid w:val="00254625"/>
    <w:rsid w:val="00254DB0"/>
    <w:rsid w:val="002620B0"/>
    <w:rsid w:val="00262B49"/>
    <w:rsid w:val="002653DB"/>
    <w:rsid w:val="002676BE"/>
    <w:rsid w:val="00270B9E"/>
    <w:rsid w:val="00270F59"/>
    <w:rsid w:val="0027155B"/>
    <w:rsid w:val="002719B0"/>
    <w:rsid w:val="00272AB4"/>
    <w:rsid w:val="00272DE9"/>
    <w:rsid w:val="00272EC1"/>
    <w:rsid w:val="00276941"/>
    <w:rsid w:val="00277A27"/>
    <w:rsid w:val="00277ED1"/>
    <w:rsid w:val="00277EF3"/>
    <w:rsid w:val="0028150C"/>
    <w:rsid w:val="00282EFC"/>
    <w:rsid w:val="00282F72"/>
    <w:rsid w:val="0028342F"/>
    <w:rsid w:val="00283B94"/>
    <w:rsid w:val="00286527"/>
    <w:rsid w:val="00287262"/>
    <w:rsid w:val="00287613"/>
    <w:rsid w:val="002903A0"/>
    <w:rsid w:val="0029223C"/>
    <w:rsid w:val="00292C7D"/>
    <w:rsid w:val="00293A73"/>
    <w:rsid w:val="002953F5"/>
    <w:rsid w:val="00296D00"/>
    <w:rsid w:val="00297AFC"/>
    <w:rsid w:val="00297C38"/>
    <w:rsid w:val="002A0C60"/>
    <w:rsid w:val="002A1333"/>
    <w:rsid w:val="002A27C3"/>
    <w:rsid w:val="002A2849"/>
    <w:rsid w:val="002A565B"/>
    <w:rsid w:val="002A7298"/>
    <w:rsid w:val="002B027F"/>
    <w:rsid w:val="002B1459"/>
    <w:rsid w:val="002B1C4C"/>
    <w:rsid w:val="002B1CC3"/>
    <w:rsid w:val="002B40F8"/>
    <w:rsid w:val="002B6056"/>
    <w:rsid w:val="002C0A22"/>
    <w:rsid w:val="002C0D56"/>
    <w:rsid w:val="002C1360"/>
    <w:rsid w:val="002C18C2"/>
    <w:rsid w:val="002C3A95"/>
    <w:rsid w:val="002C545A"/>
    <w:rsid w:val="002C5886"/>
    <w:rsid w:val="002D081B"/>
    <w:rsid w:val="002D0B95"/>
    <w:rsid w:val="002D22B6"/>
    <w:rsid w:val="002D3580"/>
    <w:rsid w:val="002D4419"/>
    <w:rsid w:val="002D69DA"/>
    <w:rsid w:val="002E090C"/>
    <w:rsid w:val="002E1551"/>
    <w:rsid w:val="002E18F6"/>
    <w:rsid w:val="002E1EA7"/>
    <w:rsid w:val="002E2585"/>
    <w:rsid w:val="002E30FF"/>
    <w:rsid w:val="002E3C2F"/>
    <w:rsid w:val="002E3D31"/>
    <w:rsid w:val="002E46DD"/>
    <w:rsid w:val="002E4B93"/>
    <w:rsid w:val="002E5F5D"/>
    <w:rsid w:val="002E60C1"/>
    <w:rsid w:val="002E6F10"/>
    <w:rsid w:val="002E7262"/>
    <w:rsid w:val="002E75CD"/>
    <w:rsid w:val="002E7903"/>
    <w:rsid w:val="002F123E"/>
    <w:rsid w:val="002F2458"/>
    <w:rsid w:val="002F26AB"/>
    <w:rsid w:val="002F588F"/>
    <w:rsid w:val="002F58AA"/>
    <w:rsid w:val="002F6761"/>
    <w:rsid w:val="002F7C7D"/>
    <w:rsid w:val="002F7E03"/>
    <w:rsid w:val="00300AD7"/>
    <w:rsid w:val="003011DC"/>
    <w:rsid w:val="00301CF2"/>
    <w:rsid w:val="003034AF"/>
    <w:rsid w:val="00305E54"/>
    <w:rsid w:val="00305EE2"/>
    <w:rsid w:val="00306351"/>
    <w:rsid w:val="003073F5"/>
    <w:rsid w:val="0031399C"/>
    <w:rsid w:val="00313F45"/>
    <w:rsid w:val="00314FD2"/>
    <w:rsid w:val="00316399"/>
    <w:rsid w:val="003178F3"/>
    <w:rsid w:val="00320708"/>
    <w:rsid w:val="003207A2"/>
    <w:rsid w:val="0032191C"/>
    <w:rsid w:val="003262D0"/>
    <w:rsid w:val="003276D2"/>
    <w:rsid w:val="0032772E"/>
    <w:rsid w:val="00327F0A"/>
    <w:rsid w:val="00332580"/>
    <w:rsid w:val="00332791"/>
    <w:rsid w:val="00334D24"/>
    <w:rsid w:val="0033519F"/>
    <w:rsid w:val="003378E9"/>
    <w:rsid w:val="00340BFE"/>
    <w:rsid w:val="003416E0"/>
    <w:rsid w:val="00342B54"/>
    <w:rsid w:val="003433E5"/>
    <w:rsid w:val="00344696"/>
    <w:rsid w:val="00345ED4"/>
    <w:rsid w:val="0035114B"/>
    <w:rsid w:val="00352854"/>
    <w:rsid w:val="0035379F"/>
    <w:rsid w:val="00353ABA"/>
    <w:rsid w:val="003551D5"/>
    <w:rsid w:val="00355321"/>
    <w:rsid w:val="003578D7"/>
    <w:rsid w:val="00362E72"/>
    <w:rsid w:val="003660C4"/>
    <w:rsid w:val="00366CA6"/>
    <w:rsid w:val="00371906"/>
    <w:rsid w:val="00372AD1"/>
    <w:rsid w:val="00372F14"/>
    <w:rsid w:val="00373A00"/>
    <w:rsid w:val="0037421C"/>
    <w:rsid w:val="003765D3"/>
    <w:rsid w:val="0037719C"/>
    <w:rsid w:val="00377738"/>
    <w:rsid w:val="00380FC2"/>
    <w:rsid w:val="00381096"/>
    <w:rsid w:val="003811EE"/>
    <w:rsid w:val="003842A0"/>
    <w:rsid w:val="00384BC9"/>
    <w:rsid w:val="003855FB"/>
    <w:rsid w:val="00386AF4"/>
    <w:rsid w:val="00387A7C"/>
    <w:rsid w:val="00390BDA"/>
    <w:rsid w:val="00392321"/>
    <w:rsid w:val="00392D4E"/>
    <w:rsid w:val="00393D0F"/>
    <w:rsid w:val="003951A9"/>
    <w:rsid w:val="00396157"/>
    <w:rsid w:val="00396406"/>
    <w:rsid w:val="00397FD9"/>
    <w:rsid w:val="003A1B7F"/>
    <w:rsid w:val="003A2FE8"/>
    <w:rsid w:val="003A77B0"/>
    <w:rsid w:val="003B11E7"/>
    <w:rsid w:val="003B1ED2"/>
    <w:rsid w:val="003B417A"/>
    <w:rsid w:val="003B7546"/>
    <w:rsid w:val="003B7987"/>
    <w:rsid w:val="003C0010"/>
    <w:rsid w:val="003C123B"/>
    <w:rsid w:val="003C19E9"/>
    <w:rsid w:val="003C21E9"/>
    <w:rsid w:val="003C402A"/>
    <w:rsid w:val="003C498D"/>
    <w:rsid w:val="003C5FB4"/>
    <w:rsid w:val="003C684C"/>
    <w:rsid w:val="003C68CC"/>
    <w:rsid w:val="003C6D05"/>
    <w:rsid w:val="003C75C7"/>
    <w:rsid w:val="003C78C4"/>
    <w:rsid w:val="003D08CA"/>
    <w:rsid w:val="003D1C52"/>
    <w:rsid w:val="003D256B"/>
    <w:rsid w:val="003D27E9"/>
    <w:rsid w:val="003D2E50"/>
    <w:rsid w:val="003D2EF7"/>
    <w:rsid w:val="003D52CF"/>
    <w:rsid w:val="003D657A"/>
    <w:rsid w:val="003D68BA"/>
    <w:rsid w:val="003D7D68"/>
    <w:rsid w:val="003E03FA"/>
    <w:rsid w:val="003E07BC"/>
    <w:rsid w:val="003E1E26"/>
    <w:rsid w:val="003E24D4"/>
    <w:rsid w:val="003E7159"/>
    <w:rsid w:val="003F0920"/>
    <w:rsid w:val="003F1314"/>
    <w:rsid w:val="003F1464"/>
    <w:rsid w:val="003F2318"/>
    <w:rsid w:val="003F2962"/>
    <w:rsid w:val="003F48D3"/>
    <w:rsid w:val="003F531B"/>
    <w:rsid w:val="003F623B"/>
    <w:rsid w:val="003F69C1"/>
    <w:rsid w:val="00400359"/>
    <w:rsid w:val="004028CC"/>
    <w:rsid w:val="004051A0"/>
    <w:rsid w:val="00407840"/>
    <w:rsid w:val="00410200"/>
    <w:rsid w:val="00410809"/>
    <w:rsid w:val="004108E5"/>
    <w:rsid w:val="00410F93"/>
    <w:rsid w:val="00411159"/>
    <w:rsid w:val="004119D7"/>
    <w:rsid w:val="00413617"/>
    <w:rsid w:val="00413A4E"/>
    <w:rsid w:val="0041407E"/>
    <w:rsid w:val="004142AD"/>
    <w:rsid w:val="004166C7"/>
    <w:rsid w:val="00416FC6"/>
    <w:rsid w:val="004209D4"/>
    <w:rsid w:val="004223B1"/>
    <w:rsid w:val="00423005"/>
    <w:rsid w:val="004235DF"/>
    <w:rsid w:val="00423D0C"/>
    <w:rsid w:val="0042432D"/>
    <w:rsid w:val="00425895"/>
    <w:rsid w:val="00425F61"/>
    <w:rsid w:val="00427422"/>
    <w:rsid w:val="00427F75"/>
    <w:rsid w:val="00430519"/>
    <w:rsid w:val="00431854"/>
    <w:rsid w:val="004321EC"/>
    <w:rsid w:val="004327CE"/>
    <w:rsid w:val="004329D2"/>
    <w:rsid w:val="00432AC9"/>
    <w:rsid w:val="00432AD5"/>
    <w:rsid w:val="00432C66"/>
    <w:rsid w:val="00433B0A"/>
    <w:rsid w:val="0043456F"/>
    <w:rsid w:val="00440092"/>
    <w:rsid w:val="004402A4"/>
    <w:rsid w:val="00440C84"/>
    <w:rsid w:val="00442A1F"/>
    <w:rsid w:val="00442AFC"/>
    <w:rsid w:val="004438F1"/>
    <w:rsid w:val="00444D6B"/>
    <w:rsid w:val="00445305"/>
    <w:rsid w:val="00450F81"/>
    <w:rsid w:val="004510B3"/>
    <w:rsid w:val="004518D9"/>
    <w:rsid w:val="00451E7F"/>
    <w:rsid w:val="00453D1F"/>
    <w:rsid w:val="00456B16"/>
    <w:rsid w:val="00456CE9"/>
    <w:rsid w:val="00457063"/>
    <w:rsid w:val="00457E93"/>
    <w:rsid w:val="00460E5C"/>
    <w:rsid w:val="0046299A"/>
    <w:rsid w:val="00463B5A"/>
    <w:rsid w:val="00463E85"/>
    <w:rsid w:val="004655DF"/>
    <w:rsid w:val="00465B9D"/>
    <w:rsid w:val="00466BA8"/>
    <w:rsid w:val="0046719E"/>
    <w:rsid w:val="004678A3"/>
    <w:rsid w:val="0047007A"/>
    <w:rsid w:val="004700AB"/>
    <w:rsid w:val="0047010E"/>
    <w:rsid w:val="00471217"/>
    <w:rsid w:val="0047131B"/>
    <w:rsid w:val="004733DB"/>
    <w:rsid w:val="00473A77"/>
    <w:rsid w:val="00474517"/>
    <w:rsid w:val="004747EE"/>
    <w:rsid w:val="00475026"/>
    <w:rsid w:val="0047563F"/>
    <w:rsid w:val="00476332"/>
    <w:rsid w:val="0047661E"/>
    <w:rsid w:val="0047688B"/>
    <w:rsid w:val="004778E5"/>
    <w:rsid w:val="00480BED"/>
    <w:rsid w:val="00482F8C"/>
    <w:rsid w:val="00483935"/>
    <w:rsid w:val="00484E66"/>
    <w:rsid w:val="0049473B"/>
    <w:rsid w:val="00496403"/>
    <w:rsid w:val="00496482"/>
    <w:rsid w:val="0049781A"/>
    <w:rsid w:val="004A056B"/>
    <w:rsid w:val="004A15E2"/>
    <w:rsid w:val="004A3405"/>
    <w:rsid w:val="004A3480"/>
    <w:rsid w:val="004A3EA8"/>
    <w:rsid w:val="004A4074"/>
    <w:rsid w:val="004A48EA"/>
    <w:rsid w:val="004A5064"/>
    <w:rsid w:val="004A5C6E"/>
    <w:rsid w:val="004A620B"/>
    <w:rsid w:val="004A7707"/>
    <w:rsid w:val="004A7BE9"/>
    <w:rsid w:val="004B0A36"/>
    <w:rsid w:val="004B1231"/>
    <w:rsid w:val="004B159F"/>
    <w:rsid w:val="004B1EED"/>
    <w:rsid w:val="004B2236"/>
    <w:rsid w:val="004B3638"/>
    <w:rsid w:val="004B3D3C"/>
    <w:rsid w:val="004B4FD8"/>
    <w:rsid w:val="004B562A"/>
    <w:rsid w:val="004B577C"/>
    <w:rsid w:val="004B5887"/>
    <w:rsid w:val="004B58B8"/>
    <w:rsid w:val="004B70CB"/>
    <w:rsid w:val="004B73CD"/>
    <w:rsid w:val="004C5EFC"/>
    <w:rsid w:val="004C6279"/>
    <w:rsid w:val="004C66D3"/>
    <w:rsid w:val="004C6C36"/>
    <w:rsid w:val="004C7111"/>
    <w:rsid w:val="004C73CF"/>
    <w:rsid w:val="004C7748"/>
    <w:rsid w:val="004D02C6"/>
    <w:rsid w:val="004D0B00"/>
    <w:rsid w:val="004D20D5"/>
    <w:rsid w:val="004D2327"/>
    <w:rsid w:val="004D4D23"/>
    <w:rsid w:val="004D5A8A"/>
    <w:rsid w:val="004D6874"/>
    <w:rsid w:val="004D75F2"/>
    <w:rsid w:val="004D76C3"/>
    <w:rsid w:val="004E1014"/>
    <w:rsid w:val="004E118B"/>
    <w:rsid w:val="004E1B09"/>
    <w:rsid w:val="004E2F3C"/>
    <w:rsid w:val="004E6C8E"/>
    <w:rsid w:val="004F0058"/>
    <w:rsid w:val="004F03ED"/>
    <w:rsid w:val="004F1488"/>
    <w:rsid w:val="004F36FD"/>
    <w:rsid w:val="004F42EC"/>
    <w:rsid w:val="004F46BD"/>
    <w:rsid w:val="004F472A"/>
    <w:rsid w:val="004F5AFC"/>
    <w:rsid w:val="0050089E"/>
    <w:rsid w:val="005012D1"/>
    <w:rsid w:val="00501A14"/>
    <w:rsid w:val="00501BEB"/>
    <w:rsid w:val="005029E7"/>
    <w:rsid w:val="00502F87"/>
    <w:rsid w:val="005044A4"/>
    <w:rsid w:val="00506119"/>
    <w:rsid w:val="00506232"/>
    <w:rsid w:val="0050748C"/>
    <w:rsid w:val="005075AE"/>
    <w:rsid w:val="00507788"/>
    <w:rsid w:val="005120AE"/>
    <w:rsid w:val="0051225F"/>
    <w:rsid w:val="00514A4D"/>
    <w:rsid w:val="0051716B"/>
    <w:rsid w:val="0052187B"/>
    <w:rsid w:val="005220A1"/>
    <w:rsid w:val="0052269F"/>
    <w:rsid w:val="005229F7"/>
    <w:rsid w:val="00524B74"/>
    <w:rsid w:val="00526223"/>
    <w:rsid w:val="00526F1C"/>
    <w:rsid w:val="00527539"/>
    <w:rsid w:val="0052791C"/>
    <w:rsid w:val="00527E2A"/>
    <w:rsid w:val="00531371"/>
    <w:rsid w:val="00532405"/>
    <w:rsid w:val="005350D2"/>
    <w:rsid w:val="00535E51"/>
    <w:rsid w:val="00535FCE"/>
    <w:rsid w:val="00536FD3"/>
    <w:rsid w:val="005372AB"/>
    <w:rsid w:val="00537429"/>
    <w:rsid w:val="0053758C"/>
    <w:rsid w:val="0053777C"/>
    <w:rsid w:val="00537F24"/>
    <w:rsid w:val="00541C55"/>
    <w:rsid w:val="00542288"/>
    <w:rsid w:val="00542E4A"/>
    <w:rsid w:val="00543069"/>
    <w:rsid w:val="00543668"/>
    <w:rsid w:val="0054371E"/>
    <w:rsid w:val="00544D49"/>
    <w:rsid w:val="00547490"/>
    <w:rsid w:val="005475BA"/>
    <w:rsid w:val="00550627"/>
    <w:rsid w:val="00553017"/>
    <w:rsid w:val="005531D5"/>
    <w:rsid w:val="00553F5C"/>
    <w:rsid w:val="00554B2A"/>
    <w:rsid w:val="00555A9E"/>
    <w:rsid w:val="0055601F"/>
    <w:rsid w:val="00560116"/>
    <w:rsid w:val="00560336"/>
    <w:rsid w:val="005603F9"/>
    <w:rsid w:val="0056141D"/>
    <w:rsid w:val="00561FEB"/>
    <w:rsid w:val="005623FA"/>
    <w:rsid w:val="00563F00"/>
    <w:rsid w:val="005647FA"/>
    <w:rsid w:val="00566609"/>
    <w:rsid w:val="00567C30"/>
    <w:rsid w:val="00567D5A"/>
    <w:rsid w:val="00567DA0"/>
    <w:rsid w:val="005718D4"/>
    <w:rsid w:val="00574A99"/>
    <w:rsid w:val="00576671"/>
    <w:rsid w:val="00576C04"/>
    <w:rsid w:val="0057794F"/>
    <w:rsid w:val="00580866"/>
    <w:rsid w:val="005810E9"/>
    <w:rsid w:val="0058233F"/>
    <w:rsid w:val="0058341D"/>
    <w:rsid w:val="0058349D"/>
    <w:rsid w:val="0058401F"/>
    <w:rsid w:val="00584240"/>
    <w:rsid w:val="0058730C"/>
    <w:rsid w:val="00590502"/>
    <w:rsid w:val="00590EC9"/>
    <w:rsid w:val="00591D9B"/>
    <w:rsid w:val="00593387"/>
    <w:rsid w:val="005935C0"/>
    <w:rsid w:val="005941D2"/>
    <w:rsid w:val="005946FE"/>
    <w:rsid w:val="005951CA"/>
    <w:rsid w:val="00596270"/>
    <w:rsid w:val="005962A9"/>
    <w:rsid w:val="005A1B82"/>
    <w:rsid w:val="005A6157"/>
    <w:rsid w:val="005A6C49"/>
    <w:rsid w:val="005B1176"/>
    <w:rsid w:val="005B33E1"/>
    <w:rsid w:val="005B586E"/>
    <w:rsid w:val="005B5C1D"/>
    <w:rsid w:val="005C1C9B"/>
    <w:rsid w:val="005C1F36"/>
    <w:rsid w:val="005C2896"/>
    <w:rsid w:val="005C2BEE"/>
    <w:rsid w:val="005C2F51"/>
    <w:rsid w:val="005C43C2"/>
    <w:rsid w:val="005C46C5"/>
    <w:rsid w:val="005C4886"/>
    <w:rsid w:val="005C5715"/>
    <w:rsid w:val="005C6249"/>
    <w:rsid w:val="005C69C1"/>
    <w:rsid w:val="005D0AD9"/>
    <w:rsid w:val="005D173E"/>
    <w:rsid w:val="005D2E11"/>
    <w:rsid w:val="005D2E95"/>
    <w:rsid w:val="005D569F"/>
    <w:rsid w:val="005D5C2E"/>
    <w:rsid w:val="005D679D"/>
    <w:rsid w:val="005E1836"/>
    <w:rsid w:val="005E37A9"/>
    <w:rsid w:val="005E3D3F"/>
    <w:rsid w:val="005E40C9"/>
    <w:rsid w:val="005E5D7D"/>
    <w:rsid w:val="005E76FF"/>
    <w:rsid w:val="005F0837"/>
    <w:rsid w:val="005F49F8"/>
    <w:rsid w:val="005F6A1A"/>
    <w:rsid w:val="00601449"/>
    <w:rsid w:val="006028C6"/>
    <w:rsid w:val="006035C3"/>
    <w:rsid w:val="00605841"/>
    <w:rsid w:val="006061FF"/>
    <w:rsid w:val="00606DCB"/>
    <w:rsid w:val="00606FC2"/>
    <w:rsid w:val="00610477"/>
    <w:rsid w:val="006118EA"/>
    <w:rsid w:val="00611B6C"/>
    <w:rsid w:val="00612809"/>
    <w:rsid w:val="00613253"/>
    <w:rsid w:val="00613FA6"/>
    <w:rsid w:val="006148A2"/>
    <w:rsid w:val="0061553F"/>
    <w:rsid w:val="0061587E"/>
    <w:rsid w:val="0061777C"/>
    <w:rsid w:val="006178D8"/>
    <w:rsid w:val="00622323"/>
    <w:rsid w:val="00624055"/>
    <w:rsid w:val="00624285"/>
    <w:rsid w:val="00626A19"/>
    <w:rsid w:val="006307F1"/>
    <w:rsid w:val="006312B4"/>
    <w:rsid w:val="006317D1"/>
    <w:rsid w:val="00631A82"/>
    <w:rsid w:val="00631C6B"/>
    <w:rsid w:val="006335AC"/>
    <w:rsid w:val="006340FF"/>
    <w:rsid w:val="0063438C"/>
    <w:rsid w:val="006345CA"/>
    <w:rsid w:val="00634E88"/>
    <w:rsid w:val="00635BAB"/>
    <w:rsid w:val="00637027"/>
    <w:rsid w:val="006377C2"/>
    <w:rsid w:val="00637F29"/>
    <w:rsid w:val="00642C98"/>
    <w:rsid w:val="00643A11"/>
    <w:rsid w:val="00643CF5"/>
    <w:rsid w:val="00643F56"/>
    <w:rsid w:val="006445AE"/>
    <w:rsid w:val="00647B30"/>
    <w:rsid w:val="006505DD"/>
    <w:rsid w:val="00650670"/>
    <w:rsid w:val="00650F12"/>
    <w:rsid w:val="00651123"/>
    <w:rsid w:val="00651F74"/>
    <w:rsid w:val="006520A4"/>
    <w:rsid w:val="006536D4"/>
    <w:rsid w:val="00653F9C"/>
    <w:rsid w:val="006541D3"/>
    <w:rsid w:val="00655136"/>
    <w:rsid w:val="0065514A"/>
    <w:rsid w:val="00655A4D"/>
    <w:rsid w:val="00655DE6"/>
    <w:rsid w:val="00655EF5"/>
    <w:rsid w:val="00661699"/>
    <w:rsid w:val="0066194C"/>
    <w:rsid w:val="006632B8"/>
    <w:rsid w:val="0066365C"/>
    <w:rsid w:val="0066380D"/>
    <w:rsid w:val="00665A85"/>
    <w:rsid w:val="00666168"/>
    <w:rsid w:val="00666A4D"/>
    <w:rsid w:val="00670D0C"/>
    <w:rsid w:val="0067142B"/>
    <w:rsid w:val="00672DC3"/>
    <w:rsid w:val="00675A8E"/>
    <w:rsid w:val="006766CB"/>
    <w:rsid w:val="00680253"/>
    <w:rsid w:val="006802E6"/>
    <w:rsid w:val="00680C76"/>
    <w:rsid w:val="0068209A"/>
    <w:rsid w:val="00686B50"/>
    <w:rsid w:val="00687472"/>
    <w:rsid w:val="00690217"/>
    <w:rsid w:val="0069178A"/>
    <w:rsid w:val="00693B05"/>
    <w:rsid w:val="00694817"/>
    <w:rsid w:val="006978F0"/>
    <w:rsid w:val="006A146F"/>
    <w:rsid w:val="006A1921"/>
    <w:rsid w:val="006A38F0"/>
    <w:rsid w:val="006A473A"/>
    <w:rsid w:val="006A6F7C"/>
    <w:rsid w:val="006B1EA6"/>
    <w:rsid w:val="006B36E8"/>
    <w:rsid w:val="006C183B"/>
    <w:rsid w:val="006C1FD2"/>
    <w:rsid w:val="006C25B9"/>
    <w:rsid w:val="006C2D4F"/>
    <w:rsid w:val="006C2E1E"/>
    <w:rsid w:val="006C41E0"/>
    <w:rsid w:val="006D031F"/>
    <w:rsid w:val="006D1484"/>
    <w:rsid w:val="006D1B07"/>
    <w:rsid w:val="006D2A24"/>
    <w:rsid w:val="006D2C8A"/>
    <w:rsid w:val="006D4436"/>
    <w:rsid w:val="006D4874"/>
    <w:rsid w:val="006D5355"/>
    <w:rsid w:val="006D5A73"/>
    <w:rsid w:val="006D738E"/>
    <w:rsid w:val="006D7F94"/>
    <w:rsid w:val="006E0A17"/>
    <w:rsid w:val="006E33C8"/>
    <w:rsid w:val="006E5C0C"/>
    <w:rsid w:val="006F00C8"/>
    <w:rsid w:val="006F0B81"/>
    <w:rsid w:val="006F1B4A"/>
    <w:rsid w:val="006F308C"/>
    <w:rsid w:val="006F30D8"/>
    <w:rsid w:val="006F3BA9"/>
    <w:rsid w:val="006F415E"/>
    <w:rsid w:val="006F79B1"/>
    <w:rsid w:val="0070049C"/>
    <w:rsid w:val="007020EB"/>
    <w:rsid w:val="00703130"/>
    <w:rsid w:val="007051EB"/>
    <w:rsid w:val="00705B5E"/>
    <w:rsid w:val="0070609A"/>
    <w:rsid w:val="00706AD7"/>
    <w:rsid w:val="00707020"/>
    <w:rsid w:val="007107C4"/>
    <w:rsid w:val="00711AD3"/>
    <w:rsid w:val="00712675"/>
    <w:rsid w:val="00713713"/>
    <w:rsid w:val="00713EE3"/>
    <w:rsid w:val="00715550"/>
    <w:rsid w:val="0072021B"/>
    <w:rsid w:val="007214D8"/>
    <w:rsid w:val="0072319A"/>
    <w:rsid w:val="00723858"/>
    <w:rsid w:val="00723EF7"/>
    <w:rsid w:val="00724649"/>
    <w:rsid w:val="00725C41"/>
    <w:rsid w:val="00731434"/>
    <w:rsid w:val="00733B99"/>
    <w:rsid w:val="00737C65"/>
    <w:rsid w:val="00740306"/>
    <w:rsid w:val="00741043"/>
    <w:rsid w:val="0074120E"/>
    <w:rsid w:val="007417CD"/>
    <w:rsid w:val="00743BF4"/>
    <w:rsid w:val="00743D14"/>
    <w:rsid w:val="00744D36"/>
    <w:rsid w:val="0074503A"/>
    <w:rsid w:val="007457C1"/>
    <w:rsid w:val="00745B21"/>
    <w:rsid w:val="00745E6F"/>
    <w:rsid w:val="00745E87"/>
    <w:rsid w:val="0075066D"/>
    <w:rsid w:val="00750672"/>
    <w:rsid w:val="007524E6"/>
    <w:rsid w:val="00752739"/>
    <w:rsid w:val="00753E7D"/>
    <w:rsid w:val="0075468C"/>
    <w:rsid w:val="00754E0C"/>
    <w:rsid w:val="007560F2"/>
    <w:rsid w:val="00757C1F"/>
    <w:rsid w:val="00757FF0"/>
    <w:rsid w:val="0076125F"/>
    <w:rsid w:val="00765748"/>
    <w:rsid w:val="00766BEA"/>
    <w:rsid w:val="00767CA6"/>
    <w:rsid w:val="007703F0"/>
    <w:rsid w:val="007706F9"/>
    <w:rsid w:val="00770B4A"/>
    <w:rsid w:val="00771127"/>
    <w:rsid w:val="00771C5A"/>
    <w:rsid w:val="00772578"/>
    <w:rsid w:val="007728BF"/>
    <w:rsid w:val="00772AC8"/>
    <w:rsid w:val="00772F5A"/>
    <w:rsid w:val="00773758"/>
    <w:rsid w:val="00773865"/>
    <w:rsid w:val="0077496C"/>
    <w:rsid w:val="007750BD"/>
    <w:rsid w:val="00775153"/>
    <w:rsid w:val="007772ED"/>
    <w:rsid w:val="0078245C"/>
    <w:rsid w:val="0078327A"/>
    <w:rsid w:val="00783616"/>
    <w:rsid w:val="007837B7"/>
    <w:rsid w:val="00786B26"/>
    <w:rsid w:val="0078716D"/>
    <w:rsid w:val="007871B4"/>
    <w:rsid w:val="00790000"/>
    <w:rsid w:val="00791D0A"/>
    <w:rsid w:val="0079268E"/>
    <w:rsid w:val="0079272F"/>
    <w:rsid w:val="00793C6B"/>
    <w:rsid w:val="00795781"/>
    <w:rsid w:val="00796035"/>
    <w:rsid w:val="0079729C"/>
    <w:rsid w:val="00797714"/>
    <w:rsid w:val="00797CAE"/>
    <w:rsid w:val="007A0C9F"/>
    <w:rsid w:val="007A0F19"/>
    <w:rsid w:val="007A1113"/>
    <w:rsid w:val="007A1E63"/>
    <w:rsid w:val="007A3446"/>
    <w:rsid w:val="007A438E"/>
    <w:rsid w:val="007A5821"/>
    <w:rsid w:val="007A718D"/>
    <w:rsid w:val="007B0AD4"/>
    <w:rsid w:val="007B401E"/>
    <w:rsid w:val="007B49BC"/>
    <w:rsid w:val="007B5C9C"/>
    <w:rsid w:val="007B68AD"/>
    <w:rsid w:val="007C0854"/>
    <w:rsid w:val="007C0D0F"/>
    <w:rsid w:val="007C144A"/>
    <w:rsid w:val="007C31EB"/>
    <w:rsid w:val="007C3E82"/>
    <w:rsid w:val="007C478F"/>
    <w:rsid w:val="007C4F8C"/>
    <w:rsid w:val="007C6374"/>
    <w:rsid w:val="007C6FC1"/>
    <w:rsid w:val="007C7AA8"/>
    <w:rsid w:val="007D003E"/>
    <w:rsid w:val="007D0F18"/>
    <w:rsid w:val="007D0F73"/>
    <w:rsid w:val="007D252B"/>
    <w:rsid w:val="007D298A"/>
    <w:rsid w:val="007D2A5C"/>
    <w:rsid w:val="007D3D6D"/>
    <w:rsid w:val="007D55B1"/>
    <w:rsid w:val="007D5603"/>
    <w:rsid w:val="007D5F8A"/>
    <w:rsid w:val="007D6585"/>
    <w:rsid w:val="007E04C8"/>
    <w:rsid w:val="007E16CF"/>
    <w:rsid w:val="007E1A00"/>
    <w:rsid w:val="007E1D45"/>
    <w:rsid w:val="007E2C6C"/>
    <w:rsid w:val="007E325F"/>
    <w:rsid w:val="007E3BE4"/>
    <w:rsid w:val="007E4694"/>
    <w:rsid w:val="007E47EF"/>
    <w:rsid w:val="007E4D68"/>
    <w:rsid w:val="007E4FBC"/>
    <w:rsid w:val="007E50B8"/>
    <w:rsid w:val="007E5BEA"/>
    <w:rsid w:val="007E71DC"/>
    <w:rsid w:val="007F0AE7"/>
    <w:rsid w:val="007F18B0"/>
    <w:rsid w:val="007F21B7"/>
    <w:rsid w:val="007F2279"/>
    <w:rsid w:val="007F2544"/>
    <w:rsid w:val="007F2CC1"/>
    <w:rsid w:val="007F404E"/>
    <w:rsid w:val="007F6372"/>
    <w:rsid w:val="008010CF"/>
    <w:rsid w:val="00803E1E"/>
    <w:rsid w:val="00805990"/>
    <w:rsid w:val="0080684C"/>
    <w:rsid w:val="00807363"/>
    <w:rsid w:val="008119F2"/>
    <w:rsid w:val="0081446D"/>
    <w:rsid w:val="00814B7C"/>
    <w:rsid w:val="00815576"/>
    <w:rsid w:val="00815E30"/>
    <w:rsid w:val="00822401"/>
    <w:rsid w:val="00822989"/>
    <w:rsid w:val="008236CC"/>
    <w:rsid w:val="00823FAD"/>
    <w:rsid w:val="0082784D"/>
    <w:rsid w:val="00827C25"/>
    <w:rsid w:val="00831B46"/>
    <w:rsid w:val="008321FE"/>
    <w:rsid w:val="00832793"/>
    <w:rsid w:val="00834D8A"/>
    <w:rsid w:val="00834DA1"/>
    <w:rsid w:val="008352B6"/>
    <w:rsid w:val="00835EC6"/>
    <w:rsid w:val="00835F35"/>
    <w:rsid w:val="0084214C"/>
    <w:rsid w:val="008431C1"/>
    <w:rsid w:val="00845AC4"/>
    <w:rsid w:val="00846A89"/>
    <w:rsid w:val="00847A0F"/>
    <w:rsid w:val="00850891"/>
    <w:rsid w:val="00851545"/>
    <w:rsid w:val="00851E3E"/>
    <w:rsid w:val="00853D5A"/>
    <w:rsid w:val="00854456"/>
    <w:rsid w:val="00855BF3"/>
    <w:rsid w:val="00856427"/>
    <w:rsid w:val="00862E41"/>
    <w:rsid w:val="00864411"/>
    <w:rsid w:val="0086464C"/>
    <w:rsid w:val="00864ED0"/>
    <w:rsid w:val="00865A81"/>
    <w:rsid w:val="008668E3"/>
    <w:rsid w:val="00866E45"/>
    <w:rsid w:val="00867170"/>
    <w:rsid w:val="0087039E"/>
    <w:rsid w:val="008711FD"/>
    <w:rsid w:val="00872948"/>
    <w:rsid w:val="00874167"/>
    <w:rsid w:val="00874C89"/>
    <w:rsid w:val="008750C6"/>
    <w:rsid w:val="00877C35"/>
    <w:rsid w:val="008808FF"/>
    <w:rsid w:val="00881440"/>
    <w:rsid w:val="00882C98"/>
    <w:rsid w:val="00883E6E"/>
    <w:rsid w:val="00884E2B"/>
    <w:rsid w:val="00887461"/>
    <w:rsid w:val="008876E8"/>
    <w:rsid w:val="00890493"/>
    <w:rsid w:val="008907A5"/>
    <w:rsid w:val="00891B4F"/>
    <w:rsid w:val="00892885"/>
    <w:rsid w:val="00894833"/>
    <w:rsid w:val="0089740A"/>
    <w:rsid w:val="00897AC1"/>
    <w:rsid w:val="008A0474"/>
    <w:rsid w:val="008A0653"/>
    <w:rsid w:val="008A1431"/>
    <w:rsid w:val="008A1DA3"/>
    <w:rsid w:val="008A2689"/>
    <w:rsid w:val="008A27B3"/>
    <w:rsid w:val="008A289A"/>
    <w:rsid w:val="008A2C6E"/>
    <w:rsid w:val="008A4E48"/>
    <w:rsid w:val="008A4F86"/>
    <w:rsid w:val="008A6046"/>
    <w:rsid w:val="008A68B3"/>
    <w:rsid w:val="008A750F"/>
    <w:rsid w:val="008B029F"/>
    <w:rsid w:val="008B1F81"/>
    <w:rsid w:val="008B2F3E"/>
    <w:rsid w:val="008B3CA5"/>
    <w:rsid w:val="008B5288"/>
    <w:rsid w:val="008B6EB5"/>
    <w:rsid w:val="008B6F52"/>
    <w:rsid w:val="008B72B7"/>
    <w:rsid w:val="008B74C6"/>
    <w:rsid w:val="008C02EE"/>
    <w:rsid w:val="008C1B76"/>
    <w:rsid w:val="008C2241"/>
    <w:rsid w:val="008C227B"/>
    <w:rsid w:val="008C5A4A"/>
    <w:rsid w:val="008C5AD5"/>
    <w:rsid w:val="008C6D4C"/>
    <w:rsid w:val="008D0F24"/>
    <w:rsid w:val="008D16C3"/>
    <w:rsid w:val="008D1898"/>
    <w:rsid w:val="008D1FAA"/>
    <w:rsid w:val="008D27FD"/>
    <w:rsid w:val="008D3951"/>
    <w:rsid w:val="008D3B42"/>
    <w:rsid w:val="008D40D0"/>
    <w:rsid w:val="008D51B5"/>
    <w:rsid w:val="008D6EF5"/>
    <w:rsid w:val="008D7A60"/>
    <w:rsid w:val="008E1858"/>
    <w:rsid w:val="008E1D1D"/>
    <w:rsid w:val="008E58F8"/>
    <w:rsid w:val="008E6F3A"/>
    <w:rsid w:val="008E6FE1"/>
    <w:rsid w:val="008F01C3"/>
    <w:rsid w:val="008F160D"/>
    <w:rsid w:val="008F17A1"/>
    <w:rsid w:val="008F1F38"/>
    <w:rsid w:val="008F265F"/>
    <w:rsid w:val="008F2714"/>
    <w:rsid w:val="008F28CC"/>
    <w:rsid w:val="008F293D"/>
    <w:rsid w:val="008F40B7"/>
    <w:rsid w:val="008F54B9"/>
    <w:rsid w:val="008F5D9E"/>
    <w:rsid w:val="008F725E"/>
    <w:rsid w:val="0090016E"/>
    <w:rsid w:val="00900BCF"/>
    <w:rsid w:val="00901C49"/>
    <w:rsid w:val="00902CD6"/>
    <w:rsid w:val="00903050"/>
    <w:rsid w:val="009103D8"/>
    <w:rsid w:val="00911219"/>
    <w:rsid w:val="00911B16"/>
    <w:rsid w:val="00913982"/>
    <w:rsid w:val="00915882"/>
    <w:rsid w:val="0091786C"/>
    <w:rsid w:val="00920D00"/>
    <w:rsid w:val="009219A2"/>
    <w:rsid w:val="00924A66"/>
    <w:rsid w:val="0092689D"/>
    <w:rsid w:val="009329AD"/>
    <w:rsid w:val="009330F1"/>
    <w:rsid w:val="00934EBE"/>
    <w:rsid w:val="00935595"/>
    <w:rsid w:val="00936625"/>
    <w:rsid w:val="00937727"/>
    <w:rsid w:val="00940254"/>
    <w:rsid w:val="00940D41"/>
    <w:rsid w:val="00942046"/>
    <w:rsid w:val="009444CE"/>
    <w:rsid w:val="00945627"/>
    <w:rsid w:val="00946B85"/>
    <w:rsid w:val="00947374"/>
    <w:rsid w:val="009479E5"/>
    <w:rsid w:val="00950434"/>
    <w:rsid w:val="00950A37"/>
    <w:rsid w:val="0095141E"/>
    <w:rsid w:val="00952864"/>
    <w:rsid w:val="009535FB"/>
    <w:rsid w:val="009547F2"/>
    <w:rsid w:val="00954BD9"/>
    <w:rsid w:val="009551D8"/>
    <w:rsid w:val="0095528E"/>
    <w:rsid w:val="00957627"/>
    <w:rsid w:val="009613F8"/>
    <w:rsid w:val="0096263B"/>
    <w:rsid w:val="009635F3"/>
    <w:rsid w:val="00964024"/>
    <w:rsid w:val="009655E5"/>
    <w:rsid w:val="009723B0"/>
    <w:rsid w:val="009736B2"/>
    <w:rsid w:val="00977699"/>
    <w:rsid w:val="0098033A"/>
    <w:rsid w:val="00980427"/>
    <w:rsid w:val="009834FE"/>
    <w:rsid w:val="009841D8"/>
    <w:rsid w:val="00986FD6"/>
    <w:rsid w:val="0099013A"/>
    <w:rsid w:val="00992FAF"/>
    <w:rsid w:val="009948B3"/>
    <w:rsid w:val="00994B6C"/>
    <w:rsid w:val="00994E46"/>
    <w:rsid w:val="00996CE4"/>
    <w:rsid w:val="00997A26"/>
    <w:rsid w:val="009A03FD"/>
    <w:rsid w:val="009A07EE"/>
    <w:rsid w:val="009A1383"/>
    <w:rsid w:val="009A30EC"/>
    <w:rsid w:val="009A3458"/>
    <w:rsid w:val="009A4AC1"/>
    <w:rsid w:val="009A5325"/>
    <w:rsid w:val="009B16E8"/>
    <w:rsid w:val="009B2B78"/>
    <w:rsid w:val="009B3CCD"/>
    <w:rsid w:val="009B440F"/>
    <w:rsid w:val="009B4BA8"/>
    <w:rsid w:val="009B5839"/>
    <w:rsid w:val="009B629A"/>
    <w:rsid w:val="009B79E7"/>
    <w:rsid w:val="009B7A0E"/>
    <w:rsid w:val="009C3D39"/>
    <w:rsid w:val="009C5875"/>
    <w:rsid w:val="009C61F5"/>
    <w:rsid w:val="009D1214"/>
    <w:rsid w:val="009D2209"/>
    <w:rsid w:val="009D2672"/>
    <w:rsid w:val="009D2F6A"/>
    <w:rsid w:val="009D5E6D"/>
    <w:rsid w:val="009D6F92"/>
    <w:rsid w:val="009D751E"/>
    <w:rsid w:val="009D7A15"/>
    <w:rsid w:val="009E0031"/>
    <w:rsid w:val="009E0070"/>
    <w:rsid w:val="009E0D14"/>
    <w:rsid w:val="009E17B9"/>
    <w:rsid w:val="009E263D"/>
    <w:rsid w:val="009E36BE"/>
    <w:rsid w:val="009E3C03"/>
    <w:rsid w:val="009E6005"/>
    <w:rsid w:val="009F2416"/>
    <w:rsid w:val="009F365E"/>
    <w:rsid w:val="009F3EFA"/>
    <w:rsid w:val="00A012EF"/>
    <w:rsid w:val="00A017B5"/>
    <w:rsid w:val="00A02E68"/>
    <w:rsid w:val="00A05048"/>
    <w:rsid w:val="00A05FAD"/>
    <w:rsid w:val="00A06A95"/>
    <w:rsid w:val="00A07616"/>
    <w:rsid w:val="00A10123"/>
    <w:rsid w:val="00A1102B"/>
    <w:rsid w:val="00A111B2"/>
    <w:rsid w:val="00A12DD8"/>
    <w:rsid w:val="00A13FC3"/>
    <w:rsid w:val="00A14BBD"/>
    <w:rsid w:val="00A151F0"/>
    <w:rsid w:val="00A15F25"/>
    <w:rsid w:val="00A16060"/>
    <w:rsid w:val="00A16729"/>
    <w:rsid w:val="00A170AD"/>
    <w:rsid w:val="00A179E0"/>
    <w:rsid w:val="00A23BEE"/>
    <w:rsid w:val="00A23D29"/>
    <w:rsid w:val="00A24016"/>
    <w:rsid w:val="00A24834"/>
    <w:rsid w:val="00A2495E"/>
    <w:rsid w:val="00A266B8"/>
    <w:rsid w:val="00A30880"/>
    <w:rsid w:val="00A30A44"/>
    <w:rsid w:val="00A30AD6"/>
    <w:rsid w:val="00A30E8B"/>
    <w:rsid w:val="00A32DC4"/>
    <w:rsid w:val="00A33B9D"/>
    <w:rsid w:val="00A40D45"/>
    <w:rsid w:val="00A43FD8"/>
    <w:rsid w:val="00A4476F"/>
    <w:rsid w:val="00A44E04"/>
    <w:rsid w:val="00A50571"/>
    <w:rsid w:val="00A51929"/>
    <w:rsid w:val="00A54DA8"/>
    <w:rsid w:val="00A55D63"/>
    <w:rsid w:val="00A55EB0"/>
    <w:rsid w:val="00A5622F"/>
    <w:rsid w:val="00A56552"/>
    <w:rsid w:val="00A56E12"/>
    <w:rsid w:val="00A56F4E"/>
    <w:rsid w:val="00A57365"/>
    <w:rsid w:val="00A57AE6"/>
    <w:rsid w:val="00A60828"/>
    <w:rsid w:val="00A60ADE"/>
    <w:rsid w:val="00A61563"/>
    <w:rsid w:val="00A62A36"/>
    <w:rsid w:val="00A65D6A"/>
    <w:rsid w:val="00A664A4"/>
    <w:rsid w:val="00A6653F"/>
    <w:rsid w:val="00A70B54"/>
    <w:rsid w:val="00A70BC7"/>
    <w:rsid w:val="00A70CD4"/>
    <w:rsid w:val="00A729BD"/>
    <w:rsid w:val="00A72D9B"/>
    <w:rsid w:val="00A74977"/>
    <w:rsid w:val="00A7610C"/>
    <w:rsid w:val="00A773CB"/>
    <w:rsid w:val="00A80107"/>
    <w:rsid w:val="00A802C6"/>
    <w:rsid w:val="00A816F3"/>
    <w:rsid w:val="00A81BB6"/>
    <w:rsid w:val="00A8229C"/>
    <w:rsid w:val="00A838ED"/>
    <w:rsid w:val="00A84039"/>
    <w:rsid w:val="00A85BB6"/>
    <w:rsid w:val="00A85C18"/>
    <w:rsid w:val="00A869BB"/>
    <w:rsid w:val="00A86FA5"/>
    <w:rsid w:val="00A91187"/>
    <w:rsid w:val="00A92203"/>
    <w:rsid w:val="00A92875"/>
    <w:rsid w:val="00A933C6"/>
    <w:rsid w:val="00A936A3"/>
    <w:rsid w:val="00A93C24"/>
    <w:rsid w:val="00A93CC2"/>
    <w:rsid w:val="00A94A84"/>
    <w:rsid w:val="00A951F1"/>
    <w:rsid w:val="00A965CD"/>
    <w:rsid w:val="00AA1310"/>
    <w:rsid w:val="00AA1C16"/>
    <w:rsid w:val="00AA1C98"/>
    <w:rsid w:val="00AA2A85"/>
    <w:rsid w:val="00AA2DD0"/>
    <w:rsid w:val="00AA42A6"/>
    <w:rsid w:val="00AB052D"/>
    <w:rsid w:val="00AB0FA2"/>
    <w:rsid w:val="00AB1302"/>
    <w:rsid w:val="00AB1356"/>
    <w:rsid w:val="00AB1BA0"/>
    <w:rsid w:val="00AB22CF"/>
    <w:rsid w:val="00AB22DA"/>
    <w:rsid w:val="00AB2F7D"/>
    <w:rsid w:val="00AB3A59"/>
    <w:rsid w:val="00AB4487"/>
    <w:rsid w:val="00AB4921"/>
    <w:rsid w:val="00AB6C83"/>
    <w:rsid w:val="00AB7881"/>
    <w:rsid w:val="00AC211B"/>
    <w:rsid w:val="00AC21D6"/>
    <w:rsid w:val="00AC3828"/>
    <w:rsid w:val="00AC3E5A"/>
    <w:rsid w:val="00AC5AE6"/>
    <w:rsid w:val="00AC6179"/>
    <w:rsid w:val="00AC66CE"/>
    <w:rsid w:val="00AC69C0"/>
    <w:rsid w:val="00AC78A6"/>
    <w:rsid w:val="00AD37CD"/>
    <w:rsid w:val="00AD3D3B"/>
    <w:rsid w:val="00AE0887"/>
    <w:rsid w:val="00AE175D"/>
    <w:rsid w:val="00AE3614"/>
    <w:rsid w:val="00AE4B7F"/>
    <w:rsid w:val="00AE5B8F"/>
    <w:rsid w:val="00AE79CA"/>
    <w:rsid w:val="00AE7C59"/>
    <w:rsid w:val="00AF0B1E"/>
    <w:rsid w:val="00AF1175"/>
    <w:rsid w:val="00AF3434"/>
    <w:rsid w:val="00AF3B06"/>
    <w:rsid w:val="00AF3B3D"/>
    <w:rsid w:val="00AF4E52"/>
    <w:rsid w:val="00AF6AA9"/>
    <w:rsid w:val="00B000BC"/>
    <w:rsid w:val="00B016FE"/>
    <w:rsid w:val="00B0178C"/>
    <w:rsid w:val="00B0248F"/>
    <w:rsid w:val="00B02F60"/>
    <w:rsid w:val="00B033BE"/>
    <w:rsid w:val="00B03706"/>
    <w:rsid w:val="00B04583"/>
    <w:rsid w:val="00B07DE3"/>
    <w:rsid w:val="00B10155"/>
    <w:rsid w:val="00B105E2"/>
    <w:rsid w:val="00B11589"/>
    <w:rsid w:val="00B131D0"/>
    <w:rsid w:val="00B156A9"/>
    <w:rsid w:val="00B163ED"/>
    <w:rsid w:val="00B172CE"/>
    <w:rsid w:val="00B20082"/>
    <w:rsid w:val="00B20E46"/>
    <w:rsid w:val="00B21845"/>
    <w:rsid w:val="00B21897"/>
    <w:rsid w:val="00B22D62"/>
    <w:rsid w:val="00B23B23"/>
    <w:rsid w:val="00B23C12"/>
    <w:rsid w:val="00B24141"/>
    <w:rsid w:val="00B26D51"/>
    <w:rsid w:val="00B276C8"/>
    <w:rsid w:val="00B27BD7"/>
    <w:rsid w:val="00B306BA"/>
    <w:rsid w:val="00B30C41"/>
    <w:rsid w:val="00B3287B"/>
    <w:rsid w:val="00B32B2A"/>
    <w:rsid w:val="00B32BDC"/>
    <w:rsid w:val="00B3382C"/>
    <w:rsid w:val="00B33F2D"/>
    <w:rsid w:val="00B34F42"/>
    <w:rsid w:val="00B34F8F"/>
    <w:rsid w:val="00B34FB0"/>
    <w:rsid w:val="00B358B1"/>
    <w:rsid w:val="00B36501"/>
    <w:rsid w:val="00B366BA"/>
    <w:rsid w:val="00B40997"/>
    <w:rsid w:val="00B4301B"/>
    <w:rsid w:val="00B45932"/>
    <w:rsid w:val="00B472F0"/>
    <w:rsid w:val="00B476B7"/>
    <w:rsid w:val="00B47B5F"/>
    <w:rsid w:val="00B47C49"/>
    <w:rsid w:val="00B5013D"/>
    <w:rsid w:val="00B51156"/>
    <w:rsid w:val="00B51AF6"/>
    <w:rsid w:val="00B51E78"/>
    <w:rsid w:val="00B52F6F"/>
    <w:rsid w:val="00B5400C"/>
    <w:rsid w:val="00B55ED1"/>
    <w:rsid w:val="00B60288"/>
    <w:rsid w:val="00B608E8"/>
    <w:rsid w:val="00B61C60"/>
    <w:rsid w:val="00B61F43"/>
    <w:rsid w:val="00B624D8"/>
    <w:rsid w:val="00B62F9A"/>
    <w:rsid w:val="00B6322B"/>
    <w:rsid w:val="00B63C1C"/>
    <w:rsid w:val="00B640F8"/>
    <w:rsid w:val="00B6465A"/>
    <w:rsid w:val="00B64E86"/>
    <w:rsid w:val="00B651F8"/>
    <w:rsid w:val="00B6539F"/>
    <w:rsid w:val="00B653B5"/>
    <w:rsid w:val="00B6596C"/>
    <w:rsid w:val="00B665E8"/>
    <w:rsid w:val="00B66842"/>
    <w:rsid w:val="00B67713"/>
    <w:rsid w:val="00B714C4"/>
    <w:rsid w:val="00B7268D"/>
    <w:rsid w:val="00B73812"/>
    <w:rsid w:val="00B74F6F"/>
    <w:rsid w:val="00B75246"/>
    <w:rsid w:val="00B7663E"/>
    <w:rsid w:val="00B770A7"/>
    <w:rsid w:val="00B778AB"/>
    <w:rsid w:val="00B80085"/>
    <w:rsid w:val="00B80EB8"/>
    <w:rsid w:val="00B80FC5"/>
    <w:rsid w:val="00B80FE9"/>
    <w:rsid w:val="00B8168D"/>
    <w:rsid w:val="00B823CA"/>
    <w:rsid w:val="00B84552"/>
    <w:rsid w:val="00B84CF7"/>
    <w:rsid w:val="00B8571D"/>
    <w:rsid w:val="00B8725D"/>
    <w:rsid w:val="00B90252"/>
    <w:rsid w:val="00B9216D"/>
    <w:rsid w:val="00B92A18"/>
    <w:rsid w:val="00B92F95"/>
    <w:rsid w:val="00B933B3"/>
    <w:rsid w:val="00B93C08"/>
    <w:rsid w:val="00B93D4A"/>
    <w:rsid w:val="00B94CE6"/>
    <w:rsid w:val="00B958A9"/>
    <w:rsid w:val="00B966CE"/>
    <w:rsid w:val="00B97712"/>
    <w:rsid w:val="00BA128D"/>
    <w:rsid w:val="00BA1DAD"/>
    <w:rsid w:val="00BA4D6A"/>
    <w:rsid w:val="00BA4FC2"/>
    <w:rsid w:val="00BA5177"/>
    <w:rsid w:val="00BA54E2"/>
    <w:rsid w:val="00BA59B1"/>
    <w:rsid w:val="00BA5F5D"/>
    <w:rsid w:val="00BA6A31"/>
    <w:rsid w:val="00BB0038"/>
    <w:rsid w:val="00BB02DF"/>
    <w:rsid w:val="00BB10AF"/>
    <w:rsid w:val="00BB13B9"/>
    <w:rsid w:val="00BB19B2"/>
    <w:rsid w:val="00BB2395"/>
    <w:rsid w:val="00BB2FCA"/>
    <w:rsid w:val="00BB4DAD"/>
    <w:rsid w:val="00BC0FF0"/>
    <w:rsid w:val="00BC119E"/>
    <w:rsid w:val="00BC11B5"/>
    <w:rsid w:val="00BC17E2"/>
    <w:rsid w:val="00BC23DE"/>
    <w:rsid w:val="00BC2D0F"/>
    <w:rsid w:val="00BC44A0"/>
    <w:rsid w:val="00BC4797"/>
    <w:rsid w:val="00BC4BA9"/>
    <w:rsid w:val="00BC644C"/>
    <w:rsid w:val="00BD2DB8"/>
    <w:rsid w:val="00BD3AED"/>
    <w:rsid w:val="00BD46B7"/>
    <w:rsid w:val="00BD58F0"/>
    <w:rsid w:val="00BD5C97"/>
    <w:rsid w:val="00BD70AB"/>
    <w:rsid w:val="00BD78CB"/>
    <w:rsid w:val="00BE00EE"/>
    <w:rsid w:val="00BE0F47"/>
    <w:rsid w:val="00BE382F"/>
    <w:rsid w:val="00BE3FBC"/>
    <w:rsid w:val="00BE4A8C"/>
    <w:rsid w:val="00BE7118"/>
    <w:rsid w:val="00BF0603"/>
    <w:rsid w:val="00BF2568"/>
    <w:rsid w:val="00BF3551"/>
    <w:rsid w:val="00BF4A1E"/>
    <w:rsid w:val="00BF5B39"/>
    <w:rsid w:val="00BF6192"/>
    <w:rsid w:val="00BF6F04"/>
    <w:rsid w:val="00BF76AA"/>
    <w:rsid w:val="00C0058B"/>
    <w:rsid w:val="00C00C9D"/>
    <w:rsid w:val="00C01E33"/>
    <w:rsid w:val="00C02A83"/>
    <w:rsid w:val="00C06B31"/>
    <w:rsid w:val="00C10B66"/>
    <w:rsid w:val="00C12EB8"/>
    <w:rsid w:val="00C13EAD"/>
    <w:rsid w:val="00C1416B"/>
    <w:rsid w:val="00C1531C"/>
    <w:rsid w:val="00C2145F"/>
    <w:rsid w:val="00C2218F"/>
    <w:rsid w:val="00C25981"/>
    <w:rsid w:val="00C25D39"/>
    <w:rsid w:val="00C25F60"/>
    <w:rsid w:val="00C260E3"/>
    <w:rsid w:val="00C26EA8"/>
    <w:rsid w:val="00C273D7"/>
    <w:rsid w:val="00C275A4"/>
    <w:rsid w:val="00C316F3"/>
    <w:rsid w:val="00C32785"/>
    <w:rsid w:val="00C3346C"/>
    <w:rsid w:val="00C33AF5"/>
    <w:rsid w:val="00C33C44"/>
    <w:rsid w:val="00C33ED8"/>
    <w:rsid w:val="00C355FA"/>
    <w:rsid w:val="00C3748C"/>
    <w:rsid w:val="00C41842"/>
    <w:rsid w:val="00C41D8E"/>
    <w:rsid w:val="00C42292"/>
    <w:rsid w:val="00C425EB"/>
    <w:rsid w:val="00C454FC"/>
    <w:rsid w:val="00C455ED"/>
    <w:rsid w:val="00C5344A"/>
    <w:rsid w:val="00C540CA"/>
    <w:rsid w:val="00C54110"/>
    <w:rsid w:val="00C55771"/>
    <w:rsid w:val="00C55879"/>
    <w:rsid w:val="00C57BF7"/>
    <w:rsid w:val="00C60241"/>
    <w:rsid w:val="00C62232"/>
    <w:rsid w:val="00C6456F"/>
    <w:rsid w:val="00C666B7"/>
    <w:rsid w:val="00C6672E"/>
    <w:rsid w:val="00C67A3E"/>
    <w:rsid w:val="00C7114F"/>
    <w:rsid w:val="00C71E59"/>
    <w:rsid w:val="00C72D5E"/>
    <w:rsid w:val="00C72EFB"/>
    <w:rsid w:val="00C73347"/>
    <w:rsid w:val="00C74C3C"/>
    <w:rsid w:val="00C80549"/>
    <w:rsid w:val="00C80707"/>
    <w:rsid w:val="00C8207F"/>
    <w:rsid w:val="00C82528"/>
    <w:rsid w:val="00C82866"/>
    <w:rsid w:val="00C82AB0"/>
    <w:rsid w:val="00C82D6B"/>
    <w:rsid w:val="00C83735"/>
    <w:rsid w:val="00C84AEB"/>
    <w:rsid w:val="00C84EC3"/>
    <w:rsid w:val="00C8690D"/>
    <w:rsid w:val="00C91298"/>
    <w:rsid w:val="00C91333"/>
    <w:rsid w:val="00C923E5"/>
    <w:rsid w:val="00C92E52"/>
    <w:rsid w:val="00C94B8A"/>
    <w:rsid w:val="00C9518A"/>
    <w:rsid w:val="00C96A85"/>
    <w:rsid w:val="00C97299"/>
    <w:rsid w:val="00C97898"/>
    <w:rsid w:val="00CA056B"/>
    <w:rsid w:val="00CA1EA9"/>
    <w:rsid w:val="00CA2955"/>
    <w:rsid w:val="00CA46C6"/>
    <w:rsid w:val="00CA4BB8"/>
    <w:rsid w:val="00CA6AC3"/>
    <w:rsid w:val="00CA7820"/>
    <w:rsid w:val="00CB0EB4"/>
    <w:rsid w:val="00CB3340"/>
    <w:rsid w:val="00CB466B"/>
    <w:rsid w:val="00CB5096"/>
    <w:rsid w:val="00CB521D"/>
    <w:rsid w:val="00CB7F18"/>
    <w:rsid w:val="00CC03EC"/>
    <w:rsid w:val="00CC0740"/>
    <w:rsid w:val="00CC23F9"/>
    <w:rsid w:val="00CC26FF"/>
    <w:rsid w:val="00CC324C"/>
    <w:rsid w:val="00CC38D2"/>
    <w:rsid w:val="00CC686F"/>
    <w:rsid w:val="00CC7D1F"/>
    <w:rsid w:val="00CD13B0"/>
    <w:rsid w:val="00CD1619"/>
    <w:rsid w:val="00CD1E83"/>
    <w:rsid w:val="00CD26CD"/>
    <w:rsid w:val="00CD3094"/>
    <w:rsid w:val="00CD3AE1"/>
    <w:rsid w:val="00CD5C9C"/>
    <w:rsid w:val="00CD6862"/>
    <w:rsid w:val="00CD6BBB"/>
    <w:rsid w:val="00CD716C"/>
    <w:rsid w:val="00CE0AC3"/>
    <w:rsid w:val="00CE0E05"/>
    <w:rsid w:val="00CE1583"/>
    <w:rsid w:val="00CE1FCB"/>
    <w:rsid w:val="00CE2398"/>
    <w:rsid w:val="00CE259A"/>
    <w:rsid w:val="00CE42EC"/>
    <w:rsid w:val="00CE772F"/>
    <w:rsid w:val="00CF046F"/>
    <w:rsid w:val="00CF0642"/>
    <w:rsid w:val="00CF0C35"/>
    <w:rsid w:val="00CF11AB"/>
    <w:rsid w:val="00CF1296"/>
    <w:rsid w:val="00CF1F59"/>
    <w:rsid w:val="00CF32FB"/>
    <w:rsid w:val="00CF3757"/>
    <w:rsid w:val="00CF416F"/>
    <w:rsid w:val="00CF50C5"/>
    <w:rsid w:val="00CF736E"/>
    <w:rsid w:val="00D01A42"/>
    <w:rsid w:val="00D02434"/>
    <w:rsid w:val="00D0292E"/>
    <w:rsid w:val="00D0306C"/>
    <w:rsid w:val="00D03F56"/>
    <w:rsid w:val="00D06391"/>
    <w:rsid w:val="00D07524"/>
    <w:rsid w:val="00D07E07"/>
    <w:rsid w:val="00D1177B"/>
    <w:rsid w:val="00D129DE"/>
    <w:rsid w:val="00D12C20"/>
    <w:rsid w:val="00D12E93"/>
    <w:rsid w:val="00D12FB6"/>
    <w:rsid w:val="00D16FD2"/>
    <w:rsid w:val="00D201DD"/>
    <w:rsid w:val="00D20BC9"/>
    <w:rsid w:val="00D2124F"/>
    <w:rsid w:val="00D21F35"/>
    <w:rsid w:val="00D220B3"/>
    <w:rsid w:val="00D22994"/>
    <w:rsid w:val="00D22E91"/>
    <w:rsid w:val="00D23610"/>
    <w:rsid w:val="00D24769"/>
    <w:rsid w:val="00D2478D"/>
    <w:rsid w:val="00D2527B"/>
    <w:rsid w:val="00D255EB"/>
    <w:rsid w:val="00D26116"/>
    <w:rsid w:val="00D26C4C"/>
    <w:rsid w:val="00D27AD5"/>
    <w:rsid w:val="00D27F12"/>
    <w:rsid w:val="00D30CF2"/>
    <w:rsid w:val="00D31CE6"/>
    <w:rsid w:val="00D31ECC"/>
    <w:rsid w:val="00D3261D"/>
    <w:rsid w:val="00D32777"/>
    <w:rsid w:val="00D33362"/>
    <w:rsid w:val="00D344C4"/>
    <w:rsid w:val="00D34595"/>
    <w:rsid w:val="00D3474B"/>
    <w:rsid w:val="00D35F79"/>
    <w:rsid w:val="00D37562"/>
    <w:rsid w:val="00D377A2"/>
    <w:rsid w:val="00D4200C"/>
    <w:rsid w:val="00D420D7"/>
    <w:rsid w:val="00D42464"/>
    <w:rsid w:val="00D43FB9"/>
    <w:rsid w:val="00D43FC9"/>
    <w:rsid w:val="00D44157"/>
    <w:rsid w:val="00D45A6D"/>
    <w:rsid w:val="00D51080"/>
    <w:rsid w:val="00D51429"/>
    <w:rsid w:val="00D5198F"/>
    <w:rsid w:val="00D51BB4"/>
    <w:rsid w:val="00D52220"/>
    <w:rsid w:val="00D527CB"/>
    <w:rsid w:val="00D52B3D"/>
    <w:rsid w:val="00D5312E"/>
    <w:rsid w:val="00D56833"/>
    <w:rsid w:val="00D5704E"/>
    <w:rsid w:val="00D57F16"/>
    <w:rsid w:val="00D60949"/>
    <w:rsid w:val="00D60FEE"/>
    <w:rsid w:val="00D64C03"/>
    <w:rsid w:val="00D6553E"/>
    <w:rsid w:val="00D66004"/>
    <w:rsid w:val="00D66918"/>
    <w:rsid w:val="00D67000"/>
    <w:rsid w:val="00D7266C"/>
    <w:rsid w:val="00D726E0"/>
    <w:rsid w:val="00D72867"/>
    <w:rsid w:val="00D7538C"/>
    <w:rsid w:val="00D7602E"/>
    <w:rsid w:val="00D76A89"/>
    <w:rsid w:val="00D76DC5"/>
    <w:rsid w:val="00D775B0"/>
    <w:rsid w:val="00D80007"/>
    <w:rsid w:val="00D80F7A"/>
    <w:rsid w:val="00D84B17"/>
    <w:rsid w:val="00D86078"/>
    <w:rsid w:val="00D86509"/>
    <w:rsid w:val="00D87ED3"/>
    <w:rsid w:val="00D91383"/>
    <w:rsid w:val="00D9265F"/>
    <w:rsid w:val="00D92E7F"/>
    <w:rsid w:val="00D92FFF"/>
    <w:rsid w:val="00D9305F"/>
    <w:rsid w:val="00D935A9"/>
    <w:rsid w:val="00D93B50"/>
    <w:rsid w:val="00D9413E"/>
    <w:rsid w:val="00D94FEB"/>
    <w:rsid w:val="00D96FA3"/>
    <w:rsid w:val="00D971C9"/>
    <w:rsid w:val="00DA0402"/>
    <w:rsid w:val="00DA307B"/>
    <w:rsid w:val="00DA4EFD"/>
    <w:rsid w:val="00DA4F50"/>
    <w:rsid w:val="00DA674B"/>
    <w:rsid w:val="00DB0017"/>
    <w:rsid w:val="00DB06FF"/>
    <w:rsid w:val="00DB0AD7"/>
    <w:rsid w:val="00DB1497"/>
    <w:rsid w:val="00DB24FB"/>
    <w:rsid w:val="00DB2A83"/>
    <w:rsid w:val="00DB3E0D"/>
    <w:rsid w:val="00DB7664"/>
    <w:rsid w:val="00DC1FCA"/>
    <w:rsid w:val="00DC3055"/>
    <w:rsid w:val="00DC528B"/>
    <w:rsid w:val="00DC543A"/>
    <w:rsid w:val="00DC680E"/>
    <w:rsid w:val="00DC7E49"/>
    <w:rsid w:val="00DD07E6"/>
    <w:rsid w:val="00DD0F19"/>
    <w:rsid w:val="00DD42DF"/>
    <w:rsid w:val="00DD4E9F"/>
    <w:rsid w:val="00DD4F9F"/>
    <w:rsid w:val="00DD6021"/>
    <w:rsid w:val="00DE4635"/>
    <w:rsid w:val="00DE5BBF"/>
    <w:rsid w:val="00DE63B6"/>
    <w:rsid w:val="00DE6998"/>
    <w:rsid w:val="00DF377E"/>
    <w:rsid w:val="00E02D9E"/>
    <w:rsid w:val="00E03F47"/>
    <w:rsid w:val="00E041B2"/>
    <w:rsid w:val="00E04F0D"/>
    <w:rsid w:val="00E06198"/>
    <w:rsid w:val="00E06B1C"/>
    <w:rsid w:val="00E10767"/>
    <w:rsid w:val="00E11F13"/>
    <w:rsid w:val="00E120CF"/>
    <w:rsid w:val="00E122CC"/>
    <w:rsid w:val="00E14F2F"/>
    <w:rsid w:val="00E15438"/>
    <w:rsid w:val="00E15A12"/>
    <w:rsid w:val="00E15E67"/>
    <w:rsid w:val="00E1687B"/>
    <w:rsid w:val="00E16C7F"/>
    <w:rsid w:val="00E16E9B"/>
    <w:rsid w:val="00E17690"/>
    <w:rsid w:val="00E20A8E"/>
    <w:rsid w:val="00E21DDC"/>
    <w:rsid w:val="00E22845"/>
    <w:rsid w:val="00E274A8"/>
    <w:rsid w:val="00E31321"/>
    <w:rsid w:val="00E31CCC"/>
    <w:rsid w:val="00E31E10"/>
    <w:rsid w:val="00E3306F"/>
    <w:rsid w:val="00E337E7"/>
    <w:rsid w:val="00E34782"/>
    <w:rsid w:val="00E34BAF"/>
    <w:rsid w:val="00E35891"/>
    <w:rsid w:val="00E36D5B"/>
    <w:rsid w:val="00E40334"/>
    <w:rsid w:val="00E428FC"/>
    <w:rsid w:val="00E4394A"/>
    <w:rsid w:val="00E44233"/>
    <w:rsid w:val="00E457F9"/>
    <w:rsid w:val="00E47AD0"/>
    <w:rsid w:val="00E5096D"/>
    <w:rsid w:val="00E510DB"/>
    <w:rsid w:val="00E52112"/>
    <w:rsid w:val="00E52630"/>
    <w:rsid w:val="00E5317B"/>
    <w:rsid w:val="00E534B3"/>
    <w:rsid w:val="00E53751"/>
    <w:rsid w:val="00E5376D"/>
    <w:rsid w:val="00E53B2F"/>
    <w:rsid w:val="00E614E6"/>
    <w:rsid w:val="00E617AF"/>
    <w:rsid w:val="00E61AE1"/>
    <w:rsid w:val="00E626B0"/>
    <w:rsid w:val="00E6332F"/>
    <w:rsid w:val="00E64998"/>
    <w:rsid w:val="00E661D8"/>
    <w:rsid w:val="00E671BB"/>
    <w:rsid w:val="00E67EF1"/>
    <w:rsid w:val="00E701E3"/>
    <w:rsid w:val="00E70B6D"/>
    <w:rsid w:val="00E72D76"/>
    <w:rsid w:val="00E73AC9"/>
    <w:rsid w:val="00E76796"/>
    <w:rsid w:val="00E815EB"/>
    <w:rsid w:val="00E82005"/>
    <w:rsid w:val="00E824CA"/>
    <w:rsid w:val="00E83FA0"/>
    <w:rsid w:val="00E84189"/>
    <w:rsid w:val="00E84608"/>
    <w:rsid w:val="00E847C2"/>
    <w:rsid w:val="00E90358"/>
    <w:rsid w:val="00E90BC1"/>
    <w:rsid w:val="00E91B10"/>
    <w:rsid w:val="00E91E80"/>
    <w:rsid w:val="00E91F46"/>
    <w:rsid w:val="00E92AEE"/>
    <w:rsid w:val="00E92D58"/>
    <w:rsid w:val="00E93F07"/>
    <w:rsid w:val="00E9503E"/>
    <w:rsid w:val="00E95315"/>
    <w:rsid w:val="00EA0226"/>
    <w:rsid w:val="00EA0EB8"/>
    <w:rsid w:val="00EA3692"/>
    <w:rsid w:val="00EA3AAD"/>
    <w:rsid w:val="00EA48BF"/>
    <w:rsid w:val="00EA4BF6"/>
    <w:rsid w:val="00EA7A3B"/>
    <w:rsid w:val="00EB0BD5"/>
    <w:rsid w:val="00EB1119"/>
    <w:rsid w:val="00EB2568"/>
    <w:rsid w:val="00EB47F2"/>
    <w:rsid w:val="00EB55CF"/>
    <w:rsid w:val="00EB6590"/>
    <w:rsid w:val="00EC1F0B"/>
    <w:rsid w:val="00EC27A8"/>
    <w:rsid w:val="00EC3D23"/>
    <w:rsid w:val="00EC4C28"/>
    <w:rsid w:val="00EC53E4"/>
    <w:rsid w:val="00EC600C"/>
    <w:rsid w:val="00EC67F1"/>
    <w:rsid w:val="00ED06C8"/>
    <w:rsid w:val="00ED13B2"/>
    <w:rsid w:val="00ED1E96"/>
    <w:rsid w:val="00ED35E6"/>
    <w:rsid w:val="00ED3BC4"/>
    <w:rsid w:val="00ED42F0"/>
    <w:rsid w:val="00ED47E2"/>
    <w:rsid w:val="00ED50FB"/>
    <w:rsid w:val="00ED7AA3"/>
    <w:rsid w:val="00ED7D28"/>
    <w:rsid w:val="00EE0CA3"/>
    <w:rsid w:val="00EE1613"/>
    <w:rsid w:val="00EE2443"/>
    <w:rsid w:val="00EE44D6"/>
    <w:rsid w:val="00EE6E0C"/>
    <w:rsid w:val="00EE6EA9"/>
    <w:rsid w:val="00EF1C69"/>
    <w:rsid w:val="00EF1EA4"/>
    <w:rsid w:val="00EF3461"/>
    <w:rsid w:val="00EF3583"/>
    <w:rsid w:val="00EF47D5"/>
    <w:rsid w:val="00EF5899"/>
    <w:rsid w:val="00EF6121"/>
    <w:rsid w:val="00EF7394"/>
    <w:rsid w:val="00F03798"/>
    <w:rsid w:val="00F042DF"/>
    <w:rsid w:val="00F06925"/>
    <w:rsid w:val="00F06F79"/>
    <w:rsid w:val="00F0752A"/>
    <w:rsid w:val="00F07572"/>
    <w:rsid w:val="00F10EF6"/>
    <w:rsid w:val="00F11E82"/>
    <w:rsid w:val="00F134F4"/>
    <w:rsid w:val="00F13CE9"/>
    <w:rsid w:val="00F13FD7"/>
    <w:rsid w:val="00F14B26"/>
    <w:rsid w:val="00F16E7B"/>
    <w:rsid w:val="00F21584"/>
    <w:rsid w:val="00F22AD7"/>
    <w:rsid w:val="00F23233"/>
    <w:rsid w:val="00F2368A"/>
    <w:rsid w:val="00F256C6"/>
    <w:rsid w:val="00F2633F"/>
    <w:rsid w:val="00F27962"/>
    <w:rsid w:val="00F32D7D"/>
    <w:rsid w:val="00F356CC"/>
    <w:rsid w:val="00F36601"/>
    <w:rsid w:val="00F36E59"/>
    <w:rsid w:val="00F370E2"/>
    <w:rsid w:val="00F40183"/>
    <w:rsid w:val="00F41B12"/>
    <w:rsid w:val="00F4220B"/>
    <w:rsid w:val="00F42DEC"/>
    <w:rsid w:val="00F42E2F"/>
    <w:rsid w:val="00F4340E"/>
    <w:rsid w:val="00F453D1"/>
    <w:rsid w:val="00F4554E"/>
    <w:rsid w:val="00F45B77"/>
    <w:rsid w:val="00F46777"/>
    <w:rsid w:val="00F53526"/>
    <w:rsid w:val="00F53EEF"/>
    <w:rsid w:val="00F55821"/>
    <w:rsid w:val="00F572B8"/>
    <w:rsid w:val="00F578D5"/>
    <w:rsid w:val="00F60781"/>
    <w:rsid w:val="00F61B4F"/>
    <w:rsid w:val="00F622FF"/>
    <w:rsid w:val="00F62F5D"/>
    <w:rsid w:val="00F63F90"/>
    <w:rsid w:val="00F64923"/>
    <w:rsid w:val="00F64957"/>
    <w:rsid w:val="00F656BB"/>
    <w:rsid w:val="00F66E5A"/>
    <w:rsid w:val="00F67797"/>
    <w:rsid w:val="00F677D1"/>
    <w:rsid w:val="00F7069A"/>
    <w:rsid w:val="00F72EBD"/>
    <w:rsid w:val="00F750F0"/>
    <w:rsid w:val="00F76F55"/>
    <w:rsid w:val="00F7708B"/>
    <w:rsid w:val="00F802D6"/>
    <w:rsid w:val="00F8094C"/>
    <w:rsid w:val="00F809D6"/>
    <w:rsid w:val="00F81611"/>
    <w:rsid w:val="00F83159"/>
    <w:rsid w:val="00F83E57"/>
    <w:rsid w:val="00F8499C"/>
    <w:rsid w:val="00F851C0"/>
    <w:rsid w:val="00F85832"/>
    <w:rsid w:val="00F85EC5"/>
    <w:rsid w:val="00F8627F"/>
    <w:rsid w:val="00F86A5C"/>
    <w:rsid w:val="00F877DB"/>
    <w:rsid w:val="00F90320"/>
    <w:rsid w:val="00F90FD8"/>
    <w:rsid w:val="00F91245"/>
    <w:rsid w:val="00F92B24"/>
    <w:rsid w:val="00F9304C"/>
    <w:rsid w:val="00F941AA"/>
    <w:rsid w:val="00F96D2F"/>
    <w:rsid w:val="00FA00C9"/>
    <w:rsid w:val="00FA0489"/>
    <w:rsid w:val="00FA0905"/>
    <w:rsid w:val="00FA0B49"/>
    <w:rsid w:val="00FA0DE5"/>
    <w:rsid w:val="00FA1482"/>
    <w:rsid w:val="00FA1968"/>
    <w:rsid w:val="00FA1F4A"/>
    <w:rsid w:val="00FA356B"/>
    <w:rsid w:val="00FA3DA7"/>
    <w:rsid w:val="00FA4580"/>
    <w:rsid w:val="00FA4C66"/>
    <w:rsid w:val="00FA4FDA"/>
    <w:rsid w:val="00FA5F77"/>
    <w:rsid w:val="00FA6942"/>
    <w:rsid w:val="00FA6E13"/>
    <w:rsid w:val="00FA7800"/>
    <w:rsid w:val="00FB0008"/>
    <w:rsid w:val="00FB2BD4"/>
    <w:rsid w:val="00FB2BF6"/>
    <w:rsid w:val="00FB4778"/>
    <w:rsid w:val="00FB4B34"/>
    <w:rsid w:val="00FB4B51"/>
    <w:rsid w:val="00FB5CA2"/>
    <w:rsid w:val="00FB6ECB"/>
    <w:rsid w:val="00FB7AC8"/>
    <w:rsid w:val="00FC071E"/>
    <w:rsid w:val="00FC15C6"/>
    <w:rsid w:val="00FC1802"/>
    <w:rsid w:val="00FC281D"/>
    <w:rsid w:val="00FC2DD3"/>
    <w:rsid w:val="00FC4669"/>
    <w:rsid w:val="00FC56A6"/>
    <w:rsid w:val="00FC5EF1"/>
    <w:rsid w:val="00FD0108"/>
    <w:rsid w:val="00FD149B"/>
    <w:rsid w:val="00FD15E4"/>
    <w:rsid w:val="00FD1834"/>
    <w:rsid w:val="00FD1D76"/>
    <w:rsid w:val="00FD2618"/>
    <w:rsid w:val="00FD4AFA"/>
    <w:rsid w:val="00FD627B"/>
    <w:rsid w:val="00FD6549"/>
    <w:rsid w:val="00FD66A4"/>
    <w:rsid w:val="00FD77ED"/>
    <w:rsid w:val="00FE0299"/>
    <w:rsid w:val="00FE15EB"/>
    <w:rsid w:val="00FE207E"/>
    <w:rsid w:val="00FE2725"/>
    <w:rsid w:val="00FE4C24"/>
    <w:rsid w:val="00FE4D64"/>
    <w:rsid w:val="00FE53FB"/>
    <w:rsid w:val="00FE56E1"/>
    <w:rsid w:val="00FE6E97"/>
    <w:rsid w:val="00FF2009"/>
    <w:rsid w:val="00FF2479"/>
    <w:rsid w:val="00FF3532"/>
    <w:rsid w:val="00FF3AB4"/>
    <w:rsid w:val="00FF3B9B"/>
    <w:rsid w:val="00FF7136"/>
    <w:rsid w:val="00FF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910E6"/>
  <w15:chartTrackingRefBased/>
  <w15:docId w15:val="{19B981FD-6332-4B5A-ADDB-409A7A32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FC9"/>
    <w:pPr>
      <w:spacing w:after="0" w:line="480" w:lineRule="auto"/>
      <w:ind w:firstLine="720"/>
      <w:jc w:val="both"/>
    </w:pPr>
    <w:rPr>
      <w:szCs w:val="17"/>
    </w:rPr>
  </w:style>
  <w:style w:type="paragraph" w:styleId="2">
    <w:name w:val="heading 2"/>
    <w:basedOn w:val="a"/>
    <w:next w:val="a"/>
    <w:link w:val="2Char"/>
    <w:uiPriority w:val="9"/>
    <w:unhideWhenUsed/>
    <w:qFormat/>
    <w:rsid w:val="0002534A"/>
    <w:pPr>
      <w:numPr>
        <w:numId w:val="2"/>
      </w:numPr>
      <w:spacing w:after="120"/>
      <w:outlineLvl w:val="1"/>
    </w:pPr>
    <w:rPr>
      <w:b/>
    </w:rPr>
  </w:style>
  <w:style w:type="paragraph" w:styleId="3">
    <w:name w:val="heading 3"/>
    <w:basedOn w:val="2"/>
    <w:next w:val="a"/>
    <w:link w:val="3Char"/>
    <w:uiPriority w:val="9"/>
    <w:unhideWhenUsed/>
    <w:qFormat/>
    <w:rsid w:val="00B66842"/>
    <w:pPr>
      <w:numPr>
        <w:numId w:val="0"/>
      </w:numPr>
      <w:outlineLvl w:val="2"/>
    </w:pPr>
  </w:style>
  <w:style w:type="paragraph" w:styleId="4">
    <w:name w:val="heading 4"/>
    <w:basedOn w:val="a"/>
    <w:next w:val="a"/>
    <w:link w:val="4Char"/>
    <w:uiPriority w:val="9"/>
    <w:unhideWhenUsed/>
    <w:qFormat/>
    <w:rsid w:val="00246BAD"/>
    <w:pPr>
      <w:keepNext/>
      <w:keepLines/>
      <w:spacing w:before="40"/>
      <w:outlineLvl w:val="3"/>
    </w:pPr>
    <w:rPr>
      <w:rFonts w:eastAsiaTheme="majorEastAsia" w:cs="Times New Roman"/>
      <w:b/>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B9E"/>
    <w:pPr>
      <w:ind w:left="720"/>
      <w:contextualSpacing/>
    </w:pPr>
  </w:style>
  <w:style w:type="character" w:customStyle="1" w:styleId="2Char">
    <w:name w:val="标题 2 Char"/>
    <w:basedOn w:val="a0"/>
    <w:link w:val="2"/>
    <w:uiPriority w:val="9"/>
    <w:rsid w:val="0002534A"/>
    <w:rPr>
      <w:b/>
    </w:rPr>
  </w:style>
  <w:style w:type="paragraph" w:styleId="a4">
    <w:name w:val="caption"/>
    <w:basedOn w:val="a"/>
    <w:next w:val="a"/>
    <w:uiPriority w:val="35"/>
    <w:unhideWhenUsed/>
    <w:qFormat/>
    <w:rsid w:val="0021791E"/>
    <w:pPr>
      <w:widowControl w:val="0"/>
      <w:spacing w:line="240" w:lineRule="auto"/>
    </w:pPr>
    <w:rPr>
      <w:kern w:val="2"/>
      <w:szCs w:val="20"/>
      <w:lang w:eastAsia="zh-TW"/>
    </w:rPr>
  </w:style>
  <w:style w:type="character" w:customStyle="1" w:styleId="3Char">
    <w:name w:val="标题 3 Char"/>
    <w:basedOn w:val="a0"/>
    <w:link w:val="3"/>
    <w:uiPriority w:val="9"/>
    <w:rsid w:val="00B66842"/>
    <w:rPr>
      <w:b/>
    </w:rPr>
  </w:style>
  <w:style w:type="paragraph" w:styleId="a5">
    <w:name w:val="Normal (Web)"/>
    <w:basedOn w:val="a"/>
    <w:uiPriority w:val="99"/>
    <w:unhideWhenUsed/>
    <w:rsid w:val="00386AF4"/>
    <w:pPr>
      <w:spacing w:before="100" w:beforeAutospacing="1" w:after="100" w:afterAutospacing="1" w:line="240" w:lineRule="auto"/>
      <w:jc w:val="left"/>
    </w:pPr>
    <w:rPr>
      <w:rFonts w:cs="Times New Roman"/>
      <w:szCs w:val="24"/>
    </w:rPr>
  </w:style>
  <w:style w:type="character" w:customStyle="1" w:styleId="4Char">
    <w:name w:val="标题 4 Char"/>
    <w:basedOn w:val="a0"/>
    <w:link w:val="4"/>
    <w:uiPriority w:val="9"/>
    <w:rsid w:val="00246BAD"/>
    <w:rPr>
      <w:rFonts w:eastAsiaTheme="majorEastAsia" w:cs="Times New Roman"/>
      <w:b/>
      <w:i/>
      <w:iCs/>
    </w:rPr>
  </w:style>
  <w:style w:type="paragraph" w:styleId="a6">
    <w:name w:val="Balloon Text"/>
    <w:basedOn w:val="a"/>
    <w:link w:val="Char"/>
    <w:uiPriority w:val="99"/>
    <w:semiHidden/>
    <w:unhideWhenUsed/>
    <w:rsid w:val="00643A11"/>
    <w:pPr>
      <w:spacing w:line="240" w:lineRule="auto"/>
    </w:pPr>
    <w:rPr>
      <w:rFonts w:ascii="Segoe UI" w:hAnsi="Segoe UI" w:cs="Segoe UI"/>
      <w:sz w:val="18"/>
      <w:szCs w:val="18"/>
    </w:rPr>
  </w:style>
  <w:style w:type="character" w:customStyle="1" w:styleId="Char">
    <w:name w:val="批注框文本 Char"/>
    <w:basedOn w:val="a0"/>
    <w:link w:val="a6"/>
    <w:uiPriority w:val="99"/>
    <w:semiHidden/>
    <w:rsid w:val="00643A11"/>
    <w:rPr>
      <w:rFonts w:ascii="Segoe UI" w:hAnsi="Segoe UI" w:cs="Segoe UI"/>
      <w:sz w:val="18"/>
      <w:szCs w:val="18"/>
    </w:rPr>
  </w:style>
  <w:style w:type="paragraph" w:customStyle="1" w:styleId="Ref">
    <w:name w:val="Ref"/>
    <w:basedOn w:val="a"/>
    <w:link w:val="RefChar"/>
    <w:qFormat/>
    <w:rsid w:val="005531D5"/>
    <w:pPr>
      <w:ind w:left="720" w:hanging="720"/>
    </w:pPr>
    <w:rPr>
      <w:rFonts w:cs="Segoe UI"/>
      <w:szCs w:val="18"/>
    </w:rPr>
  </w:style>
  <w:style w:type="character" w:customStyle="1" w:styleId="RefChar">
    <w:name w:val="Ref Char"/>
    <w:basedOn w:val="a0"/>
    <w:link w:val="Ref"/>
    <w:rsid w:val="005531D5"/>
    <w:rPr>
      <w:rFonts w:cs="Segoe UI"/>
      <w:szCs w:val="18"/>
    </w:rPr>
  </w:style>
  <w:style w:type="character" w:styleId="a7">
    <w:name w:val="Hyperlink"/>
    <w:basedOn w:val="a0"/>
    <w:uiPriority w:val="99"/>
    <w:unhideWhenUsed/>
    <w:rsid w:val="003D52CF"/>
    <w:rPr>
      <w:color w:val="0000FF"/>
      <w:u w:val="single"/>
    </w:rPr>
  </w:style>
  <w:style w:type="paragraph" w:styleId="a8">
    <w:name w:val="Title"/>
    <w:basedOn w:val="a"/>
    <w:next w:val="a"/>
    <w:link w:val="Char0"/>
    <w:uiPriority w:val="10"/>
    <w:qFormat/>
    <w:rsid w:val="005935C0"/>
    <w:pPr>
      <w:spacing w:before="240" w:after="60"/>
      <w:jc w:val="center"/>
      <w:outlineLvl w:val="0"/>
    </w:pPr>
    <w:rPr>
      <w:rFonts w:asciiTheme="majorHAnsi" w:eastAsiaTheme="majorEastAsia" w:hAnsiTheme="majorHAnsi" w:cstheme="majorBidi"/>
      <w:b/>
      <w:bCs/>
      <w:sz w:val="32"/>
      <w:szCs w:val="32"/>
    </w:rPr>
  </w:style>
  <w:style w:type="character" w:customStyle="1" w:styleId="Char0">
    <w:name w:val="标题 Char"/>
    <w:basedOn w:val="a0"/>
    <w:link w:val="a8"/>
    <w:uiPriority w:val="10"/>
    <w:rsid w:val="005935C0"/>
    <w:rPr>
      <w:rFonts w:asciiTheme="majorHAnsi" w:eastAsiaTheme="majorEastAsia" w:hAnsiTheme="majorHAnsi" w:cstheme="majorBidi"/>
      <w:b/>
      <w:bCs/>
      <w:sz w:val="32"/>
      <w:szCs w:val="32"/>
    </w:rPr>
  </w:style>
  <w:style w:type="character" w:styleId="a9">
    <w:name w:val="annotation reference"/>
    <w:basedOn w:val="a0"/>
    <w:uiPriority w:val="99"/>
    <w:semiHidden/>
    <w:unhideWhenUsed/>
    <w:rsid w:val="00997A26"/>
    <w:rPr>
      <w:sz w:val="21"/>
      <w:szCs w:val="21"/>
    </w:rPr>
  </w:style>
  <w:style w:type="paragraph" w:styleId="aa">
    <w:name w:val="annotation text"/>
    <w:basedOn w:val="a"/>
    <w:link w:val="Char1"/>
    <w:uiPriority w:val="99"/>
    <w:semiHidden/>
    <w:unhideWhenUsed/>
    <w:rsid w:val="00997A26"/>
    <w:pPr>
      <w:jc w:val="left"/>
    </w:pPr>
  </w:style>
  <w:style w:type="character" w:customStyle="1" w:styleId="Char1">
    <w:name w:val="批注文字 Char"/>
    <w:basedOn w:val="a0"/>
    <w:link w:val="aa"/>
    <w:uiPriority w:val="99"/>
    <w:semiHidden/>
    <w:rsid w:val="00997A26"/>
    <w:rPr>
      <w:szCs w:val="17"/>
    </w:rPr>
  </w:style>
  <w:style w:type="paragraph" w:styleId="ab">
    <w:name w:val="annotation subject"/>
    <w:basedOn w:val="aa"/>
    <w:next w:val="aa"/>
    <w:link w:val="Char2"/>
    <w:uiPriority w:val="99"/>
    <w:semiHidden/>
    <w:unhideWhenUsed/>
    <w:rsid w:val="00997A26"/>
    <w:rPr>
      <w:b/>
      <w:bCs/>
    </w:rPr>
  </w:style>
  <w:style w:type="character" w:customStyle="1" w:styleId="Char2">
    <w:name w:val="批注主题 Char"/>
    <w:basedOn w:val="Char1"/>
    <w:link w:val="ab"/>
    <w:uiPriority w:val="99"/>
    <w:semiHidden/>
    <w:rsid w:val="00997A26"/>
    <w:rPr>
      <w:b/>
      <w:bCs/>
      <w:szCs w:val="17"/>
    </w:rPr>
  </w:style>
  <w:style w:type="character" w:customStyle="1" w:styleId="personname">
    <w:name w:val="person_name"/>
    <w:basedOn w:val="a0"/>
    <w:rsid w:val="00A179E0"/>
  </w:style>
  <w:style w:type="character" w:styleId="ac">
    <w:name w:val="Strong"/>
    <w:basedOn w:val="a0"/>
    <w:uiPriority w:val="22"/>
    <w:qFormat/>
    <w:rsid w:val="00A179E0"/>
    <w:rPr>
      <w:b/>
      <w:bCs/>
    </w:rPr>
  </w:style>
  <w:style w:type="paragraph" w:styleId="ad">
    <w:name w:val="header"/>
    <w:basedOn w:val="a"/>
    <w:link w:val="Char3"/>
    <w:uiPriority w:val="99"/>
    <w:unhideWhenUsed/>
    <w:rsid w:val="004733D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d"/>
    <w:uiPriority w:val="99"/>
    <w:rsid w:val="004733DB"/>
    <w:rPr>
      <w:sz w:val="18"/>
      <w:szCs w:val="18"/>
    </w:rPr>
  </w:style>
  <w:style w:type="paragraph" w:styleId="ae">
    <w:name w:val="footer"/>
    <w:basedOn w:val="a"/>
    <w:link w:val="Char4"/>
    <w:uiPriority w:val="99"/>
    <w:unhideWhenUsed/>
    <w:rsid w:val="004733DB"/>
    <w:pPr>
      <w:tabs>
        <w:tab w:val="center" w:pos="4153"/>
        <w:tab w:val="right" w:pos="8306"/>
      </w:tabs>
      <w:snapToGrid w:val="0"/>
      <w:spacing w:line="240" w:lineRule="auto"/>
      <w:jc w:val="left"/>
    </w:pPr>
    <w:rPr>
      <w:sz w:val="18"/>
      <w:szCs w:val="18"/>
    </w:rPr>
  </w:style>
  <w:style w:type="character" w:customStyle="1" w:styleId="Char4">
    <w:name w:val="页脚 Char"/>
    <w:basedOn w:val="a0"/>
    <w:link w:val="ae"/>
    <w:uiPriority w:val="99"/>
    <w:rsid w:val="004733DB"/>
    <w:rPr>
      <w:sz w:val="18"/>
      <w:szCs w:val="18"/>
    </w:rPr>
  </w:style>
  <w:style w:type="paragraph" w:customStyle="1" w:styleId="Default">
    <w:name w:val="Default"/>
    <w:rsid w:val="0098033A"/>
    <w:pPr>
      <w:widowControl w:val="0"/>
      <w:autoSpaceDE w:val="0"/>
      <w:autoSpaceDN w:val="0"/>
      <w:adjustRightInd w:val="0"/>
      <w:spacing w:after="0" w:line="240" w:lineRule="auto"/>
    </w:pPr>
    <w:rPr>
      <w:rFonts w:ascii="Cambria Math" w:hAnsi="Cambria Math" w:cs="Cambria Math"/>
      <w:color w:val="000000"/>
      <w:szCs w:val="24"/>
    </w:rPr>
  </w:style>
  <w:style w:type="character" w:customStyle="1" w:styleId="author">
    <w:name w:val="author"/>
    <w:basedOn w:val="a0"/>
    <w:rsid w:val="000F039D"/>
  </w:style>
  <w:style w:type="character" w:customStyle="1" w:styleId="pubyear">
    <w:name w:val="pubyear"/>
    <w:basedOn w:val="a0"/>
    <w:rsid w:val="000F039D"/>
  </w:style>
  <w:style w:type="character" w:customStyle="1" w:styleId="articletitle">
    <w:name w:val="articletitle"/>
    <w:basedOn w:val="a0"/>
    <w:rsid w:val="000F039D"/>
  </w:style>
  <w:style w:type="character" w:customStyle="1" w:styleId="vol">
    <w:name w:val="vol"/>
    <w:basedOn w:val="a0"/>
    <w:rsid w:val="000F039D"/>
  </w:style>
  <w:style w:type="character" w:customStyle="1" w:styleId="pagefirst">
    <w:name w:val="pagefirst"/>
    <w:basedOn w:val="a0"/>
    <w:rsid w:val="000F039D"/>
  </w:style>
  <w:style w:type="character" w:customStyle="1" w:styleId="pagelast">
    <w:name w:val="pagelast"/>
    <w:basedOn w:val="a0"/>
    <w:rsid w:val="000F0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2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gwei.yang@rub.de" TargetMode="External"/><Relationship Id="rId13" Type="http://schemas.openxmlformats.org/officeDocument/2006/relationships/theme" Target="theme/theme1.xml"/><Relationship Id="rId26"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2.xml"/><Relationship Id="rId5" Type="http://schemas.openxmlformats.org/officeDocument/2006/relationships/webSettings" Target="webSettings.xml"/><Relationship Id="rId23" Type="http://schemas.microsoft.com/office/2018/08/relationships/commentsExtensible" Target="commentsExtensi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1710D6-76AD-431E-84FC-4FA709CF51CF}">
  <ds:schemaRefs>
    <ds:schemaRef ds:uri="http://schemas.openxmlformats.org/officeDocument/2006/bibliography"/>
  </ds:schemaRefs>
</ds:datastoreItem>
</file>

<file path=customXml/itemProps2.xml><?xml version="1.0" encoding="utf-8"?>
<ds:datastoreItem xmlns:ds="http://schemas.openxmlformats.org/officeDocument/2006/customXml" ds:itemID="{1986A1E7-1D35-4145-B61E-8FF90A21EA6A}"/>
</file>

<file path=customXml/itemProps3.xml><?xml version="1.0" encoding="utf-8"?>
<ds:datastoreItem xmlns:ds="http://schemas.openxmlformats.org/officeDocument/2006/customXml" ds:itemID="{26E4DE6F-93E6-4217-9C09-DC4020E0B878}"/>
</file>

<file path=customXml/itemProps4.xml><?xml version="1.0" encoding="utf-8"?>
<ds:datastoreItem xmlns:ds="http://schemas.openxmlformats.org/officeDocument/2006/customXml" ds:itemID="{D095576F-A6B5-4F59-BE76-69AD3ABCF466}"/>
</file>

<file path=docProps/app.xml><?xml version="1.0" encoding="utf-8"?>
<Properties xmlns="http://schemas.openxmlformats.org/officeDocument/2006/extended-properties" xmlns:vt="http://schemas.openxmlformats.org/officeDocument/2006/docPropsVTypes">
  <Template>Normal.dotm</Template>
  <TotalTime>104</TotalTime>
  <Pages>20</Pages>
  <Words>4532</Words>
  <Characters>25838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HWYang</dc:creator>
  <cp:keywords/>
  <dc:description/>
  <cp:lastModifiedBy>YANG 氧化物</cp:lastModifiedBy>
  <cp:revision>23</cp:revision>
  <dcterms:created xsi:type="dcterms:W3CDTF">2020-08-24T08:31:00Z</dcterms:created>
  <dcterms:modified xsi:type="dcterms:W3CDTF">2020-08-26T18:51:00Z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0x0101001A0E3DAEA65ABA4696FB57E9DC05F090</vt:lpwstr>
  </property>
</Properties>
</file>