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65621" w14:textId="77777777" w:rsidR="00A61A7C" w:rsidRPr="00A61A7C" w:rsidRDefault="00A61A7C" w:rsidP="00A61A7C">
      <w:pPr>
        <w:pStyle w:val="Title"/>
        <w:spacing w:line="240" w:lineRule="auto"/>
        <w:ind w:firstLineChars="0" w:firstLine="0"/>
        <w:mirrorIndents/>
      </w:pPr>
      <w:r w:rsidRPr="00A61A7C">
        <w:t>VOX model: Application of voxel-based packing algorithm on cementitious composites with 3D irregular-shape particles</w:t>
      </w:r>
    </w:p>
    <w:p w14:paraId="71A63660" w14:textId="77777777" w:rsidR="005D1638" w:rsidRDefault="005D1638" w:rsidP="0050368E">
      <w:pPr>
        <w:pStyle w:val="Title"/>
        <w:spacing w:line="240" w:lineRule="auto"/>
        <w:ind w:firstLine="240"/>
        <w:contextualSpacing/>
        <w:mirrorIndents/>
        <w:rPr>
          <w:b w:val="0"/>
        </w:rPr>
      </w:pPr>
    </w:p>
    <w:p w14:paraId="6724616C" w14:textId="24E1487A" w:rsidR="00A82875" w:rsidRPr="00830B7F" w:rsidRDefault="00A82875" w:rsidP="0050368E">
      <w:pPr>
        <w:pStyle w:val="Title"/>
        <w:spacing w:line="240" w:lineRule="auto"/>
        <w:ind w:firstLine="240"/>
        <w:contextualSpacing/>
        <w:mirrorIndents/>
        <w:rPr>
          <w:b w:val="0"/>
          <w:lang w:val="de-DE"/>
        </w:rPr>
      </w:pPr>
      <w:r w:rsidRPr="00830B7F">
        <w:rPr>
          <w:b w:val="0"/>
        </w:rPr>
        <w:t>Zushi</w:t>
      </w:r>
      <w:r w:rsidR="000C41BE">
        <w:rPr>
          <w:b w:val="0"/>
        </w:rPr>
        <w:t xml:space="preserve"> Tian</w:t>
      </w:r>
      <w:r w:rsidRPr="00830B7F">
        <w:rPr>
          <w:b w:val="0"/>
          <w:vertAlign w:val="superscript"/>
        </w:rPr>
        <w:t>a</w:t>
      </w:r>
      <w:r w:rsidR="000C41BE">
        <w:rPr>
          <w:b w:val="0"/>
          <w:vertAlign w:val="superscript"/>
        </w:rPr>
        <w:t>, b</w:t>
      </w:r>
      <w:r w:rsidRPr="00830B7F">
        <w:rPr>
          <w:b w:val="0"/>
        </w:rPr>
        <w:t>, Ye</w:t>
      </w:r>
      <w:r w:rsidR="000C41BE">
        <w:rPr>
          <w:b w:val="0"/>
        </w:rPr>
        <w:t xml:space="preserve"> Tian</w:t>
      </w:r>
      <w:r w:rsidRPr="00830B7F">
        <w:rPr>
          <w:rFonts w:hint="eastAsia"/>
          <w:b w:val="0"/>
          <w:vertAlign w:val="superscript"/>
        </w:rPr>
        <w:t>a</w:t>
      </w:r>
      <w:r w:rsidR="003A3F48">
        <w:rPr>
          <w:b w:val="0"/>
          <w:vertAlign w:val="superscript"/>
        </w:rPr>
        <w:t>, *</w:t>
      </w:r>
      <w:r w:rsidR="000C41BE">
        <w:rPr>
          <w:b w:val="0"/>
        </w:rPr>
        <w:t xml:space="preserve">, Hailong </w:t>
      </w:r>
      <w:proofErr w:type="spellStart"/>
      <w:r w:rsidR="000C41BE">
        <w:rPr>
          <w:b w:val="0"/>
        </w:rPr>
        <w:t>Ye</w:t>
      </w:r>
      <w:r w:rsidR="000C41BE">
        <w:rPr>
          <w:b w:val="0"/>
          <w:vertAlign w:val="superscript"/>
        </w:rPr>
        <w:t>b</w:t>
      </w:r>
      <w:proofErr w:type="spellEnd"/>
      <w:r w:rsidR="006E345B">
        <w:rPr>
          <w:b w:val="0"/>
        </w:rPr>
        <w:t xml:space="preserve">, </w:t>
      </w:r>
      <w:proofErr w:type="spellStart"/>
      <w:r w:rsidR="006E345B">
        <w:rPr>
          <w:b w:val="0"/>
        </w:rPr>
        <w:t>Xianyu</w:t>
      </w:r>
      <w:proofErr w:type="spellEnd"/>
      <w:r w:rsidR="006E345B">
        <w:rPr>
          <w:b w:val="0"/>
        </w:rPr>
        <w:t xml:space="preserve"> </w:t>
      </w:r>
      <w:proofErr w:type="spellStart"/>
      <w:r w:rsidR="006E345B">
        <w:rPr>
          <w:b w:val="0"/>
        </w:rPr>
        <w:t>Jin</w:t>
      </w:r>
      <w:r w:rsidR="006E345B">
        <w:rPr>
          <w:b w:val="0"/>
          <w:vertAlign w:val="superscript"/>
        </w:rPr>
        <w:t>a</w:t>
      </w:r>
      <w:proofErr w:type="spellEnd"/>
      <w:r w:rsidR="006E345B">
        <w:rPr>
          <w:b w:val="0"/>
        </w:rPr>
        <w:t xml:space="preserve">, </w:t>
      </w:r>
      <w:proofErr w:type="spellStart"/>
      <w:r w:rsidR="006E345B">
        <w:rPr>
          <w:b w:val="0"/>
        </w:rPr>
        <w:t>Nanguo</w:t>
      </w:r>
      <w:proofErr w:type="spellEnd"/>
      <w:r w:rsidR="006E345B">
        <w:rPr>
          <w:b w:val="0"/>
        </w:rPr>
        <w:t xml:space="preserve"> </w:t>
      </w:r>
      <w:proofErr w:type="spellStart"/>
      <w:r w:rsidR="006E345B">
        <w:rPr>
          <w:b w:val="0"/>
        </w:rPr>
        <w:t>Jin</w:t>
      </w:r>
      <w:r w:rsidR="006E345B">
        <w:rPr>
          <w:b w:val="0"/>
          <w:vertAlign w:val="superscript"/>
        </w:rPr>
        <w:t>a</w:t>
      </w:r>
      <w:proofErr w:type="spellEnd"/>
    </w:p>
    <w:p w14:paraId="79BA69A9" w14:textId="4CF1F52B" w:rsidR="00A82875" w:rsidRDefault="00A82875" w:rsidP="0050368E">
      <w:pPr>
        <w:pStyle w:val="Title"/>
        <w:spacing w:line="240" w:lineRule="auto"/>
        <w:ind w:firstLine="240"/>
        <w:contextualSpacing/>
        <w:mirrorIndents/>
        <w:rPr>
          <w:b w:val="0"/>
        </w:rPr>
      </w:pPr>
      <w:r w:rsidRPr="00830B7F">
        <w:rPr>
          <w:b w:val="0"/>
          <w:vertAlign w:val="superscript"/>
        </w:rPr>
        <w:t>a</w:t>
      </w:r>
      <w:r w:rsidRPr="00830B7F">
        <w:rPr>
          <w:b w:val="0"/>
        </w:rPr>
        <w:t xml:space="preserve"> </w:t>
      </w:r>
      <w:r w:rsidRPr="00830B7F">
        <w:rPr>
          <w:rFonts w:hint="eastAsia"/>
          <w:b w:val="0"/>
        </w:rPr>
        <w:t>College of Civil Engineering and Architecture</w:t>
      </w:r>
      <w:r w:rsidRPr="00830B7F">
        <w:rPr>
          <w:b w:val="0"/>
        </w:rPr>
        <w:t xml:space="preserve">, </w:t>
      </w:r>
      <w:r w:rsidRPr="00830B7F">
        <w:rPr>
          <w:rFonts w:hint="eastAsia"/>
          <w:b w:val="0"/>
        </w:rPr>
        <w:t>Zhejiang University</w:t>
      </w:r>
      <w:r w:rsidRPr="00830B7F">
        <w:rPr>
          <w:b w:val="0"/>
        </w:rPr>
        <w:t xml:space="preserve">, </w:t>
      </w:r>
      <w:r w:rsidRPr="00830B7F">
        <w:rPr>
          <w:rFonts w:hint="eastAsia"/>
          <w:b w:val="0"/>
        </w:rPr>
        <w:t>Hangzhou</w:t>
      </w:r>
      <w:r w:rsidRPr="00830B7F">
        <w:rPr>
          <w:b w:val="0"/>
        </w:rPr>
        <w:t xml:space="preserve">, </w:t>
      </w:r>
      <w:r w:rsidRPr="00830B7F">
        <w:rPr>
          <w:rFonts w:hint="eastAsia"/>
          <w:b w:val="0"/>
        </w:rPr>
        <w:t>China</w:t>
      </w:r>
    </w:p>
    <w:p w14:paraId="33844FB0" w14:textId="7AFD0708" w:rsidR="000C41BE" w:rsidRPr="000C41BE" w:rsidRDefault="000C41BE" w:rsidP="0050368E">
      <w:pPr>
        <w:spacing w:line="240" w:lineRule="auto"/>
        <w:ind w:firstLineChars="0" w:firstLine="0"/>
        <w:contextualSpacing/>
        <w:mirrorIndents/>
        <w:jc w:val="center"/>
      </w:pPr>
      <w:r>
        <w:rPr>
          <w:vertAlign w:val="superscript"/>
        </w:rPr>
        <w:t xml:space="preserve">b </w:t>
      </w:r>
      <w:r w:rsidRPr="000C41BE">
        <w:t>Department of Civil Engineering, The University of Hong Kong, Pokfulam, Hong Kong,</w:t>
      </w:r>
      <w:r w:rsidR="00065FF5">
        <w:t xml:space="preserve"> </w:t>
      </w:r>
      <w:r w:rsidRPr="000C41BE">
        <w:t>Chin</w:t>
      </w:r>
      <w:r>
        <w:t>a</w:t>
      </w:r>
    </w:p>
    <w:p w14:paraId="3C148F48" w14:textId="777B72F0" w:rsidR="00DC69E8" w:rsidRDefault="003A3F48" w:rsidP="0050368E">
      <w:pPr>
        <w:spacing w:line="240" w:lineRule="auto"/>
        <w:ind w:firstLineChars="0"/>
        <w:contextualSpacing/>
        <w:mirrorIndents/>
        <w:jc w:val="center"/>
      </w:pPr>
      <w:r>
        <w:t xml:space="preserve">*Corresponding author, </w:t>
      </w:r>
      <w:hyperlink r:id="rId8" w:history="1">
        <w:r w:rsidR="008A5B1C" w:rsidRPr="001B1A42">
          <w:rPr>
            <w:rStyle w:val="Hyperlink"/>
          </w:rPr>
          <w:t>cetianye@zju.edu.cn</w:t>
        </w:r>
      </w:hyperlink>
      <w:r w:rsidR="008A5B1C">
        <w:t xml:space="preserve"> </w:t>
      </w:r>
      <w:r w:rsidR="000C41BE">
        <w:t>(Y. Tian)</w:t>
      </w:r>
    </w:p>
    <w:p w14:paraId="54F6359E" w14:textId="77777777" w:rsidR="003A3F48" w:rsidRPr="00DC69E8" w:rsidRDefault="003A3F48" w:rsidP="0050368E">
      <w:pPr>
        <w:spacing w:line="240" w:lineRule="auto"/>
        <w:ind w:firstLineChars="0" w:firstLine="0"/>
        <w:contextualSpacing/>
        <w:mirrorIndents/>
      </w:pPr>
    </w:p>
    <w:p w14:paraId="496D19BB" w14:textId="43DCDC12" w:rsidR="008522E6" w:rsidRDefault="00A82875" w:rsidP="005916CC">
      <w:pPr>
        <w:pStyle w:val="Heading1"/>
      </w:pPr>
      <w:commentRangeStart w:id="0"/>
      <w:r w:rsidRPr="007F556E">
        <w:t>Abstract</w:t>
      </w:r>
      <w:commentRangeEnd w:id="0"/>
      <w:r w:rsidR="00866FC9">
        <w:rPr>
          <w:rStyle w:val="CommentReference"/>
          <w:b w:val="0"/>
          <w:bCs/>
        </w:rPr>
        <w:commentReference w:id="0"/>
      </w:r>
    </w:p>
    <w:p w14:paraId="7302173E" w14:textId="00179EF0" w:rsidR="00F25EB3" w:rsidRPr="0086227D" w:rsidRDefault="00677B9C" w:rsidP="0086227D">
      <w:pPr>
        <w:spacing w:line="240" w:lineRule="auto"/>
        <w:ind w:left="1" w:firstLineChars="0" w:hanging="1"/>
        <w:contextualSpacing/>
        <w:mirrorIndents/>
        <w:rPr>
          <w:color w:val="FF0000"/>
        </w:rPr>
      </w:pPr>
      <w:r w:rsidRPr="002B4C88">
        <w:rPr>
          <w:color w:val="FF0000"/>
        </w:rPr>
        <w:t>The internal structure of composite materials is usually composed of a continuous matrix with dispersed particles</w:t>
      </w:r>
      <w:r w:rsidR="003173E2" w:rsidRPr="002B4C88">
        <w:rPr>
          <w:color w:val="FF0000"/>
        </w:rPr>
        <w:t xml:space="preserve">. </w:t>
      </w:r>
      <w:r w:rsidR="00866FC9">
        <w:rPr>
          <w:color w:val="FF0000"/>
        </w:rPr>
        <w:t>T</w:t>
      </w:r>
      <w:r w:rsidR="00866FC9" w:rsidRPr="002B4C88">
        <w:rPr>
          <w:color w:val="FF0000"/>
        </w:rPr>
        <w:t xml:space="preserve">o simulate the </w:t>
      </w:r>
      <w:r w:rsidR="00866FC9">
        <w:rPr>
          <w:color w:val="FF0000"/>
        </w:rPr>
        <w:t>spatial distribution of particles, t</w:t>
      </w:r>
      <w:r w:rsidR="003173E2" w:rsidRPr="002B4C88">
        <w:rPr>
          <w:color w:val="FF0000"/>
        </w:rPr>
        <w:t xml:space="preserve">he random sequential addition algorithm (RSA) </w:t>
      </w:r>
      <w:r w:rsidR="00EF2C77" w:rsidRPr="002B4C88">
        <w:rPr>
          <w:color w:val="FF0000"/>
        </w:rPr>
        <w:t xml:space="preserve">is </w:t>
      </w:r>
      <w:r w:rsidR="00F52424" w:rsidRPr="002B4C88">
        <w:rPr>
          <w:color w:val="FF0000"/>
        </w:rPr>
        <w:t>commonly used</w:t>
      </w:r>
      <w:r w:rsidRPr="002B4C88">
        <w:rPr>
          <w:color w:val="FF0000"/>
        </w:rPr>
        <w:t xml:space="preserve">. The existing </w:t>
      </w:r>
      <w:r w:rsidR="004F185B" w:rsidRPr="002B4C88">
        <w:rPr>
          <w:color w:val="FF0000"/>
        </w:rPr>
        <w:t xml:space="preserve">RSA </w:t>
      </w:r>
      <w:r w:rsidR="008B5799" w:rsidRPr="002B4C88">
        <w:rPr>
          <w:color w:val="FF0000"/>
        </w:rPr>
        <w:t xml:space="preserve">is unable </w:t>
      </w:r>
      <w:r w:rsidR="00270BBB" w:rsidRPr="002B4C88">
        <w:rPr>
          <w:color w:val="FF0000"/>
        </w:rPr>
        <w:t xml:space="preserve">to </w:t>
      </w:r>
      <w:r w:rsidR="00974E3B" w:rsidRPr="002B4C88">
        <w:rPr>
          <w:color w:val="FF0000"/>
        </w:rPr>
        <w:t xml:space="preserve">reach a </w:t>
      </w:r>
      <w:r w:rsidR="0011322D" w:rsidRPr="002B4C88">
        <w:rPr>
          <w:color w:val="FF0000"/>
        </w:rPr>
        <w:t>high</w:t>
      </w:r>
      <w:r w:rsidR="00974E3B" w:rsidRPr="002B4C88">
        <w:rPr>
          <w:color w:val="FF0000"/>
        </w:rPr>
        <w:t xml:space="preserve"> </w:t>
      </w:r>
      <w:r w:rsidR="008E3519" w:rsidRPr="002B4C88">
        <w:rPr>
          <w:color w:val="FF0000"/>
        </w:rPr>
        <w:t>packing density</w:t>
      </w:r>
      <w:r w:rsidR="00203F6D">
        <w:rPr>
          <w:color w:val="FF0000"/>
        </w:rPr>
        <w:t xml:space="preserve"> (PD)</w:t>
      </w:r>
      <w:r w:rsidR="008E3519" w:rsidRPr="002B4C88">
        <w:rPr>
          <w:color w:val="FF0000"/>
        </w:rPr>
        <w:t xml:space="preserve"> and </w:t>
      </w:r>
      <w:r w:rsidRPr="002B4C88">
        <w:rPr>
          <w:color w:val="FF0000"/>
        </w:rPr>
        <w:t>time-consuming in the case of irregularly shaped aggregates</w:t>
      </w:r>
      <w:r w:rsidR="0086227D">
        <w:rPr>
          <w:color w:val="FF0000"/>
        </w:rPr>
        <w:t xml:space="preserve">, </w:t>
      </w:r>
      <w:r w:rsidRPr="002B4C88">
        <w:rPr>
          <w:color w:val="FF0000"/>
        </w:rPr>
        <w:t xml:space="preserve">such as in mortar and concrete systems. </w:t>
      </w:r>
      <w:r w:rsidRPr="00EA0C37">
        <w:rPr>
          <w:color w:val="FF0000"/>
        </w:rPr>
        <w:t>I</w:t>
      </w:r>
      <w:r w:rsidR="00EA0C37" w:rsidRPr="00EA0C37">
        <w:rPr>
          <w:color w:val="FF0000"/>
        </w:rPr>
        <w:t xml:space="preserve">n this </w:t>
      </w:r>
      <w:r w:rsidR="00EA0C37" w:rsidRPr="00EA0C37">
        <w:rPr>
          <w:rFonts w:hint="eastAsia"/>
          <w:color w:val="FF0000"/>
        </w:rPr>
        <w:t>work</w:t>
      </w:r>
      <w:r w:rsidRPr="002B4C88">
        <w:rPr>
          <w:color w:val="FF0000"/>
        </w:rPr>
        <w:t>, a geometrical model, named as VOX, is</w:t>
      </w:r>
      <w:r w:rsidR="0011322D" w:rsidRPr="002B4C88">
        <w:rPr>
          <w:color w:val="FF0000"/>
        </w:rPr>
        <w:t xml:space="preserve"> </w:t>
      </w:r>
      <w:r w:rsidRPr="002B4C88">
        <w:rPr>
          <w:color w:val="FF0000"/>
        </w:rPr>
        <w:t>introduced to deal with 3D irregularly shaped particles. The model</w:t>
      </w:r>
      <w:r w:rsidR="00295A2D" w:rsidRPr="002B4C88">
        <w:rPr>
          <w:color w:val="FF0000"/>
        </w:rPr>
        <w:t xml:space="preserve"> </w:t>
      </w:r>
      <w:r w:rsidR="0033391C">
        <w:rPr>
          <w:color w:val="FF0000"/>
        </w:rPr>
        <w:t>appl</w:t>
      </w:r>
      <w:r w:rsidR="00866FC9">
        <w:rPr>
          <w:color w:val="FF0000"/>
        </w:rPr>
        <w:t>ies</w:t>
      </w:r>
      <w:r w:rsidR="00295A2D" w:rsidRPr="002B4C88">
        <w:rPr>
          <w:color w:val="FF0000"/>
        </w:rPr>
        <w:t xml:space="preserve"> the voxel-based overlap </w:t>
      </w:r>
      <w:r w:rsidR="001859E3" w:rsidRPr="002B4C88">
        <w:rPr>
          <w:color w:val="FF0000"/>
        </w:rPr>
        <w:t>determination</w:t>
      </w:r>
      <w:commentRangeStart w:id="1"/>
      <w:r w:rsidR="00F80AAA" w:rsidRPr="002B4C88">
        <w:rPr>
          <w:color w:val="FF0000"/>
        </w:rPr>
        <w:t xml:space="preserve"> </w:t>
      </w:r>
      <w:r w:rsidR="00F80AAA" w:rsidRPr="002B4C88">
        <w:rPr>
          <w:color w:val="FF0000"/>
        </w:rPr>
        <w:fldChar w:fldCharType="begin"/>
      </w:r>
      <w:r w:rsidR="00CB0D45">
        <w:rPr>
          <w:color w:val="FF0000"/>
        </w:rPr>
        <w:instrText xml:space="preserve"> ADDIN ZOTERO_ITEM CSL_CITATION {"citationID":"a1vcs0rckik","properties":{"formattedCitation":"[1, 2]","plainCitation":"[1, 2]","noteIndex":0},"citationItems":[{"id":2968,"uris":["http://zotero.org/users/3632286/items/MXRWGDSF"],"uri":["http://zotero.org/users/3632286/items/MXRWGDSF"],"itemData":{"id":2968,"type":"article-journal","abstract":"Particle packing is a subject of both academic and industrial importance, and a number of packing algorithms have been proposed and widely used. However, most of these packing algorithms can only deal with spheres and a few regular shapes. If applied to arbitrarily shaped particles, they would have difficulties in at least one of three aspects. First, arbitrary shapes are notoriously difficult to model mathematically. Secondly, efficient algorithms for collision and overlap detection of arbitrary shapes are difficult to derive and more difficult to implement. Thirdly, the packing program would be very computationally expensive for routine and practical use. This paper describes a new, digital approach to particle packing, which can avoid many of the difficulties suffered by conventional methods. The key innovation is digitisation of both particle shapes and the packing space. Thus, a particle is now just a coherent collection of pixels or voxels, regardless of its shape, moving on a square lattice, onto which the packing space is mapped. Using the digital approach, it is easy to pack particles of any shapes and sizes into a container of any geometry, generally requiring no more than an ordinary PC. Although, as yet, the packing algorithm does not involve physical forces explicitly, it can simulate some physical phenomena such as size segregation. The ability to pack particles in their real shapes, rather than approximated as spheres, opens up many new industrial and academic opportunities, some of which are discussed. Examples of packing density predictions of particles subject to various effects, including vibration and rotation, are given. q 2001 Elsevier Science B.V. All rights reserved.","container-title":"Powder Technology","DOI":"10.1016/S0032-5910(01)00268-6","ISSN":"00325910","issue":"3","journalAbbreviation":"Powder Technology","language":"en","page":"175-186","source":"DOI.org (Crossref)","title":"A packing algorithm for particles of arbitrary shapes","volume":"120","author":[{"family":"Jia","given":"X"},{"family":"Williams","given":"R.A"}],"issued":{"date-parts":[["2001",10]]}},"label":"page"},{"id":3021,"uris":["http://zotero.org/users/3632286/items/WLK9C8YR"],"uri":["http://zotero.org/users/3632286/items/WLK9C8YR"],"itemData":{"id":3021,"type":"article-journal","abstract":"In many research areas including medicine and paper coating, packing of particles together with numerical simulation is used for understanding important material functionalities such as optical and mass transfer properties. Computational packing of particles allows for analysing those problems not possible or difﬁcult to approach experimentally, e.g., the inﬂuence of various shapes and size distributions of particles. In this paper a voxel-based algorithm by Jia et al. [X. Jia, R.A. Williams, A packing algorithm for particles of arbitrary shapes, Powder Technology 2001, vol. 120, pp. 175–186.] enabling the packing of arbitrarily shaped particles, is memory- and speed-optimised to allow for simulating signiﬁcantly larger problems than before. Algorithmic optimisation is carried out using particle shell area reduction decreasing the amount of time spent on collision detection, fast rotation routines including lookup tables, and a bit packing algorithm to utilise memory effectively. Presently several hundreds of thousands of complex arbitrarily shaped particles can be simulated on a desktop machine in a simulation box consisting of more than 109 voxels.","container-title":"Powder Technology","DOI":"10.1016/j.powtec.2009.07.013","ISSN":"00325910","issue":"2","journalAbbreviation":"Powder Technology","language":"en","page":"139-146","source":"DOI.org (Crossref)","title":"Effective packing of 3-dimensional voxel-based arbitrarily shaped particles","volume":"196","author":[{"family":"Byholm","given":"Thomas"},{"family":"Toivakka","given":"Martti"},{"family":"Westerholm","given":"Jan"}],"issued":{"date-parts":[["2009",12]]}},"label":"page"}],"schema":"https://github.com/citation-style-language/schema/raw/master/csl-citation.json"} </w:instrText>
      </w:r>
      <w:r w:rsidR="00F80AAA" w:rsidRPr="002B4C88">
        <w:rPr>
          <w:color w:val="FF0000"/>
        </w:rPr>
        <w:fldChar w:fldCharType="separate"/>
      </w:r>
      <w:r w:rsidR="00CB0D45" w:rsidRPr="00CB0D45">
        <w:t>[1, 2]</w:t>
      </w:r>
      <w:r w:rsidR="00F80AAA" w:rsidRPr="002B4C88">
        <w:rPr>
          <w:color w:val="FF0000"/>
        </w:rPr>
        <w:fldChar w:fldCharType="end"/>
      </w:r>
      <w:commentRangeEnd w:id="1"/>
      <w:r w:rsidR="004D70C5">
        <w:rPr>
          <w:rStyle w:val="CommentReference"/>
        </w:rPr>
        <w:commentReference w:id="1"/>
      </w:r>
      <w:r w:rsidR="001859E3" w:rsidRPr="002B4C88">
        <w:rPr>
          <w:color w:val="FF0000"/>
        </w:rPr>
        <w:t xml:space="preserve"> </w:t>
      </w:r>
      <w:r w:rsidR="0033391C">
        <w:rPr>
          <w:color w:val="FF0000"/>
        </w:rPr>
        <w:t>in the</w:t>
      </w:r>
      <w:r w:rsidR="00295A2D" w:rsidRPr="002B4C88">
        <w:rPr>
          <w:color w:val="FF0000"/>
        </w:rPr>
        <w:t xml:space="preserve"> </w:t>
      </w:r>
      <w:r w:rsidR="001859E3" w:rsidRPr="002B4C88">
        <w:rPr>
          <w:color w:val="FF0000"/>
        </w:rPr>
        <w:t>RSA</w:t>
      </w:r>
      <w:r w:rsidR="00F80AAA" w:rsidRPr="002B4C88">
        <w:rPr>
          <w:color w:val="FF0000"/>
        </w:rPr>
        <w:t xml:space="preserve"> to improve the </w:t>
      </w:r>
      <w:r w:rsidR="00C60218" w:rsidRPr="002B4C88">
        <w:rPr>
          <w:color w:val="FF0000"/>
        </w:rPr>
        <w:t xml:space="preserve">efficiency and </w:t>
      </w:r>
      <w:r w:rsidR="007F56B0">
        <w:rPr>
          <w:color w:val="FF0000"/>
        </w:rPr>
        <w:t>packing density</w:t>
      </w:r>
      <w:r w:rsidRPr="002B4C88">
        <w:rPr>
          <w:color w:val="FF0000"/>
        </w:rPr>
        <w:t xml:space="preserve">. </w:t>
      </w:r>
      <w:r w:rsidR="00965B43" w:rsidRPr="00AD31E5">
        <w:rPr>
          <w:color w:val="FF0000"/>
        </w:rPr>
        <w:t>Also, the</w:t>
      </w:r>
      <w:r w:rsidR="00965B43">
        <w:rPr>
          <w:color w:val="FF0000"/>
        </w:rPr>
        <w:t xml:space="preserve"> </w:t>
      </w:r>
      <w:r w:rsidR="00965B43" w:rsidRPr="00AD31E5">
        <w:rPr>
          <w:color w:val="FF0000"/>
        </w:rPr>
        <w:t xml:space="preserve">model </w:t>
      </w:r>
      <w:r w:rsidR="00866FC9">
        <w:rPr>
          <w:color w:val="FF0000"/>
        </w:rPr>
        <w:t>is applicable to</w:t>
      </w:r>
      <w:r w:rsidR="00965B43">
        <w:rPr>
          <w:color w:val="FF0000"/>
        </w:rPr>
        <w:t xml:space="preserve"> </w:t>
      </w:r>
      <w:r w:rsidR="00965B43" w:rsidRPr="00AD31E5">
        <w:rPr>
          <w:color w:val="FF0000"/>
        </w:rPr>
        <w:t xml:space="preserve">the complex boundary conditions </w:t>
      </w:r>
      <w:r w:rsidR="00965B43">
        <w:rPr>
          <w:color w:val="FF0000"/>
        </w:rPr>
        <w:t xml:space="preserve">of </w:t>
      </w:r>
      <w:r w:rsidR="00965B43" w:rsidRPr="00AD31E5">
        <w:rPr>
          <w:color w:val="FF0000"/>
        </w:rPr>
        <w:t>any geometry</w:t>
      </w:r>
      <w:r w:rsidR="00965B43">
        <w:rPr>
          <w:color w:val="FF0000"/>
        </w:rPr>
        <w:t xml:space="preserve"> and </w:t>
      </w:r>
      <w:r w:rsidR="00965B43" w:rsidRPr="00AD31E5">
        <w:rPr>
          <w:color w:val="FF0000"/>
        </w:rPr>
        <w:t>provide</w:t>
      </w:r>
      <w:r w:rsidR="00866FC9">
        <w:rPr>
          <w:color w:val="FF0000"/>
        </w:rPr>
        <w:t>s</w:t>
      </w:r>
      <w:r w:rsidR="00965B43" w:rsidRPr="00AD31E5">
        <w:rPr>
          <w:color w:val="FF0000"/>
        </w:rPr>
        <w:t xml:space="preserve"> high-quality triangle meshes</w:t>
      </w:r>
      <w:r w:rsidR="00965B43">
        <w:rPr>
          <w:color w:val="FF0000"/>
        </w:rPr>
        <w:t xml:space="preserve"> </w:t>
      </w:r>
      <w:r w:rsidR="00965B43" w:rsidRPr="00AD31E5">
        <w:rPr>
          <w:color w:val="FF0000"/>
        </w:rPr>
        <w:t>valuable for finite element analysis.</w:t>
      </w:r>
      <w:r w:rsidR="00965B43">
        <w:rPr>
          <w:color w:val="FF0000"/>
        </w:rPr>
        <w:t xml:space="preserve"> </w:t>
      </w:r>
      <w:r w:rsidRPr="002B4C88">
        <w:rPr>
          <w:color w:val="FF0000"/>
        </w:rPr>
        <w:t>The</w:t>
      </w:r>
      <w:r w:rsidR="008D444B" w:rsidRPr="002B4C88">
        <w:rPr>
          <w:color w:val="FF0000"/>
        </w:rPr>
        <w:t xml:space="preserve"> </w:t>
      </w:r>
      <w:r w:rsidRPr="002B4C88">
        <w:rPr>
          <w:color w:val="FF0000"/>
        </w:rPr>
        <w:t>mortar and concrete cube</w:t>
      </w:r>
      <w:r w:rsidR="004D70C5">
        <w:rPr>
          <w:rFonts w:hint="eastAsia"/>
          <w:color w:val="FF0000"/>
        </w:rPr>
        <w:t>s</w:t>
      </w:r>
      <w:r w:rsidRPr="002B4C88">
        <w:rPr>
          <w:color w:val="FF0000"/>
        </w:rPr>
        <w:t xml:space="preserve"> </w:t>
      </w:r>
      <w:r w:rsidR="007F56B0">
        <w:rPr>
          <w:color w:val="FF0000"/>
        </w:rPr>
        <w:t xml:space="preserve">with real-shape particles </w:t>
      </w:r>
      <w:r w:rsidR="00866FC9">
        <w:rPr>
          <w:color w:val="FF0000"/>
        </w:rPr>
        <w:t>are</w:t>
      </w:r>
      <w:r w:rsidR="007F56B0">
        <w:rPr>
          <w:color w:val="FF0000"/>
        </w:rPr>
        <w:t xml:space="preserve"> simulated</w:t>
      </w:r>
      <w:r w:rsidR="008D444B" w:rsidRPr="002B4C88">
        <w:rPr>
          <w:color w:val="FF0000"/>
        </w:rPr>
        <w:t xml:space="preserve">, </w:t>
      </w:r>
      <w:r w:rsidR="004D70C5">
        <w:rPr>
          <w:color w:val="FF0000"/>
        </w:rPr>
        <w:t>in which</w:t>
      </w:r>
      <w:r w:rsidR="008D444B" w:rsidRPr="002B4C88">
        <w:rPr>
          <w:color w:val="FF0000"/>
        </w:rPr>
        <w:t xml:space="preserve"> </w:t>
      </w:r>
      <w:r w:rsidRPr="002B4C88">
        <w:rPr>
          <w:color w:val="FF0000"/>
        </w:rPr>
        <w:t xml:space="preserve">the </w:t>
      </w:r>
      <w:r w:rsidR="00706BB5" w:rsidRPr="002B4C88">
        <w:rPr>
          <w:color w:val="FF0000"/>
        </w:rPr>
        <w:t>pack</w:t>
      </w:r>
      <w:r w:rsidRPr="002B4C88">
        <w:rPr>
          <w:color w:val="FF0000"/>
        </w:rPr>
        <w:t>ing density</w:t>
      </w:r>
      <w:r w:rsidR="008D444B" w:rsidRPr="002B4C88">
        <w:rPr>
          <w:color w:val="FF0000"/>
        </w:rPr>
        <w:t xml:space="preserve"> </w:t>
      </w:r>
      <w:r w:rsidR="00866FC9">
        <w:rPr>
          <w:color w:val="FF0000"/>
        </w:rPr>
        <w:t>is</w:t>
      </w:r>
      <w:r w:rsidRPr="002B4C88">
        <w:rPr>
          <w:color w:val="FF0000"/>
        </w:rPr>
        <w:t xml:space="preserve"> increased to 65% and </w:t>
      </w:r>
      <w:r w:rsidR="00F25EB3">
        <w:rPr>
          <w:color w:val="FF0000"/>
        </w:rPr>
        <w:t>51</w:t>
      </w:r>
      <w:r w:rsidRPr="002B4C88">
        <w:rPr>
          <w:color w:val="FF0000"/>
        </w:rPr>
        <w:t>%</w:t>
      </w:r>
      <w:r w:rsidR="004D70C5">
        <w:rPr>
          <w:color w:val="FF0000"/>
        </w:rPr>
        <w:t>,</w:t>
      </w:r>
      <w:r w:rsidRPr="002B4C88">
        <w:rPr>
          <w:color w:val="FF0000"/>
        </w:rPr>
        <w:t xml:space="preserve"> respectively</w:t>
      </w:r>
      <w:r w:rsidR="00D35A42" w:rsidRPr="002B4C88">
        <w:rPr>
          <w:color w:val="FF0000"/>
        </w:rPr>
        <w:t xml:space="preserve">. </w:t>
      </w:r>
      <w:r w:rsidR="00B47A0F" w:rsidRPr="002B4C88">
        <w:rPr>
          <w:color w:val="FF0000"/>
        </w:rPr>
        <w:t>The VOX model successfully pack</w:t>
      </w:r>
      <w:r w:rsidR="00866FC9">
        <w:rPr>
          <w:color w:val="FF0000"/>
        </w:rPr>
        <w:t>s</w:t>
      </w:r>
      <w:r w:rsidR="00B47A0F" w:rsidRPr="002B4C88">
        <w:rPr>
          <w:color w:val="FF0000"/>
        </w:rPr>
        <w:t xml:space="preserve"> over 150,000 real-shape aggregates into the steel cage in a full-size reinforced concrete beam model</w:t>
      </w:r>
      <w:r w:rsidR="00E07AFC" w:rsidRPr="002B4C88">
        <w:rPr>
          <w:color w:val="FF0000"/>
        </w:rPr>
        <w:t xml:space="preserve"> on a desktop machine</w:t>
      </w:r>
      <w:r w:rsidR="00B47A0F" w:rsidRPr="002B4C88">
        <w:rPr>
          <w:color w:val="FF0000"/>
        </w:rPr>
        <w:t>.</w:t>
      </w:r>
      <w:r w:rsidR="0086227D">
        <w:rPr>
          <w:color w:val="FF0000"/>
        </w:rPr>
        <w:t xml:space="preserve"> </w:t>
      </w:r>
      <w:r w:rsidR="00F25EB3" w:rsidRPr="0086227D">
        <w:rPr>
          <w:color w:val="FF0000"/>
        </w:rPr>
        <w:t xml:space="preserve">Particle shape significantly affects the packing density in the RSA and </w:t>
      </w:r>
      <w:r w:rsidR="00866FC9">
        <w:rPr>
          <w:color w:val="FF0000"/>
        </w:rPr>
        <w:t xml:space="preserve">the </w:t>
      </w:r>
      <w:r w:rsidR="00F25EB3" w:rsidRPr="0086227D">
        <w:rPr>
          <w:color w:val="FF0000"/>
        </w:rPr>
        <w:t>sphericity</w:t>
      </w:r>
      <w:r w:rsidR="00F25EB3">
        <w:t xml:space="preserve"> </w:t>
      </w:r>
      <w:r w:rsidR="00F25EB3" w:rsidRPr="0086227D">
        <w:rPr>
          <w:color w:val="FF0000"/>
        </w:rPr>
        <w:t>is recommended as an indicator. The particles with higher sphericity can achiev</w:t>
      </w:r>
      <w:r w:rsidR="004D70C5">
        <w:rPr>
          <w:color w:val="FF0000"/>
        </w:rPr>
        <w:t>e</w:t>
      </w:r>
      <w:r w:rsidR="00F25EB3" w:rsidRPr="0086227D">
        <w:rPr>
          <w:color w:val="FF0000"/>
        </w:rPr>
        <w:t xml:space="preserve"> denser packing under the same </w:t>
      </w:r>
      <w:r w:rsidR="004D70C5">
        <w:rPr>
          <w:color w:val="FF0000"/>
        </w:rPr>
        <w:t xml:space="preserve">effort </w:t>
      </w:r>
      <w:r w:rsidR="00F25EB3" w:rsidRPr="0086227D">
        <w:rPr>
          <w:color w:val="FF0000"/>
        </w:rPr>
        <w:t xml:space="preserve">of attempts. Real-shape gravel used in this </w:t>
      </w:r>
      <w:r w:rsidR="00BB587B">
        <w:rPr>
          <w:color w:val="FF0000"/>
        </w:rPr>
        <w:t>study</w:t>
      </w:r>
      <w:r w:rsidR="00F25EB3" w:rsidRPr="0086227D">
        <w:rPr>
          <w:color w:val="FF0000"/>
        </w:rPr>
        <w:t xml:space="preserve"> behaves similarly with regular octahedron because of the </w:t>
      </w:r>
      <w:r w:rsidR="004D70C5">
        <w:rPr>
          <w:color w:val="FF0000"/>
        </w:rPr>
        <w:t>similar</w:t>
      </w:r>
      <w:r w:rsidR="00F25EB3" w:rsidRPr="0086227D">
        <w:rPr>
          <w:color w:val="FF0000"/>
        </w:rPr>
        <w:t xml:space="preserve"> sphericity.</w:t>
      </w:r>
    </w:p>
    <w:p w14:paraId="60E12449" w14:textId="77777777" w:rsidR="005D1638" w:rsidRDefault="005D1638" w:rsidP="008371E6">
      <w:pPr>
        <w:spacing w:line="240" w:lineRule="auto"/>
        <w:ind w:firstLineChars="0" w:firstLine="0"/>
        <w:contextualSpacing/>
        <w:mirrorIndents/>
        <w:rPr>
          <w:color w:val="FF0000"/>
        </w:rPr>
      </w:pPr>
    </w:p>
    <w:p w14:paraId="470D8D88" w14:textId="4F573D8D" w:rsidR="007D4A32" w:rsidRDefault="00E80C73" w:rsidP="008371E6">
      <w:pPr>
        <w:spacing w:line="240" w:lineRule="auto"/>
        <w:ind w:firstLineChars="0" w:firstLine="0"/>
        <w:contextualSpacing/>
        <w:mirrorIndents/>
      </w:pPr>
      <w:r w:rsidRPr="007F556E">
        <w:rPr>
          <w:b/>
          <w:i/>
        </w:rPr>
        <w:t>Keywords:</w:t>
      </w:r>
      <w:r w:rsidRPr="00C1181A">
        <w:t xml:space="preserve"> </w:t>
      </w:r>
      <w:r w:rsidR="00706BB5">
        <w:rPr>
          <w:rFonts w:hint="eastAsia"/>
        </w:rPr>
        <w:t>pack</w:t>
      </w:r>
      <w:r w:rsidR="00E27D5F">
        <w:rPr>
          <w:rFonts w:hint="eastAsia"/>
        </w:rPr>
        <w:t>ing</w:t>
      </w:r>
      <w:r w:rsidR="00E27D5F">
        <w:t xml:space="preserve"> alg</w:t>
      </w:r>
      <w:r w:rsidR="007628AF">
        <w:t>orithm, irre</w:t>
      </w:r>
      <w:r w:rsidR="00721941">
        <w:t>gular particle, voxel, aggregate</w:t>
      </w:r>
    </w:p>
    <w:p w14:paraId="3BB4ACE7" w14:textId="77777777" w:rsidR="007D4A32" w:rsidRDefault="007D4A32" w:rsidP="008371E6">
      <w:pPr>
        <w:spacing w:line="240" w:lineRule="auto"/>
        <w:ind w:firstLineChars="0" w:firstLine="0"/>
        <w:contextualSpacing/>
        <w:mirrorIndents/>
      </w:pPr>
    </w:p>
    <w:p w14:paraId="4A46C70B" w14:textId="077DA8EE" w:rsidR="00E62B6C" w:rsidRDefault="005916CC" w:rsidP="005916CC">
      <w:pPr>
        <w:pStyle w:val="Heading1"/>
        <w:ind w:left="0" w:firstLine="0"/>
      </w:pPr>
      <w:r w:rsidRPr="005916CC">
        <w:t xml:space="preserve">1. </w:t>
      </w:r>
      <w:r w:rsidR="00E80C73" w:rsidRPr="007D4A32">
        <w:t>Introduction</w:t>
      </w:r>
    </w:p>
    <w:p w14:paraId="481D1FF8" w14:textId="683D455F" w:rsidR="000C68B8" w:rsidRDefault="00CE04E1" w:rsidP="008371E6">
      <w:pPr>
        <w:spacing w:line="240" w:lineRule="auto"/>
        <w:ind w:firstLineChars="0" w:firstLine="0"/>
        <w:contextualSpacing/>
        <w:mirrorIndents/>
      </w:pPr>
      <w:r>
        <w:t>The composite material</w:t>
      </w:r>
      <w:r w:rsidR="00271FFE">
        <w:t xml:space="preserve"> </w:t>
      </w:r>
      <w:r w:rsidR="00271FFE">
        <w:rPr>
          <w:rFonts w:hint="eastAsia"/>
        </w:rPr>
        <w:t>system</w:t>
      </w:r>
      <w:r>
        <w:t xml:space="preserve"> can be represented by </w:t>
      </w:r>
      <w:r w:rsidR="00755FC1">
        <w:t>the</w:t>
      </w:r>
      <w:r>
        <w:t xml:space="preserve"> model of </w:t>
      </w:r>
      <w:r w:rsidRPr="008522E6">
        <w:t>dispersed particles</w:t>
      </w:r>
      <w:r>
        <w:t xml:space="preserve"> embedded in </w:t>
      </w:r>
      <w:r w:rsidRPr="008522E6">
        <w:t xml:space="preserve">a </w:t>
      </w:r>
      <w:r>
        <w:t xml:space="preserve">continuous matrix. </w:t>
      </w:r>
      <w:r w:rsidRPr="00CE04E1">
        <w:t>Accurate acquisition and description of the internal structure of composite</w:t>
      </w:r>
      <w:r w:rsidR="00236842">
        <w:t>s</w:t>
      </w:r>
      <w:r w:rsidRPr="00CE04E1">
        <w:t xml:space="preserve"> is important for </w:t>
      </w:r>
      <w:r w:rsidR="00327B51">
        <w:t>understanding</w:t>
      </w:r>
      <w:r w:rsidR="00327B51" w:rsidRPr="00CE04E1">
        <w:t xml:space="preserve"> </w:t>
      </w:r>
      <w:r w:rsidRPr="00CE04E1">
        <w:t xml:space="preserve">the </w:t>
      </w:r>
      <w:r w:rsidR="00236842">
        <w:t xml:space="preserve">materials </w:t>
      </w:r>
      <w:r>
        <w:t xml:space="preserve">performance, </w:t>
      </w:r>
      <w:r w:rsidR="00236842">
        <w:t>including</w:t>
      </w:r>
      <w:r w:rsidR="00A94E2C">
        <w:t xml:space="preserve"> mechanical</w:t>
      </w:r>
      <w:r w:rsidR="00A94E2C" w:rsidRPr="00A94E2C">
        <w:t xml:space="preserve"> </w:t>
      </w:r>
      <w:r w:rsidR="00A94E2C">
        <w:t>and</w:t>
      </w:r>
      <w:r w:rsidRPr="00CE04E1">
        <w:t xml:space="preserve"> </w:t>
      </w:r>
      <w:r w:rsidR="00A94E2C" w:rsidRPr="00A94E2C">
        <w:t xml:space="preserve">transport </w:t>
      </w:r>
      <w:r w:rsidR="00A94E2C">
        <w:t>properties</w:t>
      </w:r>
      <w:r w:rsidR="002761C2">
        <w:t xml:space="preserve"> </w:t>
      </w:r>
      <w:r w:rsidR="002761C2">
        <w:fldChar w:fldCharType="begin"/>
      </w:r>
      <w:r w:rsidR="00CB0D45">
        <w:instrText xml:space="preserve"> ADDIN ZOTERO_ITEM CSL_CITATION {"citationID":"a1f8q9en2re","properties":{"formattedCitation":"[3\\uc0\\u8211{}7]","plainCitation":"[3–7]","noteIndex":0},"citationItems":[{"id":"MLfQkR4v/s5DKrM9n","uris":["http://zotero.org/users/3632286/items/SSYHQV3Y"],"uri":["http://zotero.org/users/3632286/items/SSYHQV3Y"],"itemData":{"id":2128,"type":"article-journal","title":"Aggregate shape effect on the diffusivity of mortar: A 3D numerical investigation by random packing models of ellipsoidal particles and of convex polyhedral particles","container-title":"Computers &amp; Structures","page":"40-51","volume":"144","source":"ScienceDirect","abstract":"This paper investigates the influence of aggregate shape on the diffusivity of mortar in three dimensions by random packing models of ellipsoidal and convex polyhedral particles. From a digital mesostructure and by a lattice approach, the diffusivity of mortar can be predicted. Simulations are compared with experimental results from literature and are discussed for mono-sized and multi-sized particle packing with and without interfacial transition zones (ITZ). It was found that the shape of aggregate has a significant effect on the diffusivity of mortar, and for oblate ellipsoids, the shape effect is most pronounced comparing to prolate ellipsoids and polyhedrons.","DOI":"10.1016/j.compstruc.2014.07.022","ISSN":"0045-7949","title-short":"Aggregate shape effect on the diffusivity of mortar","journalAbbreviation":"Computers &amp; Structures","author":[{"family":"Liu","given":"Lin"},{"family":"Shen","given":"Dejian"},{"family":"Chen","given":"Huisu"},{"family":"Xu","given":"Wenxiang"}],"issued":{"date-parts":[["2014",11,1]]}},"label":"page"},{"id":"MLfQkR4v/gvyd2INy","uris":["http://zotero.org/users/3632286/items/L6KPRPCA"],"uri":["http://zotero.org/users/3632286/items/L6KPRPCA"],"itemData":{"id":2123,"type":"article-journal","title":"Analytical and 3D numerical analysis of the thermoviscoelastic behavior of concrete-like materials including interfaces","container-title":"Advances in Engineering Software","page":"16-30","volume":"112","source":"ScienceDirect","abstract":"We investigate in this paper analytically and numerically by means of 3D simulations the viscoelastic behavior of concrete and mortar subjected to creep loading and moderate temperatures at mesoscale. These heterogeneous materials are assumed to be composed of thermoelastic aggregates distributed in a linear thermoviscoelastic matrix; moreover, the Interfacial Transition Zones (ITZ) between aggregates and matrix, whose behavior is also considered as linear thermoviscoelastic, are explicitly introduced. The numerical specimens consist in unstructured periodic meshes containing polyhedral aggregates with various size and shapes randomly distributed in a box. Zero-thickness interface finite elements are introduced between aggregates and matrix to model the ITZ. Macroscopic response and averaged stresses and strains in the matrix and aggregate phases are compared to analytical estimations obtained with classical mean-field approximation schemes applied in the Laplace–Carson space, in which the ITZ are introduced via imperfect interfaces modeled with the Linear Spring Model (LSM). The effects of ITZ thickness, aggregate shape and uniform temperature increase are then studied to evaluate their respective influence on the local and macroscopic creep behavior of mortar and concrete. Globally, it is found that the model response is in relatively good agreement with numerical simulations results, and that as expected while the ITZ do not affect significantly the concrete behavior, they have a non-negligible impact on the mortar one.","DOI":"10.1016/j.advengsoft.2017.06.006","ISSN":"0965-9978","journalAbbreviation":"Advances in Engineering Software","author":[{"family":"Bary","given":"Benoit"},{"family":"Bourcier","given":"Christophe"},{"family":"Helfer","given":"Thomas"}],"issued":{"date-parts":[["2017",10,1]]}},"label":"page"},{"id":"MLfQkR4v/iasPqIX7","uris":["http://zotero.org/users/3632286/items/5Z7J3EM7"],"uri":["http://zotero.org/users/3632286/items/5Z7J3EM7"],"itemData":{"id":2130,"type":"article-journal","title":"Transport properties of concrete-like granular materials interacted by their microstructures and particle components","container-title":"International Journal of Modern Physics B","page":"1840011","volume":"32","issue":"18","source":"worldscientific.com (Atypon)","abstract":"Granular materials as typical soft matter, their transport properties play significant roles in durability and service life in relevant practical engineering structures. Physico-mechanical properties of materials are generally dependent of their microstructures including interfacial and porous characteristics. The formation of such microstructures is directly related to particle components in granular materials. Understanding the interactive mechanism of particle components, microstructures, and transport properties is a problem of great interest in materials research community. The resulting rigorous component-structure-property relations are also valuable for material design and microstructure optimization. This review article describes state-of-the-art progresses on modeling particle components, interfacial and porous configurations and incorporating these internal structural characteristics into modeling transport properties of granular materials. We mainly focus on three issues involving the simulation for geometrical components, the quantitative characterization for interfacial and porous microstructures, and the modeling strategies for diffusive behaviors of granular materials. In the first aspect, in-depth reviews are presented to realize complex morphologies of geometrical particles, to detect the overlap between adjacent nonspherical particles, and to simulate the random packings of nonspherical particles. In the second aspect, we emphasize the development progresses on the interfacial thickness and porosity distribution, the interfacial volume fraction, and the continuum percolation of soft particles representing compliant interfaces and discrete pores. In the final aspect, a literature review is also provided on modeling of transport properties on the forefront of the effective diffusion and anomalous diffusion in multiphase granular materials. Finally, some conclusions and perspectives for future studies are provided.","DOI":"10.1142/S0217979218400118","ISSN":"0217-9792","journalAbbreviation":"Int. J. Mod. Phys. B","author":[{"family":"Xu","given":"Wenxiang"},{"family":"Sun","given":"Hongguang"},{"family":"Chen","given":"Wen"},{"family":"Chen","given":"Huisu"}],"issued":{"date-parts":[["2017",12,11]]}},"label":"page"},{"id":"MLfQkR4v/Y6scKHpK","uris":["http://zotero.org/users/3632286/items/NAYGJF4T"],"uri":["http://zotero.org/users/3632286/items/NAYGJF4T"],"itemData":{"id":2052,"type":"article-journal","title":"Understanding the role of particle packing characteristics in rheo-physical properties of cementitious suspensions: A literature review","container-title":"Construction and Building Materials","page":"340-353","volume":"161","source":"ScienceDirect","abstract":"Interest for enhancing particle packing of the solid skeleton in concrete stems efforts to reduce the content of cementitious materials and water/admixture demand, thus decreasing cost and environmental impact as well as improving material performance. Solid particles in cementitious suspensions can be classified as non-colloidal particles, such as aggregates, where only mechanical interactions exist; and colloidal particles, such as cementitious materials, where particle surface forces predominate over gravitational-shear forces, thus particles tend to agglomerate. This paper intends to review advances in knowledge on the effect of packing characteristics of colloidal and non-colloidal particles on rheo-physical properties of cementitious suspensions. Focus is placed on solid particle sizes ranging from 10−2 μm (representing cementitious materials) to 104 μm (representing coarse aggregate). The effect of the volume fraction and particle packing of solids (both colloidal and non-colloidal particles) on rheology and stability characteristics of cementitious suspensions is discussed. The rheological properties of cementitious suspension are primarily dominated by the relative solid packing fraction (ϕ/ϕm). There exists a critical transition volume fraction (ϕc) of granular skeleton so-called percolation volume fraction beyond which direct frictional contacts among particles begin to dominate the rheological properties. Therefore, in order to design fluid concretes, the aggregate volume fraction should be kept below the critical transition value as well as the rheological properties of suspending fluid medium should be properly adjusted to secure adequate stability of aggregates. The optimization of particle packing of granular skeleton can improve the particle lattice effect, and consequently enhance the stability characteristics of concrete.","DOI":"10.1016/j.conbuildmat.2017.11.147","ISSN":"0950-0618","note":"00011","title-short":"Understanding the role of particle packing characteristics in rheo-physical properties of cementitious suspensions","journalAbbreviation":"Construction and Building Materials","author":[{"family":"Mehdipour","given":"Iman"},{"family":"Khayat","given":"Kamal H."}],"issued":{"date-parts":[["2018",2,10]]}},"label":"page"},{"id":"MLfQkR4v/JhYHlE6I","uris":["http://zotero.org/users/3632286/items/8MCXPX2B"],"uri":["http://zotero.org/users/3632286/items/8MCXPX2B"],"itemData":{"id":2108,"type":"article-journal","title":"2D and 3D homogenization and fracture analysis of concrete based on in-situ X-ray Computed Tomography images and Monte Carlo simulations","container-title":"Engineering Fracture Mechanics","page":"37-54","volume":"163","source":"Crossref","abstract":"The homogenized elastic properties and tensile fracture behaviours of concrete are captured by Monte Carlo simulations (MCSs) of realistic meso-scale models based on high-resolution micro-scale X-ray Computed Tomography (XCT) images, using asymptotic homogenization and the concrete damaged plasticity (CDP) model. The obtained realistic models are quite promising in characterising meso-scale mechanical behaviours of concrete. The statistical analysis shows that the intrinsic heterogeneity of meso-structures caused by random spatial distribution of multi-phases can signiﬁcantly affect macroscopic responses of concrete, e.g. homogenized elastic properties, crack patterns and load-carrying capacities. Moreover, since the 3D model is built from 2D images by a bottom-up stacking algorithm, the resultant 3D model is strongly correlated to the 2D models in physical nature, thus the 2D-3D comparisons can yield more insightful views. The effects of aggregate/void area fraction on homogenized elastic modulus and tensile strength are also analysed.","DOI":"10.1016/j.engfracmech.2016.06.018","ISSN":"00137944","note":"00016","language":"en","author":[{"family":"Huang","given":"Yujie"},{"family":"Yan","given":"Dongming"},{"family":"Yang","given":"Zhenjun"},{"family":"Liu","given":"Guohua"}],"issued":{"date-parts":[["2016",9]]}},"label":"page"}],"schema":"https://github.com/citation-style-language/schema/raw/master/csl-citation.json"} </w:instrText>
      </w:r>
      <w:r w:rsidR="002761C2">
        <w:fldChar w:fldCharType="separate"/>
      </w:r>
      <w:r w:rsidR="00CB0D45" w:rsidRPr="00CB0D45">
        <w:rPr>
          <w:szCs w:val="24"/>
        </w:rPr>
        <w:t>[3–7]</w:t>
      </w:r>
      <w:r w:rsidR="002761C2">
        <w:fldChar w:fldCharType="end"/>
      </w:r>
      <w:r w:rsidR="00A94E2C">
        <w:t xml:space="preserve">. </w:t>
      </w:r>
      <w:r w:rsidR="00A94E2C" w:rsidRPr="00A94E2C">
        <w:t xml:space="preserve">However, </w:t>
      </w:r>
      <w:r w:rsidR="00327B51">
        <w:t xml:space="preserve">the experimental characterization </w:t>
      </w:r>
      <w:r w:rsidR="00A94E2C" w:rsidRPr="00A94E2C">
        <w:t>techniques</w:t>
      </w:r>
      <w:r w:rsidR="00A94E2C">
        <w:t xml:space="preserve">, such as X-ray </w:t>
      </w:r>
      <w:r w:rsidR="00327B51" w:rsidRPr="00327B51">
        <w:t xml:space="preserve">computed tomography </w:t>
      </w:r>
      <w:r w:rsidR="00327B51">
        <w:t>(</w:t>
      </w:r>
      <w:r w:rsidR="00A94E2C">
        <w:t>CT</w:t>
      </w:r>
      <w:r w:rsidR="00327B51">
        <w:t>)</w:t>
      </w:r>
      <w:r w:rsidR="00A94E2C">
        <w:t>,</w:t>
      </w:r>
      <w:r w:rsidR="00A94E2C" w:rsidRPr="00A94E2C">
        <w:t xml:space="preserve"> is expensive </w:t>
      </w:r>
      <w:r w:rsidR="00A94E2C">
        <w:t>and time-</w:t>
      </w:r>
      <w:r w:rsidR="00523D55">
        <w:t xml:space="preserve">consuming, </w:t>
      </w:r>
      <w:r w:rsidR="00A94E2C">
        <w:t>and r</w:t>
      </w:r>
      <w:r w:rsidR="00A94E2C" w:rsidRPr="00A94E2C">
        <w:t xml:space="preserve">equires </w:t>
      </w:r>
      <w:r w:rsidR="001202CE">
        <w:t>considerable</w:t>
      </w:r>
      <w:r w:rsidR="00A94E2C" w:rsidRPr="00A94E2C">
        <w:t xml:space="preserve"> post-processing </w:t>
      </w:r>
      <w:r w:rsidR="00327B51">
        <w:t>efforts</w:t>
      </w:r>
      <w:r w:rsidR="00DA5281">
        <w:t xml:space="preserve"> </w:t>
      </w:r>
      <w:r w:rsidR="00616FDB">
        <w:fldChar w:fldCharType="begin"/>
      </w:r>
      <w:r w:rsidR="00CB0D45">
        <w:instrText xml:space="preserve"> ADDIN ZOTERO_ITEM CSL_CITATION {"citationID":"ahgrm1kceq","properties":{"formattedCitation":"[7\\uc0\\u8211{}11]","plainCitation":"[7–11]","noteIndex":0},"citationItems":[{"id":"MLfQkR4v/kKAuSXfM","uris":["http://zotero.org/users/3632286/items/HL7GYCKI"],"uri":["http://zotero.org/users/3632286/items/HL7GYCKI"],"itemData":{"id":1496,"type":"article-journal","title":"Monitoring reinforcement corrosion and corrosion-induced cracking using non-destructive x-ray attenuation measurements","container-title":"Cement and Concrete Research","page":"1085-1094","volume":"41","issue":"11","source":"CrossRef","abstract":"To test the applicability of the x-ray attenuation method to monitor corrosion products as well as the formation and propagation of cracks in cementitious materials, reinforced mortar samples were tested under accelerated corrosion conditions. Experimental results demonstrate x-ray attenuation measurements can track time-dependent development of corrosion products and the subsequent initiation and propagation of corrosion-induced cracks. Also, x-ray attenuation measurements allowed determination of the actual concentration of the corrosion products averaged through the specimen thickness. The total mass loss of steel, obtained by the x-ray attenuation method, was found to be in very good agreement with the mass loss obtained by gravimetric method as well as Faraday's law. Results of the presented experimental approach provide pertinent information for the further development and veriﬁcation of numerical tools simulating corrosion-induced damage in reinforced concrete.","DOI":"10.1016/j.cemconres.2011.06.006","ISSN":"00088846","note":"00095","language":"en","author":[{"family":"Michel","given":"Alexander"},{"family":"Pease","given":"Brad J."},{"family":"Geiker","given":"Mette R."},{"family":"Stang","given":"Henrik"},{"family":"Olesen","given":"John Forbes"}],"issued":{"date-parts":[["2011",11]]}},"label":"page"},{"id":"MLfQkR4v/1RuNkMpm","uris":["http://zotero.org/users/3632286/items/23TGBRWJ"],"uri":["http://zotero.org/users/3632286/items/23TGBRWJ"],"itemData":{"id":2105,"type":"article-journal","title":"In situ 3D monitoring of corrosion on carbon steel and ferritic stainless steel embedded in cement paste","container-title":"Corrosion Science","page":"409-418","volume":"83","source":"Crossref","abstract":"In a X-ray microcomputed tomography study, active corrosion was induced by galvanostatically corroding steel embedded in cement paste. The results give insight into corrosion product build up, crack formation, leaching of products into the cracks and voids, and differences in morphology of corrosion attack in the case of carbon steel or stainless steel reinforcement. Carbon steel was homogeneously etched away with a homogeneous layer of corrosion products forming at the steel/cement paste interface. For ferritic stainless steel, pits were forming, concentrating the corrosion products locally, which led to more extensive damage on the cement paste cover.","DOI":"10.1016/j.corsci.2014.03.010","ISSN":"0010938X","note":"00026","language":"en","author":[{"family":"Itty","given":"Pierre-Adrien"},{"family":"Serdar","given":"Marijana"},{"family":"Meral","given":"Cagla"},{"family":"Parkinson","given":"Dula"},{"family":"MacDowell","given":"Alastair A."},{"family":"Bjegović","given":"Dubravka"},{"family":"Monteiro","given":"Paulo J.M."}],"issued":{"date-parts":[["2014",6]]}},"label":"page"},{"id":"MLfQkR4v/JhYHlE6I","uris":["http://zotero.org/users/3632286/items/8MCXPX2B"],"uri":["http://zotero.org/users/3632286/items/8MCXPX2B"],"itemData":{"id":2108,"type":"article-journal","title":"2D and 3D homogenization and fracture analysis of concrete based on in-situ X-ray Computed Tomography images and Monte Carlo simulations","container-title":"Engineering Fracture Mechanics","page":"37-54","volume":"163","source":"Crossref","abstract":"The homogenized elastic properties and tensile fracture behaviours of concrete are captured by Monte Carlo simulations (MCSs) of realistic meso-scale models based on high-resolution micro-scale X-ray Computed Tomography (XCT) images, using asymptotic homogenization and the concrete damaged plasticity (CDP) model. The obtained realistic models are quite promising in characterising meso-scale mechanical behaviours of concrete. The statistical analysis shows that the intrinsic heterogeneity of meso-structures caused by random spatial distribution of multi-phases can signiﬁcantly affect macroscopic responses of concrete, e.g. homogenized elastic properties, crack patterns and load-carrying capacities. Moreover, since the 3D model is built from 2D images by a bottom-up stacking algorithm, the resultant 3D model is strongly correlated to the 2D models in physical nature, thus the 2D-3D comparisons can yield more insightful views. The effects of aggregate/void area fraction on homogenized elastic modulus and tensile strength are also analysed.","DOI":"10.1016/j.engfracmech.2016.06.018","ISSN":"00137944","note":"00016","language":"en","author":[{"family":"Huang","given":"Yujie"},{"family":"Yan","given":"Dongming"},{"family":"Yang","given":"Zhenjun"},{"family":"Liu","given":"Guohua"}],"issued":{"date-parts":[["2016",9]]}},"label":"page"},{"id":"MLfQkR4v/udesxQkv","uris":["http://zotero.org/users/3632286/items/XMQJ2MQD"],"uri":["http://zotero.org/users/3632286/items/XMQJ2MQD"],"itemData":{"id":2106,"type":"article-journal","title":"Monitoring reinforcement corrosion and corrosion-induced cracking by X-ray microcomputed tomography method","container-title":"Cement and Concrete Research","page":"311-321","volume":"100","source":"Crossref","abstract":"X-ray microcomputed tomography (X-ray μCT) method is proposed to trace steel corrosion and corrosion-induced cracking in cement paste. Experimental results show it can track the time-dependent development of steel corrosion and corrosion products, as well as the subsequent initiation and propagation of corrosion-induced cracks. Furthermore, the information of corrosion pits, corrosion products, and corrosion-induced cracks can be clearly obtained from the whole specimen by this novel method. Additionally, SEM/EDS results agree closely with image analyses by X-ray μCT. This method provides a new angle to investigate the reinforcement corrosion process and can help to improve the numerical analysis of corrosion-induced damage in reinforced concrete structures.","DOI":"10.1016/j.cemconres.2017.07.009","ISSN":"00088846","note":"00021","language":"en","author":[{"family":"Dong","given":"Biqin"},{"family":"Fang","given":"Guohao"},{"family":"Liu","given":"Yuqing"},{"family":"Dong","given":"Peng"},{"family":"Zhang","given":"Jianchao"},{"family":"Xing","given":"Feng"},{"family":"Hong","given":"Shuxian"}],"issued":{"date-parts":[["2017",10]]}},"label":"page"},{"id":"MLfQkR4v/CMzGmMzQ","uris":["http://zotero.org/users/3632286/items/UR7VIF2E"],"uri":["http://zotero.org/users/3632286/items/UR7VIF2E"],"itemData":{"id":2042,"type":"article-journal","title":"Effects of crack and ITZ and aggregate on carbonation penetration based on 3D micro X-ray CT microstructure evolution","container-title":"Construction and Building Materials","page":"256-271","volume":"128","source":"ScienceDirect","abstract":"Previous researchers have made a lot of contributions on carbonation reaction. However, effects of multi-cracks and interfacial transition zone (ITZ) on the diffusivity of carbon dioxide are critical and thorny problems. In this study, numerical simulation of carbonation process using the COMSOL Multiphysics are presented based on in-situ 3D microstructure evolution of X-ray CT. Firstly, micro X-ray computed tomography (X-ray CT) was used to monitor the carbonation depth evolution of cement mortar with different additions of blast furnace slag (BFS). It is shown that the optimal addition of blast furnace slag (BFS) against the carbonation is no more than 50%. In addition, COMSOL Multiphysics numerical model based on micro X-ray CT image was used to investigate effects of transverse crack and interfacial transition zone (ITZ) on the diffusivity of carbon dioxide. Finally, effects of different crack width, length, ITZ of polygon Random Aggregate Structure (RAS), and aggregate size and content on the diffusivity of carbon dioxide have been investigated.","DOI":"10.1016/j.conbuildmat.2016.10.062","ISSN":"0950-0618","note":"00013","journalAbbreviation":"Construction and Building Materials","author":[{"family":"Han","given":"Jiande"},{"family":"Liu","given":"Weiqing"},{"family":"Wang","given":"Shuguang"},{"family":"Du","given":"Dongsheng"},{"family":"Xu","given":"Feng"},{"family":"Li","given":"Weiwei"},{"family":"De Schutter","given":"Geert"}],"issued":{"date-parts":[["2016",12,15]]}},"label":"page"}],"schema":"https://github.com/citation-style-language/schema/raw/master/csl-citation.json"} </w:instrText>
      </w:r>
      <w:r w:rsidR="00616FDB">
        <w:fldChar w:fldCharType="separate"/>
      </w:r>
      <w:r w:rsidR="00CB0D45" w:rsidRPr="00CB0D45">
        <w:rPr>
          <w:szCs w:val="24"/>
        </w:rPr>
        <w:t>[7–11]</w:t>
      </w:r>
      <w:r w:rsidR="00616FDB">
        <w:fldChar w:fldCharType="end"/>
      </w:r>
      <w:r w:rsidR="00ED5FEF">
        <w:t xml:space="preserve">. </w:t>
      </w:r>
      <w:r w:rsidR="003A3F48">
        <w:t xml:space="preserve">As an alternative, </w:t>
      </w:r>
      <w:r w:rsidR="00327B51">
        <w:t>p</w:t>
      </w:r>
      <w:r w:rsidR="00ED5FEF">
        <w:t xml:space="preserve">article </w:t>
      </w:r>
      <w:r w:rsidR="00706BB5">
        <w:t>pack</w:t>
      </w:r>
      <w:r w:rsidR="00ED5FEF">
        <w:t xml:space="preserve">ing algorithms </w:t>
      </w:r>
      <w:r w:rsidR="00327B51">
        <w:t xml:space="preserve">are </w:t>
      </w:r>
      <w:r w:rsidR="00523D55" w:rsidRPr="00523D55">
        <w:t xml:space="preserve">numerical </w:t>
      </w:r>
      <w:r w:rsidR="00ED5FEF">
        <w:t>method</w:t>
      </w:r>
      <w:r w:rsidR="00327B51">
        <w:t>s</w:t>
      </w:r>
      <w:r w:rsidR="00ED5FEF">
        <w:t xml:space="preserve"> to </w:t>
      </w:r>
      <w:r w:rsidR="00327B51">
        <w:t xml:space="preserve">reproduce </w:t>
      </w:r>
      <w:r w:rsidR="00ED5FEF">
        <w:t xml:space="preserve">the composite material model </w:t>
      </w:r>
      <w:r w:rsidR="00523D55">
        <w:t>via simulating the r</w:t>
      </w:r>
      <w:r w:rsidR="00523D55" w:rsidRPr="00523D55">
        <w:t>andom distribution</w:t>
      </w:r>
      <w:r w:rsidR="00ED5FEF">
        <w:t xml:space="preserve"> </w:t>
      </w:r>
      <w:r w:rsidR="00523D55">
        <w:t>of particles.</w:t>
      </w:r>
    </w:p>
    <w:p w14:paraId="2DEAB090" w14:textId="77777777" w:rsidR="004A0AA1" w:rsidRDefault="004A0AA1" w:rsidP="008371E6">
      <w:pPr>
        <w:spacing w:line="240" w:lineRule="auto"/>
        <w:ind w:firstLineChars="0" w:firstLine="0"/>
        <w:contextualSpacing/>
        <w:mirrorIndents/>
      </w:pPr>
    </w:p>
    <w:p w14:paraId="0DE09007" w14:textId="75103314" w:rsidR="00692D2F" w:rsidRPr="00AD31E5" w:rsidRDefault="004A0AA1" w:rsidP="008371E6">
      <w:pPr>
        <w:spacing w:line="240" w:lineRule="auto"/>
        <w:ind w:firstLineChars="0" w:firstLine="0"/>
        <w:contextualSpacing/>
        <w:mirrorIndents/>
        <w:rPr>
          <w:color w:val="FF0000"/>
        </w:rPr>
      </w:pPr>
      <w:r w:rsidRPr="00AD31E5">
        <w:rPr>
          <w:color w:val="FF0000"/>
        </w:rPr>
        <w:t>Particle</w:t>
      </w:r>
      <w:r w:rsidR="00BE004A" w:rsidRPr="00AD31E5">
        <w:rPr>
          <w:color w:val="FF0000"/>
        </w:rPr>
        <w:t xml:space="preserve"> packing algorithms </w:t>
      </w:r>
      <w:r w:rsidR="00A41140" w:rsidRPr="00AD31E5">
        <w:rPr>
          <w:color w:val="FF0000"/>
        </w:rPr>
        <w:t>can</w:t>
      </w:r>
      <w:r w:rsidR="00BE004A" w:rsidRPr="00AD31E5">
        <w:rPr>
          <w:color w:val="FF0000"/>
        </w:rPr>
        <w:t xml:space="preserve"> be classified into </w:t>
      </w:r>
      <w:r w:rsidRPr="00AD31E5">
        <w:rPr>
          <w:color w:val="FF0000"/>
        </w:rPr>
        <w:t xml:space="preserve">several </w:t>
      </w:r>
      <w:r w:rsidR="00BE004A" w:rsidRPr="00AD31E5">
        <w:rPr>
          <w:color w:val="FF0000"/>
        </w:rPr>
        <w:t>types.</w:t>
      </w:r>
      <w:r w:rsidRPr="00AD31E5">
        <w:rPr>
          <w:color w:val="FF0000"/>
        </w:rPr>
        <w:t xml:space="preserve"> R</w:t>
      </w:r>
      <w:r w:rsidR="00DA5794" w:rsidRPr="00AD31E5">
        <w:rPr>
          <w:color w:val="FF0000"/>
        </w:rPr>
        <w:t>andom sequential addition</w:t>
      </w:r>
      <w:r w:rsidR="00F27DB6" w:rsidRPr="00AD31E5">
        <w:rPr>
          <w:color w:val="FF0000"/>
        </w:rPr>
        <w:t xml:space="preserve"> </w:t>
      </w:r>
      <w:r w:rsidR="00387789" w:rsidRPr="00AD31E5">
        <w:rPr>
          <w:color w:val="FF0000"/>
        </w:rPr>
        <w:t xml:space="preserve">algorithm </w:t>
      </w:r>
      <w:r w:rsidR="00DA5794" w:rsidRPr="00AD31E5">
        <w:rPr>
          <w:color w:val="FF0000"/>
        </w:rPr>
        <w:t>(RSA)</w:t>
      </w:r>
      <w:r w:rsidR="00C06522" w:rsidRPr="00AD31E5">
        <w:rPr>
          <w:color w:val="FF0000"/>
        </w:rPr>
        <w:t xml:space="preserve"> </w:t>
      </w:r>
      <w:r w:rsidR="00DA5794" w:rsidRPr="00AD31E5">
        <w:rPr>
          <w:color w:val="FF0000"/>
        </w:rPr>
        <w:t xml:space="preserve"> </w:t>
      </w:r>
      <w:r w:rsidR="00AB4F8F" w:rsidRPr="00AD31E5">
        <w:rPr>
          <w:color w:val="FF0000"/>
        </w:rPr>
        <w:fldChar w:fldCharType="begin"/>
      </w:r>
      <w:r w:rsidR="00CB0D45">
        <w:rPr>
          <w:color w:val="FF0000"/>
        </w:rPr>
        <w:instrText xml:space="preserve"> ADDIN ZOTERO_ITEM CSL_CITATION {"citationID":"asf88obdip","properties":{"formattedCitation":"[12, 13]","plainCitation":"[12, 13]","noteIndex":0},"citationItems":[{"id":3078,"uris":["http://zotero.org/users/3632286/items/L73DML4N"],"uri":["http://zotero.org/users/3632286/items/L73DML4N"],"itemData":{"id":3078,"type":"article-journal","abstract":"The goal of one three-dimensional random-parking (occupation) -limit problem is to determine the mean fraction of space that would be occupied by fixed equal-size spheres, created at random locations sequentially until no more can be added. No analytical solution has yet been found for this problem. Our earlier simulations, done for ratios of cubic-region side length (L) to sphere radius (R) up to L/R=20, predicted a parking-limit volume fraction (as volume becomes very large) of 0.37–0.40, using regression equations that indicated the approach to this limit as a function of the ratio of the volume of spheres tried to the volume of the region and the ratio L/R. Our results for random parking in a volume with penetrable walls can be adjusted with a multiplicative correction factor to give the results for the same volume with impenetrable walls. An improved algorithm, almost an order of magnitude faster than our earlier one, was used to extend our simulations to L/R=40 and confirm the original predictions, for a series of six runs totaling 9×106 attempts at sphere placement. The results supported a narrower estimate of the parking-limit volume fraction: 0.385±0.010.","container-title":"Physical Review A","DOI":"10.1103/PhysRevA.38.522","issue":"1","journalAbbreviation":"Phys. Rev. A","page":"522-524","source":"APS","title":"Random-sequential-packing simulations in three dimensions for spheres","volume":"38","author":[{"family":"Cooper","given":"Douglas W."}],"issued":{"date-parts":[["1988",7,1]]}}},{"id":1725,"uris":["http://zotero.org/groups/2413557/items/3R8TDD4B"],"uri":["http://zotero.org/groups/2413557/items/3R8TDD4B"],"itemData":{"id":1725,"type":"article-journal","container-title":"Computers &amp; Structures","DOI":"10.1016/j.compstruc.2012.10.009","ISSN":"00457949","language":"en","note":"00027","page":"35-45","source":"CrossRef","title":"Numerical investigation of effect of particle shape and particle size distribution on fresh cement paste microstructure via random sequential packing of dodecahedral cement particles","volume":"114-115","author":[{"family":"Xu","given":"W.X."},{"family":"Chen","given":"H.S."}],"issued":{"date-parts":[["2013",1]]}}}],"schema":"https://github.com/citation-style-language/schema/raw/master/csl-citation.json"} </w:instrText>
      </w:r>
      <w:r w:rsidR="00AB4F8F" w:rsidRPr="00AD31E5">
        <w:rPr>
          <w:color w:val="FF0000"/>
        </w:rPr>
        <w:fldChar w:fldCharType="separate"/>
      </w:r>
      <w:r w:rsidR="00CB0D45" w:rsidRPr="00CB0D45">
        <w:t>[12, 13]</w:t>
      </w:r>
      <w:r w:rsidR="00AB4F8F" w:rsidRPr="00AD31E5">
        <w:rPr>
          <w:color w:val="FF0000"/>
        </w:rPr>
        <w:fldChar w:fldCharType="end"/>
      </w:r>
      <w:r w:rsidR="00B67731" w:rsidRPr="00AD31E5">
        <w:rPr>
          <w:color w:val="FF0000"/>
        </w:rPr>
        <w:t xml:space="preserve"> </w:t>
      </w:r>
      <w:r w:rsidR="00DA5794" w:rsidRPr="00AD31E5">
        <w:rPr>
          <w:color w:val="FF0000"/>
        </w:rPr>
        <w:t>add</w:t>
      </w:r>
      <w:r w:rsidR="00B67731" w:rsidRPr="00AD31E5">
        <w:rPr>
          <w:color w:val="FF0000"/>
        </w:rPr>
        <w:t>s</w:t>
      </w:r>
      <w:r w:rsidR="00DA5794" w:rsidRPr="00AD31E5">
        <w:rPr>
          <w:color w:val="FF0000"/>
        </w:rPr>
        <w:t xml:space="preserve"> </w:t>
      </w:r>
      <w:r w:rsidR="00B67731" w:rsidRPr="00AD31E5">
        <w:rPr>
          <w:color w:val="FF0000"/>
        </w:rPr>
        <w:t>particles</w:t>
      </w:r>
      <w:r w:rsidR="00DA5794" w:rsidRPr="00AD31E5">
        <w:rPr>
          <w:color w:val="FF0000"/>
        </w:rPr>
        <w:t xml:space="preserve"> at a random position</w:t>
      </w:r>
      <w:r w:rsidR="00B67731" w:rsidRPr="00AD31E5">
        <w:rPr>
          <w:color w:val="FF0000"/>
        </w:rPr>
        <w:t xml:space="preserve"> sequentially</w:t>
      </w:r>
      <w:r w:rsidR="00DA5794" w:rsidRPr="00AD31E5">
        <w:rPr>
          <w:color w:val="FF0000"/>
        </w:rPr>
        <w:t xml:space="preserve"> and overlap is not allowed</w:t>
      </w:r>
      <w:r w:rsidR="00A978F1" w:rsidRPr="00AD31E5">
        <w:rPr>
          <w:color w:val="FF0000"/>
        </w:rPr>
        <w:t xml:space="preserve">. </w:t>
      </w:r>
      <w:r w:rsidR="00064D44" w:rsidRPr="00AD31E5">
        <w:rPr>
          <w:color w:val="FF0000"/>
        </w:rPr>
        <w:t>G</w:t>
      </w:r>
      <w:r w:rsidR="004972AA" w:rsidRPr="00AD31E5">
        <w:rPr>
          <w:color w:val="FF0000"/>
        </w:rPr>
        <w:t>rowth algorithm</w:t>
      </w:r>
      <w:r w:rsidR="00760055" w:rsidRPr="00AD31E5">
        <w:rPr>
          <w:color w:val="FF0000"/>
        </w:rPr>
        <w:t xml:space="preserve"> </w:t>
      </w:r>
      <w:r w:rsidR="00926112" w:rsidRPr="00AD31E5">
        <w:rPr>
          <w:color w:val="FF0000"/>
        </w:rPr>
        <w:fldChar w:fldCharType="begin"/>
      </w:r>
      <w:r w:rsidR="00CB0D45">
        <w:rPr>
          <w:color w:val="FF0000"/>
        </w:rPr>
        <w:instrText xml:space="preserve"> ADDIN ZOTERO_ITEM CSL_CITATION {"citationID":"a2crpbq53hl","properties":{"formattedCitation":"[14]","plainCitation":"[14]","noteIndex":0},"citationItems":[{"id":3139,"uris":["http://zotero.org/users/3632286/items/QDZPG588"],"uri":["http://zotero.org/users/3632286/items/QDZPG588"],"itemData":{"id":3139,"type":"article-journal","container-title":"Journal of Statistical Physics","DOI":"10.1007/BF01025983","ISSN":"0022-4715, 1572-9613","issue":"5-6","journalAbbreviation":"J Stat Phys","language":"en","page":"561-583","source":"DOI.org (Crossref)","title":"Geometric properties of random disk packings","volume":"60","author":[{"family":"Lubachevsky","given":"Boris D."},{"family":"Stillinger","given":"Frank H."}],"issued":{"date-parts":[["1990",9]]}}}],"schema":"https://github.com/citation-style-language/schema/raw/master/csl-citation.json"} </w:instrText>
      </w:r>
      <w:r w:rsidR="00926112" w:rsidRPr="00AD31E5">
        <w:rPr>
          <w:color w:val="FF0000"/>
        </w:rPr>
        <w:fldChar w:fldCharType="separate"/>
      </w:r>
      <w:r w:rsidR="00CB0D45" w:rsidRPr="00CB0D45">
        <w:t>[14]</w:t>
      </w:r>
      <w:r w:rsidR="00926112" w:rsidRPr="00AD31E5">
        <w:rPr>
          <w:color w:val="FF0000"/>
        </w:rPr>
        <w:fldChar w:fldCharType="end"/>
      </w:r>
      <w:r w:rsidR="004972AA" w:rsidRPr="00AD31E5">
        <w:rPr>
          <w:color w:val="FF0000"/>
        </w:rPr>
        <w:t xml:space="preserve"> </w:t>
      </w:r>
      <w:r w:rsidR="00E85A93" w:rsidRPr="00AD31E5">
        <w:rPr>
          <w:color w:val="FF0000"/>
        </w:rPr>
        <w:t xml:space="preserve">expands </w:t>
      </w:r>
      <w:r w:rsidR="00760055" w:rsidRPr="00AD31E5">
        <w:rPr>
          <w:color w:val="FF0000"/>
        </w:rPr>
        <w:t>the volume of placed</w:t>
      </w:r>
      <w:r w:rsidR="00E85A93" w:rsidRPr="00AD31E5">
        <w:rPr>
          <w:color w:val="FF0000"/>
        </w:rPr>
        <w:t xml:space="preserve"> particles</w:t>
      </w:r>
      <w:r w:rsidR="00760055" w:rsidRPr="00AD31E5">
        <w:rPr>
          <w:color w:val="FF0000"/>
        </w:rPr>
        <w:t xml:space="preserve"> to </w:t>
      </w:r>
      <w:r w:rsidR="009D0871" w:rsidRPr="00AD31E5">
        <w:rPr>
          <w:color w:val="FF0000"/>
        </w:rPr>
        <w:t xml:space="preserve">increase </w:t>
      </w:r>
      <w:r w:rsidR="004D70C5">
        <w:rPr>
          <w:color w:val="FF0000"/>
        </w:rPr>
        <w:t xml:space="preserve">the </w:t>
      </w:r>
      <w:r w:rsidR="009D0871" w:rsidRPr="00AD31E5">
        <w:rPr>
          <w:color w:val="FF0000"/>
        </w:rPr>
        <w:t>pa</w:t>
      </w:r>
      <w:r w:rsidR="00DF6216" w:rsidRPr="00AD31E5">
        <w:rPr>
          <w:color w:val="FF0000"/>
        </w:rPr>
        <w:t>c</w:t>
      </w:r>
      <w:r w:rsidR="009D0871" w:rsidRPr="00AD31E5">
        <w:rPr>
          <w:color w:val="FF0000"/>
        </w:rPr>
        <w:t>king density</w:t>
      </w:r>
      <w:r w:rsidR="004972AA" w:rsidRPr="00AD31E5">
        <w:rPr>
          <w:color w:val="FF0000"/>
        </w:rPr>
        <w:t>. The size of individual particle</w:t>
      </w:r>
      <w:r w:rsidR="00BF1E3D" w:rsidRPr="00AD31E5">
        <w:rPr>
          <w:color w:val="FF0000"/>
        </w:rPr>
        <w:t xml:space="preserve"> and </w:t>
      </w:r>
      <w:r w:rsidR="004D70C5">
        <w:rPr>
          <w:color w:val="FF0000"/>
        </w:rPr>
        <w:t xml:space="preserve">the </w:t>
      </w:r>
      <w:r w:rsidR="00BF1E3D" w:rsidRPr="00AD31E5">
        <w:rPr>
          <w:color w:val="FF0000"/>
        </w:rPr>
        <w:t xml:space="preserve">particle size </w:t>
      </w:r>
      <w:r w:rsidR="001E10D4" w:rsidRPr="00AD31E5">
        <w:rPr>
          <w:color w:val="FF0000"/>
        </w:rPr>
        <w:t>distribution (</w:t>
      </w:r>
      <w:r w:rsidR="00BF1E3D" w:rsidRPr="00AD31E5">
        <w:rPr>
          <w:color w:val="FF0000"/>
        </w:rPr>
        <w:t>PSD</w:t>
      </w:r>
      <w:r w:rsidR="001E10D4" w:rsidRPr="00AD31E5">
        <w:rPr>
          <w:color w:val="FF0000"/>
        </w:rPr>
        <w:t>) are</w:t>
      </w:r>
      <w:r w:rsidR="004972AA" w:rsidRPr="00AD31E5">
        <w:rPr>
          <w:color w:val="FF0000"/>
        </w:rPr>
        <w:t xml:space="preserve"> often </w:t>
      </w:r>
      <w:r w:rsidR="003E5DE4" w:rsidRPr="00AD31E5">
        <w:rPr>
          <w:color w:val="FF0000"/>
        </w:rPr>
        <w:t>uncontrollable</w:t>
      </w:r>
      <w:r w:rsidR="004972AA" w:rsidRPr="00AD31E5">
        <w:rPr>
          <w:color w:val="FF0000"/>
        </w:rPr>
        <w:t xml:space="preserve">. </w:t>
      </w:r>
      <w:r w:rsidR="009901E4" w:rsidRPr="00AD31E5">
        <w:rPr>
          <w:color w:val="FF0000"/>
        </w:rPr>
        <w:t>R</w:t>
      </w:r>
      <w:r w:rsidR="004972AA" w:rsidRPr="00AD31E5">
        <w:rPr>
          <w:color w:val="FF0000"/>
        </w:rPr>
        <w:t xml:space="preserve">elocation algorithm </w:t>
      </w:r>
      <w:r w:rsidR="00752B27" w:rsidRPr="00AD31E5">
        <w:rPr>
          <w:color w:val="FF0000"/>
        </w:rPr>
        <w:fldChar w:fldCharType="begin"/>
      </w:r>
      <w:r w:rsidR="00CB0D45">
        <w:rPr>
          <w:color w:val="FF0000"/>
        </w:rPr>
        <w:instrText xml:space="preserve"> ADDIN ZOTERO_ITEM CSL_CITATION {"citationID":"ly6Lomj4","properties":{"formattedCitation":"[1, 2]","plainCitation":"[1, 2]","noteIndex":0},"citationItems":[{"id":2968,"uris":["http://zotero.org/users/3632286/items/MXRWGDSF"],"uri":["http://zotero.org/users/3632286/items/MXRWGDSF"],"itemData":{"id":2968,"type":"article-journal","abstract":"Particle packing is a subject of both academic and industrial importance, and a number of packing algorithms have been proposed and widely used. However, most of these packing algorithms can only deal with spheres and a few regular shapes. If applied to arbitrarily shaped particles, they would have difficulties in at least one of three aspects. First, arbitrary shapes are notoriously difficult to model mathematically. Secondly, efficient algorithms for collision and overlap detection of arbitrary shapes are difficult to derive and more difficult to implement. Thirdly, the packing program would be very computationally expensive for routine and practical use. This paper describes a new, digital approach to particle packing, which can avoid many of the difficulties suffered by conventional methods. The key innovation is digitisation of both particle shapes and the packing space. Thus, a particle is now just a coherent collection of pixels or voxels, regardless of its shape, moving on a square lattice, onto which the packing space is mapped. Using the digital approach, it is easy to pack particles of any shapes and sizes into a container of any geometry, generally requiring no more than an ordinary PC. Although, as yet, the packing algorithm does not involve physical forces explicitly, it can simulate some physical phenomena such as size segregation. The ability to pack particles in their real shapes, rather than approximated as spheres, opens up many new industrial and academic opportunities, some of which are discussed. Examples of packing density predictions of particles subject to various effects, including vibration and rotation, are given. q 2001 Elsevier Science B.V. All rights reserved.","container-title":"Powder Technology","DOI":"10.1016/S0032-5910(01)00268-6","ISSN":"00325910","issue":"3","journalAbbreviation":"Powder Technology","language":"en","page":"175-186","source":"DOI.org (Crossref)","title":"A packing algorithm for particles of arbitrary shapes","volume":"120","author":[{"family":"Jia","given":"X"},{"family":"Williams","given":"R.A"}],"issued":{"date-parts":[["2001",10]]}},"label":"page"},{"id":3021,"uris":["http://zotero.org/users/3632286/items/WLK9C8YR"],"uri":["http://zotero.org/users/3632286/items/WLK9C8YR"],"itemData":{"id":3021,"type":"article-journal","abstract":"In many research areas including medicine and paper coating, packing of particles together with numerical simulation is used for understanding important material functionalities such as optical and mass transfer properties. Computational packing of particles allows for analysing those problems not possible or difﬁcult to approach experimentally, e.g., the inﬂuence of various shapes and size distributions of particles. In this paper a voxel-based algorithm by Jia et al. [X. Jia, R.A. Williams, A packing algorithm for particles of arbitrary shapes, Powder Technology 2001, vol. 120, pp. 175–186.] enabling the packing of arbitrarily shaped particles, is memory- and speed-optimised to allow for simulating signiﬁcantly larger problems than before. Algorithmic optimisation is carried out using particle shell area reduction decreasing the amount of time spent on collision detection, fast rotation routines including lookup tables, and a bit packing algorithm to utilise memory effectively. Presently several hundreds of thousands of complex arbitrarily shaped particles can be simulated on a desktop machine in a simulation box consisting of more than 109 voxels.","container-title":"Powder Technology","DOI":"10.1016/j.powtec.2009.07.013","ISSN":"00325910","issue":"2","journalAbbreviation":"Powder Technology","language":"en","page":"139-146","source":"DOI.org (Crossref)","title":"Effective packing of 3-dimensional voxel-based arbitrarily shaped particles","volume":"196","author":[{"family":"Byholm","given":"Thomas"},{"family":"Toivakka","given":"Martti"},{"family":"Westerholm","given":"Jan"}],"issued":{"date-parts":[["2009",12]]}},"label":"page"}],"schema":"https://github.com/citation-style-language/schema/raw/master/csl-citation.json"} </w:instrText>
      </w:r>
      <w:r w:rsidR="00752B27" w:rsidRPr="00AD31E5">
        <w:rPr>
          <w:color w:val="FF0000"/>
        </w:rPr>
        <w:fldChar w:fldCharType="separate"/>
      </w:r>
      <w:r w:rsidR="00CB0D45" w:rsidRPr="00CB0D45">
        <w:t>[1, 2]</w:t>
      </w:r>
      <w:r w:rsidR="00752B27" w:rsidRPr="00AD31E5">
        <w:rPr>
          <w:color w:val="FF0000"/>
        </w:rPr>
        <w:fldChar w:fldCharType="end"/>
      </w:r>
      <w:r w:rsidR="004972AA" w:rsidRPr="00AD31E5">
        <w:rPr>
          <w:color w:val="FF0000"/>
        </w:rPr>
        <w:t xml:space="preserve"> adjusts the particle’s position by assigning a </w:t>
      </w:r>
      <w:r w:rsidR="002A21EF" w:rsidRPr="00AD31E5">
        <w:rPr>
          <w:color w:val="FF0000"/>
        </w:rPr>
        <w:t xml:space="preserve">random </w:t>
      </w:r>
      <w:r w:rsidR="004972AA" w:rsidRPr="00AD31E5">
        <w:rPr>
          <w:color w:val="FF0000"/>
        </w:rPr>
        <w:t>movement</w:t>
      </w:r>
      <w:r w:rsidR="00135002" w:rsidRPr="00AD31E5">
        <w:rPr>
          <w:color w:val="FF0000"/>
        </w:rPr>
        <w:t xml:space="preserve"> to achieve dense packing</w:t>
      </w:r>
      <w:r w:rsidR="004972AA" w:rsidRPr="00AD31E5">
        <w:rPr>
          <w:color w:val="FF0000"/>
        </w:rPr>
        <w:t xml:space="preserve">. </w:t>
      </w:r>
      <w:r w:rsidR="00981F0C" w:rsidRPr="00AD31E5">
        <w:rPr>
          <w:color w:val="FF0000"/>
        </w:rPr>
        <w:t xml:space="preserve">The particles are usually in contact with each other and </w:t>
      </w:r>
      <w:r w:rsidR="00DC1309" w:rsidRPr="00AD31E5">
        <w:rPr>
          <w:color w:val="FF0000"/>
        </w:rPr>
        <w:t>the domain</w:t>
      </w:r>
      <w:r w:rsidR="00EC6282" w:rsidRPr="00AD31E5">
        <w:rPr>
          <w:color w:val="FF0000"/>
        </w:rPr>
        <w:t xml:space="preserve"> size</w:t>
      </w:r>
      <w:r w:rsidR="00DC1309" w:rsidRPr="00AD31E5">
        <w:rPr>
          <w:color w:val="FF0000"/>
        </w:rPr>
        <w:t xml:space="preserve"> </w:t>
      </w:r>
      <w:r w:rsidR="000E3E52" w:rsidRPr="00AD31E5">
        <w:rPr>
          <w:color w:val="FF0000"/>
        </w:rPr>
        <w:t xml:space="preserve">is not under control </w:t>
      </w:r>
      <w:r w:rsidR="008563E7" w:rsidRPr="00AD31E5">
        <w:rPr>
          <w:color w:val="FF0000"/>
        </w:rPr>
        <w:t xml:space="preserve">because </w:t>
      </w:r>
      <w:r w:rsidR="00B03475" w:rsidRPr="00AD31E5">
        <w:rPr>
          <w:color w:val="FF0000"/>
        </w:rPr>
        <w:t>the</w:t>
      </w:r>
      <w:r w:rsidR="00545CCD" w:rsidRPr="00AD31E5">
        <w:rPr>
          <w:color w:val="FF0000"/>
        </w:rPr>
        <w:t xml:space="preserve"> </w:t>
      </w:r>
      <w:r w:rsidR="00FA7BD5" w:rsidRPr="00AD31E5">
        <w:rPr>
          <w:color w:val="FF0000"/>
        </w:rPr>
        <w:t>upward movement is limited.</w:t>
      </w:r>
      <w:r w:rsidR="004378DE" w:rsidRPr="00AD31E5">
        <w:rPr>
          <w:color w:val="FF0000"/>
        </w:rPr>
        <w:t xml:space="preserve"> </w:t>
      </w:r>
      <w:r w:rsidR="00EC6282" w:rsidRPr="00AD31E5">
        <w:rPr>
          <w:rFonts w:hint="eastAsia"/>
          <w:color w:val="FF0000"/>
        </w:rPr>
        <w:t>Among</w:t>
      </w:r>
      <w:r w:rsidR="00EC6282" w:rsidRPr="00AD31E5">
        <w:rPr>
          <w:color w:val="FF0000"/>
        </w:rPr>
        <w:t xml:space="preserve"> </w:t>
      </w:r>
      <w:r w:rsidR="00EC6282" w:rsidRPr="00AD31E5">
        <w:rPr>
          <w:rFonts w:hint="eastAsia"/>
          <w:color w:val="FF0000"/>
        </w:rPr>
        <w:t>these</w:t>
      </w:r>
      <w:r w:rsidR="00EC6282" w:rsidRPr="00AD31E5">
        <w:rPr>
          <w:color w:val="FF0000"/>
        </w:rPr>
        <w:t xml:space="preserve"> algorithms</w:t>
      </w:r>
      <w:r w:rsidR="00EC6282" w:rsidRPr="00AD31E5">
        <w:rPr>
          <w:rFonts w:hint="eastAsia"/>
          <w:color w:val="FF0000"/>
        </w:rPr>
        <w:t>,</w:t>
      </w:r>
      <w:r w:rsidR="00EC6282" w:rsidRPr="00AD31E5">
        <w:rPr>
          <w:color w:val="FF0000"/>
        </w:rPr>
        <w:t xml:space="preserve"> </w:t>
      </w:r>
      <w:r w:rsidR="004D70C5">
        <w:rPr>
          <w:color w:val="FF0000"/>
        </w:rPr>
        <w:t xml:space="preserve">the </w:t>
      </w:r>
      <w:r w:rsidR="00D12B82" w:rsidRPr="00AD31E5">
        <w:rPr>
          <w:color w:val="FF0000"/>
        </w:rPr>
        <w:t xml:space="preserve">RSA </w:t>
      </w:r>
      <w:r w:rsidR="00D95CD7" w:rsidRPr="00AD31E5">
        <w:rPr>
          <w:color w:val="FF0000"/>
        </w:rPr>
        <w:t xml:space="preserve">is </w:t>
      </w:r>
      <w:r w:rsidR="004D70C5">
        <w:rPr>
          <w:color w:val="FF0000"/>
        </w:rPr>
        <w:t xml:space="preserve">the </w:t>
      </w:r>
      <w:r w:rsidR="009A0780" w:rsidRPr="00AD31E5">
        <w:rPr>
          <w:color w:val="FF0000"/>
        </w:rPr>
        <w:t xml:space="preserve">most commonly used in </w:t>
      </w:r>
      <w:r w:rsidR="004137BE">
        <w:rPr>
          <w:color w:val="FF0000"/>
        </w:rPr>
        <w:t>the</w:t>
      </w:r>
      <w:r w:rsidR="004D70C5">
        <w:rPr>
          <w:color w:val="FF0000"/>
        </w:rPr>
        <w:t xml:space="preserve"> simulation</w:t>
      </w:r>
      <w:r w:rsidR="004137BE">
        <w:rPr>
          <w:color w:val="FF0000"/>
        </w:rPr>
        <w:t xml:space="preserve"> and modeling</w:t>
      </w:r>
      <w:r w:rsidR="004D70C5">
        <w:rPr>
          <w:color w:val="FF0000"/>
        </w:rPr>
        <w:t xml:space="preserve"> of</w:t>
      </w:r>
      <w:r w:rsidR="009A0780" w:rsidRPr="00AD31E5">
        <w:rPr>
          <w:color w:val="FF0000"/>
        </w:rPr>
        <w:t xml:space="preserve"> cement</w:t>
      </w:r>
      <w:r w:rsidR="00D12B82" w:rsidRPr="00AD31E5">
        <w:rPr>
          <w:color w:val="FF0000"/>
        </w:rPr>
        <w:t>itious</w:t>
      </w:r>
      <w:r w:rsidR="009A0780" w:rsidRPr="00AD31E5">
        <w:rPr>
          <w:color w:val="FF0000"/>
        </w:rPr>
        <w:t xml:space="preserve"> </w:t>
      </w:r>
      <w:r w:rsidR="004D70C5">
        <w:rPr>
          <w:color w:val="FF0000"/>
        </w:rPr>
        <w:t>composites</w:t>
      </w:r>
      <w:r w:rsidR="00C106B8" w:rsidRPr="00AD31E5">
        <w:rPr>
          <w:color w:val="FF0000"/>
        </w:rPr>
        <w:t xml:space="preserve">. </w:t>
      </w:r>
      <w:r w:rsidR="004D70C5">
        <w:rPr>
          <w:color w:val="FF0000"/>
        </w:rPr>
        <w:t>This is b</w:t>
      </w:r>
      <w:r w:rsidR="00DF40CA" w:rsidRPr="00AD31E5">
        <w:rPr>
          <w:color w:val="FF0000"/>
        </w:rPr>
        <w:t>ecause the particle</w:t>
      </w:r>
      <w:r w:rsidR="00C75BAF" w:rsidRPr="00AD31E5">
        <w:rPr>
          <w:rFonts w:hint="eastAsia"/>
          <w:color w:val="FF0000"/>
        </w:rPr>
        <w:t>s</w:t>
      </w:r>
      <w:r w:rsidR="0094410F" w:rsidRPr="00AD31E5">
        <w:rPr>
          <w:color w:val="FF0000"/>
        </w:rPr>
        <w:t xml:space="preserve"> in the system of cement paste, mortar, </w:t>
      </w:r>
      <w:r w:rsidR="0094410F" w:rsidRPr="00AD31E5">
        <w:rPr>
          <w:rFonts w:hint="eastAsia"/>
          <w:color w:val="FF0000"/>
        </w:rPr>
        <w:t>or</w:t>
      </w:r>
      <w:r w:rsidR="0094410F" w:rsidRPr="00AD31E5">
        <w:rPr>
          <w:color w:val="FF0000"/>
        </w:rPr>
        <w:t xml:space="preserve"> concrete</w:t>
      </w:r>
      <w:r w:rsidR="00C75BAF" w:rsidRPr="00AD31E5">
        <w:rPr>
          <w:color w:val="FF0000"/>
        </w:rPr>
        <w:t xml:space="preserve"> </w:t>
      </w:r>
      <w:r w:rsidR="00C106B8" w:rsidRPr="00AD31E5">
        <w:rPr>
          <w:color w:val="FF0000"/>
        </w:rPr>
        <w:t xml:space="preserve">suspend in </w:t>
      </w:r>
      <w:r w:rsidR="00A57A15" w:rsidRPr="00AD31E5">
        <w:rPr>
          <w:color w:val="FF0000"/>
        </w:rPr>
        <w:t xml:space="preserve">the </w:t>
      </w:r>
      <w:r w:rsidR="00C106B8" w:rsidRPr="00AD31E5">
        <w:rPr>
          <w:color w:val="FF0000"/>
        </w:rPr>
        <w:t xml:space="preserve">matrix, controlled by </w:t>
      </w:r>
      <w:r w:rsidR="004D70C5">
        <w:rPr>
          <w:color w:val="FF0000"/>
        </w:rPr>
        <w:t xml:space="preserve">the </w:t>
      </w:r>
      <w:r w:rsidR="00C106B8" w:rsidRPr="00AD31E5">
        <w:rPr>
          <w:color w:val="FF0000"/>
        </w:rPr>
        <w:t>stress transfer between matrix and particles, not the contact forces between particles</w:t>
      </w:r>
      <w:r w:rsidR="00C75BAF" w:rsidRPr="00AD31E5">
        <w:rPr>
          <w:color w:val="FF0000"/>
        </w:rPr>
        <w:t xml:space="preserve"> </w:t>
      </w:r>
      <w:r w:rsidR="00C75BAF" w:rsidRPr="00AD31E5">
        <w:rPr>
          <w:color w:val="FF0000"/>
        </w:rPr>
        <w:fldChar w:fldCharType="begin"/>
      </w:r>
      <w:r w:rsidR="00846D97" w:rsidRPr="00AD31E5">
        <w:rPr>
          <w:color w:val="FF0000"/>
        </w:rPr>
        <w:instrText xml:space="preserve"> ADDIN ZOTERO_ITEM CSL_CITATION {"citationID":"a1vbm5volk6","properties":{"formattedCitation":"[15]","plainCitation":"[15]","noteIndex":0},"citationItems":[{"id":3051,"uris":["http://zotero.org/users/3632286/items/7XD5ZRX9"],"uri":["http://zotero.org/users/3632286/items/7XD5ZRX9"],"itemData":{"id":3051,"type":"article-journal","container-title":"Materials and Structures","DOI":"10.1617/s11527-014-0482-5","ISSN":"1359-5997, 1871-6873","issue":"1-2","language":"en","note":"00043","page":"149-158","source":"Crossref","title":"Anm: a geometrical model for the composite structure of mortar and concrete using real-shape particles","title-short":"Anm","volume":"49","author":[{"family":"Qian","given":"Z."},{"family":"Garboczi","given":"E. J."},{"family":"Ye","given":"G."},{"family":"Schlangen","given":"E."}],"issued":{"date-parts":[["2016",1]]}}}],"schema":"https://github.com/citation-style-language/schema/raw/master/csl-citation.json"} </w:instrText>
      </w:r>
      <w:r w:rsidR="00C75BAF" w:rsidRPr="00AD31E5">
        <w:rPr>
          <w:color w:val="FF0000"/>
        </w:rPr>
        <w:fldChar w:fldCharType="separate"/>
      </w:r>
      <w:r w:rsidR="00846D97" w:rsidRPr="00AD31E5">
        <w:rPr>
          <w:color w:val="FF0000"/>
        </w:rPr>
        <w:t>[15]</w:t>
      </w:r>
      <w:r w:rsidR="00C75BAF" w:rsidRPr="00AD31E5">
        <w:rPr>
          <w:color w:val="FF0000"/>
        </w:rPr>
        <w:fldChar w:fldCharType="end"/>
      </w:r>
      <w:r w:rsidR="00C106B8" w:rsidRPr="00AD31E5">
        <w:rPr>
          <w:color w:val="FF0000"/>
        </w:rPr>
        <w:t>.</w:t>
      </w:r>
      <w:r w:rsidR="00697AD0" w:rsidRPr="00AD31E5">
        <w:rPr>
          <w:color w:val="FF0000"/>
        </w:rPr>
        <w:t xml:space="preserve"> </w:t>
      </w:r>
      <w:r w:rsidR="006306AF" w:rsidRPr="00AD31E5">
        <w:rPr>
          <w:color w:val="FF0000"/>
        </w:rPr>
        <w:t>The contact between particles is not necessary</w:t>
      </w:r>
      <w:r w:rsidR="00454999" w:rsidRPr="00AD31E5">
        <w:rPr>
          <w:color w:val="FF0000"/>
        </w:rPr>
        <w:t xml:space="preserve"> </w:t>
      </w:r>
      <w:r w:rsidR="00454999" w:rsidRPr="00AD31E5">
        <w:rPr>
          <w:color w:val="FF0000"/>
        </w:rPr>
        <w:lastRenderedPageBreak/>
        <w:t xml:space="preserve">especially </w:t>
      </w:r>
      <w:commentRangeStart w:id="2"/>
      <w:r w:rsidR="007B7A81" w:rsidRPr="00AD31E5">
        <w:rPr>
          <w:color w:val="FF0000"/>
        </w:rPr>
        <w:t xml:space="preserve">in the case with </w:t>
      </w:r>
      <w:r w:rsidR="00454999" w:rsidRPr="00AD31E5">
        <w:rPr>
          <w:color w:val="FF0000"/>
        </w:rPr>
        <w:t>volume fraction</w:t>
      </w:r>
      <w:commentRangeEnd w:id="2"/>
      <w:r w:rsidR="004D70C5">
        <w:rPr>
          <w:rStyle w:val="CommentReference"/>
        </w:rPr>
        <w:commentReference w:id="2"/>
      </w:r>
      <w:r w:rsidR="00454999" w:rsidRPr="00AD31E5">
        <w:rPr>
          <w:color w:val="FF0000"/>
        </w:rPr>
        <w:t xml:space="preserve">. </w:t>
      </w:r>
      <w:r w:rsidR="00722535" w:rsidRPr="00AD31E5">
        <w:rPr>
          <w:color w:val="FF0000"/>
        </w:rPr>
        <w:t xml:space="preserve">As a cost, </w:t>
      </w:r>
      <w:r w:rsidR="0085561E" w:rsidRPr="00AD31E5">
        <w:rPr>
          <w:color w:val="FF0000"/>
        </w:rPr>
        <w:t xml:space="preserve">RSA </w:t>
      </w:r>
      <w:r w:rsidR="00012892" w:rsidRPr="00AD31E5">
        <w:rPr>
          <w:color w:val="FF0000"/>
        </w:rPr>
        <w:t>is computationally expensive</w:t>
      </w:r>
      <w:r w:rsidR="00B4729F" w:rsidRPr="00AD31E5">
        <w:rPr>
          <w:color w:val="FF0000"/>
        </w:rPr>
        <w:t xml:space="preserve"> and reach lower pa</w:t>
      </w:r>
      <w:r w:rsidR="00DF6216" w:rsidRPr="00AD31E5">
        <w:rPr>
          <w:color w:val="FF0000"/>
        </w:rPr>
        <w:t>c</w:t>
      </w:r>
      <w:r w:rsidR="00B4729F" w:rsidRPr="00AD31E5">
        <w:rPr>
          <w:color w:val="FF0000"/>
        </w:rPr>
        <w:t>king density</w:t>
      </w:r>
      <w:r w:rsidR="001E694A" w:rsidRPr="00AD31E5">
        <w:rPr>
          <w:color w:val="FF0000"/>
        </w:rPr>
        <w:t xml:space="preserve"> compared to the other two algorithms.</w:t>
      </w:r>
    </w:p>
    <w:p w14:paraId="7C2BF4B0" w14:textId="206F2215" w:rsidR="00C71E85" w:rsidRPr="00AD31E5" w:rsidRDefault="00C71E85" w:rsidP="008371E6">
      <w:pPr>
        <w:spacing w:line="240" w:lineRule="auto"/>
        <w:ind w:firstLineChars="0" w:firstLine="0"/>
        <w:contextualSpacing/>
        <w:mirrorIndents/>
        <w:rPr>
          <w:color w:val="FF0000"/>
        </w:rPr>
      </w:pPr>
    </w:p>
    <w:p w14:paraId="7B00C070" w14:textId="069A06B1" w:rsidR="003E79A3" w:rsidRPr="00AD31E5" w:rsidRDefault="00E60992" w:rsidP="008371E6">
      <w:pPr>
        <w:spacing w:line="240" w:lineRule="auto"/>
        <w:ind w:firstLineChars="0" w:firstLine="0"/>
        <w:contextualSpacing/>
        <w:mirrorIndents/>
        <w:rPr>
          <w:color w:val="FF0000"/>
        </w:rPr>
      </w:pPr>
      <w:r w:rsidRPr="00AD31E5">
        <w:rPr>
          <w:rFonts w:hint="eastAsia"/>
          <w:color w:val="FF0000"/>
        </w:rPr>
        <w:t>For</w:t>
      </w:r>
      <w:r w:rsidRPr="00AD31E5">
        <w:rPr>
          <w:color w:val="FF0000"/>
        </w:rPr>
        <w:t xml:space="preserve"> </w:t>
      </w:r>
      <w:r w:rsidRPr="00AD31E5">
        <w:rPr>
          <w:rFonts w:hint="eastAsia"/>
          <w:color w:val="FF0000"/>
        </w:rPr>
        <w:t>m</w:t>
      </w:r>
      <w:r w:rsidRPr="00AD31E5">
        <w:rPr>
          <w:color w:val="FF0000"/>
        </w:rPr>
        <w:t>ost published packing algorithms</w:t>
      </w:r>
      <w:r w:rsidR="00424E97" w:rsidRPr="00AD31E5">
        <w:rPr>
          <w:color w:val="FF0000"/>
        </w:rPr>
        <w:t xml:space="preserve">, regular-shaped particles including sphere </w:t>
      </w:r>
      <w:r w:rsidR="00424E97" w:rsidRPr="00AD31E5">
        <w:rPr>
          <w:color w:val="FF0000"/>
        </w:rPr>
        <w:fldChar w:fldCharType="begin"/>
      </w:r>
      <w:r w:rsidR="00CB0D45">
        <w:rPr>
          <w:color w:val="FF0000"/>
        </w:rPr>
        <w:instrText xml:space="preserve"> ADDIN ZOTERO_ITEM CSL_CITATION {"citationID":"a26q7p66u1q","properties":{"formattedCitation":"[12, 16]","plainCitation":"[12, 16]","noteIndex":0},"citationItems":[{"id":3078,"uris":["http://zotero.org/users/3632286/items/L73DML4N"],"uri":["http://zotero.org/users/3632286/items/L73DML4N"],"itemData":{"id":3078,"type":"article-journal","abstract":"The goal of one three-dimensional random-parking (occupation) -limit problem is to determine the mean fraction of space that would be occupied by fixed equal-size spheres, created at random locations sequentially until no more can be added. No analytical solution has yet been found for this problem. Our earlier simulations, done for ratios of cubic-region side length (L) to sphere radius (R) up to L/R=20, predicted a parking-limit volume fraction (as volume becomes very large) of 0.37–0.40, using regression equations that indicated the approach to this limit as a function of the ratio of the volume of spheres tried to the volume of the region and the ratio L/R. Our results for random parking in a volume with penetrable walls can be adjusted with a multiplicative correction factor to give the results for the same volume with impenetrable walls. An improved algorithm, almost an order of magnitude faster than our earlier one, was used to extend our simulations to L/R=40 and confirm the original predictions, for a series of six runs totaling 9×106 attempts at sphere placement. The results supported a narrower estimate of the parking-limit volume fraction: 0.385±0.010.","container-title":"Physical Review A","DOI":"10.1103/PhysRevA.38.522","issue":"1","journalAbbreviation":"Phys. Rev. A","page":"522-524","source":"APS","title":"Random-sequential-packing simulations in three dimensions for spheres","volume":"38","author":[{"family":"Cooper","given":"Douglas W."}],"issued":{"date-parts":[["1988",7,1]]}}},{"id":2960,"uris":["http://zotero.org/users/3632286/items/GCSKQC4W"],"uri":["http://zotero.org/users/3632286/items/GCSKQC4W"],"itemData":{"id":2960,"type":"article-journal","abstract":"A computer model for particle packing is of importance in both theories and applications. By taking a very different approach from existing packing algorithms, our digital packing algorithm Ҁ called DigiPac Ҁ is able to avoid many of the difficulties normally encountered by the conventional algorithms in dealing with non-spherical particles. Using the digital approach, it is easy to pack particles of arbitrary shapes and sizes into a container of any geometry. This paper brief ly describes the digital packing algorithm, but the focus is on validation of the DigiPac model through several case studies involving mono-sized non-spherical particles and also powders with different size distributions. Packing densities from DigiPac simulations are compared with those measured experimentally by ourselves in some cases and in others with data published in the literature using other models. The results show a good agreement in all the cases, which enhances our confidence in DigiPac that despite being a geometrical packing algorithm with no explicit consideration of particle interactions, it is able to predict quite accurately the packing structure of particulates whose shapes are commonly encountered in both industry and everyday life.","container-title":"KONA Powder and Particle Journal","DOI":"10.14356/kona.2004012","ISSN":"0288-4534","issue":"0","journalAbbreviation":"KONA","language":"en","page":"82-93","source":"DOI.org (Crossref)","title":"Predicting Packing Characteristics of Particles of Arbitrary Shapes","volume":"22","author":[{"family":"Gan","given":"Mingle"},{"family":"Gopinathan","given":"Nishanth"},{"family":"Jia","given":"Xiaodong"},{"family":"Williams","given":"Richard A."}],"issued":{"date-parts":[["2004"]]}}}],"schema":"https://github.com/citation-style-language/schema/raw/master/csl-citation.json"} </w:instrText>
      </w:r>
      <w:r w:rsidR="00424E97" w:rsidRPr="00AD31E5">
        <w:rPr>
          <w:color w:val="FF0000"/>
        </w:rPr>
        <w:fldChar w:fldCharType="separate"/>
      </w:r>
      <w:r w:rsidR="00CB0D45" w:rsidRPr="00CB0D45">
        <w:t>[12, 16]</w:t>
      </w:r>
      <w:r w:rsidR="00424E97" w:rsidRPr="00AD31E5">
        <w:rPr>
          <w:color w:val="FF0000"/>
        </w:rPr>
        <w:fldChar w:fldCharType="end"/>
      </w:r>
      <w:r w:rsidR="00424E97" w:rsidRPr="00AD31E5">
        <w:rPr>
          <w:color w:val="FF0000"/>
        </w:rPr>
        <w:t xml:space="preserve">, ellipsoid </w:t>
      </w:r>
      <w:r w:rsidR="00424E97" w:rsidRPr="00AD31E5">
        <w:rPr>
          <w:color w:val="FF0000"/>
        </w:rPr>
        <w:fldChar w:fldCharType="begin"/>
      </w:r>
      <w:r w:rsidR="00846D97" w:rsidRPr="00AD31E5">
        <w:rPr>
          <w:color w:val="FF0000"/>
        </w:rPr>
        <w:instrText xml:space="preserve"> ADDIN ZOTERO_ITEM CSL_CITATION {"citationID":"afk6bnnf5v","properties":{"formattedCitation":"[17]","plainCitation":"[17]","noteIndex":0},"citationItems":[{"id":3074,"uris":["http://zotero.org/users/3632286/items/N3N6CU6I"],"uri":["http://zotero.org/users/3632286/items/N3N6CU6I"],"itemData":{"id":3074,"type":"article-journal","abstract":"Physical particle packing is becoming a hot topic in concrete technology as more and more types of granular materials are used in concrete either for ecological or for engineering purposes. Although various analytical methods have been developed for optimum mixture design, comprehensive information on particle packing properties is still missing, e.g. on the impact of the packing method on such properties. Computer simulation therefore provides a promising perspective for particle packing simulation. However, developing flexible algorithms for simulation of arbitrary shaped particle packing still remains a challenge for concrete researches. This study aim offers a solution for these problems. The strategy of simulating particles of arbitrary shape is based on an experimental approach to this problem. The simulation strategies are thereupon implemented into a DEM-based dynamic concurrent algorithm-based simulation (CAS) approach for particle packing. Finally, influences of particle shape, particle size and packing method on packing density are evaluated and discussed. This methodology renders possible producing virtual concrete on meso-level. In combination with FEM, the influence of particle packing on mechanical properties of concrete has been assessed in this way. In the same way the simulation of cement particle packing can be realized on micro-level. Upon simulation of hydration, the capacity of self-healing of cracks due to unhydrated cement is assessed by a DEM-based simulation system for different cement types and packing densities.","language":"en","source":"repository.tudelft.nl","title":"Computational Modelling of Particle Packing in Concrete","URL":"http://resolver.tudelft.nl/uuid:e54870ba-7db7-41cd-86f1-97c485500b34","author":[{"family":"He","given":"H."}],"accessed":{"date-parts":[["2019",4,23]]},"issued":{"date-parts":[["2010"]]}}}],"schema":"https://github.com/citation-style-language/schema/raw/master/csl-citation.json"} </w:instrText>
      </w:r>
      <w:r w:rsidR="00424E97" w:rsidRPr="00AD31E5">
        <w:rPr>
          <w:color w:val="FF0000"/>
        </w:rPr>
        <w:fldChar w:fldCharType="separate"/>
      </w:r>
      <w:r w:rsidR="00846D97" w:rsidRPr="00AD31E5">
        <w:rPr>
          <w:color w:val="FF0000"/>
        </w:rPr>
        <w:t>[17]</w:t>
      </w:r>
      <w:r w:rsidR="00424E97" w:rsidRPr="00AD31E5">
        <w:rPr>
          <w:color w:val="FF0000"/>
        </w:rPr>
        <w:fldChar w:fldCharType="end"/>
      </w:r>
      <w:r w:rsidR="00424E97" w:rsidRPr="00AD31E5">
        <w:rPr>
          <w:color w:val="FF0000"/>
        </w:rPr>
        <w:t xml:space="preserve">, polyhedron </w:t>
      </w:r>
      <w:r w:rsidR="00424E97" w:rsidRPr="00AD31E5">
        <w:rPr>
          <w:color w:val="FF0000"/>
        </w:rPr>
        <w:fldChar w:fldCharType="begin"/>
      </w:r>
      <w:r w:rsidR="00CB0D45">
        <w:rPr>
          <w:color w:val="FF0000"/>
        </w:rPr>
        <w:instrText xml:space="preserve"> ADDIN ZOTERO_ITEM CSL_CITATION {"citationID":"a1nctgoucg7","properties":{"unsorted":true,"formattedCitation":"[13]","plainCitation":"[13]","noteIndex":0},"citationItems":[{"id":1725,"uris":["http://zotero.org/groups/2413557/items/3R8TDD4B"],"uri":["http://zotero.org/groups/2413557/items/3R8TDD4B"],"itemData":{"id":1725,"type":"article-journal","container-title":"Computers &amp; Structures","DOI":"10.1016/j.compstruc.2012.10.009","ISSN":"00457949","language":"en","note":"00027","page":"35-45","source":"CrossRef","title":"Numerical investigation of effect of particle shape and particle size distribution on fresh cement paste microstructure via random sequential packing of dodecahedral cement particles","volume":"114-115","author":[{"family":"Xu","given":"W.X."},{"family":"Chen","given":"H.S."}],"issued":{"date-parts":[["2013",1]]}}}],"schema":"https://github.com/citation-style-language/schema/raw/master/csl-citation.json"} </w:instrText>
      </w:r>
      <w:r w:rsidR="00424E97" w:rsidRPr="00AD31E5">
        <w:rPr>
          <w:color w:val="FF0000"/>
        </w:rPr>
        <w:fldChar w:fldCharType="separate"/>
      </w:r>
      <w:r w:rsidR="00CB0D45" w:rsidRPr="00CB0D45">
        <w:t>[13]</w:t>
      </w:r>
      <w:r w:rsidR="00424E97" w:rsidRPr="00AD31E5">
        <w:rPr>
          <w:color w:val="FF0000"/>
        </w:rPr>
        <w:fldChar w:fldCharType="end"/>
      </w:r>
      <w:r w:rsidR="00424E97" w:rsidRPr="00AD31E5">
        <w:rPr>
          <w:color w:val="FF0000"/>
        </w:rPr>
        <w:t xml:space="preserve">, superball </w:t>
      </w:r>
      <w:r w:rsidR="00424E97" w:rsidRPr="00AD31E5">
        <w:rPr>
          <w:color w:val="FF0000"/>
        </w:rPr>
        <w:fldChar w:fldCharType="begin"/>
      </w:r>
      <w:r w:rsidR="00846D97" w:rsidRPr="00AD31E5">
        <w:rPr>
          <w:color w:val="FF0000"/>
        </w:rPr>
        <w:instrText xml:space="preserve"> ADDIN ZOTERO_ITEM CSL_CITATION {"citationID":"a22csqg7tin","properties":{"formattedCitation":"[18]","plainCitation":"[18]","noteIndex":0},"citationItems":[{"id":3038,"uris":["http://zotero.org/users/3632286/items/ZLZUPBY8"],"uri":["http://zotero.org/users/3632286/items/ZLZUPBY8"],"itemData":{"id":3038,"type":"article-journal","abstract":"On the mesoscopic scale, concrete can be treated as a two-phase composite consisting of aggregates and mortar matrix. The geometrical feature of aggregate particles usually has significant impact on the structural evolution of concrete and then affects the macro-mechanical properties. To explore the relation between the aggregate characteristics and the macroscopic properties of material, a variety of packing models of particles such as spheres and ellipsoids have been widely applied in previous studies. In the paper, a family of polyhedron-like particles which are defined as the superball is applied to represent the aggregate particles. Based on the Monte Carlo simulation, the models of concrete mesostructure are generated in a random manner. By combining the semi-periodic models of these particles with the section analysis technique, three parameters (i.e., the volume fraction of aggregates VV, the specific surface area of aggregates SV and the mean free spacing between aggregates λ at the cross-section of the models) can be obtained. On the basis of different particle packing systems, we further study the effect of the aggregate characteristics (e.g., particle size distribution, particle shape, particle packing volume fraction, etc.) on the variation of the interfacial layers (which are caused by the wall effect) near the boundaries of formwork and a series of meaningful results are successively obtained. Based on the simulated results in the work, a more comprehensive insight into the phenomenon of the wall effect in concrete can be gained. It is hoped that the conclusions may provide a helpful guidance for the design of the composite materials.","container-title":"Materials Characterization","DOI":"10.1016/j.matchar.2019.06.024","ISSN":"1044-5803","journalAbbreviation":"Materials Characterization","language":"en","page":"335-343","source":"ScienceDirect","title":"Characterization of the wall effect of concrete via random packing of polydispersed superball-shaped aggregates","volume":"154","author":[{"family":"Lin","given":"Jianjun"},{"family":"Chen","given":"Huisu"},{"family":"Zhang","given":"Rongling"},{"family":"Liu","given":"Lin"}],"issued":{"date-parts":[["2019",8,1]]}},"label":"page"}],"schema":"https://github.com/citation-style-language/schema/raw/master/csl-citation.json"} </w:instrText>
      </w:r>
      <w:r w:rsidR="00424E97" w:rsidRPr="00AD31E5">
        <w:rPr>
          <w:color w:val="FF0000"/>
        </w:rPr>
        <w:fldChar w:fldCharType="separate"/>
      </w:r>
      <w:r w:rsidR="00846D97" w:rsidRPr="00AD31E5">
        <w:rPr>
          <w:color w:val="FF0000"/>
        </w:rPr>
        <w:t>[18]</w:t>
      </w:r>
      <w:r w:rsidR="00424E97" w:rsidRPr="00AD31E5">
        <w:rPr>
          <w:color w:val="FF0000"/>
        </w:rPr>
        <w:fldChar w:fldCharType="end"/>
      </w:r>
      <w:r w:rsidR="00424E97" w:rsidRPr="00AD31E5">
        <w:rPr>
          <w:color w:val="FF0000"/>
        </w:rPr>
        <w:t xml:space="preserve">, </w:t>
      </w:r>
      <w:proofErr w:type="spellStart"/>
      <w:r w:rsidR="00424E97" w:rsidRPr="00AD31E5">
        <w:rPr>
          <w:color w:val="FF0000"/>
        </w:rPr>
        <w:t>superellipsoid</w:t>
      </w:r>
      <w:proofErr w:type="spellEnd"/>
      <w:r w:rsidR="00424E97" w:rsidRPr="00AD31E5">
        <w:rPr>
          <w:color w:val="FF0000"/>
        </w:rPr>
        <w:t xml:space="preserve"> </w:t>
      </w:r>
      <w:r w:rsidR="00424E97" w:rsidRPr="00AD31E5">
        <w:rPr>
          <w:color w:val="FF0000"/>
        </w:rPr>
        <w:fldChar w:fldCharType="begin"/>
      </w:r>
      <w:r w:rsidR="00846D97" w:rsidRPr="00AD31E5">
        <w:rPr>
          <w:color w:val="FF0000"/>
        </w:rPr>
        <w:instrText xml:space="preserve"> ADDIN ZOTERO_ITEM CSL_CITATION {"citationID":"av26fcvu1b","properties":{"formattedCitation":"[19]","plainCitation":"[19]","noteIndex":0},"citationItems":[{"id":3040,"uris":["http://zotero.org/users/3632286/items/37JTUQ4E"],"uri":["http://zotero.org/users/3632286/items/37JTUQ4E"],"itemData":{"id":3040,"type":"article-journal","abstract":"A versatile class of superellipsoids which smoothly interpolate from octahedron via ellipsoid to cuboid is introduced. By approximating the shapes of pore elements in the particulate networks by these superellipsoids with different shapes or sizes, we investigate the percolation performance of 3D disordered particulate media\nconsisting of the binary penetrable superellipsoidal pores. To derive the critical percolation threshold ϕc of these continuumsystems, a finite-size scaling method is applied here. By combining the finite-size scaling theory with different cubic models of bidisperse superellipsoids, the impact of polydispersity of particle shape and size\non the value of ϕc for different particulate networks is independently studied. Based on the obtained dataset, the relationship between the percolation thresholds and the pore-structure characteristics is further analyzed and quantified by the generalized formulas. The comparisons reveal the proposed empirical formulas can provide an effectively approximate estimate of ϕc for a series of 3D binary superellipsoid dispersions.","container-title":"Powder Technology","DOI":"10.1016/j.powtec.2019.10.054","journalAbbreviation":"Powder Technology","page":"944-955","source":"ResearchGate","title":"Impact of polydispersity of particle shape and size on percolation threshold of 3D particulate media composed of penetrable superellipsoids","volume":"360","author":[{"family":"Lin","given":"Jianjun"},{"family":"Chen","given":"Huisu"},{"family":"Liu","given":"Lin"}],"issued":{"date-parts":[["2020",1,15]]}}}],"schema":"https://github.com/citation-style-language/schema/raw/master/csl-citation.json"} </w:instrText>
      </w:r>
      <w:r w:rsidR="00424E97" w:rsidRPr="00AD31E5">
        <w:rPr>
          <w:color w:val="FF0000"/>
        </w:rPr>
        <w:fldChar w:fldCharType="separate"/>
      </w:r>
      <w:r w:rsidR="00846D97" w:rsidRPr="00AD31E5">
        <w:rPr>
          <w:color w:val="FF0000"/>
        </w:rPr>
        <w:t>[19]</w:t>
      </w:r>
      <w:r w:rsidR="00424E97" w:rsidRPr="00AD31E5">
        <w:rPr>
          <w:color w:val="FF0000"/>
        </w:rPr>
        <w:fldChar w:fldCharType="end"/>
      </w:r>
      <w:r w:rsidR="005671D0">
        <w:rPr>
          <w:color w:val="FF0000"/>
        </w:rPr>
        <w:t>,</w:t>
      </w:r>
      <w:r w:rsidR="00424E97" w:rsidRPr="00AD31E5">
        <w:rPr>
          <w:color w:val="FF0000"/>
        </w:rPr>
        <w:t xml:space="preserve"> and </w:t>
      </w:r>
      <w:proofErr w:type="spellStart"/>
      <w:r w:rsidR="00424E97" w:rsidRPr="00AD31E5">
        <w:rPr>
          <w:color w:val="FF0000"/>
        </w:rPr>
        <w:t>superovoid</w:t>
      </w:r>
      <w:proofErr w:type="spellEnd"/>
      <w:r w:rsidR="00424E97" w:rsidRPr="00AD31E5">
        <w:rPr>
          <w:color w:val="FF0000"/>
        </w:rPr>
        <w:t xml:space="preserve"> </w:t>
      </w:r>
      <w:r w:rsidR="00424E97" w:rsidRPr="00AD31E5">
        <w:rPr>
          <w:color w:val="FF0000"/>
        </w:rPr>
        <w:fldChar w:fldCharType="begin"/>
      </w:r>
      <w:r w:rsidR="00846D97" w:rsidRPr="00AD31E5">
        <w:rPr>
          <w:color w:val="FF0000"/>
        </w:rPr>
        <w:instrText xml:space="preserve"> ADDIN ZOTERO_ITEM CSL_CITATION {"citationID":"a1r2je2vmg2","properties":{"formattedCitation":"[20]","plainCitation":"[20]","noteIndex":0},"citationItems":[{"id":3042,"uris":["http://zotero.org/users/3632286/items/V53T69PG"],"uri":["http://zotero.org/users/3632286/items/V53T69PG"],"itemData":{"id":3042,"type":"article-journal","abstract":"The aggressive media can be transported into the composite through the connected pores, which will damage the microstructure and then lead to a subsequent reduction in the strength and serviceability of composite. In the statistical physics, the continuum percolation model is usually used to study the system-spanning connectivity in the porous composite. It is widely believed that the dimensionless excluded volume Vdex of discrete pore is of great importance in the evaluation of the global percolation threshold φc of porous network. The porous networks of composites are normally composed of overlapping symmetrical spheres. However, the actual shape of pores in composite is asymmetrical. In this work, the dimensionless Vdex of discrete superovoidal pores are theoretically and numerically calculated. Then, the quantitative relationship between components (pore shape) and microstructures (global percolation threshold φc) of porous networks comprising superovoids is established by a dimensionless excluded volume based empirical approximation. It is observed that the porous composites comprising\nsymmetrical pores is more difficulty to form a system-spanning connected porous path than the composites consisting of non-centrosymmetrical pores. Moreover, the transport properties of composites considering their microstructures (i.e., the threshold φc) are theoretically predicted by the continuum percolation-based generalized effective medium theory (CP-GEMT) and validate the theoretical values by comparing with the experimental results.","container-title":"Computer Methods in Applied Mechanics and Engineering","DOI":"10.1016/j.cma.2019.112815","journalAbbreviation":"Computer Methods in Applied Mechanics and Engineering","page":"112815","source":"ResearchGate","title":"Numerical study for the percolation threshold and transport properties of porous composites comprising non-centrosymmetrical superovoidal pores","volume":"361","author":[{"family":"Li","given":"Mingqi"},{"family":"Chen","given":"Huisu"},{"family":"Lin","given":"Jianjun"}],"issued":{"date-parts":[["2020",4,1]]}},"label":"page"}],"schema":"https://github.com/citation-style-language/schema/raw/master/csl-citation.json"} </w:instrText>
      </w:r>
      <w:r w:rsidR="00424E97" w:rsidRPr="00AD31E5">
        <w:rPr>
          <w:color w:val="FF0000"/>
        </w:rPr>
        <w:fldChar w:fldCharType="separate"/>
      </w:r>
      <w:r w:rsidR="00846D97" w:rsidRPr="00AD31E5">
        <w:rPr>
          <w:color w:val="FF0000"/>
        </w:rPr>
        <w:t>[20]</w:t>
      </w:r>
      <w:r w:rsidR="00424E97" w:rsidRPr="00AD31E5">
        <w:rPr>
          <w:color w:val="FF0000"/>
        </w:rPr>
        <w:fldChar w:fldCharType="end"/>
      </w:r>
      <w:r w:rsidR="00424E97" w:rsidRPr="00AD31E5">
        <w:rPr>
          <w:color w:val="FF0000"/>
        </w:rPr>
        <w:t xml:space="preserve"> are used due to their simple mathematical representation.</w:t>
      </w:r>
      <w:r w:rsidR="00577ECC" w:rsidRPr="00AD31E5">
        <w:rPr>
          <w:color w:val="FF0000"/>
        </w:rPr>
        <w:t xml:space="preserve"> However, t</w:t>
      </w:r>
      <w:r w:rsidR="003B7AA3" w:rsidRPr="00AD31E5">
        <w:rPr>
          <w:color w:val="FF0000"/>
        </w:rPr>
        <w:t>he</w:t>
      </w:r>
      <w:r w:rsidR="00A46C4B" w:rsidRPr="00AD31E5">
        <w:rPr>
          <w:color w:val="FF0000"/>
        </w:rPr>
        <w:t xml:space="preserve"> real-shaped particles with bumps and pits are usually irregular and complex, such as the gravel and cobblestone</w:t>
      </w:r>
      <w:r w:rsidR="00A46C4B" w:rsidRPr="00AD31E5">
        <w:rPr>
          <w:rFonts w:hint="eastAsia"/>
          <w:color w:val="FF0000"/>
        </w:rPr>
        <w:t xml:space="preserve"> </w:t>
      </w:r>
      <w:r w:rsidR="00A46C4B" w:rsidRPr="00AD31E5">
        <w:rPr>
          <w:color w:val="FF0000"/>
        </w:rPr>
        <w:t>in the cement</w:t>
      </w:r>
      <w:r w:rsidR="005671D0">
        <w:rPr>
          <w:color w:val="FF0000"/>
        </w:rPr>
        <w:t>itious</w:t>
      </w:r>
      <w:r w:rsidR="00A46C4B" w:rsidRPr="00AD31E5">
        <w:rPr>
          <w:color w:val="FF0000"/>
        </w:rPr>
        <w:t xml:space="preserve"> composites </w:t>
      </w:r>
      <w:r w:rsidR="00A46C4B" w:rsidRPr="00AD31E5">
        <w:rPr>
          <w:color w:val="FF0000"/>
        </w:rPr>
        <w:fldChar w:fldCharType="begin"/>
      </w:r>
      <w:r w:rsidR="00CB0D45">
        <w:rPr>
          <w:color w:val="FF0000"/>
        </w:rPr>
        <w:instrText xml:space="preserve"> ADDIN ZOTERO_ITEM CSL_CITATION {"citationID":"a267ept2e10","properties":{"formattedCitation":"[21\\uc0\\u8211{}25]","plainCitation":"[21–25]","noteIndex":0},"citationItems":[{"id":"MLfQkR4v/2CCmC6BR","uris":["http://zotero.org/users/3632286/items/HQKIKAQP"],"uri":["http://zotero.org/users/3632286/items/HQKIKAQP"],"itemData":{"id":2046,"type":"article-journal","title":"Advances in shape measurement in the digital world","container-title":"Particuology","page":"19-31","volume":"26","source":"ScienceDirect","abstract":"The importance of particle shape in terms of its effects on the behaviour of powders and other particulate systems has long been recognised, but particle shape information has been rather difficult to obtain and use until fairly recently, unlike its better-known counterpart, particle size. However, advances in computing power and 3D image acquisition and analysis techniques have resulted in major progress being made in the measurement, description and application of particle shape information in recent years. Because we are now in a digital era, it is fitting that many of these advanced techniques are based on digital technology. This review article aims to trace the development of these new techniques, highlight their contributions to both academic and practical applications, and present a perspective for future developments.","DOI":"10.1016/j.partic.2015.12.005","ISSN":"1674-2001","note":"00010","journalAbbreviation":"Particuology","author":[{"family":"Jia","given":"Xiaodong"},{"family":"Garboczi","given":"Edward J."}],"issued":{"date-parts":[["2016",6,1]]}},"label":"page"},{"id":"MLfQkR4v/YBkJLI9M","uris":["http://zotero.org/users/3632286/items/MANBMLEF"],"uri":["http://zotero.org/users/3632286/items/MANBMLEF"],"itemData":{"id":2054,"type":"article-journal","title":"Three dimensional shape analysis of concrete aggregate fines produced by VSI crushing","container-title":"Powder Technology","page":"410-421","volume":"308","source":"ScienceDirect","abstract":"We studied the 3-D shape of concrete aggregate fines with particle sizes between 3μm and 250μm produced by high-speed vertical shaft impact (VSI) crushing of rock types from 10 different quarries representing a wide range of local Norwegian geology with respect to mineralogy and mechanical properties. This included igneous (intrusive and extrusive), metamorphic, and sedimentary rocks that were both mono- and multi-mineralic. VSI crushing seems to be able to generate concrete aggregate fines of very similar equidimensional mean shape characteristics for the whole analysed size range, independent of the mineralogical composition of the rocks included in the study. The effect on normalising the average particle shape was somewhat lower for the particle size range smaller than about 15μm, where there seems to be a greater influence of the crystallographic structure of the individual minerals. Particles of the rock type containing the highest mica content (5.5%, by mass) had the least equidimensional shape. The most equidimensional shape in a given particle size range was found for both limestone rock types that were analysed. A new shape parameter, the micro-Flakiness Index (μFI), has been proposed to characterize the shape of the fine crushed concrete aggregate particles to enable practical use of shape parameters.","DOI":"10.1016/j.powtec.2016.12.020","ISSN":"0032-5910","note":"00011","journalAbbreviation":"Powder Technology","author":[{"family":"Cepuritis","given":"Rolands"},{"family":"Garboczi","given":"Edward J."},{"family":"Jacobsen","given":"Stefan"}],"issued":{"date-parts":[["2017",2,15]]}},"label":"page"},{"id":"MLfQkR4v/CJAqnxo8","uris":["http://zotero.org/users/3632286/items/FE6CY6V2"],"uri":["http://zotero.org/users/3632286/items/FE6CY6V2"],"itemData":{"id":2068,"type":"article-journal","title":"3D analytical mathematical models of random star-shape particles via a combination of X-ray computed microtomography and spherical harmonic analysis","container-title":"Advanced Powder Technology","page":"325-339","volume":"28","issue":"2","source":"ScienceDirect","abstract":"To compute any physical quantity for a random particle, one needs to know the mathematical shape of the particle. For regular particles like spheres and ellipsoids, the mathematics are straightforward. For random particles, with realistic shapes, mathematically characterizing the shape had not been generally done. But since about the year 2002, a method has been developed that combines X-ray computed tomography and spherical harmonic analysis to give analytical, differentiable mathematical functions for the three-dimensional shape of star-shape particles, which are a wide class of particles covering most industrial particles of interest, ranging from micrometer scale to millimeter scale particles. This review article describes how this is done, in some detail, and then gives examples of applications of this method, including a contact function that is suitable for these random shape particles. The purpose of this article is to make these ideas widely available for the general powder researcher who knows that particle shape is important to his/her applications, and especially for those researchers who are just starting out in their particle science and technology careers.","DOI":"10.1016/j.apt.2016.10.014","ISSN":"0921-8831","note":"00024","journalAbbreviation":"Advanced Powder Technology","author":[{"family":"Garboczi","given":"E. J."},{"family":"Bullard","given":"J. W."}],"issued":{"date-parts":[["2017",2,1]]}},"label":"page"},{"id":"MLfQkR4v/1YfGlHyJ","uris":["http://zotero.org/users/3632286/items/SMLJQ2DK"],"uri":["http://zotero.org/users/3632286/items/SMLJQ2DK"],"itemData":{"id":2048,"type":"article-journal","title":"Three-dimensional shape characterization of fine sands and the influence of particle shape on the packing and workability of mortars","container-title":"Cement and Concrete Composites","page":"125-142","volume":"97","source":"ScienceDirect","abstract":"This paper studies a selection of fine sands, their particle shape and its effect on the plastic properties of mortars via the influence on the workability and packing of cementitious mixtures. Five sands from different sources were sampled, wet sieved, and classified into six size classes: 20 μm–75 μm, 75 μm–150 μm, 150 μm–300 μm, 300 μm–600 μm, 600 μm to 1.18 mm and 1.18 mm–2.36 mm. Particle shape was measured and various geometrical quantities were determined for particles of each class using a combination of X-ray microcomputed tomography (μCT) and spherical harmonic analysis. Specimen preparation, scanning method, minimum required number of particles in a representative sample, and shape histograms are all discussed, and used to classify and compare the shape of the particles of each material type and size class. This information is then used to establish a connection between sand particle shape and the wet packing density, the workability in the form of slump-flow, and the water demand in mortar mixtures.","DOI":"10.1016/j.cemconcomp.2018.12.018","ISSN":"0958-9465","note":"00000","journalAbbreviation":"Cement and Concrete Composites","author":[{"family":"Estephane","given":"Pierre"},{"family":"Garboczi","given":"Edward J."},{"family":"Bullard","given":"Jeffrey W."},{"family":"Wallevik","given":"Olafur H."}],"issued":{"date-parts":[["2019",3,1]]}},"label":"page"},{"id":"MLfQkR4v/yLmR3YDU","uris":["http://zotero.org/users/3632286/items/LQZ3ACEQ"],"uri":["http://zotero.org/users/3632286/items/LQZ3ACEQ"],"itemData":{"id":2359,"type":"article-journal","title":"Coral aggregate concrete: Numerical description of physical, chemical and morphological properties of coral aggregate","container-title":"Cement and Concrete Composites","page":"25-34","volume":"100","source":"Crossref","abstract":"With the increasing development of oceanic resources, coral aggregate concrete has wide potentials in the construction of islands and reefs, as well as the ﬂood embankment, road and airport in coastal areas. However, the complex particle composition of coral aggregates, shape, surface structure and pores lead to unusual microstructure, workability, mechanical property and durability of resulting concrete. In this paper, the physical and chemical characteristics of coral aggregates are studied, and the particle shape features are analyzed. Quantitative parameters such as sphericity (ψ), angular number (AN), and index of aggregate particle shape and texture (IAPST) are used to characterize the features of aggregates. An indicator, namely texture index (TI), is proposed to characterize the surface microstructure of coral aggregate. The results show that the coral aggregates with rough surface and porous interior have unique tree-shaped and rod-shaped particles and the former accounts for 41.3% of the total weight. Coral aggregates have typical ‘concave hole’ characteristic, porosity of 48.2–55.6% and &gt; 12% water absorption. The average sphericity and AN of coral aggregate are 0.5–0.6 and 27.5–30.3, respectively. At the same particle size, the ψ of natural limestone aggregates is signiﬁcantly larger than that of coral aggregates. The AN of coral aggregates is 2.4–3.0 times larger than that of limestone aggregates at a single grain size. At the same single-grain level, the IAPST of coral aggregates and natural limestone aggregates are between 31.6-34.3 and 18.6–19.6, respectively. The TI of the coral aggregates of 4.75–16 mm and 16–31.5 mm are 16.2 and 15.9, while the limestone aggregates are only 1.22 and 1.17, respectively. Compared with IAPST, the use of TI is more suitable to characterize the ‘concave hole’ feature of coral aggregate.","DOI":"10.1016/j.cemconcomp.2019.03.016","ISSN":"09589465","note":"00000","title-short":"Coral aggregate concrete","language":"en","author":[{"family":"lyu","given":"Bangcheng"},{"family":"Wang","given":"Aiguo"},{"family":"Zhang","given":"Zuhua"},{"family":"Liu","given":"Kaiwei"},{"family":"Xu","given":"Haiyan"},{"family":"Shi","given":"Liang"},{"family":"Sun","given":"Daosheng"}],"issued":{"date-parts":[["2019",7]]}},"label":"page"}],"schema":"https://github.com/citation-style-language/schema/raw/master/csl-citation.json"} </w:instrText>
      </w:r>
      <w:r w:rsidR="00A46C4B" w:rsidRPr="00AD31E5">
        <w:rPr>
          <w:color w:val="FF0000"/>
        </w:rPr>
        <w:fldChar w:fldCharType="separate"/>
      </w:r>
      <w:r w:rsidR="00846D97" w:rsidRPr="00AD31E5">
        <w:rPr>
          <w:color w:val="FF0000"/>
          <w:szCs w:val="24"/>
        </w:rPr>
        <w:t>[21–25]</w:t>
      </w:r>
      <w:r w:rsidR="00A46C4B" w:rsidRPr="00AD31E5">
        <w:rPr>
          <w:color w:val="FF0000"/>
        </w:rPr>
        <w:fldChar w:fldCharType="end"/>
      </w:r>
      <w:r w:rsidR="00A46C4B" w:rsidRPr="00AD31E5">
        <w:rPr>
          <w:color w:val="FF0000"/>
        </w:rPr>
        <w:t>. T</w:t>
      </w:r>
      <w:r w:rsidR="00A46C4B" w:rsidRPr="00AD31E5">
        <w:rPr>
          <w:rFonts w:hint="eastAsia"/>
          <w:color w:val="FF0000"/>
        </w:rPr>
        <w:t>he</w:t>
      </w:r>
      <w:r w:rsidR="00A46C4B" w:rsidRPr="00AD31E5">
        <w:rPr>
          <w:color w:val="FF0000"/>
        </w:rPr>
        <w:t xml:space="preserve"> shape and texture of </w:t>
      </w:r>
      <w:r w:rsidR="00A46C4B" w:rsidRPr="00AD31E5">
        <w:rPr>
          <w:rFonts w:hint="eastAsia"/>
          <w:color w:val="FF0000"/>
        </w:rPr>
        <w:t>particle</w:t>
      </w:r>
      <w:r w:rsidR="00A46C4B" w:rsidRPr="00AD31E5">
        <w:rPr>
          <w:color w:val="FF0000"/>
        </w:rPr>
        <w:t xml:space="preserve"> affect the performance of </w:t>
      </w:r>
      <w:r w:rsidR="004137BE">
        <w:rPr>
          <w:color w:val="FF0000"/>
        </w:rPr>
        <w:t>mortar and concrete</w:t>
      </w:r>
      <w:r w:rsidR="00A46C4B" w:rsidRPr="00AD31E5">
        <w:rPr>
          <w:color w:val="FF0000"/>
        </w:rPr>
        <w:t xml:space="preserve"> in many ways </w:t>
      </w:r>
      <w:r w:rsidR="00A46C4B" w:rsidRPr="00AD31E5">
        <w:rPr>
          <w:color w:val="FF0000"/>
        </w:rPr>
        <w:fldChar w:fldCharType="begin"/>
      </w:r>
      <w:r w:rsidR="00CB0D45">
        <w:rPr>
          <w:color w:val="FF0000"/>
        </w:rPr>
        <w:instrText xml:space="preserve"> ADDIN ZOTERO_ITEM CSL_CITATION {"citationID":"a19se1d0h6s","properties":{"formattedCitation":"[3, 26\\uc0\\u8211{}29]","plainCitation":"[3, 26–29]","noteIndex":0},"citationItems":[{"id":"MLfQkR4v/qI6GkK11","uris":["http://zotero.org/users/3632286/items/R5GXDYD3"],"uri":["http://zotero.org/users/3632286/items/R5GXDYD3"],"itemData":{"id":2363,"type":"article-journal","title":"A model investigation of the influence of particle shape on portland cement hydration","container-title":"Cement and Concrete Research","page":"1007-1015","volume":"36","issue":"6","source":"Crossref","abstract":"The NIST Virtual Cement and Concrete Testing Laboratory (VCCTL) is used to simulate the influence of particle shape on the hydration kinetics and setting of portland cement. Building on previous work in reconstructing particle shapes from real cements, real-shape particles are used to produce three-dimensional digitized cement paste microstructures, and the hydration of these microstructures is tracked using VCCTL. The degree of hydration and percolation of solids is monitored and compared to experimental data at several water–cement ratios. The simulations predict that shapes of particles influence cement hydration in two ways: the additional surface / volume ratio relative to spherical particles results in greater rates of hydration, and the anisometry in shape influences the degree of hydration at which the particles and hydration products percolate to form a stiff three-dimensional network.","DOI":"10.1016/j.cemconres.2006.01.003","ISSN":"00088846","note":"00075","language":"en","author":[{"family":"Bullard","given":"Jeffrey W."},{"family":"Garboczi","given":"Edward J."}],"issued":{"date-parts":[["2006",6]]}},"label":"page"},{"id":"MLfQkR4v/KVTWXD1i","uris":["http://zotero.org/users/3632286/items/8T5ITLB7"],"uri":["http://zotero.org/users/3632286/items/8T5ITLB7"],"itemData":{"id":2360,"type":"article-journal","title":"Damping property of prepacked concrete incorporating coarse aggregates coated with polyurethane","container-title":"Cement and Concrete Composites","page":"301-308","volume":"93","source":"Crossref","abstract":"This study proposes a new prepacked concrete incorporating coarse aggregates coated with polyurethane with high damping and investigates the mechanical properties and damping ratio of the proposed concrete. Two types of prepacked concretes, in this case new prepacked concrete produced with the materials and manufacturing process as proposed here and normal prepacked concrete were prepared. A series of experiments focusing on the density, strength, and impact test results of small-scale specimens and beam specimens as well as a modal analysis of a simply-supported beam were conducted in an eﬀort to characterize the mechanical and damping properties of the new prepacked concrete. The test results showed that the damping ratio of the new prepacked concrete was as high as 10% in the range of 10 Hz to 200 Hz, which is approximately 10 times higher than that of normal prepacked concrete, with a decrease in the mechanical properties.","DOI":"10.1016/j.cemconcomp.2018.06.018","ISSN":"09589465","note":"00000","language":"en","author":[{"family":"Lee","given":"Kang Seok"},{"family":"Choi","given":"Jeong-Il"},{"family":"Park","given":"Se Eon"},{"family":"Hwang","given":"Jae-Seung"},{"family":"Lee","given":"Bang Yeon"}],"issued":{"date-parts":[["2018",10]]}},"label":"page"},{"id":"MLfQkR4v/MlZc6lKG","uris":["http://zotero.org/users/3632286/items/M2U7V4GX"],"uri":["http://zotero.org/users/3632286/items/M2U7V4GX"],"itemData":{"id":2358,"type":"article-journal","title":"Fracture behavior of recycled aggregate concrete under three-point bending","container-title":"Cement and Concrete Composites","page":"103353","volume":"104","source":"Crossref","abstract":"The fracture behavior of pre-cracked three-point bending specimens with diﬀerent recycled coarse aggregate (RCA) replacement ratios was studied. The deformation characteristics of specimens during the fracture process were analyzed by the digital image correlation (DIC) technique, and then the cracking morphology was observed and discussed. In case of similar strength, the fracture toughness of recycled aggregate concrete (RAC) is similar to conventional concrete, but the fracture energy is lower. With the increase of RCA replacement ratios, the fracture energy decreases. The replacement ratio of RCA results in more discrete in the shape of the softening curve, and the concave features are more pronounced. By DIC analysis, deformation characteristics of the specimen are bifurcated into three stages during the fracture process. With the reduction of load to 80%, the specimen showed a rotation around a center point. At a low RCA replacement ratio, there is spalling at the precrack tip, and the crack is less smooth relative to the higher RCA replacement ratio.","DOI":"10.1016/j.cemconcomp.2019.103353","ISSN":"09589465","note":"00000","language":"en","author":[{"family":"Li","given":"Tan"},{"family":"Xiao","given":"Jianzhuang"},{"family":"Zhang","given":"Yamei"},{"family":"Chen","given":"Baochun"}],"issued":{"date-parts":[["2019",11]]}},"label":"page"},{"id":"MLfQkR4v/ZpbSVDvC","uris":["http://zotero.org/users/3632286/items/82MJ5KLE"],"uri":["http://zotero.org/users/3632286/items/82MJ5KLE"],"itemData":{"id":2361,"type":"article-journal","title":"Investigation of concrete workability through characterization of aggregate gradation in hardened concrete using X-ray computed tomography","container-title":"Cement and Concrete Composites","page":"150-161","volume":"98","source":"Crossref","abstract":"Concrete mixtures with different aggregate gradations and workability were prepared and X-ray computed tomography (XCT) is used to study the aggregate packing in hardened concrete. The workability of the mixtures was measured and then the aggregate spacing and distribution in the hardened concrete were investigated with an XCT scan of 40 μm resolution. The workability measurements showed segregation or poor workability in the mixtures with more than 20% of the coarse aggregates</w:instrText>
      </w:r>
      <w:r w:rsidR="00CB0D45">
        <w:rPr>
          <w:rFonts w:hint="eastAsia"/>
          <w:color w:val="FF0000"/>
        </w:rPr>
        <w:instrText xml:space="preserve"> retained on a single sieve. In addition, in these mixtures, it was observed that </w:instrText>
      </w:r>
      <w:r w:rsidR="00CB0D45">
        <w:rPr>
          <w:rFonts w:hint="eastAsia"/>
          <w:color w:val="FF0000"/>
        </w:rPr>
        <w:instrText>≈</w:instrText>
      </w:r>
      <w:r w:rsidR="00CB0D45">
        <w:rPr>
          <w:rFonts w:hint="eastAsia"/>
          <w:color w:val="FF0000"/>
        </w:rPr>
        <w:instrText xml:space="preserve">75% of the aggregates have a spacing &lt; 600 </w:instrText>
      </w:r>
      <w:r w:rsidR="00CB0D45">
        <w:rPr>
          <w:rFonts w:hint="eastAsia"/>
          <w:color w:val="FF0000"/>
        </w:rPr>
        <w:instrText>μ</w:instrText>
      </w:r>
      <w:r w:rsidR="00CB0D45">
        <w:rPr>
          <w:rFonts w:hint="eastAsia"/>
          <w:color w:val="FF0000"/>
        </w:rPr>
        <w:instrText>m and regions where no aggregate is present in the regions investigated. This close spacing of the aggregates means a high amoun</w:instrText>
      </w:r>
      <w:r w:rsidR="00CB0D45">
        <w:rPr>
          <w:color w:val="FF0000"/>
        </w:rPr>
        <w:instrText xml:space="preserve">t of a single sieve size leads to congestion in certain regions within the mixtures from poor aggregate packing. These mixtures were also observed to have poor workability. This suggests that segregation of the coarse aggregate plays an important role in the workability of fresh concrete. These observations provide important insights into how aggregate packing and distribution impacts the workability of flowable concrete.","DOI":"10.1016/j.cemconcomp.2019.02.008","ISSN":"09589465","note":"00002","language":"en","author":[{"family":"Sokhansefat","given":"Ghazal"},{"family":"Ley","given":"M. Tyler"},{"family":"Cook","given":"Marllon Daniel"},{"family":"Alturki","given":"Riyadh"},{"family":"Moradian","given":"Masoud"}],"issued":{"date-parts":[["2019",4]]}},"label":"page"},{"id":"MLfQkR4v/s5DKrM9n","uris":["http://zotero.org/users/3632286/items/SSYHQV3Y"],"uri":["http://zotero.org/users/3632286/items/SSYHQV3Y"],"itemData":{"id":"YnMc7yMT/XAtPd9qv","type":"article-journal","title":"Aggregate shape effect on the diffusivity of mortar: A 3D numerical investigation by random packing models of ellipsoidal particles and of convex polyhedral particles","container-title":"Computers &amp; Structures","page":"40-51","volume":"144","source":"ScienceDirect","abstract":"This paper investigates the influence of aggregate shape on the diffusivity of mortar in three dimensions by random packing models of ellipsoidal and convex polyhedral particles. From a digital mesostructure and by a lattice approach, the diffusivity of mortar can be predicted. Simulations are compared with experimental results from literature and are discussed for mono-sized and multi-sized particle packing with and without interfacial transition zones (ITZ). It was found that the shape of aggregate has a significant effect on the diffusivity of mortar, and for oblate ellipsoids, the shape effect is most pronounced comparing to prolate ellipsoids and polyhedrons.","DOI":"10.1016/j.compstruc.2014.07.022","ISSN":"0045-7949","title-short":"Aggregate shape effect on the diffusivity of mortar","journalAbbreviation":"Computers &amp; Structures","author":[{"family":"Liu","given":"Lin"},{"family":"Shen","given":"Dejian"},{"family":"Chen","given":"Huisu"},{"family":"Xu","given":"Wenxiang"}],"issued":{"date-parts":[["2014",11,1]]}}}],"schema":"https://github.com/citation-style-language/schema/raw/master/csl-citation.json"} </w:instrText>
      </w:r>
      <w:r w:rsidR="00A46C4B" w:rsidRPr="00AD31E5">
        <w:rPr>
          <w:color w:val="FF0000"/>
        </w:rPr>
        <w:fldChar w:fldCharType="separate"/>
      </w:r>
      <w:r w:rsidR="00CB0D45" w:rsidRPr="00CB0D45">
        <w:rPr>
          <w:szCs w:val="24"/>
        </w:rPr>
        <w:t>[3, 26–29]</w:t>
      </w:r>
      <w:r w:rsidR="00A46C4B" w:rsidRPr="00AD31E5">
        <w:rPr>
          <w:color w:val="FF0000"/>
        </w:rPr>
        <w:fldChar w:fldCharType="end"/>
      </w:r>
      <w:r w:rsidR="00A46C4B" w:rsidRPr="00AD31E5">
        <w:rPr>
          <w:color w:val="FF0000"/>
        </w:rPr>
        <w:t>.</w:t>
      </w:r>
      <w:r w:rsidR="002B1112" w:rsidRPr="00AD31E5">
        <w:rPr>
          <w:color w:val="FF0000"/>
        </w:rPr>
        <w:t xml:space="preserve"> </w:t>
      </w:r>
      <w:r w:rsidR="00031F7F" w:rsidRPr="00AD31E5">
        <w:rPr>
          <w:color w:val="FF0000"/>
        </w:rPr>
        <w:t xml:space="preserve">For irregularly shaped particles, </w:t>
      </w:r>
      <w:r w:rsidR="002B1112" w:rsidRPr="00AD31E5">
        <w:rPr>
          <w:color w:val="FF0000"/>
        </w:rPr>
        <w:t>the most critical strategy is how to represent shape and detect overlap of particles, which</w:t>
      </w:r>
      <w:r w:rsidR="00460552" w:rsidRPr="00AD31E5">
        <w:rPr>
          <w:color w:val="FF0000"/>
        </w:rPr>
        <w:t xml:space="preserve"> </w:t>
      </w:r>
      <w:r w:rsidR="005C41A3" w:rsidRPr="00AD31E5">
        <w:rPr>
          <w:color w:val="FF0000"/>
        </w:rPr>
        <w:t>mainly</w:t>
      </w:r>
      <w:r w:rsidR="002B1112" w:rsidRPr="00AD31E5">
        <w:rPr>
          <w:color w:val="FF0000"/>
        </w:rPr>
        <w:t xml:space="preserve"> </w:t>
      </w:r>
      <w:r w:rsidR="005C41A3" w:rsidRPr="00AD31E5">
        <w:rPr>
          <w:color w:val="FF0000"/>
        </w:rPr>
        <w:t>include</w:t>
      </w:r>
      <w:r w:rsidR="00B022BB" w:rsidRPr="00AD31E5">
        <w:rPr>
          <w:color w:val="FF0000"/>
        </w:rPr>
        <w:t>s</w:t>
      </w:r>
      <w:r w:rsidR="005C41A3" w:rsidRPr="00AD31E5">
        <w:rPr>
          <w:color w:val="FF0000"/>
        </w:rPr>
        <w:t xml:space="preserve"> m</w:t>
      </w:r>
      <w:r w:rsidR="0056284A" w:rsidRPr="00AD31E5">
        <w:rPr>
          <w:color w:val="FF0000"/>
        </w:rPr>
        <w:t xml:space="preserve">athematical </w:t>
      </w:r>
      <w:r w:rsidR="00460552" w:rsidRPr="00AD31E5">
        <w:rPr>
          <w:color w:val="FF0000"/>
        </w:rPr>
        <w:t xml:space="preserve">analysis </w:t>
      </w:r>
      <w:r w:rsidR="0056284A" w:rsidRPr="00AD31E5">
        <w:rPr>
          <w:color w:val="FF0000"/>
        </w:rPr>
        <w:t>function</w:t>
      </w:r>
      <w:r w:rsidR="00B022BB" w:rsidRPr="00AD31E5">
        <w:rPr>
          <w:color w:val="FF0000"/>
        </w:rPr>
        <w:t>s</w:t>
      </w:r>
      <w:r w:rsidR="00A65EDE" w:rsidRPr="00AD31E5">
        <w:rPr>
          <w:color w:val="FF0000"/>
        </w:rPr>
        <w:t xml:space="preserve"> and </w:t>
      </w:r>
      <w:r w:rsidR="00460552" w:rsidRPr="00AD31E5">
        <w:rPr>
          <w:rFonts w:hint="eastAsia"/>
          <w:color w:val="FF0000"/>
        </w:rPr>
        <w:t>d</w:t>
      </w:r>
      <w:r w:rsidR="005C41A3" w:rsidRPr="00AD31E5">
        <w:rPr>
          <w:color w:val="FF0000"/>
        </w:rPr>
        <w:t>iscrete voxel</w:t>
      </w:r>
      <w:r w:rsidR="00B022BB" w:rsidRPr="00AD31E5">
        <w:rPr>
          <w:color w:val="FF0000"/>
        </w:rPr>
        <w:t>s</w:t>
      </w:r>
      <w:r w:rsidR="005C41A3" w:rsidRPr="00AD31E5">
        <w:rPr>
          <w:color w:val="FF0000"/>
        </w:rPr>
        <w:t>.</w:t>
      </w:r>
    </w:p>
    <w:p w14:paraId="413D9132" w14:textId="77777777" w:rsidR="003E79A3" w:rsidRPr="00AD31E5" w:rsidRDefault="003E79A3" w:rsidP="008371E6">
      <w:pPr>
        <w:spacing w:line="240" w:lineRule="auto"/>
        <w:ind w:firstLineChars="0" w:firstLine="0"/>
        <w:contextualSpacing/>
        <w:mirrorIndents/>
        <w:rPr>
          <w:color w:val="FF0000"/>
        </w:rPr>
      </w:pPr>
    </w:p>
    <w:p w14:paraId="5F36F724" w14:textId="37567645" w:rsidR="003E79A3" w:rsidRPr="00AD31E5" w:rsidRDefault="00676DB6" w:rsidP="008371E6">
      <w:pPr>
        <w:spacing w:line="240" w:lineRule="auto"/>
        <w:ind w:firstLineChars="0" w:firstLine="0"/>
        <w:contextualSpacing/>
        <w:mirrorIndents/>
        <w:rPr>
          <w:color w:val="FF0000"/>
        </w:rPr>
      </w:pPr>
      <w:commentRangeStart w:id="3"/>
      <w:r w:rsidRPr="00AD31E5">
        <w:rPr>
          <w:color w:val="FF0000"/>
        </w:rPr>
        <w:t xml:space="preserve">The former </w:t>
      </w:r>
      <w:r w:rsidR="00EA3E32" w:rsidRPr="00AD31E5">
        <w:rPr>
          <w:color w:val="FF0000"/>
        </w:rPr>
        <w:t>represent</w:t>
      </w:r>
      <w:r w:rsidR="005671D0">
        <w:rPr>
          <w:color w:val="FF0000"/>
        </w:rPr>
        <w:t>s</w:t>
      </w:r>
      <w:r w:rsidR="00EA3E32" w:rsidRPr="00AD31E5">
        <w:rPr>
          <w:color w:val="FF0000"/>
        </w:rPr>
        <w:t xml:space="preserve"> </w:t>
      </w:r>
      <w:r w:rsidR="002F5B28" w:rsidRPr="00AD31E5">
        <w:rPr>
          <w:color w:val="FF0000"/>
        </w:rPr>
        <w:t xml:space="preserve">particles </w:t>
      </w:r>
      <w:commentRangeEnd w:id="3"/>
      <w:r w:rsidR="005671D0">
        <w:rPr>
          <w:rStyle w:val="CommentReference"/>
        </w:rPr>
        <w:commentReference w:id="3"/>
      </w:r>
      <w:r w:rsidR="002F5B28" w:rsidRPr="00AD31E5">
        <w:rPr>
          <w:color w:val="FF0000"/>
        </w:rPr>
        <w:t xml:space="preserve">using </w:t>
      </w:r>
      <w:r w:rsidRPr="00AD31E5">
        <w:rPr>
          <w:color w:val="FF0000"/>
        </w:rPr>
        <w:t>mathematical expressions</w:t>
      </w:r>
      <w:r w:rsidR="00AE74DC" w:rsidRPr="00AD31E5">
        <w:rPr>
          <w:color w:val="FF0000"/>
        </w:rPr>
        <w:t xml:space="preserve">, </w:t>
      </w:r>
      <w:r w:rsidR="00EA3E32" w:rsidRPr="00AD31E5">
        <w:rPr>
          <w:color w:val="FF0000"/>
        </w:rPr>
        <w:t>such as</w:t>
      </w:r>
      <w:r w:rsidR="00AE74DC" w:rsidRPr="00AD31E5">
        <w:rPr>
          <w:color w:val="FF0000"/>
        </w:rPr>
        <w:t xml:space="preserve"> triangle meshes</w:t>
      </w:r>
      <w:r w:rsidR="00AE74DC" w:rsidRPr="00AD31E5">
        <w:rPr>
          <w:color w:val="FF0000"/>
        </w:rPr>
        <w:fldChar w:fldCharType="begin"/>
      </w:r>
      <w:r w:rsidR="00CB0D45">
        <w:rPr>
          <w:color w:val="FF0000"/>
        </w:rPr>
        <w:instrText xml:space="preserve"> ADDIN ZOTERO_ITEM CSL_CITATION {"citationID":"a1nrspcrh5v","properties":{"formattedCitation":"[30]","plainCitation":"[30]","noteIndex":0},"citationItems":[{"id":"MLfQkR4v/7QijUvlM","uris":["http://zotero.org/users/3632286/items/JEBYI9VQ"],"uri":["http://zotero.org/users/3632286/items/JEBYI9VQ"],"itemData":{"id":2122,"type":"article-journal","title":"Parking simulation of three-dimensional multi-sized star-shaped particles","container-title":"Modelling and Simulation in Materials Science and Engineering","page":"035008","volume":"22","issue":"3","source":"Crossref","abstract":"The shape and size of particles may have a great impact on the microstructure as well as the physico-properties of particulate composites. However, it is challenging to conﬁgure a parking system of particles to a geometrical shape that is close to realistic grains in particulate composites. In this work, with the assistance of x-ray tomography and a spherical harmonic series, we present a star-shaped particle that is close to realistic arbitrary-shaped grains. To realize such a hard particle parking structure, an inter-particle overlapping detection algorithm is introduced. A serial sectioning approach is employed to visualize the particle parking structure for the purpose of justifying the reliability of the overlapping detection algorithm. Furthermore, the validity of the area and perimeter of solids in any arbitrary section of a plane calculated using a numerical method is veriﬁed by comparison with those obtained using an image analysis approach. This contribution is helpful to further understand the dependence of the micro-structure and physico-properties of star-shaped particles on the realistic geometrical shape.","DOI":"10.1088/0965-0393/22/3/035008","ISSN":"0965-0393, 1361-651X","note":"00022","language":"en","author":[{"family":"Zhu","given":"Zhigang"},{"family":"Chen","given":"Huisu"},{"family":"Xu","given":"Wenxiang"},{"family":"Liu","given":"Lin"}],"issued":{"date-parts":[["2014",4,1]]}}}],"schema":"https://github.com/citation-style-language/schema/raw/master/csl-citation.json"} </w:instrText>
      </w:r>
      <w:r w:rsidR="00AE74DC" w:rsidRPr="00AD31E5">
        <w:rPr>
          <w:color w:val="FF0000"/>
        </w:rPr>
        <w:fldChar w:fldCharType="separate"/>
      </w:r>
      <w:r w:rsidR="00846D97" w:rsidRPr="00AD31E5">
        <w:rPr>
          <w:color w:val="FF0000"/>
        </w:rPr>
        <w:t>[30]</w:t>
      </w:r>
      <w:r w:rsidR="00AE74DC" w:rsidRPr="00AD31E5">
        <w:rPr>
          <w:color w:val="FF0000"/>
        </w:rPr>
        <w:fldChar w:fldCharType="end"/>
      </w:r>
      <w:r w:rsidR="00D3239C" w:rsidRPr="00AD31E5">
        <w:rPr>
          <w:color w:val="FF0000"/>
        </w:rPr>
        <w:t>, clumps of</w:t>
      </w:r>
      <w:r w:rsidR="00D3239C" w:rsidRPr="00AD31E5">
        <w:rPr>
          <w:rFonts w:hint="eastAsia"/>
          <w:color w:val="FF0000"/>
        </w:rPr>
        <w:t xml:space="preserve"> </w:t>
      </w:r>
      <w:r w:rsidR="00D3239C" w:rsidRPr="00AD31E5">
        <w:rPr>
          <w:color w:val="FF0000"/>
        </w:rPr>
        <w:t>overlapped spheres</w:t>
      </w:r>
      <w:r w:rsidR="00400B25" w:rsidRPr="00AD31E5">
        <w:rPr>
          <w:color w:val="FF0000"/>
        </w:rPr>
        <w:t xml:space="preserve"> </w:t>
      </w:r>
      <w:r w:rsidR="00D3239C" w:rsidRPr="00AD31E5">
        <w:rPr>
          <w:color w:val="FF0000"/>
        </w:rPr>
        <w:fldChar w:fldCharType="begin"/>
      </w:r>
      <w:r w:rsidR="00CB0D45">
        <w:rPr>
          <w:color w:val="FF0000"/>
        </w:rPr>
        <w:instrText xml:space="preserve"> ADDIN ZOTERO_ITEM CSL_CITATION {"citationID":"a18qm2s0ia0","properties":{"formattedCitation":"[31]","plainCitation":"[31]","noteIndex":0},"citationItems":[{"id":"MLfQkR4v/GRAiIUNS","uris":["http://zotero.org/users/3632286/items/3FGCGBYI"],"uri":["http://zotero.org/users/3632286/items/3FGCGBYI"],"itemData":{"id":2086,"type":"article-journal","title":"Aggregate representation for mesostructure of stone based materials using a sphere growth model based on realistic aggregate shapes","container-title":"Materials and Structures","page":"2493-2508","volume":"49","issue":"6","source":"Crossref","abstract":"The objectives of this study are: (1) to create aggregate representations based on their realistic shapes and establish an aggregate shape library by storing aggregate numerical representations of various shapes and angularities; and (2) to prepare mesostructure models for stone based materials using aggregate representations from the library. The numerical representations based on realistic shapes are created through three steps: (1) scan individual aggregate particles using an X-ray CT machine to obtain a series of cross sectional images at different heights; (2) process the sectional images and stack them to obtain the 3D aggregate boundary; and (3) apply a sphere growth model to ﬁll the interior space of the boundary.","DOI":"10.1617/s11527-015-0662-y","ISSN":"1359-5997, 1871-6873","note":"00016","language":"en","author":[{"family":"Yang","given":"Xu"},{"family":"You","given":"Zhanping"},{"family":"Jin","given":"Can"},{"family":"Wang","given":"Hainian"}],"issued":{"date-parts":[["2016",6]]}}}],"schema":"https://github.com/citation-style-language/schema/raw/master/csl-citation.json"} </w:instrText>
      </w:r>
      <w:r w:rsidR="00D3239C" w:rsidRPr="00AD31E5">
        <w:rPr>
          <w:color w:val="FF0000"/>
        </w:rPr>
        <w:fldChar w:fldCharType="separate"/>
      </w:r>
      <w:r w:rsidR="00846D97" w:rsidRPr="00AD31E5">
        <w:rPr>
          <w:color w:val="FF0000"/>
        </w:rPr>
        <w:t>[31]</w:t>
      </w:r>
      <w:r w:rsidR="00D3239C" w:rsidRPr="00AD31E5">
        <w:rPr>
          <w:color w:val="FF0000"/>
        </w:rPr>
        <w:fldChar w:fldCharType="end"/>
      </w:r>
      <w:r w:rsidR="00D3239C" w:rsidRPr="00AD31E5">
        <w:rPr>
          <w:color w:val="FF0000"/>
        </w:rPr>
        <w:t>, and spherical harmonic expansion</w:t>
      </w:r>
      <w:r w:rsidR="005C6FF2" w:rsidRPr="00AD31E5">
        <w:rPr>
          <w:color w:val="FF0000"/>
        </w:rPr>
        <w:t>s</w:t>
      </w:r>
      <w:r w:rsidR="00D3239C" w:rsidRPr="00AD31E5">
        <w:rPr>
          <w:color w:val="FF0000"/>
        </w:rPr>
        <w:t xml:space="preserve"> </w:t>
      </w:r>
      <w:r w:rsidR="00D3239C" w:rsidRPr="00AD31E5">
        <w:rPr>
          <w:color w:val="FF0000"/>
        </w:rPr>
        <w:fldChar w:fldCharType="begin"/>
      </w:r>
      <w:r w:rsidR="00CB0D45">
        <w:rPr>
          <w:color w:val="FF0000"/>
        </w:rPr>
        <w:instrText xml:space="preserve"> ADDIN ZOTERO_ITEM CSL_CITATION {"citationID":"a2e9b65uepu","properties":{"unsorted":true,"formattedCitation":"[32\\uc0\\u8211{}34]","plainCitation":"[32–34]","noteIndex":0},"citationItems":[{"id":"MLfQkR4v/pshRxUYQ","uris":["http://zotero.org/users/3632286/items/GI44UU9U"],"uri":["http://zotero.org/users/3632286/items/GI44UU9U"],"itemData":{"id":2013,"type":"article-journal","title":"Contact function, uniform-thickness shell volume, and convexity measure for 3D star-shaped random particles","container-title":"Powder Technology","page":"191-201","volume":"237","source":"ScienceDirect","abstract":"Using a spherical harmonic series, the three-dimensional shape of star-shaped particles (e.g. most powders, sand, gravel) can be represented mathematically as readily as can a sphere, cube, or ellipsoid. In principle, any particle parameter, such as volume, surface area, moment of inertia tensor, or integrated mean curvature, can be easily computed. In this paper, we extend this list by developing three important algorithms, which have been found useful for regular particles, and adapt them to the case of random star-shaped particles using spherical harmonic series. These three algorithms are: a two-particle contact function, how to add a uniform-thickness shell to a single particle, and estimation of the convexity of a single particle using an algorithm for computing the convex hulls of non-convex particles. A derivation and numerical examples are shown for each algorithm. The two-particle contact function may be used in random particle placement programs, so that random-shaped particles may be used in suspension models as readily as spheres or ellipsoids. New results are shown for how the volume of a uniform-thickness shell, normalized by the surface area of the original particle, depends on the shell thickness t. For a sphere, the exact expression is cubic in t, with the linear coefficient unity and the quadratic coefficient equal to the reciprocal of the sphere radius. For star-shaped particles, the coefficient of the linear term is also unity. For all star-shaped particles considered, the coefficient of the quadratic term in t is approximately equal to the reciprocal of the radius of the volume-equivalent sphere, to within a few percent. The convexity measure, using convex hulls, adds to the list of useful shape parameters for random star-shaped particles and is shown to distinguish between different particle sets.","DOI":"10.1016/j.powtec.2013.01.019","ISSN":"0032-5910","note":"00036","journalAbbreviation":"Powder Technology","author":[{"family":"Garboczi","given":"E. J."},{"family":"Bullard","given":"J. W."}],"issued":{"date-parts":[["2013",3,1]]}},"label":"page"},{"id":"MLfQkR4v/MPGveTCn","uris":["http://zotero.org/users/3632286/items/54PQABKZ"],"uri":["http://zotero.org/users/3632286/items/54PQABKZ"],"itemData":{"id":1987,"type":"article-journal","title":"Anm: a geometrical model for the composite structure of mortar and concrete using real-shape particles","container-title":"Materials and Structures","page":"149-158","volume":"49","issue":"1-2","source":"Crossref","DOI":"10.1617/s11527-014-0482-5","ISSN":"1359-5997, 1871-6873","note":"00043","title-short":"Anm","language":"en","author":[{"family":"Qian","given":"Z."},{"family":"Garboczi","given":"E. J."},{"family":"Ye","given":"G."},{"family":"Schlangen","given":"E."}],"issued":{"date-parts":[["2016",1]]}},"label":"page"},{"id":"MLfQkR4v/c5IibfLq","uris":["http://zotero.org/users/3632286/items/RFZY3ZA5"],"uri":["http://zotero.org/users/3632286/items/RFZY3ZA5"],"itemData":{"id":1992,"type":"article-journal","title":"Improved Model for Three-Dimensional Virtual Concrete: Anm Model","container-title":"Journal of Computing in Civil Engineering","page":"04015027","volume":"30","issue":"2","source":"ascelibrary.org (Atypon)","DOI":"10.1061/(ASCE)CP.1943-5487.0000494","note":"00010","title-short":"Improved Model for Three-Dimensional Virtual Concrete","journalAbbreviation":"Journal of Computing in Civil Engineering","author":[{"literal":"Thomas Stephen"},{"literal":"Lu Yang"},{"literal":"Garboczi E. J."}],"issued":{"date-parts":[["2016",3,1]]}},"label":"page"}],"schema":"https://github.com/citation-style-language/schema/raw/master/csl-citation.json"} </w:instrText>
      </w:r>
      <w:r w:rsidR="00D3239C" w:rsidRPr="00AD31E5">
        <w:rPr>
          <w:color w:val="FF0000"/>
        </w:rPr>
        <w:fldChar w:fldCharType="separate"/>
      </w:r>
      <w:r w:rsidR="00846D97" w:rsidRPr="00AD31E5">
        <w:rPr>
          <w:color w:val="FF0000"/>
          <w:szCs w:val="24"/>
        </w:rPr>
        <w:t>[32–34]</w:t>
      </w:r>
      <w:r w:rsidR="00D3239C" w:rsidRPr="00AD31E5">
        <w:rPr>
          <w:color w:val="FF0000"/>
        </w:rPr>
        <w:fldChar w:fldCharType="end"/>
      </w:r>
      <w:r w:rsidR="002F5B28" w:rsidRPr="00AD31E5">
        <w:rPr>
          <w:color w:val="FF0000"/>
        </w:rPr>
        <w:t xml:space="preserve">, and </w:t>
      </w:r>
      <w:r w:rsidR="005C6FF2" w:rsidRPr="00AD31E5">
        <w:rPr>
          <w:color w:val="FF0000"/>
        </w:rPr>
        <w:t>detect</w:t>
      </w:r>
      <w:r w:rsidR="005671D0">
        <w:rPr>
          <w:color w:val="FF0000"/>
        </w:rPr>
        <w:t>s</w:t>
      </w:r>
      <w:r w:rsidR="005C6FF2" w:rsidRPr="00AD31E5">
        <w:rPr>
          <w:color w:val="FF0000"/>
        </w:rPr>
        <w:t xml:space="preserve"> overlap based on </w:t>
      </w:r>
      <w:r w:rsidR="0084123C" w:rsidRPr="00AD31E5">
        <w:rPr>
          <w:color w:val="FF0000"/>
        </w:rPr>
        <w:t xml:space="preserve">comparing particle pairs. </w:t>
      </w:r>
      <w:r w:rsidR="00CE0200" w:rsidRPr="00AD31E5">
        <w:rPr>
          <w:color w:val="FF0000"/>
        </w:rPr>
        <w:t xml:space="preserve">Among these models, the </w:t>
      </w:r>
      <w:proofErr w:type="spellStart"/>
      <w:r w:rsidR="00CE0200" w:rsidRPr="00AD31E5">
        <w:rPr>
          <w:color w:val="FF0000"/>
        </w:rPr>
        <w:t>Anm</w:t>
      </w:r>
      <w:proofErr w:type="spellEnd"/>
      <w:r w:rsidR="00CE0200" w:rsidRPr="00AD31E5">
        <w:rPr>
          <w:color w:val="FF0000"/>
        </w:rPr>
        <w:t xml:space="preserve"> </w:t>
      </w:r>
      <w:r w:rsidR="009D2C15" w:rsidRPr="00AD31E5">
        <w:rPr>
          <w:color w:val="FF0000"/>
        </w:rPr>
        <w:t>model use</w:t>
      </w:r>
      <w:r w:rsidR="00334222" w:rsidRPr="00AD31E5">
        <w:rPr>
          <w:color w:val="FF0000"/>
        </w:rPr>
        <w:t>s</w:t>
      </w:r>
      <w:r w:rsidR="009D2C15" w:rsidRPr="00AD31E5">
        <w:rPr>
          <w:color w:val="FF0000"/>
        </w:rPr>
        <w:t xml:space="preserve"> RSA algorithm and </w:t>
      </w:r>
      <w:r w:rsidR="00334222" w:rsidRPr="00AD31E5">
        <w:rPr>
          <w:color w:val="FF0000"/>
        </w:rPr>
        <w:t>is</w:t>
      </w:r>
      <w:r w:rsidR="00087BAA" w:rsidRPr="00AD31E5">
        <w:rPr>
          <w:color w:val="FF0000"/>
        </w:rPr>
        <w:t xml:space="preserve"> </w:t>
      </w:r>
      <w:r w:rsidR="00CE0200" w:rsidRPr="00AD31E5">
        <w:rPr>
          <w:color w:val="FF0000"/>
        </w:rPr>
        <w:t xml:space="preserve">used </w:t>
      </w:r>
      <w:r w:rsidR="00B31910" w:rsidRPr="00AD31E5">
        <w:rPr>
          <w:color w:val="FF0000"/>
        </w:rPr>
        <w:t>to simulate</w:t>
      </w:r>
      <w:r w:rsidR="00390AD2" w:rsidRPr="00AD31E5">
        <w:rPr>
          <w:color w:val="FF0000"/>
        </w:rPr>
        <w:t xml:space="preserve"> various</w:t>
      </w:r>
      <w:r w:rsidR="00B31910" w:rsidRPr="00AD31E5">
        <w:rPr>
          <w:color w:val="FF0000"/>
        </w:rPr>
        <w:t xml:space="preserve"> </w:t>
      </w:r>
      <w:r w:rsidR="00390AD2" w:rsidRPr="00AD31E5">
        <w:rPr>
          <w:color w:val="FF0000"/>
        </w:rPr>
        <w:t xml:space="preserve">composite material systems </w:t>
      </w:r>
      <w:r w:rsidR="00390AD2" w:rsidRPr="00AD31E5">
        <w:rPr>
          <w:color w:val="FF0000"/>
        </w:rPr>
        <w:fldChar w:fldCharType="begin"/>
      </w:r>
      <w:r w:rsidR="00CB0D45">
        <w:rPr>
          <w:color w:val="FF0000"/>
        </w:rPr>
        <w:instrText xml:space="preserve"> ADDIN ZOTERO_ITEM CSL_CITATION {"citationID":"aopjpgidkj","properties":{"unsorted":true,"formattedCitation":"[35, 33, 36]","plainCitation":"[35, 33, 36]","noteIndex":0},"citationItems":[{"id":"MLfQkR4v/3AYZsVE7","uris":["http://zotero.org/users/3632286/items/TP2UWVST"],"uri":["http://zotero.org/users/3632286/items/TP2UWVST"],"itemData":{"id":2057,"type":"paper-conference","title":"Anm Model Approach for Lunar Soil Simulant Properties Study","container-title":"Earth and Space 2014","publisher":"American Society of Civil Engineers","publisher-place":"St. Louis, Missouri","page":"76-83","source":"Crossref","event":"Earth and Space 2014","event-place":"St. Louis, Missouri","abstract":"In this paper, the upgraded Anm model, which places multiple particles into a 3D unit cell, was used to study the microstructural properties of lunar soil simulant. A statistical analysis was performed to study the packing density and shape effects with a large number of modeled particles. The lunar soil simulant JSC-1a was developed to study simulant soil behaviors for large and medium scale engineering studies in support of future human activities on the Moon. Parameters such as particle size distribution, specific gravity, angle of internal friction, and cohesion have all been investigated. However, no research has been performed to explore the microstructural behaviors and their influences on the engineering properties as a whole. As such, Anm model can provide us a useful approach to investigate microstructural features of lunar simulant, e.g. charge contact, lofting, transport, stratification and adsorption. Thus the virtual JSC-1a microstructure can be used to study lunar soil handling, construction, excavation, and transportation. Furthermore, the uniform-thickness shell is a customized parameter to control the minimum inter-particle distances. Integrating this algorithm into individual particles packing, the Anm model can be used to create a virtual lunar regolith to investigate the particle contact charging properties at the individual particle scale. In general, this virtual lunar soil simulant model could provide a broad range of applications to lunar surface missions. It is a potential tool for modeling the behavior of the lunar soils, and accurately predicting the geotechnical properties of lunar soils for lunar base planning and construction.","URL":"http://ascelibrary.org/doi/10.1061/9780784479179.010","DOI":"10.1061/9780784479179.010","ISBN":"978-0-7844-7917-9","note":"00000","language":"en","author":[{"family":"Lu","given":"Yang"},{"family":"Thomas","given":"Stephen"}],"issued":{"date-parts":[["2015",6,15]]},"accessed":{"date-parts":[["2019",3,13]]}}},{"id":"MLfQkR4v/MPGveTCn","uris":["http://zotero.org/users/3632286/items/54PQABKZ"],"uri":["http://zotero.org/users/3632286/items/54PQABKZ"],"itemData":{"id":"YnMc7yMT/OrpN0H5S","type":"article-journal","title":"Anm: a geometrical model for the composite structure of mortar and concrete using real-shape particles","container-title":"Materials and Structures","page":"149-158","volume":"49","issue":"1-2","source":"Crossref","DOI":"10.1617/s11527-014-0482-5","ISSN":"1359-5997, 1871-6873","note":"00043","title-short":"Anm","language":"en","author":[{"family":"Qian","given":"Z."},{"family":"Garboczi","given":"E. J."},{"family":"Ye","given":"G."},{"family":"Schlangen","given":"E."}],"issued":{"date-parts":[["2016",1]]}}},{"id":"MLfQkR4v/rEmEtRqb","uris":["http://zotero.org/users/3632286/items/JUQSEFJX"],"uri":["http://zotero.org/users/3632286/items/JUQSEFJX"],"itemData":{"id":2076,"type":"article-journal","title":"Numerical simulation of the initial particle parking structure of cement/geopolymer paste and the dissolution of amorphous silica using real-shape particles","container-title":"Construction and Building Materials","page":"206-219","volume":"185","source":"ScienceDirect","abstract":"Many particle-based numerical models have been used to simulate the hydration process of cementitious materials. Most of those models employ regular shape particles, like the commonly used spheres, to represent cement, slag, or fly ash, which neglects the influence of particle shape. To deal with this issue, this study extended the Anm material model and used irregular shape particles to simulate the initial particle parking structures of cement/geopolymer pastes. The irregular shapes of cement, slag and fly ash particles were characterized by spherical harmonic series. Compared to the initial particle structures simulated using spherical particles, those using irregular shape particles had total surface areas and bulk specific surface areas with up to 37.40% and 36.84% larger, respectively. However, the pore size distributions of the simulated initial particle structures did not show significant influence of particle shape. As a demonstration to illustrate the influence of particle shape on dissolution, the initial particle parking structure of amorphous silica in alkaline solution was generated using irregular shape particles, and was used as input to simulate the dissolution of silica particles. The Lattice Boltzmann method was used to simulate the transport process of aqueous ions and thermodynamics was employed to consider the rate of dissolution of silica. The dissolved fractions of silica at different temperatures in the simulations agreed well with experimental measurements. The influences of continuous stirring, concentration of alkali and particle shape on the dissolution kinetics of silica were investigated numerically.","DOI":"10.1016/j.conbuildmat.2018.07.063","ISSN":"0950-0618","note":"00001","journalAbbreviation":"Construction and Building Materials","author":[{"family":"Zuo","given":"Yibing"},{"family":"Qian","given":"Zhiwei"},{"family":"Garboczi","given":"Edward J."},{"family":"Ye","given":"Guang"}],"issued":{"date-parts":[["2018",10,10]]}},"label":"page"}],"schema":"https://github.com/citation-style-language/schema/raw/master/csl-citation.json"} </w:instrText>
      </w:r>
      <w:r w:rsidR="00390AD2" w:rsidRPr="00AD31E5">
        <w:rPr>
          <w:color w:val="FF0000"/>
        </w:rPr>
        <w:fldChar w:fldCharType="separate"/>
      </w:r>
      <w:r w:rsidR="00846D97" w:rsidRPr="00AD31E5">
        <w:rPr>
          <w:color w:val="FF0000"/>
        </w:rPr>
        <w:t>[35, 33, 36]</w:t>
      </w:r>
      <w:r w:rsidR="00390AD2" w:rsidRPr="00AD31E5">
        <w:rPr>
          <w:color w:val="FF0000"/>
        </w:rPr>
        <w:fldChar w:fldCharType="end"/>
      </w:r>
      <w:r w:rsidR="00CE0200" w:rsidRPr="00AD31E5">
        <w:rPr>
          <w:color w:val="FF0000"/>
        </w:rPr>
        <w:t xml:space="preserve">. </w:t>
      </w:r>
      <w:r w:rsidR="00B508F5" w:rsidRPr="00AD31E5">
        <w:rPr>
          <w:color w:val="FF0000"/>
        </w:rPr>
        <w:t>M</w:t>
      </w:r>
      <w:r w:rsidR="009E28AC" w:rsidRPr="00AD31E5">
        <w:rPr>
          <w:color w:val="FF0000"/>
        </w:rPr>
        <w:t>ultiple optimization algorithms</w:t>
      </w:r>
      <w:r w:rsidR="00B508F5" w:rsidRPr="00AD31E5">
        <w:rPr>
          <w:color w:val="FF0000"/>
        </w:rPr>
        <w:t xml:space="preserve"> are </w:t>
      </w:r>
      <w:r w:rsidR="00396170" w:rsidRPr="00AD31E5">
        <w:rPr>
          <w:rFonts w:hint="eastAsia"/>
          <w:color w:val="FF0000"/>
        </w:rPr>
        <w:t>applied</w:t>
      </w:r>
      <w:r w:rsidR="00396170" w:rsidRPr="00AD31E5">
        <w:rPr>
          <w:color w:val="FF0000"/>
        </w:rPr>
        <w:t xml:space="preserve"> </w:t>
      </w:r>
      <w:r w:rsidR="009E28AC" w:rsidRPr="00AD31E5">
        <w:rPr>
          <w:color w:val="FF0000"/>
        </w:rPr>
        <w:t>to speed up the overlap determination process, including bins division, extent overlap box (EOB) method</w:t>
      </w:r>
      <w:r w:rsidR="00FE0683" w:rsidRPr="00AD31E5">
        <w:rPr>
          <w:color w:val="FF0000"/>
        </w:rPr>
        <w:t xml:space="preserve"> </w:t>
      </w:r>
      <w:r w:rsidR="00FE0683" w:rsidRPr="00AD31E5">
        <w:rPr>
          <w:color w:val="FF0000"/>
        </w:rPr>
        <w:fldChar w:fldCharType="begin"/>
      </w:r>
      <w:r w:rsidR="00CB0D45">
        <w:rPr>
          <w:color w:val="FF0000"/>
        </w:rPr>
        <w:instrText xml:space="preserve"> ADDIN ZOTERO_ITEM CSL_CITATION {"citationID":"a29eojfrfc2","properties":{"formattedCitation":"[33, 37]","plainCitation":"[33, 37]","noteIndex":0},"citationItems":[{"id":"MLfQkR4v/MPGveTCn","uris":["http://zotero.org/users/3632286/items/54PQABKZ"],"uri":["http://zotero.org/users/3632286/items/54PQABKZ"],"itemData":{"id":1987,"type":"article-journal","title":"Anm: a geometrical model for the composite structure of mortar and concrete using real-shape particles","container-title":"Materials and Structures","page":"149-158","volume":"49","issue":"1-2","source":"Crossref","DOI":"10.1617/s11527-014-0482-5","ISSN":"1359-5997, 1871-6873","note":"00043","title-short":"Anm","language":"en","author":[{"family":"Qian","given":"Z."},{"family":"Garboczi","given":"E. J."},{"family":"Ye","given":"G."},{"family":"Schlangen","given":"E."}],"issued":{"date-parts":[["2016",1]]}},"label":"page"},{"id":"MLfQkR4v/8EqAJUNE","uris":["http://zotero.org/users/3632286/items/IL886G3F"],"uri":["http://zotero.org/users/3632286/items/IL886G3F"],"itemData":{"id":1966,"type":"article-journal","title":"Optimization of a Computer Simulation Model for Packing of Concrete Aggregates","container-title":"Particulate Science and Technology","page":"380-395","volume":"26","issue":"4","source":"Crossref","abstract":"A simulation algorithm was developed for modeling the dense packing of large assemblies of particulate materials (in the order of millions). These assemblies represent the real aggregate systems of portland cement concrete. Two variations of the algorithm are proposed: sequential packing model and particle suspension model. A developed multicell packing procedure as well as fine adjustment of the algorithm’s parameters were useful to optimize the computational resources (i.e., to realize the trade-off between the memory and packing time). Some options to speed up the algorithm and to pack very large volumes of spherical entities (up to 10 million) are discussed. The described procedure resulted in a quick method for packing of large assemblies of particulate materials. The influence of model variables on the degree of packing and the corresponding distribution of particles was analyzed. Based on the simulation results, different particle size distributions of particulate materials are correlated to their packing degree. The developed algorithm generates and visualizes dense packings corresponding to concrete aggregates. These packings show a good agreement with the standard requirements and available research data. The results of the research can be applied to the optimal proportioning of concrete mixtures.","DOI":"10.1080/02726350802084580","ISSN":"0272-6351, 1548-0046","language":"en","author":[{"family":"Amirjanov","given":"Adil"},{"family":"Sobolev","given":"Konstantin"}],"issued":{"date-parts":[["2008",7,29]]}},"label":"page"}],"schema":"https://github.com/citation-style-language/schema/raw/master/csl-citation.json"} </w:instrText>
      </w:r>
      <w:r w:rsidR="00FE0683" w:rsidRPr="00AD31E5">
        <w:rPr>
          <w:color w:val="FF0000"/>
        </w:rPr>
        <w:fldChar w:fldCharType="separate"/>
      </w:r>
      <w:r w:rsidR="00846D97" w:rsidRPr="00AD31E5">
        <w:rPr>
          <w:color w:val="FF0000"/>
        </w:rPr>
        <w:t>[33, 37]</w:t>
      </w:r>
      <w:r w:rsidR="00FE0683" w:rsidRPr="00AD31E5">
        <w:rPr>
          <w:color w:val="FF0000"/>
        </w:rPr>
        <w:fldChar w:fldCharType="end"/>
      </w:r>
      <w:r w:rsidR="009E28AC" w:rsidRPr="00AD31E5">
        <w:rPr>
          <w:color w:val="FF0000"/>
        </w:rPr>
        <w:t xml:space="preserve">, and parallel computing </w:t>
      </w:r>
      <w:r w:rsidR="009E28AC" w:rsidRPr="00AD31E5">
        <w:rPr>
          <w:color w:val="FF0000"/>
        </w:rPr>
        <w:fldChar w:fldCharType="begin"/>
      </w:r>
      <w:r w:rsidR="00CB0D45">
        <w:rPr>
          <w:color w:val="FF0000"/>
        </w:rPr>
        <w:instrText xml:space="preserve"> ADDIN ZOTERO_ITEM CSL_CITATION {"citationID":"a2k6r7k49m5","properties":{"formattedCitation":"[34]","plainCitation":"[34]","noteIndex":0},"citationItems":[{"id":"MLfQkR4v/c5IibfLq","uris":["http://zotero.org/users/3632286/items/RFZY3ZA5"],"uri":["http://zotero.org/users/3632286/items/RFZY3ZA5"],"itemData":{"id":1992,"type":"article-journal","title":"Improved Model for Three-Dimensional Virtual Concrete: Anm Model","container-title":"Journal of Computing in Civil Engineering","page":"04015027","volume":"30","issue":"2","source":"ascelibrary.org (Atypon)","DOI":"10.1061/(ASCE)CP.1943-5487.0000494","note":"00010","title-short":"Improved Model for Three-Dimensional Virtual Concrete","journalAbbreviation":"Journal of Computing in Civil Engineering","author":[{"literal":"Thomas Stephen"},{"literal":"Lu Yang"},{"literal":"Garboczi E. J."}],"issued":{"date-parts":[["2016",3,1]]}}}],"schema":"https://github.com/citation-style-language/schema/raw/master/csl-citation.json"} </w:instrText>
      </w:r>
      <w:r w:rsidR="009E28AC" w:rsidRPr="00AD31E5">
        <w:rPr>
          <w:color w:val="FF0000"/>
        </w:rPr>
        <w:fldChar w:fldCharType="separate"/>
      </w:r>
      <w:r w:rsidR="00846D97" w:rsidRPr="00AD31E5">
        <w:rPr>
          <w:color w:val="FF0000"/>
        </w:rPr>
        <w:t>[34]</w:t>
      </w:r>
      <w:r w:rsidR="009E28AC" w:rsidRPr="00AD31E5">
        <w:rPr>
          <w:color w:val="FF0000"/>
        </w:rPr>
        <w:fldChar w:fldCharType="end"/>
      </w:r>
      <w:r w:rsidR="009E28AC" w:rsidRPr="00AD31E5">
        <w:rPr>
          <w:color w:val="FF0000"/>
        </w:rPr>
        <w:t>. However, it still demands weeks to achieve more than 30,000 particles and 52.7% volume fraction</w:t>
      </w:r>
      <w:r w:rsidR="0013749E" w:rsidRPr="00AD31E5">
        <w:rPr>
          <w:color w:val="FF0000"/>
        </w:rPr>
        <w:t>, which limits</w:t>
      </w:r>
      <w:r w:rsidR="009E28AC" w:rsidRPr="00AD31E5">
        <w:rPr>
          <w:color w:val="FF0000"/>
        </w:rPr>
        <w:t xml:space="preserve"> the widespread </w:t>
      </w:r>
      <w:r w:rsidR="005671D0">
        <w:rPr>
          <w:color w:val="FF0000"/>
        </w:rPr>
        <w:t>application</w:t>
      </w:r>
      <w:r w:rsidR="009E28AC" w:rsidRPr="00AD31E5">
        <w:rPr>
          <w:color w:val="FF0000"/>
        </w:rPr>
        <w:t xml:space="preserve"> of these models for the a large number of particle packing and a higher volume fraction </w:t>
      </w:r>
      <w:r w:rsidR="009E28AC" w:rsidRPr="00AD31E5">
        <w:rPr>
          <w:color w:val="FF0000"/>
        </w:rPr>
        <w:fldChar w:fldCharType="begin"/>
      </w:r>
      <w:r w:rsidR="00CB0D45">
        <w:rPr>
          <w:color w:val="FF0000"/>
        </w:rPr>
        <w:instrText xml:space="preserve"> ADDIN ZOTERO_ITEM CSL_CITATION {"citationID":"a1v7v16vqqm","properties":{"formattedCitation":"[5]","plainCitation":"[5]","noteIndex":0},"citationItems":[{"id":"MLfQkR4v/iasPqIX7","uris":["http://zotero.org/users/3632286/items/5Z7J3EM7"],"uri":["http://zotero.org/users/3632286/items/5Z7J3EM7"],"itemData":{"id":2130,"type":"article-journal","title":"Transport properties of concrete-like granular materials interacted by their microstructures and particle components","container-title":"International Journal of Modern Physics B","page":"1840011","volume":"32","issue":"18","source":"worldscientific.com (Atypon)","abstract":"Granular materials as typical soft matter, their transport properties play significant roles in durability and service life in relevant practical engineering structures. Physico-mechanical properties of materials are generally dependent of their microstructures including interfacial and porous characteristics. The formation of such microstructures is directly related to particle components in granular materials. Understanding the interactive mechanism of particle components, microstructures, and transport properties is a problem of great interest in materials research community. The resulting rigorous component-structure-property relations are also valuable for material design and microstructure optimization. This review article describes state-of-the-art progresses on modeling particle components, interfacial and porous configurations and incorporating these internal structural characteristics into modeling transport properties of granular materials. We mainly focus on three issues involving the simulation for geometrical components, the quantitative characterization for interfacial and porous microstructures, and the modeling strategies for diffusive behaviors of granular materials. In the first aspect, in-depth reviews are presented to realize complex morphologies of geometrical particles, to detect the overlap between adjacent nonspherical particles, and to simulate the random packings of nonspherical particles. In the second aspect, we emphasize the development progresses on the interfacial thickness and porosity distribution, the interfacial volume fraction, and the continuum percolation of soft particles representing compliant interfaces and discrete pores. In the final aspect, a literature review is also provided on modeling of transport properties on the forefront of the effective diffusion and anomalous diffusion in multiphase granular materials. Finally, some conclusions and perspectives for future studies are provided.","DOI":"10.1142/S0217979218400118","ISSN":"0217-9792","journalAbbreviation":"Int. J. Mod. Phys. B","author":[{"family":"Xu","given":"Wenxiang"},{"family":"Sun","given":"Hongguang"},{"family":"Chen","given":"Wen"},{"family":"Chen","given":"Huisu"}],"issued":{"date-parts":[["2017",12,11]]}}}],"schema":"https://github.com/citation-style-language/schema/raw/master/csl-citation.json"} </w:instrText>
      </w:r>
      <w:r w:rsidR="009E28AC" w:rsidRPr="00AD31E5">
        <w:rPr>
          <w:color w:val="FF0000"/>
        </w:rPr>
        <w:fldChar w:fldCharType="separate"/>
      </w:r>
      <w:r w:rsidR="00CB0D45" w:rsidRPr="00CB0D45">
        <w:t>[5]</w:t>
      </w:r>
      <w:r w:rsidR="009E28AC" w:rsidRPr="00AD31E5">
        <w:rPr>
          <w:color w:val="FF0000"/>
        </w:rPr>
        <w:fldChar w:fldCharType="end"/>
      </w:r>
      <w:r w:rsidR="009E28AC" w:rsidRPr="00AD31E5">
        <w:rPr>
          <w:color w:val="FF0000"/>
        </w:rPr>
        <w:t>.</w:t>
      </w:r>
    </w:p>
    <w:p w14:paraId="177F42D9" w14:textId="77777777" w:rsidR="003E79A3" w:rsidRPr="00AD31E5" w:rsidRDefault="003E79A3" w:rsidP="008371E6">
      <w:pPr>
        <w:spacing w:line="240" w:lineRule="auto"/>
        <w:ind w:firstLineChars="0" w:firstLine="0"/>
        <w:contextualSpacing/>
        <w:mirrorIndents/>
        <w:rPr>
          <w:color w:val="FF0000"/>
        </w:rPr>
      </w:pPr>
    </w:p>
    <w:p w14:paraId="3462F4E2" w14:textId="403D0C85" w:rsidR="00CF715F" w:rsidRPr="00AD31E5" w:rsidRDefault="006B6E64" w:rsidP="008371E6">
      <w:pPr>
        <w:spacing w:line="240" w:lineRule="auto"/>
        <w:ind w:firstLineChars="0" w:firstLine="0"/>
        <w:contextualSpacing/>
        <w:mirrorIndents/>
        <w:rPr>
          <w:color w:val="FF0000"/>
        </w:rPr>
      </w:pPr>
      <w:r w:rsidRPr="00AD31E5">
        <w:rPr>
          <w:color w:val="FF0000"/>
        </w:rPr>
        <w:t xml:space="preserve">The latter </w:t>
      </w:r>
      <w:r w:rsidR="00B156A2" w:rsidRPr="00AD31E5">
        <w:rPr>
          <w:color w:val="FF0000"/>
        </w:rPr>
        <w:t xml:space="preserve">utilizes </w:t>
      </w:r>
      <w:r w:rsidR="0042332A" w:rsidRPr="00AD31E5">
        <w:rPr>
          <w:color w:val="FF0000"/>
        </w:rPr>
        <w:t xml:space="preserve">digitization </w:t>
      </w:r>
      <w:r w:rsidR="00FE1136" w:rsidRPr="00AD31E5">
        <w:rPr>
          <w:color w:val="FF0000"/>
        </w:rPr>
        <w:t>both in particle shapes and the packing space</w:t>
      </w:r>
      <w:r w:rsidR="00840E7D" w:rsidRPr="00AD31E5">
        <w:rPr>
          <w:color w:val="FF0000"/>
        </w:rPr>
        <w:t xml:space="preserve"> to re</w:t>
      </w:r>
      <w:r w:rsidR="00986253" w:rsidRPr="00AD31E5">
        <w:rPr>
          <w:color w:val="FF0000"/>
        </w:rPr>
        <w:t>present arbitrarily shaped particles</w:t>
      </w:r>
      <w:r w:rsidR="00970769" w:rsidRPr="00AD31E5">
        <w:rPr>
          <w:color w:val="FF0000"/>
        </w:rPr>
        <w:t xml:space="preserve"> with voxels</w:t>
      </w:r>
      <w:r w:rsidR="00B156A2" w:rsidRPr="00AD31E5">
        <w:rPr>
          <w:color w:val="FF0000"/>
        </w:rPr>
        <w:t xml:space="preserve">, </w:t>
      </w:r>
      <w:r w:rsidR="00D65839" w:rsidRPr="00AD31E5">
        <w:rPr>
          <w:color w:val="FF0000"/>
        </w:rPr>
        <w:t xml:space="preserve">such as </w:t>
      </w:r>
      <w:commentRangeStart w:id="4"/>
      <w:proofErr w:type="spellStart"/>
      <w:r w:rsidR="00D65839" w:rsidRPr="00AD31E5">
        <w:rPr>
          <w:color w:val="FF0000"/>
        </w:rPr>
        <w:t>DigiPac</w:t>
      </w:r>
      <w:proofErr w:type="spellEnd"/>
      <w:r w:rsidR="00D65839" w:rsidRPr="00AD31E5">
        <w:rPr>
          <w:color w:val="FF0000"/>
        </w:rPr>
        <w:t xml:space="preserve"> series </w:t>
      </w:r>
      <w:commentRangeEnd w:id="4"/>
      <w:r w:rsidR="004137BE">
        <w:rPr>
          <w:rStyle w:val="CommentReference"/>
        </w:rPr>
        <w:commentReference w:id="4"/>
      </w:r>
      <w:r w:rsidR="00B156A2" w:rsidRPr="00AD31E5">
        <w:rPr>
          <w:color w:val="FF0000"/>
        </w:rPr>
        <w:fldChar w:fldCharType="begin"/>
      </w:r>
      <w:r w:rsidR="00CB0D45">
        <w:rPr>
          <w:color w:val="FF0000"/>
        </w:rPr>
        <w:instrText xml:space="preserve"> ADDIN ZOTERO_ITEM CSL_CITATION {"citationID":"2V44MZS7","properties":{"formattedCitation":"[1, 2]","plainCitation":"[1, 2]","noteIndex":0},"citationItems":[{"id":2968,"uris":["http://zotero.org/users/3632286/items/MXRWGDSF"],"uri":["http://zotero.org/users/3632286/items/MXRWGDSF"],"itemData":{"id":2968,"type":"article-journal","abstract":"Particle packing is a subject of both academic and industrial importance, and a number of packing algorithms have been proposed and widely used. However, most of these packing algorithms can only deal with spheres and a few regular shapes. If applied to arbitrarily shaped particles, they would have difficulties in at least one of three aspects. First, arbitrary shapes are notoriously difficult to model mathematically. Secondly, efficient algorithms for collision and overlap detection of arbitrary shapes are difficult to derive and more difficult to implement. Thirdly, the packing program would be very computationally expensive for routine and practical use. This paper describes a new, digital approach to particle packing, which can avoid many of the difficulties suffered by conventional methods. The key innovation is digitisation of both particle shapes and the packing space. Thus, a particle is now just a coherent collection of pixels or voxels, regardless of its shape, moving on a square lattice, onto which the packing space is mapped. Using the digital approach, it is easy to pack particles of any shapes and sizes into a container of any geometry, generally requiring no more than an ordinary PC. Although, as yet, the packing algorithm does not involve physical forces explicitly, it can simulate some physical phenomena such as size segregation. The ability to pack particles in their real shapes, rather than approximated as spheres, opens up many new industrial and academic opportunities, some of which are discussed. Examples of packing density predictions of particles subject to various effects, including vibration and rotation, are given. q 2001 Elsevier Science B.V. All rights reserved.","container-title":"Powder Technology","DOI":"10.1016/S0032-5910(01)00268-6","ISSN":"00325910","issue":"3","journalAbbreviation":"Powder Technology","language":"en","page":"175-186","source":"DOI.org (Crossref)","title":"A packing algorithm for particles of arbitrary shapes","volume":"120","author":[{"family":"Jia","given":"X"},{"family":"Williams","given":"R.A"}],"issued":{"date-parts":[["2001",10]]}},"label":"page"},{"id":3021,"uris":["http://zotero.org/users/3632286/items/WLK9C8YR"],"uri":["http://zotero.org/users/3632286/items/WLK9C8YR"],"itemData":{"id":3021,"type":"article-journal","abstract":"In many research areas including medicine and paper coating, packing of particles together with numerical simulation is used for understanding important material functionalities such as optical and mass transfer properties. Computational packing of particles allows for analysing those problems not possible or difﬁcult to approach experimentally, e.g., the inﬂuence of various shapes and size distributions of particles. In this paper a voxel-based algorithm by Jia et al. [X. Jia, R.A. Williams, A packing algorithm for particles of arbitrary shapes, Powder Technology 2001, vol. 120, pp. 175–186.] enabling the packing of arbitrarily shaped particles, is memory- and speed-optimised to allow for simulating signiﬁcantly larger problems than before. Algorithmic optimisation is carried out using particle shell area reduction decreasing the amount of time spent on collision detection, fast rotation routines including lookup tables, and a bit packing algorithm to utilise memory effectively. Presently several hundreds of thousands of complex arbitrarily shaped particles can be simulated on a desktop machine in a simulation box consisting of more than 109 voxels.","container-title":"Powder Technology","DOI":"10.1016/j.powtec.2009.07.013","ISSN":"00325910","issue":"2","journalAbbreviation":"Powder Technology","language":"en","page":"139-146","source":"DOI.org (Crossref)","title":"Effective packing of 3-dimensional voxel-based arbitrarily shaped particles","volume":"196","author":[{"family":"Byholm","given":"Thomas"},{"family":"Toivakka","given":"Martti"},{"family":"Westerholm","given":"Jan"}],"issued":{"date-parts":[["2009",12]]}},"label":"page"}],"schema":"https://github.com/citation-style-language/schema/raw/master/csl-citation.json"} </w:instrText>
      </w:r>
      <w:r w:rsidR="00B156A2" w:rsidRPr="00AD31E5">
        <w:rPr>
          <w:color w:val="FF0000"/>
        </w:rPr>
        <w:fldChar w:fldCharType="separate"/>
      </w:r>
      <w:r w:rsidR="00CB0D45" w:rsidRPr="00CB0D45">
        <w:t>[1, 2]</w:t>
      </w:r>
      <w:r w:rsidR="00B156A2" w:rsidRPr="00AD31E5">
        <w:rPr>
          <w:color w:val="FF0000"/>
        </w:rPr>
        <w:fldChar w:fldCharType="end"/>
      </w:r>
      <w:r w:rsidR="00D65839" w:rsidRPr="00AD31E5">
        <w:rPr>
          <w:color w:val="FF0000"/>
        </w:rPr>
        <w:t>.</w:t>
      </w:r>
      <w:r w:rsidR="00B156A2" w:rsidRPr="00AD31E5">
        <w:rPr>
          <w:color w:val="FF0000"/>
        </w:rPr>
        <w:t xml:space="preserve"> The overlap detection is achieved </w:t>
      </w:r>
      <w:r w:rsidR="00EE5C4E" w:rsidRPr="00AD31E5">
        <w:rPr>
          <w:color w:val="FF0000"/>
        </w:rPr>
        <w:t>at voxel level</w:t>
      </w:r>
      <w:r w:rsidR="00675722" w:rsidRPr="00AD31E5">
        <w:rPr>
          <w:color w:val="FF0000"/>
        </w:rPr>
        <w:t xml:space="preserve"> and only specific </w:t>
      </w:r>
      <w:r w:rsidR="00687E5C" w:rsidRPr="00AD31E5">
        <w:rPr>
          <w:color w:val="FF0000"/>
        </w:rPr>
        <w:t>voxels are checked.</w:t>
      </w:r>
      <w:r w:rsidR="00986253" w:rsidRPr="00AD31E5">
        <w:rPr>
          <w:color w:val="FF0000"/>
        </w:rPr>
        <w:t xml:space="preserve"> Thanks to </w:t>
      </w:r>
      <w:r w:rsidR="005671D0">
        <w:rPr>
          <w:color w:val="FF0000"/>
        </w:rPr>
        <w:t xml:space="preserve">the </w:t>
      </w:r>
      <w:r w:rsidR="00986253" w:rsidRPr="00AD31E5">
        <w:rPr>
          <w:color w:val="FF0000"/>
        </w:rPr>
        <w:t xml:space="preserve">significant </w:t>
      </w:r>
      <w:r w:rsidR="005671D0">
        <w:rPr>
          <w:color w:val="FF0000"/>
        </w:rPr>
        <w:t>improvement</w:t>
      </w:r>
      <w:r w:rsidR="00986253" w:rsidRPr="00AD31E5">
        <w:rPr>
          <w:color w:val="FF0000"/>
        </w:rPr>
        <w:t xml:space="preserve"> in efficiency and flexibility, t</w:t>
      </w:r>
      <w:r w:rsidR="00F85963" w:rsidRPr="00AD31E5">
        <w:rPr>
          <w:color w:val="FF0000"/>
        </w:rPr>
        <w:t xml:space="preserve">he </w:t>
      </w:r>
      <w:r w:rsidR="0035273E" w:rsidRPr="00AD31E5">
        <w:rPr>
          <w:color w:val="FF0000"/>
        </w:rPr>
        <w:t xml:space="preserve">voxel-based </w:t>
      </w:r>
      <w:r w:rsidR="00087BAA" w:rsidRPr="00AD31E5">
        <w:rPr>
          <w:color w:val="FF0000"/>
        </w:rPr>
        <w:t>algorithms</w:t>
      </w:r>
      <w:r w:rsidR="008674E9" w:rsidRPr="00AD31E5">
        <w:rPr>
          <w:color w:val="FF0000"/>
        </w:rPr>
        <w:t xml:space="preserve"> </w:t>
      </w:r>
      <w:r w:rsidR="00087BAA" w:rsidRPr="00AD31E5">
        <w:rPr>
          <w:color w:val="FF0000"/>
        </w:rPr>
        <w:t xml:space="preserve">is </w:t>
      </w:r>
      <w:r w:rsidR="00405E5B" w:rsidRPr="00AD31E5">
        <w:rPr>
          <w:color w:val="FF0000"/>
        </w:rPr>
        <w:t>widely used</w:t>
      </w:r>
      <w:r w:rsidR="00457351" w:rsidRPr="00AD31E5">
        <w:rPr>
          <w:color w:val="FF0000"/>
        </w:rPr>
        <w:t xml:space="preserve"> and well developed</w:t>
      </w:r>
      <w:r w:rsidR="00405E5B" w:rsidRPr="00AD31E5">
        <w:rPr>
          <w:color w:val="FF0000"/>
        </w:rPr>
        <w:t xml:space="preserve"> </w:t>
      </w:r>
      <w:r w:rsidR="00626002" w:rsidRPr="00AD31E5">
        <w:rPr>
          <w:color w:val="FF0000"/>
        </w:rPr>
        <w:t xml:space="preserve">in various fields, including </w:t>
      </w:r>
      <w:r w:rsidR="00DB2FE9" w:rsidRPr="00AD31E5">
        <w:rPr>
          <w:color w:val="FF0000"/>
        </w:rPr>
        <w:t xml:space="preserve">parking </w:t>
      </w:r>
      <w:r w:rsidR="00D23434" w:rsidRPr="00AD31E5">
        <w:rPr>
          <w:color w:val="FF0000"/>
        </w:rPr>
        <w:t>density</w:t>
      </w:r>
      <w:r w:rsidR="001F589C" w:rsidRPr="00AD31E5">
        <w:rPr>
          <w:b/>
          <w:bCs w:val="0"/>
          <w:color w:val="FF0000"/>
        </w:rPr>
        <w:t xml:space="preserve"> </w:t>
      </w:r>
      <w:r w:rsidR="00E22F96" w:rsidRPr="00AD31E5">
        <w:rPr>
          <w:b/>
          <w:bCs w:val="0"/>
          <w:color w:val="FF0000"/>
        </w:rPr>
        <w:fldChar w:fldCharType="begin"/>
      </w:r>
      <w:r w:rsidR="00846D97" w:rsidRPr="00AD31E5">
        <w:rPr>
          <w:b/>
          <w:bCs w:val="0"/>
          <w:color w:val="FF0000"/>
        </w:rPr>
        <w:instrText xml:space="preserve"> ADDIN ZOTERO_ITEM CSL_CITATION {"citationID":"a2nadr9gjh0","properties":{"formattedCitation":"[16, 38, 39]","plainCitation":"[16, 38, 39]","noteIndex":0},"citationItems":[{"id":2960,"uris":["http://zotero.org/users/3632286/items/GCSKQC4W"],"uri":["http://zotero.org/users/3632286/items/GCSKQC4W"],"itemData":{"id":2960,"type":"article-journal","abstract":"A computer model for particle packing is of importance in both theories and applications. By taking a very different approach from existing packing algorithms, our digital packing algorithm Ҁ called DigiPac Ҁ is able to avoid many of the difficulties normally encountered by the conventional algorithms in dealing with non-spherical particles. Using the digital approach, it is easy to pack particles of arbitrary shapes and sizes into a container of any geometry. This paper brief ly describes the digital packing algorithm, but the focus is on validation of the DigiPac model through several case studies involving mono-sized non-spherical particles and also powders with different size distributions. Packing densities from DigiPac simulations are compared with those measured experimentally by ourselves in some cases and in others with data published in the literature using other models. The results show a good agreement in all the cases, which enhances our confidence in DigiPac that despite being a geometrical packing algorithm with no explicit consideration of particle interactions, it is able to predict quite accurately the packing structure of particulates whose shapes are commonly encountered in both industry and everyday life.","container-title":"KONA Powder and Particle Journal","DOI":"10.14356/kona.2004012","ISSN":"0288-4534","issue":"0","journalAbbreviation":"KONA","language":"en","page":"82-93","source":"DOI.org (Crossref)","title":"Predicting Packing Characteristics of Particles of Arbitrary Shapes","volume":"22","author":[{"family":"Gan","given":"Mingle"},{"family":"Gopinathan","given":"Nishanth"},{"family":"Jia","given":"Xiaodong"},{"family":"Williams","given":"Richard A."}],"issued":{"date-parts":[["2004"]]}}},{"id":2962,"uris":["http://zotero.org/users/3632286/items/R83B5EUC"],"uri":["http://zotero.org/users/3632286/items/R83B5EUC"],"itemData":{"id":2962,"type":"article-journal","abstract":"A generic and digitally implemented geometrical packing algorithm is compared with a discrete element method based dynamic packing model, through ten case studies encompassing oblate-to-prolate spheroids, in terms of bulk volume packing fraction, bed height, orientation distribution and mean coordination number. The broad agreement in simulation results points to the conclusion that geometrical constraints play a dominant role over physical contact forces in determining the structure of a random packing and physical contact forces are a means to enforce geometrical constraints.","container-title":"EPL (Europhysics Letters)","DOI":"10.1209/0295-5075/92/68005","ISSN":"0295-5075, 1286-4854","issue":"6","journalAbbreviation":"EPL","language":"en","page":"68005","source":"DOI.org (Crossref)","title":"The role of geometric constraints in random packing of non-spherical particles","volume":"92","author":[{"family":"Jia","given":"X."},{"family":"Caulkin","given":"R."},{"family":"Williams","given":"R. A."},{"family":"Zhou","given":"Z. Y."},{"family":"Yu","given":"A. B."}],"issued":{"date-parts":[["2010",12,1]]}}},{"id":2964,"uris":["http://zotero.org/users/3632286/items/F65NI27M"],"uri":["http://zotero.org/users/3632286/items/F65NI27M"],"itemData":{"id":2964,"type":"article-journal","container-title":"Journal of Food Engineering","DOI":"10.1016/j.jfoodeng.2013.11.028","ISSN":"02608774","journalAbbreviation":"Journal of Food Engineering","language":"en","page":"75-79","source":"DOI.org (Crossref)","title":"Effect of flake shape on packing characteristics of popped popcorn","volume":"127","author":[{"family":"Sweley","given":"Jess C."},{"family":"Rose","given":"Devin J."},{"family":"Jia","given":"Xiaodong"},{"family":"Williams","given":"Richard A."},{"family":"Jackson","given":"David S."}],"issued":{"date-parts":[["2014",4]]}}}],"schema":"https://github.com/citation-style-language/schema/raw/master/csl-citation.json"} </w:instrText>
      </w:r>
      <w:r w:rsidR="00E22F96" w:rsidRPr="00AD31E5">
        <w:rPr>
          <w:b/>
          <w:bCs w:val="0"/>
          <w:color w:val="FF0000"/>
        </w:rPr>
        <w:fldChar w:fldCharType="separate"/>
      </w:r>
      <w:r w:rsidR="00846D97" w:rsidRPr="00AD31E5">
        <w:rPr>
          <w:color w:val="FF0000"/>
        </w:rPr>
        <w:t>[16, 38, 39]</w:t>
      </w:r>
      <w:r w:rsidR="00E22F96" w:rsidRPr="00AD31E5">
        <w:rPr>
          <w:b/>
          <w:bCs w:val="0"/>
          <w:color w:val="FF0000"/>
        </w:rPr>
        <w:fldChar w:fldCharType="end"/>
      </w:r>
      <w:r w:rsidR="0033042C" w:rsidRPr="00AD31E5">
        <w:rPr>
          <w:b/>
          <w:bCs w:val="0"/>
          <w:color w:val="FF0000"/>
        </w:rPr>
        <w:t xml:space="preserve"> </w:t>
      </w:r>
      <w:r w:rsidR="0033042C" w:rsidRPr="00AD31E5">
        <w:rPr>
          <w:rFonts w:hint="eastAsia"/>
          <w:color w:val="FF0000"/>
        </w:rPr>
        <w:t>and</w:t>
      </w:r>
      <w:r w:rsidR="0033042C" w:rsidRPr="00AD31E5">
        <w:rPr>
          <w:color w:val="FF0000"/>
        </w:rPr>
        <w:t xml:space="preserve"> </w:t>
      </w:r>
      <w:r w:rsidR="0033042C" w:rsidRPr="00AD31E5">
        <w:rPr>
          <w:rFonts w:hint="eastAsia"/>
          <w:color w:val="FF0000"/>
        </w:rPr>
        <w:t>p</w:t>
      </w:r>
      <w:r w:rsidR="008453C9" w:rsidRPr="00AD31E5">
        <w:rPr>
          <w:color w:val="FF0000"/>
        </w:rPr>
        <w:t>ermeability</w:t>
      </w:r>
      <w:r w:rsidR="001F589C" w:rsidRPr="00AD31E5">
        <w:rPr>
          <w:b/>
          <w:bCs w:val="0"/>
          <w:color w:val="FF0000"/>
        </w:rPr>
        <w:t xml:space="preserve"> </w:t>
      </w:r>
      <w:r w:rsidR="001F589C" w:rsidRPr="00AD31E5">
        <w:rPr>
          <w:b/>
          <w:bCs w:val="0"/>
          <w:color w:val="FF0000"/>
        </w:rPr>
        <w:fldChar w:fldCharType="begin"/>
      </w:r>
      <w:r w:rsidR="00846D97" w:rsidRPr="00AD31E5">
        <w:rPr>
          <w:b/>
          <w:bCs w:val="0"/>
          <w:color w:val="FF0000"/>
        </w:rPr>
        <w:instrText xml:space="preserve"> ADDIN ZOTERO_ITEM CSL_CITATION {"citationID":"a1tlcsbe3ca","properties":{"formattedCitation":"[40\\uc0\\u8211{}42]","plainCitation":"[40–42]","noteIndex":0},"citationItems":[{"id":2970,"uris":["http://zotero.org/users/3632286/items/A6CS5DIY"],"uri":["http://zotero.org/users/3632286/items/A6CS5DIY"],"itemData":{"id":2970,"type":"article-journal","abstract":"Most existing data on solids dewatering behavior are based on macroscale phenomena and are often empirically based, whereas challenges still remain for fundamental understanding at a much smaller length scale. Prediction of microscale properties is now possible with enabling technologies such as X-ray microtomography (XMT) for 3-D imaging of solid structures and the Lattice–Boltzmann method (LBM) for calculating their permeability. Microstructural information with a spatial resolution of up to a few microns per pixel can be obtained through XMT and can be used directly by the LBM—a digital equivalent of the conventional CFD that is more adept at dealing with solid boundaries of complex geometry such as filter media—to calculate flow distribution through the porous structure. An example of this approach using glass beads is described here, from which the permeability of sediments containing this material can be predicted on the basis of a bench-top test and the use of fluid flow simulations. The ability to derive performance information—such as fluid permeability from laboratory-based measurements of microstructure coupled with appropriate microscale physical simulations—has considerable potentials. It is proposed that the method may be used to predict trends such as the filtration behavior of porous structures under different states of compression. This offers a significant benefit in assisting the formulation design of flocculated materials pertinent to a number of industrial sectors wishing to design optimal filtration or relevant operations. © 2006 American Institute of Chemical Engineers AIChE J, 2006","container-title":"AIChE Journal","DOI":"10.1002/aic.10967","ISSN":"1547-5905","issue":"10","language":"en","note":"_eprint: https://onlinelibrary.wiley.com/doi/pdf/10.1002/aic.10967","page":"3394-3400","source":"Wiley Online Library","title":"An integrated methodology to evaluate permeability from measured microstructures","volume":"52","author":[{"family":"Selomulya","given":"C."},{"family":"Tran","given":"T. M."},{"family":"Jia","given":"X."},{"family":"Williams","given":"R. A."}],"issued":{"date-parts":[["2006"]]}}},{"id":2982,"uris":["http://zotero.org/users/3632286/items/E3WJIG2R"],"uri":["http://zotero.org/users/3632286/items/E3WJIG2R"],"itemData":{"id":2982,"type":"article-journal","abstract":"A systematic analysis on the use of the lattice Boltzmann method (LBM) for predicting the permeability of packed beds is presented. A ﬁltration rig is used to obtain permeability measurements of beds of glass beads, sand and crushed minerals. Subsequently, X-ray micro-tomography is employed to image bed samples for use as input to LBM calculations. Uncertainties in accuracy and reliability of predictions arising from pixel resolution, sample size and digitisation errors in the simulations are evaluated through sensitivity studies and assessments of the representativeness of the bed samples. For beds of spherical and near-spherical particles, any bed sample is capable of providing reproducible and reliable simulation results provided that the particles are adequately resolved within an LBM simulation. For more complex beds of polymorphous, polydisperse particles estimation of the permeability of representative samples of the entire bed is required before average results comparable with data are obtained.","container-title":"Computers &amp; Chemical Engineering","DOI":"10.1016/j.compchemeng.2014.05.027","ISSN":"00981354","journalAbbreviation":"Computers &amp; Chemical Engineering","language":"en","page":"190-202","source":"DOI.org (Crossref)","title":"Studies for the development of a virtual permeameter","volume":"68","author":[{"family":"Caulkin","given":"Richard"},{"family":"Islam","given":"Mishal S."},{"family":"Jia","given":"Xiaodong"},{"family":"Fairweather","given":"Michael"}],"issued":{"date-parts":[["2014",9]]}}},{"id":2985,"uris":["http://zotero.org/users/3632286/items/Q7GST3L2"],"uri":["http://zotero.org/users/3632286/items/Q7GST3L2"],"itemData":{"id":2985,"type":"article-journal","abstract":"Soil aggregates are structural units of soil, which create complex pore systems controlling gas and water storage and ﬂuxes in soil. Aggregates can be destroyed during swelling and shrinking or by external forces like mechanical compaction and yet, the knowledge of how physical impact alters aggregate structure remains limited. The aim of the study was to quantify the impact of compaction on macroaggregates, mainly on the pore size distribution and water ﬂow. In this study, aggregates (2–5 mm) were collected by dry sieving in grassland of the Fuchsenbigl–Marchfeld Critical Zone Observatory (Austria). The structural alterations of these soil aggregates under controlled compaction were investigated with a non-invasive 3D X-ray microtomography (XMT). The detailed changes in pore size distribution between aggregates (interpores, diameter &gt;90 mm) and within the aggregates (intrapores, diameter 90 mm) in pre- and post-compacted soils were revealed at two soil moisture (9.3% and 18.3% w/w) and two bulk density increments (0.28 and 0.71 g cmÀ3 from the initial values). The soil permeability was simulated using lattice Boltzmann method (LBM) based on 3D images. Soil compaction signiﬁcantly reduced total pores volume and the proportion of interpores volume and surface area, while total pore surface area and the proportion of intrapores volume and surface area increased. The increases in soil moisture tended to reduce the effects of compaction on interpores and intrapores, while the high compaction increment drastically changed the pore size distribution. The aggregate compaction decreased water penetration potential due to the increase of small intra-aggregate pores and cavities as demonstrated by LBM. Notably, the LBM results showed a signiﬁcant linear correlation between the water ﬂow rate and bulk density of soil aggregates and predicted that the water ﬂow could be reduced by up to 97–99% at bulk density of !1.6 g cmÀ3 with soil water content of 18.3% w/w. Thus, a combination of imaging and modelling provided new insights on the compaction effects on aggregates, underpinning the importance of protecting soil structure from mechanical compaction to minimise environmental impacts of soil compaction and maintain water inﬁltration and percolation in arable soils.","container-title":"Soil and Tillage Research","DOI":"10.1016/j.still.2015.02.004","ISSN":"01671987","journalAbbreviation":"Soil and Tillage Research","language":"en","page":"147-157","source":"DOI.org (Crossref)","title":"Analysing the impact of compaction of soil aggregates using X-ray microtomography and water flow simulations","volume":"150","author":[{"family":"Menon","given":"M."},{"family":"Jia","given":"X."},{"family":"Lair","given":"G.J."},{"family":"Faraj","given":"P.H."},{"family":"Blaud","given":"A."}],"issued":{"date-parts":[["2015",7]]}}}],"schema":"https://github.com/citation-style-language/schema/raw/master/csl-citation.json"} </w:instrText>
      </w:r>
      <w:r w:rsidR="001F589C" w:rsidRPr="00AD31E5">
        <w:rPr>
          <w:b/>
          <w:bCs w:val="0"/>
          <w:color w:val="FF0000"/>
        </w:rPr>
        <w:fldChar w:fldCharType="separate"/>
      </w:r>
      <w:r w:rsidR="00846D97" w:rsidRPr="00AD31E5">
        <w:rPr>
          <w:color w:val="FF0000"/>
          <w:szCs w:val="24"/>
        </w:rPr>
        <w:t>[40–42]</w:t>
      </w:r>
      <w:r w:rsidR="001F589C" w:rsidRPr="00AD31E5">
        <w:rPr>
          <w:b/>
          <w:bCs w:val="0"/>
          <w:color w:val="FF0000"/>
        </w:rPr>
        <w:fldChar w:fldCharType="end"/>
      </w:r>
      <w:r w:rsidR="008E1F96" w:rsidRPr="00AD31E5">
        <w:rPr>
          <w:b/>
          <w:bCs w:val="0"/>
          <w:color w:val="FF0000"/>
        </w:rPr>
        <w:t>.</w:t>
      </w:r>
      <w:r w:rsidR="00E771EC" w:rsidRPr="00AD31E5">
        <w:rPr>
          <w:color w:val="FF0000"/>
        </w:rPr>
        <w:t xml:space="preserve"> The </w:t>
      </w:r>
      <w:proofErr w:type="spellStart"/>
      <w:r w:rsidR="00A856BC" w:rsidRPr="00AD31E5">
        <w:rPr>
          <w:color w:val="FF0000"/>
        </w:rPr>
        <w:t>DigiPac</w:t>
      </w:r>
      <w:proofErr w:type="spellEnd"/>
      <w:r w:rsidR="003C5FCE" w:rsidRPr="00AD31E5">
        <w:rPr>
          <w:color w:val="FF0000"/>
        </w:rPr>
        <w:t xml:space="preserve"> </w:t>
      </w:r>
      <w:r w:rsidR="00E771EC" w:rsidRPr="00AD31E5">
        <w:rPr>
          <w:color w:val="FF0000"/>
        </w:rPr>
        <w:t xml:space="preserve">is </w:t>
      </w:r>
      <w:r w:rsidR="00E154CA" w:rsidRPr="00AD31E5">
        <w:rPr>
          <w:color w:val="FF0000"/>
        </w:rPr>
        <w:t xml:space="preserve">originally designed </w:t>
      </w:r>
      <w:r w:rsidR="00457351" w:rsidRPr="00AD31E5">
        <w:rPr>
          <w:color w:val="FF0000"/>
        </w:rPr>
        <w:t xml:space="preserve">for </w:t>
      </w:r>
      <w:r w:rsidR="001012BE" w:rsidRPr="00AD31E5">
        <w:rPr>
          <w:color w:val="FF0000"/>
        </w:rPr>
        <w:t xml:space="preserve">dense packing, vibration, and </w:t>
      </w:r>
      <w:r w:rsidR="00663B3B" w:rsidRPr="00AD31E5">
        <w:rPr>
          <w:color w:val="FF0000"/>
        </w:rPr>
        <w:t>infiltration</w:t>
      </w:r>
      <w:r w:rsidR="00856025" w:rsidRPr="00AD31E5">
        <w:rPr>
          <w:color w:val="FF0000"/>
        </w:rPr>
        <w:t xml:space="preserve"> problems by</w:t>
      </w:r>
      <w:r w:rsidR="00E771EC" w:rsidRPr="00AD31E5">
        <w:rPr>
          <w:color w:val="FF0000"/>
        </w:rPr>
        <w:t xml:space="preserve"> adjust</w:t>
      </w:r>
      <w:r w:rsidR="00856025" w:rsidRPr="00AD31E5">
        <w:rPr>
          <w:color w:val="FF0000"/>
        </w:rPr>
        <w:t>ing</w:t>
      </w:r>
      <w:r w:rsidR="00E771EC" w:rsidRPr="00AD31E5">
        <w:rPr>
          <w:color w:val="FF0000"/>
        </w:rPr>
        <w:t xml:space="preserve"> particle locations </w:t>
      </w:r>
      <w:r w:rsidR="00856025" w:rsidRPr="00AD31E5">
        <w:rPr>
          <w:color w:val="FF0000"/>
        </w:rPr>
        <w:t>with</w:t>
      </w:r>
      <w:r w:rsidR="00E771EC" w:rsidRPr="00AD31E5">
        <w:rPr>
          <w:color w:val="FF0000"/>
        </w:rPr>
        <w:t xml:space="preserve"> a random movement</w:t>
      </w:r>
      <w:r w:rsidR="00E771EC" w:rsidRPr="00AD31E5">
        <w:rPr>
          <w:rFonts w:hint="eastAsia"/>
          <w:color w:val="FF0000"/>
        </w:rPr>
        <w:t>.</w:t>
      </w:r>
      <w:r w:rsidR="00E771EC" w:rsidRPr="00AD31E5">
        <w:rPr>
          <w:color w:val="FF0000"/>
        </w:rPr>
        <w:t xml:space="preserve"> </w:t>
      </w:r>
      <w:r w:rsidR="00A57A15" w:rsidRPr="00AD31E5">
        <w:rPr>
          <w:rFonts w:hint="eastAsia"/>
          <w:color w:val="FF0000"/>
        </w:rPr>
        <w:t>However</w:t>
      </w:r>
      <w:r w:rsidR="00A57A15" w:rsidRPr="00AD31E5">
        <w:rPr>
          <w:color w:val="FF0000"/>
        </w:rPr>
        <w:t xml:space="preserve">, the relocation algorithm is not </w:t>
      </w:r>
      <w:r w:rsidR="00E154CA" w:rsidRPr="00AD31E5">
        <w:rPr>
          <w:color w:val="FF0000"/>
        </w:rPr>
        <w:t xml:space="preserve">the best solution </w:t>
      </w:r>
      <w:r w:rsidR="00ED18B7" w:rsidRPr="00AD31E5">
        <w:rPr>
          <w:rFonts w:hint="eastAsia"/>
          <w:color w:val="FF0000"/>
        </w:rPr>
        <w:t>for</w:t>
      </w:r>
      <w:r w:rsidR="00ED18B7" w:rsidRPr="00AD31E5">
        <w:rPr>
          <w:color w:val="FF0000"/>
        </w:rPr>
        <w:t xml:space="preserve"> cementitious material </w:t>
      </w:r>
      <w:r w:rsidR="00ED18B7" w:rsidRPr="00AD31E5">
        <w:rPr>
          <w:rFonts w:hint="eastAsia"/>
          <w:color w:val="FF0000"/>
        </w:rPr>
        <w:t>system</w:t>
      </w:r>
      <w:r w:rsidR="00ED18B7" w:rsidRPr="00AD31E5">
        <w:rPr>
          <w:color w:val="FF0000"/>
        </w:rPr>
        <w:t xml:space="preserve">s </w:t>
      </w:r>
      <w:r w:rsidR="00605155" w:rsidRPr="00AD31E5">
        <w:rPr>
          <w:color w:val="FF0000"/>
        </w:rPr>
        <w:t>where particle</w:t>
      </w:r>
      <w:r w:rsidR="00ED18B7" w:rsidRPr="00AD31E5">
        <w:rPr>
          <w:color w:val="FF0000"/>
        </w:rPr>
        <w:t>s</w:t>
      </w:r>
      <w:r w:rsidR="00605155" w:rsidRPr="00AD31E5">
        <w:rPr>
          <w:color w:val="FF0000"/>
        </w:rPr>
        <w:t xml:space="preserve"> </w:t>
      </w:r>
      <w:r w:rsidR="00ED18B7" w:rsidRPr="00AD31E5">
        <w:rPr>
          <w:color w:val="FF0000"/>
        </w:rPr>
        <w:t>are</w:t>
      </w:r>
      <w:r w:rsidR="00605155" w:rsidRPr="00AD31E5">
        <w:rPr>
          <w:color w:val="FF0000"/>
        </w:rPr>
        <w:t xml:space="preserve"> </w:t>
      </w:r>
      <w:r w:rsidR="00361E0C" w:rsidRPr="00AD31E5">
        <w:rPr>
          <w:color w:val="FF0000"/>
        </w:rPr>
        <w:t>suspended</w:t>
      </w:r>
      <w:r w:rsidR="00A57A15" w:rsidRPr="00AD31E5">
        <w:rPr>
          <w:color w:val="FF0000"/>
        </w:rPr>
        <w:t xml:space="preserve"> in the matrix.</w:t>
      </w:r>
    </w:p>
    <w:p w14:paraId="74760F96" w14:textId="77777777" w:rsidR="0051217C" w:rsidRPr="00AD31E5" w:rsidRDefault="0051217C" w:rsidP="000813A3">
      <w:pPr>
        <w:spacing w:line="240" w:lineRule="auto"/>
        <w:ind w:firstLineChars="0" w:firstLine="0"/>
        <w:contextualSpacing/>
        <w:mirrorIndents/>
        <w:rPr>
          <w:color w:val="FF0000"/>
        </w:rPr>
      </w:pPr>
    </w:p>
    <w:p w14:paraId="5AB687FD" w14:textId="3417746A" w:rsidR="00661CC4" w:rsidRPr="00AD31E5" w:rsidRDefault="000C725F" w:rsidP="00794BAE">
      <w:pPr>
        <w:spacing w:line="240" w:lineRule="auto"/>
        <w:ind w:firstLineChars="0" w:firstLine="0"/>
        <w:contextualSpacing/>
        <w:mirrorIndents/>
        <w:rPr>
          <w:color w:val="FF0000"/>
        </w:rPr>
      </w:pPr>
      <w:r w:rsidRPr="00AD31E5">
        <w:rPr>
          <w:color w:val="FF0000"/>
        </w:rPr>
        <w:t xml:space="preserve">When the particle packing is </w:t>
      </w:r>
      <w:r w:rsidR="00D909CD" w:rsidRPr="00AD31E5">
        <w:rPr>
          <w:color w:val="FF0000"/>
        </w:rPr>
        <w:t>applied</w:t>
      </w:r>
      <w:r w:rsidRPr="00AD31E5">
        <w:rPr>
          <w:color w:val="FF0000"/>
        </w:rPr>
        <w:t xml:space="preserve"> to simulate cementitious material </w:t>
      </w:r>
      <w:r w:rsidRPr="00AD31E5">
        <w:rPr>
          <w:rFonts w:hint="eastAsia"/>
          <w:color w:val="FF0000"/>
        </w:rPr>
        <w:t>system</w:t>
      </w:r>
      <w:r w:rsidRPr="00AD31E5">
        <w:rPr>
          <w:color w:val="FF0000"/>
        </w:rPr>
        <w:t>s</w:t>
      </w:r>
      <w:r w:rsidR="00A90CD3" w:rsidRPr="00AD31E5">
        <w:rPr>
          <w:color w:val="FF0000"/>
        </w:rPr>
        <w:t xml:space="preserve">, there are some issues need to be solved. </w:t>
      </w:r>
      <w:r w:rsidR="00E55684" w:rsidRPr="00AD31E5">
        <w:rPr>
          <w:color w:val="FF0000"/>
        </w:rPr>
        <w:t>First,</w:t>
      </w:r>
      <w:r w:rsidR="008C4E0A" w:rsidRPr="00AD31E5">
        <w:rPr>
          <w:color w:val="FF0000"/>
        </w:rPr>
        <w:t xml:space="preserve"> RSA </w:t>
      </w:r>
      <w:r w:rsidR="00F21631" w:rsidRPr="00AD31E5">
        <w:rPr>
          <w:color w:val="FF0000"/>
        </w:rPr>
        <w:t>pr</w:t>
      </w:r>
      <w:r w:rsidR="008D61AB" w:rsidRPr="00AD31E5">
        <w:rPr>
          <w:color w:val="FF0000"/>
        </w:rPr>
        <w:t>ovide</w:t>
      </w:r>
      <w:r w:rsidR="005637F9" w:rsidRPr="00AD31E5">
        <w:rPr>
          <w:color w:val="FF0000"/>
        </w:rPr>
        <w:t>s</w:t>
      </w:r>
      <w:r w:rsidR="008D61AB" w:rsidRPr="00AD31E5">
        <w:rPr>
          <w:color w:val="FF0000"/>
        </w:rPr>
        <w:t xml:space="preserve"> a low packing density</w:t>
      </w:r>
      <w:r w:rsidR="00271654" w:rsidRPr="00AD31E5">
        <w:rPr>
          <w:color w:val="FF0000"/>
        </w:rPr>
        <w:t xml:space="preserve"> </w:t>
      </w:r>
      <w:r w:rsidR="00EE4881" w:rsidRPr="00AD31E5">
        <w:rPr>
          <w:color w:val="FF0000"/>
        </w:rPr>
        <w:t xml:space="preserve">of around 0.45 </w:t>
      </w:r>
      <w:r w:rsidR="008516C7" w:rsidRPr="00AD31E5">
        <w:rPr>
          <w:color w:val="FF0000"/>
        </w:rPr>
        <w:fldChar w:fldCharType="begin"/>
      </w:r>
      <w:r w:rsidR="00CB0D45">
        <w:rPr>
          <w:color w:val="FF0000"/>
        </w:rPr>
        <w:instrText xml:space="preserve"> ADDIN ZOTERO_ITEM CSL_CITATION {"citationID":"a20bq7esd15","properties":{"unsorted":true,"formattedCitation":"[43, 13, 18]","plainCitation":"[43, 13, 18]","noteIndex":0},"citationItems":[{"id":3149,"uris":["http://zotero.org/users/3632286/items/W2VRNFT3"],"uri":["http://zotero.org/users/3632286/items/W2VRNFT3"],"itemData":{"id":3149,"type":"article-journal","source":"Google Scholar","title":"Multiscale lattice Boltzmann-finite element modelling of transport properties in cement-based materials","author":[{"family":"Zhang","given":"Mingzhong"}],"issued":{"date-parts":[["2013"]]}},"label":"page"},{"id":1725,"uris":["http://zotero.org/groups/2413557/items/3R8TDD4B"],"uri":["http://zotero.org/groups/2413557/items/3R8TDD4B"],"itemData":{"id":1725,"type":"article-journal","container-title":"Computers &amp; Structures","DOI":"10.1016/j.compstruc.2012.10.009","ISSN":"00457949","language":"en","note":"00027","page":"35-45","source":"CrossRef","title":"Numerical investigation of effect of particle shape and particle size distribution on fresh cement paste microstructure via random sequential packing of dodecahedral cement particles","volume":"114-115","author":[{"family":"Xu","given":"W.X."},{"family":"Chen","given":"H.S."}],"issued":{"date-parts":[["2013",1]]}},"label":"page"},{"id":3038,"uris":["http://zotero.org/users/3632286/items/ZLZUPBY8"],"uri":["http://zotero.org/users/3632286/items/ZLZUPBY8"],"itemData":{"id":3038,"type":"article-journal","abstract":"On the mesoscopic scale, concrete can be treated as a two-phase composite consisting of aggregates and mortar matrix. The geometrical feature of aggregate particles usually has significant impact on the structural evolution of concrete and then affects the macro-mechanical properties. To explore the relation between the aggregate characteristics and the macroscopic properties of material, a variety of packing models of particles such as spheres and ellipsoids have been widely applied in previous studies. In the paper, a family of polyhedron-like particles which are defined as the superball is applied to represent the aggregate particles. Based on the Monte Carlo simulation, the models of concrete mesostructure are generated in a random manner. By combining the semi-periodic models of these particles with the section analysis technique, three parameters (i.e., the volume fraction of aggregates VV, the specific surface area of aggregates SV and the mean free spacing between aggregates λ at the cross-section of the models) can be obtained. On the basis of different particle packing systems, we further study the effect of the aggregate characteristics (e.g., particle size distribution, particle shape, particle packing volume fraction, etc.) on the variation of the interfacial layers (which are caused by the wall effect) near the boundaries of formwork and a series of meaningful results are successively obtained. Based on the simulated results in the work, a more comprehensive insight into the phenomenon of the wall effect in concrete can be gained. It is hoped that the conclusions may provide a helpful guidance for the design of the composite materials.","container-title":"Materials Characterization","DOI":"10.1016/j.matchar.2019.06.024","ISSN":"1044-5803","journalAbbreviation":"Materials Characterization","language":"en","page":"335-343","source":"ScienceDirect","title":"Characterization of the wall effect of concrete via random packing of polydispersed superball-shaped aggregates","volume":"154","author":[{"family":"Lin","given":"Jianjun"},{"family":"Chen","given":"Huisu"},{"family":"Zhang","given":"Rongling"},{"family":"Liu","given":"Lin"}],"issued":{"date-parts":[["2019",8,1]]}},"label":"page"}],"schema":"https://github.com/citation-style-language/schema/raw/master/csl-citation.json"} </w:instrText>
      </w:r>
      <w:r w:rsidR="008516C7" w:rsidRPr="00AD31E5">
        <w:rPr>
          <w:color w:val="FF0000"/>
        </w:rPr>
        <w:fldChar w:fldCharType="separate"/>
      </w:r>
      <w:r w:rsidR="00CB0D45" w:rsidRPr="00CB0D45">
        <w:t>[43, 13, 18]</w:t>
      </w:r>
      <w:r w:rsidR="008516C7" w:rsidRPr="00AD31E5">
        <w:rPr>
          <w:color w:val="FF0000"/>
        </w:rPr>
        <w:fldChar w:fldCharType="end"/>
      </w:r>
      <w:r w:rsidR="005637F9" w:rsidRPr="00AD31E5">
        <w:rPr>
          <w:color w:val="FF0000"/>
        </w:rPr>
        <w:t xml:space="preserve">, which is </w:t>
      </w:r>
      <w:r w:rsidR="00271654" w:rsidRPr="00AD31E5">
        <w:rPr>
          <w:color w:val="FF0000"/>
        </w:rPr>
        <w:t>smaller</w:t>
      </w:r>
      <w:r w:rsidR="005637F9" w:rsidRPr="00AD31E5">
        <w:rPr>
          <w:color w:val="FF0000"/>
        </w:rPr>
        <w:t xml:space="preserve"> than </w:t>
      </w:r>
      <w:r w:rsidR="004E2362">
        <w:rPr>
          <w:color w:val="FF0000"/>
        </w:rPr>
        <w:t>the d</w:t>
      </w:r>
      <w:r w:rsidR="004E2362" w:rsidRPr="004E2362">
        <w:rPr>
          <w:color w:val="FF0000"/>
        </w:rPr>
        <w:t xml:space="preserve">iscrete element method (DEM) </w:t>
      </w:r>
      <w:r w:rsidR="004E2362">
        <w:rPr>
          <w:color w:val="FF0000"/>
        </w:rPr>
        <w:t xml:space="preserve">results of </w:t>
      </w:r>
      <w:r w:rsidR="00271654" w:rsidRPr="00AD31E5">
        <w:rPr>
          <w:color w:val="FF0000"/>
        </w:rPr>
        <w:t xml:space="preserve">random loose packing (RLP) </w:t>
      </w:r>
      <w:r w:rsidR="00C02D09" w:rsidRPr="00AD31E5">
        <w:rPr>
          <w:color w:val="FF0000"/>
        </w:rPr>
        <w:t xml:space="preserve">of </w:t>
      </w:r>
      <w:r w:rsidR="009A3ED0" w:rsidRPr="00AD31E5">
        <w:rPr>
          <w:color w:val="FF0000"/>
        </w:rPr>
        <w:t xml:space="preserve">around 0.55 </w:t>
      </w:r>
      <w:r w:rsidR="00017D4B" w:rsidRPr="00AD31E5">
        <w:rPr>
          <w:color w:val="FF0000"/>
        </w:rPr>
        <w:fldChar w:fldCharType="begin"/>
      </w:r>
      <w:r w:rsidR="001101AB">
        <w:rPr>
          <w:color w:val="FF0000"/>
        </w:rPr>
        <w:instrText xml:space="preserve"> ADDIN ZOTERO_ITEM CSL_CITATION {"citationID":"a1poi2bhse9","properties":{"formattedCitation":"[44]","plainCitation":"[44]","noteIndex":0},"citationItems":[{"id":3023,"uris":["http://zotero.org/users/3632286/items/SFJ5DDR5"],"uri":["http://zotero.org/users/3632286/items/SFJ5DDR5"],"itemData":{"id":3023,"type":"article-journal","abstract":"The 3D solid-phase spatial distribution strongly inﬂuences the electrical, mechanical and chemical properties of Portland cement microstructure. The commonly applied random sequential addition (RSA) method in cement microstructure formation simulation is causing over-computation of volume expansion due to the unrealistic initial geometry condition. However, it is difﬁcult to search for a suitable model to represent the initial 3D pore structure with sufﬁcient pore density range and compatibility with existing 3D cement microstructure models. An approach is proposed based on introducing a pseudocontact mechanics analysis step to the RSA-discrete particle packing simulation scheme. The key control parameter to obtained speciﬁc pore density is identiﬁed to be the coefﬁcient of friction after adjusting relative velocity distribution, lattice elastic constant and particle/domain size ratio. The proposed method enables the generation of random 3D pore structure with the same lattice conﬁguration of major discrete cement microstructure formation models and Lattice Boltzmann Method (LBM), allowing more realistic 3D structure input and coupled modelling.","container-title":"Construction and Building Materials","DOI":"10.1016/j.conbuildmat.2019.116841","ISSN":"09500618","journalAbbreviation":"Construction and Building Materials","language":"en","page":"116841","source":"DOI.org (Crossref)","title":"Improving discrete particle packing models for the microstructural formation simulation of Portland cement","volume":"229","author":[{"family":"Wang","given":"Mingzhi"},{"family":"Al-Tabbaa","given":"Abir"},{"family":"Wang","given":"Wei"}],"issued":{"date-parts":[["2019",12]]}}}],"schema":"https://github.com/citation-style-language/schema/raw/master/csl-citation.json"} </w:instrText>
      </w:r>
      <w:r w:rsidR="00017D4B" w:rsidRPr="00AD31E5">
        <w:rPr>
          <w:color w:val="FF0000"/>
        </w:rPr>
        <w:fldChar w:fldCharType="separate"/>
      </w:r>
      <w:r w:rsidR="001101AB" w:rsidRPr="001101AB">
        <w:rPr>
          <w:szCs w:val="24"/>
        </w:rPr>
        <w:t>[44]</w:t>
      </w:r>
      <w:r w:rsidR="00017D4B" w:rsidRPr="00AD31E5">
        <w:rPr>
          <w:color w:val="FF0000"/>
        </w:rPr>
        <w:fldChar w:fldCharType="end"/>
      </w:r>
      <w:r w:rsidR="00CB761C" w:rsidRPr="00AD31E5">
        <w:rPr>
          <w:color w:val="FF0000"/>
        </w:rPr>
        <w:t xml:space="preserve"> </w:t>
      </w:r>
      <w:r w:rsidR="005637F9" w:rsidRPr="00AD31E5">
        <w:rPr>
          <w:color w:val="FF0000"/>
        </w:rPr>
        <w:t xml:space="preserve">and experiment </w:t>
      </w:r>
      <w:r w:rsidR="005671D0">
        <w:rPr>
          <w:color w:val="FF0000"/>
        </w:rPr>
        <w:t>results</w:t>
      </w:r>
      <w:r w:rsidR="005637F9" w:rsidRPr="00AD31E5">
        <w:rPr>
          <w:color w:val="FF0000"/>
        </w:rPr>
        <w:t xml:space="preserve"> of </w:t>
      </w:r>
      <w:r w:rsidR="00902960" w:rsidRPr="00AD31E5">
        <w:rPr>
          <w:color w:val="FF0000"/>
        </w:rPr>
        <w:t>0.480</w:t>
      </w:r>
      <w:r w:rsidR="00D82FFE">
        <w:rPr>
          <w:rFonts w:hint="eastAsia"/>
          <w:color w:val="FF0000"/>
        </w:rPr>
        <w:t>~</w:t>
      </w:r>
      <w:r w:rsidR="00902960" w:rsidRPr="00AD31E5">
        <w:rPr>
          <w:color w:val="FF0000"/>
        </w:rPr>
        <w:t xml:space="preserve">0.514 </w:t>
      </w:r>
      <w:r w:rsidR="00C02D09" w:rsidRPr="00AD31E5">
        <w:rPr>
          <w:color w:val="FF0000"/>
        </w:rPr>
        <w:fldChar w:fldCharType="begin"/>
      </w:r>
      <w:r w:rsidR="001101AB">
        <w:rPr>
          <w:color w:val="FF0000"/>
        </w:rPr>
        <w:instrText xml:space="preserve"> ADDIN ZOTERO_ITEM CSL_CITATION {"citationID":"a2pi741do5k","properties":{"formattedCitation":"[45]","plainCitation":"[45]","noteIndex":0},"citationItems":[{"id":3142,"uris":["http://zotero.org/users/3632286/items/HT2TL9RT"],"uri":["http://zotero.org/users/3632286/items/HT2TL9RT"],"itemData":{"id":3142,"type":"article-journal","abstract":"The response of Antarctic, tropical and temperate microalgae of similar taxonomic grouping to ultraviolet radiation (UVR) stress was compared based on their growth and fatty acid profiles. Microalgae of similar taxa from the Antarctic (Chlamydomonas UMACC 229, Chlorella UMACC 237 and Navicula UMACC 231), tropical (Chlamydomonas augustae UMACC 246, Chlorella vulgaris UMACC 001 and Amphiprora UMACC 259) and temperate (Chlamydomonas augustae UMACC 247, Chlorella vulgaris UMACC 248 and Navicula incerta UMACC 249) regions were exposed to different UVR conditions. The cultures were exposed to the following conditions: PAR (42 μmol photons m−2 s−1), PAR + UVA (854 μW cm−2) and PAR + UVA + UVB (117 μW cm−2). The cultures were subjected to UVA doses of 46.1, 92.2 and 184.4 J cm−2 and UVB doses of 6.3, 12.6 and 25.2 J cm−2 by varying the duration of their exposure (1.5, 3 and 6 h) to UVR during the light period (12:12 h light-dark cycle). UVA did not affect the growth of the microalgae, even at the highest dose. In contrast, growth was adversely affected by UVB, especially at the highest dose. The dose that caused 50% inhibition (ID50) in growth was used to assess the sensitivity of the microalgae to UVB. Sensitivity of the microalgae to UVB was species-dependent and also dependent on their biogeographic origin. Of the nine microalgae, the Antarctic Chlorella was most tolerant to UVB stress (ID50 = 21.0 J cm−2). Except for this Chlorella, the percentage of polyunsaturated fatty acids of the microalgae decreased in response to high doses of UVB. Fatty acid profile is a useful biomarker for UVB stress for some microalgae.","container-title":"Journal of Applied Phycology","DOI":"10.1007/s10811-007-9214-3","ISSN":"1573-5176","issue":"6","journalAbbreviation":"J Appl Phycol","language":"en","page":"689-699","source":"Springer Link","title":"Comparing the response of Antarctic, tropical and temperate microalgae to ultraviolet radiation (UVR) stress","volume":"19","author":[{"family":"Wong","given":"C. Y."},{"family":"Chu","given":"W. L."},{"family":"Marchant","given":"H."},{"family":"Phang","given":"S. M."}],"issued":{"date-parts":[["2007",12,1]]}}}],"schema":"https://github.com/citation-style-language/schema/raw/master/csl-citation.json"} </w:instrText>
      </w:r>
      <w:r w:rsidR="00C02D09" w:rsidRPr="00AD31E5">
        <w:rPr>
          <w:color w:val="FF0000"/>
        </w:rPr>
        <w:fldChar w:fldCharType="separate"/>
      </w:r>
      <w:r w:rsidR="001101AB" w:rsidRPr="001101AB">
        <w:t>[45]</w:t>
      </w:r>
      <w:r w:rsidR="00C02D09" w:rsidRPr="00AD31E5">
        <w:rPr>
          <w:color w:val="FF0000"/>
        </w:rPr>
        <w:fldChar w:fldCharType="end"/>
      </w:r>
      <w:r w:rsidR="00C02D09" w:rsidRPr="00AD31E5">
        <w:rPr>
          <w:color w:val="FF0000"/>
        </w:rPr>
        <w:t xml:space="preserve"> </w:t>
      </w:r>
      <w:r w:rsidR="00902960" w:rsidRPr="00AD31E5">
        <w:rPr>
          <w:color w:val="FF0000"/>
        </w:rPr>
        <w:t>and 0.622</w:t>
      </w:r>
      <w:r w:rsidR="00D82FFE">
        <w:rPr>
          <w:color w:val="FF0000"/>
        </w:rPr>
        <w:t>~</w:t>
      </w:r>
      <w:r w:rsidR="00902960" w:rsidRPr="00AD31E5">
        <w:rPr>
          <w:color w:val="FF0000"/>
        </w:rPr>
        <w:t>0.703</w:t>
      </w:r>
      <w:r w:rsidR="00C02D09" w:rsidRPr="00AD31E5">
        <w:rPr>
          <w:color w:val="FF0000"/>
        </w:rPr>
        <w:t xml:space="preserve"> </w:t>
      </w:r>
      <w:r w:rsidR="00C02D09" w:rsidRPr="00AD31E5">
        <w:rPr>
          <w:color w:val="FF0000"/>
        </w:rPr>
        <w:fldChar w:fldCharType="begin"/>
      </w:r>
      <w:r w:rsidR="001101AB">
        <w:rPr>
          <w:color w:val="FF0000"/>
        </w:rPr>
        <w:instrText xml:space="preserve"> ADDIN ZOTERO_ITEM CSL_CITATION {"citationID":"a13av9lagpd","properties":{"formattedCitation":"[46]","plainCitation":"[46]","noteIndex":0},"citationItems":[{"id":3140,"uris":["http://zotero.org/users/3632286/items/NKGTWBWT"],"uri":["http://zotero.org/users/3632286/items/NKGTWBWT"],"itemData":{"id":3140,"type":"article-journal","abstract":"Packing density has great effect on the performance of a concrete mix. However, little research has been carried out on the packing density of cementitious materials owing to the lack of an established measurement method. Herein, a new method, called the wet packing method, is presented. With this method, the packing densities of blended cementitious materials, consisting of ordinary Portland cement (OPC), pulverised fuel ash (PFA) and condensed silica fume (CSF), were measured. The results verified the theory that the packing density could be significantly increased by blending two or even three cementitious materials together. Comparison between the measured results and the predicted values by three existing packing models, together with some additional tests, revealed that in the presence of a third-generation superplasticiser, the packing density of CSF is dependent on the lime content. When the lime-containing OPC and PFA contents are low, the CSF particles would flocculate and pack rather loosely, but at higher OPC and PFA contents, or with lime added, the CSF would pack to a higher density. With the effect of lime accounted for, very good agreement between the measured results and the predictions by the packing models was achieved.","container-title":"Magazine of Concrete Research","DOI":"10.1680/macr.2007.00004","ISSN":"0024-9831","issue":"3","journalAbbreviation":"Magazine of Concrete Research","note":"publisher: ICE Publishing","page":"165-175","source":"icevirtuallibrary.com (Atypon)","title":"Packing density of cementitious materials: measurement and modelling","title-short":"Packing density of cementitious materials","volume":"60","author":[{"family":"Wong","given":"H. H. C."},{"family":"Kwan","given":"A. K. H."}],"issued":{"date-parts":[["2008",4,1]]}}}],"schema":"https://github.com/citation-style-language/schema/raw/master/csl-citation.json"} </w:instrText>
      </w:r>
      <w:r w:rsidR="00C02D09" w:rsidRPr="00AD31E5">
        <w:rPr>
          <w:color w:val="FF0000"/>
        </w:rPr>
        <w:fldChar w:fldCharType="separate"/>
      </w:r>
      <w:r w:rsidR="001101AB" w:rsidRPr="001101AB">
        <w:t>[46]</w:t>
      </w:r>
      <w:r w:rsidR="00C02D09" w:rsidRPr="00AD31E5">
        <w:rPr>
          <w:color w:val="FF0000"/>
        </w:rPr>
        <w:fldChar w:fldCharType="end"/>
      </w:r>
      <w:r w:rsidR="005637F9" w:rsidRPr="00AD31E5">
        <w:rPr>
          <w:rFonts w:hint="eastAsia"/>
          <w:color w:val="FF0000"/>
        </w:rPr>
        <w:t>.</w:t>
      </w:r>
      <w:r w:rsidR="00271654" w:rsidRPr="00AD31E5">
        <w:rPr>
          <w:color w:val="FF0000"/>
        </w:rPr>
        <w:t xml:space="preserve"> </w:t>
      </w:r>
      <w:r w:rsidR="00106BFE" w:rsidRPr="00AD31E5">
        <w:rPr>
          <w:color w:val="FF0000"/>
        </w:rPr>
        <w:t xml:space="preserve">Secondly, </w:t>
      </w:r>
      <w:r w:rsidR="0013578B" w:rsidRPr="00AD31E5">
        <w:rPr>
          <w:color w:val="FF0000"/>
        </w:rPr>
        <w:t>complex boundary condition</w:t>
      </w:r>
      <w:r w:rsidR="00607BC3" w:rsidRPr="00AD31E5">
        <w:rPr>
          <w:color w:val="FF0000"/>
        </w:rPr>
        <w:t xml:space="preserve"> </w:t>
      </w:r>
      <w:r w:rsidR="00456D81" w:rsidRPr="00AD31E5">
        <w:rPr>
          <w:color w:val="FF0000"/>
        </w:rPr>
        <w:t xml:space="preserve">widely </w:t>
      </w:r>
      <w:r w:rsidR="00607BC3" w:rsidRPr="00AD31E5">
        <w:rPr>
          <w:color w:val="FF0000"/>
        </w:rPr>
        <w:t>exist</w:t>
      </w:r>
      <w:r w:rsidR="00595C5C" w:rsidRPr="00AD31E5">
        <w:rPr>
          <w:color w:val="FF0000"/>
        </w:rPr>
        <w:t>s</w:t>
      </w:r>
      <w:r w:rsidR="00607BC3" w:rsidRPr="00AD31E5">
        <w:rPr>
          <w:color w:val="FF0000"/>
        </w:rPr>
        <w:t xml:space="preserve"> in real </w:t>
      </w:r>
      <w:r w:rsidR="005671D0">
        <w:rPr>
          <w:color w:val="FF0000"/>
        </w:rPr>
        <w:t xml:space="preserve">concrete </w:t>
      </w:r>
      <w:r w:rsidR="00607BC3" w:rsidRPr="00AD31E5">
        <w:rPr>
          <w:color w:val="FF0000"/>
        </w:rPr>
        <w:t>structures</w:t>
      </w:r>
      <w:r w:rsidR="00106BFE" w:rsidRPr="00AD31E5">
        <w:rPr>
          <w:color w:val="FF0000"/>
        </w:rPr>
        <w:t>,</w:t>
      </w:r>
      <w:r w:rsidR="00650CDE" w:rsidRPr="00AD31E5">
        <w:rPr>
          <w:color w:val="FF0000"/>
        </w:rPr>
        <w:t xml:space="preserve"> </w:t>
      </w:r>
      <w:r w:rsidR="00106BFE" w:rsidRPr="00AD31E5">
        <w:rPr>
          <w:color w:val="FF0000"/>
        </w:rPr>
        <w:t>f</w:t>
      </w:r>
      <w:r w:rsidR="008E7FD9" w:rsidRPr="00AD31E5">
        <w:rPr>
          <w:color w:val="FF0000"/>
        </w:rPr>
        <w:t xml:space="preserve">or example, </w:t>
      </w:r>
      <w:r w:rsidR="00271B3C" w:rsidRPr="00AD31E5">
        <w:rPr>
          <w:color w:val="FF0000"/>
        </w:rPr>
        <w:t xml:space="preserve">ribbed </w:t>
      </w:r>
      <w:r w:rsidR="000D4A1A" w:rsidRPr="00AD31E5">
        <w:rPr>
          <w:color w:val="FF0000"/>
        </w:rPr>
        <w:t xml:space="preserve">rebars </w:t>
      </w:r>
      <w:r w:rsidR="00271B3C" w:rsidRPr="00AD31E5">
        <w:rPr>
          <w:color w:val="FF0000"/>
        </w:rPr>
        <w:t xml:space="preserve">with </w:t>
      </w:r>
      <w:r w:rsidR="00BE08BE" w:rsidRPr="00AD31E5">
        <w:rPr>
          <w:color w:val="FF0000"/>
        </w:rPr>
        <w:t xml:space="preserve">specific </w:t>
      </w:r>
      <w:r w:rsidR="00271B3C" w:rsidRPr="00AD31E5">
        <w:rPr>
          <w:color w:val="FF0000"/>
        </w:rPr>
        <w:t>texture</w:t>
      </w:r>
      <w:r w:rsidR="000D4A1A" w:rsidRPr="00AD31E5">
        <w:rPr>
          <w:color w:val="FF0000"/>
        </w:rPr>
        <w:t xml:space="preserve"> surrounded by irregular </w:t>
      </w:r>
      <w:r w:rsidR="00106BFE" w:rsidRPr="00AD31E5">
        <w:rPr>
          <w:color w:val="FF0000"/>
        </w:rPr>
        <w:t xml:space="preserve">shaped </w:t>
      </w:r>
      <w:r w:rsidR="000D4A1A" w:rsidRPr="00AD31E5">
        <w:rPr>
          <w:color w:val="FF0000"/>
        </w:rPr>
        <w:t>aggregate</w:t>
      </w:r>
      <w:r w:rsidR="000D4A1A" w:rsidRPr="00AD31E5">
        <w:rPr>
          <w:rFonts w:hint="eastAsia"/>
          <w:color w:val="FF0000"/>
        </w:rPr>
        <w:t>s</w:t>
      </w:r>
      <w:r w:rsidR="00E872D8" w:rsidRPr="00AD31E5">
        <w:rPr>
          <w:color w:val="FF0000"/>
        </w:rPr>
        <w:t xml:space="preserve"> in a reinforced concrete beam</w:t>
      </w:r>
      <w:commentRangeStart w:id="5"/>
      <w:r w:rsidR="001C4007" w:rsidRPr="00AD31E5">
        <w:rPr>
          <w:color w:val="FF0000"/>
        </w:rPr>
        <w:t xml:space="preserve">, </w:t>
      </w:r>
      <w:r w:rsidR="00CD2F7E">
        <w:rPr>
          <w:color w:val="FF0000"/>
        </w:rPr>
        <w:t>as shown</w:t>
      </w:r>
      <w:r w:rsidR="00883B37" w:rsidRPr="00AD31E5">
        <w:rPr>
          <w:color w:val="FF0000"/>
        </w:rPr>
        <w:t xml:space="preserve"> in</w:t>
      </w:r>
      <w:r w:rsidR="00E624B1" w:rsidRPr="00AD31E5">
        <w:rPr>
          <w:color w:val="FF0000"/>
        </w:rPr>
        <w:t xml:space="preserve"> </w:t>
      </w:r>
      <w:r w:rsidR="00E624B1" w:rsidRPr="00AD31E5">
        <w:rPr>
          <w:color w:val="FF0000"/>
        </w:rPr>
        <w:fldChar w:fldCharType="begin"/>
      </w:r>
      <w:r w:rsidR="00E624B1" w:rsidRPr="00AD31E5">
        <w:rPr>
          <w:color w:val="FF0000"/>
        </w:rPr>
        <w:instrText xml:space="preserve"> REF _Ref7035489 \h </w:instrText>
      </w:r>
      <w:r w:rsidR="00E624B1" w:rsidRPr="00AD31E5">
        <w:rPr>
          <w:color w:val="FF0000"/>
        </w:rPr>
      </w:r>
      <w:r w:rsidR="00E624B1" w:rsidRPr="00AD31E5">
        <w:rPr>
          <w:color w:val="FF0000"/>
        </w:rPr>
        <w:fldChar w:fldCharType="separate"/>
      </w:r>
      <w:r w:rsidR="000D7754" w:rsidRPr="007F556E">
        <w:t>Fig.</w:t>
      </w:r>
      <w:r w:rsidR="000D7754" w:rsidRPr="007F556E">
        <w:t xml:space="preserve"> </w:t>
      </w:r>
      <w:r w:rsidR="000D7754">
        <w:rPr>
          <w:noProof/>
        </w:rPr>
        <w:t>8</w:t>
      </w:r>
      <w:r w:rsidR="00E624B1" w:rsidRPr="00AD31E5">
        <w:rPr>
          <w:color w:val="FF0000"/>
        </w:rPr>
        <w:fldChar w:fldCharType="end"/>
      </w:r>
      <w:r w:rsidR="00E624B1" w:rsidRPr="00AD31E5">
        <w:rPr>
          <w:color w:val="FF0000"/>
        </w:rPr>
        <w:t xml:space="preserve"> and </w:t>
      </w:r>
      <w:r w:rsidR="00E624B1" w:rsidRPr="00AD31E5">
        <w:rPr>
          <w:color w:val="FF0000"/>
        </w:rPr>
        <w:fldChar w:fldCharType="begin"/>
      </w:r>
      <w:r w:rsidR="00E624B1" w:rsidRPr="00AD31E5">
        <w:rPr>
          <w:color w:val="FF0000"/>
        </w:rPr>
        <w:instrText xml:space="preserve"> REF _Ref7035492 \h </w:instrText>
      </w:r>
      <w:r w:rsidR="00E624B1" w:rsidRPr="00AD31E5">
        <w:rPr>
          <w:color w:val="FF0000"/>
        </w:rPr>
      </w:r>
      <w:r w:rsidR="00E624B1" w:rsidRPr="00AD31E5">
        <w:rPr>
          <w:color w:val="FF0000"/>
        </w:rPr>
        <w:fldChar w:fldCharType="separate"/>
      </w:r>
      <w:r w:rsidR="000D7754" w:rsidRPr="007F556E">
        <w:t xml:space="preserve">Fig. </w:t>
      </w:r>
      <w:r w:rsidR="000D7754">
        <w:rPr>
          <w:noProof/>
        </w:rPr>
        <w:t>9</w:t>
      </w:r>
      <w:r w:rsidR="00E624B1" w:rsidRPr="00AD31E5">
        <w:rPr>
          <w:color w:val="FF0000"/>
        </w:rPr>
        <w:fldChar w:fldCharType="end"/>
      </w:r>
      <w:r w:rsidR="00271B3C" w:rsidRPr="00AD31E5">
        <w:rPr>
          <w:color w:val="FF0000"/>
        </w:rPr>
        <w:t xml:space="preserve">. </w:t>
      </w:r>
      <w:commentRangeEnd w:id="5"/>
      <w:r w:rsidR="005671D0">
        <w:rPr>
          <w:rStyle w:val="CommentReference"/>
        </w:rPr>
        <w:commentReference w:id="5"/>
      </w:r>
      <w:r w:rsidR="00547E1C" w:rsidRPr="00AD31E5">
        <w:rPr>
          <w:color w:val="FF0000"/>
        </w:rPr>
        <w:t>Geometr</w:t>
      </w:r>
      <w:r w:rsidR="005671D0">
        <w:rPr>
          <w:color w:val="FF0000"/>
        </w:rPr>
        <w:t>ical</w:t>
      </w:r>
      <w:r w:rsidR="00547E1C" w:rsidRPr="00AD31E5">
        <w:rPr>
          <w:color w:val="FF0000"/>
        </w:rPr>
        <w:t xml:space="preserve"> details are extremely important in some specific studies, such as </w:t>
      </w:r>
      <w:r w:rsidR="005671D0">
        <w:rPr>
          <w:color w:val="FF0000"/>
        </w:rPr>
        <w:t xml:space="preserve">simulations of </w:t>
      </w:r>
      <w:r w:rsidR="00547E1C" w:rsidRPr="00AD31E5">
        <w:rPr>
          <w:color w:val="FF0000"/>
        </w:rPr>
        <w:t>steel</w:t>
      </w:r>
      <w:r w:rsidR="005671D0">
        <w:rPr>
          <w:color w:val="FF0000"/>
        </w:rPr>
        <w:t>-</w:t>
      </w:r>
      <w:r w:rsidR="00547E1C" w:rsidRPr="00AD31E5">
        <w:rPr>
          <w:color w:val="FF0000"/>
        </w:rPr>
        <w:t>concrete bond</w:t>
      </w:r>
      <w:r w:rsidR="005671D0">
        <w:rPr>
          <w:color w:val="FF0000"/>
        </w:rPr>
        <w:t xml:space="preserve"> </w:t>
      </w:r>
      <w:r w:rsidR="00547E1C" w:rsidRPr="00AD31E5">
        <w:rPr>
          <w:color w:val="FF0000"/>
        </w:rPr>
        <w:t>performance and steel pitting corrosion.</w:t>
      </w:r>
      <w:r w:rsidR="001C4007" w:rsidRPr="00AD31E5">
        <w:rPr>
          <w:color w:val="FF0000"/>
        </w:rPr>
        <w:t xml:space="preserve"> </w:t>
      </w:r>
      <w:r w:rsidR="002B72FE" w:rsidRPr="00AD31E5">
        <w:rPr>
          <w:color w:val="FF0000"/>
        </w:rPr>
        <w:t>While t</w:t>
      </w:r>
      <w:r w:rsidR="000C6F7F" w:rsidRPr="00AD31E5">
        <w:rPr>
          <w:color w:val="FF0000"/>
        </w:rPr>
        <w:t>he</w:t>
      </w:r>
      <w:r w:rsidR="00952772" w:rsidRPr="00AD31E5">
        <w:rPr>
          <w:color w:val="FF0000"/>
        </w:rPr>
        <w:t xml:space="preserve"> </w:t>
      </w:r>
      <w:r w:rsidR="00D56DCE" w:rsidRPr="00AD31E5">
        <w:rPr>
          <w:color w:val="FF0000"/>
        </w:rPr>
        <w:t xml:space="preserve">achievement of </w:t>
      </w:r>
      <w:r w:rsidR="00952772" w:rsidRPr="00AD31E5">
        <w:rPr>
          <w:color w:val="FF0000"/>
        </w:rPr>
        <w:t xml:space="preserve">above </w:t>
      </w:r>
      <w:r w:rsidR="00D56DCE" w:rsidRPr="00AD31E5">
        <w:rPr>
          <w:color w:val="FF0000"/>
        </w:rPr>
        <w:t>complex boundary conditions has not been reported</w:t>
      </w:r>
      <w:r w:rsidR="00441F68" w:rsidRPr="00AD31E5">
        <w:rPr>
          <w:color w:val="FF0000"/>
        </w:rPr>
        <w:t>.</w:t>
      </w:r>
      <w:r w:rsidR="00106BFE" w:rsidRPr="00AD31E5">
        <w:rPr>
          <w:color w:val="FF0000"/>
        </w:rPr>
        <w:t xml:space="preserve"> </w:t>
      </w:r>
      <w:r w:rsidR="004137BE">
        <w:rPr>
          <w:color w:val="FF0000"/>
        </w:rPr>
        <w:t>M</w:t>
      </w:r>
      <w:r w:rsidR="004137BE">
        <w:rPr>
          <w:rFonts w:hint="eastAsia"/>
          <w:color w:val="FF0000"/>
        </w:rPr>
        <w:t>oreo</w:t>
      </w:r>
      <w:r w:rsidR="004137BE">
        <w:rPr>
          <w:color w:val="FF0000"/>
        </w:rPr>
        <w:t>ver</w:t>
      </w:r>
      <w:r w:rsidR="002B72FE" w:rsidRPr="00AD31E5">
        <w:rPr>
          <w:color w:val="FF0000"/>
        </w:rPr>
        <w:t>,</w:t>
      </w:r>
      <w:r w:rsidR="00D735AF" w:rsidRPr="00AD31E5">
        <w:rPr>
          <w:color w:val="FF0000"/>
        </w:rPr>
        <w:t xml:space="preserve"> the digital </w:t>
      </w:r>
      <w:r w:rsidR="00487DB5" w:rsidRPr="00AD31E5">
        <w:rPr>
          <w:color w:val="FF0000"/>
        </w:rPr>
        <w:t xml:space="preserve">form </w:t>
      </w:r>
      <w:r w:rsidR="0001215E" w:rsidRPr="00AD31E5">
        <w:rPr>
          <w:color w:val="FF0000"/>
        </w:rPr>
        <w:t>is</w:t>
      </w:r>
      <w:r w:rsidR="00D87B84" w:rsidRPr="00AD31E5">
        <w:rPr>
          <w:color w:val="FF0000"/>
        </w:rPr>
        <w:t xml:space="preserve"> not appropriate for </w:t>
      </w:r>
      <w:r w:rsidR="00D750A8" w:rsidRPr="00AD31E5">
        <w:rPr>
          <w:color w:val="FF0000"/>
        </w:rPr>
        <w:t xml:space="preserve">finite element analysis and </w:t>
      </w:r>
      <w:r w:rsidR="00D7556A" w:rsidRPr="00AD31E5">
        <w:rPr>
          <w:color w:val="FF0000"/>
        </w:rPr>
        <w:t xml:space="preserve">needs to convert </w:t>
      </w:r>
      <w:r w:rsidR="00D735AF" w:rsidRPr="00AD31E5">
        <w:rPr>
          <w:color w:val="FF0000"/>
        </w:rPr>
        <w:t>to the vector form</w:t>
      </w:r>
      <w:r w:rsidR="00D7556A" w:rsidRPr="00AD31E5">
        <w:rPr>
          <w:color w:val="FF0000"/>
        </w:rPr>
        <w:t xml:space="preserve"> or triangle </w:t>
      </w:r>
      <w:r w:rsidR="00FF353F" w:rsidRPr="00AD31E5">
        <w:rPr>
          <w:color w:val="FF0000"/>
        </w:rPr>
        <w:t xml:space="preserve">mesh </w:t>
      </w:r>
      <w:r w:rsidR="00D7556A" w:rsidRPr="00AD31E5">
        <w:rPr>
          <w:color w:val="FF0000"/>
        </w:rPr>
        <w:t>form</w:t>
      </w:r>
      <w:r w:rsidR="00D7556A" w:rsidRPr="00AD31E5">
        <w:rPr>
          <w:rFonts w:hint="eastAsia"/>
          <w:color w:val="FF0000"/>
        </w:rPr>
        <w:t>.</w:t>
      </w:r>
      <w:r w:rsidR="00D7556A" w:rsidRPr="00AD31E5">
        <w:rPr>
          <w:color w:val="FF0000"/>
        </w:rPr>
        <w:t xml:space="preserve"> </w:t>
      </w:r>
      <w:r w:rsidR="00C342D3" w:rsidRPr="00AD31E5">
        <w:rPr>
          <w:color w:val="FF0000"/>
        </w:rPr>
        <w:t>Although the conver</w:t>
      </w:r>
      <w:r w:rsidR="00803DA0" w:rsidRPr="00AD31E5">
        <w:rPr>
          <w:color w:val="FF0000"/>
        </w:rPr>
        <w:t xml:space="preserve">sion </w:t>
      </w:r>
      <w:r w:rsidR="00AD25A0" w:rsidRPr="00AD31E5">
        <w:rPr>
          <w:color w:val="FF0000"/>
        </w:rPr>
        <w:t xml:space="preserve">has been </w:t>
      </w:r>
      <w:r w:rsidR="00013760" w:rsidRPr="00AD31E5">
        <w:rPr>
          <w:color w:val="FF0000"/>
        </w:rPr>
        <w:t>reported</w:t>
      </w:r>
      <w:r w:rsidR="00AD25A0" w:rsidRPr="00AD31E5">
        <w:rPr>
          <w:color w:val="FF0000"/>
        </w:rPr>
        <w:t xml:space="preserve"> </w:t>
      </w:r>
      <w:r w:rsidR="00AD25A0" w:rsidRPr="00AD31E5">
        <w:rPr>
          <w:color w:val="FF0000"/>
        </w:rPr>
        <w:fldChar w:fldCharType="begin"/>
      </w:r>
      <w:r w:rsidR="001101AB">
        <w:rPr>
          <w:color w:val="FF0000"/>
        </w:rPr>
        <w:instrText xml:space="preserve"> ADDIN ZOTERO_ITEM CSL_CITATION {"citationID":"a1hf5umjrbb","properties":{"formattedCitation":"[47]","plainCitation":"[47]","noteIndex":0},"citationItems":[{"id":"MLfQkR4v/Il7ZRyGG","uris":["http://zotero.org/users/3632286/items/74JZW22R"],"uri":["http://zotero.org/users/3632286/items/74JZW22R"],"itemData":{"id":"nZFzYkTB/3cwPSHnT","type":"article-journal","title":"Bridging the Gap between Random Microstructure and 3D Meshing","container-title":"Journal of Computing in Civil Engineering","page":"04014007","volume":"28","issue":"3","source":"ascelibrary.org (Atypon)","DOI":"10.1061/(ASCE)CP.1943-5487.0000270","journalAbbreviation":"Journal of Computing in Civil Engineering","author":[{"literal":"Lu Yang"},{"literal":"Garboczi Edward J."}],"issued":{"date-parts":[["2014",5,1]]}}}],"schema":"https://github.com/citation-style-language/schema/raw/master/csl-citation.json"} </w:instrText>
      </w:r>
      <w:r w:rsidR="00AD25A0" w:rsidRPr="00AD31E5">
        <w:rPr>
          <w:color w:val="FF0000"/>
        </w:rPr>
        <w:fldChar w:fldCharType="separate"/>
      </w:r>
      <w:r w:rsidR="001101AB" w:rsidRPr="001101AB">
        <w:t>[47]</w:t>
      </w:r>
      <w:r w:rsidR="00AD25A0" w:rsidRPr="00AD31E5">
        <w:rPr>
          <w:color w:val="FF0000"/>
        </w:rPr>
        <w:fldChar w:fldCharType="end"/>
      </w:r>
      <w:r w:rsidR="00013760" w:rsidRPr="00AD31E5">
        <w:rPr>
          <w:color w:val="FF0000"/>
        </w:rPr>
        <w:t xml:space="preserve">, </w:t>
      </w:r>
      <w:r w:rsidR="00B80B47" w:rsidRPr="00AD31E5">
        <w:rPr>
          <w:color w:val="FF0000"/>
        </w:rPr>
        <w:t>the division and optimization</w:t>
      </w:r>
      <w:r w:rsidR="00C342D3" w:rsidRPr="00AD31E5">
        <w:rPr>
          <w:color w:val="FF0000"/>
        </w:rPr>
        <w:t xml:space="preserve"> </w:t>
      </w:r>
      <w:r w:rsidR="00B80B47" w:rsidRPr="00AD31E5">
        <w:rPr>
          <w:color w:val="FF0000"/>
        </w:rPr>
        <w:t>of large-scale meshes</w:t>
      </w:r>
      <w:r w:rsidR="0097231B" w:rsidRPr="00AD31E5">
        <w:rPr>
          <w:color w:val="FF0000"/>
        </w:rPr>
        <w:t xml:space="preserve"> is </w:t>
      </w:r>
      <w:r w:rsidR="004B17FC" w:rsidRPr="00AD31E5">
        <w:rPr>
          <w:color w:val="FF0000"/>
        </w:rPr>
        <w:t xml:space="preserve">still </w:t>
      </w:r>
      <w:r w:rsidR="0097231B" w:rsidRPr="00AD31E5">
        <w:rPr>
          <w:color w:val="FF0000"/>
        </w:rPr>
        <w:t>computationally expensive.</w:t>
      </w:r>
      <w:r w:rsidR="00AD25A0" w:rsidRPr="00AD31E5">
        <w:rPr>
          <w:rFonts w:hint="eastAsia"/>
          <w:color w:val="FF0000"/>
        </w:rPr>
        <w:t xml:space="preserve"> </w:t>
      </w:r>
    </w:p>
    <w:p w14:paraId="257D01D0" w14:textId="77777777" w:rsidR="00441F68" w:rsidRPr="00AD31E5" w:rsidRDefault="00441F68" w:rsidP="00794BAE">
      <w:pPr>
        <w:spacing w:line="240" w:lineRule="auto"/>
        <w:ind w:firstLineChars="0" w:firstLine="0"/>
        <w:contextualSpacing/>
        <w:mirrorIndents/>
        <w:rPr>
          <w:color w:val="FF0000"/>
        </w:rPr>
      </w:pPr>
    </w:p>
    <w:p w14:paraId="361D5CCF" w14:textId="35A5684C" w:rsidR="00FC51B5" w:rsidRPr="00AD31E5" w:rsidRDefault="00CA1F28" w:rsidP="008371E6">
      <w:pPr>
        <w:pStyle w:val="HTMLPreformatted"/>
        <w:shd w:val="clear" w:color="auto" w:fill="FFFFFF"/>
        <w:spacing w:line="240" w:lineRule="auto"/>
        <w:ind w:firstLineChars="0" w:firstLine="0"/>
        <w:contextualSpacing/>
        <w:mirrorIndents/>
        <w:rPr>
          <w:rFonts w:ascii="Times New Roman" w:hAnsi="Times New Roman" w:cs="Times New Roman"/>
          <w:color w:val="FF0000"/>
          <w:sz w:val="24"/>
          <w:szCs w:val="21"/>
        </w:rPr>
      </w:pPr>
      <w:r w:rsidRPr="00AD31E5">
        <w:rPr>
          <w:rFonts w:ascii="Times New Roman" w:hAnsi="Times New Roman" w:cs="Times New Roman"/>
          <w:color w:val="FF0000"/>
          <w:sz w:val="24"/>
          <w:szCs w:val="21"/>
        </w:rPr>
        <w:t xml:space="preserve">In this </w:t>
      </w:r>
      <w:r w:rsidR="00B84B95" w:rsidRPr="00AD31E5">
        <w:rPr>
          <w:rFonts w:ascii="Times New Roman" w:hAnsi="Times New Roman" w:cs="Times New Roman"/>
          <w:color w:val="FF0000"/>
          <w:sz w:val="24"/>
          <w:szCs w:val="21"/>
        </w:rPr>
        <w:t>work,</w:t>
      </w:r>
      <w:r w:rsidRPr="00AD31E5">
        <w:rPr>
          <w:rFonts w:ascii="Times New Roman" w:hAnsi="Times New Roman" w:cs="Times New Roman"/>
          <w:color w:val="FF0000"/>
          <w:sz w:val="24"/>
          <w:szCs w:val="21"/>
        </w:rPr>
        <w:t xml:space="preserve"> </w:t>
      </w:r>
      <w:r w:rsidR="005F5658" w:rsidRPr="00AD31E5">
        <w:rPr>
          <w:rFonts w:ascii="Times New Roman" w:hAnsi="Times New Roman" w:cs="Times New Roman"/>
          <w:color w:val="FF0000"/>
          <w:sz w:val="24"/>
          <w:szCs w:val="21"/>
        </w:rPr>
        <w:t xml:space="preserve">a geometric model </w:t>
      </w:r>
      <w:r w:rsidR="00AA52AB" w:rsidRPr="00AD31E5">
        <w:rPr>
          <w:rFonts w:ascii="Times New Roman" w:hAnsi="Times New Roman" w:cs="Times New Roman"/>
          <w:color w:val="FF0000"/>
          <w:sz w:val="24"/>
          <w:szCs w:val="21"/>
        </w:rPr>
        <w:t xml:space="preserve">named as VOX model </w:t>
      </w:r>
      <w:r w:rsidR="005671D0">
        <w:rPr>
          <w:rFonts w:ascii="Times New Roman" w:hAnsi="Times New Roman" w:cs="Times New Roman"/>
          <w:color w:val="FF0000"/>
          <w:sz w:val="24"/>
          <w:szCs w:val="21"/>
        </w:rPr>
        <w:t>was</w:t>
      </w:r>
      <w:r w:rsidR="005F5658" w:rsidRPr="00AD31E5">
        <w:rPr>
          <w:rFonts w:ascii="Times New Roman" w:hAnsi="Times New Roman" w:cs="Times New Roman"/>
          <w:color w:val="FF0000"/>
          <w:sz w:val="24"/>
          <w:szCs w:val="21"/>
        </w:rPr>
        <w:t xml:space="preserve"> develop</w:t>
      </w:r>
      <w:r w:rsidR="00B4386F" w:rsidRPr="00AD31E5">
        <w:rPr>
          <w:rFonts w:ascii="Times New Roman" w:hAnsi="Times New Roman" w:cs="Times New Roman"/>
          <w:color w:val="FF0000"/>
          <w:sz w:val="24"/>
          <w:szCs w:val="21"/>
        </w:rPr>
        <w:t xml:space="preserve">ed, which </w:t>
      </w:r>
      <w:r w:rsidR="00590364" w:rsidRPr="00AD31E5">
        <w:rPr>
          <w:rFonts w:ascii="Times New Roman" w:hAnsi="Times New Roman" w:cs="Times New Roman"/>
          <w:color w:val="FF0000"/>
          <w:sz w:val="24"/>
          <w:szCs w:val="21"/>
        </w:rPr>
        <w:t>combi</w:t>
      </w:r>
      <w:r w:rsidR="005671D0">
        <w:rPr>
          <w:rFonts w:ascii="Times New Roman" w:hAnsi="Times New Roman" w:cs="Times New Roman"/>
          <w:color w:val="FF0000"/>
          <w:sz w:val="24"/>
          <w:szCs w:val="21"/>
        </w:rPr>
        <w:t xml:space="preserve">nes </w:t>
      </w:r>
      <w:r w:rsidR="00590364" w:rsidRPr="00AD31E5">
        <w:rPr>
          <w:rFonts w:ascii="Times New Roman" w:hAnsi="Times New Roman" w:cs="Times New Roman"/>
          <w:color w:val="FF0000"/>
          <w:sz w:val="24"/>
          <w:szCs w:val="21"/>
        </w:rPr>
        <w:t xml:space="preserve">the </w:t>
      </w:r>
      <w:r w:rsidR="005671D0">
        <w:rPr>
          <w:rFonts w:ascii="Times New Roman" w:hAnsi="Times New Roman" w:cs="Times New Roman"/>
          <w:color w:val="FF0000"/>
          <w:sz w:val="24"/>
          <w:szCs w:val="21"/>
        </w:rPr>
        <w:t xml:space="preserve">advantages of </w:t>
      </w:r>
      <w:r w:rsidR="00FD36E4" w:rsidRPr="00AD31E5">
        <w:rPr>
          <w:rFonts w:ascii="Times New Roman" w:hAnsi="Times New Roman" w:cs="Times New Roman"/>
          <w:color w:val="FF0000"/>
          <w:sz w:val="24"/>
          <w:szCs w:val="21"/>
        </w:rPr>
        <w:t xml:space="preserve">RSA </w:t>
      </w:r>
      <w:r w:rsidR="00590364" w:rsidRPr="00AD31E5">
        <w:rPr>
          <w:rFonts w:ascii="Times New Roman" w:hAnsi="Times New Roman" w:cs="Times New Roman"/>
          <w:color w:val="FF0000"/>
          <w:sz w:val="24"/>
          <w:szCs w:val="21"/>
        </w:rPr>
        <w:t xml:space="preserve">framework </w:t>
      </w:r>
      <w:r w:rsidR="00FD36E4" w:rsidRPr="00AD31E5">
        <w:rPr>
          <w:rFonts w:ascii="Times New Roman" w:hAnsi="Times New Roman" w:cs="Times New Roman" w:hint="eastAsia"/>
          <w:color w:val="FF0000"/>
          <w:sz w:val="24"/>
          <w:szCs w:val="21"/>
        </w:rPr>
        <w:t>and</w:t>
      </w:r>
      <w:r w:rsidR="00590364" w:rsidRPr="00AD31E5">
        <w:rPr>
          <w:rFonts w:ascii="Times New Roman" w:hAnsi="Times New Roman" w:cs="Times New Roman"/>
          <w:color w:val="FF0000"/>
          <w:sz w:val="24"/>
          <w:szCs w:val="21"/>
        </w:rPr>
        <w:t xml:space="preserve"> </w:t>
      </w:r>
      <w:r w:rsidR="00A71128" w:rsidRPr="00AD31E5">
        <w:rPr>
          <w:rFonts w:ascii="Times New Roman" w:hAnsi="Times New Roman" w:cs="Times New Roman" w:hint="eastAsia"/>
          <w:color w:val="FF0000"/>
          <w:sz w:val="24"/>
          <w:szCs w:val="21"/>
        </w:rPr>
        <w:t>voxel-based</w:t>
      </w:r>
      <w:r w:rsidR="00A71128" w:rsidRPr="00AD31E5">
        <w:rPr>
          <w:rFonts w:ascii="Times New Roman" w:hAnsi="Times New Roman" w:cs="Times New Roman"/>
          <w:color w:val="FF0000"/>
          <w:sz w:val="24"/>
          <w:szCs w:val="21"/>
        </w:rPr>
        <w:t xml:space="preserve"> </w:t>
      </w:r>
      <w:r w:rsidR="00FD36E4" w:rsidRPr="00AD31E5">
        <w:rPr>
          <w:rFonts w:ascii="Times New Roman" w:hAnsi="Times New Roman" w:cs="Times New Roman" w:hint="eastAsia"/>
          <w:color w:val="FF0000"/>
          <w:sz w:val="24"/>
          <w:szCs w:val="21"/>
        </w:rPr>
        <w:t>overlap</w:t>
      </w:r>
      <w:r w:rsidR="00FD36E4" w:rsidRPr="00AD31E5">
        <w:rPr>
          <w:rFonts w:ascii="Times New Roman" w:hAnsi="Times New Roman" w:cs="Times New Roman"/>
          <w:color w:val="FF0000"/>
          <w:sz w:val="24"/>
          <w:szCs w:val="21"/>
        </w:rPr>
        <w:t xml:space="preserve"> </w:t>
      </w:r>
      <w:r w:rsidR="00FD36E4" w:rsidRPr="00AD31E5">
        <w:rPr>
          <w:rFonts w:ascii="Times New Roman" w:hAnsi="Times New Roman" w:cs="Times New Roman" w:hint="eastAsia"/>
          <w:color w:val="FF0000"/>
          <w:sz w:val="24"/>
          <w:szCs w:val="21"/>
        </w:rPr>
        <w:t>determination</w:t>
      </w:r>
      <w:r w:rsidR="00400B25" w:rsidRPr="00AD31E5">
        <w:rPr>
          <w:rFonts w:ascii="Times New Roman" w:hAnsi="Times New Roman" w:cs="Times New Roman"/>
          <w:color w:val="FF0000"/>
          <w:sz w:val="24"/>
          <w:szCs w:val="21"/>
        </w:rPr>
        <w:t xml:space="preserve"> </w:t>
      </w:r>
      <w:r w:rsidR="00400B25" w:rsidRPr="00AD31E5">
        <w:rPr>
          <w:color w:val="FF0000"/>
        </w:rPr>
        <w:fldChar w:fldCharType="begin"/>
      </w:r>
      <w:r w:rsidR="00CB0D45">
        <w:rPr>
          <w:color w:val="FF0000"/>
        </w:rPr>
        <w:instrText xml:space="preserve"> ADDIN ZOTERO_ITEM CSL_CITATION {"citationID":"wGMt924E","properties":{"formattedCitation":"[1, 2]","plainCitation":"[1, 2]","noteIndex":0},"citationItems":[{"id":2968,"uris":["http://zotero.org/users/3632286/items/MXRWGDSF"],"uri":["http://zotero.org/users/3632286/items/MXRWGDSF"],"itemData":{"id":2968,"type":"article-journal","abstract":"Particle packing is a subject of both academic and industrial importance, and a number of packing algorithms have been proposed and widely used. However, most of these packing algorithms can only deal with spheres and a few regular shapes. If applied to arbitrarily shaped particles, they would have difficulties in at least one of three aspects. First, arbitrary shapes are notoriously difficult to model mathematically. Secondly, efficient algorithms for collision and overlap detection of arbitrary shapes are difficult to derive and more difficult to implement. Thirdly, the packing program would be very computationally expensive for routine and practical use. This paper describes a new, digital approach to particle packing, which can avoid many of the difficulties suffered by conventional methods. The key innovation is digitisation of both particle shapes and the packing space. Thus, a particle is now just a coherent collection of pixels or voxels, regardless of its shape, moving on a square lattice, onto which the packing space is mapped. Using the digital approach, it is easy to pack particles of any shapes and sizes into a container of any geometry, generally requiring no more than an ordinary PC. Although, as yet, the packing algorithm does not involve physical forces explicitly, it can simulate some physical phenomena such as size segregation. The ability to pack particles in their real shapes, rather than approximated as spheres, opens up many new industrial and academic opportunities, some of which are discussed. Examples of packing density predictions of particles subject to various effects, including vibration and rotation, are given. q 2001 Elsevier Science B.V. All rights reserved.","container-title":"Powder Technology","DOI":"10.1016/S0032-5910(01)00268-6","ISSN":"00325910","issue":"3","journalAbbreviation":"Powder Technology","language":"en","page":"175-186","source":"DOI.org (Crossref)","title":"A packing algorithm for particles of arbitrary shapes","volume":"120","author":[{"family":"Jia","given":"X"},{"family":"Williams","given":"R.A"}],"issued":{"date-parts":[["2001",10]]}},"label":"page"},{"id":3021,"uris":["http://zotero.org/users/3632286/items/WLK9C8YR"],"uri":["http://zotero.org/users/3632286/items/WLK9C8YR"],"itemData":{"id":3021,"type":"article-journal","abstract":"In many research areas including medicine and paper coating, packing of particles together with numerical simulation is used for understanding important material functionalities such as optical and mass transfer properties. Computational packing of particles allows for analysing those problems not possible or difﬁcult to approach experimentally, e.g., the inﬂuence of various shapes and size distributions of particles. In this paper a voxel-based algorithm by Jia et al. [X. Jia, R.A. Williams, A packing algorithm for particles of arbitrary shapes, Powder Technology 2001, vol. 120, pp. 175–186.] enabling the packing of arbitrarily shaped particles, is memory- and speed-optimised to allow for simulating signiﬁcantly larger problems than before. Algorithmic optimisation is carried out using particle shell area reduction decreasing the amount of time spent on collision detection, fast rotation routines including lookup tables, and a bit packing algorithm to utilise memory effectively. Presently several hundreds of thousands of complex arbitrarily shaped particles can be simulated on a desktop machine in a simulation box consisting of more than 109 voxels.","container-title":"Powder Technology","DOI":"10.1016/j.powtec.2009.07.013","ISSN":"00325910","issue":"2","journalAbbreviation":"Powder Technology","language":"en","page":"139-146","source":"DOI.org (Crossref)","title":"Effective packing of 3-dimensional voxel-based arbitrarily shaped particles","volume":"196","author":[{"family":"Byholm","given":"Thomas"},{"family":"Toivakka","given":"Martti"},{"family":"Westerholm","given":"Jan"}],"issued":{"date-parts":[["2009",12]]}},"label":"page"}],"schema":"https://github.com/citation-style-language/schema/raw/master/csl-citation.json"} </w:instrText>
      </w:r>
      <w:r w:rsidR="00400B25" w:rsidRPr="00AD31E5">
        <w:rPr>
          <w:color w:val="FF0000"/>
        </w:rPr>
        <w:fldChar w:fldCharType="separate"/>
      </w:r>
      <w:r w:rsidR="00CB0D45" w:rsidRPr="00CB0D45">
        <w:rPr>
          <w:rFonts w:ascii="Times New Roman" w:hAnsi="Times New Roman" w:cs="Times New Roman"/>
          <w:sz w:val="24"/>
        </w:rPr>
        <w:t>[1, 2]</w:t>
      </w:r>
      <w:r w:rsidR="00400B25" w:rsidRPr="00AD31E5">
        <w:rPr>
          <w:color w:val="FF0000"/>
        </w:rPr>
        <w:fldChar w:fldCharType="end"/>
      </w:r>
      <w:r w:rsidR="00837355" w:rsidRPr="00AD31E5">
        <w:rPr>
          <w:rFonts w:ascii="Times New Roman" w:hAnsi="Times New Roman" w:cs="Times New Roman"/>
          <w:color w:val="FF0000"/>
          <w:sz w:val="24"/>
          <w:szCs w:val="21"/>
        </w:rPr>
        <w:t>.</w:t>
      </w:r>
      <w:r w:rsidR="002C21E1" w:rsidRPr="00AD31E5">
        <w:rPr>
          <w:rFonts w:ascii="Times New Roman" w:hAnsi="Times New Roman" w:cs="Times New Roman"/>
          <w:color w:val="FF0000"/>
          <w:sz w:val="24"/>
          <w:szCs w:val="21"/>
        </w:rPr>
        <w:t xml:space="preserve"> </w:t>
      </w:r>
      <w:r w:rsidR="004B63ED" w:rsidRPr="00AD31E5">
        <w:rPr>
          <w:rFonts w:ascii="Times New Roman" w:hAnsi="Times New Roman" w:cs="Times New Roman"/>
          <w:color w:val="FF0000"/>
          <w:sz w:val="24"/>
          <w:szCs w:val="21"/>
        </w:rPr>
        <w:t xml:space="preserve">The model </w:t>
      </w:r>
      <w:r w:rsidR="00A47E64" w:rsidRPr="00AD31E5">
        <w:rPr>
          <w:rFonts w:ascii="Times New Roman" w:hAnsi="Times New Roman" w:cs="Times New Roman"/>
          <w:color w:val="FF0000"/>
          <w:sz w:val="24"/>
          <w:szCs w:val="21"/>
        </w:rPr>
        <w:t>was</w:t>
      </w:r>
      <w:r w:rsidR="004B63ED" w:rsidRPr="00AD31E5">
        <w:rPr>
          <w:rFonts w:ascii="Times New Roman" w:hAnsi="Times New Roman" w:cs="Times New Roman"/>
          <w:color w:val="FF0000"/>
          <w:sz w:val="24"/>
          <w:szCs w:val="21"/>
        </w:rPr>
        <w:t xml:space="preserve"> dedicated to </w:t>
      </w:r>
      <w:r w:rsidR="0095220D" w:rsidRPr="00AD31E5">
        <w:rPr>
          <w:rFonts w:ascii="Times New Roman" w:hAnsi="Times New Roman" w:cs="Times New Roman"/>
          <w:color w:val="FF0000"/>
          <w:sz w:val="24"/>
          <w:szCs w:val="21"/>
        </w:rPr>
        <w:t>the</w:t>
      </w:r>
      <w:r w:rsidR="00A56CF5" w:rsidRPr="00AD31E5">
        <w:rPr>
          <w:rFonts w:ascii="Times New Roman" w:hAnsi="Times New Roman" w:cs="Times New Roman"/>
          <w:color w:val="FF0000"/>
          <w:sz w:val="24"/>
          <w:szCs w:val="21"/>
        </w:rPr>
        <w:t xml:space="preserve"> </w:t>
      </w:r>
      <w:r w:rsidR="00B24FBF" w:rsidRPr="00AD31E5">
        <w:rPr>
          <w:rFonts w:ascii="Times New Roman" w:hAnsi="Times New Roman" w:cs="Times New Roman"/>
          <w:color w:val="FF0000"/>
          <w:sz w:val="24"/>
          <w:szCs w:val="21"/>
        </w:rPr>
        <w:t xml:space="preserve">improvement and </w:t>
      </w:r>
      <w:r w:rsidR="0095220D" w:rsidRPr="00AD31E5">
        <w:rPr>
          <w:rFonts w:ascii="Times New Roman" w:hAnsi="Times New Roman" w:cs="Times New Roman"/>
          <w:color w:val="FF0000"/>
          <w:sz w:val="24"/>
          <w:szCs w:val="21"/>
        </w:rPr>
        <w:t xml:space="preserve">application </w:t>
      </w:r>
      <w:r w:rsidR="00B24FBF" w:rsidRPr="00AD31E5">
        <w:rPr>
          <w:rFonts w:ascii="Times New Roman" w:hAnsi="Times New Roman" w:cs="Times New Roman"/>
          <w:color w:val="FF0000"/>
          <w:sz w:val="24"/>
          <w:szCs w:val="21"/>
        </w:rPr>
        <w:t xml:space="preserve">of RSA </w:t>
      </w:r>
      <w:r w:rsidR="009918AD" w:rsidRPr="00AD31E5">
        <w:rPr>
          <w:rFonts w:ascii="Times New Roman" w:hAnsi="Times New Roman" w:cs="Times New Roman"/>
          <w:color w:val="FF0000"/>
          <w:sz w:val="24"/>
          <w:szCs w:val="21"/>
        </w:rPr>
        <w:t>in cementitious material systems</w:t>
      </w:r>
      <w:r w:rsidR="00A56CF5" w:rsidRPr="00AD31E5">
        <w:rPr>
          <w:rFonts w:ascii="Times New Roman" w:hAnsi="Times New Roman" w:cs="Times New Roman"/>
          <w:color w:val="FF0000"/>
          <w:sz w:val="24"/>
          <w:szCs w:val="21"/>
        </w:rPr>
        <w:t xml:space="preserve">. </w:t>
      </w:r>
      <w:r w:rsidR="00C7305E" w:rsidRPr="00AD31E5">
        <w:rPr>
          <w:rFonts w:ascii="Times New Roman" w:hAnsi="Times New Roman" w:cs="Times New Roman"/>
          <w:color w:val="FF0000"/>
          <w:sz w:val="24"/>
          <w:szCs w:val="21"/>
        </w:rPr>
        <w:t xml:space="preserve">Thanks to the fast </w:t>
      </w:r>
      <w:r w:rsidR="00C7305E" w:rsidRPr="00AD31E5">
        <w:rPr>
          <w:rFonts w:ascii="Times New Roman" w:hAnsi="Times New Roman" w:cs="Times New Roman" w:hint="eastAsia"/>
          <w:color w:val="FF0000"/>
          <w:sz w:val="24"/>
          <w:szCs w:val="21"/>
        </w:rPr>
        <w:t>voxel-based</w:t>
      </w:r>
      <w:r w:rsidR="00C7305E" w:rsidRPr="00AD31E5">
        <w:rPr>
          <w:rFonts w:ascii="Times New Roman" w:hAnsi="Times New Roman" w:cs="Times New Roman"/>
          <w:color w:val="FF0000"/>
          <w:sz w:val="24"/>
          <w:szCs w:val="21"/>
        </w:rPr>
        <w:t xml:space="preserve"> </w:t>
      </w:r>
      <w:r w:rsidR="00C7305E" w:rsidRPr="00AD31E5">
        <w:rPr>
          <w:rFonts w:ascii="Times New Roman" w:hAnsi="Times New Roman" w:cs="Times New Roman" w:hint="eastAsia"/>
          <w:color w:val="FF0000"/>
          <w:sz w:val="24"/>
          <w:szCs w:val="21"/>
        </w:rPr>
        <w:t>overlap</w:t>
      </w:r>
      <w:r w:rsidR="00C7305E" w:rsidRPr="00AD31E5">
        <w:rPr>
          <w:rFonts w:ascii="Times New Roman" w:hAnsi="Times New Roman" w:cs="Times New Roman"/>
          <w:color w:val="FF0000"/>
          <w:sz w:val="24"/>
          <w:szCs w:val="21"/>
        </w:rPr>
        <w:t xml:space="preserve"> </w:t>
      </w:r>
      <w:r w:rsidR="00C7305E" w:rsidRPr="00AD31E5">
        <w:rPr>
          <w:rFonts w:ascii="Times New Roman" w:hAnsi="Times New Roman" w:cs="Times New Roman" w:hint="eastAsia"/>
          <w:color w:val="FF0000"/>
          <w:sz w:val="24"/>
          <w:szCs w:val="21"/>
        </w:rPr>
        <w:t>determination</w:t>
      </w:r>
      <w:r w:rsidR="00C7305E" w:rsidRPr="00AD31E5">
        <w:rPr>
          <w:rFonts w:ascii="Times New Roman" w:hAnsi="Times New Roman" w:cs="Times New Roman"/>
          <w:color w:val="FF0000"/>
          <w:sz w:val="24"/>
          <w:szCs w:val="21"/>
        </w:rPr>
        <w:t xml:space="preserve">, </w:t>
      </w:r>
      <w:r w:rsidR="00FD1600">
        <w:rPr>
          <w:rFonts w:ascii="Times New Roman" w:hAnsi="Times New Roman" w:cs="Times New Roman"/>
          <w:color w:val="FF0000"/>
          <w:sz w:val="24"/>
          <w:szCs w:val="21"/>
        </w:rPr>
        <w:t>the VOX</w:t>
      </w:r>
      <w:r w:rsidR="00F461AC" w:rsidRPr="00AD31E5">
        <w:rPr>
          <w:rFonts w:ascii="Times New Roman" w:hAnsi="Times New Roman" w:cs="Times New Roman"/>
          <w:color w:val="FF0000"/>
          <w:sz w:val="24"/>
          <w:szCs w:val="21"/>
        </w:rPr>
        <w:t xml:space="preserve"> </w:t>
      </w:r>
      <w:r w:rsidR="00C250F3" w:rsidRPr="00AD31E5">
        <w:rPr>
          <w:rFonts w:ascii="Times New Roman" w:hAnsi="Times New Roman" w:cs="Times New Roman"/>
          <w:color w:val="FF0000"/>
          <w:sz w:val="24"/>
          <w:szCs w:val="21"/>
        </w:rPr>
        <w:t xml:space="preserve">model </w:t>
      </w:r>
      <w:r w:rsidR="004F66F8" w:rsidRPr="00AD31E5">
        <w:rPr>
          <w:rFonts w:ascii="Times New Roman" w:hAnsi="Times New Roman" w:cs="Times New Roman"/>
          <w:color w:val="FF0000"/>
          <w:sz w:val="24"/>
          <w:szCs w:val="21"/>
        </w:rPr>
        <w:t>achieve</w:t>
      </w:r>
      <w:r w:rsidR="00A47E64" w:rsidRPr="00AD31E5">
        <w:rPr>
          <w:rFonts w:ascii="Times New Roman" w:hAnsi="Times New Roman" w:cs="Times New Roman"/>
          <w:color w:val="FF0000"/>
          <w:sz w:val="24"/>
          <w:szCs w:val="21"/>
        </w:rPr>
        <w:t>d</w:t>
      </w:r>
      <w:r w:rsidR="004F66F8" w:rsidRPr="00AD31E5">
        <w:rPr>
          <w:rFonts w:ascii="Times New Roman" w:hAnsi="Times New Roman" w:cs="Times New Roman"/>
          <w:color w:val="FF0000"/>
          <w:sz w:val="24"/>
          <w:szCs w:val="21"/>
        </w:rPr>
        <w:t xml:space="preserve"> a high</w:t>
      </w:r>
      <w:r w:rsidR="0092765C" w:rsidRPr="00AD31E5">
        <w:rPr>
          <w:rFonts w:ascii="Times New Roman" w:hAnsi="Times New Roman" w:cs="Times New Roman"/>
          <w:color w:val="FF0000"/>
          <w:sz w:val="24"/>
          <w:szCs w:val="21"/>
        </w:rPr>
        <w:t>er</w:t>
      </w:r>
      <w:r w:rsidR="004F66F8" w:rsidRPr="00AD31E5">
        <w:rPr>
          <w:rFonts w:ascii="Times New Roman" w:hAnsi="Times New Roman" w:cs="Times New Roman"/>
          <w:color w:val="FF0000"/>
          <w:sz w:val="24"/>
          <w:szCs w:val="21"/>
        </w:rPr>
        <w:t xml:space="preserve"> parking density</w:t>
      </w:r>
      <w:r w:rsidR="00C250F3" w:rsidRPr="00AD31E5">
        <w:rPr>
          <w:rFonts w:ascii="Times New Roman" w:hAnsi="Times New Roman" w:cs="Times New Roman"/>
          <w:color w:val="FF0000"/>
          <w:sz w:val="24"/>
          <w:szCs w:val="21"/>
        </w:rPr>
        <w:t xml:space="preserve"> </w:t>
      </w:r>
      <w:r w:rsidR="0092765C" w:rsidRPr="00AD31E5">
        <w:rPr>
          <w:rFonts w:ascii="Times New Roman" w:hAnsi="Times New Roman" w:cs="Times New Roman"/>
          <w:color w:val="FF0000"/>
          <w:sz w:val="24"/>
          <w:szCs w:val="21"/>
        </w:rPr>
        <w:t xml:space="preserve">than </w:t>
      </w:r>
      <w:r w:rsidR="00F461AC" w:rsidRPr="00AD31E5">
        <w:rPr>
          <w:rFonts w:ascii="Times New Roman" w:hAnsi="Times New Roman" w:cs="Times New Roman"/>
          <w:color w:val="FF0000"/>
          <w:sz w:val="24"/>
          <w:szCs w:val="21"/>
        </w:rPr>
        <w:t xml:space="preserve">the </w:t>
      </w:r>
      <w:r w:rsidR="0092765C" w:rsidRPr="00AD31E5">
        <w:rPr>
          <w:rFonts w:ascii="Times New Roman" w:hAnsi="Times New Roman" w:cs="Times New Roman"/>
          <w:color w:val="FF0000"/>
          <w:sz w:val="24"/>
          <w:szCs w:val="21"/>
        </w:rPr>
        <w:t>other</w:t>
      </w:r>
      <w:r w:rsidR="00C250F3" w:rsidRPr="00AD31E5">
        <w:rPr>
          <w:rFonts w:ascii="Times New Roman" w:hAnsi="Times New Roman" w:cs="Times New Roman"/>
          <w:color w:val="FF0000"/>
          <w:sz w:val="24"/>
          <w:szCs w:val="21"/>
        </w:rPr>
        <w:t xml:space="preserve"> RSA</w:t>
      </w:r>
      <w:r w:rsidR="00A47E64" w:rsidRPr="00AD31E5">
        <w:rPr>
          <w:rFonts w:ascii="Times New Roman" w:hAnsi="Times New Roman" w:cs="Times New Roman"/>
          <w:color w:val="FF0000"/>
          <w:sz w:val="24"/>
          <w:szCs w:val="21"/>
        </w:rPr>
        <w:t>.</w:t>
      </w:r>
      <w:r w:rsidR="004467F7" w:rsidRPr="00AD31E5">
        <w:rPr>
          <w:rFonts w:ascii="Times New Roman" w:hAnsi="Times New Roman" w:cs="Times New Roman"/>
          <w:color w:val="FF0000"/>
          <w:sz w:val="24"/>
          <w:szCs w:val="21"/>
        </w:rPr>
        <w:t xml:space="preserve"> </w:t>
      </w:r>
      <w:r w:rsidR="00004C12" w:rsidRPr="00AD31E5">
        <w:rPr>
          <w:rFonts w:ascii="Times New Roman" w:hAnsi="Times New Roman" w:cs="Times New Roman"/>
          <w:color w:val="FF0000"/>
          <w:sz w:val="24"/>
          <w:szCs w:val="21"/>
        </w:rPr>
        <w:t>Also,</w:t>
      </w:r>
      <w:r w:rsidR="005778D1" w:rsidRPr="00AD31E5">
        <w:rPr>
          <w:rFonts w:ascii="Times New Roman" w:hAnsi="Times New Roman" w:cs="Times New Roman"/>
          <w:color w:val="FF0000"/>
          <w:sz w:val="24"/>
          <w:szCs w:val="21"/>
        </w:rPr>
        <w:t xml:space="preserve"> </w:t>
      </w:r>
      <w:r w:rsidR="002E6471" w:rsidRPr="00AD31E5">
        <w:rPr>
          <w:rFonts w:ascii="Times New Roman" w:hAnsi="Times New Roman" w:cs="Times New Roman"/>
          <w:color w:val="FF0000"/>
          <w:sz w:val="24"/>
          <w:szCs w:val="21"/>
        </w:rPr>
        <w:t>the</w:t>
      </w:r>
      <w:r w:rsidR="002E6471">
        <w:rPr>
          <w:color w:val="FF0000"/>
        </w:rPr>
        <w:t xml:space="preserve"> </w:t>
      </w:r>
      <w:r w:rsidR="002E6471" w:rsidRPr="00AD31E5">
        <w:rPr>
          <w:rFonts w:ascii="Times New Roman" w:hAnsi="Times New Roman" w:cs="Times New Roman"/>
          <w:color w:val="FF0000"/>
          <w:sz w:val="24"/>
          <w:szCs w:val="21"/>
        </w:rPr>
        <w:t xml:space="preserve">model </w:t>
      </w:r>
      <w:r w:rsidR="002E6471">
        <w:rPr>
          <w:rFonts w:ascii="Times New Roman" w:hAnsi="Times New Roman" w:cs="Times New Roman"/>
          <w:color w:val="FF0000"/>
          <w:sz w:val="24"/>
          <w:szCs w:val="21"/>
        </w:rPr>
        <w:t xml:space="preserve">achieved </w:t>
      </w:r>
      <w:r w:rsidR="00FC51B5" w:rsidRPr="00AD31E5">
        <w:rPr>
          <w:rFonts w:ascii="Times New Roman" w:hAnsi="Times New Roman" w:cs="Times New Roman"/>
          <w:color w:val="FF0000"/>
          <w:sz w:val="24"/>
          <w:szCs w:val="21"/>
        </w:rPr>
        <w:t xml:space="preserve">the </w:t>
      </w:r>
      <w:r w:rsidR="00670BF8" w:rsidRPr="00AD31E5">
        <w:rPr>
          <w:rFonts w:ascii="Times New Roman" w:hAnsi="Times New Roman" w:cs="Times New Roman"/>
          <w:color w:val="FF0000"/>
          <w:sz w:val="24"/>
          <w:szCs w:val="21"/>
        </w:rPr>
        <w:t>complex bou</w:t>
      </w:r>
      <w:r w:rsidR="00680BDD" w:rsidRPr="00AD31E5">
        <w:rPr>
          <w:rFonts w:ascii="Times New Roman" w:hAnsi="Times New Roman" w:cs="Times New Roman"/>
          <w:color w:val="FF0000"/>
          <w:sz w:val="24"/>
          <w:szCs w:val="21"/>
        </w:rPr>
        <w:t>ndary conditions</w:t>
      </w:r>
      <w:r w:rsidR="006C5CE5" w:rsidRPr="00AD31E5">
        <w:rPr>
          <w:rFonts w:ascii="Times New Roman" w:hAnsi="Times New Roman" w:cs="Times New Roman"/>
          <w:color w:val="FF0000"/>
          <w:sz w:val="24"/>
          <w:szCs w:val="21"/>
        </w:rPr>
        <w:t xml:space="preserve"> </w:t>
      </w:r>
      <w:r w:rsidR="00965B43">
        <w:rPr>
          <w:rFonts w:ascii="Times New Roman" w:hAnsi="Times New Roman" w:cs="Times New Roman"/>
          <w:color w:val="FF0000"/>
          <w:sz w:val="24"/>
          <w:szCs w:val="21"/>
        </w:rPr>
        <w:t xml:space="preserve">of </w:t>
      </w:r>
      <w:r w:rsidR="005671D0">
        <w:rPr>
          <w:rFonts w:ascii="Times New Roman" w:hAnsi="Times New Roman" w:cs="Times New Roman"/>
          <w:color w:val="FF0000"/>
          <w:sz w:val="24"/>
          <w:szCs w:val="21"/>
        </w:rPr>
        <w:t xml:space="preserve">theoretically </w:t>
      </w:r>
      <w:r w:rsidR="0014454A" w:rsidRPr="00AD31E5">
        <w:rPr>
          <w:rFonts w:ascii="Times New Roman" w:hAnsi="Times New Roman" w:cs="Times New Roman"/>
          <w:color w:val="FF0000"/>
          <w:sz w:val="24"/>
          <w:szCs w:val="21"/>
        </w:rPr>
        <w:t xml:space="preserve">any </w:t>
      </w:r>
      <w:r w:rsidR="007B41B5" w:rsidRPr="00AD31E5">
        <w:rPr>
          <w:rFonts w:ascii="Times New Roman" w:hAnsi="Times New Roman" w:cs="Times New Roman"/>
          <w:color w:val="FF0000"/>
          <w:sz w:val="24"/>
          <w:szCs w:val="21"/>
        </w:rPr>
        <w:t>geometry</w:t>
      </w:r>
      <w:r w:rsidR="00965B43">
        <w:rPr>
          <w:rFonts w:ascii="Times New Roman" w:hAnsi="Times New Roman" w:cs="Times New Roman"/>
          <w:color w:val="FF0000"/>
          <w:sz w:val="24"/>
          <w:szCs w:val="21"/>
        </w:rPr>
        <w:t xml:space="preserve"> and </w:t>
      </w:r>
      <w:r w:rsidR="004C7322" w:rsidRPr="00AD31E5">
        <w:rPr>
          <w:rFonts w:ascii="Times New Roman" w:hAnsi="Times New Roman" w:cs="Times New Roman"/>
          <w:color w:val="FF0000"/>
          <w:sz w:val="24"/>
          <w:szCs w:val="21"/>
        </w:rPr>
        <w:t>provide</w:t>
      </w:r>
      <w:r w:rsidR="004C7322" w:rsidRPr="00AD31E5">
        <w:rPr>
          <w:color w:val="FF0000"/>
        </w:rPr>
        <w:t xml:space="preserve"> </w:t>
      </w:r>
      <w:r w:rsidR="004C7322" w:rsidRPr="00AD31E5">
        <w:rPr>
          <w:rFonts w:ascii="Times New Roman" w:hAnsi="Times New Roman" w:cs="Times New Roman"/>
          <w:color w:val="FF0000"/>
          <w:sz w:val="24"/>
          <w:szCs w:val="21"/>
        </w:rPr>
        <w:t>high-quality triangle meshes</w:t>
      </w:r>
      <w:r w:rsidR="00965B43">
        <w:rPr>
          <w:rFonts w:ascii="Times New Roman" w:hAnsi="Times New Roman" w:cs="Times New Roman"/>
          <w:color w:val="FF0000"/>
          <w:sz w:val="24"/>
          <w:szCs w:val="21"/>
        </w:rPr>
        <w:t xml:space="preserve"> </w:t>
      </w:r>
      <w:r w:rsidR="004C7322" w:rsidRPr="00AD31E5">
        <w:rPr>
          <w:rFonts w:ascii="Times New Roman" w:hAnsi="Times New Roman" w:cs="Times New Roman"/>
          <w:color w:val="FF0000"/>
          <w:sz w:val="24"/>
          <w:szCs w:val="21"/>
        </w:rPr>
        <w:t xml:space="preserve">valuable for finite </w:t>
      </w:r>
      <w:r w:rsidR="004C7322" w:rsidRPr="00AD31E5">
        <w:rPr>
          <w:rFonts w:ascii="Times New Roman" w:hAnsi="Times New Roman" w:cs="Times New Roman"/>
          <w:color w:val="FF0000"/>
          <w:sz w:val="24"/>
          <w:szCs w:val="21"/>
        </w:rPr>
        <w:lastRenderedPageBreak/>
        <w:t xml:space="preserve">element analysis. </w:t>
      </w:r>
      <w:r w:rsidR="00777B15" w:rsidRPr="00AD31E5">
        <w:rPr>
          <w:rFonts w:ascii="Times New Roman" w:hAnsi="Times New Roman" w:cs="Times New Roman"/>
          <w:color w:val="FF0000"/>
          <w:sz w:val="24"/>
          <w:szCs w:val="21"/>
        </w:rPr>
        <w:t>Several cases</w:t>
      </w:r>
      <w:r w:rsidR="00B65FBB" w:rsidRPr="00AD31E5">
        <w:rPr>
          <w:rFonts w:ascii="Times New Roman" w:hAnsi="Times New Roman" w:cs="Times New Roman"/>
          <w:color w:val="FF0000"/>
          <w:sz w:val="24"/>
          <w:szCs w:val="21"/>
        </w:rPr>
        <w:t xml:space="preserve"> including the mortar, concrete</w:t>
      </w:r>
      <w:r w:rsidR="001202CE" w:rsidRPr="00AD31E5">
        <w:rPr>
          <w:rFonts w:ascii="Times New Roman" w:hAnsi="Times New Roman" w:cs="Times New Roman"/>
          <w:color w:val="FF0000"/>
          <w:sz w:val="24"/>
          <w:szCs w:val="21"/>
        </w:rPr>
        <w:t>,</w:t>
      </w:r>
      <w:r w:rsidR="00B65FBB" w:rsidRPr="00AD31E5">
        <w:rPr>
          <w:rFonts w:ascii="Times New Roman" w:hAnsi="Times New Roman" w:cs="Times New Roman"/>
          <w:color w:val="FF0000"/>
          <w:sz w:val="24"/>
          <w:szCs w:val="21"/>
        </w:rPr>
        <w:t xml:space="preserve"> and </w:t>
      </w:r>
      <w:r w:rsidR="006A2662" w:rsidRPr="00AD31E5">
        <w:rPr>
          <w:rFonts w:ascii="Times New Roman" w:hAnsi="Times New Roman" w:cs="Times New Roman"/>
          <w:color w:val="FF0000"/>
          <w:sz w:val="24"/>
          <w:szCs w:val="21"/>
        </w:rPr>
        <w:t xml:space="preserve">reinforced concrete beam </w:t>
      </w:r>
      <w:r w:rsidR="004542B1" w:rsidRPr="00AD31E5">
        <w:rPr>
          <w:rFonts w:ascii="Times New Roman" w:hAnsi="Times New Roman" w:cs="Times New Roman"/>
          <w:color w:val="FF0000"/>
          <w:sz w:val="24"/>
          <w:szCs w:val="21"/>
        </w:rPr>
        <w:t>were simulated</w:t>
      </w:r>
      <w:r w:rsidR="004D153E" w:rsidRPr="00AD31E5">
        <w:rPr>
          <w:rFonts w:ascii="Times New Roman" w:hAnsi="Times New Roman" w:cs="Times New Roman"/>
          <w:color w:val="FF0000"/>
          <w:sz w:val="24"/>
          <w:szCs w:val="21"/>
        </w:rPr>
        <w:t xml:space="preserve">, </w:t>
      </w:r>
      <w:r w:rsidR="003127F4" w:rsidRPr="00AD31E5">
        <w:rPr>
          <w:rFonts w:ascii="Times New Roman" w:hAnsi="Times New Roman" w:cs="Times New Roman"/>
          <w:color w:val="FF0000"/>
          <w:sz w:val="24"/>
          <w:szCs w:val="21"/>
        </w:rPr>
        <w:t xml:space="preserve">one of which </w:t>
      </w:r>
      <w:r w:rsidR="004467F7" w:rsidRPr="00AD31E5">
        <w:rPr>
          <w:rFonts w:ascii="Times New Roman" w:hAnsi="Times New Roman" w:cs="Times New Roman"/>
          <w:color w:val="FF0000"/>
          <w:sz w:val="24"/>
          <w:szCs w:val="21"/>
        </w:rPr>
        <w:t>i</w:t>
      </w:r>
      <w:r w:rsidR="00A676BC" w:rsidRPr="00AD31E5">
        <w:rPr>
          <w:rFonts w:ascii="Times New Roman" w:hAnsi="Times New Roman" w:cs="Times New Roman"/>
          <w:color w:val="FF0000"/>
          <w:sz w:val="24"/>
          <w:szCs w:val="21"/>
        </w:rPr>
        <w:t>nvolv</w:t>
      </w:r>
      <w:r w:rsidR="004467F7" w:rsidRPr="00AD31E5">
        <w:rPr>
          <w:rFonts w:ascii="Times New Roman" w:hAnsi="Times New Roman" w:cs="Times New Roman"/>
          <w:color w:val="FF0000"/>
          <w:sz w:val="24"/>
          <w:szCs w:val="21"/>
        </w:rPr>
        <w:t>es</w:t>
      </w:r>
      <w:r w:rsidR="00A676BC" w:rsidRPr="00AD31E5">
        <w:rPr>
          <w:rFonts w:ascii="Times New Roman" w:hAnsi="Times New Roman" w:cs="Times New Roman"/>
          <w:color w:val="FF0000"/>
          <w:sz w:val="24"/>
          <w:szCs w:val="21"/>
        </w:rPr>
        <w:t xml:space="preserve"> more than</w:t>
      </w:r>
      <w:r w:rsidR="004467F7" w:rsidRPr="00AD31E5">
        <w:rPr>
          <w:rFonts w:ascii="Times New Roman" w:hAnsi="Times New Roman" w:cs="Times New Roman"/>
          <w:color w:val="FF0000"/>
          <w:sz w:val="24"/>
          <w:szCs w:val="21"/>
        </w:rPr>
        <w:t xml:space="preserve"> </w:t>
      </w:r>
      <w:r w:rsidR="00A676BC" w:rsidRPr="00AD31E5">
        <w:rPr>
          <w:rFonts w:ascii="Times New Roman" w:hAnsi="Times New Roman" w:cs="Times New Roman"/>
          <w:color w:val="FF0000"/>
          <w:sz w:val="24"/>
          <w:szCs w:val="21"/>
        </w:rPr>
        <w:t>150,000 real-shape aggregates</w:t>
      </w:r>
      <w:r w:rsidR="00235B80" w:rsidRPr="00AD31E5">
        <w:rPr>
          <w:rFonts w:ascii="Times New Roman" w:hAnsi="Times New Roman" w:cs="Times New Roman"/>
          <w:color w:val="FF0000"/>
          <w:sz w:val="24"/>
          <w:szCs w:val="21"/>
        </w:rPr>
        <w:t xml:space="preserve">. </w:t>
      </w:r>
      <w:r w:rsidR="0092267B" w:rsidRPr="00AD31E5">
        <w:rPr>
          <w:rFonts w:ascii="Times New Roman" w:hAnsi="Times New Roman" w:cs="Times New Roman"/>
          <w:color w:val="FF0000"/>
          <w:sz w:val="24"/>
          <w:szCs w:val="21"/>
        </w:rPr>
        <w:t xml:space="preserve">This </w:t>
      </w:r>
      <w:r w:rsidR="000F56E0" w:rsidRPr="00AD31E5">
        <w:rPr>
          <w:rFonts w:ascii="Times New Roman" w:hAnsi="Times New Roman" w:cs="Times New Roman"/>
          <w:color w:val="FF0000"/>
          <w:sz w:val="24"/>
          <w:szCs w:val="21"/>
        </w:rPr>
        <w:t xml:space="preserve">model </w:t>
      </w:r>
      <w:r w:rsidR="0092267B" w:rsidRPr="00AD31E5">
        <w:rPr>
          <w:rFonts w:ascii="Times New Roman" w:hAnsi="Times New Roman" w:cs="Times New Roman"/>
          <w:color w:val="FF0000"/>
          <w:sz w:val="24"/>
          <w:szCs w:val="21"/>
        </w:rPr>
        <w:t xml:space="preserve">provides a potential solution on </w:t>
      </w:r>
      <w:r w:rsidR="00592DF6" w:rsidRPr="00AD31E5">
        <w:rPr>
          <w:rFonts w:ascii="Times New Roman" w:hAnsi="Times New Roman" w:cs="Times New Roman"/>
          <w:color w:val="FF0000"/>
          <w:sz w:val="24"/>
          <w:szCs w:val="21"/>
        </w:rPr>
        <w:t>simulating</w:t>
      </w:r>
      <w:r w:rsidR="0092267B" w:rsidRPr="00AD31E5">
        <w:rPr>
          <w:rFonts w:ascii="Times New Roman" w:hAnsi="Times New Roman" w:cs="Times New Roman"/>
          <w:color w:val="FF0000"/>
          <w:sz w:val="24"/>
          <w:szCs w:val="21"/>
        </w:rPr>
        <w:t xml:space="preserve"> cementitious composites with irregular-shape aggregate</w:t>
      </w:r>
      <w:r w:rsidR="00592DF6" w:rsidRPr="00AD31E5">
        <w:rPr>
          <w:rFonts w:ascii="Times New Roman" w:hAnsi="Times New Roman" w:cs="Times New Roman"/>
          <w:color w:val="FF0000"/>
          <w:sz w:val="24"/>
          <w:szCs w:val="21"/>
        </w:rPr>
        <w:t>s</w:t>
      </w:r>
      <w:r w:rsidR="0092267B" w:rsidRPr="00AD31E5">
        <w:rPr>
          <w:rFonts w:ascii="Times New Roman" w:hAnsi="Times New Roman" w:cs="Times New Roman"/>
          <w:color w:val="FF0000"/>
          <w:sz w:val="24"/>
          <w:szCs w:val="21"/>
        </w:rPr>
        <w:t xml:space="preserve"> for mechanical and transport modeling.</w:t>
      </w:r>
      <w:r w:rsidR="004C7322">
        <w:rPr>
          <w:rFonts w:ascii="Times New Roman" w:hAnsi="Times New Roman" w:cs="Times New Roman"/>
          <w:color w:val="FF0000"/>
          <w:sz w:val="24"/>
          <w:szCs w:val="21"/>
        </w:rPr>
        <w:t xml:space="preserve"> </w:t>
      </w:r>
      <w:r w:rsidR="005671D0">
        <w:rPr>
          <w:rFonts w:ascii="Times New Roman" w:hAnsi="Times New Roman" w:cs="Times New Roman"/>
          <w:color w:val="FF0000"/>
          <w:sz w:val="24"/>
          <w:szCs w:val="21"/>
        </w:rPr>
        <w:t>In addition</w:t>
      </w:r>
      <w:r w:rsidR="00965B43">
        <w:rPr>
          <w:rFonts w:ascii="Times New Roman" w:hAnsi="Times New Roman" w:cs="Times New Roman"/>
          <w:color w:val="FF0000"/>
          <w:sz w:val="24"/>
          <w:szCs w:val="21"/>
        </w:rPr>
        <w:t xml:space="preserve">, the </w:t>
      </w:r>
      <w:r w:rsidR="00F12E34">
        <w:rPr>
          <w:rFonts w:ascii="Times New Roman" w:hAnsi="Times New Roman" w:cs="Times New Roman"/>
          <w:color w:val="FF0000"/>
          <w:sz w:val="24"/>
          <w:szCs w:val="21"/>
        </w:rPr>
        <w:t>effect</w:t>
      </w:r>
      <w:r w:rsidR="00965B43">
        <w:rPr>
          <w:rFonts w:ascii="Times New Roman" w:hAnsi="Times New Roman" w:cs="Times New Roman"/>
          <w:color w:val="FF0000"/>
          <w:sz w:val="24"/>
          <w:szCs w:val="21"/>
        </w:rPr>
        <w:t xml:space="preserve"> of p</w:t>
      </w:r>
      <w:r w:rsidR="004C7322" w:rsidRPr="004C7322">
        <w:rPr>
          <w:rFonts w:ascii="Times New Roman" w:hAnsi="Times New Roman" w:cs="Times New Roman"/>
          <w:color w:val="FF0000"/>
          <w:sz w:val="24"/>
          <w:szCs w:val="21"/>
        </w:rPr>
        <w:t xml:space="preserve">article shape </w:t>
      </w:r>
      <w:r w:rsidR="00965B43">
        <w:rPr>
          <w:rFonts w:ascii="Times New Roman" w:hAnsi="Times New Roman" w:cs="Times New Roman"/>
          <w:color w:val="FF0000"/>
          <w:sz w:val="24"/>
          <w:szCs w:val="21"/>
        </w:rPr>
        <w:t xml:space="preserve">and </w:t>
      </w:r>
      <w:r w:rsidR="004C7322" w:rsidRPr="004C7322">
        <w:rPr>
          <w:rFonts w:ascii="Times New Roman" w:hAnsi="Times New Roman" w:cs="Times New Roman"/>
          <w:color w:val="FF0000"/>
          <w:sz w:val="24"/>
          <w:szCs w:val="21"/>
        </w:rPr>
        <w:t>packing density in the RSA</w:t>
      </w:r>
      <w:r w:rsidR="00965B43">
        <w:rPr>
          <w:rFonts w:ascii="Times New Roman" w:hAnsi="Times New Roman" w:cs="Times New Roman"/>
          <w:color w:val="FF0000"/>
          <w:sz w:val="24"/>
          <w:szCs w:val="21"/>
        </w:rPr>
        <w:t xml:space="preserve"> </w:t>
      </w:r>
      <w:r w:rsidR="006B2C04">
        <w:rPr>
          <w:rFonts w:ascii="Times New Roman" w:hAnsi="Times New Roman" w:cs="Times New Roman"/>
          <w:color w:val="FF0000"/>
          <w:sz w:val="24"/>
          <w:szCs w:val="21"/>
        </w:rPr>
        <w:t>was</w:t>
      </w:r>
      <w:r w:rsidR="00965B43">
        <w:rPr>
          <w:rFonts w:ascii="Times New Roman" w:hAnsi="Times New Roman" w:cs="Times New Roman"/>
          <w:color w:val="FF0000"/>
          <w:sz w:val="24"/>
          <w:szCs w:val="21"/>
        </w:rPr>
        <w:t xml:space="preserve"> investigated</w:t>
      </w:r>
      <w:r w:rsidR="0004160B">
        <w:rPr>
          <w:rFonts w:ascii="Times New Roman" w:hAnsi="Times New Roman" w:cs="Times New Roman"/>
          <w:color w:val="FF0000"/>
          <w:sz w:val="24"/>
          <w:szCs w:val="21"/>
        </w:rPr>
        <w:t xml:space="preserve"> to </w:t>
      </w:r>
      <w:r w:rsidR="00080AF7">
        <w:rPr>
          <w:rFonts w:ascii="Times New Roman" w:hAnsi="Times New Roman" w:cs="Times New Roman"/>
          <w:color w:val="FF0000"/>
          <w:sz w:val="24"/>
          <w:szCs w:val="21"/>
        </w:rPr>
        <w:t>f</w:t>
      </w:r>
      <w:r w:rsidR="001B29A3" w:rsidRPr="001B29A3">
        <w:rPr>
          <w:rFonts w:ascii="Times New Roman" w:hAnsi="Times New Roman" w:cs="Times New Roman"/>
          <w:color w:val="FF0000"/>
          <w:sz w:val="24"/>
          <w:szCs w:val="21"/>
        </w:rPr>
        <w:t xml:space="preserve">ind key </w:t>
      </w:r>
      <w:r w:rsidR="00080AF7">
        <w:rPr>
          <w:rFonts w:ascii="Times New Roman" w:hAnsi="Times New Roman" w:cs="Times New Roman"/>
          <w:color w:val="FF0000"/>
          <w:sz w:val="24"/>
          <w:szCs w:val="21"/>
        </w:rPr>
        <w:t>g</w:t>
      </w:r>
      <w:r w:rsidR="00080AF7" w:rsidRPr="00080AF7">
        <w:rPr>
          <w:rFonts w:ascii="Times New Roman" w:hAnsi="Times New Roman" w:cs="Times New Roman"/>
          <w:color w:val="FF0000"/>
          <w:sz w:val="24"/>
          <w:szCs w:val="21"/>
        </w:rPr>
        <w:t>eometr</w:t>
      </w:r>
      <w:r w:rsidR="00080AF7">
        <w:rPr>
          <w:rFonts w:ascii="Times New Roman" w:hAnsi="Times New Roman" w:cs="Times New Roman"/>
          <w:color w:val="FF0000"/>
          <w:sz w:val="24"/>
          <w:szCs w:val="21"/>
        </w:rPr>
        <w:t>y</w:t>
      </w:r>
      <w:r w:rsidR="00080AF7" w:rsidRPr="00080AF7">
        <w:rPr>
          <w:rFonts w:ascii="Times New Roman" w:hAnsi="Times New Roman" w:cs="Times New Roman"/>
          <w:color w:val="FF0000"/>
          <w:sz w:val="24"/>
          <w:szCs w:val="21"/>
        </w:rPr>
        <w:t xml:space="preserve"> </w:t>
      </w:r>
      <w:r w:rsidR="001B29A3" w:rsidRPr="001B29A3">
        <w:rPr>
          <w:rFonts w:ascii="Times New Roman" w:hAnsi="Times New Roman" w:cs="Times New Roman"/>
          <w:color w:val="FF0000"/>
          <w:sz w:val="24"/>
          <w:szCs w:val="21"/>
        </w:rPr>
        <w:t>indicators</w:t>
      </w:r>
      <w:r w:rsidR="00080AF7">
        <w:rPr>
          <w:rFonts w:ascii="Times New Roman" w:hAnsi="Times New Roman" w:cs="Times New Roman"/>
          <w:color w:val="FF0000"/>
          <w:sz w:val="24"/>
          <w:szCs w:val="21"/>
        </w:rPr>
        <w:t xml:space="preserve"> and </w:t>
      </w:r>
      <w:r w:rsidR="00F12E34">
        <w:rPr>
          <w:rFonts w:ascii="Times New Roman" w:hAnsi="Times New Roman" w:cs="Times New Roman"/>
          <w:color w:val="FF0000"/>
          <w:sz w:val="24"/>
          <w:szCs w:val="21"/>
        </w:rPr>
        <w:t xml:space="preserve">establish the relationship </w:t>
      </w:r>
      <w:r w:rsidR="00012D8E">
        <w:rPr>
          <w:rFonts w:ascii="Times New Roman" w:hAnsi="Times New Roman" w:cs="Times New Roman"/>
          <w:color w:val="FF0000"/>
          <w:sz w:val="24"/>
          <w:szCs w:val="21"/>
        </w:rPr>
        <w:t>of r</w:t>
      </w:r>
      <w:r w:rsidR="00012D8E" w:rsidRPr="004C7322">
        <w:rPr>
          <w:rFonts w:ascii="Times New Roman" w:hAnsi="Times New Roman" w:cs="Times New Roman"/>
          <w:color w:val="FF0000"/>
          <w:sz w:val="24"/>
          <w:szCs w:val="21"/>
        </w:rPr>
        <w:t xml:space="preserve">eal-shape </w:t>
      </w:r>
      <w:r w:rsidR="00012D8E">
        <w:rPr>
          <w:rFonts w:ascii="Times New Roman" w:hAnsi="Times New Roman" w:cs="Times New Roman"/>
          <w:color w:val="FF0000"/>
          <w:sz w:val="24"/>
          <w:szCs w:val="21"/>
        </w:rPr>
        <w:t>particles and</w:t>
      </w:r>
      <w:r w:rsidR="00012D8E" w:rsidRPr="00012D8E">
        <w:rPr>
          <w:rFonts w:ascii="Times New Roman" w:hAnsi="Times New Roman" w:cs="Times New Roman"/>
          <w:color w:val="FF0000"/>
          <w:sz w:val="24"/>
          <w:szCs w:val="21"/>
        </w:rPr>
        <w:t xml:space="preserve"> </w:t>
      </w:r>
      <w:r w:rsidR="00012D8E">
        <w:rPr>
          <w:rFonts w:ascii="Times New Roman" w:hAnsi="Times New Roman" w:cs="Times New Roman"/>
          <w:color w:val="FF0000"/>
          <w:sz w:val="24"/>
          <w:szCs w:val="21"/>
        </w:rPr>
        <w:t>r</w:t>
      </w:r>
      <w:r w:rsidR="00012D8E" w:rsidRPr="00F12E34">
        <w:rPr>
          <w:rFonts w:ascii="Times New Roman" w:hAnsi="Times New Roman" w:cs="Times New Roman"/>
          <w:color w:val="FF0000"/>
          <w:sz w:val="24"/>
          <w:szCs w:val="21"/>
        </w:rPr>
        <w:t>egular</w:t>
      </w:r>
      <w:r w:rsidR="00012D8E">
        <w:rPr>
          <w:rFonts w:ascii="Times New Roman" w:hAnsi="Times New Roman" w:cs="Times New Roman"/>
          <w:color w:val="FF0000"/>
          <w:sz w:val="24"/>
          <w:szCs w:val="21"/>
        </w:rPr>
        <w:t xml:space="preserve"> particles</w:t>
      </w:r>
      <w:r w:rsidR="00275B01">
        <w:rPr>
          <w:rFonts w:ascii="Times New Roman" w:hAnsi="Times New Roman" w:cs="Times New Roman"/>
          <w:color w:val="FF0000"/>
          <w:sz w:val="24"/>
          <w:szCs w:val="21"/>
        </w:rPr>
        <w:t xml:space="preserve"> in particle packing</w:t>
      </w:r>
      <w:r w:rsidR="00965B43">
        <w:rPr>
          <w:rFonts w:ascii="Times New Roman" w:hAnsi="Times New Roman" w:cs="Times New Roman" w:hint="eastAsia"/>
          <w:color w:val="FF0000"/>
          <w:sz w:val="24"/>
          <w:szCs w:val="21"/>
        </w:rPr>
        <w:t>.</w:t>
      </w:r>
    </w:p>
    <w:p w14:paraId="29B1CE76" w14:textId="77777777" w:rsidR="00661CC4" w:rsidRPr="00AA6940" w:rsidRDefault="00661CC4" w:rsidP="008371E6">
      <w:pPr>
        <w:pStyle w:val="HTMLPreformatted"/>
        <w:shd w:val="clear" w:color="auto" w:fill="FFFFFF"/>
        <w:spacing w:line="240" w:lineRule="auto"/>
        <w:ind w:firstLineChars="0" w:firstLine="0"/>
        <w:contextualSpacing/>
        <w:mirrorIndents/>
        <w:rPr>
          <w:rFonts w:ascii="Times New Roman" w:hAnsi="Times New Roman" w:cs="Times New Roman"/>
          <w:sz w:val="24"/>
          <w:szCs w:val="21"/>
        </w:rPr>
      </w:pPr>
    </w:p>
    <w:p w14:paraId="53625C13" w14:textId="767D7E7D" w:rsidR="007335C8" w:rsidRDefault="005916CC" w:rsidP="005916CC">
      <w:pPr>
        <w:pStyle w:val="Heading1"/>
      </w:pPr>
      <w:r>
        <w:t>2</w:t>
      </w:r>
      <w:r w:rsidRPr="005916CC">
        <w:t xml:space="preserve">. </w:t>
      </w:r>
      <w:r w:rsidR="007335C8">
        <w:t>M</w:t>
      </w:r>
      <w:r w:rsidR="007335C8" w:rsidRPr="00DB6BFB">
        <w:t xml:space="preserve">athematical </w:t>
      </w:r>
      <w:r w:rsidR="007335C8">
        <w:t xml:space="preserve">representation of a 3D </w:t>
      </w:r>
      <w:r w:rsidR="00B33F6D">
        <w:t>particle</w:t>
      </w:r>
    </w:p>
    <w:p w14:paraId="2FEA65E6" w14:textId="0F80DCB7" w:rsidR="007335C8" w:rsidRDefault="005916CC" w:rsidP="005916CC">
      <w:pPr>
        <w:pStyle w:val="Heading2"/>
      </w:pPr>
      <w:r>
        <w:t>2</w:t>
      </w:r>
      <w:r w:rsidRPr="005916CC">
        <w:t>.</w:t>
      </w:r>
      <w:r>
        <w:t xml:space="preserve">1. </w:t>
      </w:r>
      <w:r w:rsidR="00CE21DE">
        <w:t>V</w:t>
      </w:r>
      <w:r w:rsidR="007335C8">
        <w:t xml:space="preserve">oxel </w:t>
      </w:r>
      <w:r w:rsidR="007335C8" w:rsidRPr="00DB6BFB">
        <w:t>matrix</w:t>
      </w:r>
    </w:p>
    <w:p w14:paraId="7F56DCC9" w14:textId="5531DF0F" w:rsidR="000F6743" w:rsidRDefault="00CE21DE" w:rsidP="008371E6">
      <w:pPr>
        <w:spacing w:line="240" w:lineRule="auto"/>
        <w:ind w:firstLineChars="0" w:firstLine="0"/>
        <w:contextualSpacing/>
        <w:mirrorIndents/>
      </w:pPr>
      <w:r>
        <w:t>The irregular shape of one individual particle can be described using a voxel dataset, including a b</w:t>
      </w:r>
      <w:r w:rsidRPr="00B33F6D">
        <w:t>inary three-dimensional matrix</w:t>
      </w:r>
      <w:r>
        <w:t xml:space="preserve"> to c</w:t>
      </w:r>
      <w:r w:rsidRPr="00CE21DE">
        <w:t xml:space="preserve">haracterize the state of </w:t>
      </w:r>
      <w:r>
        <w:t>voxels and a</w:t>
      </w:r>
      <w:r w:rsidRPr="00CE21DE">
        <w:t xml:space="preserve"> </w:t>
      </w:r>
      <w:r>
        <w:t>n</w:t>
      </w:r>
      <w:r w:rsidRPr="00CE21DE">
        <w:t>umerical parameter</w:t>
      </w:r>
      <w:r>
        <w:t xml:space="preserve"> of the voxel size. The voxel matrix </w:t>
      </w:r>
      <w:r w:rsidR="006D6F58">
        <w:t>represents the value on</w:t>
      </w:r>
      <w:r w:rsidR="00A12642" w:rsidRPr="00A12642">
        <w:t xml:space="preserve"> a regular grid in three-dimensional space</w:t>
      </w:r>
      <w:r w:rsidR="00B84B95">
        <w:t>,</w:t>
      </w:r>
      <w:r w:rsidR="006D6F58">
        <w:t xml:space="preserve"> with 0 defining the u</w:t>
      </w:r>
      <w:r w:rsidR="006D6F58" w:rsidRPr="006D6F58">
        <w:t xml:space="preserve">noccupied space </w:t>
      </w:r>
      <w:r w:rsidR="006D6F58">
        <w:t xml:space="preserve">and 1 defining the particle. As with pixels in a bitmap, </w:t>
      </w:r>
      <w:r w:rsidR="008E7B27">
        <w:t xml:space="preserve">the </w:t>
      </w:r>
      <w:r w:rsidR="006D6F58">
        <w:t>voxel</w:t>
      </w:r>
      <w:r w:rsidR="008E7B27">
        <w:t xml:space="preserve"> matrix</w:t>
      </w:r>
      <w:r w:rsidR="006D6F58">
        <w:t xml:space="preserve"> </w:t>
      </w:r>
      <w:r w:rsidR="006F4B2A">
        <w:t xml:space="preserve">records the </w:t>
      </w:r>
      <w:r w:rsidR="008E7B27">
        <w:t>a</w:t>
      </w:r>
      <w:r w:rsidR="008E7B27" w:rsidRPr="008E7B27">
        <w:t xml:space="preserve">rrangement </w:t>
      </w:r>
      <w:r w:rsidR="006F4B2A">
        <w:t xml:space="preserve">of voxels </w:t>
      </w:r>
      <w:r w:rsidR="008E7B27" w:rsidRPr="008E7B27">
        <w:t>in three dimensions</w:t>
      </w:r>
      <w:r w:rsidR="006F4B2A">
        <w:t xml:space="preserve"> with the </w:t>
      </w:r>
      <w:r w:rsidR="008E7B27">
        <w:t>matrix indexing</w:t>
      </w:r>
      <w:r w:rsidR="006F4B2A">
        <w:t xml:space="preserve"> of the </w:t>
      </w:r>
      <w:r w:rsidR="006F4B2A" w:rsidRPr="006F4B2A">
        <w:t xml:space="preserve">corresponding </w:t>
      </w:r>
      <w:r w:rsidR="006F4B2A">
        <w:t>element.</w:t>
      </w:r>
      <w:r w:rsidR="008E7B27">
        <w:t xml:space="preserve"> </w:t>
      </w:r>
      <w:r w:rsidR="00026EC7" w:rsidRPr="00A12642">
        <w:t>In contrast to</w:t>
      </w:r>
      <w:r w:rsidR="00A12642" w:rsidRPr="00A12642">
        <w:t xml:space="preserve"> voxels, </w:t>
      </w:r>
      <w:r w:rsidR="00026EC7" w:rsidRPr="00026EC7">
        <w:t>triangular mesh</w:t>
      </w:r>
      <w:r w:rsidR="00026EC7">
        <w:t>es</w:t>
      </w:r>
      <w:r w:rsidR="00A12642" w:rsidRPr="00A12642">
        <w:t xml:space="preserve"> are often explicitly represented by the coordinates of their vertices. A direct consequence of this difference is that</w:t>
      </w:r>
      <w:r w:rsidR="00941D20">
        <w:t xml:space="preserve"> </w:t>
      </w:r>
      <w:r w:rsidR="00A12642" w:rsidRPr="00A12642">
        <w:t>voxels</w:t>
      </w:r>
      <w:r w:rsidR="00026EC7">
        <w:t xml:space="preserve"> d</w:t>
      </w:r>
      <w:r w:rsidR="00026EC7" w:rsidRPr="00026EC7">
        <w:t>iscretize space</w:t>
      </w:r>
      <w:r w:rsidR="00026EC7">
        <w:t xml:space="preserve"> and can directly and </w:t>
      </w:r>
      <w:r w:rsidR="00026EC7" w:rsidRPr="00026EC7">
        <w:t>quickly</w:t>
      </w:r>
      <w:r w:rsidR="00026EC7">
        <w:t xml:space="preserve"> extract </w:t>
      </w:r>
      <w:r w:rsidR="00026EC7" w:rsidRPr="00026EC7">
        <w:t xml:space="preserve">local </w:t>
      </w:r>
      <w:r w:rsidR="00026EC7">
        <w:t>information</w:t>
      </w:r>
      <w:r w:rsidR="00941D20">
        <w:t xml:space="preserve"> with indexing</w:t>
      </w:r>
      <w:r w:rsidR="00026EC7">
        <w:t xml:space="preserve"> </w:t>
      </w:r>
      <w:r w:rsidR="00026EC7" w:rsidRPr="00026EC7">
        <w:t>in computer operations</w:t>
      </w:r>
      <w:r w:rsidR="00941D20">
        <w:t xml:space="preserve">, while </w:t>
      </w:r>
      <w:r w:rsidR="00941D20" w:rsidRPr="00026EC7">
        <w:t>triangular mesh</w:t>
      </w:r>
      <w:r w:rsidR="00941D20">
        <w:t>es need to determine the position of points</w:t>
      </w:r>
      <w:r w:rsidR="00D819A5">
        <w:t xml:space="preserve">, </w:t>
      </w:r>
      <w:r w:rsidR="00941D20">
        <w:t>lines</w:t>
      </w:r>
      <w:r w:rsidR="00E65B39">
        <w:t xml:space="preserve">, </w:t>
      </w:r>
      <w:r w:rsidR="00941D20">
        <w:t>and surfaces by comparing coordinates</w:t>
      </w:r>
      <w:r w:rsidR="00A12642" w:rsidRPr="00A12642">
        <w:t>.</w:t>
      </w:r>
      <w:r w:rsidR="00941D20">
        <w:t xml:space="preserve"> To describe the </w:t>
      </w:r>
      <w:r w:rsidR="000F6743">
        <w:t xml:space="preserve">coordinates of voxels </w:t>
      </w:r>
      <w:r w:rsidR="00941D20">
        <w:t xml:space="preserve">in </w:t>
      </w:r>
      <w:r w:rsidR="00941D20" w:rsidRPr="00941D20">
        <w:t>physical space</w:t>
      </w:r>
      <w:r w:rsidR="00941D20">
        <w:t xml:space="preserve">, the voxel size </w:t>
      </w:r>
      <m:oMath>
        <m:sSub>
          <m:sSubPr>
            <m:ctrlPr>
              <w:rPr>
                <w:rFonts w:ascii="Cambria Math" w:hAnsi="Cambria Math"/>
                <w:i/>
                <w:kern w:val="2"/>
                <w:sz w:val="21"/>
              </w:rPr>
            </m:ctrlPr>
          </m:sSubPr>
          <m:e>
            <m:r>
              <w:rPr>
                <w:rFonts w:ascii="Cambria Math" w:hAnsi="Cambria Math"/>
              </w:rPr>
              <m:t>l</m:t>
            </m:r>
          </m:e>
          <m:sub>
            <m:r>
              <w:rPr>
                <w:rFonts w:ascii="Cambria Math" w:hAnsi="Cambria Math"/>
              </w:rPr>
              <m:t>voxel</m:t>
            </m:r>
          </m:sub>
        </m:sSub>
      </m:oMath>
      <w:r w:rsidR="000616BE">
        <w:rPr>
          <w:rFonts w:hint="eastAsia"/>
          <w:kern w:val="2"/>
          <w:sz w:val="21"/>
        </w:rPr>
        <w:t xml:space="preserve"> </w:t>
      </w:r>
      <w:r w:rsidR="00813579">
        <w:t>representing the s</w:t>
      </w:r>
      <w:r w:rsidR="00813579" w:rsidRPr="00941D20">
        <w:t>ide length</w:t>
      </w:r>
      <w:r w:rsidR="00813579">
        <w:t xml:space="preserve"> of voxels</w:t>
      </w:r>
      <w:r w:rsidR="00E925F3">
        <w:t xml:space="preserve"> </w:t>
      </w:r>
      <w:r w:rsidR="00941D20">
        <w:t xml:space="preserve">should be determined, which </w:t>
      </w:r>
      <w:r w:rsidR="00C27E75">
        <w:t>is</w:t>
      </w:r>
      <w:r w:rsidR="00C27E75" w:rsidRPr="00C27E75">
        <w:t xml:space="preserve"> numerically equal to </w:t>
      </w:r>
      <w:r w:rsidR="00F830A5" w:rsidRPr="00F830A5">
        <w:t>the physical resolution of the matrix</w:t>
      </w:r>
      <w:r w:rsidR="00941D20">
        <w:t>.</w:t>
      </w:r>
      <w:r w:rsidR="000616BE">
        <w:t xml:space="preserve"> </w:t>
      </w:r>
      <w:r w:rsidR="00B714A8">
        <w:t>T</w:t>
      </w:r>
      <w:r w:rsidR="000F6743">
        <w:t>he</w:t>
      </w:r>
      <w:r w:rsidR="000616BE">
        <w:t xml:space="preserve"> </w:t>
      </w:r>
      <w:r w:rsidR="000F6743">
        <w:t>coordinates</w:t>
      </w:r>
      <w:r w:rsidR="00B714A8">
        <w:t xml:space="preserve"> of voxel centers</w:t>
      </w:r>
      <w:r w:rsidR="000F6743">
        <w:t xml:space="preserve"> </w:t>
      </w:r>
      <w:r w:rsidR="000F6743" w:rsidRPr="000F6743">
        <w:rPr>
          <w:i/>
        </w:rPr>
        <w:t>(x, y, z)</w:t>
      </w:r>
      <w:r w:rsidR="000F6743">
        <w:t xml:space="preserve"> in </w:t>
      </w:r>
      <w:r w:rsidR="000F6743" w:rsidRPr="00941D20">
        <w:t>physical space</w:t>
      </w:r>
      <w:r w:rsidR="000F6743">
        <w:t xml:space="preserve"> can be calculated</w:t>
      </w:r>
      <w:r w:rsidR="00B714A8">
        <w:t xml:space="preserve"> using the matrix indexing </w:t>
      </w:r>
      <w:r w:rsidR="00285A9C" w:rsidRPr="00285A9C">
        <w:rPr>
          <w:i/>
        </w:rPr>
        <w:t>(</w:t>
      </w:r>
      <w:proofErr w:type="spellStart"/>
      <w:r w:rsidR="00285A9C">
        <w:rPr>
          <w:i/>
        </w:rPr>
        <w:t>i</w:t>
      </w:r>
      <w:proofErr w:type="spellEnd"/>
      <w:r w:rsidR="00285A9C" w:rsidRPr="00285A9C">
        <w:rPr>
          <w:i/>
        </w:rPr>
        <w:t xml:space="preserve">, </w:t>
      </w:r>
      <w:r w:rsidR="00B714A8" w:rsidRPr="00285A9C">
        <w:rPr>
          <w:i/>
        </w:rPr>
        <w:t>j, k)</w:t>
      </w:r>
      <w:r w:rsidR="00B714A8">
        <w:t xml:space="preserve"> of </w:t>
      </w:r>
      <w:r w:rsidR="003D730B">
        <w:t xml:space="preserve">the </w:t>
      </w:r>
      <w:r w:rsidR="00B714A8" w:rsidRPr="006F4B2A">
        <w:t>corresponding</w:t>
      </w:r>
      <w:r w:rsidR="00B714A8">
        <w:t xml:space="preserve"> </w:t>
      </w:r>
      <w:r w:rsidR="006C4C23">
        <w:t>voxel</w:t>
      </w:r>
      <w:r w:rsidR="000F6743">
        <w:t xml:space="preserve"> by t</w:t>
      </w:r>
      <w:r w:rsidR="000F6743" w:rsidRPr="000F6743">
        <w:t>he following formula</w:t>
      </w:r>
      <w:r w:rsidR="000F6743">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7127"/>
        <w:gridCol w:w="1090"/>
      </w:tblGrid>
      <w:tr w:rsidR="000F6743" w:rsidRPr="00474B28" w14:paraId="0B4D5A37" w14:textId="77777777" w:rsidTr="00EA5BFE">
        <w:trPr>
          <w:jc w:val="center"/>
        </w:trPr>
        <w:tc>
          <w:tcPr>
            <w:tcW w:w="448" w:type="pct"/>
            <w:vAlign w:val="center"/>
          </w:tcPr>
          <w:p w14:paraId="4260FB30" w14:textId="77777777" w:rsidR="000F6743" w:rsidRPr="00474B28" w:rsidRDefault="000F6743" w:rsidP="008371E6">
            <w:pPr>
              <w:spacing w:line="240" w:lineRule="auto"/>
              <w:ind w:firstLine="220"/>
              <w:contextualSpacing/>
              <w:mirrorIndents/>
              <w:rPr>
                <w:sz w:val="22"/>
              </w:rPr>
            </w:pPr>
          </w:p>
        </w:tc>
        <w:tc>
          <w:tcPr>
            <w:tcW w:w="0" w:type="auto"/>
            <w:vAlign w:val="center"/>
          </w:tcPr>
          <w:p w14:paraId="1D913722" w14:textId="7EF9FC47" w:rsidR="000F6743" w:rsidRPr="00474B28" w:rsidRDefault="004D70C5" w:rsidP="008371E6">
            <w:pPr>
              <w:pStyle w:val="a"/>
              <w:spacing w:beforeLines="0" w:before="0" w:afterLines="0" w:after="0" w:line="240" w:lineRule="auto"/>
              <w:ind w:firstLine="440"/>
              <w:contextualSpacing/>
              <w:mirrorIndents/>
              <w:rPr>
                <w:rFonts w:ascii="Times New Roman" w:hAnsi="Times New Roman"/>
                <w:i w:val="0"/>
                <w:kern w:val="0"/>
                <w:sz w:val="22"/>
              </w:rPr>
            </w:pPr>
            <m:oMathPara>
              <m:oMath>
                <m:m>
                  <m:mPr>
                    <m:plcHide m:val="1"/>
                    <m:mcs>
                      <m:mc>
                        <m:mcPr>
                          <m:count m:val="1"/>
                          <m:mcJc m:val="right"/>
                        </m:mcPr>
                      </m:mc>
                    </m:mcs>
                    <m:ctrlPr>
                      <w:rPr>
                        <w:i w:val="0"/>
                        <w:kern w:val="0"/>
                        <w:sz w:val="22"/>
                      </w:rPr>
                    </m:ctrlPr>
                  </m:mPr>
                  <m:mr>
                    <m:e>
                      <m:d>
                        <m:dPr>
                          <m:begChr m:val="{"/>
                          <m:endChr m:val=""/>
                          <m:ctrlPr>
                            <w:rPr>
                              <w:kern w:val="0"/>
                              <w:sz w:val="22"/>
                            </w:rPr>
                          </m:ctrlPr>
                        </m:dPr>
                        <m:e>
                          <m:eqArr>
                            <m:eqArrPr>
                              <m:ctrlPr>
                                <w:rPr>
                                  <w:kern w:val="0"/>
                                  <w:sz w:val="22"/>
                                </w:rPr>
                              </m:ctrlPr>
                            </m:eqArrPr>
                            <m:e>
                              <m:r>
                                <w:rPr>
                                  <w:kern w:val="0"/>
                                  <w:sz w:val="22"/>
                                </w:rPr>
                                <m:t>x=</m:t>
                              </m:r>
                              <m:d>
                                <m:dPr>
                                  <m:ctrlPr>
                                    <w:rPr>
                                      <w:kern w:val="0"/>
                                      <w:sz w:val="22"/>
                                    </w:rPr>
                                  </m:ctrlPr>
                                </m:dPr>
                                <m:e>
                                  <m:r>
                                    <w:rPr>
                                      <w:kern w:val="0"/>
                                      <w:sz w:val="22"/>
                                    </w:rPr>
                                    <m:t>i-0.5</m:t>
                                  </m:r>
                                </m:e>
                              </m:d>
                              <m:r>
                                <w:rPr>
                                  <w:rFonts w:hint="eastAsia"/>
                                </w:rPr>
                                <m:t>×</m:t>
                              </m:r>
                              <m:sSub>
                                <m:sSubPr>
                                  <m:ctrlPr>
                                    <w:rPr>
                                      <w:i w:val="0"/>
                                    </w:rPr>
                                  </m:ctrlPr>
                                </m:sSubPr>
                                <m:e>
                                  <m:r>
                                    <m:t>l</m:t>
                                  </m:r>
                                </m:e>
                                <m:sub>
                                  <m:r>
                                    <m:t>voxel</m:t>
                                  </m:r>
                                </m:sub>
                              </m:sSub>
                            </m:e>
                            <m:e>
                              <m:r>
                                <w:rPr>
                                  <w:kern w:val="0"/>
                                  <w:sz w:val="22"/>
                                </w:rPr>
                                <m:t>y=</m:t>
                              </m:r>
                              <m:d>
                                <m:dPr>
                                  <m:ctrlPr>
                                    <w:rPr>
                                      <w:kern w:val="0"/>
                                      <w:sz w:val="22"/>
                                    </w:rPr>
                                  </m:ctrlPr>
                                </m:dPr>
                                <m:e>
                                  <m:r>
                                    <w:rPr>
                                      <w:kern w:val="0"/>
                                      <w:sz w:val="22"/>
                                    </w:rPr>
                                    <m:t>j-0.5</m:t>
                                  </m:r>
                                </m:e>
                              </m:d>
                              <m:r>
                                <w:rPr>
                                  <w:rFonts w:hint="eastAsia"/>
                                </w:rPr>
                                <m:t>×</m:t>
                              </m:r>
                              <m:sSub>
                                <m:sSubPr>
                                  <m:ctrlPr>
                                    <w:rPr>
                                      <w:i w:val="0"/>
                                    </w:rPr>
                                  </m:ctrlPr>
                                </m:sSubPr>
                                <m:e>
                                  <m:r>
                                    <m:t>l</m:t>
                                  </m:r>
                                </m:e>
                                <m:sub>
                                  <m:r>
                                    <m:t>voxel</m:t>
                                  </m:r>
                                </m:sub>
                              </m:sSub>
                            </m:e>
                            <m:e>
                              <m:r>
                                <w:rPr>
                                  <w:kern w:val="0"/>
                                  <w:sz w:val="22"/>
                                </w:rPr>
                                <m:t>z=</m:t>
                              </m:r>
                              <m:d>
                                <m:dPr>
                                  <m:ctrlPr>
                                    <w:rPr>
                                      <w:kern w:val="0"/>
                                      <w:sz w:val="22"/>
                                    </w:rPr>
                                  </m:ctrlPr>
                                </m:dPr>
                                <m:e>
                                  <m:r>
                                    <w:rPr>
                                      <w:kern w:val="0"/>
                                      <w:sz w:val="22"/>
                                    </w:rPr>
                                    <m:t>k-0.5</m:t>
                                  </m:r>
                                </m:e>
                              </m:d>
                              <m:r>
                                <w:rPr>
                                  <w:rFonts w:hint="eastAsia"/>
                                </w:rPr>
                                <m:t>×</m:t>
                              </m:r>
                              <m:sSub>
                                <m:sSubPr>
                                  <m:ctrlPr>
                                    <w:rPr>
                                      <w:i w:val="0"/>
                                    </w:rPr>
                                  </m:ctrlPr>
                                </m:sSubPr>
                                <m:e>
                                  <m:r>
                                    <m:t>l</m:t>
                                  </m:r>
                                </m:e>
                                <m:sub>
                                  <m:r>
                                    <m:t>voxel</m:t>
                                  </m:r>
                                </m:sub>
                              </m:sSub>
                            </m:e>
                          </m:eqArr>
                        </m:e>
                      </m:d>
                    </m:e>
                  </m:mr>
                </m:m>
              </m:oMath>
            </m:oMathPara>
          </w:p>
        </w:tc>
        <w:tc>
          <w:tcPr>
            <w:tcW w:w="604" w:type="pct"/>
            <w:vAlign w:val="center"/>
          </w:tcPr>
          <w:p w14:paraId="66FCCCE5" w14:textId="15405370" w:rsidR="000F6743" w:rsidRPr="00474B28" w:rsidRDefault="000F6743" w:rsidP="000D7754">
            <w:pPr>
              <w:pStyle w:val="a0"/>
            </w:pPr>
            <w:bookmarkStart w:id="6" w:name="_Ref484115524"/>
            <w:r w:rsidRPr="00474B28">
              <w:t>(</w:t>
            </w:r>
            <w:fldSimple w:instr=" SEQ Equation \* ARABIC ">
              <w:r w:rsidR="000D7754">
                <w:rPr>
                  <w:noProof/>
                </w:rPr>
                <w:t>1</w:t>
              </w:r>
            </w:fldSimple>
            <w:r w:rsidRPr="00474B28">
              <w:t>)</w:t>
            </w:r>
            <w:bookmarkEnd w:id="6"/>
          </w:p>
        </w:tc>
      </w:tr>
    </w:tbl>
    <w:p w14:paraId="145EFB7B" w14:textId="7B306CB1" w:rsidR="00065AB3" w:rsidRDefault="0058587D" w:rsidP="008371E6">
      <w:pPr>
        <w:spacing w:line="240" w:lineRule="auto"/>
        <w:ind w:firstLineChars="0" w:firstLine="0"/>
        <w:contextualSpacing/>
        <w:mirrorIndents/>
      </w:pPr>
      <w:r>
        <w:t xml:space="preserve">The size of particles and the </w:t>
      </w:r>
      <w:r w:rsidR="00213109" w:rsidRPr="00EB0826">
        <w:rPr>
          <w:szCs w:val="24"/>
        </w:rPr>
        <w:t xml:space="preserve">resolution </w:t>
      </w:r>
      <w:r>
        <w:t xml:space="preserve">decide the size of the voxel matrix. </w:t>
      </w:r>
      <w:r w:rsidRPr="00B66E6D">
        <w:rPr>
          <w:color w:val="FF0000"/>
        </w:rPr>
        <w:t>For gravel of 4</w:t>
      </w:r>
      <w:r w:rsidR="000C41BE" w:rsidRPr="00B66E6D">
        <w:rPr>
          <w:color w:val="FF0000"/>
        </w:rPr>
        <w:t xml:space="preserve"> </w:t>
      </w:r>
      <w:r w:rsidRPr="00B66E6D">
        <w:rPr>
          <w:color w:val="FF0000"/>
        </w:rPr>
        <w:t>mm ~ 20</w:t>
      </w:r>
      <w:r w:rsidR="000C41BE" w:rsidRPr="00B66E6D">
        <w:rPr>
          <w:color w:val="FF0000"/>
        </w:rPr>
        <w:t xml:space="preserve"> </w:t>
      </w:r>
      <w:r w:rsidRPr="00B66E6D">
        <w:rPr>
          <w:color w:val="FF0000"/>
        </w:rPr>
        <w:t xml:space="preserve">mm, the </w:t>
      </w:r>
      <w:r w:rsidR="00213109" w:rsidRPr="009E1815">
        <w:rPr>
          <w:color w:val="FF0000"/>
        </w:rPr>
        <w:t xml:space="preserve">resolution </w:t>
      </w:r>
      <w:r w:rsidRPr="00B66E6D">
        <w:rPr>
          <w:color w:val="FF0000"/>
        </w:rPr>
        <w:t xml:space="preserve">of 0.1 mm/voxel </w:t>
      </w:r>
      <w:r w:rsidR="00142261" w:rsidRPr="00142261">
        <w:rPr>
          <w:color w:val="FF0000"/>
        </w:rPr>
        <w:t>corresponds to</w:t>
      </w:r>
      <w:r w:rsidR="00142261">
        <w:rPr>
          <w:color w:val="FF0000"/>
        </w:rPr>
        <w:t xml:space="preserve"> </w:t>
      </w:r>
      <w:r w:rsidR="009D395E">
        <w:rPr>
          <w:color w:val="FF0000"/>
        </w:rPr>
        <w:t>the</w:t>
      </w:r>
      <w:r w:rsidR="00142261">
        <w:rPr>
          <w:color w:val="FF0000"/>
        </w:rPr>
        <w:t xml:space="preserve"> 2%</w:t>
      </w:r>
      <w:r w:rsidR="009D395E">
        <w:rPr>
          <w:color w:val="FF0000"/>
        </w:rPr>
        <w:t xml:space="preserve"> relative error of</w:t>
      </w:r>
      <w:r w:rsidR="00142261">
        <w:rPr>
          <w:color w:val="FF0000"/>
        </w:rPr>
        <w:t xml:space="preserve"> </w:t>
      </w:r>
      <w:r w:rsidR="009D395E">
        <w:rPr>
          <w:color w:val="FF0000"/>
        </w:rPr>
        <w:t xml:space="preserve">the </w:t>
      </w:r>
      <w:r w:rsidR="00767767">
        <w:rPr>
          <w:color w:val="FF0000"/>
        </w:rPr>
        <w:t>smallest parti</w:t>
      </w:r>
      <w:r w:rsidR="007D2DD7">
        <w:rPr>
          <w:color w:val="FF0000"/>
        </w:rPr>
        <w:t>cle</w:t>
      </w:r>
      <w:r w:rsidR="00D02648">
        <w:rPr>
          <w:color w:val="FF0000"/>
        </w:rPr>
        <w:t xml:space="preserve"> and t</w:t>
      </w:r>
      <w:r w:rsidRPr="00B66E6D">
        <w:rPr>
          <w:color w:val="FF0000"/>
        </w:rPr>
        <w:t>he voxel matrix</w:t>
      </w:r>
      <w:r w:rsidR="00172F4E">
        <w:rPr>
          <w:color w:val="FF0000"/>
        </w:rPr>
        <w:t xml:space="preserve"> of </w:t>
      </w:r>
      <w:r w:rsidR="00BF3383">
        <w:rPr>
          <w:color w:val="FF0000"/>
        </w:rPr>
        <w:t xml:space="preserve">THE </w:t>
      </w:r>
      <w:r w:rsidR="00172F4E" w:rsidRPr="00B66E6D">
        <w:rPr>
          <w:color w:val="FF0000"/>
        </w:rPr>
        <w:t>largest</w:t>
      </w:r>
      <w:r w:rsidR="00172F4E">
        <w:rPr>
          <w:color w:val="FF0000"/>
        </w:rPr>
        <w:t xml:space="preserve"> particle</w:t>
      </w:r>
      <w:r w:rsidRPr="00B66E6D">
        <w:rPr>
          <w:color w:val="FF0000"/>
        </w:rPr>
        <w:t xml:space="preserve"> is</w:t>
      </w:r>
      <w:r w:rsidR="00172F4E">
        <w:rPr>
          <w:color w:val="FF0000"/>
        </w:rPr>
        <w:t xml:space="preserve"> about</w:t>
      </w:r>
      <w:r w:rsidRPr="00B66E6D">
        <w:rPr>
          <w:color w:val="FF0000"/>
        </w:rPr>
        <w:t xml:space="preserve"> 200</w:t>
      </w:r>
      <w:r w:rsidRPr="00B66E6D">
        <w:rPr>
          <w:rFonts w:hint="eastAsia"/>
          <w:color w:val="FF0000"/>
        </w:rPr>
        <w:t>×</w:t>
      </w:r>
      <w:r w:rsidRPr="00B66E6D">
        <w:rPr>
          <w:color w:val="FF0000"/>
        </w:rPr>
        <w:t>200</w:t>
      </w:r>
      <w:r w:rsidRPr="00B66E6D">
        <w:rPr>
          <w:rFonts w:hint="eastAsia"/>
          <w:color w:val="FF0000"/>
        </w:rPr>
        <w:t>×</w:t>
      </w:r>
      <w:r w:rsidRPr="00B66E6D">
        <w:rPr>
          <w:color w:val="FF0000"/>
        </w:rPr>
        <w:t>200. For sand of 0.125</w:t>
      </w:r>
      <w:r w:rsidR="004255EF" w:rsidRPr="00B66E6D">
        <w:rPr>
          <w:color w:val="FF0000"/>
        </w:rPr>
        <w:t xml:space="preserve"> </w:t>
      </w:r>
      <w:r w:rsidRPr="00B66E6D">
        <w:rPr>
          <w:color w:val="FF0000"/>
        </w:rPr>
        <w:t xml:space="preserve">mm ~ </w:t>
      </w:r>
      <w:r w:rsidR="005012C8" w:rsidRPr="00B66E6D">
        <w:rPr>
          <w:color w:val="FF0000"/>
        </w:rPr>
        <w:t>4</w:t>
      </w:r>
      <w:r w:rsidR="004255EF" w:rsidRPr="00B66E6D">
        <w:rPr>
          <w:color w:val="FF0000"/>
        </w:rPr>
        <w:t xml:space="preserve"> </w:t>
      </w:r>
      <w:r w:rsidRPr="00B66E6D">
        <w:rPr>
          <w:color w:val="FF0000"/>
        </w:rPr>
        <w:t xml:space="preserve">mm, </w:t>
      </w:r>
      <w:r w:rsidR="004306ED" w:rsidRPr="00B66E6D">
        <w:rPr>
          <w:color w:val="FF0000"/>
        </w:rPr>
        <w:t xml:space="preserve">the </w:t>
      </w:r>
      <w:r w:rsidR="00213109" w:rsidRPr="009E1815">
        <w:rPr>
          <w:color w:val="FF0000"/>
        </w:rPr>
        <w:t xml:space="preserve">resolution </w:t>
      </w:r>
      <w:r w:rsidR="004306ED" w:rsidRPr="00B66E6D">
        <w:rPr>
          <w:color w:val="FF0000"/>
        </w:rPr>
        <w:t>of 0.</w:t>
      </w:r>
      <w:r w:rsidR="004306ED">
        <w:rPr>
          <w:color w:val="FF0000"/>
        </w:rPr>
        <w:t>0</w:t>
      </w:r>
      <w:r w:rsidR="004306ED" w:rsidRPr="00B66E6D">
        <w:rPr>
          <w:color w:val="FF0000"/>
        </w:rPr>
        <w:t xml:space="preserve">1 mm/voxel </w:t>
      </w:r>
      <w:r w:rsidR="004306ED" w:rsidRPr="00142261">
        <w:rPr>
          <w:color w:val="FF0000"/>
        </w:rPr>
        <w:t>corresponds to</w:t>
      </w:r>
      <w:r w:rsidR="004306ED">
        <w:rPr>
          <w:color w:val="FF0000"/>
        </w:rPr>
        <w:t xml:space="preserve"> the </w:t>
      </w:r>
      <w:r w:rsidR="009570F3">
        <w:rPr>
          <w:color w:val="FF0000"/>
        </w:rPr>
        <w:t>8</w:t>
      </w:r>
      <w:r w:rsidR="004306ED">
        <w:rPr>
          <w:color w:val="FF0000"/>
        </w:rPr>
        <w:t>%</w:t>
      </w:r>
      <w:r w:rsidR="009570F3">
        <w:rPr>
          <w:color w:val="FF0000"/>
        </w:rPr>
        <w:t xml:space="preserve"> relative error of the smallest particle</w:t>
      </w:r>
      <w:r w:rsidR="004306ED">
        <w:rPr>
          <w:color w:val="FF0000"/>
        </w:rPr>
        <w:t xml:space="preserve"> </w:t>
      </w:r>
      <w:r w:rsidRPr="00B66E6D">
        <w:rPr>
          <w:color w:val="FF0000"/>
        </w:rPr>
        <w:t>and the voxel matrix</w:t>
      </w:r>
      <w:r w:rsidR="00D02648">
        <w:rPr>
          <w:color w:val="FF0000"/>
        </w:rPr>
        <w:t xml:space="preserve"> of </w:t>
      </w:r>
      <w:r w:rsidR="00BF3383">
        <w:rPr>
          <w:color w:val="FF0000"/>
        </w:rPr>
        <w:t xml:space="preserve">the </w:t>
      </w:r>
      <w:r w:rsidR="00D02648" w:rsidRPr="00B66E6D">
        <w:rPr>
          <w:color w:val="FF0000"/>
        </w:rPr>
        <w:t>largest</w:t>
      </w:r>
      <w:r w:rsidR="003729D1">
        <w:rPr>
          <w:color w:val="FF0000"/>
        </w:rPr>
        <w:t xml:space="preserve"> particle</w:t>
      </w:r>
      <w:r w:rsidRPr="00B66E6D">
        <w:rPr>
          <w:color w:val="FF0000"/>
        </w:rPr>
        <w:t xml:space="preserve"> is</w:t>
      </w:r>
      <w:r w:rsidR="009570F3">
        <w:rPr>
          <w:color w:val="FF0000"/>
        </w:rPr>
        <w:t xml:space="preserve"> about</w:t>
      </w:r>
      <w:r w:rsidRPr="00B66E6D">
        <w:rPr>
          <w:color w:val="FF0000"/>
        </w:rPr>
        <w:t xml:space="preserve"> </w:t>
      </w:r>
      <w:r w:rsidR="00214A85" w:rsidRPr="00B66E6D">
        <w:rPr>
          <w:color w:val="FF0000"/>
        </w:rPr>
        <w:t>4</w:t>
      </w:r>
      <w:r w:rsidRPr="00B66E6D">
        <w:rPr>
          <w:color w:val="FF0000"/>
        </w:rPr>
        <w:t>00</w:t>
      </w:r>
      <w:r w:rsidRPr="00B66E6D">
        <w:rPr>
          <w:rFonts w:hint="eastAsia"/>
          <w:color w:val="FF0000"/>
        </w:rPr>
        <w:t>×</w:t>
      </w:r>
      <w:r w:rsidR="00214A85" w:rsidRPr="00B66E6D">
        <w:rPr>
          <w:color w:val="FF0000"/>
        </w:rPr>
        <w:t>4</w:t>
      </w:r>
      <w:r w:rsidRPr="00B66E6D">
        <w:rPr>
          <w:color w:val="FF0000"/>
        </w:rPr>
        <w:t>00</w:t>
      </w:r>
      <w:r w:rsidRPr="00B66E6D">
        <w:rPr>
          <w:rFonts w:hint="eastAsia"/>
          <w:color w:val="FF0000"/>
        </w:rPr>
        <w:t>×</w:t>
      </w:r>
      <w:r w:rsidR="00214A85" w:rsidRPr="00B66E6D">
        <w:rPr>
          <w:color w:val="FF0000"/>
        </w:rPr>
        <w:t>4</w:t>
      </w:r>
      <w:r w:rsidRPr="00B66E6D">
        <w:rPr>
          <w:color w:val="FF0000"/>
        </w:rPr>
        <w:t>00.</w:t>
      </w:r>
      <w:r w:rsidRPr="0058587D">
        <w:t xml:space="preserve"> </w:t>
      </w:r>
      <w:r>
        <w:t>The voxel matrix is a common method of describing the 3D structure of particles. The raw data of X-</w:t>
      </w:r>
      <w:r w:rsidR="009605CC">
        <w:t xml:space="preserve">ray </w:t>
      </w:r>
      <w:r>
        <w:t>CT technology, which are t</w:t>
      </w:r>
      <w:r w:rsidRPr="001C2829">
        <w:t>he most commonly used test method</w:t>
      </w:r>
      <w:r>
        <w:t xml:space="preserve"> to obtain internal structure, is stored typically in voxel form.</w:t>
      </w:r>
    </w:p>
    <w:p w14:paraId="720EF7F1" w14:textId="77777777" w:rsidR="000C41BE" w:rsidRDefault="000C41BE" w:rsidP="008371E6">
      <w:pPr>
        <w:spacing w:line="240" w:lineRule="auto"/>
        <w:ind w:firstLineChars="0" w:firstLine="0"/>
        <w:contextualSpacing/>
        <w:mirrorIndents/>
      </w:pPr>
    </w:p>
    <w:p w14:paraId="6C66CAAE" w14:textId="44B30516" w:rsidR="00AD573D" w:rsidRDefault="00405B9B" w:rsidP="008371E6">
      <w:pPr>
        <w:spacing w:line="240" w:lineRule="auto"/>
        <w:ind w:firstLineChars="0" w:firstLine="0"/>
        <w:contextualSpacing/>
        <w:mirrorIndents/>
      </w:pPr>
      <w:r>
        <w:rPr>
          <w:rFonts w:hint="eastAsia"/>
        </w:rPr>
        <w:t>F</w:t>
      </w:r>
      <w:r>
        <w:t xml:space="preserve">or the voxel matrix, many geometric properties </w:t>
      </w:r>
      <w:r w:rsidR="00346652">
        <w:t>of particles can be calculate</w:t>
      </w:r>
      <w:r w:rsidR="0061302E">
        <w:t>d</w:t>
      </w:r>
      <w:r w:rsidR="00346652">
        <w:t xml:space="preserve"> in a s</w:t>
      </w:r>
      <w:r w:rsidR="00346652" w:rsidRPr="00346652">
        <w:t>imple way</w:t>
      </w:r>
      <w:r w:rsidR="00346652">
        <w:t>, including the g</w:t>
      </w:r>
      <w:r w:rsidR="00346652" w:rsidRPr="00346652">
        <w:t>eometric center</w:t>
      </w:r>
      <w:r w:rsidR="00346652">
        <w:t>, particle volume</w:t>
      </w:r>
      <w:r w:rsidR="00EE1233">
        <w:t xml:space="preserve"> </w:t>
      </w:r>
      <w:r w:rsidR="001A2FE1">
        <w:t xml:space="preserve">and </w:t>
      </w:r>
      <w:r w:rsidR="0048624C">
        <w:t>boundary</w:t>
      </w:r>
      <w:r w:rsidR="001A2FE1">
        <w:t>.</w:t>
      </w:r>
      <w:r w:rsidR="00353C09">
        <w:t xml:space="preserve"> </w:t>
      </w:r>
      <w:r w:rsidR="003466E0">
        <w:t>Also, t</w:t>
      </w:r>
      <w:r w:rsidR="00712BFD">
        <w:t>he g</w:t>
      </w:r>
      <w:r w:rsidR="00712BFD" w:rsidRPr="00712BFD">
        <w:t>eometric transformation</w:t>
      </w:r>
      <w:r w:rsidR="00712BFD">
        <w:t xml:space="preserve"> including </w:t>
      </w:r>
      <w:r w:rsidR="002504E7" w:rsidRPr="00353C09">
        <w:t>scaling</w:t>
      </w:r>
      <w:r w:rsidR="002504E7">
        <w:t>, rotation</w:t>
      </w:r>
      <w:r w:rsidR="003D730B">
        <w:t>,</w:t>
      </w:r>
      <w:r w:rsidR="002504E7">
        <w:t xml:space="preserve"> and translation can be achieved by operating the b</w:t>
      </w:r>
      <w:r w:rsidR="002504E7" w:rsidRPr="002504E7">
        <w:t>inary matrix</w:t>
      </w:r>
      <w:r w:rsidR="002504E7">
        <w:t xml:space="preserve">. </w:t>
      </w:r>
      <w:r w:rsidR="0005633A">
        <w:t>The</w:t>
      </w:r>
      <w:r w:rsidR="002504E7">
        <w:t xml:space="preserve"> g</w:t>
      </w:r>
      <w:r w:rsidR="002504E7" w:rsidRPr="00712BFD">
        <w:t>eometric transformation</w:t>
      </w:r>
      <w:r w:rsidR="002504E7">
        <w:t xml:space="preserve"> information </w:t>
      </w:r>
      <w:r w:rsidR="001C2829">
        <w:t>includes a t</w:t>
      </w:r>
      <w:r w:rsidR="001C2829" w:rsidRPr="001C2829">
        <w:t>ranslation vector</w:t>
      </w:r>
      <w:r w:rsidR="001C2829">
        <w:t>, a r</w:t>
      </w:r>
      <w:r w:rsidR="001C2829" w:rsidRPr="001C2829">
        <w:t>otary axis</w:t>
      </w:r>
      <w:r w:rsidR="003D730B">
        <w:t>,</w:t>
      </w:r>
      <w:r w:rsidR="001C2829" w:rsidRPr="001C2829">
        <w:t xml:space="preserve"> and </w:t>
      </w:r>
      <w:r w:rsidR="001C2829">
        <w:t xml:space="preserve">a </w:t>
      </w:r>
      <w:r w:rsidR="001C2829" w:rsidRPr="001C2829">
        <w:t>rotation angle</w:t>
      </w:r>
      <w:r w:rsidR="001C2829">
        <w:t xml:space="preserve"> and a s</w:t>
      </w:r>
      <w:r w:rsidR="001C2829" w:rsidRPr="001C2829">
        <w:t>caling factor</w:t>
      </w:r>
      <w:r w:rsidR="001C2829">
        <w:t>.</w:t>
      </w:r>
    </w:p>
    <w:p w14:paraId="7A80F7AD" w14:textId="77777777" w:rsidR="00661CC4" w:rsidRPr="0058587D" w:rsidRDefault="00661CC4" w:rsidP="008371E6">
      <w:pPr>
        <w:spacing w:line="240" w:lineRule="auto"/>
        <w:contextualSpacing/>
        <w:mirrorIndents/>
      </w:pPr>
    </w:p>
    <w:p w14:paraId="7F731ED0" w14:textId="78A490C0" w:rsidR="007335C8" w:rsidRDefault="005916CC" w:rsidP="005916CC">
      <w:pPr>
        <w:pStyle w:val="Heading2"/>
      </w:pPr>
      <w:r>
        <w:t>2</w:t>
      </w:r>
      <w:r w:rsidRPr="005916CC">
        <w:t>.</w:t>
      </w:r>
      <w:r>
        <w:t xml:space="preserve">2. </w:t>
      </w:r>
      <w:r w:rsidR="006320EE">
        <w:t>T</w:t>
      </w:r>
      <w:r w:rsidR="007335C8" w:rsidRPr="00DB6BFB">
        <w:t>rian</w:t>
      </w:r>
      <w:r w:rsidR="00487369">
        <w:t>gle</w:t>
      </w:r>
      <w:r w:rsidR="007335C8" w:rsidRPr="00DB6BFB">
        <w:t xml:space="preserve"> mesh</w:t>
      </w:r>
    </w:p>
    <w:p w14:paraId="6F6B9240" w14:textId="26008484" w:rsidR="003D116D" w:rsidRPr="003D116D" w:rsidRDefault="00487369" w:rsidP="008371E6">
      <w:pPr>
        <w:spacing w:line="240" w:lineRule="auto"/>
        <w:ind w:firstLineChars="0" w:firstLine="0"/>
        <w:contextualSpacing/>
        <w:mirrorIndents/>
      </w:pPr>
      <w:r>
        <w:t>T</w:t>
      </w:r>
      <w:r w:rsidRPr="00DB6BFB">
        <w:t>rian</w:t>
      </w:r>
      <w:r>
        <w:t>gle</w:t>
      </w:r>
      <w:r w:rsidRPr="006320EE">
        <w:t xml:space="preserve"> </w:t>
      </w:r>
      <w:r w:rsidR="006320EE" w:rsidRPr="006320EE">
        <w:t>mesh</w:t>
      </w:r>
      <w:r w:rsidR="00A12D11">
        <w:t xml:space="preserve"> is</w:t>
      </w:r>
      <w:r w:rsidR="006320EE" w:rsidRPr="006320EE">
        <w:t xml:space="preserve"> a </w:t>
      </w:r>
      <w:r w:rsidR="003A3840">
        <w:t>common</w:t>
      </w:r>
      <w:r w:rsidR="00467228">
        <w:t xml:space="preserve"> data format</w:t>
      </w:r>
      <w:r w:rsidR="006320EE">
        <w:t xml:space="preserve"> to describe the irregular surface</w:t>
      </w:r>
      <w:r w:rsidR="00467228">
        <w:t xml:space="preserve"> in 3D space</w:t>
      </w:r>
      <w:r>
        <w:t xml:space="preserve"> and widely applied in the f</w:t>
      </w:r>
      <w:r w:rsidRPr="00487369">
        <w:t>inite element simulation</w:t>
      </w:r>
      <w:r>
        <w:t xml:space="preserve">. </w:t>
      </w:r>
      <w:r w:rsidR="001C0616">
        <w:t xml:space="preserve">Triangle meshes can be represented in a variety of ways and the </w:t>
      </w:r>
      <w:r w:rsidR="00467228">
        <w:t>f</w:t>
      </w:r>
      <w:r w:rsidR="001C0616">
        <w:t>ace-vertex meshes</w:t>
      </w:r>
      <w:r w:rsidR="00467228">
        <w:t xml:space="preserve"> (FV meshes)</w:t>
      </w:r>
      <w:r w:rsidR="001C0616">
        <w:t xml:space="preserve"> data format is chosen in</w:t>
      </w:r>
      <w:r w:rsidR="00BB587B" w:rsidRPr="009404E2">
        <w:t xml:space="preserve"> this study</w:t>
      </w:r>
      <w:r w:rsidR="001C0616">
        <w:t xml:space="preserve">. </w:t>
      </w:r>
      <w:r w:rsidR="00467228">
        <w:t xml:space="preserve">A face-vertex </w:t>
      </w:r>
      <w:r w:rsidR="001C0616">
        <w:t>mesh include</w:t>
      </w:r>
      <w:r w:rsidR="00467228">
        <w:t>s</w:t>
      </w:r>
      <w:r w:rsidR="001C0616">
        <w:t xml:space="preserve"> a simple list of vertices</w:t>
      </w:r>
      <w:r w:rsidR="00467228">
        <w:t xml:space="preserve"> that define the position using coordinates in </w:t>
      </w:r>
      <w:r w:rsidR="00467228" w:rsidRPr="00467228">
        <w:t>a three-dimensional Cartesian coordinate system</w:t>
      </w:r>
      <w:r w:rsidR="001C0616">
        <w:t xml:space="preserve">, and a set of triangles that point </w:t>
      </w:r>
      <w:r w:rsidR="00467228">
        <w:t xml:space="preserve">exactly </w:t>
      </w:r>
      <w:r w:rsidR="001C0616">
        <w:t>to the</w:t>
      </w:r>
      <w:r w:rsidR="00467228">
        <w:t xml:space="preserve"> 3</w:t>
      </w:r>
      <w:r w:rsidR="001C0616">
        <w:t xml:space="preserve"> vertices it uses. </w:t>
      </w:r>
      <w:r w:rsidR="00F37281">
        <w:t>T</w:t>
      </w:r>
      <w:r w:rsidR="00F37281" w:rsidRPr="00DB6BFB">
        <w:t>rian</w:t>
      </w:r>
      <w:r w:rsidR="00F37281">
        <w:t>gle</w:t>
      </w:r>
      <w:r w:rsidR="00F37281" w:rsidRPr="006320EE">
        <w:t xml:space="preserve"> mesh</w:t>
      </w:r>
      <w:r w:rsidR="00F37281">
        <w:t>es</w:t>
      </w:r>
      <w:r w:rsidR="00F37281">
        <w:rPr>
          <w:rFonts w:hint="eastAsia"/>
        </w:rPr>
        <w:t xml:space="preserve"> </w:t>
      </w:r>
      <w:r w:rsidR="008A5B1C">
        <w:t>are</w:t>
      </w:r>
      <w:r w:rsidR="003D116D">
        <w:t xml:space="preserve"> typically saved using the file format named STL</w:t>
      </w:r>
      <w:r w:rsidR="009768F8">
        <w:t>, which</w:t>
      </w:r>
      <w:r w:rsidR="003D116D">
        <w:t xml:space="preserve"> n</w:t>
      </w:r>
      <w:r w:rsidR="003D116D" w:rsidRPr="00A654A1">
        <w:t xml:space="preserve">ow </w:t>
      </w:r>
      <w:r w:rsidR="00661471">
        <w:rPr>
          <w:rFonts w:hint="eastAsia"/>
        </w:rPr>
        <w:t>is</w:t>
      </w:r>
      <w:r w:rsidR="00661471">
        <w:t xml:space="preserve"> </w:t>
      </w:r>
      <w:r w:rsidR="003D116D" w:rsidRPr="00A654A1">
        <w:t>widely used</w:t>
      </w:r>
      <w:r w:rsidR="003D116D">
        <w:t xml:space="preserve"> for rapid prototyping, 3D printing and computer-aided manufacturing as the “Standard Triangle Language”.</w:t>
      </w:r>
    </w:p>
    <w:p w14:paraId="7BBFA6E1" w14:textId="77777777" w:rsidR="000C41BE" w:rsidRDefault="000C41BE" w:rsidP="008371E6">
      <w:pPr>
        <w:spacing w:line="240" w:lineRule="auto"/>
        <w:ind w:firstLineChars="0" w:firstLine="0"/>
        <w:contextualSpacing/>
        <w:mirrorIndents/>
      </w:pPr>
    </w:p>
    <w:p w14:paraId="353C17A6" w14:textId="7F9030BF" w:rsidR="000B4A43" w:rsidRDefault="00467228" w:rsidP="008371E6">
      <w:pPr>
        <w:spacing w:line="240" w:lineRule="auto"/>
        <w:ind w:firstLineChars="0" w:firstLine="0"/>
        <w:contextualSpacing/>
        <w:mirrorIndents/>
      </w:pPr>
      <w:r>
        <w:t>For an individual particle</w:t>
      </w:r>
      <w:r w:rsidR="00FB0FC7">
        <w:t xml:space="preserve"> which forms a 3D volume</w:t>
      </w:r>
      <w:r>
        <w:t xml:space="preserve">, </w:t>
      </w:r>
      <w:r w:rsidR="008C3D27">
        <w:t>the surface represented by the triangle mesh must</w:t>
      </w:r>
      <w:r w:rsidR="008C3D27" w:rsidRPr="008C3D27">
        <w:t xml:space="preserve"> </w:t>
      </w:r>
      <w:r w:rsidR="008C3D27" w:rsidRPr="005912C8">
        <w:t>be closed and connected</w:t>
      </w:r>
      <w:r w:rsidR="00FB0FC7">
        <w:t>.</w:t>
      </w:r>
      <w:r w:rsidR="00E0644F">
        <w:t xml:space="preserve"> </w:t>
      </w:r>
      <w:r w:rsidR="00EF3F9D">
        <w:t>C</w:t>
      </w:r>
      <w:r w:rsidR="00B00DA7" w:rsidRPr="00B00DA7">
        <w:t>orrespondingly</w:t>
      </w:r>
      <w:r w:rsidR="00EF3F9D">
        <w:t xml:space="preserve">, </w:t>
      </w:r>
      <w:r w:rsidR="005912C8">
        <w:t xml:space="preserve">the triangle mesh </w:t>
      </w:r>
      <w:r w:rsidR="008C3D27">
        <w:t>ha</w:t>
      </w:r>
      <w:r w:rsidR="00FB0FC7">
        <w:t>s</w:t>
      </w:r>
      <w:r w:rsidR="005912C8">
        <w:t xml:space="preserve"> to </w:t>
      </w:r>
      <w:r w:rsidR="008C3D27">
        <w:t xml:space="preserve">meet </w:t>
      </w:r>
      <w:r w:rsidR="005912C8">
        <w:t>some certain properties</w:t>
      </w:r>
      <w:r w:rsidR="008C3D27" w:rsidRPr="005912C8">
        <w:t>, where every edge is part of exactly two triangles, and not self-intersecting.</w:t>
      </w:r>
      <w:r w:rsidR="00FB0FC7">
        <w:t xml:space="preserve"> For </w:t>
      </w:r>
      <w:r w:rsidR="00FB0FC7" w:rsidRPr="00FB0FC7">
        <w:t>closed triangular surfaces</w:t>
      </w:r>
      <w:r w:rsidR="00FB0FC7">
        <w:t>, many geometric properties</w:t>
      </w:r>
      <w:r w:rsidR="00B00DA7" w:rsidRPr="00B00DA7">
        <w:t xml:space="preserve"> </w:t>
      </w:r>
      <w:r w:rsidR="00B00DA7">
        <w:t>including the g</w:t>
      </w:r>
      <w:r w:rsidR="00B00DA7" w:rsidRPr="00346652">
        <w:t>eometric center</w:t>
      </w:r>
      <w:r w:rsidR="00B00DA7">
        <w:t>, volume and surface area</w:t>
      </w:r>
      <w:r w:rsidR="00FB0FC7">
        <w:t xml:space="preserve"> can be calculated.</w:t>
      </w:r>
      <w:r w:rsidR="00B00DA7">
        <w:t xml:space="preserve"> T</w:t>
      </w:r>
      <w:r w:rsidR="00FB0FC7">
        <w:t>he g</w:t>
      </w:r>
      <w:r w:rsidR="00FB0FC7" w:rsidRPr="00712BFD">
        <w:t>eometric transformation</w:t>
      </w:r>
      <w:r w:rsidR="00B00DA7">
        <w:t xml:space="preserve"> for t</w:t>
      </w:r>
      <w:r w:rsidR="00B00DA7" w:rsidRPr="004F75E2">
        <w:t xml:space="preserve">riangular </w:t>
      </w:r>
      <w:r w:rsidR="00B00DA7">
        <w:t>meshes</w:t>
      </w:r>
      <w:r w:rsidR="00FB0FC7">
        <w:t xml:space="preserve"> including </w:t>
      </w:r>
      <w:r w:rsidR="004F75E2" w:rsidRPr="00353C09">
        <w:t>scaling</w:t>
      </w:r>
      <w:r w:rsidR="004F75E2">
        <w:t>, rotation</w:t>
      </w:r>
      <w:r w:rsidR="003D730B">
        <w:t>,</w:t>
      </w:r>
      <w:r w:rsidR="004F75E2">
        <w:t xml:space="preserve"> and translation</w:t>
      </w:r>
      <w:r w:rsidR="00A12D11">
        <w:t xml:space="preserve"> </w:t>
      </w:r>
      <w:r w:rsidR="00FB0FC7">
        <w:t>can be achieved simply</w:t>
      </w:r>
      <w:r w:rsidR="003D116D">
        <w:t xml:space="preserve"> by the corresponding operation of the coordinates of</w:t>
      </w:r>
      <w:r w:rsidR="003D116D" w:rsidRPr="004F75E2">
        <w:t xml:space="preserve"> </w:t>
      </w:r>
      <w:r w:rsidR="003D116D">
        <w:t>vertices.</w:t>
      </w:r>
      <w:r w:rsidR="004F75E2">
        <w:t xml:space="preserve"> </w:t>
      </w:r>
      <w:r w:rsidR="00EF3F9D">
        <w:t>T</w:t>
      </w:r>
      <w:r w:rsidR="004F75E2">
        <w:t>he g</w:t>
      </w:r>
      <w:r w:rsidR="004F75E2" w:rsidRPr="00712BFD">
        <w:t>eometric transformation</w:t>
      </w:r>
      <w:r w:rsidR="004F75E2">
        <w:t xml:space="preserve"> information</w:t>
      </w:r>
      <w:r w:rsidR="00E65F87" w:rsidRPr="00E65F87">
        <w:t xml:space="preserve"> </w:t>
      </w:r>
      <w:r w:rsidR="00E65F87">
        <w:t>has the same form as that of the voxel matrix</w:t>
      </w:r>
      <w:r w:rsidR="006B1E4D">
        <w:t>.</w:t>
      </w:r>
    </w:p>
    <w:p w14:paraId="6CEC232A" w14:textId="77777777" w:rsidR="00661CC4" w:rsidRPr="000B4A43" w:rsidRDefault="00661CC4" w:rsidP="008371E6">
      <w:pPr>
        <w:spacing w:line="240" w:lineRule="auto"/>
        <w:ind w:firstLineChars="0" w:firstLine="0"/>
        <w:contextualSpacing/>
        <w:mirrorIndents/>
      </w:pPr>
    </w:p>
    <w:p w14:paraId="60A23E59" w14:textId="787D8386" w:rsidR="00093EB6" w:rsidRDefault="005916CC" w:rsidP="005916CC">
      <w:pPr>
        <w:pStyle w:val="Heading2"/>
      </w:pPr>
      <w:r>
        <w:t>2</w:t>
      </w:r>
      <w:r w:rsidRPr="005916CC">
        <w:t>.</w:t>
      </w:r>
      <w:r>
        <w:t xml:space="preserve">3. </w:t>
      </w:r>
      <w:r w:rsidR="008D2E96">
        <w:t xml:space="preserve">Conversion </w:t>
      </w:r>
      <w:r w:rsidR="00EF0843">
        <w:t>from</w:t>
      </w:r>
      <w:r w:rsidR="00511C4E">
        <w:t xml:space="preserve"> voxel </w:t>
      </w:r>
      <w:r w:rsidR="00511C4E" w:rsidRPr="00DB6BFB">
        <w:t>matrix</w:t>
      </w:r>
      <w:r w:rsidR="00511C4E">
        <w:rPr>
          <w:rFonts w:hint="eastAsia"/>
        </w:rPr>
        <w:t xml:space="preserve"> </w:t>
      </w:r>
      <w:r w:rsidR="00EF0843">
        <w:t>to</w:t>
      </w:r>
      <w:r w:rsidR="00511C4E">
        <w:t xml:space="preserve"> </w:t>
      </w:r>
      <w:r w:rsidR="00511C4E" w:rsidRPr="00DB6BFB">
        <w:t>triang</w:t>
      </w:r>
      <w:r w:rsidR="00DF4CE3">
        <w:t>le</w:t>
      </w:r>
      <w:r w:rsidR="00511C4E" w:rsidRPr="00DB6BFB">
        <w:t xml:space="preserve"> mesh</w:t>
      </w:r>
    </w:p>
    <w:p w14:paraId="390C93F1" w14:textId="734D72EA" w:rsidR="00596D8D" w:rsidRDefault="00DF4CE3" w:rsidP="008371E6">
      <w:pPr>
        <w:spacing w:line="240" w:lineRule="auto"/>
        <w:ind w:firstLineChars="0" w:firstLine="0"/>
        <w:contextualSpacing/>
        <w:mirrorIndents/>
      </w:pPr>
      <w:r>
        <w:t xml:space="preserve">The voxel </w:t>
      </w:r>
      <w:r w:rsidRPr="00DB6BFB">
        <w:t>matrix</w:t>
      </w:r>
      <w:r>
        <w:t xml:space="preserve"> and triangle mesh are two widely used </w:t>
      </w:r>
      <w:r w:rsidR="00596D8D">
        <w:t xml:space="preserve">dataset to describe the geometrical shape of particles and have their own advantages. </w:t>
      </w:r>
      <w:r w:rsidR="00596D8D" w:rsidRPr="005147AA">
        <w:rPr>
          <w:color w:val="FF0000"/>
        </w:rPr>
        <w:t xml:space="preserve">The voxel matrix </w:t>
      </w:r>
      <w:r w:rsidR="00310449" w:rsidRPr="005147AA">
        <w:rPr>
          <w:color w:val="FF0000"/>
        </w:rPr>
        <w:t>has the</w:t>
      </w:r>
      <w:r w:rsidR="00193C84" w:rsidRPr="005147AA">
        <w:rPr>
          <w:color w:val="FF0000"/>
        </w:rPr>
        <w:t xml:space="preserve"> basic</w:t>
      </w:r>
      <w:r w:rsidR="0016337F" w:rsidRPr="005147AA">
        <w:rPr>
          <w:color w:val="FF0000"/>
        </w:rPr>
        <w:t xml:space="preserve"> </w:t>
      </w:r>
      <w:r w:rsidR="00326BCA" w:rsidRPr="005147AA">
        <w:rPr>
          <w:color w:val="FF0000"/>
        </w:rPr>
        <w:t xml:space="preserve">unit </w:t>
      </w:r>
      <w:r w:rsidR="0016337F" w:rsidRPr="005147AA">
        <w:rPr>
          <w:color w:val="FF0000"/>
        </w:rPr>
        <w:t>with the same size</w:t>
      </w:r>
      <w:r w:rsidR="00193C84" w:rsidRPr="005147AA">
        <w:rPr>
          <w:color w:val="FF0000"/>
        </w:rPr>
        <w:t xml:space="preserve"> </w:t>
      </w:r>
      <w:r w:rsidR="00D612C3" w:rsidRPr="005147AA">
        <w:rPr>
          <w:color w:val="FF0000"/>
        </w:rPr>
        <w:t xml:space="preserve">and a good data structure, but </w:t>
      </w:r>
      <w:r w:rsidR="001560C7" w:rsidRPr="005147AA">
        <w:rPr>
          <w:color w:val="FF0000"/>
        </w:rPr>
        <w:t xml:space="preserve">the </w:t>
      </w:r>
      <w:r w:rsidR="00D612C3" w:rsidRPr="005147AA">
        <w:rPr>
          <w:color w:val="FF0000"/>
        </w:rPr>
        <w:t xml:space="preserve">number of </w:t>
      </w:r>
      <w:r w:rsidR="002611CA" w:rsidRPr="005147AA">
        <w:rPr>
          <w:color w:val="FF0000"/>
        </w:rPr>
        <w:t>voxels</w:t>
      </w:r>
      <w:r w:rsidR="00D612C3" w:rsidRPr="005147AA">
        <w:rPr>
          <w:color w:val="FF0000"/>
        </w:rPr>
        <w:t xml:space="preserve"> is</w:t>
      </w:r>
      <w:r w:rsidR="001560C7" w:rsidRPr="005147AA">
        <w:rPr>
          <w:color w:val="FF0000"/>
        </w:rPr>
        <w:t xml:space="preserve"> </w:t>
      </w:r>
      <w:r w:rsidR="0016337F" w:rsidRPr="005147AA">
        <w:rPr>
          <w:color w:val="FF0000"/>
        </w:rPr>
        <w:t xml:space="preserve">usually </w:t>
      </w:r>
      <w:r w:rsidR="001560C7" w:rsidRPr="005147AA">
        <w:rPr>
          <w:color w:val="FF0000"/>
        </w:rPr>
        <w:t>large</w:t>
      </w:r>
      <w:r w:rsidR="00D612C3" w:rsidRPr="005147AA">
        <w:rPr>
          <w:color w:val="FF0000"/>
        </w:rPr>
        <w:t xml:space="preserve">. </w:t>
      </w:r>
      <w:r w:rsidR="00326BCA" w:rsidRPr="005147AA">
        <w:rPr>
          <w:color w:val="FF0000"/>
        </w:rPr>
        <w:t xml:space="preserve">While </w:t>
      </w:r>
      <w:r w:rsidR="00D612C3" w:rsidRPr="005147AA">
        <w:rPr>
          <w:color w:val="FF0000"/>
        </w:rPr>
        <w:t>triangle mesh</w:t>
      </w:r>
      <w:r w:rsidR="00621637" w:rsidRPr="005147AA">
        <w:rPr>
          <w:color w:val="FF0000"/>
        </w:rPr>
        <w:t>es</w:t>
      </w:r>
      <w:r w:rsidR="00D612C3" w:rsidRPr="005147AA">
        <w:rPr>
          <w:color w:val="FF0000"/>
        </w:rPr>
        <w:t xml:space="preserve"> </w:t>
      </w:r>
      <w:r w:rsidR="004E1D59" w:rsidRPr="005147AA">
        <w:rPr>
          <w:color w:val="FF0000"/>
        </w:rPr>
        <w:t>accurately describe the geometric shape of particles</w:t>
      </w:r>
      <w:r w:rsidR="007A1E05">
        <w:rPr>
          <w:color w:val="FF0000"/>
        </w:rPr>
        <w:t xml:space="preserve"> </w:t>
      </w:r>
      <w:r w:rsidR="004E1D59" w:rsidRPr="005147AA">
        <w:rPr>
          <w:color w:val="FF0000"/>
        </w:rPr>
        <w:t>and</w:t>
      </w:r>
      <w:r w:rsidR="000B28F7" w:rsidRPr="005147AA">
        <w:rPr>
          <w:color w:val="FF0000"/>
        </w:rPr>
        <w:t xml:space="preserve"> </w:t>
      </w:r>
      <w:r w:rsidR="00621637" w:rsidRPr="005147AA">
        <w:rPr>
          <w:color w:val="FF0000"/>
        </w:rPr>
        <w:t>easily</w:t>
      </w:r>
      <w:r w:rsidR="000B28F7" w:rsidRPr="005147AA">
        <w:rPr>
          <w:color w:val="FF0000"/>
        </w:rPr>
        <w:t xml:space="preserve"> </w:t>
      </w:r>
      <w:r w:rsidR="002A7803" w:rsidRPr="005147AA">
        <w:rPr>
          <w:color w:val="FF0000"/>
        </w:rPr>
        <w:t>expand</w:t>
      </w:r>
      <w:r w:rsidR="00621637" w:rsidRPr="005147AA">
        <w:rPr>
          <w:color w:val="FF0000"/>
        </w:rPr>
        <w:t>s</w:t>
      </w:r>
      <w:r w:rsidR="002A7803" w:rsidRPr="005147AA">
        <w:rPr>
          <w:color w:val="FF0000"/>
        </w:rPr>
        <w:t xml:space="preserve"> to tetrahedral meshes</w:t>
      </w:r>
      <w:r w:rsidR="00EF0843" w:rsidRPr="005147AA">
        <w:rPr>
          <w:color w:val="FF0000"/>
        </w:rPr>
        <w:t>.</w:t>
      </w:r>
      <w:r w:rsidR="0016337F" w:rsidRPr="005147AA">
        <w:rPr>
          <w:color w:val="FF0000"/>
        </w:rPr>
        <w:t xml:space="preserve"> </w:t>
      </w:r>
      <w:r w:rsidR="00695E29" w:rsidRPr="005147AA">
        <w:rPr>
          <w:color w:val="FF0000"/>
        </w:rPr>
        <w:t xml:space="preserve">Therefore, the conversion from voxel matrix to triangle mesh </w:t>
      </w:r>
      <w:r w:rsidR="008B22DD" w:rsidRPr="005147AA">
        <w:rPr>
          <w:color w:val="FF0000"/>
        </w:rPr>
        <w:t xml:space="preserve">is common </w:t>
      </w:r>
      <w:r w:rsidR="005C45BD" w:rsidRPr="005147AA">
        <w:rPr>
          <w:color w:val="FF0000"/>
        </w:rPr>
        <w:t xml:space="preserve">to obtain adaptive and high-quality </w:t>
      </w:r>
      <w:r w:rsidR="00621637" w:rsidRPr="005147AA">
        <w:rPr>
          <w:color w:val="FF0000"/>
        </w:rPr>
        <w:t xml:space="preserve">for </w:t>
      </w:r>
      <w:r w:rsidR="00695E29" w:rsidRPr="005147AA">
        <w:rPr>
          <w:color w:val="FF0000"/>
        </w:rPr>
        <w:t xml:space="preserve">finite element </w:t>
      </w:r>
      <w:r w:rsidR="00621637" w:rsidRPr="005147AA">
        <w:rPr>
          <w:color w:val="FF0000"/>
        </w:rPr>
        <w:t>analysis</w:t>
      </w:r>
      <w:r w:rsidR="005C45BD" w:rsidRPr="005147AA">
        <w:rPr>
          <w:color w:val="FF0000"/>
        </w:rPr>
        <w:t xml:space="preserve"> </w:t>
      </w:r>
      <w:r w:rsidR="005C45BD" w:rsidRPr="005147AA">
        <w:rPr>
          <w:color w:val="FF0000"/>
        </w:rPr>
        <w:fldChar w:fldCharType="begin"/>
      </w:r>
      <w:r w:rsidR="001101AB">
        <w:rPr>
          <w:color w:val="FF0000"/>
        </w:rPr>
        <w:instrText xml:space="preserve"> ADDIN ZOTERO_ITEM CSL_CITATION {"citationID":"YcDXXUUl","properties":{"formattedCitation":"[47]","plainCitation":"[47]","noteIndex":0},"citationItems":[{"id":"MLfQkR4v/Il7ZRyGG","uris":["http://zotero.org/users/3632286/items/74JZW22R"],"uri":["http://zotero.org/users/3632286/items/74JZW22R"],"itemData":{"id":"nZFzYkTB/3cwPSHnT","type":"article-journal","title":"Bridging the Gap between Random Microstructure and 3D Meshing","container-title":"Journal of Computing in Civil Engineering","page":"04014007","volume":"28","issue":"3","source":"ascelibrary.org (Atypon)","DOI":"10.1061/(ASCE)CP.1943-5487.0000270","journalAbbreviation":"Journal of Computing in Civil Engineering","author":[{"literal":"Lu Yang"},{"literal":"Garboczi Edward J."}],"issued":{"date-parts":[["2014",5,1]]}}}],"schema":"https://github.com/citation-style-language/schema/raw/master/csl-citation.json"} </w:instrText>
      </w:r>
      <w:r w:rsidR="005C45BD" w:rsidRPr="005147AA">
        <w:rPr>
          <w:color w:val="FF0000"/>
        </w:rPr>
        <w:fldChar w:fldCharType="separate"/>
      </w:r>
      <w:r w:rsidR="001101AB" w:rsidRPr="001101AB">
        <w:t>[47]</w:t>
      </w:r>
      <w:r w:rsidR="005C45BD" w:rsidRPr="005147AA">
        <w:rPr>
          <w:color w:val="FF0000"/>
        </w:rPr>
        <w:fldChar w:fldCharType="end"/>
      </w:r>
      <w:r w:rsidR="005C45BD" w:rsidRPr="005147AA">
        <w:rPr>
          <w:color w:val="FF0000"/>
        </w:rPr>
        <w:t>.</w:t>
      </w:r>
    </w:p>
    <w:p w14:paraId="45CD3633" w14:textId="77777777" w:rsidR="000C41BE" w:rsidRDefault="000C41BE" w:rsidP="008371E6">
      <w:pPr>
        <w:spacing w:line="240" w:lineRule="auto"/>
        <w:ind w:firstLineChars="0" w:firstLine="0"/>
        <w:contextualSpacing/>
        <w:mirrorIndents/>
      </w:pPr>
    </w:p>
    <w:p w14:paraId="39D272C3" w14:textId="05DF3C38" w:rsidR="00EF0843" w:rsidRPr="004A316F" w:rsidRDefault="00EF0843" w:rsidP="008371E6">
      <w:pPr>
        <w:spacing w:line="240" w:lineRule="auto"/>
        <w:ind w:firstLineChars="0" w:firstLine="0"/>
        <w:contextualSpacing/>
        <w:mirrorIndents/>
        <w:rPr>
          <w:color w:val="FF0000"/>
        </w:rPr>
      </w:pPr>
      <w:r w:rsidRPr="004A316F">
        <w:rPr>
          <w:color w:val="FF0000"/>
        </w:rPr>
        <w:t xml:space="preserve">The </w:t>
      </w:r>
      <w:r w:rsidR="008D2E96" w:rsidRPr="004A316F">
        <w:rPr>
          <w:color w:val="FF0000"/>
        </w:rPr>
        <w:t xml:space="preserve">conversion </w:t>
      </w:r>
      <w:r w:rsidRPr="004A316F">
        <w:rPr>
          <w:color w:val="FF0000"/>
        </w:rPr>
        <w:t>process</w:t>
      </w:r>
      <w:r w:rsidR="00A0201D" w:rsidRPr="004A316F">
        <w:rPr>
          <w:color w:val="FF0000"/>
        </w:rPr>
        <w:t xml:space="preserve"> is composed of</w:t>
      </w:r>
      <w:r w:rsidRPr="004A316F">
        <w:rPr>
          <w:color w:val="FF0000"/>
        </w:rPr>
        <w:t xml:space="preserve"> </w:t>
      </w:r>
      <w:r w:rsidR="00A0201D" w:rsidRPr="004A316F">
        <w:rPr>
          <w:color w:val="FF0000"/>
        </w:rPr>
        <w:t>a series</w:t>
      </w:r>
      <w:r w:rsidR="003D730B" w:rsidRPr="004A316F">
        <w:rPr>
          <w:color w:val="FF0000"/>
        </w:rPr>
        <w:t xml:space="preserve"> of</w:t>
      </w:r>
      <w:r w:rsidR="00A0201D" w:rsidRPr="004A316F">
        <w:rPr>
          <w:color w:val="FF0000"/>
        </w:rPr>
        <w:t xml:space="preserve"> steps to produce a precise and high-quality triangle mesh</w:t>
      </w:r>
      <w:r w:rsidR="00213A6F" w:rsidRPr="005147AA">
        <w:rPr>
          <w:color w:val="FF0000"/>
        </w:rPr>
        <w:t xml:space="preserve">, as </w:t>
      </w:r>
      <w:r w:rsidR="00BF3383">
        <w:rPr>
          <w:color w:val="FF0000"/>
        </w:rPr>
        <w:t>illustrated</w:t>
      </w:r>
      <w:r w:rsidR="00213A6F" w:rsidRPr="005147AA">
        <w:rPr>
          <w:color w:val="FF0000"/>
        </w:rPr>
        <w:t xml:space="preserve"> in </w:t>
      </w:r>
      <w:r w:rsidR="00213A6F" w:rsidRPr="005147AA">
        <w:rPr>
          <w:color w:val="FF0000"/>
        </w:rPr>
        <w:fldChar w:fldCharType="begin"/>
      </w:r>
      <w:r w:rsidR="00213A6F" w:rsidRPr="005147AA">
        <w:rPr>
          <w:color w:val="FF0000"/>
        </w:rPr>
        <w:instrText xml:space="preserve"> REF _Ref508442832 \h </w:instrText>
      </w:r>
      <w:r w:rsidR="00213A6F" w:rsidRPr="005147AA">
        <w:rPr>
          <w:color w:val="FF0000"/>
        </w:rPr>
      </w:r>
      <w:r w:rsidR="00213A6F" w:rsidRPr="005147AA">
        <w:rPr>
          <w:color w:val="FF0000"/>
        </w:rPr>
        <w:fldChar w:fldCharType="separate"/>
      </w:r>
      <w:r w:rsidR="000D7754" w:rsidRPr="007F556E">
        <w:t xml:space="preserve">Fig. </w:t>
      </w:r>
      <w:r w:rsidR="000D7754">
        <w:rPr>
          <w:noProof/>
        </w:rPr>
        <w:t>1</w:t>
      </w:r>
      <w:r w:rsidR="00213A6F" w:rsidRPr="005147AA">
        <w:rPr>
          <w:color w:val="FF0000"/>
        </w:rPr>
        <w:fldChar w:fldCharType="end"/>
      </w:r>
      <w:r w:rsidR="00A0201D" w:rsidRPr="004A316F">
        <w:rPr>
          <w:color w:val="FF0000"/>
        </w:rPr>
        <w:t>. First, all square</w:t>
      </w:r>
      <w:r w:rsidR="00274FA3" w:rsidRPr="004A316F">
        <w:rPr>
          <w:color w:val="FF0000"/>
        </w:rPr>
        <w:t>s</w:t>
      </w:r>
      <w:r w:rsidR="00A0201D" w:rsidRPr="004A316F">
        <w:rPr>
          <w:color w:val="FF0000"/>
        </w:rPr>
        <w:t xml:space="preserve"> of voxels at the edge of the particle are </w:t>
      </w:r>
      <w:r w:rsidR="00BF3383">
        <w:rPr>
          <w:color w:val="FF0000"/>
        </w:rPr>
        <w:t>detected</w:t>
      </w:r>
      <w:r w:rsidR="00A0201D" w:rsidRPr="004A316F">
        <w:rPr>
          <w:color w:val="FF0000"/>
        </w:rPr>
        <w:t xml:space="preserve"> and</w:t>
      </w:r>
      <w:r w:rsidR="00C37902" w:rsidRPr="004A316F">
        <w:rPr>
          <w:color w:val="FF0000"/>
        </w:rPr>
        <w:t xml:space="preserve"> a </w:t>
      </w:r>
      <w:r w:rsidR="00A0201D" w:rsidRPr="004A316F">
        <w:rPr>
          <w:color w:val="FF0000"/>
        </w:rPr>
        <w:t xml:space="preserve">dense </w:t>
      </w:r>
      <w:r w:rsidR="00C37902" w:rsidRPr="004A316F">
        <w:rPr>
          <w:color w:val="FF0000"/>
        </w:rPr>
        <w:t xml:space="preserve">triangle mesh is built based on </w:t>
      </w:r>
      <w:r w:rsidR="00274FA3" w:rsidRPr="004A316F">
        <w:rPr>
          <w:color w:val="FF0000"/>
        </w:rPr>
        <w:t>the</w:t>
      </w:r>
      <w:r w:rsidR="00A0201D" w:rsidRPr="004A316F">
        <w:rPr>
          <w:color w:val="FF0000"/>
        </w:rPr>
        <w:t xml:space="preserve"> square</w:t>
      </w:r>
      <w:r w:rsidR="00274FA3" w:rsidRPr="004A316F">
        <w:rPr>
          <w:color w:val="FF0000"/>
        </w:rPr>
        <w:t>s</w:t>
      </w:r>
      <w:r w:rsidR="00A0201D" w:rsidRPr="004A316F">
        <w:rPr>
          <w:color w:val="FF0000"/>
        </w:rPr>
        <w:t xml:space="preserve"> </w:t>
      </w:r>
      <w:r w:rsidR="00274FA3" w:rsidRPr="004A316F">
        <w:rPr>
          <w:color w:val="FF0000"/>
        </w:rPr>
        <w:t>by connecting their diagonal</w:t>
      </w:r>
      <w:r w:rsidR="00C37902" w:rsidRPr="004A316F">
        <w:rPr>
          <w:color w:val="FF0000"/>
        </w:rPr>
        <w:t xml:space="preserve">. </w:t>
      </w:r>
      <w:r w:rsidR="00CD2F7E">
        <w:rPr>
          <w:color w:val="FF0000"/>
        </w:rPr>
        <w:t>As shown</w:t>
      </w:r>
      <w:r w:rsidR="00274FA3" w:rsidRPr="004A316F">
        <w:rPr>
          <w:color w:val="FF0000"/>
        </w:rPr>
        <w:t xml:space="preserve"> in </w:t>
      </w:r>
      <w:r w:rsidR="00274FA3" w:rsidRPr="004A316F">
        <w:rPr>
          <w:color w:val="FF0000"/>
        </w:rPr>
        <w:fldChar w:fldCharType="begin"/>
      </w:r>
      <w:r w:rsidR="00274FA3" w:rsidRPr="004A316F">
        <w:rPr>
          <w:color w:val="FF0000"/>
        </w:rPr>
        <w:instrText xml:space="preserve"> REF _Ref4243369 \h </w:instrText>
      </w:r>
      <w:r w:rsidR="00274FA3" w:rsidRPr="004A316F">
        <w:rPr>
          <w:color w:val="FF0000"/>
        </w:rPr>
      </w:r>
      <w:r w:rsidR="00274FA3" w:rsidRPr="004A316F">
        <w:rPr>
          <w:color w:val="FF0000"/>
        </w:rPr>
        <w:fldChar w:fldCharType="separate"/>
      </w:r>
      <w:r w:rsidR="000D7754" w:rsidRPr="007F556E">
        <w:t xml:space="preserve">Fig. </w:t>
      </w:r>
      <w:r w:rsidR="000D7754">
        <w:rPr>
          <w:noProof/>
        </w:rPr>
        <w:t>2</w:t>
      </w:r>
      <w:r w:rsidR="00274FA3" w:rsidRPr="004A316F">
        <w:rPr>
          <w:color w:val="FF0000"/>
        </w:rPr>
        <w:fldChar w:fldCharType="end"/>
      </w:r>
      <w:r w:rsidR="00274FA3" w:rsidRPr="004A316F">
        <w:rPr>
          <w:color w:val="FF0000"/>
        </w:rPr>
        <w:t>, the</w:t>
      </w:r>
      <w:r w:rsidR="00C37902" w:rsidRPr="004A316F">
        <w:rPr>
          <w:color w:val="FF0000"/>
        </w:rPr>
        <w:t xml:space="preserve"> triangle mesh is </w:t>
      </w:r>
      <w:r w:rsidR="00274FA3" w:rsidRPr="004A316F">
        <w:rPr>
          <w:color w:val="FF0000"/>
        </w:rPr>
        <w:t>too</w:t>
      </w:r>
      <w:r w:rsidR="00C37902" w:rsidRPr="004A316F">
        <w:rPr>
          <w:color w:val="FF0000"/>
        </w:rPr>
        <w:t xml:space="preserve"> dense</w:t>
      </w:r>
      <w:r w:rsidR="00274FA3" w:rsidRPr="004A316F">
        <w:rPr>
          <w:color w:val="FF0000"/>
        </w:rPr>
        <w:t xml:space="preserve"> to apply to the finite element calculation</w:t>
      </w:r>
      <w:r w:rsidR="00C37902" w:rsidRPr="004A316F">
        <w:rPr>
          <w:color w:val="FF0000"/>
        </w:rPr>
        <w:t xml:space="preserve"> and </w:t>
      </w:r>
      <w:r w:rsidR="00274FA3" w:rsidRPr="004A316F">
        <w:rPr>
          <w:color w:val="FF0000"/>
        </w:rPr>
        <w:t>includes</w:t>
      </w:r>
      <w:r w:rsidR="00C37902" w:rsidRPr="004A316F">
        <w:rPr>
          <w:color w:val="FF0000"/>
        </w:rPr>
        <w:t xml:space="preserve"> lot</w:t>
      </w:r>
      <w:r w:rsidR="00BF3383">
        <w:rPr>
          <w:color w:val="FF0000"/>
        </w:rPr>
        <w:t>s</w:t>
      </w:r>
      <w:r w:rsidR="00C37902" w:rsidRPr="004A316F">
        <w:rPr>
          <w:color w:val="FF0000"/>
        </w:rPr>
        <w:t xml:space="preserve"> of unnecessary information, such as the sharp corner of voxels. </w:t>
      </w:r>
      <w:r w:rsidR="00BF3383">
        <w:rPr>
          <w:color w:val="FF0000"/>
        </w:rPr>
        <w:t>As such</w:t>
      </w:r>
      <w:r w:rsidR="001A3505" w:rsidRPr="004A316F">
        <w:rPr>
          <w:color w:val="FF0000"/>
        </w:rPr>
        <w:t xml:space="preserve">, the </w:t>
      </w:r>
      <w:r w:rsidR="0019129D" w:rsidRPr="004A316F">
        <w:rPr>
          <w:color w:val="FF0000"/>
        </w:rPr>
        <w:t xml:space="preserve">triangle meshes </w:t>
      </w:r>
      <w:r w:rsidR="00BF3383">
        <w:rPr>
          <w:color w:val="FF0000"/>
        </w:rPr>
        <w:t>are</w:t>
      </w:r>
      <w:r w:rsidR="0019129D" w:rsidRPr="004A316F">
        <w:rPr>
          <w:color w:val="FF0000"/>
        </w:rPr>
        <w:t xml:space="preserve"> simplified by </w:t>
      </w:r>
      <w:r w:rsidR="00274FA3" w:rsidRPr="004A316F">
        <w:rPr>
          <w:color w:val="FF0000"/>
        </w:rPr>
        <w:t xml:space="preserve">an </w:t>
      </w:r>
      <w:r w:rsidR="003D730B" w:rsidRPr="004A316F">
        <w:rPr>
          <w:color w:val="FF0000"/>
        </w:rPr>
        <w:t>open-</w:t>
      </w:r>
      <w:r w:rsidR="00274FA3" w:rsidRPr="004A316F">
        <w:rPr>
          <w:color w:val="FF0000"/>
        </w:rPr>
        <w:t>source algorithm</w:t>
      </w:r>
      <w:r w:rsidR="00DF593E">
        <w:rPr>
          <w:color w:val="FF0000"/>
        </w:rPr>
        <w:t xml:space="preserve"> </w:t>
      </w:r>
      <w:r w:rsidR="00B72846">
        <w:rPr>
          <w:color w:val="FF0000"/>
        </w:rPr>
        <w:fldChar w:fldCharType="begin"/>
      </w:r>
      <w:r w:rsidR="0095435F">
        <w:rPr>
          <w:color w:val="FF0000"/>
        </w:rPr>
        <w:instrText xml:space="preserve"> ADDIN ZOTERO_ITEM CSL_CITATION {"citationID":"a2d523rjqbd","properties":{"formattedCitation":"[48]","plainCitation":"[48]","noteIndex":0},"citationItems":[{"id":3151,"uris":["http://zotero.org/users/3632286/items/AQYPNJY3"],"uri":["http://zotero.org/users/3632286/items/AQYPNJY3"],"itemData":{"id":3151,"type":"webpage","abstract":"Iterative triangle optimization for mesh","language":"en","note":"source: www.mathworks.com","title":"Patch Remesher, MATLAB Central File Exchange.","URL":"https://www.mathworks.com/matlabcentral/fileexchange/49691","author":[{"family":"","given":"Manu,"}],"accessed":{"date-parts":[["2020",4,7]]}}}],"schema":"https://github.com/citation-style-language/schema/raw/master/csl-citation.json"} </w:instrText>
      </w:r>
      <w:r w:rsidR="00B72846">
        <w:rPr>
          <w:color w:val="FF0000"/>
        </w:rPr>
        <w:fldChar w:fldCharType="separate"/>
      </w:r>
      <w:r w:rsidR="00C91DEB" w:rsidRPr="00C91DEB">
        <w:rPr>
          <w:szCs w:val="24"/>
        </w:rPr>
        <w:t>[48]</w:t>
      </w:r>
      <w:r w:rsidR="00B72846">
        <w:rPr>
          <w:color w:val="FF0000"/>
        </w:rPr>
        <w:fldChar w:fldCharType="end"/>
      </w:r>
      <w:r w:rsidR="0095435F">
        <w:rPr>
          <w:color w:val="FF0000"/>
        </w:rPr>
        <w:t>,</w:t>
      </w:r>
      <w:r w:rsidR="00DF593E" w:rsidRPr="004A316F">
        <w:rPr>
          <w:color w:val="FF0000"/>
        </w:rPr>
        <w:t xml:space="preserve"> </w:t>
      </w:r>
      <w:r w:rsidR="00315FE5" w:rsidRPr="004A316F">
        <w:rPr>
          <w:color w:val="FF0000"/>
        </w:rPr>
        <w:t xml:space="preserve">where </w:t>
      </w:r>
      <w:r w:rsidR="00A80932">
        <w:rPr>
          <w:color w:val="FF0000"/>
        </w:rPr>
        <w:t xml:space="preserve">partial </w:t>
      </w:r>
      <w:r w:rsidR="00315FE5" w:rsidRPr="004A316F">
        <w:rPr>
          <w:color w:val="FF0000"/>
        </w:rPr>
        <w:t>representative</w:t>
      </w:r>
      <w:r w:rsidR="0019129D" w:rsidRPr="004A316F">
        <w:rPr>
          <w:color w:val="FF0000"/>
        </w:rPr>
        <w:t xml:space="preserve"> </w:t>
      </w:r>
      <w:r w:rsidR="00315FE5" w:rsidRPr="004A316F">
        <w:rPr>
          <w:color w:val="FF0000"/>
        </w:rPr>
        <w:t>point</w:t>
      </w:r>
      <w:r w:rsidR="00DF593E">
        <w:rPr>
          <w:color w:val="FF0000"/>
        </w:rPr>
        <w:t>s</w:t>
      </w:r>
      <w:r w:rsidR="00315FE5" w:rsidRPr="004A316F">
        <w:rPr>
          <w:color w:val="FF0000"/>
        </w:rPr>
        <w:t xml:space="preserve"> </w:t>
      </w:r>
      <w:r w:rsidR="00F85E18">
        <w:rPr>
          <w:rFonts w:hint="eastAsia"/>
          <w:color w:val="FF0000"/>
        </w:rPr>
        <w:t>are</w:t>
      </w:r>
      <w:r w:rsidR="00F85E18">
        <w:rPr>
          <w:color w:val="FF0000"/>
        </w:rPr>
        <w:t xml:space="preserve"> </w:t>
      </w:r>
      <w:r w:rsidR="00F0139A">
        <w:rPr>
          <w:color w:val="FF0000"/>
        </w:rPr>
        <w:t xml:space="preserve">selected </w:t>
      </w:r>
      <w:r w:rsidR="00315FE5" w:rsidRPr="004A316F">
        <w:rPr>
          <w:color w:val="FF0000"/>
        </w:rPr>
        <w:t>and</w:t>
      </w:r>
      <w:r w:rsidR="00B91C19" w:rsidRPr="004A316F">
        <w:rPr>
          <w:color w:val="FF0000"/>
        </w:rPr>
        <w:t xml:space="preserve"> </w:t>
      </w:r>
      <w:r w:rsidR="007F193C" w:rsidRPr="004A316F">
        <w:rPr>
          <w:color w:val="FF0000"/>
        </w:rPr>
        <w:t xml:space="preserve">reconnected to rebuild a </w:t>
      </w:r>
      <w:r w:rsidR="009605CC" w:rsidRPr="004A316F">
        <w:rPr>
          <w:color w:val="FF0000"/>
        </w:rPr>
        <w:t>sparser</w:t>
      </w:r>
      <w:r w:rsidR="007F193C" w:rsidRPr="004A316F">
        <w:rPr>
          <w:color w:val="FF0000"/>
        </w:rPr>
        <w:t xml:space="preserve"> and smooth</w:t>
      </w:r>
      <w:r w:rsidR="0067566B" w:rsidRPr="004A316F">
        <w:rPr>
          <w:color w:val="FF0000"/>
        </w:rPr>
        <w:t>er</w:t>
      </w:r>
      <w:r w:rsidR="007F193C" w:rsidRPr="004A316F">
        <w:rPr>
          <w:color w:val="FF0000"/>
        </w:rPr>
        <w:t xml:space="preserve"> triangle mesh.</w:t>
      </w:r>
    </w:p>
    <w:p w14:paraId="36291E46" w14:textId="77777777" w:rsidR="000C41BE" w:rsidRDefault="000C41BE" w:rsidP="008371E6">
      <w:pPr>
        <w:spacing w:line="240" w:lineRule="auto"/>
        <w:ind w:firstLineChars="0" w:firstLine="0"/>
        <w:contextualSpacing/>
        <w:mirrorIndents/>
      </w:pPr>
    </w:p>
    <w:p w14:paraId="405E3A50" w14:textId="70C1ABB5" w:rsidR="00664544" w:rsidRDefault="00664544" w:rsidP="008371E6">
      <w:pPr>
        <w:spacing w:line="240" w:lineRule="auto"/>
        <w:ind w:firstLineChars="0" w:firstLine="0"/>
        <w:contextualSpacing/>
        <w:mirrorIndents/>
      </w:pPr>
      <w:r w:rsidRPr="000A5C39">
        <w:rPr>
          <w:color w:val="FF0000"/>
        </w:rPr>
        <w:t xml:space="preserve">The </w:t>
      </w:r>
      <w:r w:rsidR="00661144" w:rsidRPr="000A5C39">
        <w:rPr>
          <w:color w:val="FF0000"/>
        </w:rPr>
        <w:t xml:space="preserve">number of representative points </w:t>
      </w:r>
      <w:r w:rsidRPr="000A5C39">
        <w:rPr>
          <w:color w:val="FF0000"/>
        </w:rPr>
        <w:t>is the balance of the modeling accuracy and the mesh numbe</w:t>
      </w:r>
      <w:r w:rsidR="007C292B" w:rsidRPr="000A5C39">
        <w:rPr>
          <w:color w:val="FF0000"/>
        </w:rPr>
        <w:t>r</w:t>
      </w:r>
      <w:r w:rsidR="007775FD">
        <w:rPr>
          <w:color w:val="FF0000"/>
        </w:rPr>
        <w:t>.</w:t>
      </w:r>
      <w:r w:rsidR="007C292B" w:rsidRPr="000A5C39">
        <w:rPr>
          <w:color w:val="FF0000"/>
        </w:rPr>
        <w:t xml:space="preserve"> </w:t>
      </w:r>
      <w:r w:rsidR="007C292B" w:rsidRPr="003B6B01">
        <w:t xml:space="preserve">For a classic particle </w:t>
      </w:r>
      <w:r w:rsidR="003B6B01" w:rsidRPr="003B6B01">
        <w:t>with the equivalent diameter</w:t>
      </w:r>
      <w:r w:rsidR="007C292B" w:rsidRPr="003B6B01">
        <w:t xml:space="preserve"> of </w:t>
      </w:r>
      <w:r w:rsidR="004359F0">
        <w:t>8</w:t>
      </w:r>
      <w:r w:rsidR="003B6B01" w:rsidRPr="003B6B01">
        <w:t>.</w:t>
      </w:r>
      <w:r w:rsidR="004359F0">
        <w:t>12</w:t>
      </w:r>
      <w:r w:rsidR="007C292B" w:rsidRPr="003B6B01">
        <w:t xml:space="preserve"> mm, </w:t>
      </w:r>
      <w:r w:rsidR="00667A05">
        <w:t xml:space="preserve">when </w:t>
      </w:r>
      <w:r w:rsidR="007C292B" w:rsidRPr="003B6B01">
        <w:t>the voxel size is 0.</w:t>
      </w:r>
      <w:r w:rsidR="00834CE2">
        <w:t>0</w:t>
      </w:r>
      <w:r w:rsidR="007C292B" w:rsidRPr="003B6B01">
        <w:t>695um which</w:t>
      </w:r>
      <w:r w:rsidR="00245D80">
        <w:t xml:space="preserve"> is</w:t>
      </w:r>
      <w:r w:rsidR="007C292B" w:rsidRPr="003B6B01">
        <w:t xml:space="preserve"> decided by the resolution of the X-CT machine</w:t>
      </w:r>
      <w:r w:rsidR="00667A05">
        <w:t>,</w:t>
      </w:r>
      <w:r w:rsidR="001018EB" w:rsidRPr="003B6B01">
        <w:t xml:space="preserve"> the particle </w:t>
      </w:r>
      <w:r w:rsidR="00DB18F2" w:rsidRPr="00DB18F2">
        <w:t>occupi</w:t>
      </w:r>
      <w:r w:rsidR="00DB18F2">
        <w:t xml:space="preserve">es </w:t>
      </w:r>
      <w:r w:rsidR="00B04124" w:rsidRPr="00B04124">
        <w:t>846178</w:t>
      </w:r>
      <w:r w:rsidR="00B04124">
        <w:t xml:space="preserve"> </w:t>
      </w:r>
      <w:r w:rsidR="001018EB" w:rsidRPr="003B6B01">
        <w:t>voxel</w:t>
      </w:r>
      <w:r w:rsidR="00667A05">
        <w:t>s</w:t>
      </w:r>
      <w:r w:rsidR="001018EB" w:rsidRPr="003B6B01">
        <w:t xml:space="preserve"> </w:t>
      </w:r>
      <w:r w:rsidR="00DB18F2">
        <w:t xml:space="preserve">in the voxel matrix </w:t>
      </w:r>
      <w:r w:rsidR="006B2115">
        <w:t>with the size of</w:t>
      </w:r>
      <w:r w:rsidR="0045721D" w:rsidRPr="0045721D">
        <w:tab/>
      </w:r>
      <w:r w:rsidR="0045721D">
        <w:t xml:space="preserve"> </w:t>
      </w:r>
      <w:r w:rsidR="0045721D" w:rsidRPr="0045721D">
        <w:t>117</w:t>
      </w:r>
      <w:r w:rsidR="006B2115" w:rsidRPr="000F6743">
        <w:rPr>
          <w:rFonts w:hint="eastAsia"/>
        </w:rPr>
        <w:t>×</w:t>
      </w:r>
      <w:r w:rsidR="0045721D" w:rsidRPr="0045721D">
        <w:t>138</w:t>
      </w:r>
      <w:r w:rsidR="0045721D" w:rsidRPr="0045721D">
        <w:tab/>
      </w:r>
      <w:r w:rsidR="006B2115" w:rsidRPr="000F6743">
        <w:rPr>
          <w:rFonts w:hint="eastAsia"/>
        </w:rPr>
        <w:t>×</w:t>
      </w:r>
      <w:r w:rsidR="0045721D" w:rsidRPr="0045721D">
        <w:t>171</w:t>
      </w:r>
      <w:r w:rsidR="007C292B" w:rsidRPr="003B6B01">
        <w:t xml:space="preserve">. </w:t>
      </w:r>
      <w:r w:rsidR="00400EDC" w:rsidRPr="00400EDC">
        <w:t>After simplification</w:t>
      </w:r>
      <w:r w:rsidR="0073280D" w:rsidRPr="0073280D">
        <w:t>, t</w:t>
      </w:r>
      <w:r w:rsidR="001018EB" w:rsidRPr="0073280D">
        <w:t xml:space="preserve">he </w:t>
      </w:r>
      <w:r w:rsidR="007641AE" w:rsidRPr="0073280D">
        <w:t xml:space="preserve">simplified mesh </w:t>
      </w:r>
      <w:r w:rsidR="00651B2B" w:rsidRPr="0073280D">
        <w:t>contains</w:t>
      </w:r>
      <w:r w:rsidR="007641AE" w:rsidRPr="0073280D">
        <w:t xml:space="preserve"> </w:t>
      </w:r>
      <w:r w:rsidR="005561B7" w:rsidRPr="0073280D">
        <w:t>2945</w:t>
      </w:r>
      <w:r w:rsidR="007641AE" w:rsidRPr="0073280D">
        <w:t xml:space="preserve"> vertices and </w:t>
      </w:r>
      <w:r w:rsidR="005561B7" w:rsidRPr="0073280D">
        <w:t>5886</w:t>
      </w:r>
      <w:r w:rsidR="007641AE" w:rsidRPr="0073280D">
        <w:t xml:space="preserve"> triangle surfaces</w:t>
      </w:r>
      <w:r w:rsidR="00400EDC">
        <w:rPr>
          <w:rFonts w:hint="eastAsia"/>
        </w:rPr>
        <w:t>,</w:t>
      </w:r>
      <w:r w:rsidR="00400EDC">
        <w:t xml:space="preserve"> </w:t>
      </w:r>
      <w:r w:rsidR="00CD2F7E">
        <w:rPr>
          <w:rFonts w:hint="eastAsia"/>
        </w:rPr>
        <w:t>as shown</w:t>
      </w:r>
      <w:r w:rsidR="00400EDC" w:rsidRPr="0073280D">
        <w:t xml:space="preserve"> in </w:t>
      </w:r>
      <w:r w:rsidR="00400EDC" w:rsidRPr="0073280D">
        <w:fldChar w:fldCharType="begin"/>
      </w:r>
      <w:r w:rsidR="00400EDC" w:rsidRPr="0073280D">
        <w:instrText xml:space="preserve"> REF _Ref508442832 \h </w:instrText>
      </w:r>
      <w:r w:rsidR="00400EDC" w:rsidRPr="0073280D">
        <w:fldChar w:fldCharType="separate"/>
      </w:r>
      <w:r w:rsidR="000D7754" w:rsidRPr="007F556E">
        <w:t xml:space="preserve">Fig. </w:t>
      </w:r>
      <w:r w:rsidR="000D7754">
        <w:rPr>
          <w:noProof/>
        </w:rPr>
        <w:t>1</w:t>
      </w:r>
      <w:r w:rsidR="00400EDC" w:rsidRPr="0073280D">
        <w:fldChar w:fldCharType="end"/>
      </w:r>
      <w:r w:rsidR="007641AE" w:rsidRPr="0073280D">
        <w:t>.</w:t>
      </w:r>
      <w:r w:rsidR="00373643" w:rsidRPr="0073280D">
        <w:t xml:space="preserve"> </w:t>
      </w:r>
      <w:r w:rsidR="007641AE" w:rsidRPr="00D3714A">
        <w:rPr>
          <w:color w:val="FF0000"/>
        </w:rPr>
        <w:t>The volume</w:t>
      </w:r>
      <w:r w:rsidR="00CC509E" w:rsidRPr="00D3714A">
        <w:rPr>
          <w:color w:val="FF0000"/>
        </w:rPr>
        <w:t xml:space="preserve"> of the particle</w:t>
      </w:r>
      <w:r w:rsidR="007641AE" w:rsidRPr="00D3714A">
        <w:rPr>
          <w:color w:val="FF0000"/>
        </w:rPr>
        <w:t xml:space="preserve"> represented by the voxel matrix and the triangle mesh </w:t>
      </w:r>
      <w:r w:rsidR="000D08A1" w:rsidRPr="00D3714A">
        <w:rPr>
          <w:color w:val="FF0000"/>
        </w:rPr>
        <w:t>are</w:t>
      </w:r>
      <w:r w:rsidR="007F3C6D" w:rsidRPr="00D3714A">
        <w:rPr>
          <w:color w:val="FF0000"/>
        </w:rPr>
        <w:t xml:space="preserve"> </w:t>
      </w:r>
      <w:r w:rsidR="00AF7231" w:rsidRPr="00D3714A">
        <w:rPr>
          <w:color w:val="FF0000"/>
        </w:rPr>
        <w:t>close</w:t>
      </w:r>
      <w:r w:rsidR="00D7057C">
        <w:rPr>
          <w:color w:val="FF0000"/>
        </w:rPr>
        <w:t xml:space="preserve"> (</w:t>
      </w:r>
      <w:r w:rsidR="00F8565C" w:rsidRPr="00D3714A">
        <w:rPr>
          <w:color w:val="FF0000"/>
        </w:rPr>
        <w:t>284</w:t>
      </w:r>
      <w:r w:rsidR="00945709" w:rsidRPr="00D3714A">
        <w:rPr>
          <w:color w:val="FF0000"/>
        </w:rPr>
        <w:t>.</w:t>
      </w:r>
      <w:r w:rsidR="00F8565C" w:rsidRPr="00D3714A">
        <w:rPr>
          <w:color w:val="FF0000"/>
        </w:rPr>
        <w:t>06</w:t>
      </w:r>
      <w:r w:rsidR="00CC509E" w:rsidRPr="00D3714A">
        <w:rPr>
          <w:color w:val="FF0000"/>
        </w:rPr>
        <w:t xml:space="preserve"> and </w:t>
      </w:r>
      <w:r w:rsidR="003A1195" w:rsidRPr="00D3714A">
        <w:rPr>
          <w:color w:val="FF0000"/>
        </w:rPr>
        <w:t>278.88</w:t>
      </w:r>
      <w:r w:rsidR="00CC509E" w:rsidRPr="00D3714A">
        <w:rPr>
          <w:color w:val="FF0000"/>
        </w:rPr>
        <w:t xml:space="preserve"> </w:t>
      </w:r>
      <w:r w:rsidR="00945709" w:rsidRPr="00D3714A">
        <w:rPr>
          <w:color w:val="FF0000"/>
        </w:rPr>
        <w:t>m</w:t>
      </w:r>
      <w:r w:rsidR="00CC509E" w:rsidRPr="00D3714A">
        <w:rPr>
          <w:color w:val="FF0000"/>
        </w:rPr>
        <w:t>m</w:t>
      </w:r>
      <w:r w:rsidR="00CC509E" w:rsidRPr="00D3714A">
        <w:rPr>
          <w:color w:val="FF0000"/>
          <w:vertAlign w:val="superscript"/>
        </w:rPr>
        <w:t>3</w:t>
      </w:r>
      <w:r w:rsidR="00BF3383">
        <w:rPr>
          <w:color w:val="FF0000"/>
        </w:rPr>
        <w:t xml:space="preserve">, </w:t>
      </w:r>
      <w:r w:rsidR="007F3C6D" w:rsidRPr="00D3714A">
        <w:rPr>
          <w:color w:val="FF0000"/>
        </w:rPr>
        <w:t>respectively</w:t>
      </w:r>
      <w:r w:rsidR="00D7057C">
        <w:rPr>
          <w:color w:val="FF0000"/>
        </w:rPr>
        <w:t xml:space="preserve">) with the </w:t>
      </w:r>
      <w:r w:rsidR="00CC509E" w:rsidRPr="00D3714A">
        <w:rPr>
          <w:color w:val="FF0000"/>
        </w:rPr>
        <w:t xml:space="preserve">relative error less than </w:t>
      </w:r>
      <w:r w:rsidR="007A214E" w:rsidRPr="00D3714A">
        <w:rPr>
          <w:color w:val="FF0000"/>
        </w:rPr>
        <w:t>2</w:t>
      </w:r>
      <w:r w:rsidR="00CC509E" w:rsidRPr="00D3714A">
        <w:rPr>
          <w:color w:val="FF0000"/>
        </w:rPr>
        <w:t>%</w:t>
      </w:r>
      <w:r w:rsidR="00D24963" w:rsidRPr="00D3714A">
        <w:rPr>
          <w:color w:val="FF0000"/>
        </w:rPr>
        <w:t>, which can accurately describe the particle geometric shape</w:t>
      </w:r>
      <w:r w:rsidR="00CC509E" w:rsidRPr="00D3714A">
        <w:rPr>
          <w:color w:val="FF0000"/>
        </w:rPr>
        <w:t>.</w:t>
      </w:r>
      <w:r w:rsidR="005E6A0E" w:rsidRPr="005E6A0E">
        <w:rPr>
          <w:color w:val="FF0000"/>
        </w:rPr>
        <w:t xml:space="preserve"> </w:t>
      </w:r>
      <w:r w:rsidR="005E6A0E" w:rsidRPr="005147AA">
        <w:rPr>
          <w:color w:val="FF0000"/>
        </w:rPr>
        <w:t xml:space="preserve">In </w:t>
      </w:r>
      <w:r w:rsidR="005E6A0E" w:rsidRPr="005147AA">
        <w:rPr>
          <w:rFonts w:hint="eastAsia"/>
          <w:color w:val="FF0000"/>
        </w:rPr>
        <w:t>the</w:t>
      </w:r>
      <w:r w:rsidR="005E6A0E" w:rsidRPr="005147AA">
        <w:rPr>
          <w:color w:val="FF0000"/>
        </w:rPr>
        <w:t xml:space="preserve"> VOX </w:t>
      </w:r>
      <w:r w:rsidR="005E6A0E" w:rsidRPr="005147AA">
        <w:rPr>
          <w:rFonts w:hint="eastAsia"/>
          <w:color w:val="FF0000"/>
        </w:rPr>
        <w:t>model</w:t>
      </w:r>
      <w:r w:rsidR="005E6A0E" w:rsidRPr="005147AA">
        <w:rPr>
          <w:color w:val="FF0000"/>
        </w:rPr>
        <w:t xml:space="preserve">, the conversion is executed in the process of building the particle library. In the process of particle packing, triangle meshes can be relocated easily </w:t>
      </w:r>
      <w:r w:rsidR="005E6A0E" w:rsidRPr="005147AA">
        <w:rPr>
          <w:rFonts w:hint="eastAsia"/>
          <w:color w:val="FF0000"/>
        </w:rPr>
        <w:t>via</w:t>
      </w:r>
      <w:r w:rsidR="005E6A0E" w:rsidRPr="005147AA">
        <w:rPr>
          <w:color w:val="FF0000"/>
        </w:rPr>
        <w:t xml:space="preserve"> the corresponding geometric translation and rotation. It avoids repeated operation and saves considerable time because </w:t>
      </w:r>
      <w:r w:rsidR="00BF3383">
        <w:rPr>
          <w:color w:val="FF0000"/>
        </w:rPr>
        <w:t xml:space="preserve">the </w:t>
      </w:r>
      <w:r w:rsidR="005E6A0E" w:rsidRPr="005147AA">
        <w:rPr>
          <w:color w:val="FF0000"/>
        </w:rPr>
        <w:t>geometric transformation is much faster than format conversion.</w:t>
      </w:r>
    </w:p>
    <w:p w14:paraId="128BD286" w14:textId="77777777" w:rsidR="00661CC4" w:rsidRPr="00661CC4" w:rsidRDefault="00661CC4" w:rsidP="0095435F">
      <w:pPr>
        <w:spacing w:line="240" w:lineRule="auto"/>
        <w:ind w:firstLineChars="0" w:firstLine="0"/>
        <w:contextualSpacing/>
        <w:mirrorIndents/>
      </w:pPr>
      <w:bookmarkStart w:id="7" w:name="_Ref493708347"/>
    </w:p>
    <w:bookmarkEnd w:id="7"/>
    <w:p w14:paraId="30274778" w14:textId="1AF5C225" w:rsidR="000B0214" w:rsidRDefault="005916CC" w:rsidP="005916CC">
      <w:pPr>
        <w:pStyle w:val="Heading1"/>
      </w:pPr>
      <w:r>
        <w:t xml:space="preserve">3. </w:t>
      </w:r>
      <w:r w:rsidR="00706BB5">
        <w:t>Pack</w:t>
      </w:r>
      <w:r w:rsidR="007335C8">
        <w:t>ing</w:t>
      </w:r>
      <w:r w:rsidR="000B0214">
        <w:t xml:space="preserve"> </w:t>
      </w:r>
      <w:r w:rsidR="000B0214">
        <w:rPr>
          <w:rFonts w:hint="eastAsia"/>
        </w:rPr>
        <w:t>algorithm</w:t>
      </w:r>
    </w:p>
    <w:p w14:paraId="5B840A32" w14:textId="6C6D1911" w:rsidR="007335C8" w:rsidRDefault="005916CC" w:rsidP="005916CC">
      <w:pPr>
        <w:pStyle w:val="Heading2"/>
      </w:pPr>
      <w:r>
        <w:t xml:space="preserve">3.1. </w:t>
      </w:r>
      <w:r w:rsidR="007335C8">
        <w:rPr>
          <w:rFonts w:hint="eastAsia"/>
        </w:rPr>
        <w:t>The</w:t>
      </w:r>
      <w:r w:rsidR="007335C8">
        <w:t xml:space="preserve"> </w:t>
      </w:r>
      <w:r w:rsidR="007335C8">
        <w:rPr>
          <w:rFonts w:hint="eastAsia"/>
        </w:rPr>
        <w:t>framework</w:t>
      </w:r>
      <w:r w:rsidR="007335C8">
        <w:t xml:space="preserve"> and procedures </w:t>
      </w:r>
      <w:r w:rsidR="007335C8">
        <w:rPr>
          <w:rFonts w:hint="eastAsia"/>
        </w:rPr>
        <w:t>of</w:t>
      </w:r>
      <w:r w:rsidR="007335C8">
        <w:t xml:space="preserve"> </w:t>
      </w:r>
      <w:r w:rsidR="00706BB5">
        <w:t>pack</w:t>
      </w:r>
      <w:r w:rsidR="007335C8">
        <w:t xml:space="preserve">ing </w:t>
      </w:r>
      <w:r w:rsidR="007335C8">
        <w:rPr>
          <w:rFonts w:hint="eastAsia"/>
        </w:rPr>
        <w:t>algorithm</w:t>
      </w:r>
    </w:p>
    <w:p w14:paraId="48805914" w14:textId="6652D83C" w:rsidR="00065FF5" w:rsidRDefault="00505EF7" w:rsidP="008371E6">
      <w:pPr>
        <w:spacing w:line="240" w:lineRule="auto"/>
        <w:ind w:firstLineChars="0" w:firstLine="0"/>
        <w:contextualSpacing/>
        <w:mirrorIndents/>
      </w:pPr>
      <w:r>
        <w:t xml:space="preserve">In the simplest case, the </w:t>
      </w:r>
      <w:r w:rsidR="00BC066A">
        <w:t>VOX model</w:t>
      </w:r>
      <w:r>
        <w:t xml:space="preserve"> simply places or </w:t>
      </w:r>
      <w:r w:rsidR="00706BB5">
        <w:t>pack</w:t>
      </w:r>
      <w:r>
        <w:t xml:space="preserve">s particles into an empty cube to simulate the random distribution of aggregates in the concrete or mortar. </w:t>
      </w:r>
      <w:r>
        <w:rPr>
          <w:rFonts w:hint="eastAsia"/>
        </w:rPr>
        <w:t>T</w:t>
      </w:r>
      <w:r>
        <w:t>h</w:t>
      </w:r>
      <w:r>
        <w:rPr>
          <w:rFonts w:hint="eastAsia"/>
        </w:rPr>
        <w:t>e</w:t>
      </w:r>
      <w:r>
        <w:t xml:space="preserve"> </w:t>
      </w:r>
      <w:r>
        <w:rPr>
          <w:rFonts w:hint="eastAsia"/>
        </w:rPr>
        <w:t>framework</w:t>
      </w:r>
      <w:r>
        <w:t xml:space="preserve"> of </w:t>
      </w:r>
      <w:r w:rsidR="00706BB5">
        <w:t>pack</w:t>
      </w:r>
      <w:r>
        <w:t xml:space="preserve">ing algorithm </w:t>
      </w:r>
      <w:r>
        <w:rPr>
          <w:rFonts w:hint="eastAsia"/>
        </w:rPr>
        <w:t>can</w:t>
      </w:r>
      <w:r>
        <w:t xml:space="preserve"> </w:t>
      </w:r>
      <w:r>
        <w:rPr>
          <w:rFonts w:hint="eastAsia"/>
        </w:rPr>
        <w:t>be</w:t>
      </w:r>
      <w:r>
        <w:t xml:space="preserve"> </w:t>
      </w:r>
      <w:r>
        <w:rPr>
          <w:rFonts w:hint="eastAsia"/>
        </w:rPr>
        <w:t>d</w:t>
      </w:r>
      <w:r w:rsidRPr="00FB41F7">
        <w:t xml:space="preserve">ivided into </w:t>
      </w:r>
      <w:r w:rsidR="00BF18AC">
        <w:t>5</w:t>
      </w:r>
      <w:r w:rsidRPr="00FB41F7">
        <w:t xml:space="preserve"> relatively independent parts</w:t>
      </w:r>
      <w:r>
        <w:t xml:space="preserve"> </w:t>
      </w:r>
      <w:r w:rsidR="00BF2827">
        <w:fldChar w:fldCharType="begin"/>
      </w:r>
      <w:r w:rsidR="00C91DEB">
        <w:instrText xml:space="preserve"> ADDIN ZOTERO_ITEM CSL_CITATION {"citationID":"a10ihadjcv","properties":{"formattedCitation":"[49]","plainCitation":"[49]","noteIndex":0},"citationItems":[{"id":"MLfQkR4v/rdsTbCQY","uris":["http://zotero.org/users/3632286/items/YRZ8W6ZR"],"uri":["http://zotero.org/users/3632286/items/YRZ8W6ZR"],"itemData":{"id":2154,"type":"article-journal","title":"Random Particle Model for Fracture of Aggregate or Fiber Composites","container-title":"Journal of Engineering Mechanics","page":"1686-1705","volume":"116","issue":"8","source":"ascelibrary.org (Atypon)","DOI":"10.1061/(ASCE)0733-9399(1990)116:8(1686)","journalAbbreviation":"Journal of Engineering Mechanics","author":[{"literal":"Bažant Zdeněk P."},{"literal":"Tabbara Mazen R."},{"literal":"Kazemi Mohammad T."</w:instrText>
      </w:r>
      <w:r w:rsidR="00C91DEB">
        <w:rPr>
          <w:rFonts w:hint="eastAsia"/>
        </w:rPr>
        <w:instrText>},{"literal":"Pijaudier</w:instrText>
      </w:r>
      <w:r w:rsidR="00C91DEB">
        <w:rPr>
          <w:rFonts w:hint="eastAsia"/>
        </w:rPr>
        <w:instrText>‐</w:instrText>
      </w:r>
      <w:r w:rsidR="00C91DEB">
        <w:rPr>
          <w:rFonts w:hint="eastAsia"/>
        </w:rPr>
        <w:instrText xml:space="preserve">Cabot Gilles"}],"issued":{"date-parts":[["1990",8,1]]}}}],"schema":"https://github.com/citation-style-language/schema/raw/master/csl-citation.json"} </w:instrText>
      </w:r>
      <w:r w:rsidR="00BF2827">
        <w:fldChar w:fldCharType="separate"/>
      </w:r>
      <w:r w:rsidR="00C91DEB" w:rsidRPr="00C91DEB">
        <w:t>[49]</w:t>
      </w:r>
      <w:r w:rsidR="00BF2827">
        <w:fldChar w:fldCharType="end"/>
      </w:r>
      <w:r>
        <w:t>: (</w:t>
      </w:r>
      <w:proofErr w:type="spellStart"/>
      <w:r>
        <w:t>i</w:t>
      </w:r>
      <w:proofErr w:type="spellEnd"/>
      <w:r>
        <w:t>) build a particle library, (ii)</w:t>
      </w:r>
      <w:r w:rsidRPr="00FB41F7">
        <w:t xml:space="preserve"> </w:t>
      </w:r>
      <w:r>
        <w:t>select a set of particles according</w:t>
      </w:r>
      <w:r w:rsidR="003D730B">
        <w:t xml:space="preserve"> to</w:t>
      </w:r>
      <w:r>
        <w:t xml:space="preserve"> the PSD, (iii)</w:t>
      </w:r>
      <w:r w:rsidRPr="00FB41F7">
        <w:t xml:space="preserve"> </w:t>
      </w:r>
      <w:r w:rsidR="00DF656F">
        <w:t>rotate and place particles randomly</w:t>
      </w:r>
      <w:r>
        <w:t>,</w:t>
      </w:r>
      <w:r w:rsidR="004336F0" w:rsidRPr="004336F0">
        <w:t xml:space="preserve"> </w:t>
      </w:r>
      <w:r w:rsidR="004336F0">
        <w:t xml:space="preserve">(iv) </w:t>
      </w:r>
      <w:r w:rsidR="004957CB">
        <w:t>determinate the new particle whether overlaps with placed particles</w:t>
      </w:r>
      <w:r w:rsidR="004336F0">
        <w:t>,</w:t>
      </w:r>
      <w:r>
        <w:t xml:space="preserve"> (v) </w:t>
      </w:r>
      <w:r w:rsidR="00DF656F">
        <w:t xml:space="preserve">repeat the previous steps until all particles </w:t>
      </w:r>
      <w:r w:rsidR="003D730B">
        <w:t xml:space="preserve">are </w:t>
      </w:r>
      <w:r w:rsidR="00DF656F">
        <w:t>placed</w:t>
      </w:r>
      <w:r>
        <w:t xml:space="preserve">. </w:t>
      </w:r>
    </w:p>
    <w:p w14:paraId="306DB96F" w14:textId="77777777" w:rsidR="00065FF5" w:rsidRDefault="00065FF5" w:rsidP="008371E6">
      <w:pPr>
        <w:spacing w:line="240" w:lineRule="auto"/>
        <w:ind w:firstLineChars="0" w:firstLine="0"/>
        <w:contextualSpacing/>
        <w:mirrorIndents/>
      </w:pPr>
    </w:p>
    <w:p w14:paraId="0C62BB2C" w14:textId="3140FFBE" w:rsidR="00683DB4" w:rsidRDefault="000157FC" w:rsidP="008371E6">
      <w:pPr>
        <w:spacing w:line="240" w:lineRule="auto"/>
        <w:ind w:firstLineChars="0" w:firstLine="0"/>
        <w:contextualSpacing/>
        <w:mirrorIndents/>
      </w:pPr>
      <w:r>
        <w:rPr>
          <w:rFonts w:hint="eastAsia"/>
        </w:rPr>
        <w:t>The</w:t>
      </w:r>
      <w:r>
        <w:t xml:space="preserve"> </w:t>
      </w:r>
      <w:r w:rsidR="00147952">
        <w:t xml:space="preserve">VOX model </w:t>
      </w:r>
      <w:r w:rsidR="00A27179">
        <w:rPr>
          <w:rFonts w:hint="eastAsia"/>
        </w:rPr>
        <w:t>starts</w:t>
      </w:r>
      <w:r w:rsidR="00A27179">
        <w:t xml:space="preserve"> </w:t>
      </w:r>
      <w:r w:rsidR="00A27179">
        <w:rPr>
          <w:rFonts w:hint="eastAsia"/>
        </w:rPr>
        <w:t>with</w:t>
      </w:r>
      <w:r w:rsidR="00A27179">
        <w:t xml:space="preserve"> </w:t>
      </w:r>
      <w:r w:rsidR="00D109BD">
        <w:t>the p</w:t>
      </w:r>
      <w:r w:rsidR="00D109BD" w:rsidRPr="004671ED">
        <w:t>retreatment</w:t>
      </w:r>
      <w:r w:rsidR="00D109BD">
        <w:t xml:space="preserve"> of X-ray CT test data and </w:t>
      </w:r>
      <w:r w:rsidR="00DB381C">
        <w:t>the</w:t>
      </w:r>
      <w:r w:rsidR="00DB381C" w:rsidRPr="00DB381C">
        <w:t xml:space="preserve"> establishment</w:t>
      </w:r>
      <w:r w:rsidR="00DB381C">
        <w:t xml:space="preserve"> of </w:t>
      </w:r>
      <w:r w:rsidR="004671ED">
        <w:t xml:space="preserve">a </w:t>
      </w:r>
      <w:r w:rsidR="00DB381C">
        <w:t xml:space="preserve">particle </w:t>
      </w:r>
      <w:r w:rsidR="004671ED">
        <w:t>library</w:t>
      </w:r>
      <w:r w:rsidR="00D109BD">
        <w:t xml:space="preserve">. </w:t>
      </w:r>
      <w:r w:rsidR="008A4D04">
        <w:t>T</w:t>
      </w:r>
      <w:r w:rsidR="001D7AAC" w:rsidRPr="001D7AAC">
        <w:t>he internal structure of objects</w:t>
      </w:r>
      <w:r w:rsidR="008A4D04">
        <w:t xml:space="preserve"> is commonly </w:t>
      </w:r>
      <w:r w:rsidR="00C3236F">
        <w:t xml:space="preserve">obtained using X-ray CT </w:t>
      </w:r>
      <w:r w:rsidR="00C3236F">
        <w:lastRenderedPageBreak/>
        <w:t>technology</w:t>
      </w:r>
      <w:r w:rsidR="00CC7973">
        <w:t>.</w:t>
      </w:r>
      <w:r w:rsidR="00126228">
        <w:t xml:space="preserve"> </w:t>
      </w:r>
      <w:r w:rsidR="00CC7973">
        <w:t>T</w:t>
      </w:r>
      <w:r w:rsidR="00443804">
        <w:t xml:space="preserve">he raw </w:t>
      </w:r>
      <w:r w:rsidR="001A1B21" w:rsidRPr="00E30FA8">
        <w:t xml:space="preserve">grayscale </w:t>
      </w:r>
      <w:r w:rsidR="00443804">
        <w:t>data</w:t>
      </w:r>
      <w:r w:rsidR="00CC7973">
        <w:t xml:space="preserve"> </w:t>
      </w:r>
      <w:r w:rsidR="00E30FA8">
        <w:t xml:space="preserve">representing </w:t>
      </w:r>
      <w:r w:rsidR="00E30FA8" w:rsidRPr="00E30FA8">
        <w:t xml:space="preserve">object density </w:t>
      </w:r>
      <w:r w:rsidR="00CC7973">
        <w:t>is</w:t>
      </w:r>
      <w:r w:rsidR="00F20A6B">
        <w:t xml:space="preserve"> first</w:t>
      </w:r>
      <w:r w:rsidR="006F1C16">
        <w:t xml:space="preserve"> </w:t>
      </w:r>
      <w:r w:rsidR="00683DB4" w:rsidRPr="00683DB4">
        <w:t>binariz</w:t>
      </w:r>
      <w:r w:rsidR="00683DB4">
        <w:t xml:space="preserve">ed </w:t>
      </w:r>
      <w:r w:rsidR="00307901">
        <w:t xml:space="preserve">using </w:t>
      </w:r>
      <w:r w:rsidR="00165B44">
        <w:t xml:space="preserve">the </w:t>
      </w:r>
      <w:r w:rsidR="00307901">
        <w:t>t</w:t>
      </w:r>
      <w:r w:rsidR="00307901" w:rsidRPr="00307901">
        <w:t>hreshold segmentation</w:t>
      </w:r>
      <w:r w:rsidR="00307901">
        <w:t>,</w:t>
      </w:r>
      <w:r w:rsidR="00797C34">
        <w:t xml:space="preserve"> and</w:t>
      </w:r>
      <w:r w:rsidR="00307901">
        <w:t xml:space="preserve"> then particles are </w:t>
      </w:r>
      <w:r w:rsidR="00C34BFB" w:rsidRPr="00C34BFB">
        <w:t>separat</w:t>
      </w:r>
      <w:r w:rsidR="00C34BFB">
        <w:t>ed</w:t>
      </w:r>
      <w:r w:rsidR="00C34BFB" w:rsidRPr="00C34BFB">
        <w:t xml:space="preserve"> </w:t>
      </w:r>
      <w:r w:rsidR="00307901">
        <w:t>and</w:t>
      </w:r>
      <w:r w:rsidR="00307901" w:rsidRPr="00307901">
        <w:t xml:space="preserve"> extract</w:t>
      </w:r>
      <w:r w:rsidR="00307901">
        <w:t xml:space="preserve">ed </w:t>
      </w:r>
      <w:r w:rsidR="00CE2BE2">
        <w:t>according</w:t>
      </w:r>
      <w:r w:rsidR="003D730B">
        <w:t xml:space="preserve"> to</w:t>
      </w:r>
      <w:r w:rsidR="00307901">
        <w:t xml:space="preserve"> the voxel </w:t>
      </w:r>
      <w:r w:rsidR="002D60D4" w:rsidRPr="002D60D4">
        <w:t xml:space="preserve">connectivity </w:t>
      </w:r>
      <w:r w:rsidR="00C34BFB">
        <w:t xml:space="preserve">and saved </w:t>
      </w:r>
      <w:r w:rsidR="00307901">
        <w:t xml:space="preserve">in the format of voxel matrix. </w:t>
      </w:r>
      <w:r w:rsidR="008A5B1C">
        <w:t>T</w:t>
      </w:r>
      <w:r w:rsidR="00307901">
        <w:t xml:space="preserve">he voxel matrix is </w:t>
      </w:r>
      <w:r w:rsidR="008A5B1C">
        <w:t xml:space="preserve">converted </w:t>
      </w:r>
      <w:r w:rsidR="00307901">
        <w:t xml:space="preserve">into the triangle mesh via the </w:t>
      </w:r>
      <w:r w:rsidR="00124DB4">
        <w:t>above-</w:t>
      </w:r>
      <w:r w:rsidR="00307901" w:rsidRPr="00307901">
        <w:t>mentioned</w:t>
      </w:r>
      <w:r w:rsidR="00124DB4" w:rsidRPr="00124DB4">
        <w:t xml:space="preserve"> </w:t>
      </w:r>
      <w:r w:rsidR="00124DB4">
        <w:t>method</w:t>
      </w:r>
      <w:r w:rsidR="00C3236F">
        <w:t xml:space="preserve"> and</w:t>
      </w:r>
      <w:r w:rsidR="00307901">
        <w:t xml:space="preserve"> the geometric properties are calculated</w:t>
      </w:r>
      <w:r w:rsidR="008A64D6">
        <w:t>. Consequently, a particle library mainly includes, (</w:t>
      </w:r>
      <w:proofErr w:type="spellStart"/>
      <w:r w:rsidR="008A64D6">
        <w:t>i</w:t>
      </w:r>
      <w:proofErr w:type="spellEnd"/>
      <w:r w:rsidR="008A64D6">
        <w:t>) the geometric shape information in the format of the voxel matrix and the triangle mesh, (ii) the g</w:t>
      </w:r>
      <w:r w:rsidR="008A64D6" w:rsidRPr="008A64D6">
        <w:t>eometric transformation information</w:t>
      </w:r>
      <w:r w:rsidR="008A64D6">
        <w:t xml:space="preserve"> of </w:t>
      </w:r>
      <w:r w:rsidR="008A64D6" w:rsidRPr="008A64D6">
        <w:t>translation</w:t>
      </w:r>
      <w:r w:rsidR="008A64D6">
        <w:t xml:space="preserve">, </w:t>
      </w:r>
      <w:r w:rsidR="008A64D6" w:rsidRPr="008A64D6">
        <w:t>rotating</w:t>
      </w:r>
      <w:r w:rsidR="008A64D6">
        <w:t xml:space="preserve">, scaling, </w:t>
      </w:r>
      <w:r w:rsidR="00124DB4">
        <w:t xml:space="preserve">and </w:t>
      </w:r>
      <w:r w:rsidR="008A64D6">
        <w:t>(iii) the geometric properties of particles</w:t>
      </w:r>
      <w:r w:rsidR="00786E44">
        <w:t>. A particle library represents a type of physical object</w:t>
      </w:r>
      <w:r w:rsidR="003D730B">
        <w:t>s</w:t>
      </w:r>
      <w:r w:rsidR="00786E44">
        <w:t>, such as the sand or g</w:t>
      </w:r>
      <w:r w:rsidR="003D730B">
        <w:t>r</w:t>
      </w:r>
      <w:r w:rsidR="00786E44">
        <w:t xml:space="preserve">avel, can be </w:t>
      </w:r>
      <w:r w:rsidR="00845EB2">
        <w:t>reused</w:t>
      </w:r>
      <w:r w:rsidR="00786E44">
        <w:t xml:space="preserve"> i</w:t>
      </w:r>
      <w:r w:rsidR="00786E44" w:rsidRPr="00786E44">
        <w:t>n the</w:t>
      </w:r>
      <w:r w:rsidR="00786E44">
        <w:t xml:space="preserve"> </w:t>
      </w:r>
      <w:r w:rsidR="00786E44" w:rsidRPr="00786E44">
        <w:t>modeling</w:t>
      </w:r>
      <w:r w:rsidR="00786E44">
        <w:t>.</w:t>
      </w:r>
      <w:r w:rsidR="00124DB4">
        <w:t xml:space="preserve"> </w:t>
      </w:r>
    </w:p>
    <w:p w14:paraId="38938F1C" w14:textId="77777777" w:rsidR="000C41BE" w:rsidRDefault="000C41BE" w:rsidP="008371E6">
      <w:pPr>
        <w:spacing w:line="240" w:lineRule="auto"/>
        <w:ind w:firstLineChars="0" w:firstLine="0"/>
        <w:contextualSpacing/>
        <w:mirrorIndents/>
      </w:pPr>
    </w:p>
    <w:p w14:paraId="13D3AEA9" w14:textId="2EE825C5" w:rsidR="00AD1537" w:rsidRDefault="00F916FB" w:rsidP="008371E6">
      <w:pPr>
        <w:spacing w:line="240" w:lineRule="auto"/>
        <w:ind w:firstLineChars="0" w:firstLine="0"/>
        <w:contextualSpacing/>
        <w:mirrorIndents/>
      </w:pPr>
      <w:r>
        <w:t>A</w:t>
      </w:r>
      <w:r w:rsidR="00AA67A0" w:rsidRPr="00AA67A0">
        <w:t xml:space="preserve"> set of</w:t>
      </w:r>
      <w:r w:rsidR="00AA67A0">
        <w:t xml:space="preserve"> particles </w:t>
      </w:r>
      <w:r w:rsidR="007A61A9">
        <w:t xml:space="preserve">is selected on </w:t>
      </w:r>
      <w:r w:rsidR="003D730B">
        <w:t xml:space="preserve">the </w:t>
      </w:r>
      <w:r w:rsidR="007A61A9">
        <w:t xml:space="preserve">basis of </w:t>
      </w:r>
      <w:r w:rsidR="00623BE2">
        <w:t xml:space="preserve">the </w:t>
      </w:r>
      <w:r w:rsidR="007A61A9">
        <w:t>PSD</w:t>
      </w:r>
      <w:r w:rsidR="00861927">
        <w:t xml:space="preserve"> </w:t>
      </w:r>
      <w:r w:rsidR="00360BC7">
        <w:t>function</w:t>
      </w:r>
      <w:r>
        <w:t xml:space="preserve"> before the particle </w:t>
      </w:r>
      <w:r w:rsidR="00706BB5">
        <w:t>pack</w:t>
      </w:r>
      <w:r>
        <w:t>ing</w:t>
      </w:r>
      <w:r w:rsidR="00623BE2">
        <w:t xml:space="preserve">. </w:t>
      </w:r>
      <w:r w:rsidR="00E02CAF">
        <w:t>The PSD function</w:t>
      </w:r>
      <w:r w:rsidR="00AA446D">
        <w:t xml:space="preserve"> </w:t>
      </w:r>
      <w:r w:rsidR="009D1F80">
        <w:t>can</w:t>
      </w:r>
      <w:r w:rsidR="00E02CAF">
        <w:t xml:space="preserve"> be defined</w:t>
      </w:r>
      <w:r w:rsidR="00BF6502">
        <w:t xml:space="preserve"> as </w:t>
      </w:r>
      <w:r w:rsidR="003D730B">
        <w:t xml:space="preserve">an </w:t>
      </w:r>
      <w:r w:rsidR="00322342">
        <w:t>a</w:t>
      </w:r>
      <w:r w:rsidR="00322342" w:rsidRPr="00322342">
        <w:t>rbitrary expression</w:t>
      </w:r>
      <w:r w:rsidR="00E02CAF">
        <w:t xml:space="preserve"> by </w:t>
      </w:r>
      <w:r w:rsidR="003D730B">
        <w:t xml:space="preserve">the </w:t>
      </w:r>
      <w:r w:rsidR="00E02CAF">
        <w:t xml:space="preserve">user to </w:t>
      </w:r>
      <w:r w:rsidR="00A56F12">
        <w:t>describe</w:t>
      </w:r>
      <w:r w:rsidR="00E02CAF" w:rsidRPr="006C6D9A">
        <w:t xml:space="preserve"> </w:t>
      </w:r>
      <w:r w:rsidR="00C64F4E">
        <w:t>the g</w:t>
      </w:r>
      <w:r w:rsidR="00C64F4E" w:rsidRPr="00C64F4E">
        <w:t xml:space="preserve">radation </w:t>
      </w:r>
      <w:r w:rsidR="00C64F4E">
        <w:t xml:space="preserve">of </w:t>
      </w:r>
      <w:r w:rsidR="00184F4E" w:rsidRPr="00184F4E">
        <w:t>different type particles</w:t>
      </w:r>
      <w:r w:rsidR="00E02CAF">
        <w:t>.</w:t>
      </w:r>
      <w:r w:rsidR="00337C3D">
        <w:t xml:space="preserve"> </w:t>
      </w:r>
      <w:r w:rsidR="00337C3D" w:rsidRPr="00786619">
        <w:rPr>
          <w:color w:val="FF0000"/>
        </w:rPr>
        <w:t xml:space="preserve">Particle size is determined </w:t>
      </w:r>
      <w:r w:rsidR="00A76DEC" w:rsidRPr="00786619">
        <w:rPr>
          <w:color w:val="FF0000"/>
        </w:rPr>
        <w:t xml:space="preserve">by </w:t>
      </w:r>
      <w:r w:rsidR="007F0ED6" w:rsidRPr="00786619">
        <w:rPr>
          <w:color w:val="FF0000"/>
        </w:rPr>
        <w:t>the</w:t>
      </w:r>
      <w:r w:rsidR="00C72D2C" w:rsidRPr="00786619">
        <w:rPr>
          <w:color w:val="FF0000"/>
        </w:rPr>
        <w:t xml:space="preserve"> </w:t>
      </w:r>
      <w:r w:rsidR="00AB25B6">
        <w:rPr>
          <w:color w:val="FF0000"/>
        </w:rPr>
        <w:t>e</w:t>
      </w:r>
      <w:r w:rsidR="00AB25B6" w:rsidRPr="00AB25B6">
        <w:rPr>
          <w:color w:val="FF0000"/>
        </w:rPr>
        <w:t>quivalent diameter</w:t>
      </w:r>
      <w:r w:rsidR="00AB25B6">
        <w:rPr>
          <w:color w:val="FF0000"/>
        </w:rPr>
        <w:t xml:space="preserve"> </w:t>
      </w:r>
      <w:r w:rsidR="00C72D2C" w:rsidRPr="00786619">
        <w:rPr>
          <w:color w:val="FF0000"/>
        </w:rPr>
        <w:t xml:space="preserve">of equal volume sphere </w:t>
      </w:r>
      <w:r w:rsidR="00352C4B" w:rsidRPr="00786619">
        <w:rPr>
          <w:color w:val="FF0000"/>
        </w:rPr>
        <w:t xml:space="preserve">for </w:t>
      </w:r>
      <w:r w:rsidR="00A72E6C" w:rsidRPr="00786619">
        <w:rPr>
          <w:color w:val="FF0000"/>
        </w:rPr>
        <w:t>irregular particles</w:t>
      </w:r>
      <w:r w:rsidR="00337C3D" w:rsidRPr="00786619">
        <w:rPr>
          <w:color w:val="FF0000"/>
          <w:szCs w:val="24"/>
        </w:rPr>
        <w:t>.</w:t>
      </w:r>
      <w:r w:rsidR="00E02CAF">
        <w:t xml:space="preserve"> </w:t>
      </w:r>
      <w:r w:rsidR="00706CE6">
        <w:t>As</w:t>
      </w:r>
      <w:r w:rsidR="00C31288" w:rsidRPr="00C31288">
        <w:t xml:space="preserve"> the total volume of </w:t>
      </w:r>
      <w:r w:rsidR="00C31288">
        <w:t>particles</w:t>
      </w:r>
      <w:r w:rsidR="00C31288" w:rsidRPr="00C31288">
        <w:t xml:space="preserve"> is known</w:t>
      </w:r>
      <w:r w:rsidR="00C31288">
        <w:t xml:space="preserve">, </w:t>
      </w:r>
      <w:r w:rsidR="0013616F">
        <w:t xml:space="preserve">the </w:t>
      </w:r>
      <w:r w:rsidR="00706CE6">
        <w:t>number</w:t>
      </w:r>
      <w:r w:rsidR="00074253">
        <w:t xml:space="preserve"> of </w:t>
      </w:r>
      <w:r w:rsidR="0013616F">
        <w:t>different size</w:t>
      </w:r>
      <w:r w:rsidR="00074253" w:rsidRPr="00074253">
        <w:t xml:space="preserve"> </w:t>
      </w:r>
      <w:r w:rsidR="00074253">
        <w:t>particle</w:t>
      </w:r>
      <w:r w:rsidR="0013616F">
        <w:t xml:space="preserve"> can be</w:t>
      </w:r>
      <w:r w:rsidR="0009272B">
        <w:t xml:space="preserve"> simply</w:t>
      </w:r>
      <w:r w:rsidR="0013616F">
        <w:t xml:space="preserve"> </w:t>
      </w:r>
      <w:r w:rsidR="00442169">
        <w:t>calculate</w:t>
      </w:r>
      <w:r w:rsidR="00B530FC">
        <w:t>d</w:t>
      </w:r>
      <w:r w:rsidR="004F6851">
        <w:t xml:space="preserve"> via</w:t>
      </w:r>
      <w:r w:rsidR="0009272B">
        <w:t xml:space="preserve"> the defined PSD function</w:t>
      </w:r>
      <w:r w:rsidR="007B02D5">
        <w:t>.</w:t>
      </w:r>
      <w:r w:rsidR="00E43FF9">
        <w:t xml:space="preserve"> </w:t>
      </w:r>
      <w:r w:rsidR="00183099">
        <w:t>T</w:t>
      </w:r>
      <w:r w:rsidR="00E97372">
        <w:t>he</w:t>
      </w:r>
      <w:r w:rsidR="004A7CBD">
        <w:t xml:space="preserve"> </w:t>
      </w:r>
      <w:r w:rsidR="00E97372">
        <w:t>particle</w:t>
      </w:r>
      <w:r w:rsidR="006663E0">
        <w:t xml:space="preserve"> with </w:t>
      </w:r>
      <w:r w:rsidR="003D730B">
        <w:t xml:space="preserve">the </w:t>
      </w:r>
      <w:r w:rsidR="006663E0">
        <w:t>same shape and size</w:t>
      </w:r>
      <w:r w:rsidR="00E97372">
        <w:t xml:space="preserve"> </w:t>
      </w:r>
      <w:r w:rsidR="00BF2B0D">
        <w:t xml:space="preserve">allows to </w:t>
      </w:r>
      <w:r w:rsidR="00E97372">
        <w:t xml:space="preserve">be </w:t>
      </w:r>
      <w:r w:rsidR="00E97372" w:rsidRPr="00E97372">
        <w:t>use</w:t>
      </w:r>
      <w:r w:rsidR="00F00956">
        <w:t>d r</w:t>
      </w:r>
      <w:r w:rsidR="00F00956" w:rsidRPr="00E97372">
        <w:t>epeated</w:t>
      </w:r>
      <w:r w:rsidR="00F00956">
        <w:t>ly</w:t>
      </w:r>
      <w:r w:rsidR="00541FA2">
        <w:t xml:space="preserve"> </w:t>
      </w:r>
      <w:r w:rsidR="00006045">
        <w:t>if</w:t>
      </w:r>
      <w:r w:rsidR="00104246">
        <w:t xml:space="preserve"> the model needs more particles than </w:t>
      </w:r>
      <w:r w:rsidR="00F37AB4">
        <w:t xml:space="preserve">that </w:t>
      </w:r>
      <w:r w:rsidR="00541FA2">
        <w:t>the particle library</w:t>
      </w:r>
      <w:r w:rsidR="00F37AB4">
        <w:t xml:space="preserve"> </w:t>
      </w:r>
      <w:r w:rsidR="009E315B">
        <w:t xml:space="preserve">can </w:t>
      </w:r>
      <w:r w:rsidR="00F37AB4">
        <w:t>provide</w:t>
      </w:r>
      <w:r w:rsidR="00541FA2">
        <w:t xml:space="preserve">. </w:t>
      </w:r>
      <w:r w:rsidR="00A019FC">
        <w:t xml:space="preserve">To </w:t>
      </w:r>
      <w:r w:rsidR="00280A62">
        <w:t xml:space="preserve">ensure the </w:t>
      </w:r>
      <w:r w:rsidR="0074641D">
        <w:t>g</w:t>
      </w:r>
      <w:r w:rsidR="0074641D" w:rsidRPr="00C64F4E">
        <w:t xml:space="preserve">radation </w:t>
      </w:r>
      <w:r w:rsidR="004A0624">
        <w:t>s</w:t>
      </w:r>
      <w:r w:rsidR="004A0624" w:rsidRPr="004A0624">
        <w:t>trict</w:t>
      </w:r>
      <w:r w:rsidR="004A0624">
        <w:t>ly confirm</w:t>
      </w:r>
      <w:r w:rsidR="00060529">
        <w:t xml:space="preserve">s the PSD function, </w:t>
      </w:r>
      <w:r w:rsidR="00066491">
        <w:t xml:space="preserve">the </w:t>
      </w:r>
      <w:r w:rsidR="00E97EAD">
        <w:t xml:space="preserve">selected particles </w:t>
      </w:r>
      <w:r w:rsidR="00A717E3">
        <w:t>are</w:t>
      </w:r>
      <w:r w:rsidR="00ED773C">
        <w:t xml:space="preserve"> not </w:t>
      </w:r>
      <w:r w:rsidR="009E127E">
        <w:t>replaced</w:t>
      </w:r>
      <w:r w:rsidR="00ED773C">
        <w:t xml:space="preserve"> or adjusted </w:t>
      </w:r>
      <w:r w:rsidR="00A70310">
        <w:t>i</w:t>
      </w:r>
      <w:r w:rsidR="00A70310" w:rsidRPr="00A70310">
        <w:t>n the process of</w:t>
      </w:r>
      <w:r w:rsidR="00A70310">
        <w:t xml:space="preserve"> particle </w:t>
      </w:r>
      <w:r w:rsidR="00706BB5">
        <w:t>pack</w:t>
      </w:r>
      <w:r w:rsidR="00A70310">
        <w:t>ing</w:t>
      </w:r>
      <w:r w:rsidR="009E127E">
        <w:t>.</w:t>
      </w:r>
      <w:r w:rsidR="00124DB4">
        <w:t xml:space="preserve"> </w:t>
      </w:r>
    </w:p>
    <w:p w14:paraId="0AC2EC89" w14:textId="77777777" w:rsidR="000C41BE" w:rsidRDefault="000C41BE" w:rsidP="008371E6">
      <w:pPr>
        <w:spacing w:line="240" w:lineRule="auto"/>
        <w:ind w:firstLineChars="0" w:firstLine="0"/>
        <w:contextualSpacing/>
        <w:mirrorIndents/>
      </w:pPr>
    </w:p>
    <w:p w14:paraId="312A6078" w14:textId="01F406B8" w:rsidR="003F42FD" w:rsidRDefault="0082317C" w:rsidP="008371E6">
      <w:pPr>
        <w:spacing w:line="240" w:lineRule="auto"/>
        <w:ind w:firstLineChars="0" w:firstLine="0"/>
        <w:contextualSpacing/>
        <w:mirrorIndents/>
      </w:pPr>
      <w:r>
        <w:t xml:space="preserve">The particle </w:t>
      </w:r>
      <w:r w:rsidR="00706BB5">
        <w:t>pack</w:t>
      </w:r>
      <w:r>
        <w:t xml:space="preserve">ing </w:t>
      </w:r>
      <w:r w:rsidR="00CA4BBC">
        <w:t xml:space="preserve">starts </w:t>
      </w:r>
      <w:r w:rsidR="00FB3C46">
        <w:t xml:space="preserve">from the </w:t>
      </w:r>
      <w:r w:rsidR="003B0728">
        <w:t>largest</w:t>
      </w:r>
      <w:r w:rsidR="000C704C">
        <w:t xml:space="preserve"> </w:t>
      </w:r>
      <w:r w:rsidR="00D24277">
        <w:t xml:space="preserve">particle </w:t>
      </w:r>
      <w:r w:rsidR="000C704C">
        <w:t xml:space="preserve">because it would </w:t>
      </w:r>
      <w:r w:rsidR="00001030">
        <w:t xml:space="preserve">be more difficult to find </w:t>
      </w:r>
      <w:r w:rsidR="005E2009">
        <w:t>e</w:t>
      </w:r>
      <w:r w:rsidR="005E2009" w:rsidRPr="005E2009">
        <w:t>nough space</w:t>
      </w:r>
      <w:r w:rsidR="005E2009">
        <w:t xml:space="preserve"> for them if the space </w:t>
      </w:r>
      <w:r w:rsidR="00776815">
        <w:t>has been</w:t>
      </w:r>
      <w:r w:rsidR="005E2009">
        <w:t xml:space="preserve"> </w:t>
      </w:r>
      <w:r w:rsidR="00776815" w:rsidRPr="00776815">
        <w:t>occup</w:t>
      </w:r>
      <w:r w:rsidR="00776815">
        <w:t>ied</w:t>
      </w:r>
      <w:r w:rsidR="003342A4">
        <w:t xml:space="preserve"> by other particles. </w:t>
      </w:r>
      <w:r w:rsidR="00502969" w:rsidRPr="006D1F84">
        <w:t xml:space="preserve">When </w:t>
      </w:r>
      <w:r w:rsidR="005E5113" w:rsidRPr="006D1F84">
        <w:t>a</w:t>
      </w:r>
      <w:r w:rsidR="00502969" w:rsidRPr="006D1F84">
        <w:t xml:space="preserve"> new particle is </w:t>
      </w:r>
      <w:r w:rsidR="00706BB5" w:rsidRPr="006D1F84">
        <w:t>pack</w:t>
      </w:r>
      <w:r w:rsidR="005E5113" w:rsidRPr="006D1F84">
        <w:t xml:space="preserve">ed, </w:t>
      </w:r>
      <w:r w:rsidR="00753866" w:rsidRPr="006D1F84">
        <w:t xml:space="preserve">a group of random numbers </w:t>
      </w:r>
      <w:r w:rsidR="003D730B" w:rsidRPr="006D1F84">
        <w:t xml:space="preserve">is </w:t>
      </w:r>
      <w:r w:rsidR="00E72ED9" w:rsidRPr="006D1F84">
        <w:t xml:space="preserve">generated </w:t>
      </w:r>
      <w:r w:rsidR="00AA7470" w:rsidRPr="006D1F84">
        <w:t xml:space="preserve">via the </w:t>
      </w:r>
      <w:r w:rsidR="00AA7470" w:rsidRPr="006D1F84">
        <w:rPr>
          <w:rFonts w:hint="eastAsia"/>
        </w:rPr>
        <w:t>MATLAB</w:t>
      </w:r>
      <w:r w:rsidR="00AA7470" w:rsidRPr="006D1F84">
        <w:t xml:space="preserve"> </w:t>
      </w:r>
      <w:r w:rsidR="00AA7470" w:rsidRPr="006D1F84">
        <w:rPr>
          <w:rFonts w:hint="eastAsia"/>
        </w:rPr>
        <w:t>b</w:t>
      </w:r>
      <w:r w:rsidR="00AA7470" w:rsidRPr="006D1F84">
        <w:t xml:space="preserve">uilt-in function </w:t>
      </w:r>
      <w:r w:rsidR="00FE54C7" w:rsidRPr="006D1F84">
        <w:t xml:space="preserve">as the location and </w:t>
      </w:r>
      <w:r w:rsidR="005A1D79" w:rsidRPr="006D1F84">
        <w:t xml:space="preserve">direction </w:t>
      </w:r>
      <w:r w:rsidR="00FE54C7" w:rsidRPr="006D1F84">
        <w:t>information</w:t>
      </w:r>
      <w:r w:rsidR="0001670C" w:rsidRPr="006D1F84">
        <w:t xml:space="preserve">, including </w:t>
      </w:r>
      <w:r w:rsidR="00AA7470" w:rsidRPr="006D1F84">
        <w:t>the coordinates, direction of the rotating axis, and rotating angle</w:t>
      </w:r>
      <w:r w:rsidR="00FE54C7" w:rsidRPr="006D1F84">
        <w:t>.</w:t>
      </w:r>
      <w:r w:rsidR="007F08A3">
        <w:rPr>
          <w:color w:val="FF0000"/>
        </w:rPr>
        <w:t xml:space="preserve"> </w:t>
      </w:r>
      <w:r w:rsidR="005A1D79">
        <w:t xml:space="preserve">After </w:t>
      </w:r>
      <w:r w:rsidR="00B74987">
        <w:t>the particle</w:t>
      </w:r>
      <w:r w:rsidR="00DB7F14">
        <w:t xml:space="preserve"> are </w:t>
      </w:r>
      <w:r w:rsidR="00494515">
        <w:t>t</w:t>
      </w:r>
      <w:r w:rsidR="00494515" w:rsidRPr="008F62FF">
        <w:t>ranslat</w:t>
      </w:r>
      <w:r w:rsidR="00DB7F14">
        <w:t>ed</w:t>
      </w:r>
      <w:r w:rsidR="00494515" w:rsidRPr="008F62FF">
        <w:t xml:space="preserve"> and rotat</w:t>
      </w:r>
      <w:r w:rsidR="00DB7F14">
        <w:t>ed</w:t>
      </w:r>
      <w:r w:rsidR="005A1D79">
        <w:t xml:space="preserve">, the </w:t>
      </w:r>
      <w:r w:rsidR="00B17338" w:rsidRPr="00B17338">
        <w:t xml:space="preserve">corresponding </w:t>
      </w:r>
      <w:r w:rsidR="00B74987">
        <w:t>voxels</w:t>
      </w:r>
      <w:r w:rsidR="005A1D79">
        <w:t xml:space="preserve"> </w:t>
      </w:r>
      <w:r w:rsidR="00B17338">
        <w:t>are</w:t>
      </w:r>
      <w:r w:rsidR="005A1D79">
        <w:t xml:space="preserve"> compared with the located</w:t>
      </w:r>
      <w:r w:rsidR="00E63A20">
        <w:t xml:space="preserve"> voxel</w:t>
      </w:r>
      <w:r w:rsidR="005A1D79">
        <w:t xml:space="preserve"> </w:t>
      </w:r>
      <w:r w:rsidR="005A1D79" w:rsidRPr="005A1D79">
        <w:t xml:space="preserve">matrix </w:t>
      </w:r>
      <w:r w:rsidR="00B94A46">
        <w:t>to</w:t>
      </w:r>
      <w:r w:rsidR="005A1D79">
        <w:t xml:space="preserve"> </w:t>
      </w:r>
      <w:r w:rsidR="001B6166">
        <w:t>make</w:t>
      </w:r>
      <w:r w:rsidR="004615EF" w:rsidRPr="004615EF">
        <w:t xml:space="preserve"> overlap </w:t>
      </w:r>
      <w:r w:rsidR="000C5789">
        <w:t>d</w:t>
      </w:r>
      <w:r w:rsidR="000C5789" w:rsidRPr="000C5789">
        <w:t xml:space="preserve">ecision </w:t>
      </w:r>
      <w:r w:rsidR="005A1D79">
        <w:t xml:space="preserve">with </w:t>
      </w:r>
      <w:r w:rsidR="00AF568A">
        <w:t xml:space="preserve">the </w:t>
      </w:r>
      <w:r w:rsidR="005A1D79">
        <w:t xml:space="preserve">other </w:t>
      </w:r>
      <w:r w:rsidR="00893737">
        <w:t xml:space="preserve">packed </w:t>
      </w:r>
      <w:r w:rsidR="005A1D79">
        <w:t>particles</w:t>
      </w:r>
      <w:r w:rsidR="00F13883">
        <w:t xml:space="preserve"> </w:t>
      </w:r>
      <w:r w:rsidR="007D6BA6">
        <w:t xml:space="preserve">and </w:t>
      </w:r>
      <w:r w:rsidR="001850A6">
        <w:t>b</w:t>
      </w:r>
      <w:r w:rsidR="001850A6" w:rsidRPr="001850A6">
        <w:t>oundary conditions</w:t>
      </w:r>
      <w:r w:rsidR="00B94A46">
        <w:t>.</w:t>
      </w:r>
      <w:r w:rsidR="00AB22F9" w:rsidRPr="00AB22F9">
        <w:t xml:space="preserve"> </w:t>
      </w:r>
      <w:r w:rsidR="005A1D79" w:rsidRPr="00563DFF">
        <w:rPr>
          <w:color w:val="FF0000"/>
        </w:rPr>
        <w:t xml:space="preserve">The </w:t>
      </w:r>
      <w:r w:rsidR="001E1E73">
        <w:rPr>
          <w:color w:val="FF0000"/>
        </w:rPr>
        <w:t>p</w:t>
      </w:r>
      <w:r w:rsidR="001E1E73" w:rsidRPr="001E1E73">
        <w:rPr>
          <w:color w:val="FF0000"/>
        </w:rPr>
        <w:t xml:space="preserve">rocess and details </w:t>
      </w:r>
      <w:r w:rsidR="00D3084F" w:rsidRPr="00563DFF">
        <w:rPr>
          <w:color w:val="FF0000"/>
        </w:rPr>
        <w:t xml:space="preserve">of the </w:t>
      </w:r>
      <w:r w:rsidR="00A3254D" w:rsidRPr="00563DFF">
        <w:rPr>
          <w:color w:val="FF0000"/>
        </w:rPr>
        <w:t xml:space="preserve">overlap </w:t>
      </w:r>
      <w:r w:rsidR="00D3084F" w:rsidRPr="00563DFF">
        <w:rPr>
          <w:color w:val="FF0000"/>
        </w:rPr>
        <w:t xml:space="preserve">algorithm </w:t>
      </w:r>
      <w:r w:rsidR="007C1FE5" w:rsidRPr="00563DFF">
        <w:rPr>
          <w:color w:val="FF0000"/>
        </w:rPr>
        <w:t xml:space="preserve">including </w:t>
      </w:r>
      <w:r w:rsidR="00401E69" w:rsidRPr="00563DFF">
        <w:rPr>
          <w:color w:val="FF0000"/>
        </w:rPr>
        <w:t xml:space="preserve">the translation and rotation of voxels, </w:t>
      </w:r>
      <w:r w:rsidR="00BF3383">
        <w:rPr>
          <w:color w:val="FF0000"/>
        </w:rPr>
        <w:t xml:space="preserve">the </w:t>
      </w:r>
      <w:r w:rsidR="00420866" w:rsidRPr="00563DFF">
        <w:rPr>
          <w:color w:val="FF0000"/>
        </w:rPr>
        <w:t>collision</w:t>
      </w:r>
      <w:r w:rsidR="00C577F9" w:rsidRPr="00563DFF">
        <w:rPr>
          <w:color w:val="FF0000"/>
        </w:rPr>
        <w:t xml:space="preserve"> detection</w:t>
      </w:r>
      <w:r w:rsidR="00563DFF" w:rsidRPr="00563DFF">
        <w:rPr>
          <w:color w:val="FF0000"/>
        </w:rPr>
        <w:t xml:space="preserve">, </w:t>
      </w:r>
      <w:r w:rsidR="00401E69" w:rsidRPr="00563DFF">
        <w:rPr>
          <w:color w:val="FF0000"/>
        </w:rPr>
        <w:t>and</w:t>
      </w:r>
      <w:r w:rsidR="00BF3383">
        <w:rPr>
          <w:color w:val="FF0000"/>
        </w:rPr>
        <w:t xml:space="preserve"> the</w:t>
      </w:r>
      <w:r w:rsidR="00401E69" w:rsidRPr="00563DFF">
        <w:rPr>
          <w:color w:val="FF0000"/>
        </w:rPr>
        <w:t xml:space="preserve"> boundary conditions </w:t>
      </w:r>
      <w:r w:rsidR="005A1D79" w:rsidRPr="00563DFF">
        <w:rPr>
          <w:color w:val="FF0000"/>
        </w:rPr>
        <w:t xml:space="preserve">are elaborated </w:t>
      </w:r>
      <w:r w:rsidR="009F163D" w:rsidRPr="00563DFF">
        <w:rPr>
          <w:color w:val="FF0000"/>
        </w:rPr>
        <w:t xml:space="preserve">in the next section. </w:t>
      </w:r>
      <w:r w:rsidR="00DA2E14">
        <w:t xml:space="preserve">If </w:t>
      </w:r>
      <w:r w:rsidR="004573FB">
        <w:t>the particle</w:t>
      </w:r>
      <w:r w:rsidR="004A6917">
        <w:t xml:space="preserve"> </w:t>
      </w:r>
      <w:r w:rsidR="00A3254D">
        <w:t xml:space="preserve">overlaps with </w:t>
      </w:r>
      <w:r w:rsidR="004749C8">
        <w:t xml:space="preserve">the </w:t>
      </w:r>
      <w:r w:rsidR="00A3254D">
        <w:t xml:space="preserve">other </w:t>
      </w:r>
      <w:r w:rsidR="00706BB5">
        <w:t>pack</w:t>
      </w:r>
      <w:r w:rsidR="00A3254D">
        <w:t xml:space="preserve">ed </w:t>
      </w:r>
      <w:r w:rsidR="007E6526">
        <w:t xml:space="preserve">particles or </w:t>
      </w:r>
      <w:r w:rsidR="002B30ED">
        <w:t>c</w:t>
      </w:r>
      <w:r w:rsidR="002B30ED" w:rsidRPr="002B30ED">
        <w:t>onflict</w:t>
      </w:r>
      <w:r w:rsidR="002B30ED">
        <w:t xml:space="preserve">s with </w:t>
      </w:r>
      <w:r w:rsidR="007E6526">
        <w:t xml:space="preserve">the defined </w:t>
      </w:r>
      <w:r w:rsidR="007E6526" w:rsidRPr="005A1D79">
        <w:t>boundary conditions</w:t>
      </w:r>
      <w:r w:rsidR="00C615E4">
        <w:t xml:space="preserve">, the </w:t>
      </w:r>
      <w:r w:rsidR="00314EE8">
        <w:t xml:space="preserve">particle will be replaced </w:t>
      </w:r>
      <w:r w:rsidR="00641CAA">
        <w:t>randomly</w:t>
      </w:r>
      <w:r w:rsidR="00724875">
        <w:t>.</w:t>
      </w:r>
      <w:r w:rsidR="009E4D03">
        <w:t xml:space="preserve"> </w:t>
      </w:r>
      <w:r w:rsidR="00DB232F">
        <w:t>T</w:t>
      </w:r>
      <w:r w:rsidR="00494515">
        <w:t>he t</w:t>
      </w:r>
      <w:r w:rsidR="00494515" w:rsidRPr="008F62FF">
        <w:t>ranslation and rotation</w:t>
      </w:r>
      <w:r w:rsidR="00494515">
        <w:t xml:space="preserve"> are operated in every packing attempt</w:t>
      </w:r>
      <w:r w:rsidR="00D403E7">
        <w:t xml:space="preserve"> to </w:t>
      </w:r>
      <w:r w:rsidR="00494515">
        <w:t>sure</w:t>
      </w:r>
      <w:r w:rsidR="00D20F72">
        <w:t xml:space="preserve"> </w:t>
      </w:r>
      <w:r w:rsidR="00B31C10">
        <w:t xml:space="preserve">that the </w:t>
      </w:r>
      <w:r w:rsidR="00B31C10" w:rsidRPr="00B31C10">
        <w:t>probability of particles appearing</w:t>
      </w:r>
      <w:r w:rsidR="006833EE" w:rsidRPr="006833EE">
        <w:t xml:space="preserve"> </w:t>
      </w:r>
      <w:r w:rsidR="002734C8" w:rsidRPr="002734C8">
        <w:t xml:space="preserve">anywhere </w:t>
      </w:r>
      <w:r w:rsidR="00B31C10" w:rsidRPr="00B31C10">
        <w:t>is the same</w:t>
      </w:r>
      <w:r w:rsidR="00494515">
        <w:t xml:space="preserve">. </w:t>
      </w:r>
      <w:r w:rsidR="00724875">
        <w:t>O</w:t>
      </w:r>
      <w:r w:rsidR="00F5249D">
        <w:t>therwise</w:t>
      </w:r>
      <w:r w:rsidR="003D730B">
        <w:t>,</w:t>
      </w:r>
      <w:r w:rsidR="005D5125">
        <w:t xml:space="preserve"> the particle is </w:t>
      </w:r>
      <w:r w:rsidR="004538A4">
        <w:t xml:space="preserve">added to </w:t>
      </w:r>
      <w:r w:rsidR="006E6D93">
        <w:t xml:space="preserve">the </w:t>
      </w:r>
      <w:r w:rsidR="005D5125" w:rsidRPr="005D5125">
        <w:t>global</w:t>
      </w:r>
      <w:r w:rsidR="005D5125">
        <w:t xml:space="preserve"> voxel matrix and</w:t>
      </w:r>
      <w:r w:rsidR="00F5249D">
        <w:t xml:space="preserve"> the </w:t>
      </w:r>
      <w:r w:rsidR="00ED75F4">
        <w:t xml:space="preserve">location and </w:t>
      </w:r>
      <w:r w:rsidR="00ED75F4" w:rsidRPr="00ED75F4">
        <w:t>direction</w:t>
      </w:r>
      <w:r w:rsidR="00ED75F4">
        <w:t xml:space="preserve"> of the particle will be </w:t>
      </w:r>
      <w:r w:rsidR="006E6D93">
        <w:t>recorded</w:t>
      </w:r>
      <w:r w:rsidR="00724875">
        <w:t>.</w:t>
      </w:r>
      <w:r w:rsidR="009350CB">
        <w:t xml:space="preserve"> </w:t>
      </w:r>
      <w:r w:rsidR="00E054AA" w:rsidRPr="008B5C35">
        <w:rPr>
          <w:color w:val="FF0000"/>
        </w:rPr>
        <w:t>In order to achi</w:t>
      </w:r>
      <w:r w:rsidR="00844F7B" w:rsidRPr="008B5C35">
        <w:rPr>
          <w:color w:val="FF0000"/>
        </w:rPr>
        <w:t xml:space="preserve">eve </w:t>
      </w:r>
      <w:r w:rsidR="0068798E">
        <w:rPr>
          <w:color w:val="FF0000"/>
        </w:rPr>
        <w:t>the</w:t>
      </w:r>
      <w:r w:rsidR="00844F7B" w:rsidRPr="008B5C35">
        <w:rPr>
          <w:color w:val="FF0000"/>
        </w:rPr>
        <w:t xml:space="preserve"> </w:t>
      </w:r>
      <w:proofErr w:type="gramStart"/>
      <w:r w:rsidR="0068798E" w:rsidRPr="008B5C35">
        <w:rPr>
          <w:color w:val="FF0000"/>
        </w:rPr>
        <w:t>high</w:t>
      </w:r>
      <w:r w:rsidR="0068798E">
        <w:rPr>
          <w:color w:val="FF0000"/>
        </w:rPr>
        <w:t xml:space="preserve"> </w:t>
      </w:r>
      <w:r w:rsidR="008E23E6" w:rsidRPr="008E23E6">
        <w:rPr>
          <w:color w:val="FF0000"/>
        </w:rPr>
        <w:t>volume</w:t>
      </w:r>
      <w:proofErr w:type="gramEnd"/>
      <w:r w:rsidR="008E23E6" w:rsidRPr="008E23E6">
        <w:rPr>
          <w:color w:val="FF0000"/>
        </w:rPr>
        <w:t xml:space="preserve"> fraction </w:t>
      </w:r>
      <w:r w:rsidR="00030A44" w:rsidRPr="008B5C35">
        <w:rPr>
          <w:color w:val="FF0000"/>
        </w:rPr>
        <w:t xml:space="preserve">under </w:t>
      </w:r>
      <w:r w:rsidR="008B5C35">
        <w:rPr>
          <w:color w:val="FF0000"/>
        </w:rPr>
        <w:t>the</w:t>
      </w:r>
      <w:r w:rsidR="00030A44" w:rsidRPr="008B5C35">
        <w:rPr>
          <w:color w:val="FF0000"/>
        </w:rPr>
        <w:t xml:space="preserve"> </w:t>
      </w:r>
      <w:r w:rsidR="00DF333B" w:rsidRPr="008B5C35">
        <w:rPr>
          <w:color w:val="FF0000"/>
        </w:rPr>
        <w:t xml:space="preserve">premise </w:t>
      </w:r>
      <w:r w:rsidR="009A3C42" w:rsidRPr="008B5C35">
        <w:rPr>
          <w:color w:val="FF0000"/>
        </w:rPr>
        <w:t>of strictly meeting the design</w:t>
      </w:r>
      <w:r w:rsidR="00593753">
        <w:rPr>
          <w:color w:val="FF0000"/>
        </w:rPr>
        <w:t>ed</w:t>
      </w:r>
      <w:r w:rsidR="009A3C42" w:rsidRPr="008B5C35">
        <w:rPr>
          <w:color w:val="FF0000"/>
        </w:rPr>
        <w:t xml:space="preserve"> PSD</w:t>
      </w:r>
      <w:r w:rsidR="00E82F25" w:rsidRPr="008B5C35">
        <w:rPr>
          <w:color w:val="FF0000"/>
        </w:rPr>
        <w:t xml:space="preserve">, the maximum number of attempts for one particle is not limited. </w:t>
      </w:r>
      <w:r w:rsidR="00C63528" w:rsidRPr="008B5C35">
        <w:rPr>
          <w:color w:val="FF0000"/>
        </w:rPr>
        <w:t xml:space="preserve">Instead, the total </w:t>
      </w:r>
      <w:r w:rsidR="00727B71" w:rsidRPr="008B5C35">
        <w:rPr>
          <w:color w:val="FF0000"/>
        </w:rPr>
        <w:t xml:space="preserve">running time </w:t>
      </w:r>
      <w:r w:rsidR="008B5C35" w:rsidRPr="008B5C35">
        <w:rPr>
          <w:color w:val="FF0000"/>
        </w:rPr>
        <w:t>of the program is limited to 24 hours</w:t>
      </w:r>
      <w:r w:rsidR="00C63528" w:rsidRPr="008B5C35">
        <w:rPr>
          <w:color w:val="FF0000"/>
        </w:rPr>
        <w:t xml:space="preserve">. </w:t>
      </w:r>
      <w:r w:rsidR="009350CB">
        <w:t xml:space="preserve">Once </w:t>
      </w:r>
      <w:r w:rsidR="00503D33">
        <w:t>a</w:t>
      </w:r>
      <w:r w:rsidR="009350CB">
        <w:t xml:space="preserve"> particle</w:t>
      </w:r>
      <w:r w:rsidR="00503D33">
        <w:t xml:space="preserve"> is </w:t>
      </w:r>
      <w:r w:rsidR="00706BB5">
        <w:t>pack</w:t>
      </w:r>
      <w:r w:rsidR="00503D33">
        <w:t>ed successfully</w:t>
      </w:r>
      <w:r w:rsidR="002E166C">
        <w:t xml:space="preserve">, </w:t>
      </w:r>
      <w:r w:rsidR="00550160">
        <w:t>t</w:t>
      </w:r>
      <w:r w:rsidR="00550160" w:rsidRPr="00550160">
        <w:t xml:space="preserve">he </w:t>
      </w:r>
      <w:r w:rsidR="00751979">
        <w:t xml:space="preserve">triangle mesh </w:t>
      </w:r>
      <w:r w:rsidR="001B48E8">
        <w:t xml:space="preserve">is </w:t>
      </w:r>
      <w:r w:rsidR="00C634B6">
        <w:t xml:space="preserve">translated and rotated </w:t>
      </w:r>
      <w:r w:rsidR="00D068A8" w:rsidRPr="00D068A8">
        <w:t>corresponding</w:t>
      </w:r>
      <w:r w:rsidR="002D11AB">
        <w:t>ly</w:t>
      </w:r>
      <w:r w:rsidR="009350CB">
        <w:t xml:space="preserve"> according to </w:t>
      </w:r>
      <w:r w:rsidR="006E21FF">
        <w:t>the</w:t>
      </w:r>
      <w:r w:rsidR="009350CB">
        <w:t xml:space="preserve"> </w:t>
      </w:r>
      <w:r w:rsidR="006E21FF">
        <w:t>g</w:t>
      </w:r>
      <w:r w:rsidR="006E21FF" w:rsidRPr="006E21FF">
        <w:t>eometric transformation information</w:t>
      </w:r>
      <w:r w:rsidR="009350CB">
        <w:t xml:space="preserve">, </w:t>
      </w:r>
      <w:r w:rsidR="00145C86">
        <w:t xml:space="preserve">and </w:t>
      </w:r>
      <w:r w:rsidR="00F6046A">
        <w:t>then is i</w:t>
      </w:r>
      <w:r w:rsidR="00F6046A" w:rsidRPr="00F6046A">
        <w:t>ntegrated into the</w:t>
      </w:r>
      <w:r w:rsidR="00145C86">
        <w:t xml:space="preserve"> model in the format of the triangle mesh</w:t>
      </w:r>
      <w:r w:rsidR="006E6D93">
        <w:t>.</w:t>
      </w:r>
    </w:p>
    <w:p w14:paraId="54CAED62" w14:textId="77777777" w:rsidR="003F42FD" w:rsidRDefault="003F42FD" w:rsidP="008371E6">
      <w:pPr>
        <w:spacing w:line="240" w:lineRule="auto"/>
        <w:ind w:firstLineChars="0" w:firstLine="0"/>
        <w:contextualSpacing/>
        <w:mirrorIndents/>
      </w:pPr>
    </w:p>
    <w:p w14:paraId="69A232B4" w14:textId="5A483930" w:rsidR="00636E8B" w:rsidRDefault="00CA3468" w:rsidP="008371E6">
      <w:pPr>
        <w:spacing w:line="240" w:lineRule="auto"/>
        <w:ind w:firstLineChars="0" w:firstLine="0"/>
        <w:contextualSpacing/>
        <w:mirrorIndents/>
      </w:pPr>
      <w:r>
        <w:t xml:space="preserve">In the early stage, particles can be </w:t>
      </w:r>
      <w:r w:rsidR="00706BB5">
        <w:t>pack</w:t>
      </w:r>
      <w:r w:rsidR="006A4627">
        <w:t xml:space="preserve">ed easily because of </w:t>
      </w:r>
      <w:r w:rsidR="002334EE">
        <w:t>the</w:t>
      </w:r>
      <w:r w:rsidR="00A5572E">
        <w:t xml:space="preserve"> </w:t>
      </w:r>
      <w:r w:rsidR="008464A3" w:rsidRPr="008464A3">
        <w:t xml:space="preserve">sufficient </w:t>
      </w:r>
      <w:r w:rsidR="002334EE" w:rsidRPr="002334EE">
        <w:t>space</w:t>
      </w:r>
      <w:r w:rsidR="00F20127">
        <w:t xml:space="preserve">, but the </w:t>
      </w:r>
      <w:r w:rsidR="00BD55EC" w:rsidRPr="00BD55EC">
        <w:t>probability of success</w:t>
      </w:r>
      <w:r w:rsidR="00BD55EC">
        <w:t xml:space="preserve">ful </w:t>
      </w:r>
      <w:r w:rsidR="00706BB5">
        <w:t>pack</w:t>
      </w:r>
      <w:r w:rsidR="00BD55EC">
        <w:t xml:space="preserve">ing </w:t>
      </w:r>
      <w:r w:rsidR="00002FD4" w:rsidRPr="00002FD4">
        <w:t>is gradually decreasing</w:t>
      </w:r>
      <w:r w:rsidR="00BA48A2">
        <w:t xml:space="preserve"> with the increase of </w:t>
      </w:r>
      <w:r w:rsidR="00706BB5">
        <w:t>pack</w:t>
      </w:r>
      <w:r w:rsidR="005330D2">
        <w:t>ed particles</w:t>
      </w:r>
      <w:r w:rsidR="00002FD4">
        <w:t xml:space="preserve"> </w:t>
      </w:r>
      <w:r w:rsidR="007F41C4">
        <w:t>due to</w:t>
      </w:r>
      <w:r w:rsidR="00002FD4">
        <w:t xml:space="preserve"> the </w:t>
      </w:r>
      <w:r w:rsidR="009B5C32">
        <w:t xml:space="preserve">less </w:t>
      </w:r>
      <w:r w:rsidR="00002FD4" w:rsidRPr="00002FD4">
        <w:t>remaining space</w:t>
      </w:r>
      <w:r w:rsidR="009B5C32">
        <w:t xml:space="preserve"> and </w:t>
      </w:r>
      <w:r w:rsidR="00CC4AE2">
        <w:t>more</w:t>
      </w:r>
      <w:r w:rsidR="00CC4AE2" w:rsidRPr="00CC4AE2">
        <w:t xml:space="preserve"> restriction</w:t>
      </w:r>
      <w:r w:rsidR="005330D2">
        <w:t>s</w:t>
      </w:r>
      <w:r w:rsidR="00CC4AE2">
        <w:t>.</w:t>
      </w:r>
      <w:r w:rsidR="005330D2">
        <w:t xml:space="preserve"> At the later stage, a new particle</w:t>
      </w:r>
      <w:r w:rsidR="002F425E">
        <w:t xml:space="preserve"> may need t</w:t>
      </w:r>
      <w:r w:rsidR="002F425E" w:rsidRPr="000201B7">
        <w:t>housands</w:t>
      </w:r>
      <w:r w:rsidR="002F425E">
        <w:t xml:space="preserve"> or more </w:t>
      </w:r>
      <w:r w:rsidR="00D6113E">
        <w:t xml:space="preserve">attempts </w:t>
      </w:r>
      <w:r w:rsidR="002F425E">
        <w:t>before it</w:t>
      </w:r>
      <w:r w:rsidR="005330D2">
        <w:t xml:space="preserve"> is </w:t>
      </w:r>
      <w:r w:rsidR="00706BB5">
        <w:t>pack</w:t>
      </w:r>
      <w:r w:rsidR="005330D2">
        <w:t>ed successfu</w:t>
      </w:r>
      <w:r w:rsidR="00C60325">
        <w:t>l</w:t>
      </w:r>
      <w:r w:rsidR="003D730B">
        <w:t>ly</w:t>
      </w:r>
      <w:r w:rsidR="006D01BB">
        <w:t xml:space="preserve">. </w:t>
      </w:r>
      <w:r w:rsidR="00AC1287">
        <w:t xml:space="preserve">Therefore, </w:t>
      </w:r>
      <w:r w:rsidR="00D939D7">
        <w:t>the o</w:t>
      </w:r>
      <w:r w:rsidR="00E52A83" w:rsidRPr="00E52A83">
        <w:t>ptimization for speed and efficiency</w:t>
      </w:r>
      <w:r w:rsidR="00D939D7">
        <w:t xml:space="preserve"> of the </w:t>
      </w:r>
      <w:r w:rsidR="00AC1287">
        <w:t>overlap algorithm is critical</w:t>
      </w:r>
      <w:r w:rsidR="00AC1287">
        <w:rPr>
          <w:rFonts w:hint="eastAsia"/>
        </w:rPr>
        <w:t>.</w:t>
      </w:r>
      <w:r w:rsidR="00D939D7">
        <w:t xml:space="preserve"> </w:t>
      </w:r>
      <w:r w:rsidR="00695102">
        <w:t xml:space="preserve">At the </w:t>
      </w:r>
      <w:r w:rsidR="004A245B">
        <w:t>final stage,</w:t>
      </w:r>
      <w:r w:rsidR="00E02714">
        <w:t xml:space="preserve"> the program </w:t>
      </w:r>
      <w:r w:rsidR="00A36C72">
        <w:t>a</w:t>
      </w:r>
      <w:r w:rsidR="00A36C72" w:rsidRPr="00A36C72">
        <w:t xml:space="preserve">utomatically </w:t>
      </w:r>
      <w:r w:rsidR="00A36C72">
        <w:t>complete</w:t>
      </w:r>
      <w:r w:rsidR="00204963">
        <w:t xml:space="preserve">s </w:t>
      </w:r>
      <w:r w:rsidR="004A245B">
        <w:t xml:space="preserve">some </w:t>
      </w:r>
      <w:r w:rsidR="004A245B" w:rsidRPr="004A245B">
        <w:t>post-processing</w:t>
      </w:r>
      <w:r w:rsidR="00E02714">
        <w:t xml:space="preserve"> work</w:t>
      </w:r>
      <w:r w:rsidR="007866F5">
        <w:t xml:space="preserve"> f</w:t>
      </w:r>
      <w:r w:rsidR="007866F5" w:rsidRPr="007866F5">
        <w:t>or further analysis and research</w:t>
      </w:r>
      <w:r w:rsidR="006D48F0">
        <w:t xml:space="preserve">. </w:t>
      </w:r>
      <w:r w:rsidR="00034F9B">
        <w:t xml:space="preserve">Some parameters </w:t>
      </w:r>
      <w:r w:rsidR="00204963">
        <w:t xml:space="preserve">including </w:t>
      </w:r>
      <w:r w:rsidR="00064EAE">
        <w:t xml:space="preserve">the </w:t>
      </w:r>
      <w:r w:rsidR="007B31D0">
        <w:t>overall</w:t>
      </w:r>
      <w:r w:rsidR="00204963">
        <w:t xml:space="preserve"> </w:t>
      </w:r>
      <w:r w:rsidR="00A44E28">
        <w:t>v</w:t>
      </w:r>
      <w:r w:rsidR="00A44E28" w:rsidRPr="00A44E28">
        <w:t>olume fraction</w:t>
      </w:r>
      <w:r w:rsidR="008D0453">
        <w:t xml:space="preserve"> </w:t>
      </w:r>
      <w:r w:rsidR="007B31D0">
        <w:t>of the model</w:t>
      </w:r>
      <w:r w:rsidR="0039745F">
        <w:t xml:space="preserve"> are calculated</w:t>
      </w:r>
      <w:r w:rsidR="003E51BF">
        <w:t xml:space="preserve"> </w:t>
      </w:r>
      <w:r w:rsidR="006D48F0">
        <w:t>for</w:t>
      </w:r>
      <w:r w:rsidR="00DE1CD9">
        <w:t xml:space="preserve"> the</w:t>
      </w:r>
      <w:r w:rsidR="003E51BF" w:rsidRPr="003E51BF">
        <w:t xml:space="preserve"> </w:t>
      </w:r>
      <w:r w:rsidR="003D730B">
        <w:t>double-</w:t>
      </w:r>
      <w:r w:rsidR="006D48F0">
        <w:t>check.</w:t>
      </w:r>
      <w:r w:rsidR="00A44E28">
        <w:t xml:space="preserve"> </w:t>
      </w:r>
      <w:r w:rsidR="00854377">
        <w:t>T</w:t>
      </w:r>
      <w:r w:rsidR="00544C94">
        <w:t xml:space="preserve">he </w:t>
      </w:r>
      <w:r w:rsidR="00EC7AB8">
        <w:t xml:space="preserve">model represented </w:t>
      </w:r>
      <w:r w:rsidR="00362B3A">
        <w:t xml:space="preserve">by the voxel matrix </w:t>
      </w:r>
      <w:r w:rsidR="002A53A6">
        <w:t xml:space="preserve">and the triangle mesh </w:t>
      </w:r>
      <w:r w:rsidR="002444BA">
        <w:t>is saved</w:t>
      </w:r>
      <w:r w:rsidR="009F16CC">
        <w:t xml:space="preserve"> for </w:t>
      </w:r>
      <w:r w:rsidR="0061406A">
        <w:t>the further f</w:t>
      </w:r>
      <w:r w:rsidR="0061406A" w:rsidRPr="003D7F77">
        <w:t>inite element analysis</w:t>
      </w:r>
      <w:r w:rsidR="0061406A">
        <w:t>.</w:t>
      </w:r>
    </w:p>
    <w:p w14:paraId="34B60C1E" w14:textId="77777777" w:rsidR="000C41BE" w:rsidRDefault="000C41BE" w:rsidP="0056157F">
      <w:pPr>
        <w:spacing w:line="240" w:lineRule="auto"/>
        <w:ind w:firstLineChars="0" w:firstLine="0"/>
        <w:contextualSpacing/>
        <w:mirrorIndents/>
      </w:pPr>
    </w:p>
    <w:p w14:paraId="6C354B6E" w14:textId="52BF67BE" w:rsidR="00D70666" w:rsidRDefault="005916CC" w:rsidP="005916CC">
      <w:pPr>
        <w:pStyle w:val="Heading2"/>
      </w:pPr>
      <w:r>
        <w:t xml:space="preserve">3.2. </w:t>
      </w:r>
      <w:r w:rsidR="00A3254D">
        <w:t xml:space="preserve">Overlap </w:t>
      </w:r>
      <w:r w:rsidR="00116CE8">
        <w:rPr>
          <w:rFonts w:hint="eastAsia"/>
        </w:rPr>
        <w:t>algorithm</w:t>
      </w:r>
    </w:p>
    <w:p w14:paraId="7930FC4F" w14:textId="2CBEA3CA" w:rsidR="00342ACC" w:rsidRPr="00B42CEE" w:rsidRDefault="00A1769D" w:rsidP="008371E6">
      <w:pPr>
        <w:spacing w:line="240" w:lineRule="auto"/>
        <w:ind w:firstLineChars="0" w:firstLine="0"/>
        <w:contextualSpacing/>
        <w:mirrorIndents/>
        <w:rPr>
          <w:color w:val="FF0000"/>
        </w:rPr>
      </w:pPr>
      <w:r w:rsidRPr="00B42CEE">
        <w:rPr>
          <w:color w:val="FF0000"/>
        </w:rPr>
        <w:t xml:space="preserve">The overlap algorithm is to determine whether </w:t>
      </w:r>
      <w:r w:rsidR="009970D8" w:rsidRPr="00B42CEE">
        <w:rPr>
          <w:color w:val="FF0000"/>
        </w:rPr>
        <w:t>two particles overlap</w:t>
      </w:r>
      <w:r w:rsidR="005B03F3" w:rsidRPr="00B42CEE">
        <w:rPr>
          <w:color w:val="FF0000"/>
        </w:rPr>
        <w:t xml:space="preserve"> and</w:t>
      </w:r>
      <w:r w:rsidR="00B63E3B" w:rsidRPr="00B42CEE">
        <w:rPr>
          <w:color w:val="FF0000"/>
        </w:rPr>
        <w:t xml:space="preserve"> </w:t>
      </w:r>
      <w:r w:rsidR="00BD6783" w:rsidRPr="00B42CEE">
        <w:rPr>
          <w:color w:val="FF0000"/>
        </w:rPr>
        <w:t xml:space="preserve">the core </w:t>
      </w:r>
      <w:r w:rsidR="00D9288E" w:rsidRPr="00B42CEE">
        <w:rPr>
          <w:color w:val="FF0000"/>
        </w:rPr>
        <w:t>step</w:t>
      </w:r>
      <w:r w:rsidR="0021328F" w:rsidRPr="00B42CEE">
        <w:rPr>
          <w:color w:val="FF0000"/>
        </w:rPr>
        <w:t xml:space="preserve"> </w:t>
      </w:r>
      <w:r w:rsidR="00B63E3B" w:rsidRPr="00B42CEE">
        <w:rPr>
          <w:color w:val="FF0000"/>
        </w:rPr>
        <w:t>of</w:t>
      </w:r>
      <w:r w:rsidR="00D9288E" w:rsidRPr="00B42CEE">
        <w:rPr>
          <w:color w:val="FF0000"/>
        </w:rPr>
        <w:t xml:space="preserve"> the program</w:t>
      </w:r>
      <w:r w:rsidR="0079098D" w:rsidRPr="00B42CEE">
        <w:rPr>
          <w:color w:val="FF0000"/>
        </w:rPr>
        <w:t xml:space="preserve">, which </w:t>
      </w:r>
      <w:r w:rsidR="0079098D" w:rsidRPr="00B42CEE">
        <w:rPr>
          <w:rFonts w:hint="eastAsia"/>
          <w:color w:val="FF0000"/>
        </w:rPr>
        <w:t>is</w:t>
      </w:r>
      <w:r w:rsidR="0079098D" w:rsidRPr="00B42CEE">
        <w:rPr>
          <w:color w:val="FF0000"/>
        </w:rPr>
        <w:t xml:space="preserve"> </w:t>
      </w:r>
      <w:r w:rsidR="0003734C" w:rsidRPr="00B42CEE">
        <w:rPr>
          <w:color w:val="FF0000"/>
        </w:rPr>
        <w:t>repeatedly</w:t>
      </w:r>
      <w:r w:rsidR="006314E3" w:rsidRPr="00B42CEE">
        <w:rPr>
          <w:color w:val="FF0000"/>
        </w:rPr>
        <w:t xml:space="preserve"> </w:t>
      </w:r>
      <w:r w:rsidR="006314E3" w:rsidRPr="00B42CEE">
        <w:rPr>
          <w:rFonts w:hint="eastAsia"/>
          <w:color w:val="FF0000"/>
        </w:rPr>
        <w:t>and</w:t>
      </w:r>
      <w:r w:rsidR="006314E3" w:rsidRPr="00B42CEE">
        <w:rPr>
          <w:color w:val="FF0000"/>
        </w:rPr>
        <w:t xml:space="preserve"> </w:t>
      </w:r>
      <w:r w:rsidR="006314E3" w:rsidRPr="00B42CEE">
        <w:rPr>
          <w:rFonts w:hint="eastAsia"/>
          <w:color w:val="FF0000"/>
        </w:rPr>
        <w:t>c</w:t>
      </w:r>
      <w:r w:rsidR="006314E3" w:rsidRPr="00B42CEE">
        <w:rPr>
          <w:color w:val="FF0000"/>
        </w:rPr>
        <w:t>ountlessly</w:t>
      </w:r>
      <w:r w:rsidR="00E44CEA">
        <w:rPr>
          <w:color w:val="FF0000"/>
        </w:rPr>
        <w:t xml:space="preserve"> </w:t>
      </w:r>
      <w:r w:rsidR="00E44CEA" w:rsidRPr="00B42CEE">
        <w:rPr>
          <w:rFonts w:hint="eastAsia"/>
          <w:color w:val="FF0000"/>
        </w:rPr>
        <w:t>c</w:t>
      </w:r>
      <w:r w:rsidR="00E44CEA" w:rsidRPr="00B42CEE">
        <w:rPr>
          <w:color w:val="FF0000"/>
        </w:rPr>
        <w:t>alled</w:t>
      </w:r>
      <w:r w:rsidR="003B07A0" w:rsidRPr="00B42CEE">
        <w:rPr>
          <w:rFonts w:hint="eastAsia"/>
          <w:color w:val="FF0000"/>
        </w:rPr>
        <w:t>.</w:t>
      </w:r>
      <w:r w:rsidR="005134A3" w:rsidRPr="00B42CEE">
        <w:rPr>
          <w:color w:val="FF0000"/>
        </w:rPr>
        <w:t xml:space="preserve"> </w:t>
      </w:r>
      <w:r w:rsidR="008D043E" w:rsidRPr="00B42CEE">
        <w:rPr>
          <w:color w:val="FF0000"/>
        </w:rPr>
        <w:t xml:space="preserve">For a cube space with the size of </w:t>
      </w:r>
      <w:r w:rsidR="002062CF" w:rsidRPr="00B42CEE">
        <w:rPr>
          <w:i/>
          <w:color w:val="FF0000"/>
        </w:rPr>
        <w:t>(</w:t>
      </w:r>
      <w:r w:rsidR="00FD50C5" w:rsidRPr="00B42CEE">
        <w:rPr>
          <w:i/>
          <w:color w:val="FF0000"/>
        </w:rPr>
        <w:t>x</w:t>
      </w:r>
      <w:r w:rsidR="002062CF" w:rsidRPr="00B42CEE">
        <w:rPr>
          <w:i/>
          <w:color w:val="FF0000"/>
        </w:rPr>
        <w:t xml:space="preserve"> </w:t>
      </w:r>
      <w:r w:rsidR="00FD50C5" w:rsidRPr="00B42CEE">
        <w:rPr>
          <w:i/>
          <w:color w:val="FF0000"/>
        </w:rPr>
        <w:t>,y,</w:t>
      </w:r>
      <w:r w:rsidR="002062CF" w:rsidRPr="00B42CEE">
        <w:rPr>
          <w:i/>
          <w:color w:val="FF0000"/>
        </w:rPr>
        <w:t xml:space="preserve"> </w:t>
      </w:r>
      <w:r w:rsidR="00FD50C5" w:rsidRPr="00B42CEE">
        <w:rPr>
          <w:i/>
          <w:color w:val="FF0000"/>
        </w:rPr>
        <w:t>z</w:t>
      </w:r>
      <w:r w:rsidR="002062CF" w:rsidRPr="00B42CEE">
        <w:rPr>
          <w:i/>
          <w:color w:val="FF0000"/>
        </w:rPr>
        <w:t>)</w:t>
      </w:r>
      <w:r w:rsidR="00FD50C5" w:rsidRPr="00B42CEE">
        <w:rPr>
          <w:color w:val="FF0000"/>
        </w:rPr>
        <w:t xml:space="preserve"> </w:t>
      </w:r>
      <w:r w:rsidR="00FD50C5" w:rsidRPr="00B42CEE">
        <w:rPr>
          <w:color w:val="FF0000"/>
        </w:rPr>
        <w:lastRenderedPageBreak/>
        <w:t>and the voxel size of</w:t>
      </w:r>
      <m:oMath>
        <m:r>
          <m:rPr>
            <m:sty m:val="p"/>
          </m:rPr>
          <w:rPr>
            <w:rFonts w:ascii="Cambria Math" w:hAnsi="Cambria Math"/>
            <w:color w:val="FF0000"/>
          </w:rPr>
          <m:t xml:space="preserve"> </m:t>
        </m:r>
        <m:sSub>
          <m:sSubPr>
            <m:ctrlPr>
              <w:rPr>
                <w:rFonts w:ascii="Cambria Math" w:hAnsi="Cambria Math"/>
                <w:i/>
                <w:color w:val="FF0000"/>
                <w:kern w:val="2"/>
                <w:sz w:val="21"/>
              </w:rPr>
            </m:ctrlPr>
          </m:sSubPr>
          <m:e>
            <m:r>
              <w:rPr>
                <w:rFonts w:ascii="Cambria Math" w:hAnsi="Cambria Math"/>
                <w:color w:val="FF0000"/>
              </w:rPr>
              <m:t>l</m:t>
            </m:r>
          </m:e>
          <m:sub>
            <m:r>
              <w:rPr>
                <w:rFonts w:ascii="Cambria Math" w:hAnsi="Cambria Math"/>
                <w:color w:val="FF0000"/>
              </w:rPr>
              <m:t>voxel</m:t>
            </m:r>
          </m:sub>
        </m:sSub>
      </m:oMath>
      <w:r w:rsidR="00C41524" w:rsidRPr="00B42CEE">
        <w:rPr>
          <w:color w:val="FF0000"/>
        </w:rPr>
        <w:t xml:space="preserve">, </w:t>
      </w:r>
      <w:r w:rsidR="00706B16" w:rsidRPr="00B42CEE">
        <w:rPr>
          <w:color w:val="FF0000"/>
        </w:rPr>
        <w:t>a</w:t>
      </w:r>
      <w:r w:rsidR="00C41524" w:rsidRPr="00B42CEE">
        <w:rPr>
          <w:color w:val="FF0000"/>
        </w:rPr>
        <w:t xml:space="preserve"> global </w:t>
      </w:r>
      <w:r w:rsidR="00D01EF0" w:rsidRPr="00B42CEE">
        <w:rPr>
          <w:color w:val="FF0000"/>
        </w:rPr>
        <w:t>binary</w:t>
      </w:r>
      <w:r w:rsidR="00C41524" w:rsidRPr="00B42CEE">
        <w:rPr>
          <w:color w:val="FF0000"/>
        </w:rPr>
        <w:t xml:space="preserve"> matrix </w:t>
      </w:r>
      <w:proofErr w:type="spellStart"/>
      <w:r w:rsidR="00724D9B" w:rsidRPr="00B42CEE">
        <w:rPr>
          <w:i/>
          <w:color w:val="FF0000"/>
        </w:rPr>
        <w:t>M</w:t>
      </w:r>
      <w:r w:rsidR="00724D9B" w:rsidRPr="00B42CEE">
        <w:rPr>
          <w:i/>
          <w:color w:val="FF0000"/>
          <w:vertAlign w:val="subscript"/>
        </w:rPr>
        <w:t>global</w:t>
      </w:r>
      <w:proofErr w:type="spellEnd"/>
      <w:r w:rsidR="00B63FFD" w:rsidRPr="00B42CEE">
        <w:rPr>
          <w:color w:val="FF0000"/>
        </w:rPr>
        <w:t xml:space="preserve"> </w:t>
      </w:r>
      <w:r w:rsidR="00706B16" w:rsidRPr="00B42CEE">
        <w:rPr>
          <w:color w:val="FF0000"/>
        </w:rPr>
        <w:t xml:space="preserve">with the size of </w:t>
      </w:r>
      <w:r w:rsidR="00CC0094" w:rsidRPr="00B42CEE">
        <w:rPr>
          <w:iCs/>
          <w:color w:val="FF0000"/>
        </w:rPr>
        <w:t>(</w:t>
      </w:r>
      <w:r w:rsidR="00CC0094" w:rsidRPr="00B42CEE">
        <w:rPr>
          <w:i/>
          <w:color w:val="FF0000"/>
        </w:rPr>
        <w:t>x/</w:t>
      </w:r>
      <m:oMath>
        <m:sSub>
          <m:sSubPr>
            <m:ctrlPr>
              <w:rPr>
                <w:rFonts w:ascii="Cambria Math" w:hAnsi="Cambria Math"/>
                <w:i/>
                <w:color w:val="FF0000"/>
                <w:kern w:val="2"/>
                <w:sz w:val="21"/>
              </w:rPr>
            </m:ctrlPr>
          </m:sSubPr>
          <m:e>
            <m:r>
              <w:rPr>
                <w:rFonts w:ascii="Cambria Math" w:hAnsi="Cambria Math"/>
                <w:color w:val="FF0000"/>
              </w:rPr>
              <m:t>l</m:t>
            </m:r>
          </m:e>
          <m:sub>
            <m:r>
              <w:rPr>
                <w:rFonts w:ascii="Cambria Math" w:hAnsi="Cambria Math"/>
                <w:color w:val="FF0000"/>
              </w:rPr>
              <m:t>voxel</m:t>
            </m:r>
          </m:sub>
        </m:sSub>
      </m:oMath>
      <w:r w:rsidR="00CC0094" w:rsidRPr="00B42CEE">
        <w:rPr>
          <w:i/>
          <w:color w:val="FF0000"/>
        </w:rPr>
        <w:t>, y/</w:t>
      </w:r>
      <m:oMath>
        <m:sSub>
          <m:sSubPr>
            <m:ctrlPr>
              <w:rPr>
                <w:rFonts w:ascii="Cambria Math" w:hAnsi="Cambria Math"/>
                <w:i/>
                <w:color w:val="FF0000"/>
                <w:kern w:val="2"/>
                <w:sz w:val="21"/>
              </w:rPr>
            </m:ctrlPr>
          </m:sSubPr>
          <m:e>
            <m:r>
              <w:rPr>
                <w:rFonts w:ascii="Cambria Math" w:hAnsi="Cambria Math"/>
                <w:color w:val="FF0000"/>
              </w:rPr>
              <m:t>l</m:t>
            </m:r>
          </m:e>
          <m:sub>
            <m:r>
              <w:rPr>
                <w:rFonts w:ascii="Cambria Math" w:hAnsi="Cambria Math"/>
                <w:color w:val="FF0000"/>
              </w:rPr>
              <m:t>voxel</m:t>
            </m:r>
          </m:sub>
        </m:sSub>
      </m:oMath>
      <w:r w:rsidR="00CC0094" w:rsidRPr="00B42CEE">
        <w:rPr>
          <w:i/>
          <w:color w:val="FF0000"/>
        </w:rPr>
        <w:t>, z/</w:t>
      </w:r>
      <m:oMath>
        <m:sSub>
          <m:sSubPr>
            <m:ctrlPr>
              <w:rPr>
                <w:rFonts w:ascii="Cambria Math" w:hAnsi="Cambria Math"/>
                <w:i/>
                <w:color w:val="FF0000"/>
                <w:kern w:val="2"/>
                <w:sz w:val="21"/>
              </w:rPr>
            </m:ctrlPr>
          </m:sSubPr>
          <m:e>
            <m:r>
              <w:rPr>
                <w:rFonts w:ascii="Cambria Math" w:hAnsi="Cambria Math"/>
                <w:color w:val="FF0000"/>
              </w:rPr>
              <m:t>l</m:t>
            </m:r>
          </m:e>
          <m:sub>
            <m:r>
              <w:rPr>
                <w:rFonts w:ascii="Cambria Math" w:hAnsi="Cambria Math"/>
                <w:color w:val="FF0000"/>
              </w:rPr>
              <m:t>voxel</m:t>
            </m:r>
          </m:sub>
        </m:sSub>
      </m:oMath>
      <w:r w:rsidR="00CC0094" w:rsidRPr="00B42CEE">
        <w:rPr>
          <w:i/>
          <w:color w:val="FF0000"/>
        </w:rPr>
        <w:t>)</w:t>
      </w:r>
      <w:r w:rsidR="00FC0261" w:rsidRPr="00B42CEE">
        <w:rPr>
          <w:i/>
          <w:color w:val="FF0000"/>
        </w:rPr>
        <w:t xml:space="preserve"> </w:t>
      </w:r>
      <w:r w:rsidR="00FC0261" w:rsidRPr="00B42CEE">
        <w:rPr>
          <w:color w:val="FF0000"/>
        </w:rPr>
        <w:t xml:space="preserve">is </w:t>
      </w:r>
      <w:r w:rsidR="00EC3ABC" w:rsidRPr="00B42CEE">
        <w:rPr>
          <w:color w:val="FF0000"/>
        </w:rPr>
        <w:t>initialized</w:t>
      </w:r>
      <w:r w:rsidR="00E87042" w:rsidRPr="00B42CEE">
        <w:rPr>
          <w:color w:val="FF0000"/>
        </w:rPr>
        <w:t xml:space="preserve"> to describe the </w:t>
      </w:r>
      <w:r w:rsidR="00F46769" w:rsidRPr="00B42CEE">
        <w:rPr>
          <w:color w:val="FF0000"/>
        </w:rPr>
        <w:t xml:space="preserve">model </w:t>
      </w:r>
      <w:r w:rsidR="00E87042" w:rsidRPr="00B42CEE">
        <w:rPr>
          <w:color w:val="FF0000"/>
        </w:rPr>
        <w:t>structure</w:t>
      </w:r>
      <w:r w:rsidR="00F46769" w:rsidRPr="00B42CEE">
        <w:rPr>
          <w:color w:val="FF0000"/>
        </w:rPr>
        <w:t xml:space="preserve">. </w:t>
      </w:r>
      <w:r w:rsidR="000D0076" w:rsidRPr="00B42CEE">
        <w:rPr>
          <w:color w:val="FF0000"/>
        </w:rPr>
        <w:t>In this</w:t>
      </w:r>
      <w:r w:rsidR="00796B04" w:rsidRPr="00B42CEE">
        <w:rPr>
          <w:color w:val="FF0000"/>
        </w:rPr>
        <w:t xml:space="preserve"> matrix</w:t>
      </w:r>
      <w:r w:rsidR="003F79A8" w:rsidRPr="00B42CEE">
        <w:rPr>
          <w:color w:val="FF0000"/>
        </w:rPr>
        <w:t>,</w:t>
      </w:r>
      <w:r w:rsidR="00860867" w:rsidRPr="00B42CEE">
        <w:rPr>
          <w:color w:val="FF0000"/>
        </w:rPr>
        <w:t xml:space="preserve"> </w:t>
      </w:r>
      <w:r w:rsidR="002674EB" w:rsidRPr="00B42CEE">
        <w:rPr>
          <w:color w:val="FF0000"/>
        </w:rPr>
        <w:t>th</w:t>
      </w:r>
      <w:r w:rsidR="00796B04" w:rsidRPr="00B42CEE">
        <w:rPr>
          <w:color w:val="FF0000"/>
        </w:rPr>
        <w:t xml:space="preserve">e </w:t>
      </w:r>
      <w:r w:rsidR="002674EB" w:rsidRPr="00B42CEE">
        <w:rPr>
          <w:color w:val="FF0000"/>
        </w:rPr>
        <w:t xml:space="preserve">value of </w:t>
      </w:r>
      <w:r w:rsidR="002611CA" w:rsidRPr="00B42CEE">
        <w:rPr>
          <w:color w:val="FF0000"/>
        </w:rPr>
        <w:t xml:space="preserve">voxels </w:t>
      </w:r>
      <w:r w:rsidR="00624D8E" w:rsidRPr="00B42CEE">
        <w:rPr>
          <w:color w:val="FF0000"/>
        </w:rPr>
        <w:t>describe</w:t>
      </w:r>
      <w:r w:rsidR="00757D45" w:rsidRPr="00B42CEE">
        <w:rPr>
          <w:color w:val="FF0000"/>
        </w:rPr>
        <w:t>s</w:t>
      </w:r>
      <w:r w:rsidR="00624D8E" w:rsidRPr="00B42CEE">
        <w:rPr>
          <w:color w:val="FF0000"/>
        </w:rPr>
        <w:t xml:space="preserve"> the state of voxel</w:t>
      </w:r>
      <w:r w:rsidR="00D032EC" w:rsidRPr="00B42CEE">
        <w:rPr>
          <w:color w:val="FF0000"/>
        </w:rPr>
        <w:t>s</w:t>
      </w:r>
      <w:r w:rsidR="00757D45" w:rsidRPr="00B42CEE">
        <w:rPr>
          <w:color w:val="FF0000"/>
        </w:rPr>
        <w:t xml:space="preserve">, </w:t>
      </w:r>
      <w:r w:rsidR="00EE61E7" w:rsidRPr="00B42CEE">
        <w:rPr>
          <w:color w:val="FF0000"/>
        </w:rPr>
        <w:t xml:space="preserve">specifically </w:t>
      </w:r>
      <w:r w:rsidR="00C00932" w:rsidRPr="00B42CEE">
        <w:rPr>
          <w:color w:val="FF0000"/>
        </w:rPr>
        <w:t>0</w:t>
      </w:r>
      <w:r w:rsidR="002674EB" w:rsidRPr="00B42CEE">
        <w:rPr>
          <w:color w:val="FF0000"/>
        </w:rPr>
        <w:t xml:space="preserve"> </w:t>
      </w:r>
      <w:r w:rsidR="0051348A" w:rsidRPr="00B42CEE">
        <w:rPr>
          <w:color w:val="FF0000"/>
        </w:rPr>
        <w:t>represents</w:t>
      </w:r>
      <w:r w:rsidR="00C00932" w:rsidRPr="00B42CEE">
        <w:rPr>
          <w:color w:val="FF0000"/>
        </w:rPr>
        <w:t xml:space="preserve"> for the </w:t>
      </w:r>
      <w:r w:rsidR="00FE4982" w:rsidRPr="00B42CEE">
        <w:rPr>
          <w:color w:val="FF0000"/>
        </w:rPr>
        <w:t xml:space="preserve">empty </w:t>
      </w:r>
      <w:r w:rsidR="00594D17" w:rsidRPr="00B42CEE">
        <w:rPr>
          <w:color w:val="FF0000"/>
        </w:rPr>
        <w:t xml:space="preserve">and </w:t>
      </w:r>
      <w:r w:rsidR="006F42FD" w:rsidRPr="00B42CEE">
        <w:rPr>
          <w:color w:val="FF0000"/>
        </w:rPr>
        <w:t xml:space="preserve">1 </w:t>
      </w:r>
      <w:r w:rsidR="000D0076" w:rsidRPr="00B42CEE">
        <w:rPr>
          <w:color w:val="FF0000"/>
        </w:rPr>
        <w:t>for occupied</w:t>
      </w:r>
      <w:r w:rsidR="006F42FD" w:rsidRPr="00B42CEE">
        <w:rPr>
          <w:color w:val="FF0000"/>
        </w:rPr>
        <w:t xml:space="preserve"> </w:t>
      </w:r>
      <w:r w:rsidR="000D0076" w:rsidRPr="00B42CEE">
        <w:rPr>
          <w:color w:val="FF0000"/>
        </w:rPr>
        <w:t xml:space="preserve">voxel. </w:t>
      </w:r>
      <w:r w:rsidR="00506E8E" w:rsidRPr="00B42CEE">
        <w:rPr>
          <w:color w:val="FF0000"/>
        </w:rPr>
        <w:t>At the very beginning, the</w:t>
      </w:r>
      <w:r w:rsidR="00511AD3" w:rsidRPr="00B42CEE">
        <w:rPr>
          <w:color w:val="FF0000"/>
        </w:rPr>
        <w:t xml:space="preserve"> global voxel matrix </w:t>
      </w:r>
      <w:r w:rsidR="003918D2" w:rsidRPr="00B42CEE">
        <w:rPr>
          <w:color w:val="FF0000"/>
        </w:rPr>
        <w:t xml:space="preserve">is a </w:t>
      </w:r>
      <w:r w:rsidR="008F26D2" w:rsidRPr="00B42CEE">
        <w:rPr>
          <w:color w:val="FF0000"/>
        </w:rPr>
        <w:t>zero matrix</w:t>
      </w:r>
      <w:r w:rsidR="00074E71" w:rsidRPr="00B42CEE">
        <w:rPr>
          <w:color w:val="FF0000"/>
        </w:rPr>
        <w:t xml:space="preserve"> mathematically</w:t>
      </w:r>
      <w:r w:rsidR="004645E1" w:rsidRPr="00B42CEE">
        <w:rPr>
          <w:color w:val="FF0000"/>
        </w:rPr>
        <w:t xml:space="preserve"> in the absence of </w:t>
      </w:r>
      <w:r w:rsidR="00CF09AD" w:rsidRPr="00B42CEE">
        <w:rPr>
          <w:color w:val="FF0000"/>
        </w:rPr>
        <w:t>user-defined</w:t>
      </w:r>
      <w:r w:rsidR="004645E1" w:rsidRPr="00B42CEE">
        <w:rPr>
          <w:color w:val="FF0000"/>
        </w:rPr>
        <w:t xml:space="preserve"> boundary conditions</w:t>
      </w:r>
      <w:r w:rsidR="003F1454" w:rsidRPr="00B42CEE">
        <w:rPr>
          <w:rFonts w:hint="eastAsia"/>
          <w:color w:val="FF0000"/>
        </w:rPr>
        <w:t>.</w:t>
      </w:r>
      <w:r w:rsidR="003F1454" w:rsidRPr="00B42CEE">
        <w:rPr>
          <w:color w:val="FF0000"/>
        </w:rPr>
        <w:t xml:space="preserve"> </w:t>
      </w:r>
      <w:r w:rsidR="00D53D6C" w:rsidRPr="00B42CEE">
        <w:rPr>
          <w:color w:val="FF0000"/>
        </w:rPr>
        <w:t xml:space="preserve">Or the user can define the specific voxels as 1 to avoid putting the particles in some specific </w:t>
      </w:r>
      <w:r w:rsidR="00D53D6C" w:rsidRPr="00B42CEE">
        <w:rPr>
          <w:rFonts w:hint="eastAsia"/>
          <w:color w:val="FF0000"/>
        </w:rPr>
        <w:t>regions</w:t>
      </w:r>
      <w:r w:rsidR="00D53D6C" w:rsidRPr="00B42CEE">
        <w:rPr>
          <w:color w:val="FF0000"/>
        </w:rPr>
        <w:t xml:space="preserve">, which </w:t>
      </w:r>
      <w:r w:rsidR="003F1454" w:rsidRPr="00B42CEE">
        <w:rPr>
          <w:color w:val="FF0000"/>
        </w:rPr>
        <w:t>is the</w:t>
      </w:r>
      <w:r w:rsidR="00D53D6C" w:rsidRPr="00B42CEE">
        <w:rPr>
          <w:color w:val="FF0000"/>
        </w:rPr>
        <w:t xml:space="preserve"> non-contact boundary</w:t>
      </w:r>
      <w:r w:rsidR="005072CF" w:rsidRPr="00B42CEE">
        <w:rPr>
          <w:color w:val="FF0000"/>
        </w:rPr>
        <w:t>.</w:t>
      </w:r>
      <w:r w:rsidR="00D53D6C" w:rsidRPr="00B42CEE">
        <w:rPr>
          <w:color w:val="FF0000"/>
        </w:rPr>
        <w:t xml:space="preserve"> </w:t>
      </w:r>
      <w:r w:rsidR="003F1454" w:rsidRPr="00B42CEE">
        <w:rPr>
          <w:rFonts w:hint="eastAsia"/>
          <w:color w:val="FF0000"/>
        </w:rPr>
        <w:t>When</w:t>
      </w:r>
      <w:r w:rsidR="003F1454" w:rsidRPr="00B42CEE">
        <w:rPr>
          <w:color w:val="FF0000"/>
        </w:rPr>
        <w:t xml:space="preserve"> </w:t>
      </w:r>
      <w:r w:rsidR="00B16DAA" w:rsidRPr="00B42CEE">
        <w:rPr>
          <w:color w:val="FF0000"/>
        </w:rPr>
        <w:t xml:space="preserve">there are N particles </w:t>
      </w:r>
      <w:r w:rsidR="00AF5912" w:rsidRPr="00B42CEE">
        <w:rPr>
          <w:color w:val="FF0000"/>
        </w:rPr>
        <w:t>placed in the cube space,</w:t>
      </w:r>
      <w:r w:rsidR="00DD0E43" w:rsidRPr="00B42CEE">
        <w:rPr>
          <w:color w:val="FF0000"/>
        </w:rPr>
        <w:t xml:space="preserve"> </w:t>
      </w:r>
      <w:r w:rsidR="00CD2F7E">
        <w:rPr>
          <w:color w:val="FF0000"/>
        </w:rPr>
        <w:t>as shown</w:t>
      </w:r>
      <w:r w:rsidR="00DD0E43" w:rsidRPr="00B42CEE">
        <w:rPr>
          <w:color w:val="FF0000"/>
        </w:rPr>
        <w:t xml:space="preserve"> in </w:t>
      </w:r>
      <w:r w:rsidR="00DD0E43" w:rsidRPr="00B42CEE">
        <w:rPr>
          <w:color w:val="FF0000"/>
        </w:rPr>
        <w:fldChar w:fldCharType="begin"/>
      </w:r>
      <w:r w:rsidR="00DD0E43" w:rsidRPr="00B42CEE">
        <w:rPr>
          <w:color w:val="FF0000"/>
        </w:rPr>
        <w:instrText xml:space="preserve"> REF _Ref5197978 \h </w:instrText>
      </w:r>
      <w:r w:rsidR="003F1454" w:rsidRPr="00B42CEE">
        <w:rPr>
          <w:color w:val="FF0000"/>
        </w:rPr>
        <w:instrText xml:space="preserve"> \* MERGEFORMAT </w:instrText>
      </w:r>
      <w:r w:rsidR="00DD0E43" w:rsidRPr="00B42CEE">
        <w:rPr>
          <w:color w:val="FF0000"/>
        </w:rPr>
      </w:r>
      <w:r w:rsidR="00DD0E43" w:rsidRPr="00B42CEE">
        <w:rPr>
          <w:color w:val="FF0000"/>
        </w:rPr>
        <w:fldChar w:fldCharType="separate"/>
      </w:r>
      <w:r w:rsidR="000D7754" w:rsidRPr="000D7754">
        <w:rPr>
          <w:color w:val="FF0000"/>
        </w:rPr>
        <w:t>Fig. 3</w:t>
      </w:r>
      <w:r w:rsidR="00DD0E43" w:rsidRPr="00B42CEE">
        <w:rPr>
          <w:color w:val="FF0000"/>
        </w:rPr>
        <w:fldChar w:fldCharType="end"/>
      </w:r>
      <w:r w:rsidR="00DD0E43" w:rsidRPr="00B42CEE">
        <w:rPr>
          <w:color w:val="FF0000"/>
        </w:rPr>
        <w:t xml:space="preserve">, </w:t>
      </w:r>
      <w:r w:rsidR="00D10BC8" w:rsidRPr="00B42CEE">
        <w:rPr>
          <w:color w:val="FF0000"/>
        </w:rPr>
        <w:t xml:space="preserve">the </w:t>
      </w:r>
      <w:r w:rsidR="00CB27E0" w:rsidRPr="00B42CEE">
        <w:rPr>
          <w:color w:val="FF0000"/>
        </w:rPr>
        <w:t xml:space="preserve">corresponding </w:t>
      </w:r>
      <w:r w:rsidR="002611CA" w:rsidRPr="00B42CEE">
        <w:rPr>
          <w:color w:val="FF0000"/>
        </w:rPr>
        <w:t xml:space="preserve">voxels </w:t>
      </w:r>
      <w:r w:rsidR="00D10BC8" w:rsidRPr="00B42CEE">
        <w:rPr>
          <w:color w:val="FF0000"/>
        </w:rPr>
        <w:t xml:space="preserve">of the global voxel matrix </w:t>
      </w:r>
      <w:r w:rsidR="00CB27E0" w:rsidRPr="00B42CEE">
        <w:rPr>
          <w:color w:val="FF0000"/>
        </w:rPr>
        <w:t>are</w:t>
      </w:r>
      <w:r w:rsidR="00D10BC8" w:rsidRPr="00B42CEE">
        <w:rPr>
          <w:color w:val="FF0000"/>
        </w:rPr>
        <w:t xml:space="preserve"> marked </w:t>
      </w:r>
      <w:r w:rsidR="00CB27E0" w:rsidRPr="00B42CEE">
        <w:rPr>
          <w:color w:val="FF0000"/>
        </w:rPr>
        <w:t>as 1</w:t>
      </w:r>
      <w:r w:rsidR="00BE636A" w:rsidRPr="00B42CEE">
        <w:rPr>
          <w:color w:val="FF0000"/>
        </w:rPr>
        <w:t>.</w:t>
      </w:r>
      <w:r w:rsidR="00342ACC" w:rsidRPr="00B42CEE">
        <w:rPr>
          <w:color w:val="FF0000"/>
        </w:rPr>
        <w:t xml:space="preserve"> </w:t>
      </w:r>
    </w:p>
    <w:p w14:paraId="00025F06" w14:textId="77777777" w:rsidR="004F2E21" w:rsidRPr="00B42CEE" w:rsidRDefault="004F2E21" w:rsidP="008371E6">
      <w:pPr>
        <w:spacing w:line="240" w:lineRule="auto"/>
        <w:ind w:firstLineChars="0" w:firstLine="0"/>
        <w:contextualSpacing/>
        <w:mirrorIndents/>
        <w:rPr>
          <w:color w:val="FF0000"/>
        </w:rPr>
      </w:pPr>
    </w:p>
    <w:p w14:paraId="4B58AEA3" w14:textId="17153D36" w:rsidR="00691D5D" w:rsidRPr="00B42CEE" w:rsidRDefault="00D64D9A" w:rsidP="00327183">
      <w:pPr>
        <w:spacing w:line="240" w:lineRule="auto"/>
        <w:ind w:firstLineChars="0" w:firstLine="0"/>
        <w:contextualSpacing/>
        <w:mirrorIndents/>
        <w:rPr>
          <w:color w:val="FF0000"/>
        </w:rPr>
      </w:pPr>
      <w:r w:rsidRPr="00B42CEE">
        <w:rPr>
          <w:color w:val="FF0000"/>
        </w:rPr>
        <w:t xml:space="preserve">Then </w:t>
      </w:r>
      <w:r w:rsidR="00956499" w:rsidRPr="00B42CEE">
        <w:rPr>
          <w:color w:val="FF0000"/>
        </w:rPr>
        <w:t xml:space="preserve">a new </w:t>
      </w:r>
      <w:r w:rsidR="005D6C3B" w:rsidRPr="00B42CEE">
        <w:rPr>
          <w:color w:val="FF0000"/>
        </w:rPr>
        <w:t xml:space="preserve">particle </w:t>
      </w:r>
      <w:r w:rsidR="00956499" w:rsidRPr="00B42CEE">
        <w:rPr>
          <w:color w:val="FF0000"/>
        </w:rPr>
        <w:t>is</w:t>
      </w:r>
      <w:r w:rsidR="005D6C3B" w:rsidRPr="00B42CEE">
        <w:rPr>
          <w:color w:val="FF0000"/>
        </w:rPr>
        <w:t xml:space="preserve"> </w:t>
      </w:r>
      <w:r w:rsidR="009C3266" w:rsidRPr="00B42CEE">
        <w:rPr>
          <w:rFonts w:hint="eastAsia"/>
          <w:color w:val="FF0000"/>
        </w:rPr>
        <w:t>p</w:t>
      </w:r>
      <w:r w:rsidR="00F421A4" w:rsidRPr="00B42CEE">
        <w:rPr>
          <w:color w:val="FF0000"/>
        </w:rPr>
        <w:t>la</w:t>
      </w:r>
      <w:r w:rsidR="009C3266" w:rsidRPr="00B42CEE">
        <w:rPr>
          <w:rFonts w:hint="eastAsia"/>
          <w:color w:val="FF0000"/>
        </w:rPr>
        <w:t>ced</w:t>
      </w:r>
      <w:r w:rsidR="00703C3F" w:rsidRPr="00B42CEE">
        <w:rPr>
          <w:color w:val="FF0000"/>
        </w:rPr>
        <w:t xml:space="preserve"> into the space, </w:t>
      </w:r>
      <w:r w:rsidR="00564573" w:rsidRPr="00B42CEE">
        <w:rPr>
          <w:color w:val="FF0000"/>
        </w:rPr>
        <w:t xml:space="preserve">the </w:t>
      </w:r>
      <w:r w:rsidR="007B7BD1" w:rsidRPr="00B42CEE">
        <w:rPr>
          <w:color w:val="FF0000"/>
        </w:rPr>
        <w:t>particle</w:t>
      </w:r>
      <w:r w:rsidR="004F2E21" w:rsidRPr="00B42CEE">
        <w:rPr>
          <w:color w:val="FF0000"/>
        </w:rPr>
        <w:t xml:space="preserve"> matrix</w:t>
      </w:r>
      <w:r w:rsidR="00564573" w:rsidRPr="00B42CEE">
        <w:rPr>
          <w:i/>
          <w:color w:val="FF0000"/>
        </w:rPr>
        <w:t xml:space="preserve"> </w:t>
      </w:r>
      <w:proofErr w:type="spellStart"/>
      <w:r w:rsidR="00564573" w:rsidRPr="00B42CEE">
        <w:rPr>
          <w:i/>
          <w:color w:val="FF0000"/>
        </w:rPr>
        <w:t>M</w:t>
      </w:r>
      <w:r w:rsidR="00564573" w:rsidRPr="00B42CEE">
        <w:rPr>
          <w:i/>
          <w:color w:val="FF0000"/>
          <w:vertAlign w:val="subscript"/>
        </w:rPr>
        <w:t>particle</w:t>
      </w:r>
      <w:proofErr w:type="spellEnd"/>
      <w:r w:rsidR="007B7BD1" w:rsidRPr="00B42CEE">
        <w:rPr>
          <w:color w:val="FF0000"/>
        </w:rPr>
        <w:t xml:space="preserve"> need</w:t>
      </w:r>
      <w:r w:rsidR="004F2E21" w:rsidRPr="00B42CEE">
        <w:rPr>
          <w:color w:val="FF0000"/>
        </w:rPr>
        <w:t>s</w:t>
      </w:r>
      <w:r w:rsidR="007B7BD1" w:rsidRPr="00B42CEE">
        <w:rPr>
          <w:color w:val="FF0000"/>
        </w:rPr>
        <w:t xml:space="preserve"> to be rotated and translated to the corresponding </w:t>
      </w:r>
      <w:r w:rsidR="002611CA" w:rsidRPr="00B42CEE">
        <w:rPr>
          <w:color w:val="FF0000"/>
        </w:rPr>
        <w:t xml:space="preserve">region </w:t>
      </w:r>
      <w:r w:rsidR="007B7BD1" w:rsidRPr="00B42CEE">
        <w:rPr>
          <w:color w:val="FF0000"/>
        </w:rPr>
        <w:t>in the global matrix.</w:t>
      </w:r>
      <w:r w:rsidR="002611CA" w:rsidRPr="00B42CEE">
        <w:rPr>
          <w:color w:val="FF0000"/>
        </w:rPr>
        <w:t xml:space="preserve"> This</w:t>
      </w:r>
      <w:r w:rsidR="009F27C5" w:rsidRPr="00B42CEE">
        <w:rPr>
          <w:color w:val="FF0000"/>
        </w:rPr>
        <w:t xml:space="preserve"> operation is completed through the calculation of the </w:t>
      </w:r>
      <w:r w:rsidR="002611CA" w:rsidRPr="00B42CEE">
        <w:rPr>
          <w:color w:val="FF0000"/>
        </w:rPr>
        <w:t xml:space="preserve">voxel </w:t>
      </w:r>
      <w:r w:rsidR="009F27C5" w:rsidRPr="00B42CEE">
        <w:rPr>
          <w:color w:val="FF0000"/>
        </w:rPr>
        <w:t xml:space="preserve">index. </w:t>
      </w:r>
      <w:r w:rsidR="00C140E6" w:rsidRPr="00B42CEE">
        <w:rPr>
          <w:color w:val="FF0000"/>
        </w:rPr>
        <w:t xml:space="preserve">The </w:t>
      </w:r>
      <w:r w:rsidR="00D9079C" w:rsidRPr="00B42CEE">
        <w:rPr>
          <w:color w:val="FF0000"/>
        </w:rPr>
        <w:t xml:space="preserve">indexes </w:t>
      </w:r>
      <w:r w:rsidR="00C140E6" w:rsidRPr="00B42CEE">
        <w:rPr>
          <w:color w:val="FF0000"/>
        </w:rPr>
        <w:t>of voxels in the particle matrix</w:t>
      </w:r>
      <w:r w:rsidR="00C140E6" w:rsidRPr="00B42CEE">
        <w:rPr>
          <w:i/>
          <w:color w:val="FF0000"/>
        </w:rPr>
        <w:t xml:space="preserve"> </w:t>
      </w:r>
      <w:r w:rsidR="00C140E6" w:rsidRPr="00B42CEE">
        <w:rPr>
          <w:color w:val="FF0000"/>
        </w:rPr>
        <w:t>multipl</w:t>
      </w:r>
      <w:r w:rsidR="00C111AD" w:rsidRPr="00B42CEE">
        <w:rPr>
          <w:color w:val="FF0000"/>
        </w:rPr>
        <w:t>y</w:t>
      </w:r>
      <w:r w:rsidR="00C140E6" w:rsidRPr="00B42CEE">
        <w:rPr>
          <w:color w:val="FF0000"/>
        </w:rPr>
        <w:t xml:space="preserve"> by the rotation matrix</w:t>
      </w:r>
      <w:r w:rsidR="00FC166B" w:rsidRPr="00B42CEE">
        <w:rPr>
          <w:color w:val="FF0000"/>
        </w:rPr>
        <w:t xml:space="preserve"> and t</w:t>
      </w:r>
      <w:r w:rsidR="00711774" w:rsidRPr="00B42CEE">
        <w:rPr>
          <w:rFonts w:hint="eastAsia"/>
          <w:color w:val="FF0000"/>
        </w:rPr>
        <w:t>he</w:t>
      </w:r>
      <w:r w:rsidR="00711774" w:rsidRPr="00B42CEE">
        <w:rPr>
          <w:color w:val="FF0000"/>
        </w:rPr>
        <w:t xml:space="preserve"> </w:t>
      </w:r>
      <w:r w:rsidR="00711774" w:rsidRPr="00B42CEE">
        <w:rPr>
          <w:rFonts w:hint="eastAsia"/>
          <w:color w:val="FF0000"/>
        </w:rPr>
        <w:t>result</w:t>
      </w:r>
      <w:r w:rsidR="00711774" w:rsidRPr="00B42CEE">
        <w:rPr>
          <w:color w:val="FF0000"/>
        </w:rPr>
        <w:t xml:space="preserve"> </w:t>
      </w:r>
      <w:r w:rsidR="00462AF6" w:rsidRPr="00B42CEE">
        <w:rPr>
          <w:color w:val="FF0000"/>
        </w:rPr>
        <w:t xml:space="preserve">is rounded as </w:t>
      </w:r>
      <w:r w:rsidR="00610F50" w:rsidRPr="00B42CEE">
        <w:rPr>
          <w:color w:val="FF0000"/>
        </w:rPr>
        <w:t>integer</w:t>
      </w:r>
      <w:r w:rsidR="004E7DCF" w:rsidRPr="00B42CEE">
        <w:rPr>
          <w:color w:val="FF0000"/>
        </w:rPr>
        <w:t>.</w:t>
      </w:r>
      <w:r w:rsidR="00671001">
        <w:rPr>
          <w:color w:val="FF0000"/>
        </w:rPr>
        <w:t xml:space="preserve"> </w:t>
      </w:r>
      <w:r w:rsidR="00FD2221" w:rsidRPr="005A0269">
        <w:rPr>
          <w:color w:val="FF0000"/>
        </w:rPr>
        <w:t xml:space="preserve">The operation of discarding the decimal part </w:t>
      </w:r>
      <w:r w:rsidR="00991AF6">
        <w:rPr>
          <w:color w:val="FF0000"/>
        </w:rPr>
        <w:t>may</w:t>
      </w:r>
      <w:r w:rsidR="00FD2221" w:rsidRPr="005A0269">
        <w:rPr>
          <w:color w:val="FF0000"/>
        </w:rPr>
        <w:t xml:space="preserve"> cause the appearance of holes</w:t>
      </w:r>
      <w:r w:rsidR="00327183">
        <w:rPr>
          <w:color w:val="FF0000"/>
        </w:rPr>
        <w:t xml:space="preserve"> </w:t>
      </w:r>
      <w:r w:rsidR="0024361D">
        <w:rPr>
          <w:color w:val="FF0000"/>
        </w:rPr>
        <w:t xml:space="preserve">in </w:t>
      </w:r>
      <w:r w:rsidR="0024361D" w:rsidRPr="00B42CEE">
        <w:rPr>
          <w:color w:val="FF0000"/>
        </w:rPr>
        <w:t xml:space="preserve">the rotated particle </w:t>
      </w:r>
      <w:r w:rsidR="0024361D" w:rsidRPr="00B42CEE">
        <w:rPr>
          <w:iCs/>
          <w:color w:val="FF0000"/>
        </w:rPr>
        <w:t>matrix</w:t>
      </w:r>
      <w:r w:rsidR="00C84458">
        <w:rPr>
          <w:color w:val="FF0000"/>
        </w:rPr>
        <w:t xml:space="preserve">, </w:t>
      </w:r>
      <w:r w:rsidR="00993C07">
        <w:rPr>
          <w:color w:val="FF0000"/>
        </w:rPr>
        <w:t xml:space="preserve">which </w:t>
      </w:r>
      <w:r w:rsidR="00C23655">
        <w:rPr>
          <w:color w:val="FF0000"/>
        </w:rPr>
        <w:t>can</w:t>
      </w:r>
      <w:r w:rsidR="00325A41">
        <w:rPr>
          <w:color w:val="FF0000"/>
        </w:rPr>
        <w:t xml:space="preserve"> be avoid </w:t>
      </w:r>
      <w:r w:rsidR="00543F46">
        <w:rPr>
          <w:color w:val="FF0000"/>
        </w:rPr>
        <w:t xml:space="preserve">in </w:t>
      </w:r>
      <w:r w:rsidR="00543F46" w:rsidRPr="00543F46">
        <w:rPr>
          <w:color w:val="FF0000"/>
        </w:rPr>
        <w:t>the next steps</w:t>
      </w:r>
      <w:r w:rsidR="00543F46">
        <w:rPr>
          <w:rFonts w:hint="eastAsia"/>
          <w:color w:val="FF0000"/>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588"/>
        <w:gridCol w:w="7322"/>
        <w:gridCol w:w="693"/>
      </w:tblGrid>
      <w:tr w:rsidR="00B42CEE" w:rsidRPr="00B42CEE" w14:paraId="3091882E" w14:textId="77777777" w:rsidTr="00C111AD">
        <w:trPr>
          <w:jc w:val="center"/>
        </w:trPr>
        <w:tc>
          <w:tcPr>
            <w:tcW w:w="234" w:type="pct"/>
            <w:vAlign w:val="center"/>
          </w:tcPr>
          <w:p w14:paraId="2A95171C" w14:textId="77777777" w:rsidR="00C111AD" w:rsidRPr="00B42CEE" w:rsidRDefault="00C111AD" w:rsidP="008371E6">
            <w:pPr>
              <w:spacing w:line="240" w:lineRule="auto"/>
              <w:ind w:firstLine="220"/>
              <w:contextualSpacing/>
              <w:mirrorIndents/>
              <w:rPr>
                <w:color w:val="FF0000"/>
                <w:sz w:val="22"/>
              </w:rPr>
            </w:pPr>
          </w:p>
        </w:tc>
        <w:tc>
          <w:tcPr>
            <w:tcW w:w="326" w:type="pct"/>
          </w:tcPr>
          <w:p w14:paraId="1B3CD0FC" w14:textId="77777777" w:rsidR="00C111AD" w:rsidRPr="00B42CEE" w:rsidRDefault="00C111AD" w:rsidP="00691D5D">
            <w:pPr>
              <w:spacing w:line="240" w:lineRule="auto"/>
              <w:ind w:firstLineChars="0" w:firstLine="0"/>
              <w:contextualSpacing/>
              <w:mirrorIndents/>
              <w:rPr>
                <w:color w:val="FF0000"/>
                <w:sz w:val="22"/>
              </w:rPr>
            </w:pPr>
          </w:p>
        </w:tc>
        <w:tc>
          <w:tcPr>
            <w:tcW w:w="4056" w:type="pct"/>
            <w:vAlign w:val="center"/>
          </w:tcPr>
          <w:p w14:paraId="34A45B66" w14:textId="713BA3F4" w:rsidR="00C111AD" w:rsidRPr="00B42CEE" w:rsidRDefault="004D70C5" w:rsidP="00691D5D">
            <w:pPr>
              <w:spacing w:line="240" w:lineRule="auto"/>
              <w:ind w:firstLineChars="0" w:firstLine="0"/>
              <w:contextualSpacing/>
              <w:mirrorIndents/>
              <w:rPr>
                <w:color w:val="FF0000"/>
                <w:sz w:val="22"/>
              </w:rPr>
            </w:pPr>
            <m:oMathPara>
              <m:oMath>
                <m:m>
                  <m:mPr>
                    <m:plcHide m:val="1"/>
                    <m:mcs>
                      <m:mc>
                        <m:mcPr>
                          <m:count m:val="1"/>
                          <m:mcJc m:val="right"/>
                        </m:mcPr>
                      </m:mc>
                    </m:mcs>
                    <m:ctrlPr>
                      <w:rPr>
                        <w:rFonts w:ascii="Cambria Math" w:hAnsi="Cambria Math"/>
                        <w:color w:val="FF0000"/>
                        <w:kern w:val="0"/>
                        <w:sz w:val="22"/>
                      </w:rPr>
                    </m:ctrlPr>
                  </m:mPr>
                  <m:mr>
                    <m:e>
                      <m:d>
                        <m:dPr>
                          <m:ctrlPr>
                            <w:rPr>
                              <w:rFonts w:ascii="Cambria Math" w:hAnsi="Cambria Math"/>
                              <w:color w:val="FF0000"/>
                            </w:rPr>
                          </m:ctrlPr>
                        </m:dPr>
                        <m:e>
                          <m:r>
                            <w:rPr>
                              <w:rFonts w:ascii="Cambria Math" w:hAnsi="Cambria Math"/>
                              <w:color w:val="FF0000"/>
                            </w:rPr>
                            <m:t>i',j',k'</m:t>
                          </m:r>
                        </m:e>
                      </m:d>
                      <m:r>
                        <w:rPr>
                          <w:rFonts w:ascii="Cambria Math" w:hAnsi="Cambria Math"/>
                          <w:color w:val="FF0000"/>
                        </w:rPr>
                        <m:t>=</m:t>
                      </m:r>
                      <m:sSub>
                        <m:sSubPr>
                          <m:ctrlPr>
                            <w:rPr>
                              <w:rFonts w:ascii="Cambria Math" w:hAnsi="Cambria Math"/>
                              <w:i/>
                              <w:color w:val="FF0000"/>
                              <w:kern w:val="0"/>
                              <w:sz w:val="24"/>
                            </w:rPr>
                          </m:ctrlPr>
                        </m:sSubPr>
                        <m:e>
                          <m:r>
                            <w:rPr>
                              <w:rFonts w:ascii="Cambria Math" w:hAnsi="Cambria Math"/>
                              <w:color w:val="FF0000"/>
                            </w:rPr>
                            <m:t>M</m:t>
                          </m:r>
                        </m:e>
                        <m:sub>
                          <m:r>
                            <w:rPr>
                              <w:rFonts w:ascii="Cambria Math" w:hAnsi="Cambria Math"/>
                              <w:color w:val="FF0000"/>
                            </w:rPr>
                            <m:t xml:space="preserve">rotation </m:t>
                          </m:r>
                        </m:sub>
                      </m:sSub>
                      <m:d>
                        <m:dPr>
                          <m:ctrlPr>
                            <w:rPr>
                              <w:rFonts w:ascii="Cambria Math" w:hAnsi="Cambria Math"/>
                              <w:color w:val="FF0000"/>
                            </w:rPr>
                          </m:ctrlPr>
                        </m:dPr>
                        <m:e>
                          <m:r>
                            <w:rPr>
                              <w:rFonts w:ascii="Cambria Math" w:hAnsi="Cambria Math"/>
                              <w:color w:val="FF0000"/>
                            </w:rPr>
                            <m:t>i-</m:t>
                          </m:r>
                          <m:sSub>
                            <m:sSubPr>
                              <m:ctrlPr>
                                <w:rPr>
                                  <w:rFonts w:ascii="Cambria Math" w:hAnsi="Cambria Math"/>
                                  <w:i/>
                                  <w:color w:val="FF0000"/>
                                </w:rPr>
                              </m:ctrlPr>
                            </m:sSubPr>
                            <m:e>
                              <m:r>
                                <w:rPr>
                                  <w:rFonts w:ascii="Cambria Math" w:hAnsi="Cambria Math"/>
                                  <w:color w:val="FF0000"/>
                                </w:rPr>
                                <m:t>i</m:t>
                              </m:r>
                            </m:e>
                            <m:sub>
                              <m:r>
                                <w:rPr>
                                  <w:rFonts w:ascii="Cambria Math" w:hAnsi="Cambria Math"/>
                                  <w:color w:val="FF0000"/>
                                </w:rPr>
                                <m:t>c</m:t>
                              </m:r>
                            </m:sub>
                          </m:sSub>
                          <m:r>
                            <w:rPr>
                              <w:rFonts w:ascii="Cambria Math" w:hAnsi="Cambria Math"/>
                              <w:color w:val="FF0000"/>
                            </w:rPr>
                            <m:t>,j-</m:t>
                          </m:r>
                          <m:sSub>
                            <m:sSubPr>
                              <m:ctrlPr>
                                <w:rPr>
                                  <w:rFonts w:ascii="Cambria Math" w:hAnsi="Cambria Math"/>
                                  <w:i/>
                                  <w:color w:val="FF0000"/>
                                </w:rPr>
                              </m:ctrlPr>
                            </m:sSubPr>
                            <m:e>
                              <m:r>
                                <w:rPr>
                                  <w:rFonts w:ascii="Cambria Math" w:hAnsi="Cambria Math"/>
                                  <w:color w:val="FF0000"/>
                                </w:rPr>
                                <m:t>j</m:t>
                              </m:r>
                            </m:e>
                            <m:sub>
                              <m:r>
                                <w:rPr>
                                  <w:rFonts w:ascii="Cambria Math" w:hAnsi="Cambria Math"/>
                                  <w:color w:val="FF0000"/>
                                </w:rPr>
                                <m:t>c</m:t>
                              </m:r>
                            </m:sub>
                          </m:sSub>
                          <m:r>
                            <w:rPr>
                              <w:rFonts w:ascii="Cambria Math" w:hAnsi="Cambria Math"/>
                              <w:color w:val="FF0000"/>
                            </w:rPr>
                            <m:t>,k-</m:t>
                          </m:r>
                          <m:sSub>
                            <m:sSubPr>
                              <m:ctrlPr>
                                <w:rPr>
                                  <w:rFonts w:ascii="Cambria Math" w:hAnsi="Cambria Math"/>
                                  <w:i/>
                                  <w:color w:val="FF0000"/>
                                </w:rPr>
                              </m:ctrlPr>
                            </m:sSubPr>
                            <m:e>
                              <m:r>
                                <w:rPr>
                                  <w:rFonts w:ascii="Cambria Math" w:hAnsi="Cambria Math"/>
                                  <w:color w:val="FF0000"/>
                                </w:rPr>
                                <m:t>k</m:t>
                              </m:r>
                            </m:e>
                            <m:sub>
                              <m:r>
                                <w:rPr>
                                  <w:rFonts w:ascii="Cambria Math" w:hAnsi="Cambria Math"/>
                                  <w:color w:val="FF0000"/>
                                </w:rPr>
                                <m:t>c</m:t>
                              </m:r>
                            </m:sub>
                          </m:sSub>
                        </m:e>
                      </m:d>
                    </m:e>
                  </m:mr>
                </m:m>
              </m:oMath>
            </m:oMathPara>
          </w:p>
        </w:tc>
        <w:tc>
          <w:tcPr>
            <w:tcW w:w="384" w:type="pct"/>
            <w:vAlign w:val="center"/>
          </w:tcPr>
          <w:p w14:paraId="205323CF" w14:textId="58ECCA20" w:rsidR="00C111AD" w:rsidRPr="00B42CEE" w:rsidRDefault="00C111AD" w:rsidP="000D7754">
            <w:pPr>
              <w:pStyle w:val="a0"/>
            </w:pPr>
            <w:r w:rsidRPr="00B42CEE">
              <w:t>(</w:t>
            </w:r>
            <w:fldSimple w:instr=" SEQ Equation \* ARABIC ">
              <w:r w:rsidR="000D7754">
                <w:rPr>
                  <w:noProof/>
                </w:rPr>
                <w:t>2</w:t>
              </w:r>
            </w:fldSimple>
            <w:r w:rsidRPr="00B42CEE">
              <w:t>)</w:t>
            </w:r>
          </w:p>
        </w:tc>
      </w:tr>
    </w:tbl>
    <w:p w14:paraId="08072122" w14:textId="616FB2F2" w:rsidR="00D87CC0" w:rsidRPr="00B42CEE" w:rsidRDefault="00543F46" w:rsidP="00691D5D">
      <w:pPr>
        <w:spacing w:line="240" w:lineRule="auto"/>
        <w:ind w:firstLineChars="0" w:firstLine="0"/>
        <w:contextualSpacing/>
        <w:mirrorIndents/>
        <w:rPr>
          <w:color w:val="FF0000"/>
        </w:rPr>
      </w:pPr>
      <w:r>
        <w:rPr>
          <w:color w:val="FF0000"/>
        </w:rPr>
        <w:t>w</w:t>
      </w:r>
      <w:r w:rsidR="00E40FBB" w:rsidRPr="00B42CEE">
        <w:rPr>
          <w:color w:val="FF0000"/>
        </w:rPr>
        <w:t xml:space="preserve">here </w:t>
      </w:r>
      <m:oMath>
        <m:d>
          <m:dPr>
            <m:ctrlPr>
              <w:rPr>
                <w:rFonts w:ascii="Cambria Math" w:hAnsi="Cambria Math"/>
                <w:color w:val="FF0000"/>
              </w:rPr>
            </m:ctrlPr>
          </m:dPr>
          <m:e>
            <m:r>
              <w:rPr>
                <w:rFonts w:ascii="Cambria Math" w:hAnsi="Cambria Math"/>
                <w:color w:val="FF0000"/>
              </w:rPr>
              <m:t>i,j,k</m:t>
            </m:r>
          </m:e>
        </m:d>
      </m:oMath>
      <w:r w:rsidR="00E40FBB" w:rsidRPr="00B42CEE">
        <w:rPr>
          <w:color w:val="FF0000"/>
        </w:rPr>
        <w:t xml:space="preserve"> are the voxel indexes of the particle matrix,</w:t>
      </w:r>
      <w:r w:rsidR="007008E4">
        <w:rPr>
          <w:color w:val="FF0000"/>
        </w:rPr>
        <w:t xml:space="preserve"> </w:t>
      </w:r>
      <m:oMath>
        <m:r>
          <m:rPr>
            <m:sty m:val="p"/>
          </m:rPr>
          <w:rPr>
            <w:rFonts w:ascii="Cambria Math" w:hAnsi="Cambria Math"/>
            <w:color w:val="FF0000"/>
          </w:rPr>
          <m:t>(</m:t>
        </m:r>
        <m:r>
          <w:rPr>
            <w:rFonts w:ascii="Cambria Math" w:hAnsi="Cambria Math"/>
            <w:color w:val="FF0000"/>
            <w:kern w:val="2"/>
            <w:sz w:val="21"/>
          </w:rPr>
          <m:t xml:space="preserve"> </m:t>
        </m:r>
        <m:sSub>
          <m:sSubPr>
            <m:ctrlPr>
              <w:rPr>
                <w:rFonts w:ascii="Cambria Math" w:hAnsi="Cambria Math"/>
                <w:i/>
                <w:color w:val="FF0000"/>
                <w:kern w:val="2"/>
                <w:sz w:val="21"/>
              </w:rPr>
            </m:ctrlPr>
          </m:sSubPr>
          <m:e>
            <m:r>
              <w:rPr>
                <w:rFonts w:ascii="Cambria Math" w:hAnsi="Cambria Math"/>
                <w:color w:val="FF0000"/>
              </w:rPr>
              <m:t>i</m:t>
            </m:r>
          </m:e>
          <m:sub>
            <m:r>
              <w:rPr>
                <w:rFonts w:ascii="Cambria Math" w:hAnsi="Cambria Math"/>
                <w:color w:val="FF0000"/>
              </w:rPr>
              <m:t>c</m:t>
            </m:r>
          </m:sub>
        </m:sSub>
        <m:r>
          <w:rPr>
            <w:rFonts w:ascii="Cambria Math" w:hAnsi="Cambria Math"/>
            <w:color w:val="FF0000"/>
          </w:rPr>
          <m:t>,</m:t>
        </m:r>
        <m:sSub>
          <m:sSubPr>
            <m:ctrlPr>
              <w:rPr>
                <w:rFonts w:ascii="Cambria Math" w:hAnsi="Cambria Math"/>
                <w:i/>
                <w:color w:val="FF0000"/>
                <w:kern w:val="2"/>
                <w:sz w:val="21"/>
              </w:rPr>
            </m:ctrlPr>
          </m:sSubPr>
          <m:e>
            <m:r>
              <w:rPr>
                <w:rFonts w:ascii="Cambria Math" w:hAnsi="Cambria Math"/>
                <w:color w:val="FF0000"/>
              </w:rPr>
              <m:t>j</m:t>
            </m:r>
          </m:e>
          <m:sub>
            <m:r>
              <w:rPr>
                <w:rFonts w:ascii="Cambria Math" w:hAnsi="Cambria Math"/>
                <w:color w:val="FF0000"/>
              </w:rPr>
              <m:t>c</m:t>
            </m:r>
          </m:sub>
        </m:sSub>
        <m:r>
          <w:rPr>
            <w:rFonts w:ascii="Cambria Math" w:hAnsi="Cambria Math"/>
            <w:color w:val="FF0000"/>
          </w:rPr>
          <m:t>,</m:t>
        </m:r>
        <m:sSub>
          <m:sSubPr>
            <m:ctrlPr>
              <w:rPr>
                <w:rFonts w:ascii="Cambria Math" w:hAnsi="Cambria Math"/>
                <w:i/>
                <w:color w:val="FF0000"/>
                <w:kern w:val="2"/>
                <w:sz w:val="21"/>
              </w:rPr>
            </m:ctrlPr>
          </m:sSubPr>
          <m:e>
            <m:r>
              <w:rPr>
                <w:rFonts w:ascii="Cambria Math" w:hAnsi="Cambria Math"/>
                <w:color w:val="FF0000"/>
              </w:rPr>
              <m:t>k</m:t>
            </m:r>
          </m:e>
          <m:sub>
            <m:r>
              <w:rPr>
                <w:rFonts w:ascii="Cambria Math" w:hAnsi="Cambria Math"/>
                <w:color w:val="FF0000"/>
              </w:rPr>
              <m:t>c</m:t>
            </m:r>
          </m:sub>
        </m:sSub>
        <m:r>
          <m:rPr>
            <m:sty m:val="p"/>
          </m:rPr>
          <w:rPr>
            <w:rFonts w:ascii="Cambria Math" w:hAnsi="Cambria Math"/>
            <w:color w:val="FF0000"/>
            <w:kern w:val="2"/>
            <w:sz w:val="21"/>
          </w:rPr>
          <m:t>)</m:t>
        </m:r>
      </m:oMath>
      <w:r w:rsidR="001D2F17" w:rsidRPr="00B42CEE">
        <w:rPr>
          <w:color w:val="FF0000"/>
        </w:rPr>
        <w:t xml:space="preserve"> are the center indexes of particle matrix</w:t>
      </w:r>
      <w:r w:rsidR="006E3F45" w:rsidRPr="00B42CEE">
        <w:rPr>
          <w:color w:val="FF0000"/>
        </w:rPr>
        <w:t>,</w:t>
      </w:r>
      <w:r w:rsidR="00E40FBB" w:rsidRPr="00B42CEE">
        <w:rPr>
          <w:color w:val="FF0000"/>
        </w:rPr>
        <w:t xml:space="preserve"> </w:t>
      </w:r>
      <m:oMath>
        <m:d>
          <m:dPr>
            <m:ctrlPr>
              <w:rPr>
                <w:rFonts w:ascii="Cambria Math" w:hAnsi="Cambria Math"/>
                <w:color w:val="FF0000"/>
              </w:rPr>
            </m:ctrlPr>
          </m:dPr>
          <m:e>
            <m:r>
              <w:rPr>
                <w:rFonts w:ascii="Cambria Math" w:hAnsi="Cambria Math"/>
                <w:color w:val="FF0000"/>
              </w:rPr>
              <m:t>i',j',k'</m:t>
            </m:r>
          </m:e>
        </m:d>
      </m:oMath>
      <w:r w:rsidR="00E40FBB" w:rsidRPr="00B42CEE">
        <w:rPr>
          <w:color w:val="FF0000"/>
        </w:rPr>
        <w:t xml:space="preserve"> are the </w:t>
      </w:r>
      <w:r w:rsidR="001C5297" w:rsidRPr="00B42CEE">
        <w:rPr>
          <w:color w:val="FF0000"/>
        </w:rPr>
        <w:t xml:space="preserve">new </w:t>
      </w:r>
      <w:r w:rsidR="00E40FBB" w:rsidRPr="00B42CEE">
        <w:rPr>
          <w:color w:val="FF0000"/>
        </w:rPr>
        <w:t xml:space="preserve">voxel indexes </w:t>
      </w:r>
      <w:r w:rsidR="001C5297" w:rsidRPr="00B42CEE">
        <w:rPr>
          <w:color w:val="FF0000"/>
        </w:rPr>
        <w:t xml:space="preserve">of </w:t>
      </w:r>
      <w:r w:rsidR="00E40FBB" w:rsidRPr="00B42CEE">
        <w:rPr>
          <w:color w:val="FF0000"/>
        </w:rPr>
        <w:t xml:space="preserve">the </w:t>
      </w:r>
      <w:r w:rsidR="001C5297" w:rsidRPr="00B42CEE">
        <w:rPr>
          <w:color w:val="FF0000"/>
        </w:rPr>
        <w:t xml:space="preserve">rotated particle </w:t>
      </w:r>
      <w:r w:rsidR="001C5297" w:rsidRPr="00B42CEE">
        <w:rPr>
          <w:iCs/>
          <w:color w:val="FF0000"/>
        </w:rPr>
        <w:t>matrix</w:t>
      </w:r>
      <w:r w:rsidR="007008E4">
        <w:rPr>
          <w:iCs/>
          <w:color w:val="FF0000"/>
        </w:rPr>
        <w:t xml:space="preserve">, and </w:t>
      </w:r>
      <m:oMath>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 xml:space="preserve">rotation </m:t>
            </m:r>
          </m:sub>
        </m:sSub>
      </m:oMath>
      <w:r w:rsidR="007008E4">
        <w:rPr>
          <w:color w:val="FF0000"/>
        </w:rPr>
        <w:t>is the rotation</w:t>
      </w:r>
      <w:r w:rsidR="007008E4" w:rsidRPr="007008E4">
        <w:rPr>
          <w:color w:val="FF0000"/>
        </w:rPr>
        <w:t xml:space="preserve"> </w:t>
      </w:r>
      <w:r w:rsidR="007008E4">
        <w:rPr>
          <w:color w:val="FF0000"/>
        </w:rPr>
        <w:t xml:space="preserve">matrix </w:t>
      </w:r>
      <w:r w:rsidR="00C03AB3">
        <w:rPr>
          <w:color w:val="FF0000"/>
        </w:rPr>
        <w:t>of 3</w:t>
      </w:r>
      <w:r w:rsidR="00C03AB3" w:rsidRPr="00C03AB3">
        <w:rPr>
          <w:rFonts w:hint="eastAsia"/>
          <w:color w:val="FF0000"/>
        </w:rPr>
        <w:t>×</w:t>
      </w:r>
      <w:r w:rsidR="00C03AB3">
        <w:rPr>
          <w:rFonts w:hint="eastAsia"/>
          <w:color w:val="FF0000"/>
        </w:rPr>
        <w:t>3</w:t>
      </w:r>
      <w:r w:rsidR="006E3F45" w:rsidRPr="00B42CEE">
        <w:rPr>
          <w:iCs/>
          <w:color w:val="FF0000"/>
        </w:rPr>
        <w:t xml:space="preserve">. </w:t>
      </w:r>
      <w:r w:rsidR="00691D5D" w:rsidRPr="00B42CEE">
        <w:rPr>
          <w:iCs/>
          <w:color w:val="FF0000"/>
        </w:rPr>
        <w:t>The</w:t>
      </w:r>
      <w:r w:rsidR="00691D5D" w:rsidRPr="00B42CEE">
        <w:rPr>
          <w:color w:val="FF0000"/>
        </w:rPr>
        <w:t xml:space="preserve"> new</w:t>
      </w:r>
      <w:r w:rsidR="006E3F45" w:rsidRPr="00B42CEE">
        <w:rPr>
          <w:color w:val="FF0000"/>
        </w:rPr>
        <w:t xml:space="preserve"> </w:t>
      </w:r>
      <w:r w:rsidR="00691D5D" w:rsidRPr="00B42CEE">
        <w:rPr>
          <w:color w:val="FF0000"/>
        </w:rPr>
        <w:t xml:space="preserve">indexes </w:t>
      </w:r>
      <w:r w:rsidR="00C111AD" w:rsidRPr="00B42CEE">
        <w:rPr>
          <w:color w:val="FF0000"/>
        </w:rPr>
        <w:t xml:space="preserve">plus </w:t>
      </w:r>
      <w:r w:rsidR="00691D5D" w:rsidRPr="00B42CEE">
        <w:rPr>
          <w:color w:val="FF0000"/>
        </w:rPr>
        <w:t>the translation coordinates (</w:t>
      </w:r>
      <w:proofErr w:type="spellStart"/>
      <w:r w:rsidR="00691D5D" w:rsidRPr="00B42CEE">
        <w:rPr>
          <w:color w:val="FF0000"/>
        </w:rPr>
        <w:t>Cx</w:t>
      </w:r>
      <w:proofErr w:type="spellEnd"/>
      <w:r w:rsidR="00691D5D" w:rsidRPr="00B42CEE">
        <w:rPr>
          <w:color w:val="FF0000"/>
        </w:rPr>
        <w:t xml:space="preserve">, Cy, </w:t>
      </w:r>
      <w:proofErr w:type="spellStart"/>
      <w:r w:rsidR="00691D5D" w:rsidRPr="00B42CEE">
        <w:rPr>
          <w:color w:val="FF0000"/>
        </w:rPr>
        <w:t>Cz</w:t>
      </w:r>
      <w:proofErr w:type="spellEnd"/>
      <w:r w:rsidR="00691D5D" w:rsidRPr="00B42CEE">
        <w:rPr>
          <w:color w:val="FF0000"/>
        </w:rPr>
        <w:t>)</w:t>
      </w:r>
      <w:r w:rsidR="00F819A3" w:rsidRPr="00B42CEE">
        <w:rPr>
          <w:color w:val="FF0000"/>
        </w:rPr>
        <w:t xml:space="preserve"> to find the corresponding voxels in the global</w:t>
      </w:r>
      <w:r w:rsidR="00F421A4" w:rsidRPr="00B42CEE">
        <w:rPr>
          <w:color w:val="FF0000"/>
        </w:rPr>
        <w:t xml:space="preserve"> matrix</w:t>
      </w:r>
      <w:r w:rsidR="00F819A3" w:rsidRPr="00B42CEE">
        <w:rPr>
          <w:color w:val="FF0000"/>
        </w:rPr>
        <w:t xml:space="preserve"> </w:t>
      </w:r>
      <w:proofErr w:type="spellStart"/>
      <w:r w:rsidR="00F421A4" w:rsidRPr="00B42CEE">
        <w:rPr>
          <w:i/>
          <w:color w:val="FF0000"/>
        </w:rPr>
        <w:t>M</w:t>
      </w:r>
      <w:r w:rsidR="00F421A4" w:rsidRPr="00B42CEE">
        <w:rPr>
          <w:i/>
          <w:color w:val="FF0000"/>
          <w:vertAlign w:val="subscript"/>
        </w:rPr>
        <w:t>global</w:t>
      </w:r>
      <w:proofErr w:type="spellEnd"/>
      <w:r w:rsidR="00F421A4" w:rsidRPr="00B42CEE">
        <w:rPr>
          <w:color w:val="FF0000"/>
        </w:rPr>
        <w:t>.</w:t>
      </w:r>
      <w:r w:rsidR="00A3194B" w:rsidRPr="00B42CEE">
        <w:rPr>
          <w:color w:val="FF0000"/>
        </w:rPr>
        <w:t xml:space="preserve"> </w:t>
      </w:r>
      <w:r w:rsidR="00691D5D" w:rsidRPr="00B42CEE">
        <w:rPr>
          <w:color w:val="FF0000"/>
        </w:rPr>
        <w:t xml:space="preserve">The corresponding region in the global matrix is defined as the local </w:t>
      </w:r>
      <w:r w:rsidR="00F13515" w:rsidRPr="00B42CEE">
        <w:rPr>
          <w:color w:val="FF0000"/>
        </w:rPr>
        <w:t xml:space="preserve">related </w:t>
      </w:r>
      <w:r w:rsidR="00691D5D" w:rsidRPr="00B42CEE">
        <w:rPr>
          <w:color w:val="FF0000"/>
        </w:rPr>
        <w:t xml:space="preserve">matrix </w:t>
      </w:r>
      <w:proofErr w:type="spellStart"/>
      <w:r w:rsidR="00691D5D" w:rsidRPr="00B42CEE">
        <w:rPr>
          <w:i/>
          <w:color w:val="FF0000"/>
        </w:rPr>
        <w:t>M</w:t>
      </w:r>
      <w:r w:rsidR="00691D5D" w:rsidRPr="00B42CEE">
        <w:rPr>
          <w:i/>
          <w:color w:val="FF0000"/>
          <w:vertAlign w:val="subscript"/>
        </w:rPr>
        <w:t>local</w:t>
      </w:r>
      <w:proofErr w:type="spellEnd"/>
      <w:r w:rsidR="009866F4" w:rsidRPr="00B42CEE">
        <w:rPr>
          <w:i/>
          <w:color w:val="FF0000"/>
          <w:vertAlign w:val="subscript"/>
        </w:rPr>
        <w:t xml:space="preserve"> </w:t>
      </w:r>
      <w:r w:rsidR="009866F4" w:rsidRPr="00B42CEE">
        <w:rPr>
          <w:color w:val="FF0000"/>
        </w:rPr>
        <w:t xml:space="preserve">and </w:t>
      </w:r>
      <w:r w:rsidR="00EF41CB" w:rsidRPr="00B42CEE">
        <w:rPr>
          <w:color w:val="FF0000"/>
        </w:rPr>
        <w:t xml:space="preserve">the translation coordinates </w:t>
      </w:r>
      <w:r w:rsidR="00F26692" w:rsidRPr="00B42CEE">
        <w:rPr>
          <w:color w:val="FF0000"/>
        </w:rPr>
        <w:t xml:space="preserve">are equal to </w:t>
      </w:r>
      <w:r w:rsidR="003B6580" w:rsidRPr="00B42CEE">
        <w:rPr>
          <w:color w:val="FF0000"/>
        </w:rPr>
        <w:t>its</w:t>
      </w:r>
      <w:r w:rsidR="00F26692" w:rsidRPr="00B42CEE">
        <w:rPr>
          <w:color w:val="FF0000"/>
        </w:rPr>
        <w:t xml:space="preserve"> center</w:t>
      </w:r>
      <w:r w:rsidR="009866F4" w:rsidRPr="00B42CEE">
        <w:rPr>
          <w:color w:val="FF0000"/>
        </w:rPr>
        <w:t xml:space="preserve"> indexes</w:t>
      </w:r>
      <w:r w:rsidR="00EF41CB" w:rsidRPr="00B42CEE">
        <w:rPr>
          <w:color w:val="FF0000"/>
        </w:rPr>
        <w:t>.</w:t>
      </w:r>
    </w:p>
    <w:p w14:paraId="7A3E5A25" w14:textId="77777777" w:rsidR="00E536CF" w:rsidRPr="00B42CEE" w:rsidRDefault="00E536CF" w:rsidP="00691D5D">
      <w:pPr>
        <w:spacing w:line="240" w:lineRule="auto"/>
        <w:ind w:firstLineChars="0" w:firstLine="0"/>
        <w:contextualSpacing/>
        <w:mirrorIndents/>
        <w:rPr>
          <w:iCs/>
          <w:color w:val="FF0000"/>
        </w:rPr>
      </w:pPr>
    </w:p>
    <w:p w14:paraId="470B7C1E" w14:textId="683E8C56" w:rsidR="00B53E1C" w:rsidRPr="00B42CEE" w:rsidRDefault="004A4B56" w:rsidP="008371E6">
      <w:pPr>
        <w:spacing w:line="240" w:lineRule="auto"/>
        <w:ind w:firstLineChars="0" w:firstLine="0"/>
        <w:contextualSpacing/>
        <w:mirrorIndents/>
        <w:rPr>
          <w:color w:val="FF0000"/>
        </w:rPr>
      </w:pPr>
      <w:r w:rsidRPr="00B42CEE">
        <w:rPr>
          <w:color w:val="FF0000"/>
        </w:rPr>
        <w:t>In the next step,</w:t>
      </w:r>
      <w:r w:rsidR="0024316E" w:rsidRPr="00B42CEE">
        <w:rPr>
          <w:color w:val="FF0000"/>
        </w:rPr>
        <w:t xml:space="preserve"> the program compare</w:t>
      </w:r>
      <w:r w:rsidR="00FF7F98" w:rsidRPr="00B42CEE">
        <w:rPr>
          <w:color w:val="FF0000"/>
        </w:rPr>
        <w:t>s</w:t>
      </w:r>
      <w:r w:rsidRPr="00B42CEE">
        <w:rPr>
          <w:color w:val="FF0000"/>
        </w:rPr>
        <w:t xml:space="preserve"> </w:t>
      </w:r>
      <w:r w:rsidR="00A00886" w:rsidRPr="00B42CEE">
        <w:rPr>
          <w:color w:val="FF0000"/>
        </w:rPr>
        <w:t xml:space="preserve">the </w:t>
      </w:r>
      <w:r w:rsidR="00614F28" w:rsidRPr="00B42CEE">
        <w:rPr>
          <w:color w:val="FF0000"/>
        </w:rPr>
        <w:t xml:space="preserve">corresponding </w:t>
      </w:r>
      <w:r w:rsidR="002611CA" w:rsidRPr="00B42CEE">
        <w:rPr>
          <w:color w:val="FF0000"/>
        </w:rPr>
        <w:t xml:space="preserve">voxels </w:t>
      </w:r>
      <w:r w:rsidR="00614F28" w:rsidRPr="00B42CEE">
        <w:rPr>
          <w:color w:val="FF0000"/>
        </w:rPr>
        <w:t>of</w:t>
      </w:r>
      <w:r w:rsidR="00A00886" w:rsidRPr="00B42CEE">
        <w:rPr>
          <w:color w:val="FF0000"/>
        </w:rPr>
        <w:t xml:space="preserve"> </w:t>
      </w:r>
      <w:r w:rsidR="00EB6C28" w:rsidRPr="00B42CEE">
        <w:rPr>
          <w:color w:val="FF0000"/>
        </w:rPr>
        <w:t xml:space="preserve">the </w:t>
      </w:r>
      <w:r w:rsidR="00DA59A2" w:rsidRPr="00B42CEE">
        <w:rPr>
          <w:color w:val="FF0000"/>
        </w:rPr>
        <w:t xml:space="preserve">entire </w:t>
      </w:r>
      <w:r w:rsidR="00EB6C28" w:rsidRPr="00B42CEE">
        <w:rPr>
          <w:color w:val="FF0000"/>
        </w:rPr>
        <w:t>particle matrix</w:t>
      </w:r>
      <w:r w:rsidR="0011723B" w:rsidRPr="00B42CEE">
        <w:rPr>
          <w:iCs/>
          <w:color w:val="FF0000"/>
        </w:rPr>
        <w:t xml:space="preserve"> a</w:t>
      </w:r>
      <w:r w:rsidR="00EB6C28" w:rsidRPr="00B42CEE">
        <w:rPr>
          <w:iCs/>
          <w:color w:val="FF0000"/>
        </w:rPr>
        <w:t>nd</w:t>
      </w:r>
      <w:r w:rsidR="003E1A30">
        <w:rPr>
          <w:color w:val="FF0000"/>
        </w:rPr>
        <w:t xml:space="preserve"> </w:t>
      </w:r>
      <w:r w:rsidR="003E1A30" w:rsidRPr="00B42CEE">
        <w:rPr>
          <w:color w:val="FF0000"/>
        </w:rPr>
        <w:t>local related matrix</w:t>
      </w:r>
      <w:r w:rsidR="003E1A30">
        <w:rPr>
          <w:color w:val="FF0000"/>
        </w:rPr>
        <w:t xml:space="preserve"> </w:t>
      </w:r>
      <w:r w:rsidR="0024316E" w:rsidRPr="00B42CEE">
        <w:rPr>
          <w:color w:val="FF0000"/>
        </w:rPr>
        <w:t>one by one</w:t>
      </w:r>
      <w:r w:rsidR="00BE5857" w:rsidRPr="00B42CEE">
        <w:rPr>
          <w:color w:val="FF0000"/>
        </w:rPr>
        <w:t xml:space="preserve">, </w:t>
      </w:r>
      <w:r w:rsidR="00CD2F7E">
        <w:rPr>
          <w:color w:val="FF0000"/>
        </w:rPr>
        <w:t>as shown</w:t>
      </w:r>
      <w:r w:rsidR="00BE5857" w:rsidRPr="00B42CEE">
        <w:rPr>
          <w:color w:val="FF0000"/>
        </w:rPr>
        <w:t xml:space="preserve"> in </w:t>
      </w:r>
      <w:r w:rsidR="00BE5857" w:rsidRPr="00B42CEE">
        <w:rPr>
          <w:color w:val="FF0000"/>
        </w:rPr>
        <w:fldChar w:fldCharType="begin"/>
      </w:r>
      <w:r w:rsidR="00BE5857" w:rsidRPr="00B42CEE">
        <w:rPr>
          <w:color w:val="FF0000"/>
        </w:rPr>
        <w:instrText xml:space="preserve"> REF _Ref5197978 \h </w:instrText>
      </w:r>
      <w:r w:rsidR="00BE5857" w:rsidRPr="00B42CEE">
        <w:rPr>
          <w:color w:val="FF0000"/>
        </w:rPr>
      </w:r>
      <w:r w:rsidR="00BE5857" w:rsidRPr="00B42CEE">
        <w:rPr>
          <w:color w:val="FF0000"/>
        </w:rPr>
        <w:fldChar w:fldCharType="separate"/>
      </w:r>
      <w:r w:rsidR="000D7754" w:rsidRPr="007F556E">
        <w:t xml:space="preserve">Fig. </w:t>
      </w:r>
      <w:r w:rsidR="000D7754">
        <w:rPr>
          <w:noProof/>
        </w:rPr>
        <w:t>3</w:t>
      </w:r>
      <w:r w:rsidR="00BE5857" w:rsidRPr="00B42CEE">
        <w:rPr>
          <w:color w:val="FF0000"/>
        </w:rPr>
        <w:fldChar w:fldCharType="end"/>
      </w:r>
      <w:r w:rsidR="002F02F9" w:rsidRPr="00B42CEE">
        <w:rPr>
          <w:color w:val="FF0000"/>
        </w:rPr>
        <w:t xml:space="preserve">. </w:t>
      </w:r>
      <w:r w:rsidR="00B53E1C" w:rsidRPr="00B42CEE">
        <w:rPr>
          <w:color w:val="FF0000"/>
        </w:rPr>
        <w:t xml:space="preserve">Considering of the binary format of the voxel matrix, the process is achieved by computer logic operation </w:t>
      </w:r>
      <w:r w:rsidR="00124DB4" w:rsidRPr="00B42CEE">
        <w:rPr>
          <w:color w:val="FF0000"/>
        </w:rPr>
        <w:t xml:space="preserve">as </w:t>
      </w:r>
      <w:r w:rsidR="00B53E1C" w:rsidRPr="00B42CEE">
        <w:rPr>
          <w:color w:val="FF0000"/>
        </w:rPr>
        <w:t xml:space="preserve">it is much faster than arithmetic operation. The logic operations of AND returns 1 only if two </w:t>
      </w:r>
      <w:r w:rsidR="002611CA" w:rsidRPr="00B42CEE">
        <w:rPr>
          <w:color w:val="FF0000"/>
        </w:rPr>
        <w:t>voxels</w:t>
      </w:r>
      <w:r w:rsidR="00B53E1C" w:rsidRPr="00B42CEE">
        <w:rPr>
          <w:color w:val="FF0000"/>
        </w:rPr>
        <w:t xml:space="preserve">’ value is 1.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7127"/>
        <w:gridCol w:w="1090"/>
      </w:tblGrid>
      <w:tr w:rsidR="00B42CEE" w:rsidRPr="00B42CEE" w14:paraId="0EE25813" w14:textId="77777777" w:rsidTr="00F72FFB">
        <w:trPr>
          <w:trHeight w:val="486"/>
          <w:jc w:val="center"/>
        </w:trPr>
        <w:tc>
          <w:tcPr>
            <w:tcW w:w="448" w:type="pct"/>
            <w:vAlign w:val="center"/>
          </w:tcPr>
          <w:p w14:paraId="30F15C93" w14:textId="77777777" w:rsidR="00F279AE" w:rsidRPr="00B42CEE" w:rsidRDefault="00F279AE" w:rsidP="008371E6">
            <w:pPr>
              <w:spacing w:line="240" w:lineRule="auto"/>
              <w:ind w:firstLine="220"/>
              <w:contextualSpacing/>
              <w:mirrorIndents/>
              <w:rPr>
                <w:color w:val="FF0000"/>
                <w:sz w:val="22"/>
              </w:rPr>
            </w:pPr>
          </w:p>
        </w:tc>
        <w:tc>
          <w:tcPr>
            <w:tcW w:w="0" w:type="auto"/>
            <w:vAlign w:val="center"/>
          </w:tcPr>
          <w:p w14:paraId="4D8CFAC7" w14:textId="03070598" w:rsidR="007D4B61" w:rsidRPr="00B42CEE" w:rsidRDefault="004D70C5" w:rsidP="008371E6">
            <w:pPr>
              <w:pStyle w:val="a"/>
              <w:spacing w:beforeLines="0" w:before="0" w:afterLines="0" w:after="0" w:line="240" w:lineRule="auto"/>
              <w:ind w:firstLine="420"/>
              <w:contextualSpacing/>
              <w:mirrorIndents/>
              <w:rPr>
                <w:rFonts w:ascii="Calibri" w:hAnsi="Calibri"/>
                <w:i w:val="0"/>
                <w:color w:val="FF0000"/>
              </w:rPr>
            </w:pPr>
            <m:oMathPara>
              <m:oMath>
                <m:m>
                  <m:mPr>
                    <m:plcHide m:val="1"/>
                    <m:mcs>
                      <m:mc>
                        <m:mcPr>
                          <m:count m:val="1"/>
                          <m:mcJc m:val="right"/>
                        </m:mcPr>
                      </m:mc>
                    </m:mcs>
                    <m:ctrlPr>
                      <w:rPr>
                        <w:color w:val="FF0000"/>
                      </w:rPr>
                    </m:ctrlPr>
                  </m:mPr>
                  <m:mr>
                    <m:e>
                      <m:r>
                        <w:rPr>
                          <w:color w:val="FF0000"/>
                        </w:rPr>
                        <m:t>value=</m:t>
                      </m:r>
                      <m:sSub>
                        <m:sSubPr>
                          <m:ctrlPr>
                            <w:rPr>
                              <w:color w:val="FF0000"/>
                            </w:rPr>
                          </m:ctrlPr>
                        </m:sSubPr>
                        <m:e>
                          <m:r>
                            <w:rPr>
                              <w:rFonts w:hint="eastAsia"/>
                              <w:color w:val="FF0000"/>
                            </w:rPr>
                            <m:t>M</m:t>
                          </m:r>
                        </m:e>
                        <m:sub>
                          <m:r>
                            <w:rPr>
                              <w:color w:val="FF0000"/>
                            </w:rPr>
                            <m:t>global</m:t>
                          </m:r>
                        </m:sub>
                      </m:sSub>
                      <m:d>
                        <m:dPr>
                          <m:ctrlPr>
                            <w:rPr>
                              <w:color w:val="FF0000"/>
                            </w:rPr>
                          </m:ctrlPr>
                        </m:dPr>
                        <m:e>
                          <m:sSub>
                            <m:sSubPr>
                              <m:ctrlPr>
                                <w:rPr>
                                  <w:color w:val="FF0000"/>
                                </w:rPr>
                              </m:ctrlPr>
                            </m:sSubPr>
                            <m:e>
                              <m:r>
                                <w:rPr>
                                  <w:color w:val="FF0000"/>
                                </w:rPr>
                                <m:t>C</m:t>
                              </m:r>
                            </m:e>
                            <m:sub>
                              <m:r>
                                <w:rPr>
                                  <w:color w:val="FF0000"/>
                                </w:rPr>
                                <m:t>x</m:t>
                              </m:r>
                            </m:sub>
                          </m:sSub>
                          <m:r>
                            <w:rPr>
                              <w:color w:val="FF0000"/>
                            </w:rPr>
                            <m:t>+i'-1,</m:t>
                          </m:r>
                          <m:sSub>
                            <m:sSubPr>
                              <m:ctrlPr>
                                <w:rPr>
                                  <w:color w:val="FF0000"/>
                                </w:rPr>
                              </m:ctrlPr>
                            </m:sSubPr>
                            <m:e>
                              <m:r>
                                <w:rPr>
                                  <w:color w:val="FF0000"/>
                                </w:rPr>
                                <m:t>C</m:t>
                              </m:r>
                            </m:e>
                            <m:sub>
                              <m:r>
                                <w:rPr>
                                  <w:color w:val="FF0000"/>
                                </w:rPr>
                                <m:t>y</m:t>
                              </m:r>
                            </m:sub>
                          </m:sSub>
                          <m:r>
                            <w:rPr>
                              <w:color w:val="FF0000"/>
                            </w:rPr>
                            <m:t>+j'-1,</m:t>
                          </m:r>
                          <m:sSub>
                            <m:sSubPr>
                              <m:ctrlPr>
                                <w:rPr>
                                  <w:color w:val="FF0000"/>
                                </w:rPr>
                              </m:ctrlPr>
                            </m:sSubPr>
                            <m:e>
                              <m:r>
                                <w:rPr>
                                  <w:color w:val="FF0000"/>
                                </w:rPr>
                                <m:t>C</m:t>
                              </m:r>
                            </m:e>
                            <m:sub>
                              <m:r>
                                <w:rPr>
                                  <w:color w:val="FF0000"/>
                                </w:rPr>
                                <m:t>z</m:t>
                              </m:r>
                            </m:sub>
                          </m:sSub>
                          <m:r>
                            <w:rPr>
                              <w:color w:val="FF0000"/>
                            </w:rPr>
                            <m:t>+k'-1</m:t>
                          </m:r>
                        </m:e>
                      </m:d>
                      <m:r>
                        <w:rPr>
                          <w:color w:val="FF0000"/>
                        </w:rPr>
                        <m:t>∧</m:t>
                      </m:r>
                      <m:sSub>
                        <m:sSubPr>
                          <m:ctrlPr>
                            <w:rPr>
                              <w:color w:val="FF0000"/>
                            </w:rPr>
                          </m:ctrlPr>
                        </m:sSubPr>
                        <m:e>
                          <m:r>
                            <w:rPr>
                              <w:rFonts w:hint="eastAsia"/>
                              <w:color w:val="FF0000"/>
                            </w:rPr>
                            <m:t>M</m:t>
                          </m:r>
                        </m:e>
                        <m:sub>
                          <m:r>
                            <w:rPr>
                              <w:color w:val="FF0000"/>
                            </w:rPr>
                            <m:t>particle</m:t>
                          </m:r>
                        </m:sub>
                      </m:sSub>
                      <m:d>
                        <m:dPr>
                          <m:ctrlPr>
                            <w:rPr>
                              <w:color w:val="FF0000"/>
                            </w:rPr>
                          </m:ctrlPr>
                        </m:dPr>
                        <m:e>
                          <m:r>
                            <w:rPr>
                              <w:color w:val="FF0000"/>
                            </w:rPr>
                            <m:t>i,j,k</m:t>
                          </m:r>
                        </m:e>
                      </m:d>
                    </m:e>
                  </m:mr>
                </m:m>
              </m:oMath>
            </m:oMathPara>
          </w:p>
          <w:p w14:paraId="36792F6C" w14:textId="0E7E34F9" w:rsidR="00F279AE" w:rsidRPr="00B42CEE" w:rsidRDefault="007D4B61" w:rsidP="008371E6">
            <w:pPr>
              <w:pStyle w:val="a"/>
              <w:spacing w:beforeLines="0" w:before="0" w:afterLines="0" w:after="0" w:line="240" w:lineRule="auto"/>
              <w:ind w:firstLine="420"/>
              <w:contextualSpacing/>
              <w:mirrorIndents/>
              <w:rPr>
                <w:rFonts w:ascii="Times New Roman" w:hAnsi="Times New Roman"/>
                <w:i w:val="0"/>
                <w:color w:val="FF0000"/>
                <w:kern w:val="0"/>
                <w:sz w:val="22"/>
              </w:rPr>
            </w:pPr>
            <m:oMathPara>
              <m:oMath>
                <m:r>
                  <w:rPr>
                    <w:color w:val="FF0000"/>
                  </w:rPr>
                  <m:t>{i,j,k</m:t>
                </m:r>
                <m:r>
                  <m:rPr>
                    <m:scr m:val="double-struck"/>
                  </m:rPr>
                  <w:rPr>
                    <w:color w:val="FF0000"/>
                  </w:rPr>
                  <m:t xml:space="preserve">∈N, </m:t>
                </m:r>
                <m:r>
                  <w:rPr>
                    <w:color w:val="FF0000"/>
                  </w:rPr>
                  <m:t>i≤</m:t>
                </m:r>
                <m:sSub>
                  <m:sSubPr>
                    <m:ctrlPr>
                      <w:rPr>
                        <w:color w:val="FF0000"/>
                      </w:rPr>
                    </m:ctrlPr>
                  </m:sSubPr>
                  <m:e>
                    <m:r>
                      <w:rPr>
                        <w:color w:val="FF0000"/>
                      </w:rPr>
                      <m:t>N</m:t>
                    </m:r>
                  </m:e>
                  <m:sub>
                    <m:r>
                      <w:rPr>
                        <w:color w:val="FF0000"/>
                      </w:rPr>
                      <m:t>x</m:t>
                    </m:r>
                  </m:sub>
                </m:sSub>
                <m:r>
                  <w:rPr>
                    <w:color w:val="FF0000"/>
                  </w:rPr>
                  <m:t>, j≤</m:t>
                </m:r>
                <m:sSub>
                  <m:sSubPr>
                    <m:ctrlPr>
                      <w:rPr>
                        <w:color w:val="FF0000"/>
                      </w:rPr>
                    </m:ctrlPr>
                  </m:sSubPr>
                  <m:e>
                    <m:r>
                      <w:rPr>
                        <w:color w:val="FF0000"/>
                      </w:rPr>
                      <m:t>N</m:t>
                    </m:r>
                  </m:e>
                  <m:sub>
                    <m:r>
                      <w:rPr>
                        <w:color w:val="FF0000"/>
                      </w:rPr>
                      <m:t>y</m:t>
                    </m:r>
                  </m:sub>
                </m:sSub>
                <m:r>
                  <w:rPr>
                    <w:color w:val="FF0000"/>
                  </w:rPr>
                  <m:t>, k≤</m:t>
                </m:r>
                <m:sSub>
                  <m:sSubPr>
                    <m:ctrlPr>
                      <w:rPr>
                        <w:color w:val="FF0000"/>
                      </w:rPr>
                    </m:ctrlPr>
                  </m:sSubPr>
                  <m:e>
                    <m:r>
                      <w:rPr>
                        <w:color w:val="FF0000"/>
                      </w:rPr>
                      <m:t>N</m:t>
                    </m:r>
                  </m:e>
                  <m:sub>
                    <m:r>
                      <w:rPr>
                        <w:color w:val="FF0000"/>
                      </w:rPr>
                      <m:t>z</m:t>
                    </m:r>
                  </m:sub>
                </m:sSub>
                <m:r>
                  <w:rPr>
                    <w:color w:val="FF0000"/>
                  </w:rPr>
                  <m:t>}</m:t>
                </m:r>
              </m:oMath>
            </m:oMathPara>
          </w:p>
        </w:tc>
        <w:tc>
          <w:tcPr>
            <w:tcW w:w="604" w:type="pct"/>
            <w:vAlign w:val="center"/>
          </w:tcPr>
          <w:p w14:paraId="621D08AA" w14:textId="24A181BD" w:rsidR="00F279AE" w:rsidRPr="00B42CEE" w:rsidRDefault="00F279AE" w:rsidP="000D7754">
            <w:pPr>
              <w:pStyle w:val="a0"/>
            </w:pPr>
            <w:r w:rsidRPr="00B42CEE">
              <w:t>(</w:t>
            </w:r>
            <w:fldSimple w:instr=" SEQ Equation \* ARABIC ">
              <w:r w:rsidR="000D7754">
                <w:rPr>
                  <w:noProof/>
                </w:rPr>
                <w:t>3</w:t>
              </w:r>
            </w:fldSimple>
            <w:r w:rsidRPr="00B42CEE">
              <w:t>)</w:t>
            </w:r>
          </w:p>
        </w:tc>
      </w:tr>
    </w:tbl>
    <w:p w14:paraId="1E2E3995" w14:textId="63FD8A84" w:rsidR="00F871CA" w:rsidRPr="00B42CEE" w:rsidRDefault="00B53E1C" w:rsidP="00B407F2">
      <w:pPr>
        <w:spacing w:line="240" w:lineRule="auto"/>
        <w:ind w:firstLineChars="0" w:firstLine="0"/>
        <w:contextualSpacing/>
        <w:mirrorIndents/>
        <w:rPr>
          <w:color w:val="FF0000"/>
        </w:rPr>
      </w:pPr>
      <w:r w:rsidRPr="00B42CEE">
        <w:rPr>
          <w:color w:val="FF0000"/>
        </w:rPr>
        <w:t>When the return value is 1,</w:t>
      </w:r>
      <w:r w:rsidR="00656B5D" w:rsidRPr="00B42CEE">
        <w:rPr>
          <w:color w:val="FF0000"/>
        </w:rPr>
        <w:t xml:space="preserve"> which means </w:t>
      </w:r>
      <w:r w:rsidR="00DD6A0B" w:rsidRPr="00B42CEE">
        <w:rPr>
          <w:color w:val="FF0000"/>
        </w:rPr>
        <w:t>this</w:t>
      </w:r>
      <w:r w:rsidR="00656B5D" w:rsidRPr="00B42CEE">
        <w:rPr>
          <w:color w:val="FF0000"/>
        </w:rPr>
        <w:t xml:space="preserve"> voxel is </w:t>
      </w:r>
      <w:r w:rsidR="00EA1566" w:rsidRPr="00B42CEE">
        <w:rPr>
          <w:color w:val="FF0000"/>
        </w:rPr>
        <w:t xml:space="preserve">occupied by two particles, the program </w:t>
      </w:r>
      <w:r w:rsidR="007E4103" w:rsidRPr="00B42CEE">
        <w:rPr>
          <w:color w:val="FF0000"/>
        </w:rPr>
        <w:t xml:space="preserve">will end the </w:t>
      </w:r>
      <w:r w:rsidR="003D730B" w:rsidRPr="00B42CEE">
        <w:rPr>
          <w:color w:val="FF0000"/>
        </w:rPr>
        <w:t xml:space="preserve">comparison </w:t>
      </w:r>
      <w:r w:rsidR="007E4103" w:rsidRPr="00B42CEE">
        <w:rPr>
          <w:color w:val="FF0000"/>
        </w:rPr>
        <w:t>and</w:t>
      </w:r>
      <w:r w:rsidR="00926AAF" w:rsidRPr="00B42CEE">
        <w:rPr>
          <w:color w:val="FF0000"/>
        </w:rPr>
        <w:t xml:space="preserve"> determine that the new particle overlap</w:t>
      </w:r>
      <w:r w:rsidR="0096768F" w:rsidRPr="00B42CEE">
        <w:rPr>
          <w:color w:val="FF0000"/>
        </w:rPr>
        <w:t>s</w:t>
      </w:r>
      <w:r w:rsidR="00926AAF" w:rsidRPr="00B42CEE">
        <w:rPr>
          <w:color w:val="FF0000"/>
        </w:rPr>
        <w:t xml:space="preserve"> with </w:t>
      </w:r>
      <w:r w:rsidR="003D730B" w:rsidRPr="00B42CEE">
        <w:rPr>
          <w:color w:val="FF0000"/>
        </w:rPr>
        <w:t xml:space="preserve">the </w:t>
      </w:r>
      <w:r w:rsidR="00926AAF" w:rsidRPr="00B42CEE">
        <w:rPr>
          <w:color w:val="FF0000"/>
        </w:rPr>
        <w:t>other one</w:t>
      </w:r>
      <w:r w:rsidR="007E4103" w:rsidRPr="00B42CEE">
        <w:rPr>
          <w:color w:val="FF0000"/>
        </w:rPr>
        <w:t xml:space="preserve">. </w:t>
      </w:r>
      <w:r w:rsidR="00301348" w:rsidRPr="00B42CEE">
        <w:rPr>
          <w:color w:val="FF0000"/>
        </w:rPr>
        <w:t xml:space="preserve">Otherwise, </w:t>
      </w:r>
      <w:r w:rsidR="00DD6A0B" w:rsidRPr="00B42CEE">
        <w:rPr>
          <w:color w:val="FF0000"/>
        </w:rPr>
        <w:t>the program compare</w:t>
      </w:r>
      <w:r w:rsidR="003D730B" w:rsidRPr="00B42CEE">
        <w:rPr>
          <w:color w:val="FF0000"/>
        </w:rPr>
        <w:t>s</w:t>
      </w:r>
      <w:r w:rsidR="00DD6A0B" w:rsidRPr="00B42CEE">
        <w:rPr>
          <w:color w:val="FF0000"/>
        </w:rPr>
        <w:t xml:space="preserve"> the next two </w:t>
      </w:r>
      <w:r w:rsidR="002611CA" w:rsidRPr="00B42CEE">
        <w:rPr>
          <w:color w:val="FF0000"/>
        </w:rPr>
        <w:t xml:space="preserve">voxels </w:t>
      </w:r>
      <w:r w:rsidR="00672787" w:rsidRPr="00B42CEE">
        <w:rPr>
          <w:color w:val="FF0000"/>
        </w:rPr>
        <w:t xml:space="preserve">until </w:t>
      </w:r>
      <w:r w:rsidR="003D730B" w:rsidRPr="00B42CEE">
        <w:rPr>
          <w:color w:val="FF0000"/>
        </w:rPr>
        <w:t xml:space="preserve">operating </w:t>
      </w:r>
      <w:r w:rsidR="00672787" w:rsidRPr="00B42CEE">
        <w:rPr>
          <w:color w:val="FF0000"/>
        </w:rPr>
        <w:t xml:space="preserve">all </w:t>
      </w:r>
      <w:r w:rsidR="002611CA" w:rsidRPr="00B42CEE">
        <w:rPr>
          <w:color w:val="FF0000"/>
        </w:rPr>
        <w:t>voxels</w:t>
      </w:r>
      <w:r w:rsidR="00DD6A0B" w:rsidRPr="00B42CEE">
        <w:rPr>
          <w:color w:val="FF0000"/>
        </w:rPr>
        <w:t xml:space="preserve">. </w:t>
      </w:r>
      <w:r w:rsidR="00C93482" w:rsidRPr="00B42CEE">
        <w:rPr>
          <w:rFonts w:hint="eastAsia"/>
          <w:color w:val="FF0000"/>
        </w:rPr>
        <w:t>It</w:t>
      </w:r>
      <w:r w:rsidR="00C93482" w:rsidRPr="00B42CEE">
        <w:rPr>
          <w:color w:val="FF0000"/>
        </w:rPr>
        <w:t xml:space="preserve"> should be noticed that </w:t>
      </w:r>
      <w:r w:rsidR="003057AE" w:rsidRPr="00B42CEE">
        <w:rPr>
          <w:color w:val="FF0000"/>
        </w:rPr>
        <w:t xml:space="preserve">only </w:t>
      </w:r>
      <w:r w:rsidR="00127C31" w:rsidRPr="00B42CEE">
        <w:rPr>
          <w:color w:val="FF0000"/>
        </w:rPr>
        <w:t>indexes of</w:t>
      </w:r>
      <w:r w:rsidR="00C93482" w:rsidRPr="00B42CEE">
        <w:rPr>
          <w:color w:val="FF0000"/>
        </w:rPr>
        <w:t xml:space="preserve"> </w:t>
      </w:r>
      <w:r w:rsidR="00385E0E" w:rsidRPr="00B42CEE">
        <w:rPr>
          <w:color w:val="FF0000"/>
        </w:rPr>
        <w:t xml:space="preserve">specific </w:t>
      </w:r>
      <w:r w:rsidR="00C93482" w:rsidRPr="00B42CEE">
        <w:rPr>
          <w:color w:val="FF0000"/>
        </w:rPr>
        <w:t>voxel</w:t>
      </w:r>
      <w:r w:rsidR="00127C31" w:rsidRPr="00B42CEE">
        <w:rPr>
          <w:color w:val="FF0000"/>
        </w:rPr>
        <w:t xml:space="preserve">s </w:t>
      </w:r>
      <w:r w:rsidR="00385E0E" w:rsidRPr="00B42CEE">
        <w:rPr>
          <w:color w:val="FF0000"/>
        </w:rPr>
        <w:t>are</w:t>
      </w:r>
      <w:r w:rsidR="00127C31" w:rsidRPr="00B42CEE">
        <w:rPr>
          <w:color w:val="FF0000"/>
        </w:rPr>
        <w:t xml:space="preserve"> </w:t>
      </w:r>
      <w:r w:rsidR="00385E0E" w:rsidRPr="00B42CEE">
        <w:rPr>
          <w:color w:val="FF0000"/>
        </w:rPr>
        <w:t>calculated</w:t>
      </w:r>
      <w:r w:rsidR="00AE2BB0" w:rsidRPr="00B42CEE">
        <w:rPr>
          <w:color w:val="FF0000"/>
        </w:rPr>
        <w:t xml:space="preserve"> </w:t>
      </w:r>
      <w:r w:rsidR="00A0306E" w:rsidRPr="00B42CEE">
        <w:rPr>
          <w:color w:val="FF0000"/>
        </w:rPr>
        <w:t>but</w:t>
      </w:r>
      <w:r w:rsidR="00AE2BB0" w:rsidRPr="00B42CEE">
        <w:rPr>
          <w:color w:val="FF0000"/>
        </w:rPr>
        <w:t xml:space="preserve"> </w:t>
      </w:r>
      <w:r w:rsidR="007C43F6" w:rsidRPr="00B42CEE">
        <w:rPr>
          <w:color w:val="FF0000"/>
        </w:rPr>
        <w:t>the particle matrix</w:t>
      </w:r>
      <w:r w:rsidR="00C93482" w:rsidRPr="00B42CEE">
        <w:rPr>
          <w:color w:val="FF0000"/>
        </w:rPr>
        <w:t xml:space="preserve"> </w:t>
      </w:r>
      <w:r w:rsidR="00385E0E" w:rsidRPr="00B42CEE">
        <w:rPr>
          <w:color w:val="FF0000"/>
        </w:rPr>
        <w:t>w</w:t>
      </w:r>
      <w:r w:rsidR="009B539A" w:rsidRPr="00B42CEE">
        <w:rPr>
          <w:color w:val="FF0000"/>
        </w:rPr>
        <w:t>on't be rotated and translated</w:t>
      </w:r>
      <w:r w:rsidR="007E5AC1" w:rsidRPr="00B42CEE">
        <w:rPr>
          <w:color w:val="FF0000"/>
        </w:rPr>
        <w:t xml:space="preserve"> </w:t>
      </w:r>
      <w:r w:rsidR="00385E0E" w:rsidRPr="00B42CEE">
        <w:rPr>
          <w:color w:val="FF0000"/>
        </w:rPr>
        <w:t xml:space="preserve">entirely </w:t>
      </w:r>
      <w:r w:rsidR="007E5AC1" w:rsidRPr="00B42CEE">
        <w:rPr>
          <w:color w:val="FF0000"/>
        </w:rPr>
        <w:t>for the time</w:t>
      </w:r>
      <w:r w:rsidR="00AC37AF" w:rsidRPr="00B42CEE">
        <w:rPr>
          <w:color w:val="FF0000"/>
        </w:rPr>
        <w:t>.</w:t>
      </w:r>
      <w:r w:rsidR="00385E0E" w:rsidRPr="00B42CEE">
        <w:rPr>
          <w:color w:val="FF0000"/>
        </w:rPr>
        <w:t xml:space="preserve"> </w:t>
      </w:r>
      <w:r w:rsidR="00950228" w:rsidRPr="00B42CEE">
        <w:rPr>
          <w:color w:val="FF0000"/>
        </w:rPr>
        <w:t>This avoids considerable calculations b</w:t>
      </w:r>
      <w:r w:rsidR="001E188B" w:rsidRPr="00B42CEE">
        <w:rPr>
          <w:color w:val="FF0000"/>
        </w:rPr>
        <w:t xml:space="preserve">ecause </w:t>
      </w:r>
      <w:r w:rsidR="00767FC9" w:rsidRPr="00B42CEE">
        <w:rPr>
          <w:color w:val="FF0000"/>
        </w:rPr>
        <w:t xml:space="preserve">the overlap determination will </w:t>
      </w:r>
      <w:r w:rsidR="00490712" w:rsidRPr="00B42CEE">
        <w:rPr>
          <w:color w:val="FF0000"/>
        </w:rPr>
        <w:t xml:space="preserve">end </w:t>
      </w:r>
      <w:r w:rsidR="00D95903" w:rsidRPr="00B42CEE">
        <w:rPr>
          <w:color w:val="FF0000"/>
        </w:rPr>
        <w:t xml:space="preserve">early </w:t>
      </w:r>
      <w:r w:rsidR="00A0306E" w:rsidRPr="00B42CEE">
        <w:rPr>
          <w:color w:val="FF0000"/>
        </w:rPr>
        <w:t>i</w:t>
      </w:r>
      <w:r w:rsidR="001E188B" w:rsidRPr="00B42CEE">
        <w:rPr>
          <w:color w:val="FF0000"/>
        </w:rPr>
        <w:t>n most attempts</w:t>
      </w:r>
      <w:r w:rsidR="00490712" w:rsidRPr="00B42CEE">
        <w:rPr>
          <w:color w:val="FF0000"/>
        </w:rPr>
        <w:t xml:space="preserve">, </w:t>
      </w:r>
      <w:r w:rsidR="00025944" w:rsidRPr="00B42CEE">
        <w:rPr>
          <w:color w:val="FF0000"/>
        </w:rPr>
        <w:t>especially</w:t>
      </w:r>
      <w:r w:rsidR="00692BDA" w:rsidRPr="00B42CEE">
        <w:rPr>
          <w:color w:val="FF0000"/>
        </w:rPr>
        <w:t xml:space="preserve"> when the global matrix has included a lot of </w:t>
      </w:r>
      <w:r w:rsidR="00751F6D" w:rsidRPr="00B42CEE">
        <w:rPr>
          <w:color w:val="FF0000"/>
        </w:rPr>
        <w:t>particles</w:t>
      </w:r>
      <w:r w:rsidR="001E188B" w:rsidRPr="00B42CEE">
        <w:rPr>
          <w:color w:val="FF0000"/>
        </w:rPr>
        <w:t xml:space="preserve">. </w:t>
      </w:r>
      <w:r w:rsidR="003B42C8">
        <w:rPr>
          <w:color w:val="FF0000"/>
        </w:rPr>
        <w:t>After</w:t>
      </w:r>
      <w:r w:rsidR="00C218DB" w:rsidRPr="00B42CEE">
        <w:rPr>
          <w:color w:val="FF0000"/>
        </w:rPr>
        <w:t xml:space="preserve"> </w:t>
      </w:r>
      <w:r w:rsidR="00463F50" w:rsidRPr="003B42C8">
        <w:rPr>
          <w:color w:val="FF0000"/>
        </w:rPr>
        <w:t xml:space="preserve">above </w:t>
      </w:r>
      <w:r w:rsidR="00C218DB" w:rsidRPr="00B42CEE">
        <w:rPr>
          <w:color w:val="FF0000"/>
        </w:rPr>
        <w:t xml:space="preserve">all </w:t>
      </w:r>
      <w:r w:rsidR="002611CA" w:rsidRPr="00B42CEE">
        <w:rPr>
          <w:color w:val="FF0000"/>
        </w:rPr>
        <w:t>voxels</w:t>
      </w:r>
      <w:r w:rsidR="00E6271C" w:rsidRPr="00B42CEE">
        <w:rPr>
          <w:color w:val="FF0000"/>
        </w:rPr>
        <w:t xml:space="preserve"> </w:t>
      </w:r>
      <w:r w:rsidR="00E026BC" w:rsidRPr="00B42CEE">
        <w:rPr>
          <w:color w:val="FF0000"/>
        </w:rPr>
        <w:t xml:space="preserve">pass the determination, </w:t>
      </w:r>
      <w:r w:rsidR="008A1A5A">
        <w:rPr>
          <w:color w:val="FF0000"/>
        </w:rPr>
        <w:t>t</w:t>
      </w:r>
      <w:r w:rsidR="00E026BC" w:rsidRPr="00B42CEE">
        <w:rPr>
          <w:color w:val="FF0000"/>
        </w:rPr>
        <w:t xml:space="preserve">he </w:t>
      </w:r>
      <w:r w:rsidR="00662E3B" w:rsidRPr="00B42CEE">
        <w:rPr>
          <w:color w:val="FF0000"/>
        </w:rPr>
        <w:t xml:space="preserve">rotated </w:t>
      </w:r>
      <w:r w:rsidR="006A1AE5" w:rsidRPr="00B42CEE">
        <w:rPr>
          <w:color w:val="FF0000"/>
        </w:rPr>
        <w:t xml:space="preserve">particle matrix </w:t>
      </w:r>
      <w:r w:rsidR="00F90030" w:rsidRPr="00B42CEE">
        <w:rPr>
          <w:color w:val="FF0000"/>
        </w:rPr>
        <w:t xml:space="preserve">performs </w:t>
      </w:r>
      <w:r w:rsidR="00F871CA" w:rsidRPr="00B42CEE">
        <w:rPr>
          <w:color w:val="FF0000"/>
        </w:rPr>
        <w:t>l</w:t>
      </w:r>
      <w:r w:rsidR="006A1AE5" w:rsidRPr="00B42CEE">
        <w:rPr>
          <w:color w:val="FF0000"/>
        </w:rPr>
        <w:t>inear interpolation</w:t>
      </w:r>
      <w:r w:rsidR="00D27899" w:rsidRPr="00B42CEE">
        <w:rPr>
          <w:color w:val="FF0000"/>
        </w:rPr>
        <w:t xml:space="preserve"> </w:t>
      </w:r>
      <w:r w:rsidR="00F871CA" w:rsidRPr="00B42CEE">
        <w:rPr>
          <w:color w:val="FF0000"/>
        </w:rPr>
        <w:t xml:space="preserve">to </w:t>
      </w:r>
      <w:r w:rsidR="00D27899" w:rsidRPr="00B42CEE">
        <w:rPr>
          <w:color w:val="FF0000"/>
        </w:rPr>
        <w:t>remove the holes</w:t>
      </w:r>
      <w:r w:rsidR="008A1A5A">
        <w:rPr>
          <w:color w:val="FF0000"/>
        </w:rPr>
        <w:t xml:space="preserve"> p</w:t>
      </w:r>
      <w:r w:rsidR="008A1A5A" w:rsidRPr="00A427D7">
        <w:rPr>
          <w:color w:val="FF0000"/>
        </w:rPr>
        <w:t xml:space="preserve">roduced from </w:t>
      </w:r>
      <w:r w:rsidR="008A1A5A">
        <w:rPr>
          <w:color w:val="FF0000"/>
        </w:rPr>
        <w:t xml:space="preserve">the </w:t>
      </w:r>
      <w:r w:rsidR="008A1A5A" w:rsidRPr="00A427D7">
        <w:rPr>
          <w:color w:val="FF0000"/>
        </w:rPr>
        <w:t>rotation</w:t>
      </w:r>
      <w:r w:rsidR="00D27899" w:rsidRPr="00B42CEE">
        <w:rPr>
          <w:color w:val="FF0000"/>
        </w:rPr>
        <w:t xml:space="preserve">. </w:t>
      </w:r>
      <w:r w:rsidR="00FB09D9" w:rsidRPr="00B42CEE">
        <w:rPr>
          <w:color w:val="FF0000"/>
        </w:rPr>
        <w:t>T</w:t>
      </w:r>
      <w:r w:rsidR="00D27899" w:rsidRPr="00B42CEE">
        <w:rPr>
          <w:color w:val="FF0000"/>
        </w:rPr>
        <w:t>he</w:t>
      </w:r>
      <w:r w:rsidR="00FB09D9" w:rsidRPr="00B42CEE">
        <w:rPr>
          <w:color w:val="FF0000"/>
        </w:rPr>
        <w:t xml:space="preserve"> newly added </w:t>
      </w:r>
      <w:r w:rsidR="00D27899" w:rsidRPr="00B42CEE">
        <w:rPr>
          <w:color w:val="FF0000"/>
        </w:rPr>
        <w:t>voxel</w:t>
      </w:r>
      <w:r w:rsidR="00FB09D9" w:rsidRPr="00B42CEE">
        <w:rPr>
          <w:color w:val="FF0000"/>
        </w:rPr>
        <w:t>s</w:t>
      </w:r>
      <w:r w:rsidR="00D27899" w:rsidRPr="00B42CEE">
        <w:rPr>
          <w:color w:val="FF0000"/>
        </w:rPr>
        <w:t xml:space="preserve"> </w:t>
      </w:r>
      <w:r w:rsidR="001B304F" w:rsidRPr="00B42CEE">
        <w:rPr>
          <w:color w:val="FF0000"/>
        </w:rPr>
        <w:t>continue with overlap determination</w:t>
      </w:r>
      <w:r w:rsidR="004C3C91" w:rsidRPr="00B42CEE">
        <w:rPr>
          <w:color w:val="FF0000"/>
        </w:rPr>
        <w:t xml:space="preserve"> to ensure the </w:t>
      </w:r>
      <w:r w:rsidR="00B72B25" w:rsidRPr="00B42CEE">
        <w:rPr>
          <w:color w:val="FF0000"/>
        </w:rPr>
        <w:t xml:space="preserve">accurate </w:t>
      </w:r>
      <w:r w:rsidR="004C3C91" w:rsidRPr="00B42CEE">
        <w:rPr>
          <w:color w:val="FF0000"/>
        </w:rPr>
        <w:t>result</w:t>
      </w:r>
      <w:r w:rsidR="00E92CD0" w:rsidRPr="00B42CEE">
        <w:rPr>
          <w:color w:val="FF0000"/>
        </w:rPr>
        <w:t xml:space="preserve">. </w:t>
      </w:r>
      <w:r w:rsidR="00D13123" w:rsidRPr="00B42CEE">
        <w:rPr>
          <w:color w:val="FF0000"/>
        </w:rPr>
        <w:t xml:space="preserve">If all </w:t>
      </w:r>
      <w:r w:rsidR="00C617B1" w:rsidRPr="00B42CEE">
        <w:rPr>
          <w:color w:val="FF0000"/>
        </w:rPr>
        <w:t>voxels</w:t>
      </w:r>
      <w:r w:rsidR="00D13123" w:rsidRPr="00B42CEE">
        <w:rPr>
          <w:color w:val="FF0000"/>
        </w:rPr>
        <w:t xml:space="preserve"> pass the determi</w:t>
      </w:r>
      <w:r w:rsidR="009D7DCF" w:rsidRPr="00B42CEE">
        <w:rPr>
          <w:color w:val="FF0000"/>
        </w:rPr>
        <w:t>nation,</w:t>
      </w:r>
      <w:r w:rsidR="00D14D07" w:rsidRPr="00B42CEE">
        <w:rPr>
          <w:color w:val="FF0000"/>
        </w:rPr>
        <w:t xml:space="preserve"> </w:t>
      </w:r>
      <w:r w:rsidR="00FA0695" w:rsidRPr="00B42CEE">
        <w:rPr>
          <w:color w:val="FF0000"/>
        </w:rPr>
        <w:t xml:space="preserve">which means that </w:t>
      </w:r>
      <w:r w:rsidR="005F39CE" w:rsidRPr="00B42CEE">
        <w:rPr>
          <w:color w:val="FF0000"/>
        </w:rPr>
        <w:t xml:space="preserve">the new particle </w:t>
      </w:r>
      <w:r w:rsidR="00481870" w:rsidRPr="00B42CEE">
        <w:rPr>
          <w:color w:val="FF0000"/>
        </w:rPr>
        <w:t>do</w:t>
      </w:r>
      <w:r w:rsidR="003D730B" w:rsidRPr="00B42CEE">
        <w:rPr>
          <w:color w:val="FF0000"/>
        </w:rPr>
        <w:t>es</w:t>
      </w:r>
      <w:r w:rsidR="00481870" w:rsidRPr="00B42CEE">
        <w:rPr>
          <w:color w:val="FF0000"/>
        </w:rPr>
        <w:t xml:space="preserve"> not overlap with any other particle</w:t>
      </w:r>
      <w:r w:rsidR="00B24BEC" w:rsidRPr="00B42CEE">
        <w:rPr>
          <w:color w:val="FF0000"/>
        </w:rPr>
        <w:t>s</w:t>
      </w:r>
      <w:r w:rsidR="00FA0695" w:rsidRPr="00B42CEE">
        <w:rPr>
          <w:color w:val="FF0000"/>
        </w:rPr>
        <w:t xml:space="preserve">, </w:t>
      </w:r>
      <w:r w:rsidR="00B24BEC" w:rsidRPr="00B42CEE">
        <w:rPr>
          <w:color w:val="FF0000"/>
        </w:rPr>
        <w:t>it</w:t>
      </w:r>
      <w:r w:rsidR="00FA0695" w:rsidRPr="00B42CEE">
        <w:rPr>
          <w:color w:val="FF0000"/>
        </w:rPr>
        <w:t xml:space="preserve"> </w:t>
      </w:r>
      <w:r w:rsidR="00A349AE" w:rsidRPr="00B42CEE">
        <w:rPr>
          <w:color w:val="FF0000"/>
        </w:rPr>
        <w:t>is placed successfully</w:t>
      </w:r>
      <w:r w:rsidR="00522D2C" w:rsidRPr="00B42CEE">
        <w:rPr>
          <w:color w:val="FF0000"/>
        </w:rPr>
        <w:t>. T</w:t>
      </w:r>
      <w:r w:rsidR="00A349AE" w:rsidRPr="00B42CEE">
        <w:rPr>
          <w:color w:val="FF0000"/>
        </w:rPr>
        <w:t>he</w:t>
      </w:r>
      <w:r w:rsidR="00187788" w:rsidRPr="00B42CEE">
        <w:rPr>
          <w:color w:val="FF0000"/>
        </w:rPr>
        <w:t xml:space="preserve"> rotated</w:t>
      </w:r>
      <w:r w:rsidR="00A349AE" w:rsidRPr="00B42CEE">
        <w:rPr>
          <w:color w:val="FF0000"/>
        </w:rPr>
        <w:t xml:space="preserve"> </w:t>
      </w:r>
      <w:r w:rsidR="00B24BEC" w:rsidRPr="00B42CEE">
        <w:rPr>
          <w:color w:val="FF0000"/>
        </w:rPr>
        <w:t xml:space="preserve">particle </w:t>
      </w:r>
      <w:r w:rsidR="00A349AE" w:rsidRPr="00B42CEE">
        <w:rPr>
          <w:color w:val="FF0000"/>
        </w:rPr>
        <w:t xml:space="preserve">matrix will be </w:t>
      </w:r>
      <w:r w:rsidR="00522D2C" w:rsidRPr="00B42CEE">
        <w:rPr>
          <w:color w:val="FF0000"/>
        </w:rPr>
        <w:t>written</w:t>
      </w:r>
      <w:r w:rsidR="00A349AE" w:rsidRPr="00B42CEE">
        <w:rPr>
          <w:color w:val="FF0000"/>
        </w:rPr>
        <w:t xml:space="preserve"> into the global matrix </w:t>
      </w:r>
      <w:r w:rsidR="00691475" w:rsidRPr="00B42CEE">
        <w:rPr>
          <w:color w:val="FF0000"/>
        </w:rPr>
        <w:t>and</w:t>
      </w:r>
      <w:r w:rsidR="00A349AE" w:rsidRPr="00B42CEE">
        <w:rPr>
          <w:color w:val="FF0000"/>
        </w:rPr>
        <w:t xml:space="preserve"> </w:t>
      </w:r>
      <w:r w:rsidR="003D730B" w:rsidRPr="00B42CEE">
        <w:rPr>
          <w:color w:val="FF0000"/>
        </w:rPr>
        <w:t xml:space="preserve">the </w:t>
      </w:r>
      <w:r w:rsidR="00A349AE" w:rsidRPr="00B42CEE">
        <w:rPr>
          <w:color w:val="FF0000"/>
        </w:rPr>
        <w:t xml:space="preserve">next </w:t>
      </w:r>
      <w:r w:rsidR="00706BB5" w:rsidRPr="00B42CEE">
        <w:rPr>
          <w:color w:val="FF0000"/>
        </w:rPr>
        <w:t>pack</w:t>
      </w:r>
      <w:r w:rsidR="00A349AE" w:rsidRPr="00B42CEE">
        <w:rPr>
          <w:color w:val="FF0000"/>
        </w:rPr>
        <w:t>ing</w:t>
      </w:r>
      <w:r w:rsidR="00691475" w:rsidRPr="00B42CEE">
        <w:rPr>
          <w:color w:val="FF0000"/>
        </w:rPr>
        <w:t xml:space="preserve"> starts</w:t>
      </w:r>
      <w:r w:rsidR="00BE5857" w:rsidRPr="00B42CEE">
        <w:rPr>
          <w:color w:val="FF0000"/>
        </w:rPr>
        <w:t xml:space="preserve">, </w:t>
      </w:r>
      <w:r w:rsidR="00CD2F7E">
        <w:rPr>
          <w:color w:val="FF0000"/>
        </w:rPr>
        <w:t>as shown</w:t>
      </w:r>
      <w:r w:rsidR="00BE5857" w:rsidRPr="00B42CEE">
        <w:rPr>
          <w:color w:val="FF0000"/>
        </w:rPr>
        <w:t xml:space="preserve"> in </w:t>
      </w:r>
      <w:r w:rsidR="00BE5857" w:rsidRPr="00B42CEE">
        <w:rPr>
          <w:color w:val="FF0000"/>
        </w:rPr>
        <w:fldChar w:fldCharType="begin"/>
      </w:r>
      <w:r w:rsidR="00BE5857" w:rsidRPr="00B42CEE">
        <w:rPr>
          <w:color w:val="FF0000"/>
        </w:rPr>
        <w:instrText xml:space="preserve"> REF _Ref5197978 \h </w:instrText>
      </w:r>
      <w:r w:rsidR="00BE5857" w:rsidRPr="00B42CEE">
        <w:rPr>
          <w:color w:val="FF0000"/>
        </w:rPr>
      </w:r>
      <w:r w:rsidR="00BE5857" w:rsidRPr="00B42CEE">
        <w:rPr>
          <w:color w:val="FF0000"/>
        </w:rPr>
        <w:fldChar w:fldCharType="separate"/>
      </w:r>
      <w:r w:rsidR="000D7754" w:rsidRPr="007F556E">
        <w:t xml:space="preserve">Fig. </w:t>
      </w:r>
      <w:r w:rsidR="000D7754">
        <w:rPr>
          <w:noProof/>
        </w:rPr>
        <w:t>3</w:t>
      </w:r>
      <w:r w:rsidR="00BE5857" w:rsidRPr="00B42CEE">
        <w:rPr>
          <w:color w:val="FF0000"/>
        </w:rPr>
        <w:fldChar w:fldCharType="end"/>
      </w:r>
      <w:r w:rsidR="00A349AE" w:rsidRPr="00B42CEE">
        <w:rPr>
          <w:color w:val="FF0000"/>
        </w:rPr>
        <w:t>.</w:t>
      </w:r>
      <w:r w:rsidR="00D3739E">
        <w:rPr>
          <w:color w:val="FF0000"/>
        </w:rPr>
        <w:t xml:space="preserve"> </w:t>
      </w:r>
      <w:r w:rsidR="00CB6E7B">
        <w:rPr>
          <w:color w:val="FF0000"/>
        </w:rPr>
        <w:t xml:space="preserve">Another problem </w:t>
      </w:r>
      <w:r w:rsidR="008D5085">
        <w:rPr>
          <w:color w:val="FF0000"/>
        </w:rPr>
        <w:t xml:space="preserve">of that particle matrix </w:t>
      </w:r>
      <w:r w:rsidR="008D5085" w:rsidRPr="008D5085">
        <w:rPr>
          <w:color w:val="FF0000"/>
        </w:rPr>
        <w:t>rotation</w:t>
      </w:r>
      <w:r w:rsidR="008D5085">
        <w:rPr>
          <w:color w:val="FF0000"/>
        </w:rPr>
        <w:t xml:space="preserve"> is </w:t>
      </w:r>
      <w:r w:rsidR="00154025">
        <w:rPr>
          <w:color w:val="FF0000"/>
        </w:rPr>
        <w:t>i</w:t>
      </w:r>
      <w:r w:rsidR="00154025" w:rsidRPr="00154025">
        <w:rPr>
          <w:color w:val="FF0000"/>
        </w:rPr>
        <w:t>nevitable distortion</w:t>
      </w:r>
      <w:r w:rsidR="005D14F1">
        <w:rPr>
          <w:color w:val="FF0000"/>
        </w:rPr>
        <w:t xml:space="preserve">. </w:t>
      </w:r>
      <w:r w:rsidR="00633B82">
        <w:rPr>
          <w:color w:val="FF0000"/>
        </w:rPr>
        <w:t xml:space="preserve">However, </w:t>
      </w:r>
      <w:r w:rsidR="005545BF">
        <w:rPr>
          <w:color w:val="FF0000"/>
        </w:rPr>
        <w:t>it is not a main problem</w:t>
      </w:r>
      <w:r w:rsidR="00F332F8">
        <w:rPr>
          <w:color w:val="FF0000"/>
        </w:rPr>
        <w:t xml:space="preserve"> for this </w:t>
      </w:r>
      <w:r w:rsidR="00F332F8" w:rsidRPr="00F332F8">
        <w:rPr>
          <w:color w:val="FF0000"/>
        </w:rPr>
        <w:t xml:space="preserve">algorithm </w:t>
      </w:r>
      <w:r w:rsidR="005545BF">
        <w:rPr>
          <w:color w:val="FF0000"/>
        </w:rPr>
        <w:t xml:space="preserve">because </w:t>
      </w:r>
      <w:r w:rsidR="00305F40">
        <w:rPr>
          <w:color w:val="FF0000"/>
        </w:rPr>
        <w:t xml:space="preserve">the particle matrix is </w:t>
      </w:r>
      <w:r w:rsidR="006374ED">
        <w:rPr>
          <w:color w:val="FF0000"/>
        </w:rPr>
        <w:t>rotat</w:t>
      </w:r>
      <w:r w:rsidR="00B407F2">
        <w:rPr>
          <w:color w:val="FF0000"/>
        </w:rPr>
        <w:t>ed</w:t>
      </w:r>
      <w:r w:rsidR="006374ED">
        <w:rPr>
          <w:color w:val="FF0000"/>
        </w:rPr>
        <w:t xml:space="preserve"> </w:t>
      </w:r>
      <w:r w:rsidR="006374ED" w:rsidRPr="006374ED">
        <w:rPr>
          <w:color w:val="FF0000"/>
        </w:rPr>
        <w:t>only once</w:t>
      </w:r>
      <w:r w:rsidR="00B407F2">
        <w:rPr>
          <w:color w:val="FF0000"/>
        </w:rPr>
        <w:t xml:space="preserve"> f</w:t>
      </w:r>
      <w:r w:rsidR="00B407F2" w:rsidRPr="00B407F2">
        <w:rPr>
          <w:color w:val="FF0000"/>
        </w:rPr>
        <w:t xml:space="preserve">rom the original </w:t>
      </w:r>
      <w:r w:rsidR="00F332F8">
        <w:rPr>
          <w:color w:val="FF0000"/>
        </w:rPr>
        <w:t>matrix</w:t>
      </w:r>
      <w:r w:rsidR="006374ED">
        <w:rPr>
          <w:color w:val="FF0000"/>
        </w:rPr>
        <w:t xml:space="preserve">. </w:t>
      </w:r>
    </w:p>
    <w:p w14:paraId="3B31AC5E" w14:textId="0C86279B" w:rsidR="00F871CA" w:rsidRDefault="00F871CA" w:rsidP="006A1AE5">
      <w:pPr>
        <w:spacing w:line="240" w:lineRule="auto"/>
        <w:ind w:firstLineChars="0" w:firstLine="0"/>
        <w:contextualSpacing/>
        <w:mirrorIndents/>
        <w:rPr>
          <w:color w:val="FF0000"/>
        </w:rPr>
      </w:pPr>
    </w:p>
    <w:p w14:paraId="11AA24B3" w14:textId="42CF7281" w:rsidR="00646950" w:rsidRDefault="00646950" w:rsidP="006D2C76">
      <w:pPr>
        <w:spacing w:line="240" w:lineRule="auto"/>
        <w:ind w:firstLineChars="0" w:firstLine="0"/>
        <w:contextualSpacing/>
        <w:mirrorIndents/>
        <w:rPr>
          <w:color w:val="FF0000"/>
        </w:rPr>
      </w:pPr>
      <w:r w:rsidRPr="00646950">
        <w:rPr>
          <w:color w:val="FF0000"/>
        </w:rPr>
        <w:t xml:space="preserve">When the user </w:t>
      </w:r>
      <w:r w:rsidRPr="006E20CD">
        <w:rPr>
          <w:color w:val="FF0000"/>
        </w:rPr>
        <w:t>customize</w:t>
      </w:r>
      <w:r>
        <w:rPr>
          <w:color w:val="FF0000"/>
        </w:rPr>
        <w:t xml:space="preserve">s </w:t>
      </w:r>
      <w:r w:rsidRPr="00646950">
        <w:rPr>
          <w:color w:val="FF0000"/>
        </w:rPr>
        <w:t>the boundary conditions</w:t>
      </w:r>
      <w:r>
        <w:rPr>
          <w:color w:val="FF0000"/>
        </w:rPr>
        <w:t xml:space="preserve">, the </w:t>
      </w:r>
      <w:r w:rsidRPr="006E20CD">
        <w:rPr>
          <w:color w:val="FF0000"/>
        </w:rPr>
        <w:t>initial global matrix</w:t>
      </w:r>
      <w:r>
        <w:rPr>
          <w:color w:val="FF0000"/>
        </w:rPr>
        <w:t xml:space="preserve"> is changed with </w:t>
      </w:r>
      <w:r w:rsidR="0061319A">
        <w:rPr>
          <w:color w:val="FF0000"/>
        </w:rPr>
        <w:t>specific voxels marked as 1.</w:t>
      </w:r>
      <w:r w:rsidR="007F16BD">
        <w:rPr>
          <w:color w:val="FF0000"/>
        </w:rPr>
        <w:t xml:space="preserve"> T</w:t>
      </w:r>
      <w:r w:rsidR="00C80C5C">
        <w:rPr>
          <w:color w:val="FF0000"/>
        </w:rPr>
        <w:t xml:space="preserve">he </w:t>
      </w:r>
      <w:r w:rsidR="00F47F73">
        <w:rPr>
          <w:color w:val="FF0000"/>
        </w:rPr>
        <w:t xml:space="preserve">local related </w:t>
      </w:r>
      <w:r w:rsidR="00C80C5C">
        <w:rPr>
          <w:color w:val="FF0000"/>
        </w:rPr>
        <w:t xml:space="preserve">matrix </w:t>
      </w:r>
      <w:r w:rsidR="007F16BD">
        <w:rPr>
          <w:color w:val="FF0000"/>
        </w:rPr>
        <w:t>c</w:t>
      </w:r>
      <w:r w:rsidR="007F16BD" w:rsidRPr="007F16BD">
        <w:rPr>
          <w:color w:val="FF0000"/>
        </w:rPr>
        <w:t xml:space="preserve">an contain </w:t>
      </w:r>
      <w:r w:rsidR="007F16BD">
        <w:rPr>
          <w:color w:val="FF0000"/>
        </w:rPr>
        <w:t>voxels</w:t>
      </w:r>
      <w:r w:rsidR="007F16BD" w:rsidRPr="007F16BD">
        <w:rPr>
          <w:color w:val="FF0000"/>
        </w:rPr>
        <w:t xml:space="preserve"> </w:t>
      </w:r>
      <w:r w:rsidR="007F16BD">
        <w:rPr>
          <w:color w:val="FF0000"/>
        </w:rPr>
        <w:t>from</w:t>
      </w:r>
      <w:r w:rsidR="007F16BD" w:rsidRPr="007F16BD">
        <w:rPr>
          <w:color w:val="FF0000"/>
        </w:rPr>
        <w:t xml:space="preserve"> other</w:t>
      </w:r>
      <w:r w:rsidR="007F16BD">
        <w:rPr>
          <w:color w:val="FF0000"/>
        </w:rPr>
        <w:t xml:space="preserve"> placed</w:t>
      </w:r>
      <w:r w:rsidR="007F16BD" w:rsidRPr="007F16BD">
        <w:rPr>
          <w:color w:val="FF0000"/>
        </w:rPr>
        <w:t xml:space="preserve"> particles or </w:t>
      </w:r>
      <w:r w:rsidR="007F16BD" w:rsidRPr="006E20CD">
        <w:rPr>
          <w:color w:val="FF0000"/>
        </w:rPr>
        <w:t>customize</w:t>
      </w:r>
      <w:r w:rsidR="007F16BD">
        <w:rPr>
          <w:color w:val="FF0000"/>
        </w:rPr>
        <w:t xml:space="preserve">d </w:t>
      </w:r>
      <w:r w:rsidR="007F16BD" w:rsidRPr="007F16BD">
        <w:rPr>
          <w:color w:val="FF0000"/>
        </w:rPr>
        <w:t>boundary conditions</w:t>
      </w:r>
      <w:r w:rsidR="00794F32">
        <w:rPr>
          <w:color w:val="FF0000"/>
        </w:rPr>
        <w:t xml:space="preserve">, which </w:t>
      </w:r>
      <w:r w:rsidR="00794F32" w:rsidRPr="00794F32">
        <w:rPr>
          <w:color w:val="FF0000"/>
        </w:rPr>
        <w:t xml:space="preserve">are </w:t>
      </w:r>
      <w:r w:rsidR="00D2588C" w:rsidRPr="00D2588C">
        <w:rPr>
          <w:color w:val="FF0000"/>
        </w:rPr>
        <w:t>no different</w:t>
      </w:r>
      <w:r w:rsidR="007F16BD">
        <w:rPr>
          <w:color w:val="FF0000"/>
        </w:rPr>
        <w:t xml:space="preserve">. </w:t>
      </w:r>
      <w:r w:rsidR="00A36C7F">
        <w:rPr>
          <w:color w:val="FF0000"/>
        </w:rPr>
        <w:t>I</w:t>
      </w:r>
      <w:r w:rsidR="00113B5A">
        <w:rPr>
          <w:color w:val="FF0000"/>
        </w:rPr>
        <w:t>f the</w:t>
      </w:r>
      <w:r w:rsidR="001936D6">
        <w:rPr>
          <w:color w:val="FF0000"/>
        </w:rPr>
        <w:t xml:space="preserve"> voxels </w:t>
      </w:r>
      <w:r w:rsidR="00884570">
        <w:rPr>
          <w:color w:val="FF0000"/>
        </w:rPr>
        <w:t xml:space="preserve">of </w:t>
      </w:r>
      <w:r w:rsidR="00C140F2">
        <w:rPr>
          <w:color w:val="FF0000"/>
        </w:rPr>
        <w:t xml:space="preserve">the </w:t>
      </w:r>
      <w:r w:rsidR="00884570">
        <w:rPr>
          <w:color w:val="FF0000"/>
        </w:rPr>
        <w:t>particle</w:t>
      </w:r>
      <w:r w:rsidR="00C140F2">
        <w:rPr>
          <w:color w:val="FF0000"/>
        </w:rPr>
        <w:t xml:space="preserve"> matrix </w:t>
      </w:r>
      <w:r w:rsidR="00A36C7F">
        <w:rPr>
          <w:color w:val="FF0000"/>
        </w:rPr>
        <w:t>are</w:t>
      </w:r>
      <w:r w:rsidR="00775DEF">
        <w:rPr>
          <w:color w:val="FF0000"/>
        </w:rPr>
        <w:t xml:space="preserve"> conflict with </w:t>
      </w:r>
      <w:r w:rsidR="00D2588C">
        <w:rPr>
          <w:color w:val="FF0000"/>
        </w:rPr>
        <w:t>the</w:t>
      </w:r>
      <w:r w:rsidR="00A36C7F">
        <w:rPr>
          <w:color w:val="FF0000"/>
        </w:rPr>
        <w:t xml:space="preserve"> </w:t>
      </w:r>
      <w:r w:rsidR="00775DEF">
        <w:rPr>
          <w:color w:val="FF0000"/>
        </w:rPr>
        <w:t>voxels</w:t>
      </w:r>
      <w:r w:rsidR="00D2588C">
        <w:rPr>
          <w:color w:val="FF0000"/>
        </w:rPr>
        <w:t xml:space="preserve"> from</w:t>
      </w:r>
      <w:r w:rsidR="00D2588C" w:rsidRPr="00D2588C">
        <w:rPr>
          <w:color w:val="FF0000"/>
        </w:rPr>
        <w:t xml:space="preserve"> </w:t>
      </w:r>
      <w:r w:rsidR="00D2588C" w:rsidRPr="007F16BD">
        <w:rPr>
          <w:color w:val="FF0000"/>
        </w:rPr>
        <w:t>boundary conditions</w:t>
      </w:r>
      <w:r w:rsidR="00D2588C">
        <w:rPr>
          <w:color w:val="FF0000"/>
        </w:rPr>
        <w:t xml:space="preserve"> </w:t>
      </w:r>
      <w:r w:rsidR="00A36C7F">
        <w:rPr>
          <w:color w:val="FF0000"/>
        </w:rPr>
        <w:t>i</w:t>
      </w:r>
      <w:r w:rsidR="00A36C7F" w:rsidRPr="00113B5A">
        <w:rPr>
          <w:color w:val="FF0000"/>
        </w:rPr>
        <w:t>n overlap determination</w:t>
      </w:r>
      <w:r w:rsidR="00775DEF">
        <w:rPr>
          <w:color w:val="FF0000"/>
        </w:rPr>
        <w:t xml:space="preserve">, the particle </w:t>
      </w:r>
      <w:r w:rsidR="00A36C7F">
        <w:rPr>
          <w:color w:val="FF0000"/>
        </w:rPr>
        <w:t>will be</w:t>
      </w:r>
      <w:r w:rsidR="00F4259C" w:rsidRPr="00F4259C">
        <w:rPr>
          <w:color w:val="FF0000"/>
        </w:rPr>
        <w:t xml:space="preserve"> rejected</w:t>
      </w:r>
      <w:r w:rsidR="00113B5A">
        <w:rPr>
          <w:color w:val="FF0000"/>
        </w:rPr>
        <w:t>.</w:t>
      </w:r>
      <w:r w:rsidR="00A36C7F">
        <w:rPr>
          <w:color w:val="FF0000"/>
        </w:rPr>
        <w:t xml:space="preserve"> </w:t>
      </w:r>
      <w:r w:rsidR="0005518F" w:rsidRPr="0005518F">
        <w:rPr>
          <w:color w:val="FF0000"/>
        </w:rPr>
        <w:t>Thus</w:t>
      </w:r>
      <w:r w:rsidR="0005518F">
        <w:rPr>
          <w:color w:val="FF0000"/>
        </w:rPr>
        <w:t>, t</w:t>
      </w:r>
      <w:r w:rsidR="00964078">
        <w:rPr>
          <w:color w:val="FF0000"/>
        </w:rPr>
        <w:t xml:space="preserve">he particles </w:t>
      </w:r>
      <w:r w:rsidR="00675D7E">
        <w:rPr>
          <w:color w:val="FF0000"/>
        </w:rPr>
        <w:t xml:space="preserve">are parked </w:t>
      </w:r>
      <w:r w:rsidR="00E948C0">
        <w:rPr>
          <w:color w:val="FF0000"/>
        </w:rPr>
        <w:t>in</w:t>
      </w:r>
      <w:r w:rsidR="00214872">
        <w:rPr>
          <w:color w:val="FF0000"/>
        </w:rPr>
        <w:t xml:space="preserve"> </w:t>
      </w:r>
      <w:r w:rsidR="00E379E8">
        <w:rPr>
          <w:color w:val="FF0000"/>
        </w:rPr>
        <w:t xml:space="preserve">the </w:t>
      </w:r>
      <w:r w:rsidR="00E379E8" w:rsidRPr="00E379E8">
        <w:rPr>
          <w:color w:val="FF0000"/>
        </w:rPr>
        <w:t xml:space="preserve">empty </w:t>
      </w:r>
      <w:r w:rsidR="00E379E8">
        <w:rPr>
          <w:color w:val="FF0000"/>
        </w:rPr>
        <w:t>regions</w:t>
      </w:r>
      <w:r w:rsidR="00E379E8" w:rsidRPr="00E379E8">
        <w:rPr>
          <w:color w:val="FF0000"/>
        </w:rPr>
        <w:t xml:space="preserve"> </w:t>
      </w:r>
      <w:r w:rsidR="00E948C0">
        <w:rPr>
          <w:color w:val="FF0000"/>
        </w:rPr>
        <w:t xml:space="preserve">without </w:t>
      </w:r>
      <w:r w:rsidR="00653F20">
        <w:rPr>
          <w:color w:val="FF0000"/>
        </w:rPr>
        <w:t xml:space="preserve">overlap with </w:t>
      </w:r>
      <w:r w:rsidR="00E60497">
        <w:rPr>
          <w:color w:val="FF0000"/>
        </w:rPr>
        <w:t xml:space="preserve">the </w:t>
      </w:r>
      <w:r w:rsidR="00DB2892">
        <w:rPr>
          <w:color w:val="FF0000"/>
        </w:rPr>
        <w:t>o</w:t>
      </w:r>
      <w:r w:rsidR="00DB2892" w:rsidRPr="00DB2892">
        <w:rPr>
          <w:color w:val="FF0000"/>
        </w:rPr>
        <w:t xml:space="preserve">ccupied </w:t>
      </w:r>
      <w:r w:rsidR="00E60497">
        <w:rPr>
          <w:color w:val="FF0000"/>
        </w:rPr>
        <w:t>regions</w:t>
      </w:r>
      <w:r w:rsidR="00E42515" w:rsidRPr="00E42515">
        <w:rPr>
          <w:color w:val="FF0000"/>
        </w:rPr>
        <w:t xml:space="preserve"> </w:t>
      </w:r>
      <w:r w:rsidR="00E42515">
        <w:rPr>
          <w:rFonts w:hint="eastAsia"/>
          <w:color w:val="FF0000"/>
        </w:rPr>
        <w:t>marked</w:t>
      </w:r>
      <w:r w:rsidR="00E42515">
        <w:rPr>
          <w:color w:val="FF0000"/>
        </w:rPr>
        <w:t xml:space="preserve"> </w:t>
      </w:r>
      <w:r w:rsidR="00E42515">
        <w:rPr>
          <w:rFonts w:hint="eastAsia"/>
          <w:color w:val="FF0000"/>
        </w:rPr>
        <w:t>as</w:t>
      </w:r>
      <w:r w:rsidR="00E42515">
        <w:rPr>
          <w:color w:val="FF0000"/>
        </w:rPr>
        <w:t xml:space="preserve"> </w:t>
      </w:r>
      <w:r w:rsidR="00E42515">
        <w:rPr>
          <w:rFonts w:hint="eastAsia"/>
          <w:color w:val="FF0000"/>
        </w:rPr>
        <w:t>1</w:t>
      </w:r>
      <w:r w:rsidR="009965E1">
        <w:rPr>
          <w:color w:val="FF0000"/>
        </w:rPr>
        <w:t xml:space="preserve">, which is non-contact </w:t>
      </w:r>
      <w:r w:rsidR="009965E1" w:rsidRPr="00646950">
        <w:rPr>
          <w:color w:val="FF0000"/>
        </w:rPr>
        <w:t>boundary conditions</w:t>
      </w:r>
      <w:r w:rsidR="009965E1">
        <w:rPr>
          <w:color w:val="FF0000"/>
        </w:rPr>
        <w:t xml:space="preserve">. </w:t>
      </w:r>
      <w:r w:rsidR="00EE4B26" w:rsidRPr="00EE4B26">
        <w:rPr>
          <w:color w:val="FF0000"/>
        </w:rPr>
        <w:t xml:space="preserve">Boundary </w:t>
      </w:r>
      <w:r w:rsidR="00EE4B26" w:rsidRPr="00EE4B26">
        <w:rPr>
          <w:color w:val="FF0000"/>
        </w:rPr>
        <w:lastRenderedPageBreak/>
        <w:t>conditions can be defined</w:t>
      </w:r>
      <w:r w:rsidR="00073575">
        <w:rPr>
          <w:color w:val="FF0000"/>
        </w:rPr>
        <w:t xml:space="preserve"> </w:t>
      </w:r>
      <w:r w:rsidR="005B4335">
        <w:rPr>
          <w:color w:val="FF0000"/>
        </w:rPr>
        <w:t>in</w:t>
      </w:r>
      <w:r w:rsidR="006D2C76">
        <w:rPr>
          <w:color w:val="FF0000"/>
        </w:rPr>
        <w:t xml:space="preserve"> a</w:t>
      </w:r>
      <w:r w:rsidR="006D2C76" w:rsidRPr="006D2C76">
        <w:rPr>
          <w:color w:val="FF0000"/>
        </w:rPr>
        <w:t xml:space="preserve">rbitrary </w:t>
      </w:r>
      <w:r w:rsidR="00073575" w:rsidRPr="00073575">
        <w:rPr>
          <w:color w:val="FF0000"/>
        </w:rPr>
        <w:t>geometric shape</w:t>
      </w:r>
      <w:r w:rsidR="00EC4E98">
        <w:rPr>
          <w:color w:val="FF0000"/>
        </w:rPr>
        <w:t xml:space="preserve"> </w:t>
      </w:r>
      <w:r w:rsidR="005B4335">
        <w:rPr>
          <w:color w:val="FF0000"/>
        </w:rPr>
        <w:t>after</w:t>
      </w:r>
      <w:r w:rsidR="00EC4E98" w:rsidRPr="00EC4E98">
        <w:rPr>
          <w:color w:val="FF0000"/>
        </w:rPr>
        <w:t xml:space="preserve"> </w:t>
      </w:r>
      <w:r w:rsidR="00805280">
        <w:rPr>
          <w:color w:val="FF0000"/>
        </w:rPr>
        <w:t>they are</w:t>
      </w:r>
      <w:r w:rsidR="00EC4E98" w:rsidRPr="00EC4E98">
        <w:rPr>
          <w:color w:val="FF0000"/>
        </w:rPr>
        <w:t xml:space="preserve"> transformed into a voxel form</w:t>
      </w:r>
      <w:r w:rsidR="006D2C76">
        <w:rPr>
          <w:color w:val="FF0000"/>
        </w:rPr>
        <w:t xml:space="preserve">. </w:t>
      </w:r>
      <w:r w:rsidR="001B40AF">
        <w:rPr>
          <w:color w:val="FF0000"/>
        </w:rPr>
        <w:t>Thanks to the voxel</w:t>
      </w:r>
      <w:r w:rsidR="006D2C76">
        <w:rPr>
          <w:color w:val="FF0000"/>
        </w:rPr>
        <w:t>-</w:t>
      </w:r>
      <w:r w:rsidR="001B40AF">
        <w:rPr>
          <w:color w:val="FF0000"/>
        </w:rPr>
        <w:t>level o</w:t>
      </w:r>
      <w:r w:rsidR="001B40AF" w:rsidRPr="001B40AF">
        <w:rPr>
          <w:color w:val="FF0000"/>
        </w:rPr>
        <w:t xml:space="preserve">verlap </w:t>
      </w:r>
      <w:r w:rsidR="001B40AF">
        <w:rPr>
          <w:color w:val="FF0000"/>
        </w:rPr>
        <w:t xml:space="preserve">determination, </w:t>
      </w:r>
      <w:r w:rsidR="00071E14">
        <w:rPr>
          <w:color w:val="FF0000"/>
        </w:rPr>
        <w:t>the addition</w:t>
      </w:r>
      <w:r w:rsidR="00071E14" w:rsidRPr="00071E14">
        <w:rPr>
          <w:color w:val="FF0000"/>
        </w:rPr>
        <w:t xml:space="preserve"> </w:t>
      </w:r>
      <w:r w:rsidR="00963EDF">
        <w:rPr>
          <w:color w:val="FF0000"/>
        </w:rPr>
        <w:t xml:space="preserve">of </w:t>
      </w:r>
      <w:r w:rsidR="00071E14">
        <w:rPr>
          <w:color w:val="FF0000"/>
        </w:rPr>
        <w:t>b</w:t>
      </w:r>
      <w:r w:rsidR="00071E14" w:rsidRPr="00EE4B26">
        <w:rPr>
          <w:color w:val="FF0000"/>
        </w:rPr>
        <w:t>oundary conditions</w:t>
      </w:r>
      <w:r w:rsidR="00071E14">
        <w:rPr>
          <w:color w:val="FF0000"/>
        </w:rPr>
        <w:t xml:space="preserve"> won’t </w:t>
      </w:r>
      <w:r w:rsidR="00963EDF">
        <w:rPr>
          <w:color w:val="FF0000"/>
        </w:rPr>
        <w:t>r</w:t>
      </w:r>
      <w:r w:rsidR="00963EDF" w:rsidRPr="00963EDF">
        <w:rPr>
          <w:color w:val="FF0000"/>
        </w:rPr>
        <w:t>educe</w:t>
      </w:r>
      <w:r w:rsidR="00963EDF">
        <w:rPr>
          <w:color w:val="FF0000"/>
        </w:rPr>
        <w:t xml:space="preserve"> </w:t>
      </w:r>
      <w:r w:rsidR="006D2C76">
        <w:rPr>
          <w:color w:val="FF0000"/>
        </w:rPr>
        <w:t xml:space="preserve">the </w:t>
      </w:r>
      <w:r w:rsidR="00805280">
        <w:rPr>
          <w:color w:val="FF0000"/>
        </w:rPr>
        <w:t>p</w:t>
      </w:r>
      <w:r w:rsidR="00805280" w:rsidRPr="009C0296">
        <w:rPr>
          <w:color w:val="FF0000"/>
        </w:rPr>
        <w:t>rogram</w:t>
      </w:r>
      <w:r w:rsidR="009C0296" w:rsidRPr="009C0296">
        <w:rPr>
          <w:color w:val="FF0000"/>
        </w:rPr>
        <w:t xml:space="preserve"> </w:t>
      </w:r>
      <w:r w:rsidR="00805280" w:rsidRPr="009C0296">
        <w:rPr>
          <w:color w:val="FF0000"/>
        </w:rPr>
        <w:t>efficiency</w:t>
      </w:r>
      <w:r w:rsidR="009C0296">
        <w:rPr>
          <w:color w:val="FF0000"/>
        </w:rPr>
        <w:t>.</w:t>
      </w:r>
    </w:p>
    <w:p w14:paraId="5B4079A6" w14:textId="77777777" w:rsidR="000C41BE" w:rsidRPr="00DC42BF" w:rsidRDefault="000C41BE" w:rsidP="008371E6">
      <w:pPr>
        <w:spacing w:line="240" w:lineRule="auto"/>
        <w:ind w:firstLineChars="0" w:firstLine="0"/>
        <w:contextualSpacing/>
        <w:mirrorIndents/>
      </w:pPr>
    </w:p>
    <w:p w14:paraId="0EE2EB84" w14:textId="5EC2B5A3" w:rsidR="00FA283A" w:rsidRDefault="005916CC" w:rsidP="005916CC">
      <w:pPr>
        <w:pStyle w:val="Heading1"/>
      </w:pPr>
      <w:r>
        <w:t xml:space="preserve">4. </w:t>
      </w:r>
      <w:r w:rsidR="00DB6BFB" w:rsidRPr="00DB6BFB">
        <w:t xml:space="preserve">Analysis and </w:t>
      </w:r>
      <w:r w:rsidR="00D27477">
        <w:t>D</w:t>
      </w:r>
      <w:r w:rsidR="00DB6BFB" w:rsidRPr="00DB6BFB">
        <w:t>iscussion</w:t>
      </w:r>
    </w:p>
    <w:p w14:paraId="5C84450A" w14:textId="239C6973" w:rsidR="00D44875" w:rsidRDefault="007144D2" w:rsidP="008371E6">
      <w:pPr>
        <w:spacing w:line="240" w:lineRule="auto"/>
        <w:ind w:firstLineChars="0" w:firstLine="0"/>
        <w:contextualSpacing/>
        <w:mirrorIndents/>
      </w:pPr>
      <w:r>
        <w:t>T</w:t>
      </w:r>
      <w:r w:rsidR="00201E13">
        <w:t xml:space="preserve">he new algorithm is </w:t>
      </w:r>
      <w:r>
        <w:t xml:space="preserve">first </w:t>
      </w:r>
      <w:r w:rsidR="00201E13">
        <w:t>applied to simulate the i</w:t>
      </w:r>
      <w:r w:rsidR="00201E13" w:rsidRPr="00201E13">
        <w:t>nternal structure</w:t>
      </w:r>
      <w:r w:rsidR="00201E13">
        <w:t xml:space="preserve"> of cement-</w:t>
      </w:r>
      <w:r w:rsidR="00201E13" w:rsidRPr="00201E13">
        <w:t>based material</w:t>
      </w:r>
      <w:r w:rsidR="00201E13">
        <w:t>s, including the m</w:t>
      </w:r>
      <w:r w:rsidR="00201E13" w:rsidRPr="00201E13">
        <w:t>esoscopic model of concrete</w:t>
      </w:r>
      <w:r w:rsidR="00201E13">
        <w:t xml:space="preserve"> and mortar. The former involves the arrangement of coarse aggregates in a mortar and the latter involves the arrangement of fine aggregates in a cement paste.</w:t>
      </w:r>
      <w:r w:rsidR="009A63E7">
        <w:t xml:space="preserve"> In either case, the m</w:t>
      </w:r>
      <w:r w:rsidR="009A63E7" w:rsidRPr="009A63E7">
        <w:t xml:space="preserve">aximum </w:t>
      </w:r>
      <w:r w:rsidR="009A63E7">
        <w:t xml:space="preserve">volume fraction of aggregates is more than 50%, which achieves a total aggregates volume </w:t>
      </w:r>
      <w:r w:rsidR="005257DC">
        <w:t>fraction of 60-</w:t>
      </w:r>
      <w:r w:rsidR="009A63E7">
        <w:t xml:space="preserve">80%. </w:t>
      </w:r>
      <w:r w:rsidR="00124DB4">
        <w:t>Moreover</w:t>
      </w:r>
      <w:r w:rsidR="007B0BFB">
        <w:t xml:space="preserve">, </w:t>
      </w:r>
      <w:r w:rsidR="005257DC">
        <w:t>a model of a</w:t>
      </w:r>
      <w:r w:rsidR="005257DC" w:rsidRPr="005257DC">
        <w:t xml:space="preserve"> </w:t>
      </w:r>
      <w:r w:rsidR="005257DC">
        <w:t>f</w:t>
      </w:r>
      <w:r w:rsidR="005257DC" w:rsidRPr="005257DC">
        <w:t xml:space="preserve">ull-size </w:t>
      </w:r>
      <w:r w:rsidR="005257DC">
        <w:t>r</w:t>
      </w:r>
      <w:r w:rsidR="005257DC" w:rsidRPr="005257DC">
        <w:t>einforced concrete beam</w:t>
      </w:r>
      <w:r w:rsidR="005257DC">
        <w:t xml:space="preserve"> is built o</w:t>
      </w:r>
      <w:r w:rsidR="005257DC" w:rsidRPr="005257DC">
        <w:t>n a meso</w:t>
      </w:r>
      <w:r w:rsidR="007F26BA">
        <w:t xml:space="preserve"> </w:t>
      </w:r>
      <w:r w:rsidR="005257DC" w:rsidRPr="005257DC">
        <w:t>scale</w:t>
      </w:r>
      <w:r w:rsidR="005257DC">
        <w:t xml:space="preserve">. </w:t>
      </w:r>
    </w:p>
    <w:p w14:paraId="0EC8593D" w14:textId="77777777" w:rsidR="000C41BE" w:rsidRDefault="000C41BE" w:rsidP="008371E6">
      <w:pPr>
        <w:spacing w:line="240" w:lineRule="auto"/>
        <w:ind w:firstLineChars="0" w:firstLine="0"/>
        <w:contextualSpacing/>
        <w:mirrorIndents/>
      </w:pPr>
    </w:p>
    <w:p w14:paraId="24B1338F" w14:textId="0B35F02C" w:rsidR="00FF0090" w:rsidRDefault="00FF0090" w:rsidP="008371E6">
      <w:pPr>
        <w:spacing w:line="240" w:lineRule="auto"/>
        <w:ind w:firstLineChars="0" w:firstLine="0"/>
        <w:contextualSpacing/>
        <w:mirrorIndents/>
      </w:pPr>
      <w:r>
        <w:t xml:space="preserve">The shape of real aggregates </w:t>
      </w:r>
      <w:r w:rsidR="007144D2">
        <w:t>and t</w:t>
      </w:r>
      <w:r w:rsidR="009153BC">
        <w:t xml:space="preserve">he </w:t>
      </w:r>
      <w:r w:rsidR="00C21FCF">
        <w:t>i</w:t>
      </w:r>
      <w:r w:rsidR="00C21FCF" w:rsidRPr="00C21FCF">
        <w:t xml:space="preserve">nternal structure </w:t>
      </w:r>
      <w:r w:rsidR="00C21FCF">
        <w:t xml:space="preserve">of </w:t>
      </w:r>
      <w:r w:rsidR="009153BC">
        <w:t>c</w:t>
      </w:r>
      <w:r w:rsidR="009153BC" w:rsidRPr="009153BC">
        <w:t>ylindrical</w:t>
      </w:r>
      <w:r w:rsidR="00861004">
        <w:t xml:space="preserve"> </w:t>
      </w:r>
      <w:r w:rsidR="009153BC">
        <w:t xml:space="preserve">concrete </w:t>
      </w:r>
      <w:r w:rsidR="00EC24F4">
        <w:t>s</w:t>
      </w:r>
      <w:r w:rsidR="00EC24F4" w:rsidRPr="00EC24F4">
        <w:t>pecimen</w:t>
      </w:r>
      <w:r w:rsidR="003D730B">
        <w:t>s</w:t>
      </w:r>
      <w:r w:rsidR="00EC24F4">
        <w:t xml:space="preserve"> </w:t>
      </w:r>
      <w:r w:rsidR="007144D2">
        <w:t>are obtained and</w:t>
      </w:r>
      <w:r w:rsidR="00EC24F4">
        <w:t xml:space="preserve"> </w:t>
      </w:r>
      <w:r w:rsidR="00451758">
        <w:t>i</w:t>
      </w:r>
      <w:r w:rsidR="00451758" w:rsidRPr="00451758">
        <w:t>nvestigate</w:t>
      </w:r>
      <w:r w:rsidR="00451758">
        <w:t>d</w:t>
      </w:r>
      <w:r w:rsidR="007144D2">
        <w:t xml:space="preserve"> using</w:t>
      </w:r>
      <w:r w:rsidR="00451758">
        <w:t xml:space="preserve"> the X-ray CT </w:t>
      </w:r>
      <w:r w:rsidR="007144D2">
        <w:t xml:space="preserve">technique (Nikon </w:t>
      </w:r>
      <w:r w:rsidR="00692E17" w:rsidRPr="0069418D">
        <w:t>XT H 320 LC</w:t>
      </w:r>
      <w:r w:rsidR="00124DB4">
        <w:t>)</w:t>
      </w:r>
      <w:r w:rsidR="0043367A">
        <w:t>. Then</w:t>
      </w:r>
      <w:r w:rsidR="00124DB4">
        <w:t>,</w:t>
      </w:r>
      <w:r w:rsidR="0043367A">
        <w:t xml:space="preserve"> the raw </w:t>
      </w:r>
      <w:r w:rsidR="008774C3">
        <w:t>g</w:t>
      </w:r>
      <w:r w:rsidR="008774C3" w:rsidRPr="008774C3">
        <w:t xml:space="preserve">rayscale </w:t>
      </w:r>
      <w:r w:rsidR="0043367A">
        <w:t>data</w:t>
      </w:r>
      <w:r w:rsidR="008774C3">
        <w:t xml:space="preserve"> is b</w:t>
      </w:r>
      <w:r w:rsidR="008774C3" w:rsidRPr="008774C3">
        <w:t>inariz</w:t>
      </w:r>
      <w:r w:rsidR="00F82431">
        <w:t xml:space="preserve">ed </w:t>
      </w:r>
      <w:r w:rsidR="00AF49CA">
        <w:t>by t</w:t>
      </w:r>
      <w:r w:rsidR="00AF49CA" w:rsidRPr="00AF49CA">
        <w:t>hreshold segmentation</w:t>
      </w:r>
      <w:r w:rsidR="00CE5522">
        <w:t xml:space="preserve"> </w:t>
      </w:r>
      <w:r w:rsidR="00155A56">
        <w:fldChar w:fldCharType="begin"/>
      </w:r>
      <w:r w:rsidR="00C91DEB">
        <w:instrText xml:space="preserve"> ADDIN ZOTERO_ITEM CSL_CITATION {"citationID":"a127se959bj","properties":{"formattedCitation":"[50\\uc0\\u8211{}53]","plainCitation":"[50–53]","noteIndex":0},"citationItems":[{"id":"MLfQkR4v/tTNkdjX5","uris":["http://zotero.org/users/3632286/items/4WVGRYK8"],"uri":["http://zotero.org/users/3632286/items/4WVGRYK8"],"itemData":{"id":2152,"type":"article-journal","title":"Three-dimensional image processing methods to identify and characterise aggregates in compacted asphalt mixtures","container-title":"International Journal of Pavement Engineering","page":"511-528","volume":"11","issue":"6","source":"Taylor and Francis+NEJM","abstract":"X-ray computed tomography (CT) is a novel tool to quantify the aggregate characteristics in asphalt pavements. This tool can potentially be used in QA, acceptance, design and forensic applications in pavement engineering. However, there have been challenges associated with the processing of the 3D X-ray CT images, including: (1) segmentation of aggregates that are in close proximity and (2) processing noisy or poor contrast images. This paper describes image processing methods to overcome these challenges and describes methods for computation of size, location, contact points and orientation of the aggregates in HMA. Validations of the algorithms as well as example computations of contact points and orientation have been presented. A significant increase in the number of contact points with increasing compaction level and preferred orientation perpendicular to the direction of compaction in the gyratory compactor were some of the findings presented in this paper.","DOI":"10.1080/10298431003749725","ISSN":"1029-8436","author":[{"family":"Kutay","given":"M. Emin"},{"family":"Arambula","given":"Edith"},{"family":"Gibson","given":"Nelson"},{"family":"Youtcheff","given":"Jack"}],"issued":{"date-parts":[["2010",12,1]]}},"label":"page"},{"id":"MLfQkR4v/4g2i6QPS","uris":["http://zotero.org/users/3632286/items/69GPH7TC"],"uri":["http://zotero.org/users/3632286/items/69GPH7TC"],"itemData":{"id":2148,"type":"article-journal","title":"A volumetrics thresholding algorithm for processing asphalt concrete X-ray CT images","container-title":"International Journal of Pavement Engineering","page":"543-551","volume":"12","issue":"6","source":"Taylor and Francis+NEJM","abstract":"This paper presents an automated digital image processing technique for capturing the microstructure of asphalt concrete (AC) from X-ray computed tomography images. It applies to circular cross-section images of AC cores of known volumetrics. Its innovation is that it uses the volumetric properties as the main criterion for establishing grey-level thresholds for the boundaries between air–mastic and mastic–aggregates. The algorithm, implemented in MATLAB™, involves three stages. The first stage involves image pre-processing for contrast enhancement and noise removal. The second stage is the main thresholding routine accepting as input the enhanced images of the first stage and volumetric information for the AC. It consists of two components, namely volumetrics-driven thresholding and 3D representation/sectioning. The third stage further enhances particle separation through edge detection and image segmentation. Examples were provided in imaging actual AC cores of known volumetric properties. The algorithm was shown to produce realistic rendering of the microstructure of ACs. Their quality is suitable for input into numerical simulation.","DOI":"10.1080/10298436.2011.561345","ISSN":"1029-8436","author":[{"family":"Zelelew","given":"H. M."},{"family":"Papagiannakis","given":"A. T."}],"issued":{"date-parts":[["2011",12,1]]}},"label":"page"},{"id":"MLfQkR4v/MGOkEEXp","uris":["http://zotero.org/users/3632286/items/PNBMTQSX"],"uri":["http://zotero.org/users/3632286/items/PNBMTQSX"],"itemData":{"id":2144,"type":"article-journal","title":"Microstructural Modeling Method for Asphalt Specimens Supporting 3D Adaptive and Automatic Mesh Generation","container-title":"Journal of Computing in Civil Engineering","page":"04015013","volume":"30","issue":"2","source":"ascelibrary.org (Atypon)","DOI":"10.1061/(ASCE)CP.1943-5487.0000478","journalAbbreviation":"Journal of Computing in Civil Engineering","author":[{"literal":"Jin Can"},{"literal":"You Zhanping"},{"literal":"Zhang Weihua"},{"literal":"Liu Kai"}],"issued":{"date-parts":[["2016",3,1]]}},"label":"page"},{"id":"MLfQkR4v/AfDDdXik","uris":["http://zotero.org/users/3632286/items/NQXGZPS4"],"uri":["http://zotero.org/users/3632286/items/NQXGZPS4"],"itemData":{"id":2145,"type":"article-journal","title":"Automated real aggregate modelling approach in discrete element method based on X-ray computed tomography images","container-title":"International Journal of Pavement Engineering","page":"837-850","volume":"18","issue":"9","source":"Taylor and Francis+NEJM","abstract":"Numerical representations of aggregate particles are critical to reconstruct microstructure of asphalt mixtures. The main objective of this study is to obtain an accurate and automated discrete element method (DEM) with a small number of sphere elements for any real aggregate particle. An automated DEM method was developed based on X-ray computed tomography (CT) images with aid of computer graphics and image processing techniques. The method consists of three main steps. First, or each image layer, two-dimensional (2D) outlines of aggregate particles in cropped image blocks are detected. Second, the mapping between an aggregate particle and its outlines on different layers is established. Based on the aforementioned mapping, the three-dimensional (3D) geometric model of each particle is constructed. Third, the 3D geometric model of the aggregate particle is automatically transformed into its discrete element representation. For each aggregate particle, the fitting accuracy between the 3D geometric model and discrete element representation can be conveniently adjusted. The obtained clumps of spheres can be virtually assembled into the discrete element microstructure model of asphalt specimen and used in numerical simulation. Based on four aggregate particle templates, a single-edge notched beam model was reconstructed and the numerical fracture simulation was conducted. The simulation results indicated that the proposed modelling method is applicable to reconstruct asphalt mixture models and conduct performance test simulation.","DOI":"10.1080/10298436.2015.1066006","ISSN":"1029-8436","author":[{"family":"Jin","given":"Can"},{"family":"Yang","given":"Xu"},{"family":"You","given":"Zhanping"}],"issued":{"date-parts":[["2017",9,2]]}},"label":"page"}],"schema":"https://github.com/citation-style-language/schema/raw/master/csl-citation.json"} </w:instrText>
      </w:r>
      <w:r w:rsidR="00155A56">
        <w:fldChar w:fldCharType="separate"/>
      </w:r>
      <w:r w:rsidR="00C91DEB" w:rsidRPr="00C91DEB">
        <w:rPr>
          <w:szCs w:val="24"/>
        </w:rPr>
        <w:t>[50–53]</w:t>
      </w:r>
      <w:r w:rsidR="00155A56">
        <w:fldChar w:fldCharType="end"/>
      </w:r>
      <w:r w:rsidR="00AF49CA">
        <w:t xml:space="preserve"> and </w:t>
      </w:r>
      <w:r w:rsidR="005C2C7B">
        <w:t>aggregates are s</w:t>
      </w:r>
      <w:r w:rsidR="005C2C7B" w:rsidRPr="005C2C7B">
        <w:t>eparat</w:t>
      </w:r>
      <w:r w:rsidR="005C2C7B">
        <w:t xml:space="preserve">ed </w:t>
      </w:r>
      <w:r w:rsidR="000A4036">
        <w:t>based on</w:t>
      </w:r>
      <w:r w:rsidR="00434196">
        <w:t xml:space="preserve"> the </w:t>
      </w:r>
      <w:r w:rsidR="000C71D1" w:rsidRPr="00820C34">
        <w:rPr>
          <w:szCs w:val="24"/>
        </w:rPr>
        <w:t>connectivity</w:t>
      </w:r>
      <w:r w:rsidR="00A85B67">
        <w:t xml:space="preserve">. </w:t>
      </w:r>
      <w:r w:rsidR="00513EBB">
        <w:t xml:space="preserve">Finally, </w:t>
      </w:r>
      <w:r w:rsidR="00C1475B">
        <w:t>a</w:t>
      </w:r>
      <w:r w:rsidR="00A36B20">
        <w:t xml:space="preserve"> </w:t>
      </w:r>
      <w:r w:rsidR="00C1475B">
        <w:t>library</w:t>
      </w:r>
      <w:r w:rsidR="00A36B20">
        <w:t xml:space="preserve"> of coarse aggregate</w:t>
      </w:r>
      <w:r w:rsidR="00C1475B">
        <w:t xml:space="preserve"> is established </w:t>
      </w:r>
      <w:r w:rsidR="003B6F06">
        <w:t xml:space="preserve">which includes </w:t>
      </w:r>
      <w:r w:rsidR="004F2BC6">
        <w:t>265 aggregate</w:t>
      </w:r>
      <w:r w:rsidR="007144D2">
        <w:t xml:space="preserve"> particle</w:t>
      </w:r>
      <w:r w:rsidR="004F2BC6">
        <w:t xml:space="preserve">s </w:t>
      </w:r>
      <w:r w:rsidR="00C1475B">
        <w:t xml:space="preserve">with the size from </w:t>
      </w:r>
      <w:r w:rsidR="003F1CB8">
        <w:t>4</w:t>
      </w:r>
      <w:r w:rsidR="00BE7CA3">
        <w:t xml:space="preserve"> to </w:t>
      </w:r>
      <w:r w:rsidR="003F1CB8">
        <w:t>16</w:t>
      </w:r>
      <w:r w:rsidR="00C1475B">
        <w:t xml:space="preserve"> mm. </w:t>
      </w:r>
      <w:r w:rsidR="005F0DD1" w:rsidRPr="005F0DD1">
        <w:t>In parallel</w:t>
      </w:r>
      <w:r w:rsidR="006556EF">
        <w:t xml:space="preserve">, a </w:t>
      </w:r>
      <w:r w:rsidR="00A36B20">
        <w:t xml:space="preserve">library of fine aggregate </w:t>
      </w:r>
      <w:r w:rsidR="00230F2A">
        <w:t>from</w:t>
      </w:r>
      <w:r w:rsidR="00230F2A" w:rsidRPr="00444216">
        <w:rPr>
          <w:color w:val="FF0000"/>
        </w:rPr>
        <w:t xml:space="preserve"> </w:t>
      </w:r>
      <w:r w:rsidR="00BE7CA3" w:rsidRPr="003F1CB8">
        <w:t>0.</w:t>
      </w:r>
      <w:r w:rsidR="003F1CB8" w:rsidRPr="003F1CB8">
        <w:t>125</w:t>
      </w:r>
      <w:r w:rsidR="00BE7CA3" w:rsidRPr="003F1CB8">
        <w:t xml:space="preserve"> to </w:t>
      </w:r>
      <w:r w:rsidR="003F1CB8" w:rsidRPr="003F1CB8">
        <w:t>4</w:t>
      </w:r>
      <w:r w:rsidR="00EF68C8" w:rsidRPr="003F1CB8">
        <w:t xml:space="preserve"> mm </w:t>
      </w:r>
      <w:r w:rsidR="00A36B20">
        <w:t xml:space="preserve">is </w:t>
      </w:r>
      <w:r w:rsidR="007E25BD">
        <w:t>obtained via the scaling the coarse aggregates</w:t>
      </w:r>
      <w:r w:rsidR="00230F2A">
        <w:t>.</w:t>
      </w:r>
      <w:r w:rsidR="00E217DB">
        <w:t xml:space="preserve"> </w:t>
      </w:r>
      <w:r w:rsidR="004E5427">
        <w:t>Although</w:t>
      </w:r>
      <w:r w:rsidR="00F4700F">
        <w:t xml:space="preserve"> this method is </w:t>
      </w:r>
      <w:r w:rsidR="004E5427">
        <w:t>not the best way to obtain the shape data of fine aggregates</w:t>
      </w:r>
      <w:r w:rsidR="006955B0">
        <w:t xml:space="preserve">, it is </w:t>
      </w:r>
      <w:r w:rsidR="007144D2">
        <w:t xml:space="preserve">sufficient </w:t>
      </w:r>
      <w:r w:rsidR="006955B0">
        <w:t xml:space="preserve">to </w:t>
      </w:r>
      <w:r w:rsidR="00C04CC2" w:rsidRPr="00C04CC2">
        <w:t>verif</w:t>
      </w:r>
      <w:r w:rsidR="00C04CC2">
        <w:t xml:space="preserve">y the </w:t>
      </w:r>
      <w:r w:rsidR="00DA5154">
        <w:t>w</w:t>
      </w:r>
      <w:r w:rsidR="00DA5154" w:rsidRPr="00DA5154">
        <w:t xml:space="preserve">orkability </w:t>
      </w:r>
      <w:r w:rsidR="00C04CC2" w:rsidRPr="00C04CC2">
        <w:t>and efficiency</w:t>
      </w:r>
      <w:r w:rsidR="00DA5154">
        <w:t xml:space="preserve"> of the new algorithm. </w:t>
      </w:r>
      <w:r w:rsidR="00F4700F">
        <w:t xml:space="preserve">In the future, </w:t>
      </w:r>
      <w:r w:rsidR="008D04CA">
        <w:t>more particle librar</w:t>
      </w:r>
      <w:r w:rsidR="00A36029">
        <w:t>ies</w:t>
      </w:r>
      <w:r w:rsidR="002F43FF">
        <w:t xml:space="preserve"> </w:t>
      </w:r>
      <w:r w:rsidR="00A36029">
        <w:t>will be</w:t>
      </w:r>
      <w:r w:rsidR="008D04CA">
        <w:t xml:space="preserve"> </w:t>
      </w:r>
      <w:r w:rsidR="002242CB">
        <w:t xml:space="preserve">added to </w:t>
      </w:r>
      <w:r w:rsidR="00DA6BBB">
        <w:t>a</w:t>
      </w:r>
      <w:r w:rsidR="00DA6BBB" w:rsidRPr="00DA6BBB">
        <w:t xml:space="preserve">dapt </w:t>
      </w:r>
      <w:r w:rsidR="00DA6BBB">
        <w:t>v</w:t>
      </w:r>
      <w:r w:rsidR="008D04CA" w:rsidRPr="008D04CA">
        <w:t>arious aggregates</w:t>
      </w:r>
      <w:r w:rsidR="00DA6BBB">
        <w:t xml:space="preserve">. </w:t>
      </w:r>
    </w:p>
    <w:p w14:paraId="57AF0BA8" w14:textId="77777777" w:rsidR="00D8196E" w:rsidRDefault="00D8196E" w:rsidP="008371E6">
      <w:pPr>
        <w:spacing w:line="240" w:lineRule="auto"/>
        <w:ind w:firstLineChars="0" w:firstLine="0"/>
        <w:contextualSpacing/>
        <w:mirrorIndents/>
      </w:pPr>
    </w:p>
    <w:p w14:paraId="6DE09701" w14:textId="7B4614DC" w:rsidR="00E50A23" w:rsidRPr="00BF7D7D" w:rsidRDefault="00D8196E" w:rsidP="008371E6">
      <w:pPr>
        <w:spacing w:line="240" w:lineRule="auto"/>
        <w:ind w:firstLineChars="0" w:firstLine="0"/>
        <w:contextualSpacing/>
        <w:mirrorIndents/>
        <w:rPr>
          <w:color w:val="FF0000"/>
        </w:rPr>
      </w:pPr>
      <w:r w:rsidRPr="00BF7D7D">
        <w:rPr>
          <w:color w:val="FF0000"/>
        </w:rPr>
        <w:t xml:space="preserve">Some </w:t>
      </w:r>
      <w:r w:rsidR="00AD4702" w:rsidRPr="00BF7D7D">
        <w:rPr>
          <w:color w:val="FF0000"/>
        </w:rPr>
        <w:t>researchers</w:t>
      </w:r>
      <w:r w:rsidR="00E375FF">
        <w:rPr>
          <w:color w:val="FF0000"/>
        </w:rPr>
        <w:t xml:space="preserve"> </w:t>
      </w:r>
      <w:r w:rsidR="00E375FF">
        <w:rPr>
          <w:color w:val="FF0000"/>
        </w:rPr>
        <w:fldChar w:fldCharType="begin"/>
      </w:r>
      <w:r w:rsidR="00C91DEB">
        <w:rPr>
          <w:color w:val="FF0000"/>
        </w:rPr>
        <w:instrText xml:space="preserve"> ADDIN ZOTERO_ITEM CSL_CITATION {"citationID":"asv3pclrvb","properties":{"unsorted":true,"formattedCitation":"[18, 54]","plainCitation":"[18, 54]","noteIndex":0},"citationItems":[{"id":3038,"uris":["http://zotero.org/users/3632286/items/ZLZUPBY8"],"uri":["http://zotero.org/users/3632286/items/ZLZUPBY8"],"itemData":{"id":3038,"type":"article-journal","abstract":"On the mesoscopic scale, concrete can be treated as a two-phase composite consisting of aggregates and mortar matrix. The geometrical feature of aggregate particles usually has significant impact on the structural evolution of concrete and then affects the macro-mechanical properties. To explore the relation between the aggregate characteristics and the macroscopic properties of material, a variety of packing models of particles such as spheres and ellipsoids have been widely applied in previous studies. In the paper, a family of polyhedron-like particles which are defined as the superball is applied to represent the aggregate particles. Based on the Monte Carlo simulation, the models of concrete mesostructure are generated in a random manner. By combining the semi-periodic models of these particles with the section analysis technique, three parameters (i.e., the volume fraction of aggregates VV, the specific surface area of aggregates SV and the mean free spacing between aggregates λ at the cross-section of the models) can be obtained. On the basis of different particle packing systems, we further study the effect of the aggregate characteristics (e.g., particle size distribution, particle shape, particle packing volume fraction, etc.) on the variation of the interfacial layers (which are caused by the wall effect) near the boundaries of formwork and a series of meaningful results are successively obtained. Based on the simulated results in the work, a more comprehensive insight into the phenomenon of the wall effect in concrete can be gained. It is hoped that the conclusions may provide a helpful guidance for the design of the composite materials.","container-title":"Materials Characterization","DOI":"10.1016/j.matchar.2019.06.024","ISSN":"1044-5803","journalAbbreviation":"Materials Characterization","language":"en","page":"335-343","source":"ScienceDirect","title":"Characterization of the wall effect of concrete via random packing of polydispersed superball-shaped aggregates","volume":"154","author":[{"family":"Lin","given":"Jianjun"},{"family":"Chen","given":"Huisu"},{"family":"Zhang","given":"Rongling"},{"family":"Liu","given":"Lin"}],"issued":{"date-parts":[["2019",8,1]]}},"label":"page"},{"id":1708,"uris":["http://zotero.org/groups/2413557/items/8WTHZ2QS"],"uri":["http://zotero.org/groups/2413557/items/8WTHZ2QS"],"itemData":{"id":1708,"type":"article-journal","note":"00061","source":"Google Scholar","title":"Mesostructure of concrete-stereological analysis and some mechanical implications","URL":"http://repository.tudelft.nl/islandora/object/uuid:8c66e280-f5c5-416a-9ad2-cbcf23e9b14a/datastream/OBJ/view","author":[{"family":"Zheng","given":"Jianjun"}],"issued":{"date-parts":[["2000"]]}},"label":"page"}],"schema":"https://github.com/citation-style-language/schema/raw/master/csl-citation.json"} </w:instrText>
      </w:r>
      <w:r w:rsidR="00E375FF">
        <w:rPr>
          <w:color w:val="FF0000"/>
        </w:rPr>
        <w:fldChar w:fldCharType="separate"/>
      </w:r>
      <w:r w:rsidR="00C91DEB" w:rsidRPr="00C91DEB">
        <w:t>[18, 54]</w:t>
      </w:r>
      <w:r w:rsidR="00E375FF">
        <w:rPr>
          <w:color w:val="FF0000"/>
        </w:rPr>
        <w:fldChar w:fldCharType="end"/>
      </w:r>
      <w:r w:rsidR="00CD32C0">
        <w:rPr>
          <w:color w:val="FF0000"/>
        </w:rPr>
        <w:t xml:space="preserve"> </w:t>
      </w:r>
      <w:r w:rsidRPr="00BF7D7D">
        <w:rPr>
          <w:color w:val="FF0000"/>
        </w:rPr>
        <w:t>used Fuller function to characterize aggregate PSD.</w:t>
      </w:r>
      <w:r w:rsidR="003F6786" w:rsidRPr="00BF7D7D">
        <w:rPr>
          <w:color w:val="FF0000"/>
        </w:rPr>
        <w:t xml:space="preserve"> </w:t>
      </w:r>
      <w:r w:rsidRPr="00BF7D7D">
        <w:rPr>
          <w:color w:val="FF0000"/>
        </w:rPr>
        <w:t>However, the PSD of coarse aggregates and fine aggregates in this study is described based on Rosin-</w:t>
      </w:r>
      <w:proofErr w:type="spellStart"/>
      <w:r w:rsidRPr="00BF7D7D">
        <w:rPr>
          <w:color w:val="FF0000"/>
        </w:rPr>
        <w:t>Rammler</w:t>
      </w:r>
      <w:proofErr w:type="spellEnd"/>
      <w:r w:rsidRPr="00BF7D7D">
        <w:rPr>
          <w:color w:val="FF0000"/>
        </w:rPr>
        <w:t xml:space="preserve"> distribution function </w:t>
      </w:r>
      <w:r w:rsidRPr="00BF7D7D">
        <w:rPr>
          <w:color w:val="FF0000"/>
        </w:rPr>
        <w:fldChar w:fldCharType="begin"/>
      </w:r>
      <w:r w:rsidR="00C91DEB">
        <w:rPr>
          <w:color w:val="FF0000"/>
        </w:rPr>
        <w:instrText xml:space="preserve"> ADDIN ZOTERO_ITEM CSL_CITATION {"citationID":"ampejqgek2","properties":{"formattedCitation":"[55]","plainCitation":"[55]","noteIndex":0},"citationItems":[{"id":"MLfQkR4v/NIoxmQa5","uris":["http://zotero.org/users/3632286/items/VA4IK9VJ"],"uri":["http://zotero.org/users/3632286/items/VA4IK9VJ"],"itemData":{"id":1107,"type":"article-journal","title":"The theoretic analysis of the influence of the particle size distribution of cement system on the property of cement","container-title":"Cement and Concrete Research","page":"1721-1726","volume":"29","issue":"11","source":"ScienceDirect","abstract":"According to the Rosin-Ramler-Benuet equation, the influences of continuous particle size distribution on water demand, degree of hydration, packing density, and porosity are deduced. On this basis, the influences of the particle size distribution on the properties of cement are analyzed under different conditions. The optimum distribution of cement particles is proposed.","DOI":"10.1016/S0008-8846(99)00148-9","ISSN":"0008-8846","journalAbbreviation":"Cement and Concrete Research","author":[{"family":"Aiqin","given":"Wang"},{"family":"Chengzhi","given":"Zhang"},{"family":"Ningsheng","given":"Zhang"}],"issued":{"date-parts":[["1999",11,1]]}}}],"schema":"https://github.com/citation-style-language/schema/raw/master/csl-citation.json"} </w:instrText>
      </w:r>
      <w:r w:rsidRPr="00BF7D7D">
        <w:rPr>
          <w:color w:val="FF0000"/>
        </w:rPr>
        <w:fldChar w:fldCharType="separate"/>
      </w:r>
      <w:r w:rsidR="00C91DEB" w:rsidRPr="00C91DEB">
        <w:t>[55]</w:t>
      </w:r>
      <w:r w:rsidRPr="00BF7D7D">
        <w:rPr>
          <w:color w:val="FF0000"/>
        </w:rPr>
        <w:fldChar w:fldCharType="end"/>
      </w:r>
      <w:r w:rsidRPr="00BF7D7D">
        <w:rPr>
          <w:rFonts w:hint="eastAsia"/>
          <w:color w:val="FF0000"/>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7127"/>
        <w:gridCol w:w="1090"/>
      </w:tblGrid>
      <w:tr w:rsidR="00DA4B0B" w:rsidRPr="00474B28" w14:paraId="2F74113A" w14:textId="77777777" w:rsidTr="00E83125">
        <w:trPr>
          <w:jc w:val="center"/>
        </w:trPr>
        <w:tc>
          <w:tcPr>
            <w:tcW w:w="448" w:type="pct"/>
            <w:vAlign w:val="center"/>
          </w:tcPr>
          <w:p w14:paraId="31300188" w14:textId="77777777" w:rsidR="00DA4B0B" w:rsidRPr="00474B28" w:rsidRDefault="00DA4B0B" w:rsidP="008371E6">
            <w:pPr>
              <w:spacing w:line="240" w:lineRule="auto"/>
              <w:ind w:firstLine="220"/>
              <w:contextualSpacing/>
              <w:mirrorIndents/>
              <w:rPr>
                <w:sz w:val="22"/>
              </w:rPr>
            </w:pPr>
          </w:p>
        </w:tc>
        <w:tc>
          <w:tcPr>
            <w:tcW w:w="0" w:type="auto"/>
            <w:vAlign w:val="center"/>
          </w:tcPr>
          <w:p w14:paraId="19B78EBB" w14:textId="02CF852F" w:rsidR="00DA4B0B" w:rsidRPr="00474B28" w:rsidRDefault="004D70C5" w:rsidP="008371E6">
            <w:pPr>
              <w:pStyle w:val="a"/>
              <w:spacing w:beforeLines="0" w:before="0" w:afterLines="0" w:after="0" w:line="240" w:lineRule="auto"/>
              <w:ind w:firstLine="440"/>
              <w:contextualSpacing/>
              <w:mirrorIndents/>
              <w:rPr>
                <w:rFonts w:ascii="Times New Roman" w:hAnsi="Times New Roman"/>
                <w:i w:val="0"/>
                <w:kern w:val="0"/>
                <w:sz w:val="22"/>
              </w:rPr>
            </w:pPr>
            <m:oMathPara>
              <m:oMath>
                <m:m>
                  <m:mPr>
                    <m:plcHide m:val="1"/>
                    <m:mcs>
                      <m:mc>
                        <m:mcPr>
                          <m:count m:val="1"/>
                          <m:mcJc m:val="right"/>
                        </m:mcPr>
                      </m:mc>
                    </m:mcs>
                    <m:ctrlPr>
                      <w:rPr>
                        <w:i w:val="0"/>
                        <w:kern w:val="0"/>
                        <w:sz w:val="22"/>
                      </w:rPr>
                    </m:ctrlPr>
                  </m:mPr>
                  <m:mr>
                    <m:e>
                      <m:r>
                        <w:rPr>
                          <w:kern w:val="0"/>
                          <w:sz w:val="22"/>
                        </w:rPr>
                        <m:t>f=1-exp⁡[-</m:t>
                      </m:r>
                      <m:sSup>
                        <m:sSupPr>
                          <m:ctrlPr>
                            <w:rPr>
                              <w:kern w:val="0"/>
                              <w:sz w:val="22"/>
                            </w:rPr>
                          </m:ctrlPr>
                        </m:sSupPr>
                        <m:e>
                          <m:d>
                            <m:dPr>
                              <m:ctrlPr>
                                <w:rPr>
                                  <w:kern w:val="0"/>
                                  <w:sz w:val="22"/>
                                </w:rPr>
                              </m:ctrlPr>
                            </m:dPr>
                            <m:e>
                              <m:f>
                                <m:fPr>
                                  <m:ctrlPr>
                                    <w:rPr>
                                      <w:kern w:val="0"/>
                                      <w:sz w:val="22"/>
                                    </w:rPr>
                                  </m:ctrlPr>
                                </m:fPr>
                                <m:num>
                                  <m:r>
                                    <w:rPr>
                                      <w:kern w:val="0"/>
                                      <w:sz w:val="22"/>
                                    </w:rPr>
                                    <m:t>d</m:t>
                                  </m:r>
                                </m:num>
                                <m:den>
                                  <m:sSub>
                                    <m:sSubPr>
                                      <m:ctrlPr>
                                        <w:rPr>
                                          <w:kern w:val="0"/>
                                          <w:sz w:val="22"/>
                                        </w:rPr>
                                      </m:ctrlPr>
                                    </m:sSubPr>
                                    <m:e>
                                      <m:r>
                                        <w:rPr>
                                          <w:kern w:val="0"/>
                                          <w:sz w:val="22"/>
                                        </w:rPr>
                                        <m:t>d</m:t>
                                      </m:r>
                                    </m:e>
                                    <m:sub>
                                      <m:r>
                                        <w:rPr>
                                          <w:kern w:val="0"/>
                                          <w:sz w:val="22"/>
                                        </w:rPr>
                                        <m:t>63</m:t>
                                      </m:r>
                                    </m:sub>
                                  </m:sSub>
                                </m:den>
                              </m:f>
                            </m:e>
                          </m:d>
                        </m:e>
                        <m:sup>
                          <m:r>
                            <w:rPr>
                              <w:kern w:val="0"/>
                              <w:sz w:val="22"/>
                            </w:rPr>
                            <m:t>a</m:t>
                          </m:r>
                        </m:sup>
                      </m:sSup>
                      <m:r>
                        <w:rPr>
                          <w:kern w:val="0"/>
                          <w:sz w:val="22"/>
                        </w:rPr>
                        <m:t>]</m:t>
                      </m:r>
                    </m:e>
                  </m:mr>
                </m:m>
              </m:oMath>
            </m:oMathPara>
          </w:p>
        </w:tc>
        <w:tc>
          <w:tcPr>
            <w:tcW w:w="604" w:type="pct"/>
            <w:vAlign w:val="center"/>
          </w:tcPr>
          <w:p w14:paraId="31EB6AFC" w14:textId="57B92B4F" w:rsidR="00DA4B0B" w:rsidRPr="00474B28" w:rsidRDefault="00DA4B0B" w:rsidP="000D7754">
            <w:pPr>
              <w:pStyle w:val="a0"/>
            </w:pPr>
            <w:r w:rsidRPr="00474B28">
              <w:t>(</w:t>
            </w:r>
            <w:fldSimple w:instr=" SEQ Equation \* ARABIC ">
              <w:r w:rsidR="000D7754">
                <w:rPr>
                  <w:noProof/>
                </w:rPr>
                <w:t>4</w:t>
              </w:r>
            </w:fldSimple>
            <w:r w:rsidRPr="00474B28">
              <w:t>)</w:t>
            </w:r>
          </w:p>
        </w:tc>
      </w:tr>
    </w:tbl>
    <w:p w14:paraId="4EE481F8" w14:textId="1F320740" w:rsidR="000D3F96" w:rsidRDefault="003D42AA">
      <w:pPr>
        <w:spacing w:line="240" w:lineRule="auto"/>
        <w:ind w:firstLineChars="0" w:firstLine="0"/>
        <w:contextualSpacing/>
        <w:mirrorIndents/>
      </w:pPr>
      <w:r w:rsidRPr="00893395">
        <w:t xml:space="preserve">In </w:t>
      </w:r>
      <w:r w:rsidR="00D64C78">
        <w:t>which</w:t>
      </w:r>
      <w:r w:rsidRPr="00893395">
        <w:t xml:space="preserve">, </w:t>
      </w:r>
      <w:r w:rsidR="004A1DF3" w:rsidRPr="00893395">
        <w:rPr>
          <w:i/>
        </w:rPr>
        <w:t>d</w:t>
      </w:r>
      <w:r w:rsidR="004A1DF3" w:rsidRPr="00893395">
        <w:t xml:space="preserve"> is the</w:t>
      </w:r>
      <w:r w:rsidR="00821BC1" w:rsidRPr="00893395">
        <w:t xml:space="preserve"> particle </w:t>
      </w:r>
      <w:r w:rsidR="00821BC1" w:rsidRPr="00BF7D7D">
        <w:rPr>
          <w:color w:val="FF0000"/>
        </w:rPr>
        <w:t>diameter</w:t>
      </w:r>
      <w:r w:rsidR="00BF7D7D" w:rsidRPr="00BF7D7D">
        <w:rPr>
          <w:color w:val="FF0000"/>
        </w:rPr>
        <w:t xml:space="preserve"> defined </w:t>
      </w:r>
      <w:r w:rsidR="00AD4702">
        <w:rPr>
          <w:color w:val="FF0000"/>
        </w:rPr>
        <w:t>as</w:t>
      </w:r>
      <w:r w:rsidR="00BF7D7D" w:rsidRPr="00BF7D7D">
        <w:rPr>
          <w:color w:val="FF0000"/>
        </w:rPr>
        <w:t xml:space="preserve"> the equivalent diameter for irregular particles</w:t>
      </w:r>
      <w:r w:rsidR="00E36726">
        <w:t>,</w:t>
      </w:r>
      <w:r w:rsidR="00821BC1" w:rsidRPr="00893395">
        <w:t xml:space="preserve"> </w:t>
      </w:r>
      <w:r w:rsidR="004A1DF3" w:rsidRPr="00893395">
        <w:rPr>
          <w:i/>
        </w:rPr>
        <w:t>f</w:t>
      </w:r>
      <w:r w:rsidR="004A1DF3" w:rsidRPr="00893395">
        <w:t xml:space="preserve"> is the </w:t>
      </w:r>
      <w:r w:rsidR="00821BC1" w:rsidRPr="00893395">
        <w:t>c</w:t>
      </w:r>
      <w:r w:rsidR="004A1DF3" w:rsidRPr="00893395">
        <w:t>umulative volume fraction</w:t>
      </w:r>
      <w:r w:rsidR="00821BC1" w:rsidRPr="00893395">
        <w:t xml:space="preserve"> of </w:t>
      </w:r>
      <w:r w:rsidR="00ED6D55">
        <w:t>the particle</w:t>
      </w:r>
      <w:r w:rsidR="00823779">
        <w:t>s</w:t>
      </w:r>
      <w:r w:rsidR="00920198">
        <w:t xml:space="preserve"> smaller than </w:t>
      </w:r>
      <w:r w:rsidR="00B66BD8">
        <w:t xml:space="preserve">the </w:t>
      </w:r>
      <w:r w:rsidR="001D4062">
        <w:t xml:space="preserve">specific </w:t>
      </w:r>
      <w:r w:rsidR="00823779" w:rsidRPr="00893395">
        <w:t>diameter</w:t>
      </w:r>
      <w:r w:rsidR="00A55994" w:rsidRPr="00893395">
        <w:t xml:space="preserve">, </w:t>
      </w:r>
      <w:r w:rsidR="004F249F" w:rsidRPr="00893395">
        <w:rPr>
          <w:i/>
        </w:rPr>
        <w:t>d</w:t>
      </w:r>
      <w:r w:rsidR="004F249F" w:rsidRPr="00893395">
        <w:rPr>
          <w:i/>
          <w:vertAlign w:val="subscript"/>
        </w:rPr>
        <w:t>63</w:t>
      </w:r>
      <w:r w:rsidR="004F249F" w:rsidRPr="00893395">
        <w:t xml:space="preserve"> is the </w:t>
      </w:r>
      <w:r w:rsidR="00C76279" w:rsidRPr="00893395">
        <w:t xml:space="preserve">diameter </w:t>
      </w:r>
      <w:r w:rsidR="00C76279">
        <w:t xml:space="preserve">of the </w:t>
      </w:r>
      <w:r w:rsidR="004F249F" w:rsidRPr="00893395">
        <w:t xml:space="preserve">particle </w:t>
      </w:r>
      <w:r w:rsidR="009B69C6" w:rsidRPr="0063115F">
        <w:rPr>
          <w:rFonts w:hint="eastAsia"/>
          <w:szCs w:val="24"/>
        </w:rPr>
        <w:t>at which</w:t>
      </w:r>
      <w:r w:rsidR="00DC4A9B" w:rsidRPr="00893395">
        <w:t xml:space="preserve"> the cumulative volume fraction is </w:t>
      </w:r>
      <w:r w:rsidR="00917D15" w:rsidRPr="00893395">
        <w:t xml:space="preserve">63.21%, </w:t>
      </w:r>
      <w:r w:rsidR="00917D15" w:rsidRPr="00893395">
        <w:rPr>
          <w:i/>
        </w:rPr>
        <w:t>a</w:t>
      </w:r>
      <w:r w:rsidR="00917D15" w:rsidRPr="00893395">
        <w:t xml:space="preserve"> is </w:t>
      </w:r>
      <w:r w:rsidR="00893395" w:rsidRPr="00893395">
        <w:t xml:space="preserve">the index parameter. </w:t>
      </w:r>
      <w:r w:rsidR="00C76279" w:rsidRPr="00597B4D">
        <w:t xml:space="preserve">The </w:t>
      </w:r>
      <w:r w:rsidR="00D4411A" w:rsidRPr="00597B4D">
        <w:t xml:space="preserve">parameters </w:t>
      </w:r>
      <w:r w:rsidR="000D2998" w:rsidRPr="00597B4D">
        <w:t>of</w:t>
      </w:r>
      <w:r w:rsidR="000D2998" w:rsidRPr="00597B4D">
        <w:rPr>
          <w:i/>
        </w:rPr>
        <w:t xml:space="preserve"> d</w:t>
      </w:r>
      <w:r w:rsidR="000D2998" w:rsidRPr="00597B4D">
        <w:rPr>
          <w:i/>
          <w:vertAlign w:val="subscript"/>
        </w:rPr>
        <w:t>63</w:t>
      </w:r>
      <w:r w:rsidR="000D2998" w:rsidRPr="00597B4D">
        <w:t xml:space="preserve"> and </w:t>
      </w:r>
      <w:r w:rsidR="000D2998" w:rsidRPr="00597B4D">
        <w:rPr>
          <w:i/>
        </w:rPr>
        <w:t>a</w:t>
      </w:r>
      <w:r w:rsidR="000D2998" w:rsidRPr="00597B4D">
        <w:t xml:space="preserve"> </w:t>
      </w:r>
      <w:r w:rsidR="00F87C9D" w:rsidRPr="00597B4D">
        <w:t>describes the gradation of aggregates</w:t>
      </w:r>
      <w:r w:rsidR="00A72941" w:rsidRPr="00597B4D">
        <w:t xml:space="preserve">. </w:t>
      </w:r>
      <w:r w:rsidR="00CC74EA" w:rsidRPr="00597B4D">
        <w:t xml:space="preserve">Specifically, </w:t>
      </w:r>
      <w:r w:rsidR="002802FB" w:rsidRPr="00597B4D">
        <w:rPr>
          <w:i/>
        </w:rPr>
        <w:t>d</w:t>
      </w:r>
      <w:r w:rsidR="002802FB" w:rsidRPr="00597B4D">
        <w:rPr>
          <w:i/>
          <w:vertAlign w:val="subscript"/>
        </w:rPr>
        <w:t>63</w:t>
      </w:r>
      <w:r w:rsidR="002802FB" w:rsidRPr="00597B4D">
        <w:t xml:space="preserve"> is directly related with the </w:t>
      </w:r>
      <w:r w:rsidR="002853BB" w:rsidRPr="00597B4D">
        <w:t xml:space="preserve">median particle size and </w:t>
      </w:r>
      <w:r w:rsidR="002853BB" w:rsidRPr="00597B4D">
        <w:rPr>
          <w:i/>
        </w:rPr>
        <w:t>a</w:t>
      </w:r>
      <w:r w:rsidR="002853BB" w:rsidRPr="00597B4D">
        <w:t xml:space="preserve"> </w:t>
      </w:r>
      <w:r w:rsidR="00E62523" w:rsidRPr="00597B4D">
        <w:t>d</w:t>
      </w:r>
      <w:r w:rsidR="005C5922" w:rsidRPr="00597B4D">
        <w:t>etermine</w:t>
      </w:r>
      <w:r w:rsidR="00E62523" w:rsidRPr="00597B4D">
        <w:t>s</w:t>
      </w:r>
      <w:r w:rsidR="005C5922" w:rsidRPr="00597B4D">
        <w:t xml:space="preserve"> </w:t>
      </w:r>
      <w:r w:rsidR="00E62523" w:rsidRPr="00597B4D">
        <w:t>the distribution range of aggregates.</w:t>
      </w:r>
      <w:r w:rsidR="00E62523" w:rsidRPr="002970A2">
        <w:t xml:space="preserve"> </w:t>
      </w:r>
      <w:r w:rsidR="006F08A3" w:rsidRPr="002970A2">
        <w:t xml:space="preserve">For </w:t>
      </w:r>
      <w:r w:rsidR="00EB718D" w:rsidRPr="002970A2">
        <w:t>the gravel</w:t>
      </w:r>
      <w:r w:rsidR="006F08A3" w:rsidRPr="002970A2">
        <w:t xml:space="preserve"> used</w:t>
      </w:r>
      <w:r w:rsidR="006F08A3" w:rsidRPr="009404E2">
        <w:t xml:space="preserve"> </w:t>
      </w:r>
      <w:r w:rsidR="009404E2" w:rsidRPr="009404E2">
        <w:t>in this study</w:t>
      </w:r>
      <w:r w:rsidR="008A4DBC" w:rsidRPr="002970A2">
        <w:t>,</w:t>
      </w:r>
      <w:r w:rsidR="00071123" w:rsidRPr="002970A2">
        <w:t xml:space="preserve"> the</w:t>
      </w:r>
      <w:r w:rsidR="008A4DBC" w:rsidRPr="002970A2">
        <w:t xml:space="preserve"> </w:t>
      </w:r>
      <w:r w:rsidR="00071123" w:rsidRPr="002970A2">
        <w:t xml:space="preserve">particle size is from </w:t>
      </w:r>
      <w:r w:rsidR="00D2318D" w:rsidRPr="002970A2">
        <w:t>4</w:t>
      </w:r>
      <w:r w:rsidR="00071123" w:rsidRPr="002970A2">
        <w:t xml:space="preserve"> mm to </w:t>
      </w:r>
      <w:r w:rsidR="00D2318D" w:rsidRPr="002970A2">
        <w:t>16</w:t>
      </w:r>
      <w:r w:rsidR="00071123" w:rsidRPr="002970A2">
        <w:t xml:space="preserve"> mm</w:t>
      </w:r>
      <w:r w:rsidR="00242D01" w:rsidRPr="002970A2">
        <w:t xml:space="preserve"> </w:t>
      </w:r>
      <w:r w:rsidR="009E7BBF" w:rsidRPr="002970A2">
        <w:t xml:space="preserve">and the median particle size is 9.0 mm. </w:t>
      </w:r>
      <w:r w:rsidR="00303B19" w:rsidRPr="002970A2">
        <w:t xml:space="preserve">Correspondingly, </w:t>
      </w:r>
      <w:r w:rsidR="000F646F">
        <w:t>the parameter</w:t>
      </w:r>
      <w:r w:rsidR="008C2BB6">
        <w:t>s</w:t>
      </w:r>
      <w:r w:rsidR="000F646F">
        <w:t xml:space="preserve"> </w:t>
      </w:r>
      <w:r w:rsidR="002C46AE">
        <w:t>take</w:t>
      </w:r>
      <w:r w:rsidR="008C2BB6">
        <w:t xml:space="preserve"> the value as </w:t>
      </w:r>
      <w:r w:rsidR="00F44A59" w:rsidRPr="002970A2">
        <w:rPr>
          <w:i/>
        </w:rPr>
        <w:t>d</w:t>
      </w:r>
      <w:r w:rsidR="00F44A59" w:rsidRPr="002970A2">
        <w:rPr>
          <w:i/>
          <w:vertAlign w:val="subscript"/>
        </w:rPr>
        <w:t>63</w:t>
      </w:r>
      <w:r w:rsidR="00F44A59" w:rsidRPr="002970A2">
        <w:rPr>
          <w:i/>
        </w:rPr>
        <w:t>=</w:t>
      </w:r>
      <w:r w:rsidR="00701DFE" w:rsidRPr="002970A2">
        <w:rPr>
          <w:i/>
        </w:rPr>
        <w:t>10</w:t>
      </w:r>
      <w:r w:rsidR="00F44A59" w:rsidRPr="002970A2">
        <w:t xml:space="preserve">, </w:t>
      </w:r>
      <w:r w:rsidR="00F44A59" w:rsidRPr="002970A2">
        <w:rPr>
          <w:i/>
        </w:rPr>
        <w:t>a=</w:t>
      </w:r>
      <w:r w:rsidR="00701DFE" w:rsidRPr="002970A2">
        <w:rPr>
          <w:i/>
        </w:rPr>
        <w:t xml:space="preserve">3.5 </w:t>
      </w:r>
      <w:r w:rsidR="00242D01" w:rsidRPr="002970A2">
        <w:t xml:space="preserve">and </w:t>
      </w:r>
      <w:r w:rsidR="00701DFE" w:rsidRPr="002970A2">
        <w:t>the particle size distributi</w:t>
      </w:r>
      <w:r w:rsidR="002970A2" w:rsidRPr="002970A2">
        <w:t xml:space="preserve">on is shown in </w:t>
      </w:r>
      <w:r w:rsidR="00F17A71">
        <w:fldChar w:fldCharType="begin"/>
      </w:r>
      <w:r w:rsidR="00F17A71">
        <w:instrText xml:space="preserve"> REF _Ref5727394 \h </w:instrText>
      </w:r>
      <w:r w:rsidR="00F17A71">
        <w:fldChar w:fldCharType="separate"/>
      </w:r>
      <w:r w:rsidR="000D7754" w:rsidRPr="007F556E">
        <w:t xml:space="preserve">Fig. </w:t>
      </w:r>
      <w:r w:rsidR="000D7754">
        <w:rPr>
          <w:noProof/>
        </w:rPr>
        <w:t>4</w:t>
      </w:r>
      <w:r w:rsidR="00F17A71">
        <w:fldChar w:fldCharType="end"/>
      </w:r>
      <w:r w:rsidR="002970A2" w:rsidRPr="002970A2">
        <w:t>.</w:t>
      </w:r>
      <w:r w:rsidR="002970A2">
        <w:t xml:space="preserve"> For the sand, the range of particle size is from 0.125 mm to 4 mm and </w:t>
      </w:r>
      <w:r w:rsidR="002970A2" w:rsidRPr="002970A2">
        <w:t>the median particle size</w:t>
      </w:r>
      <w:r w:rsidR="002970A2">
        <w:t xml:space="preserve"> is 1.15 mm</w:t>
      </w:r>
      <w:r w:rsidR="002F61AA">
        <w:t>.</w:t>
      </w:r>
      <w:r w:rsidR="00242D01" w:rsidRPr="00287A02">
        <w:rPr>
          <w:color w:val="FF0000"/>
        </w:rPr>
        <w:t xml:space="preserve"> </w:t>
      </w:r>
      <w:r w:rsidR="008C2BB6" w:rsidRPr="002970A2">
        <w:t xml:space="preserve">Correspondingly, </w:t>
      </w:r>
      <w:r w:rsidR="008C2BB6">
        <w:t xml:space="preserve">the parameters take the value as </w:t>
      </w:r>
      <w:r w:rsidR="008C2BB6" w:rsidRPr="002970A2">
        <w:rPr>
          <w:i/>
        </w:rPr>
        <w:t>d</w:t>
      </w:r>
      <w:r w:rsidR="008C2BB6" w:rsidRPr="002970A2">
        <w:rPr>
          <w:i/>
          <w:vertAlign w:val="subscript"/>
        </w:rPr>
        <w:t>63</w:t>
      </w:r>
      <w:r w:rsidR="008C2BB6" w:rsidRPr="002970A2">
        <w:rPr>
          <w:i/>
        </w:rPr>
        <w:t>=</w:t>
      </w:r>
      <w:r w:rsidR="003F1CB8">
        <w:rPr>
          <w:i/>
        </w:rPr>
        <w:t>1.6</w:t>
      </w:r>
      <w:r w:rsidR="008C2BB6" w:rsidRPr="002970A2">
        <w:t xml:space="preserve">, </w:t>
      </w:r>
      <w:r w:rsidR="008C2BB6" w:rsidRPr="002970A2">
        <w:rPr>
          <w:i/>
        </w:rPr>
        <w:t>a=</w:t>
      </w:r>
      <w:r w:rsidR="003F1CB8">
        <w:rPr>
          <w:i/>
        </w:rPr>
        <w:t>1.1</w:t>
      </w:r>
      <w:r w:rsidR="008C2BB6" w:rsidRPr="002970A2">
        <w:rPr>
          <w:i/>
        </w:rPr>
        <w:t xml:space="preserve"> </w:t>
      </w:r>
      <w:r w:rsidR="008C2BB6" w:rsidRPr="002970A2">
        <w:t xml:space="preserve">and the particle size distribution is shown in </w:t>
      </w:r>
      <w:r w:rsidR="00F17A71">
        <w:fldChar w:fldCharType="begin"/>
      </w:r>
      <w:r w:rsidR="00F17A71">
        <w:instrText xml:space="preserve"> REF _Ref5727390 \h </w:instrText>
      </w:r>
      <w:r w:rsidR="00F17A71">
        <w:fldChar w:fldCharType="separate"/>
      </w:r>
      <w:r w:rsidR="000D7754" w:rsidRPr="007F556E">
        <w:t xml:space="preserve">Fig. </w:t>
      </w:r>
      <w:r w:rsidR="000D7754">
        <w:rPr>
          <w:noProof/>
        </w:rPr>
        <w:t>5</w:t>
      </w:r>
      <w:r w:rsidR="00F17A71">
        <w:fldChar w:fldCharType="end"/>
      </w:r>
      <w:r w:rsidR="008C2BB6" w:rsidRPr="002970A2">
        <w:t>.</w:t>
      </w:r>
    </w:p>
    <w:p w14:paraId="50C6D81E" w14:textId="185569B1" w:rsidR="00096677" w:rsidRDefault="00096677">
      <w:pPr>
        <w:spacing w:line="240" w:lineRule="auto"/>
        <w:ind w:firstLineChars="0" w:firstLine="0"/>
        <w:contextualSpacing/>
        <w:mirrorIndents/>
      </w:pPr>
    </w:p>
    <w:p w14:paraId="1FC45FE7" w14:textId="3FD5C528" w:rsidR="00096677" w:rsidRDefault="00096677">
      <w:pPr>
        <w:spacing w:line="240" w:lineRule="auto"/>
        <w:ind w:firstLineChars="0" w:firstLine="0"/>
        <w:contextualSpacing/>
        <w:mirrorIndents/>
      </w:pPr>
      <w:r w:rsidRPr="00096677">
        <w:t xml:space="preserve">For the modification, </w:t>
      </w:r>
      <w:proofErr w:type="gramStart"/>
      <w:r w:rsidRPr="00096677">
        <w:t>Just</w:t>
      </w:r>
      <w:proofErr w:type="gramEnd"/>
      <w:r w:rsidRPr="00096677">
        <w:t xml:space="preserve"> add a sentence in the revised manuscript like this ‘’.</w:t>
      </w:r>
    </w:p>
    <w:p w14:paraId="5B6E61EC" w14:textId="77777777" w:rsidR="00661CC4" w:rsidRDefault="00661CC4" w:rsidP="009605CC">
      <w:pPr>
        <w:spacing w:line="240" w:lineRule="auto"/>
        <w:ind w:firstLineChars="0" w:firstLine="0"/>
        <w:contextualSpacing/>
        <w:mirrorIndents/>
      </w:pPr>
    </w:p>
    <w:p w14:paraId="7A14A19A" w14:textId="2FB864C4" w:rsidR="00DB6BFB" w:rsidRDefault="005916CC" w:rsidP="005916CC">
      <w:pPr>
        <w:pStyle w:val="Heading2"/>
      </w:pPr>
      <w:bookmarkStart w:id="8" w:name="_Ref7077728"/>
      <w:r>
        <w:t xml:space="preserve">4.1. </w:t>
      </w:r>
      <w:r w:rsidR="005D04B0">
        <w:t xml:space="preserve">Mortar </w:t>
      </w:r>
      <w:bookmarkEnd w:id="8"/>
      <w:r w:rsidR="00A64596">
        <w:t>cubic</w:t>
      </w:r>
      <w:r w:rsidR="00A64596" w:rsidRPr="00017EFA">
        <w:t xml:space="preserve"> </w:t>
      </w:r>
      <w:r w:rsidR="00A64596">
        <w:t>s</w:t>
      </w:r>
      <w:r w:rsidR="00A64596" w:rsidRPr="00017EFA">
        <w:t>pecimen</w:t>
      </w:r>
    </w:p>
    <w:p w14:paraId="473F38D2" w14:textId="3C80D50D" w:rsidR="00A71F10" w:rsidRDefault="004D64DA" w:rsidP="008371E6">
      <w:pPr>
        <w:spacing w:line="240" w:lineRule="auto"/>
        <w:ind w:firstLineChars="0" w:firstLine="0"/>
        <w:contextualSpacing/>
        <w:mirrorIndents/>
      </w:pPr>
      <w:r>
        <w:rPr>
          <w:rFonts w:hint="eastAsia"/>
        </w:rPr>
        <w:t>The</w:t>
      </w:r>
      <w:r w:rsidR="009E17E3">
        <w:t xml:space="preserve"> mortar specimen </w:t>
      </w:r>
      <w:r w:rsidR="003B2CD0">
        <w:t>was</w:t>
      </w:r>
      <w:r w:rsidR="009E17E3">
        <w:t xml:space="preserve"> </w:t>
      </w:r>
      <w:r w:rsidR="003B2CD0">
        <w:t xml:space="preserve">in a cube space </w:t>
      </w:r>
      <w:r w:rsidR="003B2CD0">
        <w:rPr>
          <w:rFonts w:hint="eastAsia"/>
        </w:rPr>
        <w:t>of</w:t>
      </w:r>
      <w:r w:rsidR="009E17E3">
        <w:t xml:space="preserve"> 10 mm</w:t>
      </w:r>
      <w:r w:rsidR="003B2CD0">
        <w:t>,</w:t>
      </w:r>
      <w:r w:rsidR="009E17E3">
        <w:t xml:space="preserve"> filled with sand</w:t>
      </w:r>
      <w:r w:rsidR="003B2CD0">
        <w:t>,</w:t>
      </w:r>
      <w:r w:rsidR="009E17E3">
        <w:t xml:space="preserve"> </w:t>
      </w:r>
      <w:r w:rsidR="00B15778">
        <w:t>and t</w:t>
      </w:r>
      <w:r w:rsidR="00F85D02">
        <w:t xml:space="preserve">he </w:t>
      </w:r>
      <w:r w:rsidR="00E40B05">
        <w:t>p</w:t>
      </w:r>
      <w:r w:rsidR="00E40B05" w:rsidRPr="00E40B05">
        <w:t>eriodic boundary condition</w:t>
      </w:r>
      <w:r w:rsidR="009D0005">
        <w:t xml:space="preserve">s were </w:t>
      </w:r>
      <w:r w:rsidR="00B24039">
        <w:t>applied</w:t>
      </w:r>
      <w:r w:rsidR="00BB57C1">
        <w:t>.</w:t>
      </w:r>
      <w:r w:rsidR="00AB7006" w:rsidRPr="00AB7006">
        <w:t xml:space="preserve"> </w:t>
      </w:r>
      <w:r w:rsidR="00AB7006">
        <w:t xml:space="preserve">The values of the many parameters were set high in order to ensure the modeling </w:t>
      </w:r>
      <w:r w:rsidR="00AB7006" w:rsidRPr="00DD4D26">
        <w:t>precision</w:t>
      </w:r>
      <w:r w:rsidR="00AB7006">
        <w:t xml:space="preserve"> and</w:t>
      </w:r>
      <w:r w:rsidR="00AB7006" w:rsidRPr="00DD4D26">
        <w:t xml:space="preserve"> </w:t>
      </w:r>
      <w:r w:rsidR="00AB7006">
        <w:t>try</w:t>
      </w:r>
      <w:r w:rsidR="00AB7006" w:rsidRPr="00FB0AAC">
        <w:t xml:space="preserve"> the limit of the volume fraction</w:t>
      </w:r>
      <w:r w:rsidR="00AB7006">
        <w:t xml:space="preserve">. </w:t>
      </w:r>
      <w:r w:rsidR="00AB7006" w:rsidRPr="00BF0626">
        <w:rPr>
          <w:rFonts w:hint="eastAsia"/>
          <w:color w:val="FF0000"/>
        </w:rPr>
        <w:t>T</w:t>
      </w:r>
      <w:r w:rsidR="00AB7006" w:rsidRPr="00BF0626">
        <w:rPr>
          <w:color w:val="FF0000"/>
        </w:rPr>
        <w:t xml:space="preserve">he </w:t>
      </w:r>
      <w:r w:rsidR="00253F26" w:rsidRPr="00BF0626">
        <w:rPr>
          <w:color w:val="FF0000"/>
        </w:rPr>
        <w:t xml:space="preserve">resolution </w:t>
      </w:r>
      <w:r w:rsidR="00AB7006" w:rsidRPr="00BF0626">
        <w:rPr>
          <w:rFonts w:hint="eastAsia"/>
          <w:color w:val="FF0000"/>
        </w:rPr>
        <w:t>of</w:t>
      </w:r>
      <w:r w:rsidR="00247B4D" w:rsidRPr="00247B4D">
        <w:rPr>
          <w:color w:val="FF0000"/>
        </w:rPr>
        <w:t xml:space="preserve"> </w:t>
      </w:r>
      <w:r w:rsidR="00247B4D">
        <w:rPr>
          <w:color w:val="FF0000"/>
        </w:rPr>
        <w:t>the global</w:t>
      </w:r>
      <w:r w:rsidR="00AB7006" w:rsidRPr="00BF0626">
        <w:rPr>
          <w:color w:val="FF0000"/>
        </w:rPr>
        <w:t xml:space="preserve"> binary matrix </w:t>
      </w:r>
      <w:r w:rsidR="00A47AE5">
        <w:rPr>
          <w:color w:val="FF0000"/>
        </w:rPr>
        <w:t>was</w:t>
      </w:r>
      <w:r w:rsidR="00AB7006" w:rsidRPr="00BF0626">
        <w:rPr>
          <w:color w:val="FF0000"/>
        </w:rPr>
        <w:t xml:space="preserve"> </w:t>
      </w:r>
      <w:r w:rsidR="00AB7006" w:rsidRPr="00BF0626">
        <w:rPr>
          <w:rFonts w:hint="eastAsia"/>
          <w:color w:val="FF0000"/>
        </w:rPr>
        <w:t>0.</w:t>
      </w:r>
      <w:r w:rsidR="00AB7006" w:rsidRPr="00BF0626">
        <w:rPr>
          <w:color w:val="FF0000"/>
        </w:rPr>
        <w:t>00</w:t>
      </w:r>
      <w:r w:rsidR="00AB7006" w:rsidRPr="00BF0626">
        <w:rPr>
          <w:rFonts w:hint="eastAsia"/>
          <w:color w:val="FF0000"/>
        </w:rPr>
        <w:t>695</w:t>
      </w:r>
      <w:r w:rsidR="00AB7006" w:rsidRPr="00BF0626">
        <w:rPr>
          <w:color w:val="FF0000"/>
        </w:rPr>
        <w:t xml:space="preserve"> m</w:t>
      </w:r>
      <w:r w:rsidR="00AB7006" w:rsidRPr="00BF0626">
        <w:rPr>
          <w:rFonts w:hint="eastAsia"/>
          <w:color w:val="FF0000"/>
        </w:rPr>
        <w:t>m/voxel</w:t>
      </w:r>
      <w:r w:rsidR="004057FD" w:rsidRPr="00BF0626">
        <w:rPr>
          <w:color w:val="FF0000"/>
        </w:rPr>
        <w:t xml:space="preserve"> </w:t>
      </w:r>
      <w:r w:rsidR="00253F26" w:rsidRPr="00BF0626">
        <w:rPr>
          <w:color w:val="FF0000"/>
        </w:rPr>
        <w:t xml:space="preserve">with the size </w:t>
      </w:r>
      <w:r w:rsidR="008421C7" w:rsidRPr="00BF0626">
        <w:rPr>
          <w:color w:val="FF0000"/>
        </w:rPr>
        <w:t>of 1</w:t>
      </w:r>
      <w:r w:rsidR="004057FD" w:rsidRPr="00BF0626">
        <w:rPr>
          <w:color w:val="FF0000"/>
        </w:rPr>
        <w:t>4</w:t>
      </w:r>
      <w:r w:rsidR="008421C7" w:rsidRPr="00BF0626">
        <w:rPr>
          <w:color w:val="FF0000"/>
        </w:rPr>
        <w:t>39</w:t>
      </w:r>
      <w:r w:rsidR="004057FD" w:rsidRPr="00BF0626">
        <w:rPr>
          <w:rFonts w:ascii="Arial" w:hAnsi="Arial" w:cs="Arial" w:hint="eastAsia"/>
          <w:color w:val="FF0000"/>
          <w:sz w:val="21"/>
          <w:shd w:val="clear" w:color="auto" w:fill="FFFFFF"/>
        </w:rPr>
        <w:t>×</w:t>
      </w:r>
      <w:r w:rsidR="004057FD" w:rsidRPr="00BF0626">
        <w:rPr>
          <w:color w:val="FF0000"/>
        </w:rPr>
        <w:t>1439</w:t>
      </w:r>
      <w:r w:rsidR="004057FD" w:rsidRPr="00BF0626">
        <w:rPr>
          <w:rFonts w:ascii="Arial" w:hAnsi="Arial" w:cs="Arial" w:hint="eastAsia"/>
          <w:color w:val="FF0000"/>
          <w:sz w:val="21"/>
          <w:shd w:val="clear" w:color="auto" w:fill="FFFFFF"/>
        </w:rPr>
        <w:t>×</w:t>
      </w:r>
      <w:r w:rsidR="004057FD" w:rsidRPr="00BF0626">
        <w:rPr>
          <w:color w:val="FF0000"/>
        </w:rPr>
        <w:t>1439</w:t>
      </w:r>
      <w:r w:rsidR="00AB7006" w:rsidRPr="00BF0626">
        <w:rPr>
          <w:color w:val="FF0000"/>
        </w:rPr>
        <w:t>.</w:t>
      </w:r>
      <w:r w:rsidR="00F85D02">
        <w:t xml:space="preserve"> </w:t>
      </w:r>
      <w:r w:rsidR="00C74723">
        <w:t>T</w:t>
      </w:r>
      <w:r w:rsidR="001F0340">
        <w:t>he</w:t>
      </w:r>
      <w:r w:rsidR="0059203D">
        <w:t xml:space="preserve"> </w:t>
      </w:r>
      <w:r w:rsidR="00F747B8">
        <w:t>m</w:t>
      </w:r>
      <w:r w:rsidR="00F747B8" w:rsidRPr="00F747B8">
        <w:t xml:space="preserve">aximum </w:t>
      </w:r>
      <w:r w:rsidR="0059203D">
        <w:t>total volu</w:t>
      </w:r>
      <w:r w:rsidR="0059203D" w:rsidRPr="005E400D">
        <w:t xml:space="preserve">me of sand </w:t>
      </w:r>
      <w:r w:rsidR="00111E70">
        <w:t>was</w:t>
      </w:r>
      <w:r w:rsidR="0059203D" w:rsidRPr="005E400D">
        <w:t xml:space="preserve"> 6</w:t>
      </w:r>
      <w:r w:rsidR="005E400D" w:rsidRPr="005E400D">
        <w:t>5</w:t>
      </w:r>
      <w:r w:rsidR="0059203D" w:rsidRPr="005E400D">
        <w:t>0 mm</w:t>
      </w:r>
      <w:r w:rsidR="0059203D" w:rsidRPr="005E400D">
        <w:rPr>
          <w:vertAlign w:val="superscript"/>
        </w:rPr>
        <w:t>3</w:t>
      </w:r>
      <w:r w:rsidR="001E1409" w:rsidRPr="005E400D">
        <w:t xml:space="preserve">, taking </w:t>
      </w:r>
      <w:r w:rsidR="001A0F2B" w:rsidRPr="005E400D">
        <w:t>up 6</w:t>
      </w:r>
      <w:r w:rsidR="005E400D" w:rsidRPr="005E400D">
        <w:t>5</w:t>
      </w:r>
      <w:r w:rsidR="001A0F2B" w:rsidRPr="005E400D">
        <w:t>% o</w:t>
      </w:r>
      <w:r w:rsidR="001A0F2B">
        <w:t>f the cube space.</w:t>
      </w:r>
      <w:r w:rsidR="00B475F0">
        <w:t xml:space="preserve"> </w:t>
      </w:r>
      <w:r w:rsidR="00D2704F">
        <w:t xml:space="preserve">The result of </w:t>
      </w:r>
      <w:r w:rsidR="00DA5F67">
        <w:t xml:space="preserve">the VOX model is </w:t>
      </w:r>
      <w:r w:rsidR="00BB378B">
        <w:t xml:space="preserve">shown in </w:t>
      </w:r>
      <w:r w:rsidR="002272E0">
        <w:fldChar w:fldCharType="begin"/>
      </w:r>
      <w:r w:rsidR="002272E0">
        <w:instrText xml:space="preserve"> REF _Ref5727792 \h </w:instrText>
      </w:r>
      <w:r w:rsidR="002272E0">
        <w:fldChar w:fldCharType="separate"/>
      </w:r>
      <w:r w:rsidR="000D7754" w:rsidRPr="007F556E">
        <w:t xml:space="preserve">Fig. </w:t>
      </w:r>
      <w:r w:rsidR="000D7754">
        <w:rPr>
          <w:noProof/>
        </w:rPr>
        <w:t>6</w:t>
      </w:r>
      <w:r w:rsidR="002272E0">
        <w:fldChar w:fldCharType="end"/>
      </w:r>
      <w:r w:rsidR="000C4695">
        <w:t xml:space="preserve">, where the aggregates </w:t>
      </w:r>
      <w:r w:rsidR="003D4435">
        <w:t xml:space="preserve">with different size are </w:t>
      </w:r>
      <w:r w:rsidR="008F2504" w:rsidRPr="008F2504">
        <w:t>presented</w:t>
      </w:r>
      <w:r w:rsidR="008F2504">
        <w:t xml:space="preserve"> i</w:t>
      </w:r>
      <w:r w:rsidR="008F2504" w:rsidRPr="008F2504">
        <w:t>n different colors</w:t>
      </w:r>
      <w:r w:rsidR="000C4695">
        <w:t>.</w:t>
      </w:r>
      <w:r w:rsidR="008F2504">
        <w:t xml:space="preserve"> </w:t>
      </w:r>
      <w:r w:rsidR="008F56BE">
        <w:t>T</w:t>
      </w:r>
      <w:r w:rsidR="005E6EB8">
        <w:t>he actual gradation of placed sand is f</w:t>
      </w:r>
      <w:r w:rsidR="005E6EB8" w:rsidRPr="00484DB4">
        <w:t xml:space="preserve">ully in </w:t>
      </w:r>
      <w:r w:rsidR="005E6EB8" w:rsidRPr="00A52D60">
        <w:t xml:space="preserve">line with the </w:t>
      </w:r>
      <w:r w:rsidR="00A52D60" w:rsidRPr="00A52D60">
        <w:t xml:space="preserve">designed </w:t>
      </w:r>
      <w:r w:rsidR="005E6EB8" w:rsidRPr="00A52D60">
        <w:t xml:space="preserve">PSD </w:t>
      </w:r>
      <w:r w:rsidR="005E6EB8">
        <w:t xml:space="preserve">function, </w:t>
      </w:r>
      <w:r w:rsidR="00CD2F7E">
        <w:t>as shown</w:t>
      </w:r>
      <w:r w:rsidR="005E6EB8">
        <w:t xml:space="preserve"> in </w:t>
      </w:r>
      <w:r w:rsidR="005E6EB8">
        <w:fldChar w:fldCharType="begin"/>
      </w:r>
      <w:r w:rsidR="005E6EB8">
        <w:instrText xml:space="preserve"> REF _Ref5727390 \h </w:instrText>
      </w:r>
      <w:r w:rsidR="005E6EB8">
        <w:fldChar w:fldCharType="separate"/>
      </w:r>
      <w:r w:rsidR="000D7754" w:rsidRPr="007F556E">
        <w:t xml:space="preserve">Fig. </w:t>
      </w:r>
      <w:r w:rsidR="000D7754">
        <w:rPr>
          <w:noProof/>
        </w:rPr>
        <w:t>5</w:t>
      </w:r>
      <w:r w:rsidR="005E6EB8">
        <w:fldChar w:fldCharType="end"/>
      </w:r>
      <w:r w:rsidR="005E6EB8">
        <w:t>.</w:t>
      </w:r>
      <w:r w:rsidR="008F2504">
        <w:t xml:space="preserve"> </w:t>
      </w:r>
      <w:r w:rsidR="00970D61" w:rsidRPr="006C6F89">
        <w:rPr>
          <w:color w:val="FF0000"/>
        </w:rPr>
        <w:t>The packing density of 0.65 is achieved</w:t>
      </w:r>
      <w:r w:rsidR="00BD531C" w:rsidRPr="006C6F89">
        <w:rPr>
          <w:color w:val="FF0000"/>
        </w:rPr>
        <w:t xml:space="preserve"> after packing 38,327 particles</w:t>
      </w:r>
      <w:r w:rsidR="006C6F89" w:rsidRPr="006C6F89">
        <w:rPr>
          <w:color w:val="FF0000"/>
        </w:rPr>
        <w:t xml:space="preserve"> and spending </w:t>
      </w:r>
      <w:r w:rsidR="006C6F89" w:rsidRPr="006C6F89">
        <w:rPr>
          <w:color w:val="FF0000"/>
        </w:rPr>
        <w:lastRenderedPageBreak/>
        <w:t>5.04 hours on a typical desktop PC</w:t>
      </w:r>
      <w:r w:rsidR="00BD531C" w:rsidRPr="006C6F89">
        <w:rPr>
          <w:color w:val="FF0000"/>
        </w:rPr>
        <w:t>,</w:t>
      </w:r>
      <w:r w:rsidR="006C6F89">
        <w:rPr>
          <w:color w:val="FF0000"/>
        </w:rPr>
        <w:t xml:space="preserve"> </w:t>
      </w:r>
      <w:r w:rsidR="00BD531C" w:rsidRPr="006C6F89">
        <w:rPr>
          <w:color w:val="FF0000"/>
        </w:rPr>
        <w:t xml:space="preserve">which is higher than </w:t>
      </w:r>
      <w:r w:rsidR="00256D2E" w:rsidRPr="006C6F89">
        <w:rPr>
          <w:color w:val="FF0000"/>
        </w:rPr>
        <w:t xml:space="preserve">the reported </w:t>
      </w:r>
      <w:r w:rsidR="006B5874" w:rsidRPr="006C6F89">
        <w:rPr>
          <w:color w:val="FF0000"/>
        </w:rPr>
        <w:t xml:space="preserve">RSA </w:t>
      </w:r>
      <w:r w:rsidR="00256D2E" w:rsidRPr="006C6F89">
        <w:rPr>
          <w:color w:val="FF0000"/>
        </w:rPr>
        <w:t>result</w:t>
      </w:r>
      <w:r w:rsidR="00D65FB2" w:rsidRPr="006C6F89">
        <w:rPr>
          <w:color w:val="FF0000"/>
        </w:rPr>
        <w:t>s</w:t>
      </w:r>
      <w:r w:rsidR="002B2F80" w:rsidRPr="006C6F89">
        <w:rPr>
          <w:color w:val="FF0000"/>
        </w:rPr>
        <w:t xml:space="preserve"> </w:t>
      </w:r>
      <w:r w:rsidR="00F42CCB" w:rsidRPr="006C6F89">
        <w:rPr>
          <w:color w:val="FF0000"/>
        </w:rPr>
        <w:fldChar w:fldCharType="begin"/>
      </w:r>
      <w:r w:rsidR="00FB4F18" w:rsidRPr="006C6F89">
        <w:rPr>
          <w:color w:val="FF0000"/>
        </w:rPr>
        <w:instrText xml:space="preserve"> ADDIN ZOTERO_ITEM CSL_CITATION {"citationID":"a2lg4fmc4jj","properties":{"unsorted":true,"formattedCitation":"[13, 18, 15, 43]","plainCitation":"[13, 18, 15, 43]","noteIndex":0},"citationItems":[{"id":1725,"uris":["http://zotero.org/groups/2413557/items/3R8TDD4B"],"uri":["http://zotero.org/groups/2413557/items/3R8TDD4B"],"itemData":{"id":1725,"type":"article-journal","container-title":"Computers &amp; Structures","DOI":"10.1016/j.compstruc.2012.10.009","ISSN":"00457949","language":"en","note":"00027","page":"35-45","source":"CrossRef","title":"Numerical investigation of effect of particle shape and particle size distribution on fresh cement paste microstructure via random sequential packing of dodecahedral cement particles","volume":"114-115","author":[{"family":"Xu","given":"W.X."},{"family":"Chen","given":"H.S."}],"issued":{"date-parts":[["2013",1]]}},"label":"page"},{"id":3038,"uris":["http://zotero.org/users/3632286/items/ZLZUPBY8"],"uri":["http://zotero.org/users/3632286/items/ZLZUPBY8"],"itemData":{"id":3038,"type":"article-journal","abstract":"On the mesoscopic scale, concrete can be treated as a two-phase composite consisting of aggregates and mortar matrix. The geometrical feature of aggregate particles usually has significant impact on the structural evolution of concrete and then affects the macro-mechanical properties. To explore the relation between the aggregate characteristics and the macroscopic properties of material, a variety of packing models of particles such as spheres and ellipsoids have been widely applied in previous studies. In the paper, a family of polyhedron-like particles which are defined as the superball is applied to represent the aggregate particles. Based on the Monte Carlo simulation, the models of concrete mesostructure are generated in a random manner. By combining the semi-periodic models of these particles with the section analysis technique, three parameters (i.e., the volume fraction of aggregates VV, the specific surface area of aggregates SV and the mean free spacing between aggregates λ at the cross-section of the models) can be obtained. On the basis of different particle packing systems, we further study the effect of the aggregate characteristics (e.g., particle size distribution, particle shape, particle packing volume fraction, etc.) on the variation of the interfacial layers (which are caused by the wall effect) near the boundaries of formwork and a series of meaningful results are successively obtained. Based on the simulated results in the work, a more comprehensive insight into the phenomenon of the wall effect in concrete can be gained. It is hoped that the conclusions may provide a helpful guidance for the design of the composite materials.","container-title":"Materials Characterization","DOI":"10.1016/j.matchar.2019.06.024","ISSN":"1044-5803","journalAbbreviation":"Materials Characterization","language":"en","page":"335-343","source":"ScienceDirect","title":"Characterization of the wall effect of concrete via random packing of polydispersed superball-shaped aggregates","volume":"154","author":[{"family":"Lin","given":"Jianjun"},{"family":"Chen","given":"Huisu"},{"family":"Zhang","given":"Rongling"},{"family":"Liu","given":"Lin"}],"issued":{"date-parts":[["2019",8,1]]}},"label":"page"},{"id":3051,"uris":["http://zotero.org/users/3632286/items/7XD5ZRX9"],"uri":["http://zotero.org/users/3632286/items/7XD5ZRX9"],"itemData":{"id":3051,"type":"article-journal","container-title":"Materials and Structures","DOI":"10.1617/s11527-014-0482-5","ISSN":"1359-5997, 1871-6873","issue":"1-2","language":"en","note":"00043","page":"149-158","source":"Crossref","title":"Anm: a geometrical model for the composite structure of mortar and concrete using real-shape particles","title-short":"Anm","volume":"49","author":[{"family":"Qian","given":"Z."},{"family":"Garboczi","given":"E. J."},{"family":"Ye","given":"G."},{"family":"Schlangen","given":"E."}],"issued":{"date-parts":[["2016",1]]}},"label":"page"},{"id":3149,"uris":["http://zotero.org/users/3632286/items/W2VRNFT3"],"uri":["http://zotero.org/users/3632286/items/W2VRNFT3"],"itemData":{"id":3149,"type":"article-journal","source":"Google Scholar","title":"Multiscale lattice Boltzmann-finite element modelling of transport properties in cement-based materials","author":[{"family":"Zhang","given":"Mingzhong"}],"issued":{"date-parts":[["2013"]]}},"label":"page"}],"schema":"https://github.com/citation-style-language/schema/raw/master/csl-citation.json"} </w:instrText>
      </w:r>
      <w:r w:rsidR="00F42CCB" w:rsidRPr="006C6F89">
        <w:rPr>
          <w:color w:val="FF0000"/>
        </w:rPr>
        <w:fldChar w:fldCharType="separate"/>
      </w:r>
      <w:r w:rsidR="00FB4F18" w:rsidRPr="006C6F89">
        <w:rPr>
          <w:color w:val="FF0000"/>
          <w:szCs w:val="24"/>
        </w:rPr>
        <w:t>[13, 18, 15, 43]</w:t>
      </w:r>
      <w:r w:rsidR="00F42CCB" w:rsidRPr="006C6F89">
        <w:rPr>
          <w:color w:val="FF0000"/>
        </w:rPr>
        <w:fldChar w:fldCharType="end"/>
      </w:r>
      <w:r w:rsidR="00D65FB2" w:rsidRPr="006C6F89">
        <w:rPr>
          <w:color w:val="FF0000"/>
        </w:rPr>
        <w:t>.</w:t>
      </w:r>
      <w:r w:rsidR="00970D61" w:rsidRPr="006C6F89">
        <w:rPr>
          <w:color w:val="FF0000"/>
        </w:rPr>
        <w:t xml:space="preserve"> </w:t>
      </w:r>
      <w:r w:rsidR="00EA5224" w:rsidRPr="006B5A89">
        <w:t>T</w:t>
      </w:r>
      <w:r w:rsidR="0096419D" w:rsidRPr="006B5A89">
        <w:t xml:space="preserve">he </w:t>
      </w:r>
      <w:r w:rsidR="00B86684" w:rsidRPr="006B5A89">
        <w:t xml:space="preserve">actual </w:t>
      </w:r>
      <w:r w:rsidR="007F704E" w:rsidRPr="007F704E">
        <w:t xml:space="preserve">running </w:t>
      </w:r>
      <w:r w:rsidR="00B86684" w:rsidRPr="006B5A89">
        <w:t>time</w:t>
      </w:r>
      <w:r w:rsidR="006B5A89" w:rsidRPr="006B5A89">
        <w:t xml:space="preserve"> is</w:t>
      </w:r>
      <w:r w:rsidR="00B86684" w:rsidRPr="00A80729">
        <w:t>, for</w:t>
      </w:r>
      <w:r w:rsidR="00D46A86" w:rsidRPr="00A80729">
        <w:t xml:space="preserve">. </w:t>
      </w:r>
      <w:r w:rsidR="008F56BE">
        <w:t>T</w:t>
      </w:r>
      <w:r w:rsidR="007F704E" w:rsidRPr="007F704E">
        <w:t>he running time</w:t>
      </w:r>
      <w:r w:rsidR="008F56BE">
        <w:t xml:space="preserve"> can be further reduced</w:t>
      </w:r>
      <w:r w:rsidR="007F704E">
        <w:t>.</w:t>
      </w:r>
      <w:r w:rsidR="0032768B">
        <w:t xml:space="preserve"> First</w:t>
      </w:r>
      <w:r w:rsidR="0072043F">
        <w:t>,</w:t>
      </w:r>
      <w:r w:rsidR="006A151D">
        <w:t xml:space="preserve"> the </w:t>
      </w:r>
      <w:r w:rsidR="00831E9C">
        <w:t xml:space="preserve">program </w:t>
      </w:r>
      <w:r w:rsidR="006A6B2C">
        <w:t>did</w:t>
      </w:r>
      <w:r w:rsidR="00E72413">
        <w:t xml:space="preserve"> not use</w:t>
      </w:r>
      <w:r w:rsidR="00831E9C">
        <w:t xml:space="preserve"> </w:t>
      </w:r>
      <w:r w:rsidR="00E72413">
        <w:t>p</w:t>
      </w:r>
      <w:r w:rsidR="004762EF" w:rsidRPr="004762EF">
        <w:t>arallel computing</w:t>
      </w:r>
      <w:r w:rsidR="00E72413">
        <w:t xml:space="preserve"> in the overlap </w:t>
      </w:r>
      <w:r w:rsidR="006F2E5B">
        <w:t>algorithm</w:t>
      </w:r>
      <w:r w:rsidR="002340D8">
        <w:t>.</w:t>
      </w:r>
      <w:r w:rsidR="0046306C">
        <w:t xml:space="preserve"> </w:t>
      </w:r>
      <w:r w:rsidR="00AC354A">
        <w:t>The c</w:t>
      </w:r>
      <w:r w:rsidR="00AC354A" w:rsidRPr="00AC354A">
        <w:t>omputational efficiency</w:t>
      </w:r>
      <w:r w:rsidR="006B000D">
        <w:t xml:space="preserve"> is e</w:t>
      </w:r>
      <w:r w:rsidR="006B000D" w:rsidRPr="006B000D">
        <w:t>xpected to have a significant improvement</w:t>
      </w:r>
      <w:r w:rsidR="006B000D">
        <w:t xml:space="preserve"> if the </w:t>
      </w:r>
      <w:r w:rsidR="003D730B">
        <w:t xml:space="preserve">comparison </w:t>
      </w:r>
      <w:r w:rsidR="00AA3613">
        <w:t xml:space="preserve">of voxel pairs </w:t>
      </w:r>
      <w:r w:rsidR="00602630">
        <w:t>is</w:t>
      </w:r>
      <w:r w:rsidR="00AA3613">
        <w:t xml:space="preserve"> operated </w:t>
      </w:r>
      <w:r w:rsidR="002B0E55">
        <w:t xml:space="preserve">by </w:t>
      </w:r>
      <w:r w:rsidR="002B0E55" w:rsidRPr="002B0E55">
        <w:t>multiple processors</w:t>
      </w:r>
      <w:r w:rsidR="002B0E55">
        <w:t>. Secondly,</w:t>
      </w:r>
      <w:r w:rsidR="002B0E55" w:rsidRPr="002B0E55">
        <w:t xml:space="preserve"> </w:t>
      </w:r>
      <w:r w:rsidR="0032768B">
        <w:t>the parameter</w:t>
      </w:r>
      <w:r w:rsidR="006A6B2C">
        <w:t xml:space="preserve">s in the VOX model were </w:t>
      </w:r>
      <w:r w:rsidR="0032768B">
        <w:t xml:space="preserve">not </w:t>
      </w:r>
      <w:r w:rsidR="00CA54CD" w:rsidRPr="00CA54CD">
        <w:t>optimiz</w:t>
      </w:r>
      <w:r w:rsidR="00CA54CD">
        <w:t>ed</w:t>
      </w:r>
      <w:r w:rsidR="00FA4071">
        <w:t xml:space="preserve">. The </w:t>
      </w:r>
      <w:r w:rsidR="00203527">
        <w:t xml:space="preserve">aggregate </w:t>
      </w:r>
      <w:r w:rsidR="000B1E69">
        <w:t xml:space="preserve">allowed </w:t>
      </w:r>
      <w:r w:rsidR="003D730B">
        <w:t xml:space="preserve">rotating </w:t>
      </w:r>
      <w:r w:rsidR="00203527">
        <w:t>in each placement att</w:t>
      </w:r>
      <w:r w:rsidR="00931924">
        <w:t>e</w:t>
      </w:r>
      <w:r w:rsidR="00203527">
        <w:t>mpts</w:t>
      </w:r>
      <w:r w:rsidR="00AF7109">
        <w:t xml:space="preserve"> to ensure the r</w:t>
      </w:r>
      <w:r w:rsidR="00AF7109" w:rsidRPr="00AF7109">
        <w:t>andomness</w:t>
      </w:r>
      <w:r w:rsidR="00AF7109">
        <w:t xml:space="preserve">. </w:t>
      </w:r>
      <w:r w:rsidR="00EF3F9D">
        <w:t>T</w:t>
      </w:r>
      <w:r w:rsidR="000C01E0">
        <w:t>he number of attem</w:t>
      </w:r>
      <w:r w:rsidR="001715F6">
        <w:t>pts</w:t>
      </w:r>
      <w:r w:rsidR="00C60F3F" w:rsidRPr="00C60F3F">
        <w:t xml:space="preserve"> </w:t>
      </w:r>
      <w:r w:rsidR="00C60F3F">
        <w:t xml:space="preserve">of each aggregate </w:t>
      </w:r>
      <w:r w:rsidR="001715F6">
        <w:t xml:space="preserve">was not limited to </w:t>
      </w:r>
      <w:r w:rsidR="00747893">
        <w:t xml:space="preserve">achieve the </w:t>
      </w:r>
      <w:r w:rsidR="00A52D60" w:rsidRPr="00A52D60">
        <w:t xml:space="preserve">designed </w:t>
      </w:r>
      <w:r w:rsidR="003B5DC7">
        <w:t xml:space="preserve">PSD. </w:t>
      </w:r>
      <w:r w:rsidR="00FF2941">
        <w:t xml:space="preserve">Also, the voxel size </w:t>
      </w:r>
      <w:r w:rsidR="00753765">
        <w:t xml:space="preserve">was set to a small value, </w:t>
      </w:r>
      <w:r w:rsidR="00156BDB">
        <w:t xml:space="preserve">to </w:t>
      </w:r>
      <w:r w:rsidR="00A8769C">
        <w:t>p</w:t>
      </w:r>
      <w:r w:rsidR="00A8769C" w:rsidRPr="00A8769C">
        <w:t xml:space="preserve">recisely </w:t>
      </w:r>
      <w:r w:rsidR="000B1727">
        <w:t>c</w:t>
      </w:r>
      <w:r w:rsidR="000B1727" w:rsidRPr="000B1727">
        <w:t>haracteriz</w:t>
      </w:r>
      <w:r w:rsidR="000B1727">
        <w:t>e</w:t>
      </w:r>
      <w:r w:rsidR="000B1727" w:rsidRPr="000B1727">
        <w:t xml:space="preserve"> </w:t>
      </w:r>
      <w:r w:rsidR="00183D49">
        <w:t>the aggre</w:t>
      </w:r>
      <w:r w:rsidR="00552F57">
        <w:t xml:space="preserve">gate </w:t>
      </w:r>
      <w:r w:rsidR="00183D49" w:rsidRPr="00183D49">
        <w:t>shape</w:t>
      </w:r>
      <w:r w:rsidR="001715F6">
        <w:t xml:space="preserve"> </w:t>
      </w:r>
      <w:r w:rsidR="00451D57" w:rsidRPr="00451D57">
        <w:t>as much as possible</w:t>
      </w:r>
      <w:r w:rsidR="00451D57">
        <w:t xml:space="preserve">. </w:t>
      </w:r>
      <w:r w:rsidR="00A8769C">
        <w:t xml:space="preserve">Finally, </w:t>
      </w:r>
      <w:r w:rsidR="00C03101">
        <w:t xml:space="preserve">the </w:t>
      </w:r>
      <w:r w:rsidR="00C73979">
        <w:t>c</w:t>
      </w:r>
      <w:r w:rsidR="00C73979" w:rsidRPr="00C73979">
        <w:t xml:space="preserve">omputer processor </w:t>
      </w:r>
      <w:r w:rsidR="00D35C62">
        <w:t>ran at 3.10 GHz</w:t>
      </w:r>
      <w:r w:rsidR="00BB610C">
        <w:t xml:space="preserve"> </w:t>
      </w:r>
      <w:r w:rsidR="00D35C62">
        <w:t xml:space="preserve">and </w:t>
      </w:r>
      <w:r w:rsidR="00BB610C">
        <w:t>was manufac</w:t>
      </w:r>
      <w:r w:rsidR="00C05B14">
        <w:t>ture in 20</w:t>
      </w:r>
      <w:r w:rsidR="004947A1">
        <w:t>15</w:t>
      </w:r>
      <w:r w:rsidR="00D35C62">
        <w:t xml:space="preserve">. </w:t>
      </w:r>
      <w:r w:rsidR="00772B70">
        <w:t xml:space="preserve">The program </w:t>
      </w:r>
      <w:r w:rsidR="001B0866">
        <w:t xml:space="preserve">would </w:t>
      </w:r>
      <w:r w:rsidR="00FC3AB8">
        <w:t xml:space="preserve">cost less time </w:t>
      </w:r>
      <w:r w:rsidR="00260982">
        <w:t xml:space="preserve">on </w:t>
      </w:r>
      <w:r w:rsidR="003D730B">
        <w:t xml:space="preserve">a </w:t>
      </w:r>
      <w:r w:rsidR="00260982">
        <w:t>more modern</w:t>
      </w:r>
      <w:r w:rsidR="00FC3AB8">
        <w:t xml:space="preserve"> and faster computer</w:t>
      </w:r>
      <w:r w:rsidR="00FC3AB8">
        <w:rPr>
          <w:rFonts w:hint="eastAsia"/>
        </w:rPr>
        <w:t>.</w:t>
      </w:r>
      <w:r w:rsidR="00A80729">
        <w:t xml:space="preserve"> In the near feature, the parallel method will be added into the VOX model and t</w:t>
      </w:r>
      <w:r w:rsidR="00A80729" w:rsidRPr="00A80729">
        <w:t>he effect of parameters on computational efficiency</w:t>
      </w:r>
      <w:r w:rsidR="00A80729">
        <w:t xml:space="preserve"> will be s</w:t>
      </w:r>
      <w:r w:rsidR="00A80729" w:rsidRPr="00A80729">
        <w:t>ystematically</w:t>
      </w:r>
      <w:r w:rsidR="00A80729">
        <w:t xml:space="preserve"> investigated.</w:t>
      </w:r>
      <w:r w:rsidR="00F66C86" w:rsidRPr="00F66C86">
        <w:t xml:space="preserve"> </w:t>
      </w:r>
    </w:p>
    <w:p w14:paraId="2A41D768" w14:textId="77777777" w:rsidR="000C41BE" w:rsidRDefault="000C41BE" w:rsidP="008371E6">
      <w:pPr>
        <w:spacing w:line="240" w:lineRule="auto"/>
        <w:ind w:firstLineChars="0" w:firstLine="0"/>
        <w:contextualSpacing/>
        <w:mirrorIndents/>
      </w:pPr>
    </w:p>
    <w:p w14:paraId="0D8A88C4" w14:textId="2A783639" w:rsidR="00EB0B39" w:rsidRDefault="00947F11" w:rsidP="00752EC8">
      <w:pPr>
        <w:spacing w:line="240" w:lineRule="auto"/>
        <w:ind w:firstLineChars="0" w:firstLine="0"/>
        <w:contextualSpacing/>
        <w:mirrorIndents/>
      </w:pPr>
      <w:r>
        <w:t>To inves</w:t>
      </w:r>
      <w:r w:rsidR="00860D9F">
        <w:t>tigate</w:t>
      </w:r>
      <w:r w:rsidR="00EB0B39">
        <w:t xml:space="preserve"> </w:t>
      </w:r>
      <w:r w:rsidR="00622578">
        <w:t>how running time va</w:t>
      </w:r>
      <w:r w:rsidR="00B616CF">
        <w:t>r</w:t>
      </w:r>
      <w:r w:rsidR="00D07B5F">
        <w:t>ies</w:t>
      </w:r>
      <w:r w:rsidR="00B616CF">
        <w:t xml:space="preserve"> with </w:t>
      </w:r>
      <w:r w:rsidR="000B4E81">
        <w:t xml:space="preserve">the </w:t>
      </w:r>
      <w:r w:rsidR="00B616CF">
        <w:t xml:space="preserve">volume fraction </w:t>
      </w:r>
      <w:r w:rsidR="005F45E5">
        <w:t>of aggregate</w:t>
      </w:r>
      <w:r w:rsidR="00206AD3">
        <w:t>s</w:t>
      </w:r>
      <w:r w:rsidR="005F45E5">
        <w:t xml:space="preserve">, </w:t>
      </w:r>
      <w:r w:rsidR="00CD056F">
        <w:t xml:space="preserve">several models </w:t>
      </w:r>
      <w:r w:rsidR="0075265F">
        <w:t xml:space="preserve">with </w:t>
      </w:r>
      <w:r w:rsidR="003D730B">
        <w:t xml:space="preserve">the </w:t>
      </w:r>
      <w:r w:rsidR="0075265F">
        <w:t xml:space="preserve">same </w:t>
      </w:r>
      <w:r w:rsidR="00682AFB">
        <w:t xml:space="preserve">PSD but </w:t>
      </w:r>
      <w:r w:rsidR="00390B37">
        <w:t xml:space="preserve">different volume fractions </w:t>
      </w:r>
      <w:r w:rsidR="00CD056F">
        <w:t xml:space="preserve">were </w:t>
      </w:r>
      <w:r w:rsidR="00F470E1">
        <w:t>run</w:t>
      </w:r>
      <w:r w:rsidR="0075265F">
        <w:t xml:space="preserve"> on the same computer system</w:t>
      </w:r>
      <w:r w:rsidR="00F470E1">
        <w:t xml:space="preserve"> using</w:t>
      </w:r>
      <w:r w:rsidR="00CD056F">
        <w:t xml:space="preserve"> the </w:t>
      </w:r>
      <w:r w:rsidR="001221C6">
        <w:t>VOX model</w:t>
      </w:r>
      <w:r w:rsidR="007475F6">
        <w:t>.</w:t>
      </w:r>
      <w:r w:rsidR="008023D5">
        <w:t xml:space="preserve"> </w:t>
      </w:r>
      <w:r w:rsidR="00CD2F7E">
        <w:t>As shown</w:t>
      </w:r>
      <w:r w:rsidR="008023D5">
        <w:t xml:space="preserve"> in</w:t>
      </w:r>
      <w:r w:rsidR="000D7754">
        <w:t xml:space="preserve"> </w:t>
      </w:r>
      <w:r w:rsidR="00752EC8">
        <w:fldChar w:fldCharType="begin"/>
      </w:r>
      <w:r w:rsidR="00752EC8">
        <w:instrText xml:space="preserve"> REF _Ref37164519 \h </w:instrText>
      </w:r>
      <w:r w:rsidR="00752EC8">
        <w:fldChar w:fldCharType="separate"/>
      </w:r>
      <w:r w:rsidR="00752EC8" w:rsidRPr="000D7754">
        <w:t>Table. 1</w:t>
      </w:r>
      <w:r w:rsidR="00752EC8">
        <w:fldChar w:fldCharType="end"/>
      </w:r>
      <w:r w:rsidR="00C20B9F">
        <w:t xml:space="preserve">, </w:t>
      </w:r>
      <w:r w:rsidR="00FC00C2">
        <w:t>when the</w:t>
      </w:r>
      <w:r w:rsidR="00FC00C2" w:rsidRPr="00FC00C2">
        <w:t xml:space="preserve"> </w:t>
      </w:r>
      <w:r w:rsidR="00FC00C2">
        <w:t xml:space="preserve">volume fraction </w:t>
      </w:r>
      <w:r w:rsidR="00F8419A">
        <w:t>rose</w:t>
      </w:r>
      <w:r w:rsidR="005A2B92">
        <w:t xml:space="preserve"> </w:t>
      </w:r>
      <w:r w:rsidR="00FC00C2">
        <w:t>from 55 % to 65 %</w:t>
      </w:r>
      <w:r w:rsidR="005A2B92">
        <w:t>,</w:t>
      </w:r>
      <w:r w:rsidR="003E57AA">
        <w:t xml:space="preserve"> with the number of particles</w:t>
      </w:r>
      <w:r w:rsidR="00592793" w:rsidRPr="00592793">
        <w:t xml:space="preserve"> </w:t>
      </w:r>
      <w:r w:rsidR="00065FF5">
        <w:t xml:space="preserve">increased </w:t>
      </w:r>
      <w:r w:rsidR="00592793">
        <w:t xml:space="preserve">from </w:t>
      </w:r>
      <w:r w:rsidR="00592793" w:rsidRPr="0015633A">
        <w:t>32</w:t>
      </w:r>
      <w:r w:rsidR="00513736">
        <w:t>,</w:t>
      </w:r>
      <w:r w:rsidR="00592793" w:rsidRPr="0015633A">
        <w:t>430</w:t>
      </w:r>
      <w:r w:rsidR="00592793">
        <w:t xml:space="preserve"> to </w:t>
      </w:r>
      <w:r w:rsidR="00592793" w:rsidRPr="006B04C3">
        <w:t>38</w:t>
      </w:r>
      <w:r w:rsidR="00513736">
        <w:t>,</w:t>
      </w:r>
      <w:r w:rsidR="00592793" w:rsidRPr="006B04C3">
        <w:t>327</w:t>
      </w:r>
      <w:r w:rsidR="003E57AA">
        <w:t xml:space="preserve">, the running </w:t>
      </w:r>
      <w:r w:rsidR="006C4B69">
        <w:t>time</w:t>
      </w:r>
      <w:r w:rsidR="004416EB" w:rsidRPr="004416EB">
        <w:t xml:space="preserve"> </w:t>
      </w:r>
      <w:r w:rsidR="00D13159">
        <w:t>i</w:t>
      </w:r>
      <w:r w:rsidR="009658F5">
        <w:t>n</w:t>
      </w:r>
      <w:r w:rsidR="00D13159" w:rsidRPr="00D13159">
        <w:t>creased nearly 20 times</w:t>
      </w:r>
      <w:r w:rsidR="003655A9">
        <w:t xml:space="preserve">. It was because </w:t>
      </w:r>
      <w:r w:rsidR="003B3EA7">
        <w:t xml:space="preserve">an increasing number of </w:t>
      </w:r>
      <w:r w:rsidR="00706BB5">
        <w:t>pack</w:t>
      </w:r>
      <w:r w:rsidR="003B3EA7">
        <w:t xml:space="preserve">ing attempts was </w:t>
      </w:r>
      <w:r w:rsidR="008F2F64">
        <w:t>needed</w:t>
      </w:r>
      <w:r w:rsidR="001D0DF5">
        <w:t xml:space="preserve"> to find the </w:t>
      </w:r>
      <w:r w:rsidR="001656C5" w:rsidRPr="001656C5">
        <w:t>empty</w:t>
      </w:r>
      <w:r w:rsidR="001D0DF5">
        <w:t xml:space="preserve"> space</w:t>
      </w:r>
      <w:r w:rsidR="008F2F64">
        <w:t xml:space="preserve"> </w:t>
      </w:r>
      <w:r w:rsidR="005164EA">
        <w:t>with</w:t>
      </w:r>
      <w:r w:rsidR="008F2F64">
        <w:t xml:space="preserve"> the </w:t>
      </w:r>
      <w:r w:rsidR="005164EA" w:rsidRPr="005164EA">
        <w:t>rising</w:t>
      </w:r>
      <w:r w:rsidR="005164EA">
        <w:t xml:space="preserve"> </w:t>
      </w:r>
      <w:r w:rsidR="008F2F64">
        <w:t xml:space="preserve">volume fraction of </w:t>
      </w:r>
      <w:r w:rsidR="00660082">
        <w:t xml:space="preserve">placed particles. </w:t>
      </w:r>
      <w:r w:rsidR="00C67279">
        <w:t xml:space="preserve">To further </w:t>
      </w:r>
      <w:r w:rsidR="00C67279" w:rsidRPr="00956E63">
        <w:t>confirm</w:t>
      </w:r>
      <w:r w:rsidR="00C67279">
        <w:t xml:space="preserve"> t</w:t>
      </w:r>
      <w:r w:rsidR="00956E63" w:rsidRPr="00956E63">
        <w:t>his reason</w:t>
      </w:r>
      <w:r w:rsidR="00C67279">
        <w:t xml:space="preserve">, the </w:t>
      </w:r>
      <w:r w:rsidR="00652DC3" w:rsidRPr="00652DC3">
        <w:t xml:space="preserve">total number of attempts </w:t>
      </w:r>
      <w:r w:rsidR="0090218B">
        <w:t>was</w:t>
      </w:r>
      <w:r w:rsidR="007D2637">
        <w:t xml:space="preserve"> recorded </w:t>
      </w:r>
      <w:r w:rsidR="00A72600">
        <w:t xml:space="preserve">by the program and the </w:t>
      </w:r>
      <w:r w:rsidR="004E716B">
        <w:t>value increase</w:t>
      </w:r>
      <w:r w:rsidR="00B54CCB">
        <w:t>d</w:t>
      </w:r>
      <w:r w:rsidR="004E716B">
        <w:t xml:space="preserve"> about 12 times, which </w:t>
      </w:r>
      <w:r w:rsidR="00E71899">
        <w:t>was</w:t>
      </w:r>
      <w:r w:rsidR="00E71899" w:rsidRPr="00E71899">
        <w:t xml:space="preserve"> consistent with </w:t>
      </w:r>
      <w:r w:rsidR="00715C05">
        <w:t>20 times</w:t>
      </w:r>
      <w:r w:rsidR="003D730B">
        <w:t xml:space="preserve"> of</w:t>
      </w:r>
      <w:r w:rsidR="00715C05" w:rsidRPr="00E71899">
        <w:t xml:space="preserve"> </w:t>
      </w:r>
      <w:r w:rsidR="00E71899" w:rsidRPr="00E71899">
        <w:t>the running time</w:t>
      </w:r>
      <w:r w:rsidR="00FD10EE">
        <w:t>.</w:t>
      </w:r>
    </w:p>
    <w:p w14:paraId="4F7B4356" w14:textId="77777777" w:rsidR="000C41BE" w:rsidRPr="00A04515" w:rsidRDefault="000C41BE" w:rsidP="009A517E">
      <w:pPr>
        <w:spacing w:line="240" w:lineRule="auto"/>
        <w:ind w:firstLineChars="0" w:firstLine="0"/>
        <w:contextualSpacing/>
        <w:mirrorIndents/>
      </w:pPr>
    </w:p>
    <w:p w14:paraId="6BEB59D9" w14:textId="559DF2CE" w:rsidR="00DB6BFB" w:rsidRDefault="005916CC" w:rsidP="005916CC">
      <w:pPr>
        <w:pStyle w:val="Heading2"/>
      </w:pPr>
      <w:r>
        <w:t xml:space="preserve">4.2. </w:t>
      </w:r>
      <w:r w:rsidR="00D27477">
        <w:t>C</w:t>
      </w:r>
      <w:r w:rsidR="005D04B0" w:rsidRPr="00017EFA">
        <w:t>oncrete</w:t>
      </w:r>
      <w:r w:rsidR="00D27477">
        <w:t xml:space="preserve"> cubic</w:t>
      </w:r>
      <w:r w:rsidR="005D04B0" w:rsidRPr="00017EFA">
        <w:t xml:space="preserve"> </w:t>
      </w:r>
      <w:r w:rsidR="005D04B0">
        <w:t>s</w:t>
      </w:r>
      <w:r w:rsidR="005D04B0" w:rsidRPr="00017EFA">
        <w:t>pecimen</w:t>
      </w:r>
      <w:r w:rsidR="00261484">
        <w:t xml:space="preserve"> </w:t>
      </w:r>
    </w:p>
    <w:p w14:paraId="154AAD60" w14:textId="3ADA1A87" w:rsidR="000C41BE" w:rsidRDefault="00F11E5A" w:rsidP="00752EC8">
      <w:pPr>
        <w:spacing w:line="240" w:lineRule="auto"/>
        <w:ind w:firstLineChars="0" w:firstLine="0"/>
        <w:contextualSpacing/>
        <w:mirrorIndents/>
      </w:pPr>
      <w:r>
        <w:t>T</w:t>
      </w:r>
      <w:r w:rsidR="00847E85">
        <w:t xml:space="preserve">he concrete specimen </w:t>
      </w:r>
      <w:r w:rsidR="003B2CD0">
        <w:t>was in</w:t>
      </w:r>
      <w:r w:rsidR="00847E85">
        <w:t xml:space="preserve"> a cube </w:t>
      </w:r>
      <w:r w:rsidR="003B2CD0">
        <w:t xml:space="preserve">space </w:t>
      </w:r>
      <w:r w:rsidR="00847E85">
        <w:t>of 150 mm, filled with gravel</w:t>
      </w:r>
      <w:r>
        <w:t>, and t</w:t>
      </w:r>
      <w:r w:rsidR="006820BD">
        <w:t xml:space="preserve">he </w:t>
      </w:r>
      <w:r w:rsidR="00307ED7">
        <w:t xml:space="preserve">non-contact </w:t>
      </w:r>
      <w:r w:rsidR="006820BD" w:rsidRPr="00E40B05">
        <w:t>boundary condition</w:t>
      </w:r>
      <w:r w:rsidR="006820BD">
        <w:t xml:space="preserve">s were applied to establish </w:t>
      </w:r>
      <w:r w:rsidR="00307ED7">
        <w:t>the</w:t>
      </w:r>
      <w:r w:rsidR="00307ED7" w:rsidRPr="00017EFA">
        <w:t xml:space="preserve"> </w:t>
      </w:r>
      <w:r w:rsidR="00307ED7">
        <w:t>c</w:t>
      </w:r>
      <w:r w:rsidR="00307ED7" w:rsidRPr="00017EFA">
        <w:t xml:space="preserve">ompressive concrete </w:t>
      </w:r>
      <w:r w:rsidR="00065FF5">
        <w:t>cube</w:t>
      </w:r>
      <w:r w:rsidR="006820BD">
        <w:t>.</w:t>
      </w:r>
      <w:r w:rsidRPr="00F11E5A">
        <w:t xml:space="preserve"> </w:t>
      </w:r>
      <w:r>
        <w:t xml:space="preserve">The </w:t>
      </w:r>
      <w:r w:rsidR="00D07B5F" w:rsidRPr="00C720D2">
        <w:t xml:space="preserve">resolution </w:t>
      </w:r>
      <w:r>
        <w:rPr>
          <w:rFonts w:hint="eastAsia"/>
        </w:rPr>
        <w:t>was</w:t>
      </w:r>
      <w:r>
        <w:t xml:space="preserve"> </w:t>
      </w:r>
      <w:r w:rsidR="003F6D0C">
        <w:t>the</w:t>
      </w:r>
      <w:r>
        <w:t xml:space="preserve"> same as </w:t>
      </w:r>
      <w:r w:rsidR="00D07B5F">
        <w:t>that</w:t>
      </w:r>
      <w:r w:rsidRPr="00683DB4">
        <w:t xml:space="preserve"> of </w:t>
      </w:r>
      <w:r>
        <w:t>the X-ray CT</w:t>
      </w:r>
      <w:r w:rsidRPr="00683DB4">
        <w:t xml:space="preserve"> </w:t>
      </w:r>
      <w:r>
        <w:t xml:space="preserve">test, </w:t>
      </w:r>
      <w:r w:rsidR="003F6D0C">
        <w:rPr>
          <w:rFonts w:hint="eastAsia"/>
        </w:rPr>
        <w:t>0.</w:t>
      </w:r>
      <w:r w:rsidR="003F6D0C">
        <w:t>0</w:t>
      </w:r>
      <w:r w:rsidR="003F6D0C">
        <w:rPr>
          <w:rFonts w:hint="eastAsia"/>
        </w:rPr>
        <w:t>695</w:t>
      </w:r>
      <w:r w:rsidR="003F6D0C">
        <w:t xml:space="preserve"> m</w:t>
      </w:r>
      <w:r w:rsidR="003F6D0C">
        <w:rPr>
          <w:rFonts w:hint="eastAsia"/>
        </w:rPr>
        <w:t>m/voxel</w:t>
      </w:r>
      <w:r w:rsidR="003F6D0C">
        <w:t xml:space="preserve">, </w:t>
      </w:r>
      <w:r>
        <w:t>in</w:t>
      </w:r>
      <w:r w:rsidRPr="00892313">
        <w:t xml:space="preserve"> order to </w:t>
      </w:r>
      <w:r>
        <w:t>rebuild</w:t>
      </w:r>
      <w:r w:rsidRPr="00892313">
        <w:t xml:space="preserve"> the </w:t>
      </w:r>
      <w:r>
        <w:t>true</w:t>
      </w:r>
      <w:r w:rsidRPr="00892313">
        <w:t xml:space="preserve"> shape of </w:t>
      </w:r>
      <w:r>
        <w:t>gravel</w:t>
      </w:r>
      <w:r w:rsidRPr="00892313">
        <w:t xml:space="preserve"> as much as possible</w:t>
      </w:r>
      <w:r>
        <w:t>.</w:t>
      </w:r>
      <w:r w:rsidR="00D07B5F" w:rsidRPr="009C05DD">
        <w:rPr>
          <w:rFonts w:hint="eastAsia"/>
        </w:rPr>
        <w:t xml:space="preserve"> </w:t>
      </w:r>
      <w:r w:rsidR="00247B4D" w:rsidRPr="009C05DD">
        <w:t xml:space="preserve">The size of the global </w:t>
      </w:r>
      <w:r w:rsidR="00D07B5F" w:rsidRPr="009C05DD">
        <w:t>binary</w:t>
      </w:r>
      <w:r w:rsidR="00111E70" w:rsidRPr="009C05DD">
        <w:t xml:space="preserve"> </w:t>
      </w:r>
      <w:r w:rsidR="00C720D2" w:rsidRPr="009C05DD">
        <w:t xml:space="preserve">matrix </w:t>
      </w:r>
      <w:r w:rsidR="00111E70" w:rsidRPr="009C05DD">
        <w:t xml:space="preserve">was </w:t>
      </w:r>
      <w:r w:rsidR="00D07B5F" w:rsidRPr="009C05DD">
        <w:t xml:space="preserve">with the size of </w:t>
      </w:r>
      <w:r w:rsidR="00CA7E69" w:rsidRPr="009C05DD">
        <w:t>2158</w:t>
      </w:r>
      <w:r w:rsidR="00D07B5F" w:rsidRPr="009C05DD">
        <w:rPr>
          <w:rFonts w:hint="eastAsia"/>
        </w:rPr>
        <w:t>×</w:t>
      </w:r>
      <w:r w:rsidR="00CA7E69" w:rsidRPr="009C05DD">
        <w:t>2158</w:t>
      </w:r>
      <w:r w:rsidR="00D07B5F" w:rsidRPr="009C05DD">
        <w:rPr>
          <w:rFonts w:hint="eastAsia"/>
        </w:rPr>
        <w:t>×</w:t>
      </w:r>
      <w:r w:rsidR="00CA7E69" w:rsidRPr="009C05DD">
        <w:t>2158</w:t>
      </w:r>
      <w:r w:rsidR="00D07B5F" w:rsidRPr="009C05DD">
        <w:t>.</w:t>
      </w:r>
      <w:r w:rsidR="00D07B5F">
        <w:t xml:space="preserve"> </w:t>
      </w:r>
      <w:r w:rsidR="006820BD">
        <w:t xml:space="preserve"> The m</w:t>
      </w:r>
      <w:r w:rsidR="006820BD" w:rsidRPr="00F747B8">
        <w:t xml:space="preserve">aximum </w:t>
      </w:r>
      <w:r w:rsidR="006820BD">
        <w:t>total volu</w:t>
      </w:r>
      <w:r w:rsidR="006820BD" w:rsidRPr="005E400D">
        <w:t xml:space="preserve">me of </w:t>
      </w:r>
      <w:r w:rsidR="009B4908">
        <w:t>gravel</w:t>
      </w:r>
      <w:r w:rsidR="006820BD" w:rsidRPr="005E400D">
        <w:t xml:space="preserve"> </w:t>
      </w:r>
      <w:r w:rsidR="00111E70">
        <w:t>was</w:t>
      </w:r>
      <w:r w:rsidR="006820BD" w:rsidRPr="005E400D">
        <w:t xml:space="preserve"> </w:t>
      </w:r>
      <w:r w:rsidR="008B3938">
        <w:t>1518.75</w:t>
      </w:r>
      <w:r w:rsidR="006820BD" w:rsidRPr="005E400D">
        <w:t xml:space="preserve"> </w:t>
      </w:r>
      <w:r w:rsidR="008B3938">
        <w:t>c</w:t>
      </w:r>
      <w:r w:rsidR="006820BD" w:rsidRPr="005E400D">
        <w:t>m</w:t>
      </w:r>
      <w:r w:rsidR="006820BD" w:rsidRPr="00580063">
        <w:t>3</w:t>
      </w:r>
      <w:r w:rsidR="006820BD" w:rsidRPr="005E400D">
        <w:t xml:space="preserve">, taking up </w:t>
      </w:r>
      <w:r w:rsidR="00872987">
        <w:t>4</w:t>
      </w:r>
      <w:r w:rsidR="006820BD" w:rsidRPr="005E400D">
        <w:t>5% o</w:t>
      </w:r>
      <w:r w:rsidR="006820BD">
        <w:t xml:space="preserve">f the cube space. The result of the VOX model is shown in </w:t>
      </w:r>
      <w:r w:rsidR="00EB1EA9">
        <w:fldChar w:fldCharType="begin"/>
      </w:r>
      <w:r w:rsidR="00EB1EA9">
        <w:instrText xml:space="preserve"> REF _Ref6216884 \h </w:instrText>
      </w:r>
      <w:r w:rsidR="00580063">
        <w:instrText xml:space="preserve"> \* MERGEFORMAT </w:instrText>
      </w:r>
      <w:r w:rsidR="00EB1EA9">
        <w:fldChar w:fldCharType="separate"/>
      </w:r>
      <w:r w:rsidR="000D7754" w:rsidRPr="007F556E">
        <w:t xml:space="preserve">Fig. </w:t>
      </w:r>
      <w:r w:rsidR="000D7754">
        <w:t>7</w:t>
      </w:r>
      <w:r w:rsidR="00EB1EA9">
        <w:fldChar w:fldCharType="end"/>
      </w:r>
      <w:r w:rsidR="003D36B6">
        <w:t xml:space="preserve"> a</w:t>
      </w:r>
      <w:r w:rsidR="006820BD">
        <w:t xml:space="preserve">nd the actual gradation of placed </w:t>
      </w:r>
      <w:r w:rsidR="003D36B6">
        <w:t>gravel</w:t>
      </w:r>
      <w:r w:rsidR="006820BD">
        <w:t xml:space="preserve"> is shown in </w:t>
      </w:r>
      <w:r w:rsidR="003D36B6">
        <w:fldChar w:fldCharType="begin"/>
      </w:r>
      <w:r w:rsidR="003D36B6">
        <w:instrText xml:space="preserve"> REF _Ref5727394 \h </w:instrText>
      </w:r>
      <w:r w:rsidR="00580063">
        <w:instrText xml:space="preserve"> \* MERGEFORMAT </w:instrText>
      </w:r>
      <w:r w:rsidR="003D36B6">
        <w:fldChar w:fldCharType="separate"/>
      </w:r>
      <w:r w:rsidR="000D7754" w:rsidRPr="007F556E">
        <w:t xml:space="preserve">Fig. </w:t>
      </w:r>
      <w:r w:rsidR="000D7754">
        <w:t>4</w:t>
      </w:r>
      <w:r w:rsidR="003D36B6">
        <w:fldChar w:fldCharType="end"/>
      </w:r>
      <w:r w:rsidR="006820BD">
        <w:t xml:space="preserve">. </w:t>
      </w:r>
      <w:r w:rsidR="006820BD" w:rsidRPr="006B5A89">
        <w:t xml:space="preserve">The actual </w:t>
      </w:r>
      <w:r w:rsidR="006820BD" w:rsidRPr="007F704E">
        <w:t xml:space="preserve">running </w:t>
      </w:r>
      <w:r w:rsidR="006820BD" w:rsidRPr="006B5A89">
        <w:t xml:space="preserve">time is </w:t>
      </w:r>
      <w:r w:rsidR="0083320D">
        <w:rPr>
          <w:rFonts w:hint="eastAsia"/>
        </w:rPr>
        <w:t>6</w:t>
      </w:r>
      <w:r w:rsidR="0083320D">
        <w:t>.89</w:t>
      </w:r>
      <w:r w:rsidR="006820BD" w:rsidRPr="00A80729">
        <w:t xml:space="preserve"> hours</w:t>
      </w:r>
      <w:r w:rsidR="00C63B51">
        <w:t xml:space="preserve"> </w:t>
      </w:r>
      <w:r w:rsidR="006820BD" w:rsidRPr="00A80729">
        <w:t xml:space="preserve">for </w:t>
      </w:r>
      <w:r w:rsidR="0083320D">
        <w:rPr>
          <w:rFonts w:hint="eastAsia"/>
        </w:rPr>
        <w:t>8</w:t>
      </w:r>
      <w:r w:rsidR="0083320D">
        <w:t>,028</w:t>
      </w:r>
      <w:r w:rsidR="006820BD" w:rsidRPr="00A80729">
        <w:t xml:space="preserve"> particles.</w:t>
      </w:r>
      <w:r w:rsidR="00AF2ADC">
        <w:t xml:space="preserve"> In </w:t>
      </w:r>
      <w:r w:rsidR="00D03519">
        <w:t>these</w:t>
      </w:r>
      <w:r w:rsidR="00AF2ADC">
        <w:t xml:space="preserve"> cases, </w:t>
      </w:r>
      <w:r w:rsidR="0034312E">
        <w:t xml:space="preserve">the running time also </w:t>
      </w:r>
      <w:r w:rsidR="0088799D">
        <w:t xml:space="preserve">had a </w:t>
      </w:r>
      <w:r w:rsidR="0088799D" w:rsidRPr="0088799D">
        <w:t>remarkable growth</w:t>
      </w:r>
      <w:r w:rsidR="0088799D">
        <w:t xml:space="preserve"> when the </w:t>
      </w:r>
      <w:r w:rsidR="00D03519">
        <w:t xml:space="preserve">volume fraction increased from 30% to </w:t>
      </w:r>
      <w:r w:rsidR="00D03519">
        <w:rPr>
          <w:rFonts w:hint="eastAsia"/>
        </w:rPr>
        <w:t>45</w:t>
      </w:r>
      <w:r w:rsidR="00D03519">
        <w:t>%</w:t>
      </w:r>
      <w:r w:rsidR="007073BB">
        <w:t xml:space="preserve">, </w:t>
      </w:r>
      <w:r w:rsidR="00CD2F7E">
        <w:t>as shown</w:t>
      </w:r>
      <w:r w:rsidR="007073BB">
        <w:t xml:space="preserve"> in</w:t>
      </w:r>
      <w:r w:rsidR="00580063">
        <w:t xml:space="preserve"> </w:t>
      </w:r>
      <w:r w:rsidR="00752EC8">
        <w:fldChar w:fldCharType="begin"/>
      </w:r>
      <w:r w:rsidR="00752EC8">
        <w:instrText xml:space="preserve"> REF _Ref37164519 \h </w:instrText>
      </w:r>
      <w:r w:rsidR="00752EC8">
        <w:fldChar w:fldCharType="separate"/>
      </w:r>
      <w:r w:rsidR="00752EC8" w:rsidRPr="000D7754">
        <w:t>Table. 1</w:t>
      </w:r>
      <w:r w:rsidR="00752EC8">
        <w:fldChar w:fldCharType="end"/>
      </w:r>
      <w:r w:rsidR="00752EC8">
        <w:rPr>
          <w:rFonts w:hint="eastAsia"/>
        </w:rPr>
        <w:t>.</w:t>
      </w:r>
    </w:p>
    <w:p w14:paraId="4FE54A5C" w14:textId="77777777" w:rsidR="00752EC8" w:rsidRDefault="00752EC8" w:rsidP="00752EC8">
      <w:pPr>
        <w:spacing w:line="240" w:lineRule="auto"/>
        <w:ind w:firstLineChars="0" w:firstLine="0"/>
        <w:contextualSpacing/>
        <w:mirrorIndents/>
      </w:pPr>
    </w:p>
    <w:p w14:paraId="04664053" w14:textId="0ADAC524" w:rsidR="007073BB" w:rsidRDefault="00627288" w:rsidP="008371E6">
      <w:pPr>
        <w:spacing w:line="240" w:lineRule="auto"/>
        <w:ind w:firstLineChars="0" w:firstLine="0"/>
        <w:contextualSpacing/>
        <w:mirrorIndents/>
      </w:pPr>
      <w:r>
        <w:t xml:space="preserve">Comparing the </w:t>
      </w:r>
      <w:r w:rsidR="00425369">
        <w:t xml:space="preserve">cases of </w:t>
      </w:r>
      <w:r>
        <w:t xml:space="preserve">concrete </w:t>
      </w:r>
      <w:r w:rsidR="00425369">
        <w:t xml:space="preserve">and </w:t>
      </w:r>
      <w:r w:rsidR="006B5FB1">
        <w:t xml:space="preserve">mortar, </w:t>
      </w:r>
      <w:r w:rsidR="00017C3C">
        <w:t xml:space="preserve">the latter achieved a higher volume fraction and </w:t>
      </w:r>
      <w:r w:rsidR="004F1448">
        <w:t>more particles</w:t>
      </w:r>
      <w:r w:rsidR="00335ABB">
        <w:t xml:space="preserve">. For example, </w:t>
      </w:r>
      <w:r w:rsidR="00BC0FE8">
        <w:t>within a similar time</w:t>
      </w:r>
      <w:r w:rsidR="005C763B">
        <w:t xml:space="preserve"> (</w:t>
      </w:r>
      <w:r w:rsidR="005C763B">
        <w:rPr>
          <w:rFonts w:hint="eastAsia"/>
        </w:rPr>
        <w:t>6</w:t>
      </w:r>
      <w:r w:rsidR="005C763B">
        <w:t xml:space="preserve">.89 hours and </w:t>
      </w:r>
      <w:r w:rsidR="005C763B">
        <w:rPr>
          <w:rFonts w:hint="eastAsia"/>
        </w:rPr>
        <w:t>5.04</w:t>
      </w:r>
      <w:r w:rsidR="005C763B">
        <w:t xml:space="preserve"> </w:t>
      </w:r>
      <w:r w:rsidR="005C763B">
        <w:rPr>
          <w:rFonts w:hint="eastAsia"/>
        </w:rPr>
        <w:t>h</w:t>
      </w:r>
      <w:r w:rsidR="005C763B">
        <w:t>ours)</w:t>
      </w:r>
      <w:r w:rsidR="00BC0FE8">
        <w:rPr>
          <w:rFonts w:hint="eastAsia"/>
        </w:rPr>
        <w:t>,</w:t>
      </w:r>
      <w:r w:rsidR="00BC0FE8">
        <w:t xml:space="preserve"> </w:t>
      </w:r>
      <w:r w:rsidR="00335ABB">
        <w:t xml:space="preserve">the VOX model </w:t>
      </w:r>
      <w:r w:rsidR="008A0AB4">
        <w:t>placed</w:t>
      </w:r>
      <w:r w:rsidR="000148B4">
        <w:t xml:space="preserve"> </w:t>
      </w:r>
      <w:r w:rsidR="000148B4">
        <w:rPr>
          <w:rFonts w:hint="eastAsia"/>
        </w:rPr>
        <w:t>8</w:t>
      </w:r>
      <w:r w:rsidR="00380DF5">
        <w:t>,</w:t>
      </w:r>
      <w:r w:rsidR="000148B4">
        <w:t>028</w:t>
      </w:r>
      <w:r w:rsidR="00BC0FE8">
        <w:t xml:space="preserve"> gravels </w:t>
      </w:r>
      <w:r w:rsidR="003D730B">
        <w:t xml:space="preserve">filling </w:t>
      </w:r>
      <w:r w:rsidR="002155EB">
        <w:t xml:space="preserve">up 45% </w:t>
      </w:r>
      <w:r w:rsidR="00861FBE">
        <w:t xml:space="preserve">of the cube space </w:t>
      </w:r>
      <w:r w:rsidR="000274E4">
        <w:t>for</w:t>
      </w:r>
      <w:r w:rsidR="005376A5">
        <w:t xml:space="preserve"> the concrete model</w:t>
      </w:r>
      <w:r w:rsidR="00065FF5">
        <w:t>,</w:t>
      </w:r>
      <w:r w:rsidR="0036550D">
        <w:t xml:space="preserve"> but </w:t>
      </w:r>
      <w:r w:rsidR="00F4742C" w:rsidRPr="006B04C3">
        <w:t>38</w:t>
      </w:r>
      <w:r w:rsidR="00380DF5">
        <w:t>,</w:t>
      </w:r>
      <w:r w:rsidR="00F4742C" w:rsidRPr="006B04C3">
        <w:t>327</w:t>
      </w:r>
      <w:r w:rsidR="00F4742C">
        <w:t xml:space="preserve"> sands</w:t>
      </w:r>
      <w:r w:rsidR="000274E4">
        <w:t xml:space="preserve"> taking up </w:t>
      </w:r>
      <w:r w:rsidR="00F4742C">
        <w:t>65</w:t>
      </w:r>
      <w:r w:rsidR="000274E4">
        <w:t>% for the mortar model</w:t>
      </w:r>
      <w:r w:rsidR="00861FBE">
        <w:t xml:space="preserve">. </w:t>
      </w:r>
      <w:r w:rsidR="00334895">
        <w:t>There were two</w:t>
      </w:r>
      <w:r w:rsidR="00065FF5">
        <w:t xml:space="preserve"> potential</w:t>
      </w:r>
      <w:r w:rsidR="00F5702B" w:rsidRPr="00F5702B">
        <w:t xml:space="preserve"> </w:t>
      </w:r>
      <w:r w:rsidR="00065FF5">
        <w:t xml:space="preserve">causes </w:t>
      </w:r>
      <w:r w:rsidR="003D730B">
        <w:t xml:space="preserve">of </w:t>
      </w:r>
      <w:r w:rsidR="00DC6319" w:rsidRPr="00DC6319">
        <w:t>this phenomenon</w:t>
      </w:r>
      <w:r w:rsidR="00DC6319">
        <w:t xml:space="preserve">. First, the non-contact </w:t>
      </w:r>
      <w:r w:rsidR="00DC6319" w:rsidRPr="00E40B05">
        <w:t>boundary condition</w:t>
      </w:r>
      <w:r w:rsidR="00DC6319">
        <w:t>s</w:t>
      </w:r>
      <w:r w:rsidR="00396BFA" w:rsidRPr="00396BFA">
        <w:t xml:space="preserve"> </w:t>
      </w:r>
      <w:r w:rsidR="00981F63">
        <w:t>r</w:t>
      </w:r>
      <w:r w:rsidR="00981F63" w:rsidRPr="00981F63">
        <w:t xml:space="preserve">estricted </w:t>
      </w:r>
      <w:r w:rsidR="00396BFA" w:rsidRPr="00396BFA">
        <w:t>the random distribution of aggregate</w:t>
      </w:r>
      <w:r w:rsidR="00981F63">
        <w:t xml:space="preserve">. </w:t>
      </w:r>
      <w:r w:rsidR="006462BE">
        <w:t xml:space="preserve">It is more difficult </w:t>
      </w:r>
      <w:r w:rsidR="00F84273">
        <w:t xml:space="preserve">to place aggregate </w:t>
      </w:r>
      <w:r w:rsidR="00BF6207">
        <w:t>n</w:t>
      </w:r>
      <w:r w:rsidR="000234E4" w:rsidRPr="000234E4">
        <w:t xml:space="preserve">ear the </w:t>
      </w:r>
      <w:r w:rsidR="000234E4" w:rsidRPr="00E40B05">
        <w:t>boundary</w:t>
      </w:r>
      <w:r w:rsidR="00065FF5">
        <w:t>,</w:t>
      </w:r>
      <w:r w:rsidR="00BF6207">
        <w:t xml:space="preserve"> </w:t>
      </w:r>
      <w:r w:rsidR="0064092C">
        <w:t>r</w:t>
      </w:r>
      <w:r w:rsidR="0064092C" w:rsidRPr="0064092C">
        <w:t>esulting</w:t>
      </w:r>
      <w:r w:rsidR="0083106A">
        <w:t xml:space="preserve"> in the increas</w:t>
      </w:r>
      <w:r w:rsidR="00065FF5">
        <w:t xml:space="preserve">e of </w:t>
      </w:r>
      <w:r w:rsidR="00706BB5">
        <w:t>pack</w:t>
      </w:r>
      <w:r w:rsidR="0083106A">
        <w:t xml:space="preserve">ing </w:t>
      </w:r>
      <w:r w:rsidR="009A68D4">
        <w:t>attempt</w:t>
      </w:r>
      <w:r w:rsidR="00065FF5">
        <w:t>s</w:t>
      </w:r>
      <w:r w:rsidR="009A68D4">
        <w:t xml:space="preserve">. Secondly, </w:t>
      </w:r>
      <w:r w:rsidR="00F34A7E">
        <w:t xml:space="preserve">the </w:t>
      </w:r>
      <w:r w:rsidR="00512CD5">
        <w:t>gradation</w:t>
      </w:r>
      <w:r w:rsidR="00F34A7E">
        <w:t xml:space="preserve"> of </w:t>
      </w:r>
      <w:r w:rsidR="00512CD5">
        <w:t xml:space="preserve">gravel is </w:t>
      </w:r>
      <w:r w:rsidR="003D5791">
        <w:t xml:space="preserve">narrower than that of sand, </w:t>
      </w:r>
      <w:r w:rsidR="00B36C4F">
        <w:t>e</w:t>
      </w:r>
      <w:r w:rsidR="00B36C4F" w:rsidRPr="00B36C4F">
        <w:t>specially the lack of small aggregates</w:t>
      </w:r>
      <w:r w:rsidR="00B36C4F">
        <w:t xml:space="preserve">. </w:t>
      </w:r>
      <w:r w:rsidR="001352CC">
        <w:t>T</w:t>
      </w:r>
      <w:r w:rsidR="00DA24FB">
        <w:t>he m</w:t>
      </w:r>
      <w:r w:rsidR="00DA24FB" w:rsidRPr="00DA24FB">
        <w:t xml:space="preserve">inimum </w:t>
      </w:r>
      <w:r w:rsidR="001352CC">
        <w:t>sand</w:t>
      </w:r>
      <w:r w:rsidR="00DA24FB" w:rsidRPr="00DA24FB">
        <w:t xml:space="preserve"> size</w:t>
      </w:r>
      <w:r w:rsidR="00DA24FB">
        <w:t xml:space="preserve"> </w:t>
      </w:r>
      <w:r w:rsidR="00413523">
        <w:t>was</w:t>
      </w:r>
      <w:r w:rsidR="00DA24FB">
        <w:t xml:space="preserve"> 0.125 mm </w:t>
      </w:r>
      <w:r w:rsidR="00420D59">
        <w:t>in the mortar model with the side edge</w:t>
      </w:r>
      <w:r w:rsidR="00A25618">
        <w:t xml:space="preserve"> </w:t>
      </w:r>
      <w:r w:rsidR="00065FF5">
        <w:t xml:space="preserve">of </w:t>
      </w:r>
      <w:r w:rsidR="000008AF">
        <w:t>10 mm</w:t>
      </w:r>
      <w:r w:rsidR="00065FF5">
        <w:t>;</w:t>
      </w:r>
      <w:r w:rsidR="000008AF">
        <w:t xml:space="preserve"> </w:t>
      </w:r>
      <w:r w:rsidR="00A25618">
        <w:t>however</w:t>
      </w:r>
      <w:r w:rsidR="00065FF5">
        <w:t>,</w:t>
      </w:r>
      <w:r w:rsidR="00A25618">
        <w:t xml:space="preserve"> the value </w:t>
      </w:r>
      <w:r w:rsidR="00413523">
        <w:t>was</w:t>
      </w:r>
      <w:r w:rsidR="004C374F">
        <w:t xml:space="preserve"> 4 mm for </w:t>
      </w:r>
      <w:r w:rsidR="00A25618">
        <w:t>the</w:t>
      </w:r>
      <w:r w:rsidR="004C374F">
        <w:t xml:space="preserve"> 150 mm</w:t>
      </w:r>
      <w:r w:rsidR="001729D7" w:rsidRPr="00017EFA">
        <w:t xml:space="preserve"> </w:t>
      </w:r>
      <w:r w:rsidR="001729D7">
        <w:t>c</w:t>
      </w:r>
      <w:r w:rsidR="001729D7" w:rsidRPr="00017EFA">
        <w:t xml:space="preserve">ompressive concrete </w:t>
      </w:r>
      <w:r w:rsidR="00065FF5">
        <w:t>cubes</w:t>
      </w:r>
      <w:r w:rsidR="001640A6">
        <w:rPr>
          <w:rFonts w:hint="eastAsia"/>
        </w:rPr>
        <w:t>.</w:t>
      </w:r>
      <w:r w:rsidR="001640A6">
        <w:t xml:space="preserve"> </w:t>
      </w:r>
      <w:r w:rsidR="009A7EA5" w:rsidRPr="009A7EA5">
        <w:t>This means</w:t>
      </w:r>
      <w:r w:rsidR="00203601" w:rsidRPr="00203601">
        <w:t xml:space="preserve"> </w:t>
      </w:r>
      <w:r w:rsidR="00065FF5">
        <w:t xml:space="preserve">that </w:t>
      </w:r>
      <w:r w:rsidR="00203601">
        <w:t xml:space="preserve">sand </w:t>
      </w:r>
      <w:r w:rsidR="00413523">
        <w:t>could</w:t>
      </w:r>
      <w:r w:rsidR="00203601" w:rsidRPr="00203601">
        <w:t xml:space="preserve"> achieve greater bulk density</w:t>
      </w:r>
      <w:r w:rsidR="009A7EA5" w:rsidRPr="009A7EA5">
        <w:t xml:space="preserve"> </w:t>
      </w:r>
      <w:r w:rsidR="00065FF5">
        <w:t xml:space="preserve">since </w:t>
      </w:r>
      <w:r w:rsidR="009A7EA5" w:rsidRPr="009A7EA5">
        <w:t>the space smaller than the minimum particle size is almost impossible to fill</w:t>
      </w:r>
      <w:r w:rsidR="00433AA5">
        <w:t>.</w:t>
      </w:r>
    </w:p>
    <w:p w14:paraId="7D6CD1EA" w14:textId="77777777" w:rsidR="00065FF5" w:rsidRPr="006820BD" w:rsidRDefault="00065FF5" w:rsidP="008371E6">
      <w:pPr>
        <w:spacing w:line="240" w:lineRule="auto"/>
        <w:ind w:firstLineChars="0" w:firstLine="0"/>
        <w:contextualSpacing/>
        <w:mirrorIndents/>
      </w:pPr>
    </w:p>
    <w:p w14:paraId="4F0F9DF5" w14:textId="2E1FDD8C" w:rsidR="00364AAC" w:rsidRDefault="005916CC" w:rsidP="005916CC">
      <w:pPr>
        <w:pStyle w:val="Heading2"/>
      </w:pPr>
      <w:bookmarkStart w:id="9" w:name="_Ref7077672"/>
      <w:r>
        <w:t>4.</w:t>
      </w:r>
      <w:r w:rsidR="00F03A56">
        <w:t>3</w:t>
      </w:r>
      <w:r>
        <w:t xml:space="preserve">. </w:t>
      </w:r>
      <w:r w:rsidR="00DB6BFB" w:rsidRPr="00DB6BFB">
        <w:t>Reinforced concrete beam</w:t>
      </w:r>
      <w:bookmarkEnd w:id="9"/>
    </w:p>
    <w:p w14:paraId="464B169E" w14:textId="15BC956D" w:rsidR="003070BC" w:rsidRPr="00A664BB" w:rsidRDefault="00C30664" w:rsidP="008371E6">
      <w:pPr>
        <w:spacing w:line="240" w:lineRule="auto"/>
        <w:ind w:firstLineChars="0" w:firstLine="0"/>
        <w:contextualSpacing/>
        <w:mirrorIndents/>
        <w:rPr>
          <w:color w:val="000000" w:themeColor="text1"/>
        </w:rPr>
      </w:pPr>
      <w:r w:rsidRPr="00C30664">
        <w:t>A full-scale reinforced concrete beam model</w:t>
      </w:r>
      <w:r>
        <w:t xml:space="preserve"> is established using the VOX model.</w:t>
      </w:r>
      <w:r w:rsidR="00D86613" w:rsidRPr="00D86613">
        <w:t xml:space="preserve"> </w:t>
      </w:r>
      <w:r w:rsidR="008D4D9A" w:rsidRPr="008D4D9A">
        <w:t>The length, width</w:t>
      </w:r>
      <w:r w:rsidR="001153F0">
        <w:t>,</w:t>
      </w:r>
      <w:r w:rsidR="008D4D9A" w:rsidRPr="008D4D9A">
        <w:t xml:space="preserve"> and height of the beam </w:t>
      </w:r>
      <w:r w:rsidR="00D93207">
        <w:t>were</w:t>
      </w:r>
      <w:r w:rsidR="002C2EA6" w:rsidRPr="005A2A90">
        <w:t xml:space="preserve"> 2000 mm, 150 mm, </w:t>
      </w:r>
      <w:r w:rsidR="001153F0">
        <w:t xml:space="preserve">and </w:t>
      </w:r>
      <w:r w:rsidR="002C2EA6" w:rsidRPr="005A2A90">
        <w:t>240 mm</w:t>
      </w:r>
      <w:r w:rsidR="001153F0">
        <w:t>,</w:t>
      </w:r>
      <w:r w:rsidR="008D4D9A" w:rsidRPr="005A2A90">
        <w:t xml:space="preserve"> </w:t>
      </w:r>
      <w:r w:rsidR="002C2EA6" w:rsidRPr="002C2EA6">
        <w:t>respectively</w:t>
      </w:r>
      <w:r w:rsidR="002C2EA6">
        <w:t>.</w:t>
      </w:r>
      <w:r w:rsidR="00B92815">
        <w:t xml:space="preserve"> </w:t>
      </w:r>
      <w:r w:rsidR="002C2EA6">
        <w:t xml:space="preserve">The </w:t>
      </w:r>
      <w:r w:rsidR="001153F0">
        <w:t xml:space="preserve">layout </w:t>
      </w:r>
      <w:r w:rsidR="00D93207">
        <w:t>of r</w:t>
      </w:r>
      <w:r w:rsidR="00D93207" w:rsidRPr="000951B7">
        <w:t>einforcement</w:t>
      </w:r>
      <w:r w:rsidR="00D93207">
        <w:t xml:space="preserve">s was </w:t>
      </w:r>
      <w:r w:rsidR="00C31989">
        <w:t xml:space="preserve">designed </w:t>
      </w:r>
      <w:r w:rsidR="00C31989" w:rsidRPr="000635BD">
        <w:t xml:space="preserve">to meet the </w:t>
      </w:r>
      <w:r w:rsidR="001153F0">
        <w:t xml:space="preserve">loading </w:t>
      </w:r>
      <w:r w:rsidR="00C31989" w:rsidRPr="000635BD">
        <w:t>bearing capacity requirements</w:t>
      </w:r>
      <w:r w:rsidR="00C31989">
        <w:t xml:space="preserve"> according to</w:t>
      </w:r>
      <w:r w:rsidR="00C31989" w:rsidRPr="00C31989">
        <w:t xml:space="preserve"> </w:t>
      </w:r>
      <w:r w:rsidR="00F8265D">
        <w:t>the Chinese</w:t>
      </w:r>
      <w:r w:rsidR="001E74D7">
        <w:t xml:space="preserve"> D</w:t>
      </w:r>
      <w:r w:rsidR="001E74D7">
        <w:rPr>
          <w:rFonts w:hint="eastAsia"/>
        </w:rPr>
        <w:t>esi</w:t>
      </w:r>
      <w:r w:rsidR="001E74D7">
        <w:t xml:space="preserve">gn Specification of </w:t>
      </w:r>
      <w:r w:rsidR="00F8265D">
        <w:t>C</w:t>
      </w:r>
      <w:r w:rsidR="00F8265D" w:rsidRPr="00F8265D">
        <w:t xml:space="preserve">oncrete </w:t>
      </w:r>
      <w:r w:rsidR="00F8265D">
        <w:t>S</w:t>
      </w:r>
      <w:r w:rsidR="00F8265D" w:rsidRPr="00F8265D">
        <w:t xml:space="preserve">tructure </w:t>
      </w:r>
      <w:r w:rsidR="00F8265D">
        <w:t>(GB 50010-2010)</w:t>
      </w:r>
      <w:r w:rsidR="00EE06DB">
        <w:t xml:space="preserve">, </w:t>
      </w:r>
      <w:r w:rsidR="00CD2F7E">
        <w:t>as shown</w:t>
      </w:r>
      <w:r w:rsidR="00EE06DB">
        <w:t xml:space="preserve"> in </w:t>
      </w:r>
      <w:r w:rsidR="00EE1B81" w:rsidRPr="00D23F71">
        <w:fldChar w:fldCharType="begin"/>
      </w:r>
      <w:r w:rsidR="00EE1B81" w:rsidRPr="00D23F71">
        <w:instrText xml:space="preserve"> REF _Ref7035489 \h </w:instrText>
      </w:r>
      <w:r w:rsidR="00EE1B81" w:rsidRPr="00D23F71">
        <w:fldChar w:fldCharType="separate"/>
      </w:r>
      <w:r w:rsidR="000D7754" w:rsidRPr="007F556E">
        <w:t xml:space="preserve">Fig. </w:t>
      </w:r>
      <w:r w:rsidR="000D7754">
        <w:rPr>
          <w:noProof/>
        </w:rPr>
        <w:lastRenderedPageBreak/>
        <w:t>8</w:t>
      </w:r>
      <w:r w:rsidR="00EE1B81" w:rsidRPr="00D23F71">
        <w:fldChar w:fldCharType="end"/>
      </w:r>
      <w:r w:rsidR="00EE1B81">
        <w:t xml:space="preserve">(a). </w:t>
      </w:r>
      <w:r w:rsidRPr="00A664BB">
        <w:rPr>
          <w:color w:val="000000" w:themeColor="text1"/>
        </w:rPr>
        <w:t>In this model</w:t>
      </w:r>
      <w:r w:rsidR="0071452D" w:rsidRPr="00A664BB">
        <w:rPr>
          <w:color w:val="000000" w:themeColor="text1"/>
        </w:rPr>
        <w:t>, the</w:t>
      </w:r>
      <w:r w:rsidR="0072738C" w:rsidRPr="00A664BB">
        <w:rPr>
          <w:color w:val="000000" w:themeColor="text1"/>
        </w:rPr>
        <w:t xml:space="preserve"> ribbed </w:t>
      </w:r>
      <w:r w:rsidR="00BC6B99" w:rsidRPr="00A664BB">
        <w:rPr>
          <w:color w:val="000000" w:themeColor="text1"/>
        </w:rPr>
        <w:t xml:space="preserve">main </w:t>
      </w:r>
      <w:r w:rsidR="00EA6A81" w:rsidRPr="00A664BB">
        <w:rPr>
          <w:color w:val="000000" w:themeColor="text1"/>
        </w:rPr>
        <w:t>r</w:t>
      </w:r>
      <w:r w:rsidR="000951B7" w:rsidRPr="00A664BB">
        <w:rPr>
          <w:color w:val="000000" w:themeColor="text1"/>
        </w:rPr>
        <w:t>einforcement</w:t>
      </w:r>
      <w:r w:rsidR="009911F9" w:rsidRPr="00A664BB">
        <w:rPr>
          <w:color w:val="000000" w:themeColor="text1"/>
        </w:rPr>
        <w:t>s</w:t>
      </w:r>
      <w:r w:rsidR="00BC6B99" w:rsidRPr="00A664BB">
        <w:rPr>
          <w:color w:val="000000" w:themeColor="text1"/>
        </w:rPr>
        <w:t xml:space="preserve"> and </w:t>
      </w:r>
      <w:r w:rsidR="00876E71" w:rsidRPr="00A664BB">
        <w:rPr>
          <w:color w:val="000000" w:themeColor="text1"/>
        </w:rPr>
        <w:t xml:space="preserve">plain </w:t>
      </w:r>
      <w:r w:rsidR="009911F9" w:rsidRPr="00A664BB">
        <w:rPr>
          <w:color w:val="000000" w:themeColor="text1"/>
        </w:rPr>
        <w:t>stirrups were</w:t>
      </w:r>
      <w:r w:rsidR="000951B7" w:rsidRPr="00A664BB">
        <w:rPr>
          <w:color w:val="000000" w:themeColor="text1"/>
        </w:rPr>
        <w:t xml:space="preserve"> </w:t>
      </w:r>
      <w:r w:rsidR="00471EF9" w:rsidRPr="00A664BB">
        <w:rPr>
          <w:color w:val="000000" w:themeColor="text1"/>
        </w:rPr>
        <w:t xml:space="preserve">well </w:t>
      </w:r>
      <w:r w:rsidR="00993CD3" w:rsidRPr="00A664BB">
        <w:rPr>
          <w:color w:val="000000" w:themeColor="text1"/>
        </w:rPr>
        <w:t>rebuilt</w:t>
      </w:r>
      <w:r w:rsidR="002C7031" w:rsidRPr="00A664BB">
        <w:rPr>
          <w:color w:val="000000" w:themeColor="text1"/>
        </w:rPr>
        <w:t xml:space="preserve"> </w:t>
      </w:r>
      <w:r w:rsidR="00207DCD" w:rsidRPr="00A664BB">
        <w:rPr>
          <w:color w:val="000000" w:themeColor="text1"/>
        </w:rPr>
        <w:t xml:space="preserve">and the position and shape of </w:t>
      </w:r>
      <w:r w:rsidR="00471EF9" w:rsidRPr="00A664BB">
        <w:rPr>
          <w:color w:val="000000" w:themeColor="text1"/>
        </w:rPr>
        <w:t xml:space="preserve">each aggregate </w:t>
      </w:r>
      <w:r w:rsidR="009911F9" w:rsidRPr="00A664BB">
        <w:rPr>
          <w:color w:val="000000" w:themeColor="text1"/>
        </w:rPr>
        <w:t xml:space="preserve">were </w:t>
      </w:r>
      <w:r w:rsidR="00471EF9" w:rsidRPr="00A664BB">
        <w:rPr>
          <w:color w:val="000000" w:themeColor="text1"/>
        </w:rPr>
        <w:t>clearly represented</w:t>
      </w:r>
      <w:r w:rsidR="002C6BEC" w:rsidRPr="00A664BB">
        <w:rPr>
          <w:color w:val="000000" w:themeColor="text1"/>
        </w:rPr>
        <w:t xml:space="preserve">, </w:t>
      </w:r>
      <w:r w:rsidR="00CD2F7E">
        <w:rPr>
          <w:color w:val="000000" w:themeColor="text1"/>
        </w:rPr>
        <w:t>as shown</w:t>
      </w:r>
      <w:r w:rsidR="002C6BEC" w:rsidRPr="00A664BB">
        <w:rPr>
          <w:color w:val="000000" w:themeColor="text1"/>
        </w:rPr>
        <w:t xml:space="preserve"> in </w:t>
      </w:r>
      <w:r w:rsidR="002C6BEC" w:rsidRPr="00A664BB">
        <w:rPr>
          <w:color w:val="000000" w:themeColor="text1"/>
        </w:rPr>
        <w:fldChar w:fldCharType="begin"/>
      </w:r>
      <w:r w:rsidR="002C6BEC" w:rsidRPr="00A664BB">
        <w:rPr>
          <w:color w:val="000000" w:themeColor="text1"/>
        </w:rPr>
        <w:instrText xml:space="preserve"> REF _Ref7035489 \h </w:instrText>
      </w:r>
      <w:r w:rsidR="002C6BEC" w:rsidRPr="00A664BB">
        <w:rPr>
          <w:color w:val="000000" w:themeColor="text1"/>
        </w:rPr>
      </w:r>
      <w:r w:rsidR="002C6BEC" w:rsidRPr="00A664BB">
        <w:rPr>
          <w:color w:val="000000" w:themeColor="text1"/>
        </w:rPr>
        <w:fldChar w:fldCharType="separate"/>
      </w:r>
      <w:r w:rsidR="000D7754" w:rsidRPr="007F556E">
        <w:t xml:space="preserve">Fig. </w:t>
      </w:r>
      <w:r w:rsidR="000D7754">
        <w:rPr>
          <w:noProof/>
        </w:rPr>
        <w:t>8</w:t>
      </w:r>
      <w:r w:rsidR="002C6BEC" w:rsidRPr="00A664BB">
        <w:rPr>
          <w:color w:val="000000" w:themeColor="text1"/>
        </w:rPr>
        <w:fldChar w:fldCharType="end"/>
      </w:r>
      <w:r w:rsidR="002C6BEC" w:rsidRPr="00A664BB">
        <w:rPr>
          <w:color w:val="000000" w:themeColor="text1"/>
        </w:rPr>
        <w:t xml:space="preserve"> and </w:t>
      </w:r>
      <w:r w:rsidR="002C6BEC" w:rsidRPr="00A664BB">
        <w:rPr>
          <w:color w:val="000000" w:themeColor="text1"/>
        </w:rPr>
        <w:fldChar w:fldCharType="begin"/>
      </w:r>
      <w:r w:rsidR="002C6BEC" w:rsidRPr="00A664BB">
        <w:rPr>
          <w:color w:val="000000" w:themeColor="text1"/>
        </w:rPr>
        <w:instrText xml:space="preserve"> REF _Ref7035492 \h </w:instrText>
      </w:r>
      <w:r w:rsidR="002C6BEC" w:rsidRPr="00A664BB">
        <w:rPr>
          <w:color w:val="000000" w:themeColor="text1"/>
        </w:rPr>
      </w:r>
      <w:r w:rsidR="002C6BEC" w:rsidRPr="00A664BB">
        <w:rPr>
          <w:color w:val="000000" w:themeColor="text1"/>
        </w:rPr>
        <w:fldChar w:fldCharType="separate"/>
      </w:r>
      <w:r w:rsidR="000D7754" w:rsidRPr="007F556E">
        <w:t xml:space="preserve">Fig. </w:t>
      </w:r>
      <w:r w:rsidR="000D7754">
        <w:rPr>
          <w:noProof/>
        </w:rPr>
        <w:t>9</w:t>
      </w:r>
      <w:r w:rsidR="002C6BEC" w:rsidRPr="00A664BB">
        <w:rPr>
          <w:color w:val="000000" w:themeColor="text1"/>
        </w:rPr>
        <w:fldChar w:fldCharType="end"/>
      </w:r>
      <w:r w:rsidR="00471EF9" w:rsidRPr="00A664BB">
        <w:rPr>
          <w:color w:val="000000" w:themeColor="text1"/>
        </w:rPr>
        <w:t xml:space="preserve">. </w:t>
      </w:r>
      <w:r w:rsidR="008E4882" w:rsidRPr="00A664BB">
        <w:rPr>
          <w:color w:val="000000" w:themeColor="text1"/>
        </w:rPr>
        <w:t>T</w:t>
      </w:r>
      <w:r w:rsidR="00762E40" w:rsidRPr="00A664BB">
        <w:rPr>
          <w:color w:val="000000" w:themeColor="text1"/>
        </w:rPr>
        <w:t>he volume fraction</w:t>
      </w:r>
      <w:r w:rsidR="008E4882" w:rsidRPr="00A664BB">
        <w:rPr>
          <w:color w:val="000000" w:themeColor="text1"/>
        </w:rPr>
        <w:t xml:space="preserve"> of gravel </w:t>
      </w:r>
      <w:r w:rsidR="00C83F7C" w:rsidRPr="00A664BB">
        <w:rPr>
          <w:color w:val="000000" w:themeColor="text1"/>
        </w:rPr>
        <w:t>was</w:t>
      </w:r>
      <w:r w:rsidR="008E4882" w:rsidRPr="00A664BB">
        <w:rPr>
          <w:color w:val="000000" w:themeColor="text1"/>
        </w:rPr>
        <w:t xml:space="preserve"> 4</w:t>
      </w:r>
      <w:r w:rsidR="002F278F" w:rsidRPr="00A664BB">
        <w:rPr>
          <w:color w:val="000000" w:themeColor="text1"/>
        </w:rPr>
        <w:t>0</w:t>
      </w:r>
      <w:r w:rsidR="008E4882" w:rsidRPr="00A664BB">
        <w:rPr>
          <w:color w:val="000000" w:themeColor="text1"/>
        </w:rPr>
        <w:t>% and the</w:t>
      </w:r>
      <w:r w:rsidR="00C83F7C" w:rsidRPr="00A664BB">
        <w:rPr>
          <w:color w:val="000000" w:themeColor="text1"/>
        </w:rPr>
        <w:t xml:space="preserve"> aggregate number reach</w:t>
      </w:r>
      <w:r w:rsidR="002F278F" w:rsidRPr="00A664BB">
        <w:rPr>
          <w:color w:val="000000" w:themeColor="text1"/>
        </w:rPr>
        <w:t>ed</w:t>
      </w:r>
      <w:r w:rsidR="00C83F7C" w:rsidRPr="00A664BB">
        <w:rPr>
          <w:color w:val="000000" w:themeColor="text1"/>
        </w:rPr>
        <w:t xml:space="preserve"> </w:t>
      </w:r>
      <w:r w:rsidR="00E8311A" w:rsidRPr="00A664BB">
        <w:rPr>
          <w:color w:val="000000" w:themeColor="text1"/>
        </w:rPr>
        <w:t>152,948</w:t>
      </w:r>
      <w:r w:rsidR="00A6320C" w:rsidRPr="00A664BB">
        <w:rPr>
          <w:color w:val="000000" w:themeColor="text1"/>
        </w:rPr>
        <w:t xml:space="preserve">. </w:t>
      </w:r>
      <w:r w:rsidR="003070BC" w:rsidRPr="00A664BB">
        <w:rPr>
          <w:color w:val="000000" w:themeColor="text1"/>
        </w:rPr>
        <w:t>For</w:t>
      </w:r>
      <w:r w:rsidR="0056089B" w:rsidRPr="00A664BB">
        <w:rPr>
          <w:color w:val="000000" w:themeColor="text1"/>
        </w:rPr>
        <w:t xml:space="preserve"> </w:t>
      </w:r>
      <w:r w:rsidR="00A6320C" w:rsidRPr="00A664BB">
        <w:rPr>
          <w:color w:val="000000" w:themeColor="text1"/>
        </w:rPr>
        <w:t>this</w:t>
      </w:r>
      <w:r w:rsidR="0056089B" w:rsidRPr="00A664BB">
        <w:rPr>
          <w:color w:val="000000" w:themeColor="text1"/>
        </w:rPr>
        <w:t xml:space="preserve"> </w:t>
      </w:r>
      <w:r w:rsidR="00A53255" w:rsidRPr="00A664BB">
        <w:rPr>
          <w:color w:val="000000" w:themeColor="text1"/>
        </w:rPr>
        <w:t>large-sized concrete member</w:t>
      </w:r>
      <w:r w:rsidR="008230EB" w:rsidRPr="00A664BB">
        <w:rPr>
          <w:color w:val="000000" w:themeColor="text1"/>
        </w:rPr>
        <w:t xml:space="preserve">, </w:t>
      </w:r>
      <w:r w:rsidR="000A4916" w:rsidRPr="00A664BB">
        <w:rPr>
          <w:color w:val="000000" w:themeColor="text1"/>
        </w:rPr>
        <w:t>the complex boundary conditions</w:t>
      </w:r>
      <w:r w:rsidR="0067110C" w:rsidRPr="00A664BB">
        <w:rPr>
          <w:color w:val="000000" w:themeColor="text1"/>
        </w:rPr>
        <w:t xml:space="preserve"> and the </w:t>
      </w:r>
      <w:r w:rsidR="00077446" w:rsidRPr="00A664BB">
        <w:rPr>
          <w:color w:val="000000" w:themeColor="text1"/>
        </w:rPr>
        <w:t>huge number of</w:t>
      </w:r>
      <w:r w:rsidR="0067110C" w:rsidRPr="00A664BB">
        <w:rPr>
          <w:color w:val="000000" w:themeColor="text1"/>
        </w:rPr>
        <w:t xml:space="preserve"> aggregate</w:t>
      </w:r>
      <w:r w:rsidR="000F043E" w:rsidRPr="00A664BB">
        <w:rPr>
          <w:color w:val="000000" w:themeColor="text1"/>
        </w:rPr>
        <w:t xml:space="preserve">s were the </w:t>
      </w:r>
      <w:r w:rsidR="0085737C" w:rsidRPr="00A664BB">
        <w:rPr>
          <w:color w:val="000000" w:themeColor="text1"/>
        </w:rPr>
        <w:t xml:space="preserve">main </w:t>
      </w:r>
      <w:r w:rsidR="001153F0" w:rsidRPr="00A664BB">
        <w:rPr>
          <w:color w:val="000000" w:themeColor="text1"/>
        </w:rPr>
        <w:t xml:space="preserve">challenges </w:t>
      </w:r>
      <w:r w:rsidR="0085737C" w:rsidRPr="00A664BB">
        <w:rPr>
          <w:color w:val="000000" w:themeColor="text1"/>
        </w:rPr>
        <w:t>in building a model.</w:t>
      </w:r>
    </w:p>
    <w:p w14:paraId="18B5EAAD" w14:textId="77777777" w:rsidR="000C41BE" w:rsidRPr="00A664BB" w:rsidRDefault="000C41BE" w:rsidP="008371E6">
      <w:pPr>
        <w:spacing w:line="240" w:lineRule="auto"/>
        <w:ind w:firstLineChars="0" w:firstLine="0"/>
        <w:contextualSpacing/>
        <w:mirrorIndents/>
        <w:rPr>
          <w:color w:val="000000" w:themeColor="text1"/>
        </w:rPr>
      </w:pPr>
    </w:p>
    <w:p w14:paraId="69CD36AF" w14:textId="5CB9B5EA" w:rsidR="00737A42" w:rsidRPr="00A664BB" w:rsidRDefault="00B1445E" w:rsidP="008371E6">
      <w:pPr>
        <w:spacing w:line="240" w:lineRule="auto"/>
        <w:ind w:firstLineChars="0" w:firstLine="0"/>
        <w:contextualSpacing/>
        <w:mirrorIndents/>
        <w:rPr>
          <w:color w:val="000000" w:themeColor="text1"/>
        </w:rPr>
      </w:pPr>
      <w:r w:rsidRPr="00A664BB">
        <w:rPr>
          <w:color w:val="000000" w:themeColor="text1"/>
        </w:rPr>
        <w:t>The boundary conditions</w:t>
      </w:r>
      <w:r w:rsidR="002E1EF0" w:rsidRPr="00A664BB">
        <w:rPr>
          <w:color w:val="000000" w:themeColor="text1"/>
        </w:rPr>
        <w:t xml:space="preserve"> were added in the VOX model </w:t>
      </w:r>
      <w:r w:rsidR="001153F0" w:rsidRPr="00A664BB">
        <w:rPr>
          <w:color w:val="000000" w:themeColor="text1"/>
        </w:rPr>
        <w:t>via</w:t>
      </w:r>
      <w:r w:rsidR="002E1EF0" w:rsidRPr="00A664BB">
        <w:rPr>
          <w:color w:val="000000" w:themeColor="text1"/>
        </w:rPr>
        <w:t xml:space="preserve"> </w:t>
      </w:r>
      <w:r w:rsidR="00246FE0" w:rsidRPr="00A664BB">
        <w:rPr>
          <w:color w:val="000000" w:themeColor="text1"/>
        </w:rPr>
        <w:t>marking</w:t>
      </w:r>
      <w:r w:rsidR="002E1EF0" w:rsidRPr="00A664BB">
        <w:rPr>
          <w:color w:val="000000" w:themeColor="text1"/>
        </w:rPr>
        <w:t xml:space="preserve"> the </w:t>
      </w:r>
      <w:r w:rsidR="00246FE0" w:rsidRPr="00A664BB">
        <w:rPr>
          <w:color w:val="000000" w:themeColor="text1"/>
        </w:rPr>
        <w:t>specific voxels</w:t>
      </w:r>
      <w:r w:rsidR="002E1EF0" w:rsidRPr="00A664BB">
        <w:rPr>
          <w:color w:val="000000" w:themeColor="text1"/>
        </w:rPr>
        <w:t xml:space="preserve"> </w:t>
      </w:r>
      <w:r w:rsidR="00246FE0" w:rsidRPr="00A664BB">
        <w:rPr>
          <w:color w:val="000000" w:themeColor="text1"/>
        </w:rPr>
        <w:t xml:space="preserve">in </w:t>
      </w:r>
      <w:r w:rsidR="003D730B" w:rsidRPr="00A664BB">
        <w:rPr>
          <w:color w:val="000000" w:themeColor="text1"/>
        </w:rPr>
        <w:t xml:space="preserve">the </w:t>
      </w:r>
      <w:r w:rsidR="002E1EF0" w:rsidRPr="00A664BB">
        <w:rPr>
          <w:color w:val="000000" w:themeColor="text1"/>
        </w:rPr>
        <w:t xml:space="preserve">initial global matrix. </w:t>
      </w:r>
      <w:r w:rsidR="0032326E" w:rsidRPr="00A664BB">
        <w:rPr>
          <w:color w:val="000000" w:themeColor="text1"/>
        </w:rPr>
        <w:t>In this case,</w:t>
      </w:r>
      <w:r w:rsidR="00C84976" w:rsidRPr="00A664BB">
        <w:rPr>
          <w:color w:val="000000" w:themeColor="text1"/>
        </w:rPr>
        <w:t xml:space="preserve"> the 3D shape of</w:t>
      </w:r>
      <w:r w:rsidR="0032326E" w:rsidRPr="00A664BB">
        <w:rPr>
          <w:color w:val="000000" w:themeColor="text1"/>
        </w:rPr>
        <w:t xml:space="preserve"> </w:t>
      </w:r>
      <w:r w:rsidR="00C84976" w:rsidRPr="00A664BB">
        <w:rPr>
          <w:color w:val="000000" w:themeColor="text1"/>
        </w:rPr>
        <w:t xml:space="preserve">ribbed steel bars was measured </w:t>
      </w:r>
      <w:r w:rsidR="00BF5845" w:rsidRPr="00A664BB">
        <w:rPr>
          <w:color w:val="000000" w:themeColor="text1"/>
        </w:rPr>
        <w:t>using</w:t>
      </w:r>
      <w:r w:rsidR="00C84976" w:rsidRPr="00A664BB">
        <w:rPr>
          <w:color w:val="000000" w:themeColor="text1"/>
        </w:rPr>
        <w:t xml:space="preserve"> laser scanning technology</w:t>
      </w:r>
      <w:r w:rsidR="0046343A" w:rsidRPr="00A664BB">
        <w:rPr>
          <w:color w:val="000000" w:themeColor="text1"/>
        </w:rPr>
        <w:t>. Then</w:t>
      </w:r>
      <w:r w:rsidR="001153F0" w:rsidRPr="00A664BB">
        <w:rPr>
          <w:color w:val="000000" w:themeColor="text1"/>
        </w:rPr>
        <w:t>,</w:t>
      </w:r>
      <w:r w:rsidR="00ED0DAA" w:rsidRPr="00A664BB">
        <w:rPr>
          <w:color w:val="000000" w:themeColor="text1"/>
        </w:rPr>
        <w:t xml:space="preserve"> the data was imported into</w:t>
      </w:r>
      <w:r w:rsidR="00A53E24" w:rsidRPr="00A664BB">
        <w:rPr>
          <w:color w:val="000000" w:themeColor="text1"/>
        </w:rPr>
        <w:t xml:space="preserve"> </w:t>
      </w:r>
      <w:r w:rsidR="00ED0DAA" w:rsidRPr="00A664BB">
        <w:rPr>
          <w:color w:val="000000" w:themeColor="text1"/>
        </w:rPr>
        <w:t>a</w:t>
      </w:r>
      <w:r w:rsidR="00A53E24" w:rsidRPr="00A664BB">
        <w:rPr>
          <w:color w:val="000000" w:themeColor="text1"/>
        </w:rPr>
        <w:t xml:space="preserve"> visual 3D modeling software</w:t>
      </w:r>
      <w:r w:rsidR="00ED0DAA" w:rsidRPr="00A664BB">
        <w:rPr>
          <w:color w:val="000000" w:themeColor="text1"/>
        </w:rPr>
        <w:t xml:space="preserve"> where </w:t>
      </w:r>
      <w:r w:rsidR="0046343A" w:rsidRPr="00A664BB">
        <w:rPr>
          <w:color w:val="000000" w:themeColor="text1"/>
        </w:rPr>
        <w:t xml:space="preserve">the reinforcement skeleton </w:t>
      </w:r>
      <w:r w:rsidR="00164625" w:rsidRPr="00A664BB">
        <w:rPr>
          <w:color w:val="000000" w:themeColor="text1"/>
        </w:rPr>
        <w:t xml:space="preserve">was established through </w:t>
      </w:r>
      <w:r w:rsidR="001807D2" w:rsidRPr="00A664BB">
        <w:rPr>
          <w:color w:val="000000" w:themeColor="text1"/>
        </w:rPr>
        <w:t>the translation, rotation</w:t>
      </w:r>
      <w:r w:rsidR="001153F0" w:rsidRPr="00A664BB">
        <w:rPr>
          <w:color w:val="000000" w:themeColor="text1"/>
        </w:rPr>
        <w:t>,</w:t>
      </w:r>
      <w:r w:rsidR="001807D2" w:rsidRPr="00A664BB">
        <w:rPr>
          <w:color w:val="000000" w:themeColor="text1"/>
        </w:rPr>
        <w:t xml:space="preserve"> and scaling</w:t>
      </w:r>
      <w:r w:rsidR="001153F0" w:rsidRPr="00A664BB">
        <w:rPr>
          <w:color w:val="000000" w:themeColor="text1"/>
        </w:rPr>
        <w:t>,</w:t>
      </w:r>
      <w:r w:rsidR="00512113" w:rsidRPr="00A664BB">
        <w:rPr>
          <w:color w:val="000000" w:themeColor="text1"/>
        </w:rPr>
        <w:t xml:space="preserve"> and </w:t>
      </w:r>
      <w:r w:rsidR="001153F0" w:rsidRPr="00A664BB">
        <w:rPr>
          <w:color w:val="000000" w:themeColor="text1"/>
        </w:rPr>
        <w:t xml:space="preserve">then </w:t>
      </w:r>
      <w:r w:rsidR="00A53E24" w:rsidRPr="00A664BB">
        <w:rPr>
          <w:color w:val="000000" w:themeColor="text1"/>
        </w:rPr>
        <w:t>materializ</w:t>
      </w:r>
      <w:r w:rsidR="00A64273" w:rsidRPr="00A664BB">
        <w:rPr>
          <w:color w:val="000000" w:themeColor="text1"/>
        </w:rPr>
        <w:t>ed through Boolean operations</w:t>
      </w:r>
      <w:r w:rsidR="00AD2DBA" w:rsidRPr="00A664BB">
        <w:rPr>
          <w:color w:val="000000" w:themeColor="text1"/>
        </w:rPr>
        <w:t xml:space="preserve">, </w:t>
      </w:r>
      <w:r w:rsidR="00CD2F7E">
        <w:rPr>
          <w:color w:val="000000" w:themeColor="text1"/>
        </w:rPr>
        <w:t>as shown</w:t>
      </w:r>
      <w:r w:rsidR="00AD2DBA" w:rsidRPr="00A664BB">
        <w:rPr>
          <w:color w:val="000000" w:themeColor="text1"/>
        </w:rPr>
        <w:t xml:space="preserve"> in </w:t>
      </w:r>
      <w:r w:rsidR="005C1973" w:rsidRPr="00A664BB">
        <w:rPr>
          <w:color w:val="000000" w:themeColor="text1"/>
        </w:rPr>
        <w:fldChar w:fldCharType="begin"/>
      </w:r>
      <w:r w:rsidR="005C1973" w:rsidRPr="00A664BB">
        <w:rPr>
          <w:color w:val="000000" w:themeColor="text1"/>
        </w:rPr>
        <w:instrText xml:space="preserve"> REF _Ref7035489 \h </w:instrText>
      </w:r>
      <w:r w:rsidR="005C1973" w:rsidRPr="00A664BB">
        <w:rPr>
          <w:color w:val="000000" w:themeColor="text1"/>
        </w:rPr>
      </w:r>
      <w:r w:rsidR="005C1973" w:rsidRPr="00A664BB">
        <w:rPr>
          <w:color w:val="000000" w:themeColor="text1"/>
        </w:rPr>
        <w:fldChar w:fldCharType="separate"/>
      </w:r>
      <w:r w:rsidR="000D7754" w:rsidRPr="007F556E">
        <w:t xml:space="preserve">Fig. </w:t>
      </w:r>
      <w:r w:rsidR="000D7754">
        <w:rPr>
          <w:noProof/>
        </w:rPr>
        <w:t>8</w:t>
      </w:r>
      <w:r w:rsidR="005C1973" w:rsidRPr="00A664BB">
        <w:rPr>
          <w:color w:val="000000" w:themeColor="text1"/>
        </w:rPr>
        <w:fldChar w:fldCharType="end"/>
      </w:r>
      <w:r w:rsidR="008145FE" w:rsidRPr="00A664BB">
        <w:rPr>
          <w:color w:val="000000" w:themeColor="text1"/>
        </w:rPr>
        <w:t xml:space="preserve">. </w:t>
      </w:r>
      <w:r w:rsidR="001153F0" w:rsidRPr="00A664BB">
        <w:rPr>
          <w:color w:val="000000" w:themeColor="text1"/>
        </w:rPr>
        <w:t xml:space="preserve">In </w:t>
      </w:r>
      <w:r w:rsidR="008145FE" w:rsidRPr="00A664BB">
        <w:rPr>
          <w:color w:val="000000" w:themeColor="text1"/>
        </w:rPr>
        <w:t xml:space="preserve">the next step, </w:t>
      </w:r>
      <w:r w:rsidR="00E16BA3" w:rsidRPr="00A664BB">
        <w:rPr>
          <w:color w:val="000000" w:themeColor="text1"/>
        </w:rPr>
        <w:t xml:space="preserve">the VOX model </w:t>
      </w:r>
      <w:r w:rsidR="008A5B1C" w:rsidRPr="00A664BB">
        <w:rPr>
          <w:color w:val="000000" w:themeColor="text1"/>
        </w:rPr>
        <w:t>converted</w:t>
      </w:r>
      <w:r w:rsidR="00FC51C5" w:rsidRPr="00A664BB">
        <w:rPr>
          <w:color w:val="000000" w:themeColor="text1"/>
        </w:rPr>
        <w:t xml:space="preserve"> the boundary conditions stored </w:t>
      </w:r>
      <w:r w:rsidR="00E9474F" w:rsidRPr="00A664BB">
        <w:rPr>
          <w:color w:val="000000" w:themeColor="text1"/>
        </w:rPr>
        <w:t xml:space="preserve">in </w:t>
      </w:r>
      <w:r w:rsidR="00323849" w:rsidRPr="00A664BB">
        <w:rPr>
          <w:color w:val="000000" w:themeColor="text1"/>
        </w:rPr>
        <w:t xml:space="preserve">the </w:t>
      </w:r>
      <w:r w:rsidR="00E9474F" w:rsidRPr="00A664BB">
        <w:rPr>
          <w:color w:val="000000" w:themeColor="text1"/>
        </w:rPr>
        <w:t xml:space="preserve">STL </w:t>
      </w:r>
      <w:r w:rsidR="00323849" w:rsidRPr="00A664BB">
        <w:rPr>
          <w:color w:val="000000" w:themeColor="text1"/>
        </w:rPr>
        <w:t>data format into the</w:t>
      </w:r>
      <w:r w:rsidR="00E9474F" w:rsidRPr="00A664BB">
        <w:rPr>
          <w:color w:val="000000" w:themeColor="text1"/>
        </w:rPr>
        <w:t xml:space="preserve"> </w:t>
      </w:r>
      <w:r w:rsidR="00FC51C5" w:rsidRPr="00A664BB">
        <w:rPr>
          <w:color w:val="000000" w:themeColor="text1"/>
        </w:rPr>
        <w:t>initial global</w:t>
      </w:r>
      <w:r w:rsidR="00840EBD" w:rsidRPr="00A664BB">
        <w:rPr>
          <w:color w:val="000000" w:themeColor="text1"/>
        </w:rPr>
        <w:t xml:space="preserve"> voxel</w:t>
      </w:r>
      <w:r w:rsidR="00FC51C5" w:rsidRPr="00A664BB">
        <w:rPr>
          <w:color w:val="000000" w:themeColor="text1"/>
        </w:rPr>
        <w:t xml:space="preserve"> matri</w:t>
      </w:r>
      <w:r w:rsidR="00EE4196" w:rsidRPr="00A664BB">
        <w:rPr>
          <w:color w:val="000000" w:themeColor="text1"/>
        </w:rPr>
        <w:t>x</w:t>
      </w:r>
      <w:r w:rsidR="00323849" w:rsidRPr="00A664BB">
        <w:rPr>
          <w:color w:val="000000" w:themeColor="text1"/>
        </w:rPr>
        <w:t xml:space="preserve">. </w:t>
      </w:r>
      <w:r w:rsidR="001153F0" w:rsidRPr="00A664BB">
        <w:rPr>
          <w:color w:val="000000" w:themeColor="text1"/>
        </w:rPr>
        <w:t>T</w:t>
      </w:r>
      <w:r w:rsidR="00EE4196" w:rsidRPr="00A664BB">
        <w:rPr>
          <w:color w:val="000000" w:themeColor="text1"/>
        </w:rPr>
        <w:t xml:space="preserve">he particles </w:t>
      </w:r>
      <w:r w:rsidR="006F42FF" w:rsidRPr="00A664BB">
        <w:rPr>
          <w:color w:val="000000" w:themeColor="text1"/>
        </w:rPr>
        <w:t xml:space="preserve">were placed into </w:t>
      </w:r>
      <w:r w:rsidR="00C02A18" w:rsidRPr="00A664BB">
        <w:rPr>
          <w:color w:val="000000" w:themeColor="text1"/>
        </w:rPr>
        <w:t xml:space="preserve">these </w:t>
      </w:r>
      <w:r w:rsidR="00827A87" w:rsidRPr="00A664BB">
        <w:rPr>
          <w:color w:val="000000" w:themeColor="text1"/>
        </w:rPr>
        <w:t>regions</w:t>
      </w:r>
      <w:r w:rsidR="00C02A18" w:rsidRPr="00A664BB">
        <w:rPr>
          <w:color w:val="000000" w:themeColor="text1"/>
        </w:rPr>
        <w:t xml:space="preserve"> </w:t>
      </w:r>
      <w:r w:rsidR="00306066" w:rsidRPr="00A664BB">
        <w:rPr>
          <w:color w:val="000000" w:themeColor="text1"/>
        </w:rPr>
        <w:t xml:space="preserve">marked </w:t>
      </w:r>
      <w:r w:rsidR="00C02A18" w:rsidRPr="00A664BB">
        <w:rPr>
          <w:color w:val="000000" w:themeColor="text1"/>
        </w:rPr>
        <w:t xml:space="preserve">as </w:t>
      </w:r>
      <w:r w:rsidR="00306066" w:rsidRPr="00A664BB">
        <w:rPr>
          <w:color w:val="000000" w:themeColor="text1"/>
        </w:rPr>
        <w:t>0 and did not overlap with the steel bars.</w:t>
      </w:r>
    </w:p>
    <w:p w14:paraId="5038E839" w14:textId="77777777" w:rsidR="003D730B" w:rsidRDefault="003D730B" w:rsidP="008371E6">
      <w:pPr>
        <w:spacing w:line="240" w:lineRule="auto"/>
        <w:ind w:firstLineChars="0" w:firstLine="0"/>
        <w:contextualSpacing/>
        <w:mirrorIndents/>
      </w:pPr>
    </w:p>
    <w:p w14:paraId="7454396A" w14:textId="6E492753" w:rsidR="00EA17BE" w:rsidRDefault="00EE334E" w:rsidP="008371E6">
      <w:pPr>
        <w:spacing w:line="240" w:lineRule="auto"/>
        <w:ind w:firstLineChars="0" w:firstLine="0"/>
        <w:contextualSpacing/>
        <w:mirrorIndents/>
        <w:rPr>
          <w:color w:val="000000" w:themeColor="text1"/>
        </w:rPr>
      </w:pPr>
      <w:r w:rsidRPr="005C63E7">
        <w:rPr>
          <w:color w:val="000000" w:themeColor="text1"/>
        </w:rPr>
        <w:t xml:space="preserve">For </w:t>
      </w:r>
      <w:r w:rsidR="003C7D67" w:rsidRPr="005C63E7">
        <w:rPr>
          <w:color w:val="000000" w:themeColor="text1"/>
        </w:rPr>
        <w:t>the</w:t>
      </w:r>
      <w:r w:rsidRPr="005C63E7">
        <w:rPr>
          <w:color w:val="000000" w:themeColor="text1"/>
        </w:rPr>
        <w:t xml:space="preserve"> </w:t>
      </w:r>
      <w:r w:rsidR="003C7D67" w:rsidRPr="005C63E7">
        <w:rPr>
          <w:color w:val="000000" w:themeColor="text1"/>
        </w:rPr>
        <w:t>large</w:t>
      </w:r>
      <w:r w:rsidRPr="005C63E7">
        <w:rPr>
          <w:color w:val="000000" w:themeColor="text1"/>
        </w:rPr>
        <w:t>-scale</w:t>
      </w:r>
      <w:r w:rsidR="003C7D67" w:rsidRPr="005C63E7">
        <w:rPr>
          <w:color w:val="000000" w:themeColor="text1"/>
        </w:rPr>
        <w:t xml:space="preserve"> model</w:t>
      </w:r>
      <w:r w:rsidR="00082F54" w:rsidRPr="005C63E7">
        <w:rPr>
          <w:color w:val="000000" w:themeColor="text1"/>
        </w:rPr>
        <w:t xml:space="preserve"> (</w:t>
      </w:r>
      <w:r w:rsidR="00BB422D" w:rsidRPr="005C63E7">
        <w:rPr>
          <w:color w:val="000000" w:themeColor="text1"/>
        </w:rPr>
        <w:t>beam</w:t>
      </w:r>
      <w:r w:rsidR="00082F54" w:rsidRPr="005C63E7">
        <w:rPr>
          <w:color w:val="000000" w:themeColor="text1"/>
        </w:rPr>
        <w:t xml:space="preserve">) </w:t>
      </w:r>
      <w:r w:rsidR="00C715CE" w:rsidRPr="005C63E7">
        <w:rPr>
          <w:color w:val="000000" w:themeColor="text1"/>
        </w:rPr>
        <w:t xml:space="preserve">with </w:t>
      </w:r>
      <w:r w:rsidR="00821F33" w:rsidRPr="005C63E7">
        <w:rPr>
          <w:color w:val="000000" w:themeColor="text1"/>
        </w:rPr>
        <w:t xml:space="preserve">small </w:t>
      </w:r>
      <w:r w:rsidR="003D730B" w:rsidRPr="005C63E7">
        <w:rPr>
          <w:color w:val="000000" w:themeColor="text1"/>
        </w:rPr>
        <w:t xml:space="preserve">components </w:t>
      </w:r>
      <w:r w:rsidR="00082F54" w:rsidRPr="005C63E7">
        <w:rPr>
          <w:color w:val="000000" w:themeColor="text1"/>
        </w:rPr>
        <w:t>(</w:t>
      </w:r>
      <w:r w:rsidR="00BB422D" w:rsidRPr="005C63E7">
        <w:rPr>
          <w:color w:val="000000" w:themeColor="text1"/>
        </w:rPr>
        <w:t>gravel</w:t>
      </w:r>
      <w:r w:rsidR="00157BC9" w:rsidRPr="005C63E7">
        <w:rPr>
          <w:color w:val="000000" w:themeColor="text1"/>
        </w:rPr>
        <w:t xml:space="preserve"> and</w:t>
      </w:r>
      <w:r w:rsidR="00BB422D" w:rsidRPr="005C63E7">
        <w:rPr>
          <w:color w:val="000000" w:themeColor="text1"/>
        </w:rPr>
        <w:t xml:space="preserve"> steel bar</w:t>
      </w:r>
      <w:r w:rsidR="00082F54" w:rsidRPr="005C63E7">
        <w:rPr>
          <w:color w:val="000000" w:themeColor="text1"/>
        </w:rPr>
        <w:t>)</w:t>
      </w:r>
      <w:r w:rsidRPr="005C63E7">
        <w:rPr>
          <w:color w:val="000000" w:themeColor="text1"/>
        </w:rPr>
        <w:t xml:space="preserve">, </w:t>
      </w:r>
      <w:r w:rsidR="00BB422D" w:rsidRPr="005C63E7">
        <w:rPr>
          <w:color w:val="000000" w:themeColor="text1"/>
        </w:rPr>
        <w:t>a</w:t>
      </w:r>
      <w:r w:rsidR="000553AC" w:rsidRPr="005C63E7">
        <w:rPr>
          <w:color w:val="000000" w:themeColor="text1"/>
        </w:rPr>
        <w:t xml:space="preserve"> huge three-dimensional </w:t>
      </w:r>
      <w:r w:rsidR="00ED0B35" w:rsidRPr="005C63E7">
        <w:rPr>
          <w:color w:val="000000" w:themeColor="text1"/>
        </w:rPr>
        <w:t xml:space="preserve">global voxel </w:t>
      </w:r>
      <w:r w:rsidR="000553AC" w:rsidRPr="005C63E7">
        <w:rPr>
          <w:color w:val="000000" w:themeColor="text1"/>
        </w:rPr>
        <w:t>matrix was needed</w:t>
      </w:r>
      <w:r w:rsidR="00157BC9" w:rsidRPr="005C63E7">
        <w:rPr>
          <w:color w:val="000000" w:themeColor="text1"/>
        </w:rPr>
        <w:t xml:space="preserve"> to </w:t>
      </w:r>
      <w:r w:rsidR="00AF49E1" w:rsidRPr="005C63E7">
        <w:rPr>
          <w:color w:val="000000" w:themeColor="text1"/>
        </w:rPr>
        <w:t>ensure the precision of small structure</w:t>
      </w:r>
      <w:r w:rsidR="00ED0B35" w:rsidRPr="005C63E7">
        <w:rPr>
          <w:color w:val="000000" w:themeColor="text1"/>
        </w:rPr>
        <w:t>, which had</w:t>
      </w:r>
      <w:r w:rsidR="00D970CE" w:rsidRPr="005C63E7">
        <w:rPr>
          <w:color w:val="000000" w:themeColor="text1"/>
        </w:rPr>
        <w:t xml:space="preserve"> a</w:t>
      </w:r>
      <w:r w:rsidR="00ED0B35" w:rsidRPr="005C63E7">
        <w:rPr>
          <w:color w:val="000000" w:themeColor="text1"/>
        </w:rPr>
        <w:t xml:space="preserve"> high requirement for memory</w:t>
      </w:r>
      <w:r w:rsidR="005E1F47" w:rsidRPr="005C63E7">
        <w:rPr>
          <w:color w:val="000000" w:themeColor="text1"/>
        </w:rPr>
        <w:t xml:space="preserve">. In this case, the </w:t>
      </w:r>
      <w:r w:rsidR="009267C0" w:rsidRPr="005C63E7">
        <w:rPr>
          <w:color w:val="000000" w:themeColor="text1"/>
        </w:rPr>
        <w:t>resolution</w:t>
      </w:r>
      <w:r w:rsidR="001733D3" w:rsidRPr="005C63E7">
        <w:rPr>
          <w:color w:val="000000" w:themeColor="text1"/>
        </w:rPr>
        <w:t xml:space="preserve"> </w:t>
      </w:r>
      <w:r w:rsidR="001C7854" w:rsidRPr="005C63E7">
        <w:rPr>
          <w:color w:val="000000" w:themeColor="text1"/>
        </w:rPr>
        <w:t xml:space="preserve">reduced </w:t>
      </w:r>
      <w:r w:rsidR="00B34630" w:rsidRPr="005C63E7">
        <w:rPr>
          <w:color w:val="000000" w:themeColor="text1"/>
        </w:rPr>
        <w:t xml:space="preserve">to </w:t>
      </w:r>
      <w:r w:rsidR="00B46E94" w:rsidRPr="005C63E7">
        <w:rPr>
          <w:color w:val="000000" w:themeColor="text1"/>
        </w:rPr>
        <w:t xml:space="preserve">0.139 </w:t>
      </w:r>
      <w:r w:rsidR="004316F4" w:rsidRPr="005C63E7">
        <w:rPr>
          <w:color w:val="000000" w:themeColor="text1"/>
        </w:rPr>
        <w:t>m</w:t>
      </w:r>
      <w:r w:rsidR="00B46E94" w:rsidRPr="005C63E7">
        <w:rPr>
          <w:color w:val="000000" w:themeColor="text1"/>
        </w:rPr>
        <w:t>m</w:t>
      </w:r>
      <w:r w:rsidR="00264403" w:rsidRPr="005C63E7">
        <w:rPr>
          <w:rFonts w:hint="eastAsia"/>
          <w:color w:val="000000" w:themeColor="text1"/>
        </w:rPr>
        <w:t>/voxel</w:t>
      </w:r>
      <w:r w:rsidR="00B46E94" w:rsidRPr="005C63E7">
        <w:rPr>
          <w:color w:val="000000" w:themeColor="text1"/>
        </w:rPr>
        <w:t xml:space="preserve">, as </w:t>
      </w:r>
      <w:r w:rsidR="00B34630" w:rsidRPr="005C63E7">
        <w:rPr>
          <w:color w:val="000000" w:themeColor="text1"/>
        </w:rPr>
        <w:t xml:space="preserve">twice </w:t>
      </w:r>
      <w:r w:rsidR="00B46E94" w:rsidRPr="005C63E7">
        <w:rPr>
          <w:color w:val="000000" w:themeColor="text1"/>
        </w:rPr>
        <w:t xml:space="preserve">as </w:t>
      </w:r>
      <w:r w:rsidR="00B34630" w:rsidRPr="005C63E7">
        <w:rPr>
          <w:color w:val="000000" w:themeColor="text1"/>
        </w:rPr>
        <w:t>the original</w:t>
      </w:r>
      <w:r w:rsidR="00F6051B" w:rsidRPr="005C63E7">
        <w:rPr>
          <w:color w:val="000000" w:themeColor="text1"/>
        </w:rPr>
        <w:t xml:space="preserve">, to </w:t>
      </w:r>
      <w:r w:rsidR="000A54F7" w:rsidRPr="005C63E7">
        <w:rPr>
          <w:color w:val="000000" w:themeColor="text1"/>
        </w:rPr>
        <w:t xml:space="preserve">reduce memory overhead. </w:t>
      </w:r>
      <w:r w:rsidR="001733D3" w:rsidRPr="005C63E7">
        <w:rPr>
          <w:color w:val="000000" w:themeColor="text1"/>
        </w:rPr>
        <w:t>This</w:t>
      </w:r>
      <w:r w:rsidR="00CA5260" w:rsidRPr="005C63E7">
        <w:rPr>
          <w:color w:val="000000" w:themeColor="text1"/>
        </w:rPr>
        <w:t xml:space="preserve"> ha</w:t>
      </w:r>
      <w:r w:rsidR="001733D3" w:rsidRPr="005C63E7">
        <w:rPr>
          <w:color w:val="000000" w:themeColor="text1"/>
        </w:rPr>
        <w:t>d</w:t>
      </w:r>
      <w:r w:rsidR="00CA5260" w:rsidRPr="005C63E7">
        <w:rPr>
          <w:color w:val="000000" w:themeColor="text1"/>
        </w:rPr>
        <w:t xml:space="preserve"> </w:t>
      </w:r>
      <w:r w:rsidR="003D730B" w:rsidRPr="005C63E7">
        <w:rPr>
          <w:color w:val="000000" w:themeColor="text1"/>
        </w:rPr>
        <w:t xml:space="preserve">a </w:t>
      </w:r>
      <w:r w:rsidR="001733D3" w:rsidRPr="005C63E7">
        <w:rPr>
          <w:color w:val="000000" w:themeColor="text1"/>
        </w:rPr>
        <w:t xml:space="preserve">limited </w:t>
      </w:r>
      <w:r w:rsidR="00CA5260" w:rsidRPr="005C63E7">
        <w:rPr>
          <w:color w:val="000000" w:themeColor="text1"/>
        </w:rPr>
        <w:t xml:space="preserve">effect on </w:t>
      </w:r>
      <w:r w:rsidR="00E9246C" w:rsidRPr="005C63E7">
        <w:rPr>
          <w:color w:val="000000" w:themeColor="text1"/>
        </w:rPr>
        <w:t xml:space="preserve">the overlap determination because </w:t>
      </w:r>
      <w:r w:rsidR="00BB05D1" w:rsidRPr="005C63E7">
        <w:rPr>
          <w:color w:val="000000" w:themeColor="text1"/>
        </w:rPr>
        <w:t xml:space="preserve">the voxel size </w:t>
      </w:r>
      <w:r w:rsidR="004316F4" w:rsidRPr="005C63E7">
        <w:rPr>
          <w:color w:val="000000" w:themeColor="text1"/>
        </w:rPr>
        <w:t>(</w:t>
      </w:r>
      <w:r w:rsidR="00BB05D1" w:rsidRPr="005C63E7">
        <w:rPr>
          <w:color w:val="000000" w:themeColor="text1"/>
        </w:rPr>
        <w:t xml:space="preserve">0.139 </w:t>
      </w:r>
      <w:r w:rsidR="004316F4" w:rsidRPr="005C63E7">
        <w:rPr>
          <w:color w:val="000000" w:themeColor="text1"/>
        </w:rPr>
        <w:t>m</w:t>
      </w:r>
      <w:r w:rsidR="00BB05D1" w:rsidRPr="005C63E7">
        <w:rPr>
          <w:color w:val="000000" w:themeColor="text1"/>
        </w:rPr>
        <w:t>m</w:t>
      </w:r>
      <w:r w:rsidR="004316F4" w:rsidRPr="005C63E7">
        <w:rPr>
          <w:color w:val="000000" w:themeColor="text1"/>
        </w:rPr>
        <w:t>)</w:t>
      </w:r>
      <w:r w:rsidR="00BB05D1" w:rsidRPr="005C63E7">
        <w:rPr>
          <w:color w:val="000000" w:themeColor="text1"/>
        </w:rPr>
        <w:t xml:space="preserve"> was still much smaller than the </w:t>
      </w:r>
      <w:r w:rsidR="004B2733" w:rsidRPr="005C63E7">
        <w:rPr>
          <w:color w:val="000000" w:themeColor="text1"/>
        </w:rPr>
        <w:t>minimum particle size</w:t>
      </w:r>
      <w:r w:rsidR="004316F4" w:rsidRPr="005C63E7">
        <w:rPr>
          <w:color w:val="000000" w:themeColor="text1"/>
        </w:rPr>
        <w:t xml:space="preserve"> (4 </w:t>
      </w:r>
      <w:r w:rsidR="00543431" w:rsidRPr="005C63E7">
        <w:rPr>
          <w:color w:val="000000" w:themeColor="text1"/>
        </w:rPr>
        <w:t>m</w:t>
      </w:r>
      <w:r w:rsidR="004316F4" w:rsidRPr="005C63E7">
        <w:rPr>
          <w:color w:val="000000" w:themeColor="text1"/>
        </w:rPr>
        <w:t>m)</w:t>
      </w:r>
      <w:r w:rsidR="004B2733" w:rsidRPr="005C63E7">
        <w:rPr>
          <w:color w:val="000000" w:themeColor="text1"/>
        </w:rPr>
        <w:t xml:space="preserve">. Also, the accuracy of </w:t>
      </w:r>
      <w:r w:rsidR="003D730B" w:rsidRPr="005C63E7">
        <w:rPr>
          <w:color w:val="000000" w:themeColor="text1"/>
        </w:rPr>
        <w:t xml:space="preserve">the </w:t>
      </w:r>
      <w:r w:rsidR="004B2733" w:rsidRPr="005C63E7">
        <w:rPr>
          <w:color w:val="000000" w:themeColor="text1"/>
        </w:rPr>
        <w:t xml:space="preserve">geometric model </w:t>
      </w:r>
      <w:r w:rsidR="008A58D8" w:rsidRPr="005C63E7">
        <w:rPr>
          <w:color w:val="000000" w:themeColor="text1"/>
        </w:rPr>
        <w:t xml:space="preserve">was not affected at all because </w:t>
      </w:r>
      <w:r w:rsidR="00CA5260" w:rsidRPr="005C63E7">
        <w:rPr>
          <w:color w:val="000000" w:themeColor="text1"/>
        </w:rPr>
        <w:t xml:space="preserve">the triangle meshes </w:t>
      </w:r>
      <w:r w:rsidR="001E64D6" w:rsidRPr="005C63E7">
        <w:rPr>
          <w:color w:val="000000" w:themeColor="text1"/>
        </w:rPr>
        <w:t>w</w:t>
      </w:r>
      <w:r w:rsidR="008A5B1C" w:rsidRPr="005C63E7">
        <w:rPr>
          <w:color w:val="000000" w:themeColor="text1"/>
        </w:rPr>
        <w:t>ere</w:t>
      </w:r>
      <w:r w:rsidR="004F0C69" w:rsidRPr="005C63E7">
        <w:rPr>
          <w:color w:val="000000" w:themeColor="text1"/>
        </w:rPr>
        <w:t xml:space="preserve"> </w:t>
      </w:r>
      <w:r w:rsidR="00800650" w:rsidRPr="005C63E7">
        <w:rPr>
          <w:color w:val="000000" w:themeColor="text1"/>
        </w:rPr>
        <w:t xml:space="preserve">based on the </w:t>
      </w:r>
      <w:r w:rsidR="001313FE" w:rsidRPr="005C63E7">
        <w:rPr>
          <w:color w:val="000000" w:themeColor="text1"/>
        </w:rPr>
        <w:t>raw data of X-ray CT tests.</w:t>
      </w:r>
      <w:r w:rsidR="00E738CC" w:rsidRPr="005C63E7">
        <w:rPr>
          <w:color w:val="000000" w:themeColor="text1"/>
        </w:rPr>
        <w:t xml:space="preserve"> A</w:t>
      </w:r>
      <w:r w:rsidR="00A60007" w:rsidRPr="005C63E7">
        <w:rPr>
          <w:color w:val="000000" w:themeColor="text1"/>
        </w:rPr>
        <w:t xml:space="preserve"> global </w:t>
      </w:r>
      <w:r w:rsidR="004873A6" w:rsidRPr="005C63E7">
        <w:rPr>
          <w:color w:val="000000" w:themeColor="text1"/>
        </w:rPr>
        <w:t>matrix with the size of</w:t>
      </w:r>
      <w:r w:rsidR="00E738CC" w:rsidRPr="005C63E7">
        <w:rPr>
          <w:color w:val="000000" w:themeColor="text1"/>
        </w:rPr>
        <w:t xml:space="preserve"> 14388</w:t>
      </w:r>
      <w:r w:rsidR="00E738CC" w:rsidRPr="005C63E7">
        <w:rPr>
          <w:rFonts w:hint="eastAsia"/>
          <w:color w:val="000000" w:themeColor="text1"/>
        </w:rPr>
        <w:t>×</w:t>
      </w:r>
      <w:r w:rsidR="00E738CC" w:rsidRPr="005C63E7">
        <w:rPr>
          <w:color w:val="000000" w:themeColor="text1"/>
        </w:rPr>
        <w:t>1079</w:t>
      </w:r>
      <w:r w:rsidR="00E738CC" w:rsidRPr="005C63E7">
        <w:rPr>
          <w:rFonts w:hint="eastAsia"/>
          <w:color w:val="000000" w:themeColor="text1"/>
        </w:rPr>
        <w:t>×</w:t>
      </w:r>
      <w:r w:rsidR="00E738CC" w:rsidRPr="005C63E7">
        <w:rPr>
          <w:color w:val="000000" w:themeColor="text1"/>
        </w:rPr>
        <w:t xml:space="preserve">1727 needed 25.0 GB memory space. </w:t>
      </w:r>
      <w:r w:rsidR="001153F0" w:rsidRPr="005C63E7">
        <w:rPr>
          <w:color w:val="000000" w:themeColor="text1"/>
        </w:rPr>
        <w:t xml:space="preserve">In addition, </w:t>
      </w:r>
      <w:r w:rsidR="00E738CC" w:rsidRPr="005C63E7">
        <w:rPr>
          <w:color w:val="000000" w:themeColor="text1"/>
        </w:rPr>
        <w:t xml:space="preserve">the actual memory overhead could be about </w:t>
      </w:r>
      <w:r w:rsidR="00651F6B" w:rsidRPr="005C63E7">
        <w:rPr>
          <w:color w:val="000000" w:themeColor="text1"/>
        </w:rPr>
        <w:t>1.5</w:t>
      </w:r>
      <w:r w:rsidR="00E738CC" w:rsidRPr="005C63E7">
        <w:rPr>
          <w:color w:val="000000" w:themeColor="text1"/>
        </w:rPr>
        <w:t xml:space="preserve"> to </w:t>
      </w:r>
      <w:r w:rsidR="00BA0E4C" w:rsidRPr="005C63E7">
        <w:rPr>
          <w:color w:val="000000" w:themeColor="text1"/>
        </w:rPr>
        <w:t>2</w:t>
      </w:r>
      <w:r w:rsidR="00E738CC" w:rsidRPr="005C63E7">
        <w:rPr>
          <w:color w:val="000000" w:themeColor="text1"/>
        </w:rPr>
        <w:t xml:space="preserve"> times</w:t>
      </w:r>
      <w:r w:rsidR="001153F0" w:rsidRPr="005C63E7">
        <w:rPr>
          <w:color w:val="000000" w:themeColor="text1"/>
        </w:rPr>
        <w:t>,</w:t>
      </w:r>
      <w:r w:rsidR="00E738CC" w:rsidRPr="005C63E7">
        <w:rPr>
          <w:color w:val="000000" w:themeColor="text1"/>
        </w:rPr>
        <w:t xml:space="preserve"> considering the aggregate library and the triangle mesh data.</w:t>
      </w:r>
      <w:r w:rsidR="00651F6B" w:rsidRPr="005C63E7">
        <w:rPr>
          <w:color w:val="000000" w:themeColor="text1"/>
        </w:rPr>
        <w:t xml:space="preserve"> </w:t>
      </w:r>
      <w:r w:rsidR="00755ACD" w:rsidRPr="005C63E7">
        <w:rPr>
          <w:color w:val="000000" w:themeColor="text1"/>
        </w:rPr>
        <w:t>However, it was quite acceptable for modern computer systems and the virtual memory technology would be automatically enabled in MATLAB to reduce the required physical memory.</w:t>
      </w:r>
    </w:p>
    <w:p w14:paraId="07767F09" w14:textId="13632CE3" w:rsidR="006D5511" w:rsidRDefault="006D5511" w:rsidP="008371E6">
      <w:pPr>
        <w:spacing w:line="240" w:lineRule="auto"/>
        <w:ind w:firstLineChars="0" w:firstLine="0"/>
        <w:contextualSpacing/>
        <w:mirrorIndents/>
        <w:rPr>
          <w:color w:val="000000" w:themeColor="text1"/>
        </w:rPr>
      </w:pPr>
    </w:p>
    <w:p w14:paraId="13802E8A" w14:textId="5221B71B" w:rsidR="006D5511" w:rsidRPr="005D1638" w:rsidRDefault="006D5511" w:rsidP="006D5511">
      <w:pPr>
        <w:pStyle w:val="Heading2"/>
      </w:pPr>
      <w:r w:rsidRPr="005D1638">
        <w:t>4.</w:t>
      </w:r>
      <w:r w:rsidR="00F03A56" w:rsidRPr="005D1638">
        <w:t>4</w:t>
      </w:r>
      <w:r w:rsidRPr="005D1638">
        <w:t xml:space="preserve">. </w:t>
      </w:r>
      <w:r w:rsidR="00A07F11" w:rsidRPr="005D1638">
        <w:t>Effect of shape on packing density</w:t>
      </w:r>
    </w:p>
    <w:p w14:paraId="2262E0EB" w14:textId="655CD2FE" w:rsidR="00FD35E0" w:rsidRPr="00846F47" w:rsidRDefault="005628DF" w:rsidP="00FD35E0">
      <w:pPr>
        <w:spacing w:line="240" w:lineRule="auto"/>
        <w:ind w:firstLineChars="0" w:firstLine="0"/>
        <w:contextualSpacing/>
        <w:mirrorIndents/>
        <w:rPr>
          <w:color w:val="FF0000"/>
        </w:rPr>
      </w:pPr>
      <w:r w:rsidRPr="00846F47">
        <w:rPr>
          <w:color w:val="FF0000"/>
        </w:rPr>
        <w:t xml:space="preserve">To investigate </w:t>
      </w:r>
      <w:r w:rsidR="004137BE">
        <w:rPr>
          <w:color w:val="FF0000"/>
        </w:rPr>
        <w:t>the</w:t>
      </w:r>
      <w:r w:rsidRPr="00846F47">
        <w:rPr>
          <w:color w:val="FF0000"/>
        </w:rPr>
        <w:t xml:space="preserve"> </w:t>
      </w:r>
      <w:r w:rsidR="00CB3C8D" w:rsidRPr="00846F47">
        <w:rPr>
          <w:color w:val="FF0000"/>
        </w:rPr>
        <w:t xml:space="preserve">effect </w:t>
      </w:r>
      <w:r w:rsidR="004137BE">
        <w:rPr>
          <w:color w:val="FF0000"/>
        </w:rPr>
        <w:t xml:space="preserve">of </w:t>
      </w:r>
      <w:r w:rsidR="004137BE" w:rsidRPr="00846F47">
        <w:rPr>
          <w:color w:val="FF0000"/>
        </w:rPr>
        <w:t xml:space="preserve">particle shape </w:t>
      </w:r>
      <w:r w:rsidR="00CB3C8D" w:rsidRPr="00846F47">
        <w:rPr>
          <w:color w:val="FF0000"/>
        </w:rPr>
        <w:t>on packing density,</w:t>
      </w:r>
      <w:r w:rsidRPr="00846F47">
        <w:rPr>
          <w:color w:val="FF0000"/>
        </w:rPr>
        <w:t xml:space="preserve"> </w:t>
      </w:r>
      <w:r w:rsidR="0080379E" w:rsidRPr="00846F47">
        <w:rPr>
          <w:color w:val="FF0000"/>
        </w:rPr>
        <w:t>s</w:t>
      </w:r>
      <w:r w:rsidR="00D35D65" w:rsidRPr="00846F47">
        <w:rPr>
          <w:color w:val="FF0000"/>
        </w:rPr>
        <w:t>everal shapes of particles is selected</w:t>
      </w:r>
      <w:r w:rsidR="00B256A0" w:rsidRPr="00846F47">
        <w:rPr>
          <w:color w:val="FF0000"/>
        </w:rPr>
        <w:t xml:space="preserve"> and simulated using the VOX model, </w:t>
      </w:r>
      <w:r w:rsidR="004B34B6" w:rsidRPr="00846F47">
        <w:rPr>
          <w:color w:val="FF0000"/>
        </w:rPr>
        <w:t xml:space="preserve">including </w:t>
      </w:r>
      <w:r w:rsidR="00B256A0" w:rsidRPr="00846F47">
        <w:rPr>
          <w:color w:val="FF0000"/>
        </w:rPr>
        <w:t>sphere</w:t>
      </w:r>
      <w:r w:rsidR="009E5C0A" w:rsidRPr="00846F47">
        <w:rPr>
          <w:color w:val="FF0000"/>
        </w:rPr>
        <w:t>, regular i</w:t>
      </w:r>
      <w:r w:rsidR="00B256A0" w:rsidRPr="00846F47">
        <w:rPr>
          <w:color w:val="FF0000"/>
        </w:rPr>
        <w:t>cosahedron</w:t>
      </w:r>
      <w:r w:rsidR="009E5C0A" w:rsidRPr="00846F47">
        <w:rPr>
          <w:color w:val="FF0000"/>
        </w:rPr>
        <w:t>, regular o</w:t>
      </w:r>
      <w:r w:rsidR="00B256A0" w:rsidRPr="00846F47">
        <w:rPr>
          <w:color w:val="FF0000"/>
        </w:rPr>
        <w:t>ctahedron</w:t>
      </w:r>
      <w:r w:rsidR="00B256A0" w:rsidRPr="00846F47">
        <w:rPr>
          <w:color w:val="FF0000"/>
        </w:rPr>
        <w:tab/>
      </w:r>
      <w:r w:rsidR="009E5C0A" w:rsidRPr="00846F47">
        <w:rPr>
          <w:color w:val="FF0000"/>
        </w:rPr>
        <w:t>, regular t</w:t>
      </w:r>
      <w:r w:rsidR="00B256A0" w:rsidRPr="00846F47">
        <w:rPr>
          <w:color w:val="FF0000"/>
        </w:rPr>
        <w:t>etrahedron</w:t>
      </w:r>
      <w:r w:rsidR="00B256A0" w:rsidRPr="00846F47">
        <w:rPr>
          <w:color w:val="FF0000"/>
        </w:rPr>
        <w:tab/>
        <w:t>,</w:t>
      </w:r>
      <w:r w:rsidR="009E5C0A" w:rsidRPr="00846F47">
        <w:rPr>
          <w:color w:val="FF0000"/>
        </w:rPr>
        <w:t xml:space="preserve"> and </w:t>
      </w:r>
      <w:r w:rsidR="002F79E1" w:rsidRPr="00846F47">
        <w:rPr>
          <w:color w:val="FF0000"/>
        </w:rPr>
        <w:t>r</w:t>
      </w:r>
      <w:r w:rsidR="009E5C0A" w:rsidRPr="00846F47">
        <w:rPr>
          <w:color w:val="FF0000"/>
        </w:rPr>
        <w:t>eal</w:t>
      </w:r>
      <w:r w:rsidR="002F79E1" w:rsidRPr="00846F47">
        <w:rPr>
          <w:color w:val="FF0000"/>
        </w:rPr>
        <w:t>-s</w:t>
      </w:r>
      <w:r w:rsidR="009E5C0A" w:rsidRPr="00846F47">
        <w:rPr>
          <w:color w:val="FF0000"/>
        </w:rPr>
        <w:t xml:space="preserve">hape </w:t>
      </w:r>
      <w:r w:rsidR="002F79E1" w:rsidRPr="00846F47">
        <w:rPr>
          <w:color w:val="FF0000"/>
        </w:rPr>
        <w:t>gravel, respectively,</w:t>
      </w:r>
      <w:r w:rsidR="004B34B6" w:rsidRPr="00846F47">
        <w:rPr>
          <w:color w:val="FF0000"/>
        </w:rPr>
        <w:t xml:space="preserve"> with </w:t>
      </w:r>
      <w:r w:rsidR="002F79E1" w:rsidRPr="00846F47">
        <w:rPr>
          <w:color w:val="FF0000"/>
        </w:rPr>
        <w:t xml:space="preserve">different </w:t>
      </w:r>
      <w:r w:rsidR="00126150" w:rsidRPr="00846F47">
        <w:rPr>
          <w:color w:val="FF0000"/>
        </w:rPr>
        <w:t xml:space="preserve">sphericity of </w:t>
      </w:r>
      <w:r w:rsidR="002B2F94" w:rsidRPr="00846F47">
        <w:rPr>
          <w:color w:val="FF0000"/>
        </w:rPr>
        <w:t>1</w:t>
      </w:r>
      <w:r w:rsidR="002B2F94" w:rsidRPr="00846F47">
        <w:rPr>
          <w:color w:val="FF0000"/>
        </w:rPr>
        <w:tab/>
        <w:t>, 0.939</w:t>
      </w:r>
      <w:r w:rsidR="002B2F94" w:rsidRPr="00846F47">
        <w:rPr>
          <w:color w:val="FF0000"/>
        </w:rPr>
        <w:tab/>
      </w:r>
      <w:r w:rsidR="002B2F94" w:rsidRPr="00846F47">
        <w:rPr>
          <w:color w:val="FF0000"/>
        </w:rPr>
        <w:tab/>
        <w:t xml:space="preserve">, 0.846, </w:t>
      </w:r>
      <w:r w:rsidR="002B2F94" w:rsidRPr="00846F47">
        <w:rPr>
          <w:color w:val="FF0000"/>
        </w:rPr>
        <w:tab/>
        <w:t xml:space="preserve">0.671, and </w:t>
      </w:r>
      <w:r w:rsidR="002B2F94" w:rsidRPr="00846F47">
        <w:rPr>
          <w:color w:val="FF0000"/>
        </w:rPr>
        <w:tab/>
        <w:t>0.842</w:t>
      </w:r>
      <w:r w:rsidR="00126150" w:rsidRPr="00846F47">
        <w:rPr>
          <w:color w:val="FF0000"/>
        </w:rPr>
        <w:t>.</w:t>
      </w:r>
      <w:r w:rsidR="00B5761D" w:rsidRPr="00846F47">
        <w:rPr>
          <w:color w:val="FF0000"/>
        </w:rPr>
        <w:t xml:space="preserve"> The real-shape gravels </w:t>
      </w:r>
      <w:r w:rsidR="002E6D92" w:rsidRPr="00846F47">
        <w:rPr>
          <w:color w:val="FF0000"/>
        </w:rPr>
        <w:t>are</w:t>
      </w:r>
      <w:r w:rsidR="005C5150" w:rsidRPr="00846F47">
        <w:rPr>
          <w:color w:val="FF0000"/>
        </w:rPr>
        <w:t xml:space="preserve"> the same as </w:t>
      </w:r>
      <w:r w:rsidR="00D75110" w:rsidRPr="00846F47">
        <w:rPr>
          <w:color w:val="FF0000"/>
        </w:rPr>
        <w:t xml:space="preserve">that in </w:t>
      </w:r>
      <w:r w:rsidR="002F4318" w:rsidRPr="00846F47">
        <w:rPr>
          <w:color w:val="FF0000"/>
        </w:rPr>
        <w:t>Section 4.2</w:t>
      </w:r>
      <w:r w:rsidR="00D75110" w:rsidRPr="00846F47">
        <w:rPr>
          <w:color w:val="FF0000"/>
        </w:rPr>
        <w:t xml:space="preserve"> and the sphericity is calculated with </w:t>
      </w:r>
      <w:r w:rsidR="00702263" w:rsidRPr="00846F47">
        <w:rPr>
          <w:color w:val="FF0000"/>
        </w:rPr>
        <w:t>surface area and volume of individual particles.</w:t>
      </w:r>
      <w:r w:rsidR="0094577C" w:rsidRPr="00846F47">
        <w:rPr>
          <w:color w:val="FF0000"/>
        </w:rPr>
        <w:t xml:space="preserve"> </w:t>
      </w:r>
      <w:r w:rsidR="00BE5F12" w:rsidRPr="00846F47">
        <w:rPr>
          <w:color w:val="FF0000"/>
        </w:rPr>
        <w:t xml:space="preserve">The calculation of the surface area is affected by the </w:t>
      </w:r>
      <w:r w:rsidR="0094577C" w:rsidRPr="00846F47">
        <w:rPr>
          <w:color w:val="FF0000"/>
        </w:rPr>
        <w:t xml:space="preserve">representation </w:t>
      </w:r>
      <w:r w:rsidR="00BE5F12" w:rsidRPr="00846F47">
        <w:rPr>
          <w:color w:val="FF0000"/>
        </w:rPr>
        <w:t xml:space="preserve">accuracy. In this </w:t>
      </w:r>
      <w:r w:rsidR="00830EA6" w:rsidRPr="00846F47">
        <w:rPr>
          <w:color w:val="FF0000"/>
        </w:rPr>
        <w:t>case</w:t>
      </w:r>
      <w:r w:rsidR="00BE5F12" w:rsidRPr="00846F47">
        <w:rPr>
          <w:color w:val="FF0000"/>
        </w:rPr>
        <w:t xml:space="preserve">, the surface area is calculated by the </w:t>
      </w:r>
      <w:r w:rsidR="00E83BD5" w:rsidRPr="00846F47">
        <w:rPr>
          <w:color w:val="FF0000"/>
        </w:rPr>
        <w:t xml:space="preserve">optimized </w:t>
      </w:r>
      <w:r w:rsidR="00EF06A4" w:rsidRPr="00846F47">
        <w:rPr>
          <w:color w:val="FF0000"/>
        </w:rPr>
        <w:t xml:space="preserve">triangles meshes with the </w:t>
      </w:r>
      <w:r w:rsidR="00E83BD5" w:rsidRPr="00846F47">
        <w:rPr>
          <w:color w:val="FF0000"/>
        </w:rPr>
        <w:t>sides of around 0.35 mm</w:t>
      </w:r>
      <w:r w:rsidR="00830EA6" w:rsidRPr="00846F47">
        <w:rPr>
          <w:color w:val="FF0000"/>
        </w:rPr>
        <w:t xml:space="preserve"> (</w:t>
      </w:r>
      <w:r w:rsidR="003B451A" w:rsidRPr="00846F47">
        <w:rPr>
          <w:color w:val="FF0000"/>
        </w:rPr>
        <w:t xml:space="preserve">See detailed information </w:t>
      </w:r>
      <w:r w:rsidR="00E967F7" w:rsidRPr="00846F47">
        <w:rPr>
          <w:color w:val="FF0000"/>
        </w:rPr>
        <w:t xml:space="preserve">in </w:t>
      </w:r>
      <w:r w:rsidR="003B451A" w:rsidRPr="00846F47">
        <w:rPr>
          <w:color w:val="FF0000"/>
        </w:rPr>
        <w:t>Section 3.2</w:t>
      </w:r>
      <w:r w:rsidR="00830EA6" w:rsidRPr="00846F47">
        <w:rPr>
          <w:color w:val="FF0000"/>
        </w:rPr>
        <w:t xml:space="preserve">). </w:t>
      </w:r>
      <w:r w:rsidR="001251B8" w:rsidRPr="00846F47">
        <w:rPr>
          <w:color w:val="FF0000"/>
        </w:rPr>
        <w:t>For</w:t>
      </w:r>
      <w:r w:rsidR="00166AC1" w:rsidRPr="00846F47">
        <w:rPr>
          <w:color w:val="FF0000"/>
        </w:rPr>
        <w:t xml:space="preserve"> a group of packed particles, the </w:t>
      </w:r>
      <w:r w:rsidR="000C0231" w:rsidRPr="00846F47">
        <w:rPr>
          <w:color w:val="FF0000"/>
        </w:rPr>
        <w:t>a</w:t>
      </w:r>
      <w:r w:rsidR="007036B5" w:rsidRPr="00846F47">
        <w:rPr>
          <w:color w:val="FF0000"/>
        </w:rPr>
        <w:t xml:space="preserve">verage </w:t>
      </w:r>
      <w:r w:rsidR="000C0231" w:rsidRPr="00846F47">
        <w:rPr>
          <w:color w:val="FF0000"/>
        </w:rPr>
        <w:t xml:space="preserve">sphericity </w:t>
      </w:r>
      <w:r w:rsidR="007036B5" w:rsidRPr="00846F47">
        <w:rPr>
          <w:color w:val="FF0000"/>
        </w:rPr>
        <w:t xml:space="preserve">is calculated </w:t>
      </w:r>
      <w:r w:rsidR="00954015" w:rsidRPr="00846F47">
        <w:rPr>
          <w:color w:val="FF0000"/>
        </w:rPr>
        <w:t>as</w:t>
      </w:r>
      <w:r w:rsidR="000C0231" w:rsidRPr="00846F47">
        <w:rPr>
          <w:color w:val="FF0000"/>
        </w:rPr>
        <w:t xml:space="preserve"> </w:t>
      </w:r>
      <w:r w:rsidR="005322C8" w:rsidRPr="00846F47">
        <w:rPr>
          <w:color w:val="FF0000"/>
        </w:rPr>
        <w:t>0.842</w:t>
      </w:r>
      <w:r w:rsidR="000C0231" w:rsidRPr="00846F47">
        <w:rPr>
          <w:color w:val="FF0000"/>
        </w:rPr>
        <w:t xml:space="preserve">, with the </w:t>
      </w:r>
      <w:r w:rsidR="00FD35E0" w:rsidRPr="00846F47">
        <w:rPr>
          <w:color w:val="FF0000"/>
        </w:rPr>
        <w:t xml:space="preserve">maximum of </w:t>
      </w:r>
      <w:r w:rsidR="005322C8" w:rsidRPr="00846F47">
        <w:rPr>
          <w:color w:val="FF0000"/>
        </w:rPr>
        <w:t>0.9188</w:t>
      </w:r>
      <w:r w:rsidR="00FD35E0" w:rsidRPr="00846F47">
        <w:rPr>
          <w:color w:val="FF0000"/>
        </w:rPr>
        <w:t xml:space="preserve"> and minimum</w:t>
      </w:r>
      <w:r w:rsidR="000C0231" w:rsidRPr="00846F47">
        <w:rPr>
          <w:color w:val="FF0000"/>
        </w:rPr>
        <w:t xml:space="preserve"> of </w:t>
      </w:r>
      <w:r w:rsidR="00FD35E0" w:rsidRPr="00846F47">
        <w:rPr>
          <w:color w:val="FF0000"/>
        </w:rPr>
        <w:t>0.7828</w:t>
      </w:r>
      <w:r w:rsidR="000C0231" w:rsidRPr="00846F47">
        <w:rPr>
          <w:color w:val="FF0000"/>
        </w:rPr>
        <w:t>.</w:t>
      </w:r>
    </w:p>
    <w:p w14:paraId="05150FE8" w14:textId="6930C7FA" w:rsidR="005322C8" w:rsidRPr="00846F47" w:rsidRDefault="005322C8" w:rsidP="005322C8">
      <w:pPr>
        <w:spacing w:line="240" w:lineRule="auto"/>
        <w:ind w:firstLineChars="0" w:firstLine="0"/>
        <w:contextualSpacing/>
        <w:mirrorIndents/>
        <w:rPr>
          <w:color w:val="FF0000"/>
        </w:rPr>
      </w:pPr>
    </w:p>
    <w:p w14:paraId="6A8CD3AC" w14:textId="2BAB4FEB" w:rsidR="00D61550" w:rsidRPr="00846F47" w:rsidRDefault="00B60470" w:rsidP="005322C8">
      <w:pPr>
        <w:spacing w:line="240" w:lineRule="auto"/>
        <w:ind w:firstLineChars="0" w:firstLine="0"/>
        <w:contextualSpacing/>
        <w:mirrorIndents/>
        <w:rPr>
          <w:color w:val="FF0000"/>
        </w:rPr>
      </w:pPr>
      <w:r w:rsidRPr="00846F47">
        <w:rPr>
          <w:color w:val="FF0000"/>
        </w:rPr>
        <w:t xml:space="preserve">Factors other than </w:t>
      </w:r>
      <w:r w:rsidR="0062152E" w:rsidRPr="00846F47">
        <w:rPr>
          <w:color w:val="FF0000"/>
        </w:rPr>
        <w:t xml:space="preserve">particle </w:t>
      </w:r>
      <w:r w:rsidRPr="00846F47">
        <w:rPr>
          <w:color w:val="FF0000"/>
        </w:rPr>
        <w:t>shape are strictly controlled</w:t>
      </w:r>
      <w:r w:rsidR="00175527" w:rsidRPr="00846F47">
        <w:rPr>
          <w:color w:val="FF0000"/>
        </w:rPr>
        <w:t xml:space="preserve">. </w:t>
      </w:r>
      <w:r w:rsidR="004F0BF4" w:rsidRPr="00846F47">
        <w:rPr>
          <w:color w:val="FF0000"/>
        </w:rPr>
        <w:t>Particles are packed into</w:t>
      </w:r>
      <w:r w:rsidR="00A66408" w:rsidRPr="00846F47">
        <w:rPr>
          <w:color w:val="FF0000"/>
        </w:rPr>
        <w:t xml:space="preserve"> </w:t>
      </w:r>
      <w:r w:rsidR="004F0BF4" w:rsidRPr="00846F47">
        <w:rPr>
          <w:color w:val="FF0000"/>
        </w:rPr>
        <w:t>a cube space of 50 mm</w:t>
      </w:r>
      <w:r w:rsidR="00A66408" w:rsidRPr="00846F47">
        <w:rPr>
          <w:color w:val="FF0000"/>
        </w:rPr>
        <w:t xml:space="preserve"> with the </w:t>
      </w:r>
      <w:r w:rsidR="00302969" w:rsidRPr="00846F47">
        <w:rPr>
          <w:color w:val="FF0000"/>
        </w:rPr>
        <w:t>resolution</w:t>
      </w:r>
      <w:r w:rsidR="00302969" w:rsidRPr="00846F47">
        <w:rPr>
          <w:rFonts w:hint="eastAsia"/>
          <w:color w:val="FF0000"/>
        </w:rPr>
        <w:t xml:space="preserve"> </w:t>
      </w:r>
      <w:r w:rsidR="00302969" w:rsidRPr="00846F47">
        <w:rPr>
          <w:color w:val="FF0000"/>
        </w:rPr>
        <w:t xml:space="preserve">of </w:t>
      </w:r>
      <w:r w:rsidR="00A66408" w:rsidRPr="00846F47">
        <w:rPr>
          <w:rFonts w:hint="eastAsia"/>
          <w:color w:val="FF0000"/>
        </w:rPr>
        <w:t>0.</w:t>
      </w:r>
      <w:r w:rsidR="00A66408" w:rsidRPr="00846F47">
        <w:rPr>
          <w:color w:val="FF0000"/>
        </w:rPr>
        <w:t>0</w:t>
      </w:r>
      <w:r w:rsidR="00A66408" w:rsidRPr="00846F47">
        <w:rPr>
          <w:rFonts w:hint="eastAsia"/>
          <w:color w:val="FF0000"/>
        </w:rPr>
        <w:t>695</w:t>
      </w:r>
      <w:r w:rsidR="00A66408" w:rsidRPr="00846F47">
        <w:rPr>
          <w:color w:val="FF0000"/>
        </w:rPr>
        <w:t xml:space="preserve"> m</w:t>
      </w:r>
      <w:r w:rsidR="00A66408" w:rsidRPr="00846F47">
        <w:rPr>
          <w:rFonts w:hint="eastAsia"/>
          <w:color w:val="FF0000"/>
        </w:rPr>
        <w:t>m/voxel</w:t>
      </w:r>
      <w:r w:rsidR="00302969" w:rsidRPr="00846F47">
        <w:rPr>
          <w:color w:val="FF0000"/>
        </w:rPr>
        <w:t>, c</w:t>
      </w:r>
      <w:r w:rsidR="00AF4D28" w:rsidRPr="00846F47">
        <w:rPr>
          <w:color w:val="FF0000"/>
        </w:rPr>
        <w:t>orrespond</w:t>
      </w:r>
      <w:r w:rsidR="0062152E" w:rsidRPr="00846F47">
        <w:rPr>
          <w:color w:val="FF0000"/>
        </w:rPr>
        <w:t>ing</w:t>
      </w:r>
      <w:r w:rsidR="00AF4D28" w:rsidRPr="00846F47">
        <w:rPr>
          <w:color w:val="FF0000"/>
        </w:rPr>
        <w:t xml:space="preserve"> to a global binary matrix</w:t>
      </w:r>
      <w:r w:rsidR="0062152E" w:rsidRPr="00846F47">
        <w:rPr>
          <w:color w:val="FF0000"/>
        </w:rPr>
        <w:t xml:space="preserve"> with the size of 719</w:t>
      </w:r>
      <w:r w:rsidR="0062152E" w:rsidRPr="00846F47">
        <w:rPr>
          <w:rFonts w:hint="eastAsia"/>
          <w:color w:val="FF0000"/>
        </w:rPr>
        <w:t>×</w:t>
      </w:r>
      <w:r w:rsidR="0062152E" w:rsidRPr="00846F47">
        <w:rPr>
          <w:color w:val="FF0000"/>
        </w:rPr>
        <w:t>719</w:t>
      </w:r>
      <w:r w:rsidR="0062152E" w:rsidRPr="00846F47">
        <w:rPr>
          <w:rFonts w:hint="eastAsia"/>
          <w:color w:val="FF0000"/>
        </w:rPr>
        <w:t>×</w:t>
      </w:r>
      <w:r w:rsidR="0062152E" w:rsidRPr="00846F47">
        <w:rPr>
          <w:color w:val="FF0000"/>
        </w:rPr>
        <w:t>719</w:t>
      </w:r>
      <w:r w:rsidR="00302969" w:rsidRPr="00846F47">
        <w:rPr>
          <w:color w:val="FF0000"/>
        </w:rPr>
        <w:t xml:space="preserve">. </w:t>
      </w:r>
      <w:r w:rsidRPr="00846F47">
        <w:rPr>
          <w:color w:val="FF0000"/>
        </w:rPr>
        <w:t xml:space="preserve">The designed PSD function is shown in </w:t>
      </w:r>
      <w:r w:rsidRPr="00846F47">
        <w:rPr>
          <w:color w:val="FF0000"/>
        </w:rPr>
        <w:fldChar w:fldCharType="begin"/>
      </w:r>
      <w:r w:rsidRPr="00846F47">
        <w:rPr>
          <w:color w:val="FF0000"/>
        </w:rPr>
        <w:instrText xml:space="preserve"> REF _Ref5727394 \h  \* MERGEFORMAT </w:instrText>
      </w:r>
      <w:r w:rsidRPr="00846F47">
        <w:rPr>
          <w:color w:val="FF0000"/>
        </w:rPr>
      </w:r>
      <w:r w:rsidRPr="00846F47">
        <w:rPr>
          <w:color w:val="FF0000"/>
        </w:rPr>
        <w:fldChar w:fldCharType="separate"/>
      </w:r>
      <w:r w:rsidRPr="00846F47">
        <w:rPr>
          <w:color w:val="FF0000"/>
        </w:rPr>
        <w:t>Fig. 4</w:t>
      </w:r>
      <w:r w:rsidRPr="00846F47">
        <w:rPr>
          <w:color w:val="FF0000"/>
        </w:rPr>
        <w:fldChar w:fldCharType="end"/>
      </w:r>
      <w:r w:rsidRPr="00846F47">
        <w:rPr>
          <w:color w:val="FF0000"/>
        </w:rPr>
        <w:t xml:space="preserve"> and the particle size is </w:t>
      </w:r>
      <w:r w:rsidR="00F77EBD" w:rsidRPr="00846F47">
        <w:rPr>
          <w:color w:val="FF0000"/>
        </w:rPr>
        <w:t xml:space="preserve">defined </w:t>
      </w:r>
      <w:r w:rsidR="00F72E98" w:rsidRPr="00846F47">
        <w:rPr>
          <w:color w:val="FF0000"/>
        </w:rPr>
        <w:t xml:space="preserve">by equivalent diameter. </w:t>
      </w:r>
      <w:r w:rsidR="00401D97" w:rsidRPr="00846F47">
        <w:rPr>
          <w:color w:val="FF0000"/>
        </w:rPr>
        <w:t xml:space="preserve">The </w:t>
      </w:r>
      <w:r w:rsidR="00E527FA" w:rsidRPr="00846F47">
        <w:rPr>
          <w:color w:val="FF0000"/>
        </w:rPr>
        <w:t>maximum and minimum particle size</w:t>
      </w:r>
      <w:r w:rsidR="004137BE">
        <w:rPr>
          <w:color w:val="FF0000"/>
        </w:rPr>
        <w:t>s</w:t>
      </w:r>
      <w:r w:rsidR="00E527FA" w:rsidRPr="00846F47">
        <w:rPr>
          <w:color w:val="FF0000"/>
        </w:rPr>
        <w:t xml:space="preserve"> </w:t>
      </w:r>
      <w:r w:rsidR="004137BE">
        <w:rPr>
          <w:color w:val="FF0000"/>
        </w:rPr>
        <w:t>are</w:t>
      </w:r>
      <w:r w:rsidR="00713B76" w:rsidRPr="00846F47">
        <w:rPr>
          <w:color w:val="FF0000"/>
        </w:rPr>
        <w:t>, respectively, 4 mm and 16 mm.</w:t>
      </w:r>
      <w:r w:rsidR="00E527FA" w:rsidRPr="00846F47">
        <w:rPr>
          <w:color w:val="FF0000"/>
        </w:rPr>
        <w:t xml:space="preserve"> </w:t>
      </w:r>
      <w:r w:rsidR="00407561" w:rsidRPr="00846F47">
        <w:rPr>
          <w:color w:val="FF0000"/>
        </w:rPr>
        <w:t xml:space="preserve">The packed particles </w:t>
      </w:r>
      <w:r w:rsidR="002E2366" w:rsidRPr="00846F47">
        <w:rPr>
          <w:color w:val="FF0000"/>
        </w:rPr>
        <w:t>are</w:t>
      </w:r>
      <w:r w:rsidR="00407561" w:rsidRPr="00846F47">
        <w:rPr>
          <w:color w:val="FF0000"/>
        </w:rPr>
        <w:t xml:space="preserve"> selected</w:t>
      </w:r>
      <w:r w:rsidR="002E2366" w:rsidRPr="00846F47">
        <w:rPr>
          <w:color w:val="FF0000"/>
        </w:rPr>
        <w:t xml:space="preserve"> based on PSD function</w:t>
      </w:r>
      <w:r w:rsidR="00407561" w:rsidRPr="00846F47">
        <w:rPr>
          <w:color w:val="FF0000"/>
        </w:rPr>
        <w:t xml:space="preserve"> </w:t>
      </w:r>
      <w:r w:rsidR="002E2366" w:rsidRPr="00846F47">
        <w:rPr>
          <w:color w:val="FF0000"/>
        </w:rPr>
        <w:t xml:space="preserve">before simulation and </w:t>
      </w:r>
      <w:r w:rsidR="00175527" w:rsidRPr="00846F47">
        <w:rPr>
          <w:color w:val="FF0000"/>
        </w:rPr>
        <w:t>d</w:t>
      </w:r>
      <w:r w:rsidR="00135F28" w:rsidRPr="00846F47">
        <w:rPr>
          <w:color w:val="FF0000"/>
        </w:rPr>
        <w:t>iscarding and adjustment of particles is not allowed.</w:t>
      </w:r>
      <w:r w:rsidR="00302969" w:rsidRPr="00846F47">
        <w:rPr>
          <w:color w:val="FF0000"/>
        </w:rPr>
        <w:t xml:space="preserve"> </w:t>
      </w:r>
      <w:r w:rsidR="00DB0178" w:rsidRPr="00846F47">
        <w:rPr>
          <w:color w:val="FF0000"/>
        </w:rPr>
        <w:t>The number of attempts</w:t>
      </w:r>
      <w:r w:rsidR="00C142F1" w:rsidRPr="00846F47">
        <w:rPr>
          <w:color w:val="FF0000"/>
        </w:rPr>
        <w:t xml:space="preserve"> is used as an indicator instead of running time b</w:t>
      </w:r>
      <w:r w:rsidR="00495161" w:rsidRPr="00846F47">
        <w:rPr>
          <w:color w:val="FF0000"/>
        </w:rPr>
        <w:t xml:space="preserve">ecause it </w:t>
      </w:r>
      <w:r w:rsidR="00D61550" w:rsidRPr="00846F47">
        <w:rPr>
          <w:color w:val="FF0000"/>
        </w:rPr>
        <w:t>can avoid the</w:t>
      </w:r>
      <w:r w:rsidR="00495161" w:rsidRPr="00846F47">
        <w:rPr>
          <w:color w:val="FF0000"/>
        </w:rPr>
        <w:t xml:space="preserve"> unrelated</w:t>
      </w:r>
      <w:r w:rsidR="00D61550" w:rsidRPr="00846F47">
        <w:rPr>
          <w:color w:val="FF0000"/>
        </w:rPr>
        <w:t xml:space="preserve"> impact</w:t>
      </w:r>
      <w:r w:rsidR="00495161" w:rsidRPr="00846F47">
        <w:rPr>
          <w:color w:val="FF0000"/>
        </w:rPr>
        <w:t>, such as</w:t>
      </w:r>
      <w:r w:rsidR="00D61550" w:rsidRPr="00846F47">
        <w:rPr>
          <w:color w:val="FF0000"/>
        </w:rPr>
        <w:t xml:space="preserve"> computer hardware, </w:t>
      </w:r>
      <w:r w:rsidR="00395037" w:rsidRPr="00846F47">
        <w:rPr>
          <w:color w:val="FF0000"/>
        </w:rPr>
        <w:t>resolution</w:t>
      </w:r>
      <w:r w:rsidR="00D61550" w:rsidRPr="00846F47">
        <w:rPr>
          <w:color w:val="FF0000"/>
        </w:rPr>
        <w:t xml:space="preserve">, </w:t>
      </w:r>
      <w:r w:rsidR="00495161" w:rsidRPr="00846F47">
        <w:rPr>
          <w:color w:val="FF0000"/>
        </w:rPr>
        <w:t>and a</w:t>
      </w:r>
      <w:r w:rsidR="002F6CFE" w:rsidRPr="00846F47">
        <w:rPr>
          <w:color w:val="FF0000"/>
        </w:rPr>
        <w:t>lgorithm optimization</w:t>
      </w:r>
      <w:r w:rsidR="00D61550" w:rsidRPr="00846F47">
        <w:rPr>
          <w:color w:val="FF0000"/>
        </w:rPr>
        <w:t>.</w:t>
      </w:r>
      <w:r w:rsidR="0023413C" w:rsidRPr="00846F47">
        <w:rPr>
          <w:color w:val="FF0000"/>
        </w:rPr>
        <w:t xml:space="preserve"> T</w:t>
      </w:r>
      <w:r w:rsidR="00CB7434" w:rsidRPr="00846F47">
        <w:rPr>
          <w:color w:val="FF0000"/>
        </w:rPr>
        <w:t xml:space="preserve">he </w:t>
      </w:r>
      <w:r w:rsidR="00203F6D" w:rsidRPr="00846F47">
        <w:rPr>
          <w:color w:val="FF0000"/>
        </w:rPr>
        <w:t>packing density</w:t>
      </w:r>
      <w:r w:rsidR="00CB7434" w:rsidRPr="00846F47">
        <w:rPr>
          <w:color w:val="FF0000"/>
        </w:rPr>
        <w:t xml:space="preserve"> is gradually increased</w:t>
      </w:r>
      <w:r w:rsidR="0023413C" w:rsidRPr="00846F47">
        <w:rPr>
          <w:color w:val="FF0000"/>
        </w:rPr>
        <w:t xml:space="preserve"> </w:t>
      </w:r>
      <w:r w:rsidR="00CB7434" w:rsidRPr="00846F47">
        <w:rPr>
          <w:color w:val="FF0000"/>
        </w:rPr>
        <w:t>until the number of attempts exceeds 4</w:t>
      </w:r>
      <w:r w:rsidR="006110FB" w:rsidRPr="00846F47">
        <w:rPr>
          <w:color w:val="FF0000"/>
        </w:rPr>
        <w:t>,</w:t>
      </w:r>
      <w:r w:rsidR="00CB7434" w:rsidRPr="00846F47">
        <w:rPr>
          <w:color w:val="FF0000"/>
        </w:rPr>
        <w:t>00</w:t>
      </w:r>
      <w:r w:rsidR="0023413C" w:rsidRPr="00846F47">
        <w:rPr>
          <w:color w:val="FF0000"/>
        </w:rPr>
        <w:t>0,000</w:t>
      </w:r>
      <w:r w:rsidR="00CB7434" w:rsidRPr="00846F47">
        <w:rPr>
          <w:color w:val="FF0000"/>
        </w:rPr>
        <w:t xml:space="preserve"> or the</w:t>
      </w:r>
      <w:r w:rsidR="006110FB" w:rsidRPr="00846F47">
        <w:rPr>
          <w:color w:val="FF0000"/>
        </w:rPr>
        <w:t xml:space="preserve"> particle</w:t>
      </w:r>
      <w:r w:rsidR="00CB7434" w:rsidRPr="00846F47">
        <w:rPr>
          <w:color w:val="FF0000"/>
        </w:rPr>
        <w:t xml:space="preserve"> </w:t>
      </w:r>
      <w:r w:rsidR="006110FB" w:rsidRPr="00846F47">
        <w:rPr>
          <w:color w:val="FF0000"/>
        </w:rPr>
        <w:t>packing</w:t>
      </w:r>
      <w:r w:rsidR="00CB7434" w:rsidRPr="00846F47">
        <w:rPr>
          <w:color w:val="FF0000"/>
        </w:rPr>
        <w:t xml:space="preserve"> cannot be completed</w:t>
      </w:r>
      <w:r w:rsidR="006110FB" w:rsidRPr="00846F47">
        <w:rPr>
          <w:color w:val="FF0000"/>
        </w:rPr>
        <w:t xml:space="preserve">. </w:t>
      </w:r>
    </w:p>
    <w:p w14:paraId="002F5B8C" w14:textId="30A80D8C" w:rsidR="00302969" w:rsidRPr="00846F47" w:rsidRDefault="00302969" w:rsidP="005322C8">
      <w:pPr>
        <w:spacing w:line="240" w:lineRule="auto"/>
        <w:ind w:firstLineChars="0" w:firstLine="0"/>
        <w:contextualSpacing/>
        <w:mirrorIndents/>
        <w:rPr>
          <w:color w:val="FF0000"/>
        </w:rPr>
      </w:pPr>
    </w:p>
    <w:p w14:paraId="5EBDBF07" w14:textId="3D687197" w:rsidR="006D5511" w:rsidRPr="00846F47" w:rsidRDefault="002804C2" w:rsidP="008371E6">
      <w:pPr>
        <w:spacing w:line="240" w:lineRule="auto"/>
        <w:ind w:firstLineChars="0" w:firstLine="0"/>
        <w:contextualSpacing/>
        <w:mirrorIndents/>
        <w:rPr>
          <w:color w:val="FF0000"/>
        </w:rPr>
      </w:pPr>
      <w:r w:rsidRPr="00846F47">
        <w:rPr>
          <w:color w:val="FF0000"/>
        </w:rPr>
        <w:lastRenderedPageBreak/>
        <w:fldChar w:fldCharType="begin"/>
      </w:r>
      <w:r w:rsidRPr="00846F47">
        <w:rPr>
          <w:color w:val="FF0000"/>
        </w:rPr>
        <w:instrText xml:space="preserve"> REF _Ref37171504 \h </w:instrText>
      </w:r>
      <w:r w:rsidRPr="00846F47">
        <w:rPr>
          <w:color w:val="FF0000"/>
        </w:rPr>
      </w:r>
      <w:r w:rsidRPr="00846F47">
        <w:rPr>
          <w:color w:val="FF0000"/>
        </w:rPr>
        <w:fldChar w:fldCharType="separate"/>
      </w:r>
      <w:r w:rsidRPr="00846F47">
        <w:rPr>
          <w:color w:val="FF0000"/>
        </w:rPr>
        <w:t xml:space="preserve">Fig. </w:t>
      </w:r>
      <w:r w:rsidRPr="00846F47">
        <w:rPr>
          <w:noProof/>
          <w:color w:val="FF0000"/>
        </w:rPr>
        <w:t>10</w:t>
      </w:r>
      <w:r w:rsidRPr="00846F47">
        <w:rPr>
          <w:color w:val="FF0000"/>
        </w:rPr>
        <w:fldChar w:fldCharType="end"/>
      </w:r>
      <w:r w:rsidRPr="00846F47">
        <w:rPr>
          <w:color w:val="FF0000"/>
        </w:rPr>
        <w:t xml:space="preserve"> show</w:t>
      </w:r>
      <w:r w:rsidR="002A10C4" w:rsidRPr="00846F47">
        <w:rPr>
          <w:color w:val="FF0000"/>
        </w:rPr>
        <w:t>s</w:t>
      </w:r>
      <w:r w:rsidRPr="00846F47">
        <w:rPr>
          <w:color w:val="FF0000"/>
        </w:rPr>
        <w:t xml:space="preserve"> the results</w:t>
      </w:r>
      <w:r w:rsidR="0063675E" w:rsidRPr="00846F47">
        <w:rPr>
          <w:color w:val="FF0000"/>
        </w:rPr>
        <w:t xml:space="preserve"> of various </w:t>
      </w:r>
      <w:r w:rsidR="00BD1266" w:rsidRPr="00846F47">
        <w:rPr>
          <w:color w:val="FF0000"/>
        </w:rPr>
        <w:t>particles</w:t>
      </w:r>
      <w:r w:rsidRPr="00846F47">
        <w:rPr>
          <w:color w:val="FF0000"/>
        </w:rPr>
        <w:t xml:space="preserve"> </w:t>
      </w:r>
      <w:r w:rsidR="00203F6D" w:rsidRPr="00846F47">
        <w:rPr>
          <w:color w:val="FF0000"/>
        </w:rPr>
        <w:t xml:space="preserve">with </w:t>
      </w:r>
      <w:r w:rsidR="004137BE">
        <w:rPr>
          <w:color w:val="FF0000"/>
        </w:rPr>
        <w:t xml:space="preserve">the </w:t>
      </w:r>
      <w:r w:rsidR="00A82C05" w:rsidRPr="00846F47">
        <w:rPr>
          <w:color w:val="FF0000"/>
        </w:rPr>
        <w:t>highest packing density</w:t>
      </w:r>
      <w:r w:rsidR="00913610" w:rsidRPr="00846F47">
        <w:rPr>
          <w:color w:val="FF0000"/>
        </w:rPr>
        <w:t xml:space="preserve"> achieved</w:t>
      </w:r>
      <w:r w:rsidR="00A82C05" w:rsidRPr="00846F47">
        <w:rPr>
          <w:color w:val="FF0000"/>
        </w:rPr>
        <w:t xml:space="preserve"> in this simulation. </w:t>
      </w:r>
      <w:r w:rsidR="001D6B16" w:rsidRPr="00846F47">
        <w:rPr>
          <w:color w:val="FF0000"/>
        </w:rPr>
        <w:t xml:space="preserve">Sphere has </w:t>
      </w:r>
      <w:r w:rsidR="004137BE">
        <w:rPr>
          <w:color w:val="FF0000"/>
        </w:rPr>
        <w:t xml:space="preserve">the </w:t>
      </w:r>
      <w:r w:rsidR="001D6B16" w:rsidRPr="00846F47">
        <w:rPr>
          <w:color w:val="FF0000"/>
        </w:rPr>
        <w:t>highest packing density of 5</w:t>
      </w:r>
      <w:r w:rsidR="00DB5D54" w:rsidRPr="00846F47">
        <w:rPr>
          <w:color w:val="FF0000"/>
        </w:rPr>
        <w:t>7</w:t>
      </w:r>
      <w:r w:rsidR="001D6B16" w:rsidRPr="00846F47">
        <w:rPr>
          <w:color w:val="FF0000"/>
        </w:rPr>
        <w:t>.</w:t>
      </w:r>
      <w:r w:rsidR="00DB5D54" w:rsidRPr="00846F47">
        <w:rPr>
          <w:color w:val="FF0000"/>
        </w:rPr>
        <w:t>5</w:t>
      </w:r>
      <w:r w:rsidR="001D6B16" w:rsidRPr="00846F47">
        <w:rPr>
          <w:color w:val="FF0000"/>
        </w:rPr>
        <w:t>%</w:t>
      </w:r>
      <w:r w:rsidR="001101AB" w:rsidRPr="00846F47">
        <w:rPr>
          <w:color w:val="FF0000"/>
        </w:rPr>
        <w:t xml:space="preserve"> </w:t>
      </w:r>
      <w:r w:rsidR="007F3C27" w:rsidRPr="00846F47">
        <w:rPr>
          <w:color w:val="FF0000"/>
        </w:rPr>
        <w:t xml:space="preserve">similar with </w:t>
      </w:r>
      <w:r w:rsidR="007F3C27" w:rsidRPr="00846F47">
        <w:rPr>
          <w:rFonts w:hint="eastAsia"/>
          <w:color w:val="FF0000"/>
        </w:rPr>
        <w:t>the</w:t>
      </w:r>
      <w:r w:rsidR="007F3C27" w:rsidRPr="00846F47">
        <w:rPr>
          <w:color w:val="FF0000"/>
        </w:rPr>
        <w:t xml:space="preserve"> DEM </w:t>
      </w:r>
      <w:r w:rsidR="007F3C27" w:rsidRPr="00846F47">
        <w:rPr>
          <w:rFonts w:hint="eastAsia"/>
          <w:color w:val="FF0000"/>
        </w:rPr>
        <w:t>results</w:t>
      </w:r>
      <w:r w:rsidR="001101AB" w:rsidRPr="00846F47">
        <w:rPr>
          <w:color w:val="FF0000"/>
        </w:rPr>
        <w:t xml:space="preserve"> </w:t>
      </w:r>
      <w:r w:rsidR="001101AB" w:rsidRPr="00846F47">
        <w:rPr>
          <w:color w:val="FF0000"/>
        </w:rPr>
        <w:fldChar w:fldCharType="begin"/>
      </w:r>
      <w:r w:rsidR="00CD32C0" w:rsidRPr="00846F47">
        <w:rPr>
          <w:color w:val="FF0000"/>
        </w:rPr>
        <w:instrText xml:space="preserve"> ADDIN ZOTERO_ITEM CSL_CITATION {"citationID":"eSdT9DXr","properties":{"formattedCitation":"[44]","plainCitation":"[44]","noteIndex":0},"citationItems":[{"id":3023,"uris":["http://zotero.org/users/3632286/items/SFJ5DDR5"],"uri":["http://zotero.org/users/3632286/items/SFJ5DDR5"],"itemData":{"id":3023,"type":"article-journal","abstract":"The 3D solid-phase spatial distribution strongly inﬂuences the electrical, mechanical and chemical properties of Portland cement microstructure. The commonly applied random sequential addition (RSA) method in cement microstructure formation simulation is causing over-computation of volume expansion due to the unrealistic initial geometry condition. However, it is difﬁcult to search for a suitable model to represent the initial 3D pore structure with sufﬁcient pore density range and compatibility with existing 3D cement microstructure models. An approach is proposed based on introducing a pseudocontact mechanics analysis step to the RSA-discrete particle packing simulation scheme. The key control parameter to obtained speciﬁc pore density is identiﬁed to be the coefﬁcient of friction after adjusting relative velocity distribution, lattice elastic constant and particle/domain size ratio. The proposed method enables the generation of random 3D pore structure with the same lattice conﬁguration of major discrete cement microstructure formation models and Lattice Boltzmann Method (LBM), allowing more realistic 3D structure input and coupled modelling.","container-title":"Construction and Building Materials","DOI":"10.1016/j.conbuildmat.2019.116841","ISSN":"09500618","journalAbbreviation":"Construction and Building Materials","language":"en","page":"116841","source":"DOI.org (Crossref)","title":"Improving discrete particle packing models for the microstructural formation simulation of Portland cement","volume":"229","author":[{"family":"Wang","given":"Mingzhi"},{"family":"Al-Tabbaa","given":"Abir"},{"family":"Wang","given":"Wei"}],"issued":{"date-parts":[["2019",12]]}}}],"schema":"https://github.com/citation-style-language/schema/raw/master/csl-citation.json"} </w:instrText>
      </w:r>
      <w:r w:rsidR="001101AB" w:rsidRPr="00846F47">
        <w:rPr>
          <w:color w:val="FF0000"/>
        </w:rPr>
        <w:fldChar w:fldCharType="separate"/>
      </w:r>
      <w:r w:rsidR="001101AB" w:rsidRPr="00846F47">
        <w:rPr>
          <w:color w:val="FF0000"/>
          <w:szCs w:val="24"/>
        </w:rPr>
        <w:t>[44]</w:t>
      </w:r>
      <w:r w:rsidR="001101AB" w:rsidRPr="00846F47">
        <w:rPr>
          <w:color w:val="FF0000"/>
        </w:rPr>
        <w:fldChar w:fldCharType="end"/>
      </w:r>
      <w:r w:rsidR="001101AB" w:rsidRPr="00846F47">
        <w:rPr>
          <w:color w:val="FF0000"/>
        </w:rPr>
        <w:t xml:space="preserve"> </w:t>
      </w:r>
      <w:r w:rsidR="001D6B16" w:rsidRPr="00846F47">
        <w:rPr>
          <w:color w:val="FF0000"/>
        </w:rPr>
        <w:t xml:space="preserve">while </w:t>
      </w:r>
      <w:r w:rsidR="00865283" w:rsidRPr="00846F47">
        <w:rPr>
          <w:color w:val="FF0000"/>
        </w:rPr>
        <w:t xml:space="preserve">regular tetrahedron has </w:t>
      </w:r>
      <w:r w:rsidR="004137BE">
        <w:rPr>
          <w:color w:val="FF0000"/>
        </w:rPr>
        <w:t xml:space="preserve">the </w:t>
      </w:r>
      <w:r w:rsidR="00865283" w:rsidRPr="00846F47">
        <w:rPr>
          <w:color w:val="FF0000"/>
        </w:rPr>
        <w:t>lowest packing density</w:t>
      </w:r>
      <w:r w:rsidR="00CB3E67" w:rsidRPr="00846F47">
        <w:rPr>
          <w:color w:val="FF0000"/>
        </w:rPr>
        <w:t xml:space="preserve"> of 41%. </w:t>
      </w:r>
      <w:r w:rsidR="00654C31" w:rsidRPr="00846F47">
        <w:rPr>
          <w:color w:val="FF0000"/>
        </w:rPr>
        <w:t xml:space="preserve"> Real-shape gravel reaches a packing density of 51%</w:t>
      </w:r>
      <w:r w:rsidR="004137BE">
        <w:rPr>
          <w:color w:val="FF0000"/>
        </w:rPr>
        <w:t>,</w:t>
      </w:r>
      <w:r w:rsidR="00654C31" w:rsidRPr="00846F47">
        <w:rPr>
          <w:color w:val="FF0000"/>
        </w:rPr>
        <w:t xml:space="preserve"> similar </w:t>
      </w:r>
      <w:r w:rsidR="004137BE">
        <w:rPr>
          <w:color w:val="FF0000"/>
        </w:rPr>
        <w:t>to</w:t>
      </w:r>
      <w:r w:rsidR="00654C31" w:rsidRPr="00846F47">
        <w:rPr>
          <w:color w:val="FF0000"/>
        </w:rPr>
        <w:t xml:space="preserve"> regular octahedron</w:t>
      </w:r>
      <w:r w:rsidR="00654C31" w:rsidRPr="00846F47">
        <w:rPr>
          <w:color w:val="FF0000"/>
        </w:rPr>
        <w:tab/>
        <w:t xml:space="preserve"> of</w:t>
      </w:r>
      <w:r w:rsidR="004137BE">
        <w:rPr>
          <w:color w:val="FF0000"/>
        </w:rPr>
        <w:t xml:space="preserve"> </w:t>
      </w:r>
      <w:r w:rsidR="00654C31" w:rsidRPr="00846F47">
        <w:rPr>
          <w:color w:val="FF0000"/>
        </w:rPr>
        <w:t>50%</w:t>
      </w:r>
      <w:r w:rsidR="00023BBC" w:rsidRPr="00846F47">
        <w:rPr>
          <w:color w:val="FF0000"/>
        </w:rPr>
        <w:t xml:space="preserve">, </w:t>
      </w:r>
      <w:r w:rsidR="004137BE">
        <w:rPr>
          <w:color w:val="FF0000"/>
        </w:rPr>
        <w:t>but</w:t>
      </w:r>
      <w:r w:rsidR="00023BBC" w:rsidRPr="00846F47">
        <w:rPr>
          <w:color w:val="FF0000"/>
        </w:rPr>
        <w:t xml:space="preserve"> higher than the reported </w:t>
      </w:r>
      <w:r w:rsidR="00DB5D54" w:rsidRPr="00846F47">
        <w:rPr>
          <w:color w:val="FF0000"/>
        </w:rPr>
        <w:t xml:space="preserve">RSA </w:t>
      </w:r>
      <w:r w:rsidR="00023BBC" w:rsidRPr="00846F47">
        <w:rPr>
          <w:rFonts w:hint="eastAsia"/>
          <w:color w:val="FF0000"/>
        </w:rPr>
        <w:t>results</w:t>
      </w:r>
      <w:r w:rsidR="00DB5D54" w:rsidRPr="00846F47">
        <w:rPr>
          <w:color w:val="FF0000"/>
        </w:rPr>
        <w:t xml:space="preserve"> </w:t>
      </w:r>
      <w:r w:rsidR="00DB5D54" w:rsidRPr="00846F47">
        <w:rPr>
          <w:color w:val="FF0000"/>
        </w:rPr>
        <w:fldChar w:fldCharType="begin"/>
      </w:r>
      <w:r w:rsidR="00207501" w:rsidRPr="00846F47">
        <w:rPr>
          <w:color w:val="FF0000"/>
        </w:rPr>
        <w:instrText xml:space="preserve"> ADDIN ZOTERO_ITEM CSL_CITATION {"citationID":"a12d9gffs2f","properties":{"unsorted":true,"formattedCitation":"[13, 18, 43]","plainCitation":"[13, 18, 43]","noteIndex":0},"citationItems":[{"id":1725,"uris":["http://zotero.org/groups/2413557/items/3R8TDD4B"],"uri":["http://zotero.org/groups/2413557/items/3R8TDD4B"],"itemData":{"id":1725,"type":"article-journal","container-title":"Computers &amp; Structures","DOI":"10.1016/j.compstruc.2012.10.009","ISSN":"00457949","language":"en","note":"00027","page":"35-45","source":"CrossRef","title":"Numerical investigation of effect of particle shape and particle size distribution on fresh cement paste microstructure via random sequential packing of dodecahedral cement particles","volume":"114-115","author":[{"family":"Xu","given":"W.X."},{"family":"Chen","given":"H.S."}],"issued":{"date-parts":[["2013",1]]}},"label":"page"},{"id":3038,"uris":["http://zotero.org/users/3632286/items/ZLZUPBY8"],"uri":["http://zotero.org/users/3632286/items/ZLZUPBY8"],"itemData":{"id":3038,"type":"article-journal","abstract":"On the mesoscopic scale, concrete can be treated as a two-phase composite consisting of aggregates and mortar matrix. The geometrical feature of aggregate particles usually has significant impact on the structural evolution of concrete and then affects the macro-mechanical properties. To explore the relation between the aggregate characteristics and the macroscopic properties of material, a variety of packing models of particles such as spheres and ellipsoids have been widely applied in previous studies. In the paper, a family of polyhedron-like particles which are defined as the superball is applied to represent the aggregate particles. Based on the Monte Carlo simulation, the models of concrete mesostructure are generated in a random manner. By combining the semi-periodic models of these particles with the section analysis technique, three parameters (i.e., the volume fraction of aggregates VV, the specific surface area of aggregates SV and the mean free spacing between aggregates λ at the cross-section of the models) can be obtained. On the basis of different particle packing systems, we further study the effect of the aggregate characteristics (e.g., particle size distribution, particle shape, particle packing volume fraction, etc.) on the variation of the interfacial layers (which are caused by the wall effect) near the boundaries of formwork and a series of meaningful results are successively obtained. Based on the simulated results in the work, a more comprehensive insight into the phenomenon of the wall effect in concrete can be gained. It is hoped that the conclusions may provide a helpful guidance for the design of the composite materials.","container-title":"Materials Characterization","DOI":"10.1016/j.matchar.2019.06.024","ISSN":"1044-5803","journalAbbreviation":"Materials Characterization","language":"en","page":"335-343","source":"ScienceDirect","title":"Characterization of the wall effect of concrete via random packing of polydispersed superball-shaped aggregates","volume":"154","author":[{"family":"Lin","given":"Jianjun"},{"family":"Chen","given":"Huisu"},{"family":"Zhang","given":"Rongling"},{"family":"Liu","given":"Lin"}],"issued":{"date-parts":[["2019",8,1]]}},"label":"page"},{"id":3149,"uris":["http://zotero.org/users/3632286/items/W2VRNFT3"],"uri":["http://zotero.org/users/3632286/items/W2VRNFT3"],"itemData":{"id":3149,"type":"article-journal","source":"Google Scholar","title":"Multiscale lattice Boltzmann-finite element modelling of transport properties in cement-based materials","author":[{"family":"Zhang","given":"Mingzhong"}],"issued":{"date-parts":[["2013"]]}},"label":"page"}],"schema":"https://github.com/citation-style-language/schema/raw/master/csl-citation.json"} </w:instrText>
      </w:r>
      <w:r w:rsidR="00DB5D54" w:rsidRPr="00846F47">
        <w:rPr>
          <w:color w:val="FF0000"/>
        </w:rPr>
        <w:fldChar w:fldCharType="separate"/>
      </w:r>
      <w:r w:rsidR="00207501" w:rsidRPr="00846F47">
        <w:rPr>
          <w:color w:val="FF0000"/>
          <w:szCs w:val="24"/>
        </w:rPr>
        <w:t>[13, 18, 43]</w:t>
      </w:r>
      <w:r w:rsidR="00DB5D54" w:rsidRPr="00846F47">
        <w:rPr>
          <w:color w:val="FF0000"/>
        </w:rPr>
        <w:fldChar w:fldCharType="end"/>
      </w:r>
      <w:r w:rsidR="00863E2D" w:rsidRPr="00846F47">
        <w:rPr>
          <w:rFonts w:hint="eastAsia"/>
          <w:color w:val="FF0000"/>
        </w:rPr>
        <w:t>.</w:t>
      </w:r>
      <w:r w:rsidR="00E065D6" w:rsidRPr="00846F47">
        <w:rPr>
          <w:color w:val="FF0000"/>
        </w:rPr>
        <w:t xml:space="preserve"> </w:t>
      </w:r>
      <w:r w:rsidR="004137BE">
        <w:rPr>
          <w:color w:val="FF0000"/>
        </w:rPr>
        <w:t>On the other hand</w:t>
      </w:r>
      <w:r w:rsidR="00B20D66" w:rsidRPr="00846F47">
        <w:rPr>
          <w:color w:val="FF0000"/>
        </w:rPr>
        <w:t xml:space="preserve">, </w:t>
      </w:r>
      <w:r w:rsidR="006D5511" w:rsidRPr="00846F47">
        <w:rPr>
          <w:color w:val="FF0000"/>
        </w:rPr>
        <w:t>the number of attempts</w:t>
      </w:r>
      <w:r w:rsidR="00F31358" w:rsidRPr="00846F47">
        <w:rPr>
          <w:color w:val="FF0000"/>
        </w:rPr>
        <w:t xml:space="preserve"> </w:t>
      </w:r>
      <w:r w:rsidR="004A76C8" w:rsidRPr="00846F47">
        <w:rPr>
          <w:color w:val="FF0000"/>
        </w:rPr>
        <w:t xml:space="preserve">for sphere, regular polyhedron, and real-shape gravel </w:t>
      </w:r>
      <w:r w:rsidR="00B20D66" w:rsidRPr="00846F47">
        <w:rPr>
          <w:rFonts w:hint="eastAsia"/>
          <w:color w:val="FF0000"/>
        </w:rPr>
        <w:t>is</w:t>
      </w:r>
      <w:r w:rsidR="00B20D66" w:rsidRPr="00846F47">
        <w:rPr>
          <w:color w:val="FF0000"/>
        </w:rPr>
        <w:t xml:space="preserve"> recorded, </w:t>
      </w:r>
      <w:r w:rsidR="00CD2F7E">
        <w:rPr>
          <w:color w:val="FF0000"/>
        </w:rPr>
        <w:t>as shown</w:t>
      </w:r>
      <w:r w:rsidR="00B20D66" w:rsidRPr="00846F47">
        <w:rPr>
          <w:color w:val="FF0000"/>
        </w:rPr>
        <w:t xml:space="preserve"> in</w:t>
      </w:r>
      <w:r w:rsidR="00623609" w:rsidRPr="00846F47">
        <w:rPr>
          <w:color w:val="FF0000"/>
        </w:rPr>
        <w:t xml:space="preserve"> </w:t>
      </w:r>
      <w:r w:rsidR="006A6009" w:rsidRPr="00846F47">
        <w:rPr>
          <w:color w:val="FF0000"/>
        </w:rPr>
        <w:fldChar w:fldCharType="begin"/>
      </w:r>
      <w:r w:rsidR="006A6009" w:rsidRPr="00846F47">
        <w:rPr>
          <w:color w:val="FF0000"/>
        </w:rPr>
        <w:instrText xml:space="preserve"> REF _Ref37174720 \h </w:instrText>
      </w:r>
      <w:r w:rsidR="006A6009" w:rsidRPr="00846F47">
        <w:rPr>
          <w:color w:val="FF0000"/>
        </w:rPr>
      </w:r>
      <w:r w:rsidR="006A6009" w:rsidRPr="00846F47">
        <w:rPr>
          <w:color w:val="FF0000"/>
        </w:rPr>
        <w:fldChar w:fldCharType="separate"/>
      </w:r>
      <w:r w:rsidR="006A6009" w:rsidRPr="00846F47">
        <w:rPr>
          <w:color w:val="FF0000"/>
        </w:rPr>
        <w:t>Fig</w:t>
      </w:r>
      <w:r w:rsidR="006A6009" w:rsidRPr="00846F47">
        <w:rPr>
          <w:color w:val="FF0000"/>
        </w:rPr>
        <w:t>.</w:t>
      </w:r>
      <w:r w:rsidR="006A6009" w:rsidRPr="00846F47">
        <w:rPr>
          <w:color w:val="FF0000"/>
        </w:rPr>
        <w:t xml:space="preserve"> </w:t>
      </w:r>
      <w:r w:rsidR="006A6009" w:rsidRPr="00846F47">
        <w:rPr>
          <w:noProof/>
          <w:color w:val="FF0000"/>
        </w:rPr>
        <w:t>1</w:t>
      </w:r>
      <w:r w:rsidR="006A6009" w:rsidRPr="00846F47">
        <w:rPr>
          <w:noProof/>
          <w:color w:val="FF0000"/>
        </w:rPr>
        <w:t>1</w:t>
      </w:r>
      <w:r w:rsidR="006A6009" w:rsidRPr="00846F47">
        <w:rPr>
          <w:color w:val="FF0000"/>
        </w:rPr>
        <w:fldChar w:fldCharType="end"/>
      </w:r>
      <w:r w:rsidR="00B20D66" w:rsidRPr="00846F47">
        <w:rPr>
          <w:color w:val="FF0000"/>
        </w:rPr>
        <w:t xml:space="preserve">. </w:t>
      </w:r>
      <w:r w:rsidR="00C733A3" w:rsidRPr="00846F47">
        <w:rPr>
          <w:color w:val="FF0000"/>
        </w:rPr>
        <w:t xml:space="preserve">Sphericity, as a measure of how closely the shape of </w:t>
      </w:r>
      <w:r w:rsidR="00C332F5" w:rsidRPr="00846F47">
        <w:rPr>
          <w:color w:val="FF0000"/>
        </w:rPr>
        <w:t>a</w:t>
      </w:r>
      <w:r w:rsidR="00C733A3" w:rsidRPr="00846F47">
        <w:rPr>
          <w:color w:val="FF0000"/>
        </w:rPr>
        <w:t xml:space="preserve"> particle resembles that of a perfect sphere</w:t>
      </w:r>
      <w:r w:rsidR="00C332F5" w:rsidRPr="00846F47">
        <w:rPr>
          <w:color w:val="FF0000"/>
        </w:rPr>
        <w:t>, significantly affect</w:t>
      </w:r>
      <w:r w:rsidR="00E32328" w:rsidRPr="00846F47">
        <w:rPr>
          <w:rFonts w:hint="eastAsia"/>
          <w:color w:val="FF0000"/>
        </w:rPr>
        <w:t>s</w:t>
      </w:r>
      <w:r w:rsidR="00C332F5" w:rsidRPr="00846F47">
        <w:rPr>
          <w:color w:val="FF0000"/>
        </w:rPr>
        <w:t xml:space="preserve"> the </w:t>
      </w:r>
      <w:r w:rsidR="00E32328" w:rsidRPr="00846F47">
        <w:rPr>
          <w:color w:val="FF0000"/>
        </w:rPr>
        <w:t>packing density</w:t>
      </w:r>
      <w:r w:rsidR="00096DCD" w:rsidRPr="00846F47">
        <w:rPr>
          <w:color w:val="FF0000"/>
        </w:rPr>
        <w:t xml:space="preserve"> </w:t>
      </w:r>
      <w:r w:rsidR="00096DCD" w:rsidRPr="00846F47">
        <w:rPr>
          <w:rFonts w:hint="eastAsia"/>
          <w:color w:val="FF0000"/>
        </w:rPr>
        <w:t>in</w:t>
      </w:r>
      <w:r w:rsidR="00096DCD" w:rsidRPr="00846F47">
        <w:rPr>
          <w:color w:val="FF0000"/>
        </w:rPr>
        <w:t xml:space="preserve"> </w:t>
      </w:r>
      <w:r w:rsidR="00096DCD" w:rsidRPr="00846F47">
        <w:rPr>
          <w:rFonts w:hint="eastAsia"/>
          <w:color w:val="FF0000"/>
        </w:rPr>
        <w:t>the</w:t>
      </w:r>
      <w:r w:rsidR="00096DCD" w:rsidRPr="00846F47">
        <w:rPr>
          <w:color w:val="FF0000"/>
        </w:rPr>
        <w:t xml:space="preserve"> RSA</w:t>
      </w:r>
      <w:r w:rsidR="00C733A3" w:rsidRPr="00846F47">
        <w:rPr>
          <w:color w:val="FF0000"/>
        </w:rPr>
        <w:t xml:space="preserve">. </w:t>
      </w:r>
      <w:r w:rsidR="00F42016" w:rsidRPr="00846F47">
        <w:rPr>
          <w:color w:val="FF0000"/>
        </w:rPr>
        <w:t xml:space="preserve">The particles with higher sphericity can achieved </w:t>
      </w:r>
      <w:r w:rsidR="0069284F" w:rsidRPr="00846F47">
        <w:rPr>
          <w:color w:val="FF0000"/>
        </w:rPr>
        <w:t xml:space="preserve">denser packing </w:t>
      </w:r>
      <w:r w:rsidR="002D34F8" w:rsidRPr="00846F47">
        <w:rPr>
          <w:color w:val="FF0000"/>
        </w:rPr>
        <w:t>under the same number of attempts.</w:t>
      </w:r>
      <w:r w:rsidR="002F7CEE" w:rsidRPr="00846F47">
        <w:rPr>
          <w:color w:val="FF0000"/>
        </w:rPr>
        <w:t xml:space="preserve"> </w:t>
      </w:r>
      <w:r w:rsidR="00901A0B" w:rsidRPr="00846F47">
        <w:rPr>
          <w:color w:val="FF0000"/>
        </w:rPr>
        <w:t xml:space="preserve">Real-shape gravel used </w:t>
      </w:r>
      <w:r w:rsidR="009404E2" w:rsidRPr="00846F47">
        <w:rPr>
          <w:color w:val="FF0000"/>
        </w:rPr>
        <w:t xml:space="preserve">in this study </w:t>
      </w:r>
      <w:r w:rsidR="00901A0B" w:rsidRPr="00846F47">
        <w:rPr>
          <w:color w:val="FF0000"/>
        </w:rPr>
        <w:t xml:space="preserve">behaves similarly with regular octahedron because the two have close sphericity of, respectively, </w:t>
      </w:r>
      <w:r w:rsidR="00901A0B" w:rsidRPr="00846F47">
        <w:rPr>
          <w:color w:val="FF0000"/>
        </w:rPr>
        <w:tab/>
        <w:t>0.842 and 0.846.</w:t>
      </w:r>
    </w:p>
    <w:p w14:paraId="219FCD82" w14:textId="77777777" w:rsidR="000C41BE" w:rsidRDefault="000C41BE" w:rsidP="008371E6">
      <w:pPr>
        <w:spacing w:line="240" w:lineRule="auto"/>
        <w:ind w:firstLineChars="0" w:firstLine="0"/>
        <w:contextualSpacing/>
        <w:mirrorIndents/>
      </w:pPr>
    </w:p>
    <w:p w14:paraId="27AF12F4" w14:textId="18876A02" w:rsidR="00285F40" w:rsidRDefault="005916CC" w:rsidP="00BB36FB">
      <w:pPr>
        <w:pStyle w:val="Heading1"/>
      </w:pPr>
      <w:r>
        <w:t xml:space="preserve">5. </w:t>
      </w:r>
      <w:r w:rsidR="00C676B6" w:rsidRPr="00E62B6C">
        <w:t>C</w:t>
      </w:r>
      <w:r w:rsidR="00B36B0A" w:rsidRPr="00E62B6C">
        <w:t>o</w:t>
      </w:r>
      <w:commentRangeStart w:id="10"/>
      <w:r w:rsidR="00B36B0A" w:rsidRPr="00E62B6C">
        <w:t>nclusion</w:t>
      </w:r>
      <w:commentRangeEnd w:id="10"/>
      <w:r w:rsidR="00933FCA">
        <w:rPr>
          <w:rStyle w:val="CommentReference"/>
          <w:b w:val="0"/>
          <w:bCs/>
        </w:rPr>
        <w:commentReference w:id="10"/>
      </w:r>
    </w:p>
    <w:p w14:paraId="12019BC1" w14:textId="110B5378" w:rsidR="003C1660" w:rsidRPr="00F96332" w:rsidRDefault="00EA0C37" w:rsidP="008371E6">
      <w:pPr>
        <w:spacing w:line="240" w:lineRule="auto"/>
        <w:ind w:firstLineChars="0" w:firstLine="0"/>
        <w:contextualSpacing/>
        <w:mirrorIndents/>
        <w:rPr>
          <w:color w:val="FF0000"/>
        </w:rPr>
      </w:pPr>
      <w:r>
        <w:rPr>
          <w:rFonts w:hint="eastAsia"/>
          <w:color w:val="FF0000"/>
        </w:rPr>
        <w:t>I</w:t>
      </w:r>
      <w:r w:rsidRPr="00EA0C37">
        <w:rPr>
          <w:color w:val="FF0000"/>
        </w:rPr>
        <w:t>n this study</w:t>
      </w:r>
      <w:r w:rsidR="003F5113" w:rsidRPr="00F96332">
        <w:rPr>
          <w:color w:val="FF0000"/>
        </w:rPr>
        <w:t xml:space="preserve">, </w:t>
      </w:r>
      <w:r w:rsidR="00584D81" w:rsidRPr="00F96332">
        <w:rPr>
          <w:color w:val="FF0000"/>
        </w:rPr>
        <w:t xml:space="preserve">a </w:t>
      </w:r>
      <w:r w:rsidR="00C37936" w:rsidRPr="00F96332">
        <w:rPr>
          <w:color w:val="FF0000"/>
        </w:rPr>
        <w:t>geometric model</w:t>
      </w:r>
      <w:r w:rsidR="00285F40" w:rsidRPr="00F96332">
        <w:rPr>
          <w:color w:val="FF0000"/>
        </w:rPr>
        <w:t xml:space="preserve">, </w:t>
      </w:r>
      <w:r w:rsidR="0046767B" w:rsidRPr="00F96332">
        <w:rPr>
          <w:color w:val="FF0000"/>
        </w:rPr>
        <w:t>named</w:t>
      </w:r>
      <w:r w:rsidR="00285F40" w:rsidRPr="00F96332">
        <w:rPr>
          <w:color w:val="FF0000"/>
        </w:rPr>
        <w:t xml:space="preserve"> as</w:t>
      </w:r>
      <w:r w:rsidR="0046767B" w:rsidRPr="00F96332">
        <w:rPr>
          <w:color w:val="FF0000"/>
        </w:rPr>
        <w:t xml:space="preserve"> VOX</w:t>
      </w:r>
      <w:r w:rsidR="00285F40" w:rsidRPr="00F96332">
        <w:rPr>
          <w:color w:val="FF0000"/>
        </w:rPr>
        <w:t xml:space="preserve">, </w:t>
      </w:r>
      <w:r w:rsidR="004137BE">
        <w:rPr>
          <w:color w:val="FF0000"/>
        </w:rPr>
        <w:t>is</w:t>
      </w:r>
      <w:r w:rsidR="00C37936" w:rsidRPr="00F96332">
        <w:rPr>
          <w:color w:val="FF0000"/>
        </w:rPr>
        <w:t xml:space="preserve"> </w:t>
      </w:r>
      <w:r w:rsidR="00EA0D05">
        <w:rPr>
          <w:color w:val="FF0000"/>
        </w:rPr>
        <w:t>developed to</w:t>
      </w:r>
      <w:r w:rsidR="00043CB0" w:rsidRPr="00F96332">
        <w:rPr>
          <w:color w:val="FF0000"/>
        </w:rPr>
        <w:t xml:space="preserve"> simulate the </w:t>
      </w:r>
      <w:r w:rsidR="00457450" w:rsidRPr="00F96332">
        <w:rPr>
          <w:color w:val="FF0000"/>
        </w:rPr>
        <w:t xml:space="preserve">internal </w:t>
      </w:r>
      <w:r w:rsidR="004137BE">
        <w:rPr>
          <w:color w:val="FF0000"/>
        </w:rPr>
        <w:t>geometrical</w:t>
      </w:r>
      <w:r w:rsidR="00457450" w:rsidRPr="00F96332">
        <w:rPr>
          <w:color w:val="FF0000"/>
        </w:rPr>
        <w:t xml:space="preserve"> structure of </w:t>
      </w:r>
      <w:r w:rsidR="00EA0D05" w:rsidRPr="00231DDB">
        <w:rPr>
          <w:color w:val="FF0000"/>
        </w:rPr>
        <w:t>cementitious composites</w:t>
      </w:r>
      <w:r w:rsidR="00232E49" w:rsidRPr="00F96332">
        <w:rPr>
          <w:color w:val="FF0000"/>
        </w:rPr>
        <w:t>.</w:t>
      </w:r>
      <w:r w:rsidR="00C37936" w:rsidRPr="00F96332">
        <w:rPr>
          <w:color w:val="FF0000"/>
        </w:rPr>
        <w:t xml:space="preserve"> </w:t>
      </w:r>
      <w:r w:rsidR="000525AC" w:rsidRPr="00F96332">
        <w:rPr>
          <w:color w:val="FF0000"/>
        </w:rPr>
        <w:t xml:space="preserve">The model </w:t>
      </w:r>
      <w:r w:rsidR="006A5B7D">
        <w:rPr>
          <w:color w:val="FF0000"/>
        </w:rPr>
        <w:t>applie</w:t>
      </w:r>
      <w:r w:rsidR="004137BE">
        <w:rPr>
          <w:color w:val="FF0000"/>
        </w:rPr>
        <w:t xml:space="preserve">s </w:t>
      </w:r>
      <w:r w:rsidR="00285F40" w:rsidRPr="00F96332">
        <w:rPr>
          <w:color w:val="FF0000"/>
        </w:rPr>
        <w:t xml:space="preserve">the voxel-based overlap determination </w:t>
      </w:r>
      <w:r w:rsidR="00285F40" w:rsidRPr="00F96332">
        <w:rPr>
          <w:color w:val="FF0000"/>
        </w:rPr>
        <w:fldChar w:fldCharType="begin"/>
      </w:r>
      <w:r w:rsidR="00CB0D45">
        <w:rPr>
          <w:color w:val="FF0000"/>
        </w:rPr>
        <w:instrText xml:space="preserve"> ADDIN ZOTERO_ITEM CSL_CITATION {"citationID":"AbnetulD","properties":{"formattedCitation":"[1, 2]","plainCitation":"[1, 2]","noteIndex":0},"citationItems":[{"id":2968,"uris":["http://zotero.org/users/3632286/items/MXRWGDSF"],"uri":["http://zotero.org/users/3632286/items/MXRWGDSF"],"itemData":{"id":2968,"type":"article-journal","abstract":"Particle packing is a subject of both academic and industrial importance, and a number of packing algorithms have been proposed and widely used. However, most of these packing algorithms can only deal with spheres and a few regular shapes. If applied to arbitrarily shaped particles, they would have difficulties in at least one of three aspects. First, arbitrary shapes are notoriously difficult to model mathematically. Secondly, efficient algorithms for collision and overlap detection of arbitrary shapes are difficult to derive and more difficult to implement. Thirdly, the packing program would be very computationally expensive for routine and practical use. This paper describes a new, digital approach to particle packing, which can avoid many of the difficulties suffered by conventional methods. The key innovation is digitisation of both particle shapes and the packing space. Thus, a particle is now just a coherent collection of pixels or voxels, regardless of its shape, moving on a square lattice, onto which the packing space is mapped. Using the digital approach, it is easy to pack particles of any shapes and sizes into a container of any geometry, generally requiring no more than an ordinary PC. Although, as yet, the packing algorithm does not involve physical forces explicitly, it can simulate some physical phenomena such as size segregation. The ability to pack particles in their real shapes, rather than approximated as spheres, opens up many new industrial and academic opportunities, some of which are discussed. Examples of packing density predictions of particles subject to various effects, including vibration and rotation, are given. q 2001 Elsevier Science B.V. All rights reserved.","container-title":"Powder Technology","DOI":"10.1016/S0032-5910(01)00268-6","ISSN":"00325910","issue":"3","journalAbbreviation":"Powder Technology","language":"en","page":"175-186","source":"DOI.org (Crossref)","title":"A packing algorithm for particles of arbitrary shapes","volume":"120","author":[{"family":"Jia","given":"X"},{"family":"Williams","given":"R.A"}],"issued":{"date-parts":[["2001",10]]}},"label":"page"},{"id":3021,"uris":["http://zotero.org/users/3632286/items/WLK9C8YR"],"uri":["http://zotero.org/users/3632286/items/WLK9C8YR"],"itemData":{"id":3021,"type":"article-journal","abstract":"In many research areas including medicine and paper coating, packing of particles together with numerical simulation is used for understanding important material functionalities such as optical and mass transfer properties. Computational packing of particles allows for analysing those problems not possible or difﬁcult to approach experimentally, e.g., the inﬂuence of various shapes and size distributions of particles. In this paper a voxel-based algorithm by Jia et al. [X. Jia, R.A. Williams, A packing algorithm for particles of arbitrary shapes, Powder Technology 2001, vol. 120, pp. 175–186.] enabling the packing of arbitrarily shaped particles, is memory- and speed-optimised to allow for simulating signiﬁcantly larger problems than before. Algorithmic optimisation is carried out using particle shell area reduction decreasing the amount of time spent on collision detection, fast rotation routines including lookup tables, and a bit packing algorithm to utilise memory effectively. Presently several hundreds of thousands of complex arbitrarily shaped particles can be simulated on a desktop machine in a simulation box consisting of more than 109 voxels.","container-title":"Powder Technology","DOI":"10.1016/j.powtec.2009.07.013","ISSN":"00325910","issue":"2","journalAbbreviation":"Powder Technology","language":"en","page":"139-146","source":"DOI.org (Crossref)","title":"Effective packing of 3-dimensional voxel-based arbitrarily shaped particles","volume":"196","author":[{"family":"Byholm","given":"Thomas"},{"family":"Toivakka","given":"Martti"},{"family":"Westerholm","given":"Jan"}],"issued":{"date-parts":[["2009",12]]}},"label":"page"}],"schema":"https://github.com/citation-style-language/schema/raw/master/csl-citation.json"} </w:instrText>
      </w:r>
      <w:r w:rsidR="00285F40" w:rsidRPr="00F96332">
        <w:rPr>
          <w:color w:val="FF0000"/>
        </w:rPr>
        <w:fldChar w:fldCharType="separate"/>
      </w:r>
      <w:r w:rsidR="00CB0D45" w:rsidRPr="00CB0D45">
        <w:t>[1, 2]</w:t>
      </w:r>
      <w:r w:rsidR="00285F40" w:rsidRPr="00F96332">
        <w:rPr>
          <w:color w:val="FF0000"/>
        </w:rPr>
        <w:fldChar w:fldCharType="end"/>
      </w:r>
      <w:r w:rsidR="00285F40" w:rsidRPr="00F96332">
        <w:rPr>
          <w:color w:val="FF0000"/>
        </w:rPr>
        <w:t xml:space="preserve"> </w:t>
      </w:r>
      <w:r w:rsidR="006A5B7D">
        <w:rPr>
          <w:color w:val="FF0000"/>
        </w:rPr>
        <w:t>in</w:t>
      </w:r>
      <w:r w:rsidR="00285F40" w:rsidRPr="00F96332">
        <w:rPr>
          <w:color w:val="FF0000"/>
        </w:rPr>
        <w:t xml:space="preserve"> random sequential addition algorithm (RSA)</w:t>
      </w:r>
      <w:r w:rsidR="001918D6" w:rsidRPr="00F96332">
        <w:rPr>
          <w:rFonts w:hint="eastAsia"/>
          <w:color w:val="FF0000"/>
        </w:rPr>
        <w:t>.</w:t>
      </w:r>
      <w:r w:rsidR="00231DDB">
        <w:rPr>
          <w:color w:val="FF0000"/>
        </w:rPr>
        <w:t xml:space="preserve"> </w:t>
      </w:r>
      <w:r w:rsidR="00DA29F9" w:rsidRPr="00231DDB">
        <w:rPr>
          <w:color w:val="FF0000"/>
        </w:rPr>
        <w:t>It provides a potential solution on simulating cementitious composites with irregular-shape aggregates for mechanical and transport modeling</w:t>
      </w:r>
      <w:r w:rsidR="00DA29F9">
        <w:rPr>
          <w:color w:val="FF0000"/>
        </w:rPr>
        <w:t>.</w:t>
      </w:r>
    </w:p>
    <w:p w14:paraId="0D16EFD8" w14:textId="77777777" w:rsidR="0025722E" w:rsidRPr="00F96332" w:rsidRDefault="0025722E" w:rsidP="008371E6">
      <w:pPr>
        <w:spacing w:line="240" w:lineRule="auto"/>
        <w:ind w:firstLineChars="0" w:firstLine="0"/>
        <w:contextualSpacing/>
        <w:mirrorIndents/>
        <w:rPr>
          <w:color w:val="FF0000"/>
        </w:rPr>
      </w:pPr>
    </w:p>
    <w:p w14:paraId="3826AE1C" w14:textId="095968EE" w:rsidR="00D52791" w:rsidRDefault="00F9163D" w:rsidP="00252197">
      <w:pPr>
        <w:pStyle w:val="ListParagraph"/>
        <w:numPr>
          <w:ilvl w:val="0"/>
          <w:numId w:val="6"/>
        </w:numPr>
        <w:spacing w:line="240" w:lineRule="auto"/>
        <w:ind w:left="421" w:firstLineChars="0" w:hanging="421"/>
        <w:contextualSpacing/>
        <w:mirrorIndents/>
        <w:rPr>
          <w:color w:val="FF0000"/>
        </w:rPr>
      </w:pPr>
      <w:r>
        <w:rPr>
          <w:color w:val="FF0000"/>
        </w:rPr>
        <w:t>The</w:t>
      </w:r>
      <w:r w:rsidR="00D43AB5">
        <w:rPr>
          <w:color w:val="FF0000"/>
        </w:rPr>
        <w:t xml:space="preserve"> </w:t>
      </w:r>
      <w:r>
        <w:rPr>
          <w:color w:val="FF0000"/>
        </w:rPr>
        <w:t>mortar and concrete</w:t>
      </w:r>
      <w:r w:rsidR="00D43AB5">
        <w:rPr>
          <w:color w:val="FF0000"/>
        </w:rPr>
        <w:t xml:space="preserve"> cubes</w:t>
      </w:r>
      <w:r>
        <w:rPr>
          <w:color w:val="FF0000"/>
        </w:rPr>
        <w:t xml:space="preserve"> </w:t>
      </w:r>
      <w:r w:rsidR="004137BE">
        <w:rPr>
          <w:color w:val="FF0000"/>
        </w:rPr>
        <w:t>are</w:t>
      </w:r>
      <w:r>
        <w:rPr>
          <w:color w:val="FF0000"/>
        </w:rPr>
        <w:t xml:space="preserve"> simulated</w:t>
      </w:r>
      <w:r w:rsidR="00D43AB5" w:rsidRPr="00D43AB5">
        <w:rPr>
          <w:color w:val="FF0000"/>
        </w:rPr>
        <w:t xml:space="preserve"> </w:t>
      </w:r>
      <w:r w:rsidR="00D43AB5">
        <w:rPr>
          <w:color w:val="FF0000"/>
        </w:rPr>
        <w:t>with real-shape particles</w:t>
      </w:r>
      <w:r w:rsidR="009A3A24" w:rsidRPr="00CD1B10">
        <w:rPr>
          <w:color w:val="FF0000"/>
        </w:rPr>
        <w:t xml:space="preserve"> obtained </w:t>
      </w:r>
      <w:r w:rsidR="00CD1B10" w:rsidRPr="00CD1B10">
        <w:rPr>
          <w:color w:val="FF0000"/>
        </w:rPr>
        <w:t xml:space="preserve">utilizing </w:t>
      </w:r>
      <w:r w:rsidR="009A3A24" w:rsidRPr="00CD1B10">
        <w:rPr>
          <w:color w:val="FF0000"/>
        </w:rPr>
        <w:t>X-ray CT technology</w:t>
      </w:r>
      <w:r w:rsidR="0091326C">
        <w:rPr>
          <w:color w:val="FF0000"/>
        </w:rPr>
        <w:t xml:space="preserve">. </w:t>
      </w:r>
      <w:r w:rsidR="003D71D4" w:rsidRPr="00F96332">
        <w:rPr>
          <w:color w:val="FF0000"/>
        </w:rPr>
        <w:t>Thanks to the fast overlap determination, t</w:t>
      </w:r>
      <w:r w:rsidR="005D3161" w:rsidRPr="00F96332">
        <w:rPr>
          <w:color w:val="FF0000"/>
        </w:rPr>
        <w:t>he VOX model achieve</w:t>
      </w:r>
      <w:r w:rsidR="004137BE">
        <w:rPr>
          <w:color w:val="FF0000"/>
        </w:rPr>
        <w:t>s</w:t>
      </w:r>
      <w:r w:rsidR="005D3161" w:rsidRPr="00F96332">
        <w:rPr>
          <w:color w:val="FF0000"/>
        </w:rPr>
        <w:t xml:space="preserve"> a </w:t>
      </w:r>
      <w:r w:rsidR="00E56599" w:rsidRPr="00F96332">
        <w:rPr>
          <w:color w:val="FF0000"/>
        </w:rPr>
        <w:t xml:space="preserve">higher parking density than the other RSA. </w:t>
      </w:r>
      <w:r w:rsidR="00AD4702">
        <w:rPr>
          <w:color w:val="FF0000"/>
        </w:rPr>
        <w:t>Under</w:t>
      </w:r>
      <w:r w:rsidR="00C95A9D" w:rsidRPr="00F96332">
        <w:rPr>
          <w:color w:val="FF0000"/>
        </w:rPr>
        <w:t xml:space="preserve"> </w:t>
      </w:r>
      <w:r w:rsidR="00AD4702">
        <w:rPr>
          <w:color w:val="FF0000"/>
        </w:rPr>
        <w:t xml:space="preserve">the </w:t>
      </w:r>
      <w:r w:rsidR="00C95A9D" w:rsidRPr="00F96332">
        <w:rPr>
          <w:color w:val="FF0000"/>
        </w:rPr>
        <w:t xml:space="preserve">similar conditions, </w:t>
      </w:r>
      <w:r w:rsidR="009876FD" w:rsidRPr="00F96332">
        <w:rPr>
          <w:color w:val="FF0000"/>
        </w:rPr>
        <w:t xml:space="preserve">the </w:t>
      </w:r>
      <w:r w:rsidR="00706BB5" w:rsidRPr="00F96332">
        <w:rPr>
          <w:color w:val="FF0000"/>
        </w:rPr>
        <w:t>pack</w:t>
      </w:r>
      <w:r w:rsidR="009876FD" w:rsidRPr="00F96332">
        <w:rPr>
          <w:color w:val="FF0000"/>
        </w:rPr>
        <w:t xml:space="preserve">ing density </w:t>
      </w:r>
      <w:r w:rsidR="007058CA" w:rsidRPr="00F96332">
        <w:rPr>
          <w:color w:val="FF0000"/>
        </w:rPr>
        <w:t>increase</w:t>
      </w:r>
      <w:r w:rsidR="004137BE">
        <w:rPr>
          <w:color w:val="FF0000"/>
        </w:rPr>
        <w:t>s</w:t>
      </w:r>
      <w:r w:rsidR="007058CA" w:rsidRPr="00F96332">
        <w:rPr>
          <w:color w:val="FF0000"/>
        </w:rPr>
        <w:t xml:space="preserve"> from 52.7% to </w:t>
      </w:r>
      <w:r w:rsidR="00A60208" w:rsidRPr="00F96332">
        <w:rPr>
          <w:color w:val="FF0000"/>
        </w:rPr>
        <w:t>65</w:t>
      </w:r>
      <w:r w:rsidR="000C41BE" w:rsidRPr="00F96332">
        <w:rPr>
          <w:color w:val="FF0000"/>
        </w:rPr>
        <w:t>.0</w:t>
      </w:r>
      <w:r w:rsidR="00A60208" w:rsidRPr="00F96332">
        <w:rPr>
          <w:color w:val="FF0000"/>
        </w:rPr>
        <w:t>%</w:t>
      </w:r>
      <w:r w:rsidR="002E03F2" w:rsidRPr="00F96332">
        <w:rPr>
          <w:color w:val="FF0000"/>
        </w:rPr>
        <w:t xml:space="preserve"> for mortar</w:t>
      </w:r>
      <w:r w:rsidR="001E056E" w:rsidRPr="00F96332">
        <w:rPr>
          <w:color w:val="FF0000"/>
        </w:rPr>
        <w:t xml:space="preserve"> and from 45% to </w:t>
      </w:r>
      <w:r w:rsidR="000C14C4">
        <w:rPr>
          <w:color w:val="FF0000"/>
        </w:rPr>
        <w:t>51</w:t>
      </w:r>
      <w:r w:rsidR="001E056E" w:rsidRPr="00F96332">
        <w:rPr>
          <w:color w:val="FF0000"/>
        </w:rPr>
        <w:t>% for concrete</w:t>
      </w:r>
      <w:r w:rsidR="00052FAE" w:rsidRPr="00F96332">
        <w:rPr>
          <w:color w:val="FF0000"/>
        </w:rPr>
        <w:t>.</w:t>
      </w:r>
    </w:p>
    <w:p w14:paraId="229F4059" w14:textId="77777777" w:rsidR="005A7D22" w:rsidRPr="005A7D22" w:rsidRDefault="005A7D22" w:rsidP="005A7D22">
      <w:pPr>
        <w:spacing w:line="240" w:lineRule="auto"/>
        <w:ind w:firstLineChars="0"/>
        <w:contextualSpacing/>
        <w:mirrorIndents/>
        <w:rPr>
          <w:color w:val="FF0000"/>
        </w:rPr>
      </w:pPr>
    </w:p>
    <w:p w14:paraId="27AA6318" w14:textId="0EE9B550" w:rsidR="00FC5BD9" w:rsidRDefault="004C20F0" w:rsidP="00FC5BD9">
      <w:pPr>
        <w:pStyle w:val="ListParagraph"/>
        <w:numPr>
          <w:ilvl w:val="0"/>
          <w:numId w:val="6"/>
        </w:numPr>
        <w:spacing w:line="240" w:lineRule="auto"/>
        <w:ind w:left="421" w:firstLineChars="0" w:hanging="421"/>
        <w:contextualSpacing/>
        <w:mirrorIndents/>
        <w:rPr>
          <w:color w:val="FF0000"/>
        </w:rPr>
      </w:pPr>
      <w:r>
        <w:rPr>
          <w:color w:val="FF0000"/>
        </w:rPr>
        <w:t xml:space="preserve">Particle shape </w:t>
      </w:r>
      <w:r w:rsidR="00FC5BD9" w:rsidRPr="00A071BD">
        <w:rPr>
          <w:color w:val="FF0000"/>
        </w:rPr>
        <w:t>significantly affect</w:t>
      </w:r>
      <w:r w:rsidR="00FC5BD9" w:rsidRPr="00A071BD">
        <w:rPr>
          <w:rFonts w:hint="eastAsia"/>
          <w:color w:val="FF0000"/>
        </w:rPr>
        <w:t>s</w:t>
      </w:r>
      <w:r w:rsidR="00FC5BD9" w:rsidRPr="00A071BD">
        <w:rPr>
          <w:color w:val="FF0000"/>
        </w:rPr>
        <w:t xml:space="preserve"> the packing density </w:t>
      </w:r>
      <w:r w:rsidR="00FC5BD9" w:rsidRPr="00A071BD">
        <w:rPr>
          <w:rFonts w:hint="eastAsia"/>
          <w:color w:val="FF0000"/>
        </w:rPr>
        <w:t>in</w:t>
      </w:r>
      <w:r w:rsidR="00FC5BD9" w:rsidRPr="00A071BD">
        <w:rPr>
          <w:color w:val="FF0000"/>
        </w:rPr>
        <w:t xml:space="preserve"> </w:t>
      </w:r>
      <w:r w:rsidR="00FC5BD9" w:rsidRPr="00A071BD">
        <w:rPr>
          <w:rFonts w:hint="eastAsia"/>
          <w:color w:val="FF0000"/>
        </w:rPr>
        <w:t>the</w:t>
      </w:r>
      <w:r w:rsidR="00FC5BD9" w:rsidRPr="00A071BD">
        <w:rPr>
          <w:color w:val="FF0000"/>
        </w:rPr>
        <w:t xml:space="preserve"> RSA</w:t>
      </w:r>
      <w:r>
        <w:rPr>
          <w:color w:val="FF0000"/>
        </w:rPr>
        <w:t xml:space="preserve"> </w:t>
      </w:r>
      <w:r>
        <w:rPr>
          <w:rFonts w:hint="eastAsia"/>
          <w:color w:val="FF0000"/>
        </w:rPr>
        <w:t>and</w:t>
      </w:r>
      <w:r>
        <w:rPr>
          <w:color w:val="FF0000"/>
        </w:rPr>
        <w:t xml:space="preserve"> </w:t>
      </w:r>
      <w:r w:rsidR="00AD4702">
        <w:rPr>
          <w:color w:val="FF0000"/>
        </w:rPr>
        <w:t xml:space="preserve">the </w:t>
      </w:r>
      <w:r w:rsidRPr="00A071BD">
        <w:rPr>
          <w:color w:val="FF0000"/>
        </w:rPr>
        <w:t>sphericity</w:t>
      </w:r>
      <w:r w:rsidR="00EB6594">
        <w:t xml:space="preserve"> </w:t>
      </w:r>
      <w:r w:rsidR="00EB6594" w:rsidRPr="00EB6594">
        <w:rPr>
          <w:color w:val="FF0000"/>
        </w:rPr>
        <w:t>is recommended as an indicator</w:t>
      </w:r>
      <w:r w:rsidR="00FC5BD9" w:rsidRPr="00A071BD">
        <w:rPr>
          <w:color w:val="FF0000"/>
        </w:rPr>
        <w:t xml:space="preserve">. The particles with higher sphericity can achieve denser packing under the same number of attempts. Real-shape gravel used </w:t>
      </w:r>
      <w:r w:rsidR="00EA0C37" w:rsidRPr="00EA0C37">
        <w:rPr>
          <w:color w:val="FF0000"/>
        </w:rPr>
        <w:t xml:space="preserve">in this study </w:t>
      </w:r>
      <w:r w:rsidR="00FC5BD9" w:rsidRPr="00A071BD">
        <w:rPr>
          <w:color w:val="FF0000"/>
        </w:rPr>
        <w:t xml:space="preserve">behaves similarly with regular octahedron because </w:t>
      </w:r>
      <w:r w:rsidR="006B5497">
        <w:rPr>
          <w:color w:val="FF0000"/>
        </w:rPr>
        <w:t xml:space="preserve">of the </w:t>
      </w:r>
      <w:r w:rsidR="00AD4702">
        <w:rPr>
          <w:color w:val="FF0000"/>
        </w:rPr>
        <w:t>similar</w:t>
      </w:r>
      <w:r w:rsidR="00FC5BD9" w:rsidRPr="00A071BD">
        <w:rPr>
          <w:color w:val="FF0000"/>
        </w:rPr>
        <w:t xml:space="preserve"> sphericity.</w:t>
      </w:r>
    </w:p>
    <w:p w14:paraId="2A67B80E" w14:textId="77777777" w:rsidR="005A7D22" w:rsidRPr="005A7D22" w:rsidRDefault="005A7D22" w:rsidP="005A7D22">
      <w:pPr>
        <w:spacing w:line="240" w:lineRule="auto"/>
        <w:ind w:firstLineChars="0"/>
        <w:contextualSpacing/>
        <w:mirrorIndents/>
        <w:rPr>
          <w:color w:val="FF0000"/>
        </w:rPr>
      </w:pPr>
    </w:p>
    <w:p w14:paraId="634C3AD9" w14:textId="15DF1859" w:rsidR="00BB36FB" w:rsidRPr="00700579" w:rsidRDefault="00D45CE8" w:rsidP="00700579">
      <w:pPr>
        <w:pStyle w:val="ListParagraph"/>
        <w:numPr>
          <w:ilvl w:val="0"/>
          <w:numId w:val="6"/>
        </w:numPr>
        <w:spacing w:line="240" w:lineRule="auto"/>
        <w:ind w:left="421" w:firstLineChars="0" w:hanging="421"/>
        <w:contextualSpacing/>
        <w:mirrorIndents/>
        <w:rPr>
          <w:color w:val="FF0000"/>
        </w:rPr>
      </w:pPr>
      <w:r w:rsidRPr="00F96332">
        <w:rPr>
          <w:color w:val="FF0000"/>
        </w:rPr>
        <w:t>The VOX model</w:t>
      </w:r>
      <w:r w:rsidR="00C27EA8" w:rsidRPr="00F96332">
        <w:rPr>
          <w:color w:val="FF0000"/>
        </w:rPr>
        <w:t xml:space="preserve"> </w:t>
      </w:r>
      <w:r w:rsidR="00933FCA">
        <w:rPr>
          <w:color w:val="FF0000"/>
        </w:rPr>
        <w:t>is suitable to</w:t>
      </w:r>
      <w:r w:rsidR="00B816EA" w:rsidRPr="00F96332">
        <w:rPr>
          <w:color w:val="FF0000"/>
        </w:rPr>
        <w:t xml:space="preserve"> the complex boundary conditions in the particle packing, which can be</w:t>
      </w:r>
      <w:r w:rsidR="00AD4702">
        <w:rPr>
          <w:color w:val="FF0000"/>
        </w:rPr>
        <w:t xml:space="preserve"> theoretically</w:t>
      </w:r>
      <w:r w:rsidR="00B816EA" w:rsidRPr="00F96332">
        <w:rPr>
          <w:color w:val="FF0000"/>
        </w:rPr>
        <w:t xml:space="preserve"> any geometry. </w:t>
      </w:r>
      <w:r w:rsidR="002B13D7" w:rsidRPr="00F96332">
        <w:rPr>
          <w:color w:val="FF0000"/>
        </w:rPr>
        <w:t xml:space="preserve">A </w:t>
      </w:r>
      <w:r w:rsidR="00BB36FB" w:rsidRPr="00F96332">
        <w:rPr>
          <w:color w:val="FF0000"/>
        </w:rPr>
        <w:t xml:space="preserve">full-size </w:t>
      </w:r>
      <w:r w:rsidR="002B13D7" w:rsidRPr="00F96332">
        <w:rPr>
          <w:color w:val="FF0000"/>
        </w:rPr>
        <w:t>reinforced concrete beam model</w:t>
      </w:r>
      <w:r w:rsidR="00210F93" w:rsidRPr="00F96332">
        <w:rPr>
          <w:color w:val="FF0000"/>
        </w:rPr>
        <w:t xml:space="preserve"> </w:t>
      </w:r>
      <w:r w:rsidR="00141415" w:rsidRPr="00F96332">
        <w:rPr>
          <w:color w:val="FF0000"/>
        </w:rPr>
        <w:t>contain</w:t>
      </w:r>
      <w:r w:rsidR="00210F93" w:rsidRPr="00F96332">
        <w:rPr>
          <w:rFonts w:hint="eastAsia"/>
          <w:color w:val="FF0000"/>
        </w:rPr>
        <w:t>ing</w:t>
      </w:r>
      <w:r w:rsidR="00141415" w:rsidRPr="00F96332">
        <w:rPr>
          <w:color w:val="FF0000"/>
        </w:rPr>
        <w:t xml:space="preserve"> a complete steel skeleton</w:t>
      </w:r>
      <w:r w:rsidR="00210F93" w:rsidRPr="00F96332">
        <w:rPr>
          <w:color w:val="FF0000"/>
        </w:rPr>
        <w:t xml:space="preserve"> </w:t>
      </w:r>
      <w:r w:rsidR="00933FCA">
        <w:rPr>
          <w:color w:val="FF0000"/>
        </w:rPr>
        <w:t>has been</w:t>
      </w:r>
      <w:r w:rsidR="00210F93" w:rsidRPr="00F96332">
        <w:rPr>
          <w:color w:val="FF0000"/>
        </w:rPr>
        <w:t xml:space="preserve"> simulated, which involves</w:t>
      </w:r>
      <w:r w:rsidR="00141415" w:rsidRPr="00F96332">
        <w:rPr>
          <w:color w:val="FF0000"/>
        </w:rPr>
        <w:t xml:space="preserve"> </w:t>
      </w:r>
      <w:r w:rsidR="00933FCA">
        <w:rPr>
          <w:color w:val="FF0000"/>
        </w:rPr>
        <w:t>over</w:t>
      </w:r>
      <w:r w:rsidR="00B775F5" w:rsidRPr="00F96332">
        <w:rPr>
          <w:color w:val="FF0000"/>
        </w:rPr>
        <w:t xml:space="preserve"> 1</w:t>
      </w:r>
      <w:r w:rsidR="008B06AC" w:rsidRPr="00F96332">
        <w:rPr>
          <w:color w:val="FF0000"/>
        </w:rPr>
        <w:t>5</w:t>
      </w:r>
      <w:r w:rsidR="00B775F5" w:rsidRPr="00F96332">
        <w:rPr>
          <w:color w:val="FF0000"/>
        </w:rPr>
        <w:t xml:space="preserve">0,000 </w:t>
      </w:r>
      <w:r w:rsidR="00210F93" w:rsidRPr="00F96332">
        <w:rPr>
          <w:color w:val="FF0000"/>
        </w:rPr>
        <w:t xml:space="preserve">real-shape </w:t>
      </w:r>
      <w:r w:rsidR="00B775F5" w:rsidRPr="00F96332">
        <w:rPr>
          <w:color w:val="FF0000"/>
        </w:rPr>
        <w:t>gravels</w:t>
      </w:r>
      <w:r w:rsidR="009B6430" w:rsidRPr="00F96332">
        <w:rPr>
          <w:color w:val="FF0000"/>
        </w:rPr>
        <w:t>.</w:t>
      </w:r>
      <w:r w:rsidR="00BB36FB" w:rsidRPr="00F96332">
        <w:rPr>
          <w:color w:val="FF0000"/>
        </w:rPr>
        <w:t xml:space="preserve"> </w:t>
      </w:r>
      <w:r w:rsidR="00E87BB9">
        <w:rPr>
          <w:color w:val="FF0000"/>
        </w:rPr>
        <w:t xml:space="preserve">Also, the model </w:t>
      </w:r>
      <w:r w:rsidR="00E87BB9" w:rsidRPr="00F96332">
        <w:rPr>
          <w:color w:val="FF0000"/>
        </w:rPr>
        <w:t>provide</w:t>
      </w:r>
      <w:r w:rsidR="00933FCA">
        <w:rPr>
          <w:color w:val="FF0000"/>
        </w:rPr>
        <w:t>s</w:t>
      </w:r>
      <w:r w:rsidR="00E87BB9" w:rsidRPr="00E87BB9">
        <w:rPr>
          <w:color w:val="FF0000"/>
        </w:rPr>
        <w:t xml:space="preserve"> </w:t>
      </w:r>
      <w:r w:rsidR="00E87BB9" w:rsidRPr="00F96332">
        <w:rPr>
          <w:color w:val="FF0000"/>
        </w:rPr>
        <w:t>the high-quality triangle meshes</w:t>
      </w:r>
      <w:r w:rsidR="00E87BB9">
        <w:rPr>
          <w:color w:val="FF0000"/>
        </w:rPr>
        <w:t xml:space="preserve"> </w:t>
      </w:r>
      <w:r w:rsidR="004A78F6" w:rsidRPr="00F96332">
        <w:rPr>
          <w:color w:val="FF0000"/>
        </w:rPr>
        <w:t>for finite element analysis</w:t>
      </w:r>
      <w:r w:rsidR="004A78F6">
        <w:rPr>
          <w:color w:val="FF0000"/>
        </w:rPr>
        <w:t xml:space="preserve"> </w:t>
      </w:r>
      <w:r w:rsidR="006E4E39">
        <w:rPr>
          <w:color w:val="FF0000"/>
        </w:rPr>
        <w:t>and a</w:t>
      </w:r>
      <w:r w:rsidR="006E4E39" w:rsidRPr="00F96332">
        <w:rPr>
          <w:color w:val="FF0000"/>
        </w:rPr>
        <w:t>void</w:t>
      </w:r>
      <w:r w:rsidR="00933FCA">
        <w:rPr>
          <w:color w:val="FF0000"/>
        </w:rPr>
        <w:t>s</w:t>
      </w:r>
      <w:r w:rsidR="006E4E39">
        <w:rPr>
          <w:color w:val="FF0000"/>
        </w:rPr>
        <w:t xml:space="preserve"> </w:t>
      </w:r>
      <w:r w:rsidR="006E4E39" w:rsidRPr="00F96332">
        <w:rPr>
          <w:color w:val="FF0000"/>
        </w:rPr>
        <w:t>the computationally expensive form conversion</w:t>
      </w:r>
      <w:r w:rsidR="00E87BB9">
        <w:rPr>
          <w:color w:val="FF0000"/>
        </w:rPr>
        <w:t>,</w:t>
      </w:r>
      <w:r w:rsidR="00E87BB9" w:rsidRPr="00E87BB9">
        <w:rPr>
          <w:color w:val="FF0000"/>
        </w:rPr>
        <w:t xml:space="preserve"> </w:t>
      </w:r>
      <w:r w:rsidR="00E87BB9">
        <w:rPr>
          <w:color w:val="FF0000"/>
        </w:rPr>
        <w:t>e</w:t>
      </w:r>
      <w:r w:rsidR="00E87BB9" w:rsidRPr="00F96332">
        <w:rPr>
          <w:color w:val="FF0000"/>
        </w:rPr>
        <w:t xml:space="preserve">ven for a large-scale </w:t>
      </w:r>
      <w:r w:rsidR="00AD4702">
        <w:rPr>
          <w:color w:val="FF0000"/>
        </w:rPr>
        <w:t xml:space="preserve">concrete </w:t>
      </w:r>
      <w:r w:rsidR="00E87BB9" w:rsidRPr="00F96332">
        <w:rPr>
          <w:color w:val="FF0000"/>
        </w:rPr>
        <w:t>structure</w:t>
      </w:r>
      <w:r w:rsidR="00700579">
        <w:rPr>
          <w:color w:val="FF0000"/>
        </w:rPr>
        <w:t>.</w:t>
      </w:r>
    </w:p>
    <w:p w14:paraId="3DCA736E" w14:textId="77777777" w:rsidR="00E87DA1" w:rsidRDefault="00E87DA1" w:rsidP="00E87DA1">
      <w:pPr>
        <w:pStyle w:val="ListParagraph"/>
        <w:spacing w:line="240" w:lineRule="auto"/>
        <w:ind w:left="420" w:firstLineChars="0" w:firstLine="0"/>
        <w:contextualSpacing/>
        <w:mirrorIndents/>
      </w:pPr>
    </w:p>
    <w:p w14:paraId="2E7E6A43" w14:textId="1D4664D2" w:rsidR="00003E2E" w:rsidRDefault="00003E2E" w:rsidP="005916CC">
      <w:pPr>
        <w:pStyle w:val="Heading1"/>
      </w:pPr>
      <w:r w:rsidRPr="00C1181A">
        <w:t>Acknowledgements</w:t>
      </w:r>
    </w:p>
    <w:p w14:paraId="12408AD5" w14:textId="7357C674" w:rsidR="00E87DA1" w:rsidRDefault="00BA68FF" w:rsidP="00E87DA1">
      <w:pPr>
        <w:spacing w:line="240" w:lineRule="auto"/>
        <w:ind w:firstLineChars="0" w:firstLine="0"/>
        <w:contextualSpacing/>
        <w:mirrorIndents/>
        <w:rPr>
          <w:noProof/>
        </w:rPr>
      </w:pPr>
      <w:r w:rsidRPr="00BA68FF">
        <w:rPr>
          <w:noProof/>
        </w:rPr>
        <w:t>This research is financially supported by National Key Basic Research Program of China (973 program) (Grant No. 2015CB655103), National Natural Science Foundation of China (Grant No. 51378012), and National Natural Science Foundation of China (Grant No. 51578497).</w:t>
      </w:r>
    </w:p>
    <w:p w14:paraId="096543C2" w14:textId="77777777" w:rsidR="00BA68FF" w:rsidRPr="00BA68FF" w:rsidRDefault="00BA68FF" w:rsidP="00E87DA1">
      <w:pPr>
        <w:spacing w:line="240" w:lineRule="auto"/>
        <w:ind w:firstLineChars="0" w:firstLine="0"/>
        <w:contextualSpacing/>
        <w:mirrorIndents/>
        <w:rPr>
          <w:noProof/>
        </w:rPr>
      </w:pPr>
    </w:p>
    <w:p w14:paraId="325C3E4D" w14:textId="3B90869B" w:rsidR="006871AE" w:rsidRDefault="00C75CDC" w:rsidP="005916CC">
      <w:pPr>
        <w:pStyle w:val="Heading1"/>
      </w:pPr>
      <w:r w:rsidRPr="00C1181A">
        <w:t>References</w:t>
      </w:r>
    </w:p>
    <w:p w14:paraId="5DCCC814" w14:textId="77777777" w:rsidR="0095435F" w:rsidRDefault="006871AE" w:rsidP="0095435F">
      <w:pPr>
        <w:pStyle w:val="Bibliography"/>
        <w:ind w:firstLine="240"/>
      </w:pPr>
      <w:r>
        <w:fldChar w:fldCharType="begin"/>
      </w:r>
      <w:r w:rsidR="0095435F">
        <w:instrText xml:space="preserve"> ADDIN ZOTERO_BIBL {"uncited":[],"omitted":[],"custom":[]} CSL_BIBLIOGRAPHY </w:instrText>
      </w:r>
      <w:r>
        <w:fldChar w:fldCharType="separate"/>
      </w:r>
      <w:r w:rsidR="0095435F">
        <w:t xml:space="preserve">1. </w:t>
      </w:r>
      <w:r w:rsidR="0095435F">
        <w:tab/>
        <w:t>Jia X, Williams RA (2001) A packing algorithm for particles of arbitrary shapes. Powder Technol 120:175–186. https://doi.org/10.1016/S0032-5910(01)00268-6</w:t>
      </w:r>
    </w:p>
    <w:p w14:paraId="142484EE" w14:textId="77777777" w:rsidR="0095435F" w:rsidRDefault="0095435F" w:rsidP="0095435F">
      <w:pPr>
        <w:pStyle w:val="Bibliography"/>
        <w:ind w:firstLine="240"/>
      </w:pPr>
      <w:r>
        <w:t xml:space="preserve">2. </w:t>
      </w:r>
      <w:r>
        <w:tab/>
        <w:t>Byholm T, Toivakka M, Westerholm J (2009) Effective packing of 3-dimensional voxel-based arbitrarily shaped particles. Powder Technol 196:139–146. https://doi.org/10.1016/j.powtec.2009.07.013</w:t>
      </w:r>
    </w:p>
    <w:p w14:paraId="580C53E2" w14:textId="77777777" w:rsidR="0095435F" w:rsidRDefault="0095435F" w:rsidP="0095435F">
      <w:pPr>
        <w:pStyle w:val="Bibliography"/>
        <w:ind w:firstLine="240"/>
      </w:pPr>
      <w:r>
        <w:t xml:space="preserve">3. </w:t>
      </w:r>
      <w:r>
        <w:tab/>
        <w:t xml:space="preserve">Liu L, Shen D, Chen H, Xu W (2014) Aggregate shape effect on the diffusivity of mortar: A 3D numerical investigation by random packing models of ellipsoidal particles </w:t>
      </w:r>
      <w:r>
        <w:lastRenderedPageBreak/>
        <w:t>and of convex polyhedral particles. Comput Struct 144:40–51. https://doi.org/10.1016/j.compstruc.2014.07.022</w:t>
      </w:r>
    </w:p>
    <w:p w14:paraId="6BFAF27F" w14:textId="77777777" w:rsidR="0095435F" w:rsidRDefault="0095435F" w:rsidP="0095435F">
      <w:pPr>
        <w:pStyle w:val="Bibliography"/>
        <w:ind w:firstLine="240"/>
      </w:pPr>
      <w:r>
        <w:t xml:space="preserve">4. </w:t>
      </w:r>
      <w:r>
        <w:tab/>
        <w:t>Bary B, Bourcier C, Helfer T (2017) Analytical and 3D numerical analysis of the thermoviscoelastic behavior of concrete-like materials including interfaces. Adv Eng Softw 112:16–30. https://doi.org/10.1016/j.advengsoft.2017.06.006</w:t>
      </w:r>
    </w:p>
    <w:p w14:paraId="1535D379" w14:textId="77777777" w:rsidR="0095435F" w:rsidRDefault="0095435F" w:rsidP="0095435F">
      <w:pPr>
        <w:pStyle w:val="Bibliography"/>
        <w:ind w:firstLine="240"/>
      </w:pPr>
      <w:r>
        <w:t xml:space="preserve">5. </w:t>
      </w:r>
      <w:r>
        <w:tab/>
        <w:t>Xu W, Sun H, Chen W, Chen H (2017) Transport properties of concrete-like granular materials interacted by their microstructures and particle components. Int J Mod Phys B 32:1840011. https://doi.org/10.1142/S0217979218400118</w:t>
      </w:r>
    </w:p>
    <w:p w14:paraId="4CFE7AA2" w14:textId="77777777" w:rsidR="0095435F" w:rsidRDefault="0095435F" w:rsidP="0095435F">
      <w:pPr>
        <w:pStyle w:val="Bibliography"/>
        <w:ind w:firstLine="240"/>
      </w:pPr>
      <w:r>
        <w:t xml:space="preserve">6. </w:t>
      </w:r>
      <w:r>
        <w:tab/>
        <w:t>Mehdipour I, Khayat KH (2018) Understanding the role of particle packing characteristics in rheo-physical properties of cementitious suspensions: A literature review. Constr Build Mater 161:340–353. https://doi.org/10.1016/j.conbuildmat.2017.11.147</w:t>
      </w:r>
    </w:p>
    <w:p w14:paraId="59B38319" w14:textId="77777777" w:rsidR="0095435F" w:rsidRDefault="0095435F" w:rsidP="0095435F">
      <w:pPr>
        <w:pStyle w:val="Bibliography"/>
        <w:ind w:firstLine="240"/>
      </w:pPr>
      <w:r>
        <w:t xml:space="preserve">7. </w:t>
      </w:r>
      <w:r>
        <w:tab/>
        <w:t>Huang Y, Yan D, Yang Z, Liu G (2016) 2D and 3D homogenization and fracture analysis of concrete based on in-situ X-ray Computed Tomography images and Monte Carlo simulations. Eng Fract Mech 163:37–54. https://doi.org/10.1016/j.engfracmech.2016.06.018</w:t>
      </w:r>
    </w:p>
    <w:p w14:paraId="56B945A6" w14:textId="77777777" w:rsidR="0095435F" w:rsidRDefault="0095435F" w:rsidP="0095435F">
      <w:pPr>
        <w:pStyle w:val="Bibliography"/>
        <w:ind w:firstLine="240"/>
      </w:pPr>
      <w:r>
        <w:t xml:space="preserve">8. </w:t>
      </w:r>
      <w:r>
        <w:tab/>
        <w:t>Michel A, Pease BJ, Geiker MR, et al (2011) Monitoring reinforcement corrosion and corrosion-induced cracking using non-destructive x-ray attenuation measurements. Cem Concr Res 41:1085–1094. https://doi.org/10.1016/j.cemconres.2011.06.006</w:t>
      </w:r>
    </w:p>
    <w:p w14:paraId="1CB1DCE7" w14:textId="77777777" w:rsidR="0095435F" w:rsidRDefault="0095435F" w:rsidP="0095435F">
      <w:pPr>
        <w:pStyle w:val="Bibliography"/>
        <w:ind w:firstLine="240"/>
      </w:pPr>
      <w:r>
        <w:t xml:space="preserve">9. </w:t>
      </w:r>
      <w:r>
        <w:tab/>
        <w:t>Itty P-A, Serdar M, Meral C, et al (2014) In situ 3D monitoring of corrosion on carbon steel and ferritic stainless steel embedded in cement paste. Corros Sci 83:409–418. https://doi.org/10.1016/j.corsci.2014.03.010</w:t>
      </w:r>
    </w:p>
    <w:p w14:paraId="6E745D76" w14:textId="77777777" w:rsidR="0095435F" w:rsidRDefault="0095435F" w:rsidP="0095435F">
      <w:pPr>
        <w:pStyle w:val="Bibliography"/>
        <w:ind w:firstLine="240"/>
      </w:pPr>
      <w:r>
        <w:t xml:space="preserve">10. </w:t>
      </w:r>
      <w:r>
        <w:tab/>
        <w:t>Dong B, Fang G, Liu Y, et al (2017) Monitoring reinforcement corrosion and corrosion-induced cracking by X-ray microcomputed tomography method. Cem Concr Res 100:311–321. https://doi.org/10.1016/j.cemconres.2017.07.009</w:t>
      </w:r>
    </w:p>
    <w:p w14:paraId="01326604" w14:textId="77777777" w:rsidR="0095435F" w:rsidRDefault="0095435F" w:rsidP="0095435F">
      <w:pPr>
        <w:pStyle w:val="Bibliography"/>
        <w:ind w:firstLine="240"/>
      </w:pPr>
      <w:r>
        <w:t xml:space="preserve">11. </w:t>
      </w:r>
      <w:r>
        <w:tab/>
        <w:t>Han J, Liu W, Wang S, et al (2016) Effects of crack and ITZ and aggregate on carbonation penetration based on 3D micro X-ray CT microstructure evolution. Constr Build Mater 128:256–271. https://doi.org/10.1016/j.conbuildmat.2016.10.062</w:t>
      </w:r>
    </w:p>
    <w:p w14:paraId="05805B88" w14:textId="77777777" w:rsidR="0095435F" w:rsidRDefault="0095435F" w:rsidP="0095435F">
      <w:pPr>
        <w:pStyle w:val="Bibliography"/>
        <w:ind w:firstLine="240"/>
      </w:pPr>
      <w:r>
        <w:t xml:space="preserve">12. </w:t>
      </w:r>
      <w:r>
        <w:tab/>
        <w:t>Cooper DW (1988) Random-sequential-packing simulations in three dimensions for spheres. Phys Rev A 38:522–524. https://doi.org/10.1103/PhysRevA.38.522</w:t>
      </w:r>
    </w:p>
    <w:p w14:paraId="28442D1A" w14:textId="77777777" w:rsidR="0095435F" w:rsidRDefault="0095435F" w:rsidP="0095435F">
      <w:pPr>
        <w:pStyle w:val="Bibliography"/>
        <w:ind w:firstLine="240"/>
      </w:pPr>
      <w:r>
        <w:t xml:space="preserve">13. </w:t>
      </w:r>
      <w:r>
        <w:tab/>
        <w:t>Xu WX, Chen HS (2013) Numerical investigation of effect of particle shape and particle size distribution on fresh cement paste microstructure via random sequential packing of dodecahedral cement particles. Comput Struct 114–115:35–45. https://doi.org/10.1016/j.compstruc.2012.10.009</w:t>
      </w:r>
    </w:p>
    <w:p w14:paraId="5A83025D" w14:textId="77777777" w:rsidR="0095435F" w:rsidRDefault="0095435F" w:rsidP="0095435F">
      <w:pPr>
        <w:pStyle w:val="Bibliography"/>
        <w:ind w:firstLine="240"/>
      </w:pPr>
      <w:r>
        <w:t xml:space="preserve">14. </w:t>
      </w:r>
      <w:r>
        <w:tab/>
        <w:t>Lubachevsky BD, Stillinger FH (1990) Geometric properties of random disk packings. J Stat Phys 60:561–583. https://doi.org/10.1007/BF01025983</w:t>
      </w:r>
    </w:p>
    <w:p w14:paraId="6EFE8203" w14:textId="77777777" w:rsidR="0095435F" w:rsidRDefault="0095435F" w:rsidP="0095435F">
      <w:pPr>
        <w:pStyle w:val="Bibliography"/>
        <w:ind w:firstLine="240"/>
      </w:pPr>
      <w:r>
        <w:t xml:space="preserve">15. </w:t>
      </w:r>
      <w:r>
        <w:tab/>
        <w:t>Qian Z, Garboczi EJ, Ye G, Schlangen E (2016) Anm: a geometrical model for the composite structure of mortar and concrete using real-shape particles. Mater Struct 49:149–158. https://doi.org/10.1617/s11527-014-0482-5</w:t>
      </w:r>
    </w:p>
    <w:p w14:paraId="34CE958A" w14:textId="77777777" w:rsidR="0095435F" w:rsidRDefault="0095435F" w:rsidP="0095435F">
      <w:pPr>
        <w:pStyle w:val="Bibliography"/>
        <w:ind w:firstLine="240"/>
      </w:pPr>
      <w:r>
        <w:lastRenderedPageBreak/>
        <w:t xml:space="preserve">16. </w:t>
      </w:r>
      <w:r>
        <w:tab/>
        <w:t>Gan M, Gopinathan N, Jia X, Williams RA (2004) Predicting Packing Characteristics of Particles of Arbitrary Shapes. KONA Powder Part J 22:82–93. https://doi.org/10.14356/kona.2004012</w:t>
      </w:r>
    </w:p>
    <w:p w14:paraId="744BB110" w14:textId="77777777" w:rsidR="0095435F" w:rsidRDefault="0095435F" w:rsidP="0095435F">
      <w:pPr>
        <w:pStyle w:val="Bibliography"/>
        <w:ind w:firstLine="240"/>
      </w:pPr>
      <w:r>
        <w:t xml:space="preserve">17. </w:t>
      </w:r>
      <w:r>
        <w:tab/>
        <w:t>He H (2010) Computational Modelling of Particle Packing in Concrete</w:t>
      </w:r>
    </w:p>
    <w:p w14:paraId="16D49C2A" w14:textId="77777777" w:rsidR="0095435F" w:rsidRDefault="0095435F" w:rsidP="0095435F">
      <w:pPr>
        <w:pStyle w:val="Bibliography"/>
        <w:ind w:firstLine="240"/>
      </w:pPr>
      <w:r>
        <w:t xml:space="preserve">18. </w:t>
      </w:r>
      <w:r>
        <w:tab/>
        <w:t>Lin J, Chen H, Zhang R, Liu L (2019) Characterization of the wall effect of concrete via random packing of polydispersed superball-shaped aggregates. Mater Charact 154:335–343. https://doi.org/10.1016/j.matchar.2019.06.024</w:t>
      </w:r>
    </w:p>
    <w:p w14:paraId="7577B9B7" w14:textId="77777777" w:rsidR="0095435F" w:rsidRDefault="0095435F" w:rsidP="0095435F">
      <w:pPr>
        <w:pStyle w:val="Bibliography"/>
        <w:ind w:firstLine="240"/>
      </w:pPr>
      <w:r>
        <w:t xml:space="preserve">19. </w:t>
      </w:r>
      <w:r>
        <w:tab/>
        <w:t>Lin J, Chen H, Liu L (2020) Impact of polydispersity of particle shape and size on percolation threshold of 3D particulate media composed of penetrable superellipsoids. Powder Technol 360:944–955. https://doi.org/10.1016/j.powtec.2019.10.054</w:t>
      </w:r>
    </w:p>
    <w:p w14:paraId="0D1CA61B" w14:textId="77777777" w:rsidR="0095435F" w:rsidRDefault="0095435F" w:rsidP="0095435F">
      <w:pPr>
        <w:pStyle w:val="Bibliography"/>
        <w:ind w:firstLine="240"/>
      </w:pPr>
      <w:r>
        <w:t xml:space="preserve">20. </w:t>
      </w:r>
      <w:r>
        <w:tab/>
        <w:t>Li M, Chen H, Lin J (2020) Numerical study for the percolation threshold and transport properties of porous composites comprising non-centrosymmetrical superovoidal pores. Comput Methods Appl Mech Eng 361:112815. https://doi.org/10.1016/j.cma.2019.112815</w:t>
      </w:r>
    </w:p>
    <w:p w14:paraId="1F1D20C5" w14:textId="77777777" w:rsidR="0095435F" w:rsidRDefault="0095435F" w:rsidP="0095435F">
      <w:pPr>
        <w:pStyle w:val="Bibliography"/>
        <w:ind w:firstLine="240"/>
      </w:pPr>
      <w:r>
        <w:t xml:space="preserve">21. </w:t>
      </w:r>
      <w:r>
        <w:tab/>
        <w:t>Jia X, Garboczi EJ (2016) Advances in shape measurement in the digital world. Particuology 26:19–31. https://doi.org/10.1016/j.partic.2015.12.005</w:t>
      </w:r>
    </w:p>
    <w:p w14:paraId="3B7ED991" w14:textId="77777777" w:rsidR="0095435F" w:rsidRDefault="0095435F" w:rsidP="0095435F">
      <w:pPr>
        <w:pStyle w:val="Bibliography"/>
        <w:ind w:firstLine="240"/>
      </w:pPr>
      <w:r>
        <w:t xml:space="preserve">22. </w:t>
      </w:r>
      <w:r>
        <w:tab/>
        <w:t>Cepuritis R, Garboczi EJ, Jacobsen S (2017) Three dimensional shape analysis of concrete aggregate fines produced by VSI crushing. Powder Technol 308:410–421. https://doi.org/10.1016/j.powtec.2016.12.020</w:t>
      </w:r>
    </w:p>
    <w:p w14:paraId="0C6D6BC4" w14:textId="77777777" w:rsidR="0095435F" w:rsidRDefault="0095435F" w:rsidP="0095435F">
      <w:pPr>
        <w:pStyle w:val="Bibliography"/>
        <w:ind w:firstLine="240"/>
      </w:pPr>
      <w:r>
        <w:t xml:space="preserve">23. </w:t>
      </w:r>
      <w:r>
        <w:tab/>
        <w:t>Garboczi EJ, Bullard JW (2017) 3D analytical mathematical models of random star-shape particles via a combination of X-ray computed microtomography and spherical harmonic analysis. Adv Powder Technol 28:325–339. https://doi.org/10.1016/j.apt.2016.10.014</w:t>
      </w:r>
    </w:p>
    <w:p w14:paraId="5CCBFABE" w14:textId="77777777" w:rsidR="0095435F" w:rsidRDefault="0095435F" w:rsidP="0095435F">
      <w:pPr>
        <w:pStyle w:val="Bibliography"/>
        <w:ind w:firstLine="240"/>
      </w:pPr>
      <w:r>
        <w:t xml:space="preserve">24. </w:t>
      </w:r>
      <w:r>
        <w:tab/>
        <w:t>Estephane P, Garboczi EJ, Bullard JW, Wallevik OH (2019) Three-dimensional shape characterization of fine sands and the influence of particle shape on the packing and workability of mortars. Cem Concr Compos 97:125–142. https://doi.org/10.1016/j.cemconcomp.2018.12.018</w:t>
      </w:r>
    </w:p>
    <w:p w14:paraId="185F423D" w14:textId="77777777" w:rsidR="0095435F" w:rsidRDefault="0095435F" w:rsidP="0095435F">
      <w:pPr>
        <w:pStyle w:val="Bibliography"/>
        <w:ind w:firstLine="240"/>
      </w:pPr>
      <w:r>
        <w:t xml:space="preserve">25. </w:t>
      </w:r>
      <w:r>
        <w:tab/>
        <w:t>lyu B, Wang A, Zhang Z, et al (2019) Coral aggregate concrete: Numerical description of physical, chemical and morphological properties of coral aggregate. Cem Concr Compos 100:25–34. https://doi.org/10.1016/j.cemconcomp.2019.03.016</w:t>
      </w:r>
    </w:p>
    <w:p w14:paraId="197CD144" w14:textId="77777777" w:rsidR="0095435F" w:rsidRDefault="0095435F" w:rsidP="0095435F">
      <w:pPr>
        <w:pStyle w:val="Bibliography"/>
        <w:ind w:firstLine="240"/>
      </w:pPr>
      <w:r>
        <w:t xml:space="preserve">26. </w:t>
      </w:r>
      <w:r>
        <w:tab/>
        <w:t>Bullard JW, Garboczi EJ (2006) A model investigation of the influence of particle shape on portland cement hydration. Cem Concr Res 36:1007–1015. https://doi.org/10.1016/j.cemconres.2006.01.003</w:t>
      </w:r>
    </w:p>
    <w:p w14:paraId="6474CC88" w14:textId="77777777" w:rsidR="0095435F" w:rsidRDefault="0095435F" w:rsidP="0095435F">
      <w:pPr>
        <w:pStyle w:val="Bibliography"/>
        <w:ind w:firstLine="240"/>
      </w:pPr>
      <w:r>
        <w:t xml:space="preserve">27. </w:t>
      </w:r>
      <w:r>
        <w:tab/>
        <w:t>Lee KS, Choi J-I, Park SE, et al (2018) Damping property of prepacked concrete incorporating coarse aggregates coated with polyurethane. Cem Concr Compos 93:301–308. https://doi.org/10.1016/j.cemconcomp.2018.06.018</w:t>
      </w:r>
    </w:p>
    <w:p w14:paraId="6FD76B66" w14:textId="77777777" w:rsidR="0095435F" w:rsidRDefault="0095435F" w:rsidP="0095435F">
      <w:pPr>
        <w:pStyle w:val="Bibliography"/>
        <w:ind w:firstLine="240"/>
      </w:pPr>
      <w:r>
        <w:t xml:space="preserve">28. </w:t>
      </w:r>
      <w:r>
        <w:tab/>
        <w:t>Li T, Xiao J, Zhang Y, Chen B (2019) Fracture behavior of recycled aggregate concrete under three-point bending. Cem Concr Compos 104:103353. https://doi.org/10.1016/j.cemconcomp.2019.103353</w:t>
      </w:r>
    </w:p>
    <w:p w14:paraId="36401AC5" w14:textId="77777777" w:rsidR="0095435F" w:rsidRDefault="0095435F" w:rsidP="0095435F">
      <w:pPr>
        <w:pStyle w:val="Bibliography"/>
        <w:ind w:firstLine="240"/>
      </w:pPr>
      <w:r>
        <w:lastRenderedPageBreak/>
        <w:t xml:space="preserve">29. </w:t>
      </w:r>
      <w:r>
        <w:tab/>
        <w:t>Sokhansefat G, Ley MT, Cook MD, et al (2019) Investigation of concrete workability through characterization of aggregate gradation in hardened concrete using X-ray computed tomography. Cem Concr Compos 98:150–161. https://doi.org/10.1016/j.cemconcomp.2019.02.008</w:t>
      </w:r>
    </w:p>
    <w:p w14:paraId="544FD500" w14:textId="77777777" w:rsidR="0095435F" w:rsidRDefault="0095435F" w:rsidP="0095435F">
      <w:pPr>
        <w:pStyle w:val="Bibliography"/>
        <w:ind w:firstLine="240"/>
      </w:pPr>
      <w:r>
        <w:t xml:space="preserve">30. </w:t>
      </w:r>
      <w:r>
        <w:tab/>
        <w:t>Zhu Z, Chen H, Xu W, Liu L (2014) Parking simulation of three-dimensional multi-sized star-shaped particles. Model Simul Mater Sci Eng 22:035008. https://doi.org/10.1088/0965-0393/22/3/035008</w:t>
      </w:r>
    </w:p>
    <w:p w14:paraId="15AB4E40" w14:textId="77777777" w:rsidR="0095435F" w:rsidRDefault="0095435F" w:rsidP="0095435F">
      <w:pPr>
        <w:pStyle w:val="Bibliography"/>
        <w:ind w:firstLine="240"/>
      </w:pPr>
      <w:r>
        <w:t xml:space="preserve">31. </w:t>
      </w:r>
      <w:r>
        <w:tab/>
        <w:t>Yang X, You Z, Jin C, Wang H (2016) Aggregate representation for mesostructure of stone based materials using a sphere growth model based on realistic aggregate shapes. Mater Struct 49:2493–2508. https://doi.org/10.1617/s11527-015-0662-y</w:t>
      </w:r>
    </w:p>
    <w:p w14:paraId="67E59A48" w14:textId="77777777" w:rsidR="0095435F" w:rsidRDefault="0095435F" w:rsidP="0095435F">
      <w:pPr>
        <w:pStyle w:val="Bibliography"/>
        <w:ind w:firstLine="240"/>
      </w:pPr>
      <w:r>
        <w:t xml:space="preserve">32. </w:t>
      </w:r>
      <w:r>
        <w:tab/>
        <w:t>Garboczi EJ, Bullard JW (2013) Contact function, uniform-thickness shell volume, and convexity measure for 3D star-shaped random particles. Powder Technol 237:191–201. https://doi.org/10.1016/j.powtec.2013.01.019</w:t>
      </w:r>
    </w:p>
    <w:p w14:paraId="6E5C9C5D" w14:textId="77777777" w:rsidR="0095435F" w:rsidRDefault="0095435F" w:rsidP="0095435F">
      <w:pPr>
        <w:pStyle w:val="Bibliography"/>
        <w:ind w:firstLine="240"/>
      </w:pPr>
      <w:r>
        <w:t xml:space="preserve">33. </w:t>
      </w:r>
      <w:r>
        <w:tab/>
        <w:t>Qian Z, Garboczi EJ, Ye G, Schlangen E (2016) Anm: a geometrical model for the composite structure of mortar and concrete using real-shape particles. Mater Struct 49:149–158. https://doi.org/10.1617/s11527-014-0482-5</w:t>
      </w:r>
    </w:p>
    <w:p w14:paraId="71E77E50" w14:textId="77777777" w:rsidR="0095435F" w:rsidRDefault="0095435F" w:rsidP="0095435F">
      <w:pPr>
        <w:pStyle w:val="Bibliography"/>
        <w:ind w:firstLine="240"/>
      </w:pPr>
      <w:r>
        <w:t xml:space="preserve">34. </w:t>
      </w:r>
      <w:r>
        <w:tab/>
        <w:t>Thomas Stephen, Lu Yang, Garboczi E. J. (2016) Improved Model for Three-Dimensional Virtual Concrete: Anm Model. J Comput Civ Eng 30:04015027. https://doi.org/10.1061/(ASCE)CP.1943-5487.0000494</w:t>
      </w:r>
    </w:p>
    <w:p w14:paraId="58E5BDDE" w14:textId="77777777" w:rsidR="0095435F" w:rsidRDefault="0095435F" w:rsidP="0095435F">
      <w:pPr>
        <w:pStyle w:val="Bibliography"/>
        <w:ind w:firstLine="240"/>
      </w:pPr>
      <w:r>
        <w:t xml:space="preserve">35. </w:t>
      </w:r>
      <w:r>
        <w:tab/>
        <w:t>Lu Y, Thomas S (2015) Anm Model Approach for Lunar Soil Simulant Properties Study. In: Earth and Space 2014. American Society of Civil Engineers, St. Louis, Missouri, pp 76–83</w:t>
      </w:r>
    </w:p>
    <w:p w14:paraId="00B1E2C4" w14:textId="77777777" w:rsidR="0095435F" w:rsidRDefault="0095435F" w:rsidP="0095435F">
      <w:pPr>
        <w:pStyle w:val="Bibliography"/>
        <w:ind w:firstLine="240"/>
      </w:pPr>
      <w:r>
        <w:t xml:space="preserve">36. </w:t>
      </w:r>
      <w:r>
        <w:tab/>
        <w:t>Zuo Y, Qian Z, Garboczi EJ, Ye G (2018) Numerical simulation of the initial particle parking structure of cement/geopolymer paste and the dissolution of amorphous silica using real-shape particles. Constr Build Mater 185:206–219. https://doi.org/10.1016/j.conbuildmat.2018.07.063</w:t>
      </w:r>
    </w:p>
    <w:p w14:paraId="43552902" w14:textId="77777777" w:rsidR="0095435F" w:rsidRDefault="0095435F" w:rsidP="0095435F">
      <w:pPr>
        <w:pStyle w:val="Bibliography"/>
        <w:ind w:firstLine="240"/>
      </w:pPr>
      <w:r>
        <w:t xml:space="preserve">37. </w:t>
      </w:r>
      <w:r>
        <w:tab/>
        <w:t>Amirjanov A, Sobolev K (2008) Optimization of a Computer Simulation Model for Packing of Concrete Aggregates. Part Sci Technol 26:380–395. https://doi.org/10.1080/02726350802084580</w:t>
      </w:r>
    </w:p>
    <w:p w14:paraId="35130739" w14:textId="77777777" w:rsidR="0095435F" w:rsidRDefault="0095435F" w:rsidP="0095435F">
      <w:pPr>
        <w:pStyle w:val="Bibliography"/>
        <w:ind w:firstLine="240"/>
      </w:pPr>
      <w:r>
        <w:t xml:space="preserve">38. </w:t>
      </w:r>
      <w:r>
        <w:tab/>
        <w:t>Jia X, Caulkin R, Williams RA, et al (2010) The role of geometric constraints in random packing of non-spherical particles. EPL Europhys Lett 92:68005. https://doi.org/10.1209/0295-5075/92/68005</w:t>
      </w:r>
    </w:p>
    <w:p w14:paraId="3608DE50" w14:textId="77777777" w:rsidR="0095435F" w:rsidRDefault="0095435F" w:rsidP="0095435F">
      <w:pPr>
        <w:pStyle w:val="Bibliography"/>
        <w:ind w:firstLine="240"/>
      </w:pPr>
      <w:r>
        <w:t xml:space="preserve">39. </w:t>
      </w:r>
      <w:r>
        <w:tab/>
        <w:t>Sweley JC, Rose DJ, Jia X, et al (2014) Effect of flake shape on packing characteristics of popped popcorn. J Food Eng 127:75–79. https://doi.org/10.1016/j.jfoodeng.2013.11.028</w:t>
      </w:r>
    </w:p>
    <w:p w14:paraId="0D457D48" w14:textId="77777777" w:rsidR="0095435F" w:rsidRDefault="0095435F" w:rsidP="0095435F">
      <w:pPr>
        <w:pStyle w:val="Bibliography"/>
        <w:ind w:firstLine="240"/>
      </w:pPr>
      <w:r>
        <w:t xml:space="preserve">40. </w:t>
      </w:r>
      <w:r>
        <w:tab/>
        <w:t>Selomulya C, Tran TM, Jia X, Williams RA (2006) An integrated methodology to evaluate permeability from measured microstructures. AIChE J 52:3394–3400. https://doi.org/10.1002/aic.10967</w:t>
      </w:r>
    </w:p>
    <w:p w14:paraId="3DE3DAF2" w14:textId="77777777" w:rsidR="0095435F" w:rsidRDefault="0095435F" w:rsidP="0095435F">
      <w:pPr>
        <w:pStyle w:val="Bibliography"/>
        <w:ind w:firstLine="240"/>
      </w:pPr>
      <w:r>
        <w:lastRenderedPageBreak/>
        <w:t xml:space="preserve">41. </w:t>
      </w:r>
      <w:r>
        <w:tab/>
        <w:t>Caulkin R, Islam MS, Jia X, Fairweather M (2014) Studies for the development of a virtual permeameter. Comput Chem Eng 68:190–202. https://doi.org/10.1016/j.compchemeng.2014.05.027</w:t>
      </w:r>
    </w:p>
    <w:p w14:paraId="69533AB2" w14:textId="77777777" w:rsidR="0095435F" w:rsidRDefault="0095435F" w:rsidP="0095435F">
      <w:pPr>
        <w:pStyle w:val="Bibliography"/>
        <w:ind w:firstLine="240"/>
      </w:pPr>
      <w:r>
        <w:t xml:space="preserve">42. </w:t>
      </w:r>
      <w:r>
        <w:tab/>
        <w:t>Menon M, Jia X, Lair GJ, et al (2015) Analysing the impact of compaction of soil aggregates using X-ray microtomography and water flow simulations. Soil Tillage Res 150:147–157. https://doi.org/10.1016/j.still.2015.02.004</w:t>
      </w:r>
    </w:p>
    <w:p w14:paraId="38FFB520" w14:textId="77777777" w:rsidR="0095435F" w:rsidRDefault="0095435F" w:rsidP="0095435F">
      <w:pPr>
        <w:pStyle w:val="Bibliography"/>
        <w:ind w:firstLine="240"/>
      </w:pPr>
      <w:r>
        <w:t xml:space="preserve">43. </w:t>
      </w:r>
      <w:r>
        <w:tab/>
        <w:t>Zhang M (2013) Multiscale lattice Boltzmann-finite element modelling of transport properties in cement-based materials</w:t>
      </w:r>
    </w:p>
    <w:p w14:paraId="44D46D22" w14:textId="77777777" w:rsidR="0095435F" w:rsidRDefault="0095435F" w:rsidP="0095435F">
      <w:pPr>
        <w:pStyle w:val="Bibliography"/>
        <w:ind w:firstLine="240"/>
      </w:pPr>
      <w:r>
        <w:t xml:space="preserve">44. </w:t>
      </w:r>
      <w:r>
        <w:tab/>
        <w:t>Wang M, Al-Tabbaa A, Wang W (2019) Improving discrete particle packing models for the microstructural formation simulation of Portland cement. Constr Build Mater 229:116841. https://doi.org/10.1016/j.conbuildmat.2019.116841</w:t>
      </w:r>
    </w:p>
    <w:p w14:paraId="246B8965" w14:textId="77777777" w:rsidR="0095435F" w:rsidRDefault="0095435F" w:rsidP="0095435F">
      <w:pPr>
        <w:pStyle w:val="Bibliography"/>
        <w:ind w:firstLine="240"/>
      </w:pPr>
      <w:r>
        <w:t xml:space="preserve">45. </w:t>
      </w:r>
      <w:r>
        <w:tab/>
        <w:t>Wong CY, Chu WL, Marchant H, Phang SM (2007) Comparing the response of Antarctic, tropical and temperate microalgae to ultraviolet radiation (UVR) stress. J Appl Phycol 19:689–699. https://doi.org/10.1007/s10811-007-9214-3</w:t>
      </w:r>
    </w:p>
    <w:p w14:paraId="4C82AB93" w14:textId="77777777" w:rsidR="0095435F" w:rsidRDefault="0095435F" w:rsidP="0095435F">
      <w:pPr>
        <w:pStyle w:val="Bibliography"/>
        <w:ind w:firstLine="240"/>
      </w:pPr>
      <w:r>
        <w:t xml:space="preserve">46. </w:t>
      </w:r>
      <w:r>
        <w:tab/>
        <w:t>Wong HHC, Kwan AKH (2008) Packing density of cementitious materials: measurement and modelling. Mag Concr Res 60:165–175. https://doi.org/10.1680/macr.2007.00004</w:t>
      </w:r>
    </w:p>
    <w:p w14:paraId="4BFD15F8" w14:textId="77777777" w:rsidR="0095435F" w:rsidRDefault="0095435F" w:rsidP="0095435F">
      <w:pPr>
        <w:pStyle w:val="Bibliography"/>
        <w:ind w:firstLine="240"/>
      </w:pPr>
      <w:r>
        <w:t xml:space="preserve">47. </w:t>
      </w:r>
      <w:r>
        <w:tab/>
        <w:t>Lu Yang, Garboczi Edward J. (2014) Bridging the Gap between Random Microstructure and 3D Meshing. J Comput Civ Eng 28:04014007. https://doi.org/10.1061/(ASCE)CP.1943-5487.0000270</w:t>
      </w:r>
    </w:p>
    <w:p w14:paraId="4740B6B1" w14:textId="77777777" w:rsidR="0095435F" w:rsidRDefault="0095435F" w:rsidP="0095435F">
      <w:pPr>
        <w:pStyle w:val="Bibliography"/>
        <w:ind w:firstLine="240"/>
      </w:pPr>
      <w:r>
        <w:t xml:space="preserve">48. </w:t>
      </w:r>
      <w:r>
        <w:tab/>
        <w:t>Manu, Patch Remesher, MATLAB Central File Exchange. https://www.mathworks.com/matlabcentral/fileexchange/49691. Accessed 7 Apr 2020</w:t>
      </w:r>
    </w:p>
    <w:p w14:paraId="18AD77D9" w14:textId="77777777" w:rsidR="0095435F" w:rsidRDefault="0095435F" w:rsidP="0095435F">
      <w:pPr>
        <w:pStyle w:val="Bibliography"/>
        <w:ind w:firstLine="240"/>
      </w:pPr>
      <w:r>
        <w:t xml:space="preserve">49. </w:t>
      </w:r>
      <w:r>
        <w:tab/>
        <w:t>Bažant Zdeněk P., Tabbara Mazen R., Kazemi Mohammad T., Pijaudier‐Cabot Gilles (1990) Random Particle Model for Fracture of Aggregate or Fiber Composites. J Eng Mech 116:1686–1705. https://doi.org/10.1061/(ASCE)0733-9399(1990)116:8(1686)</w:t>
      </w:r>
    </w:p>
    <w:p w14:paraId="51DB879D" w14:textId="77777777" w:rsidR="0095435F" w:rsidRDefault="0095435F" w:rsidP="0095435F">
      <w:pPr>
        <w:pStyle w:val="Bibliography"/>
        <w:ind w:firstLine="240"/>
      </w:pPr>
      <w:r>
        <w:t xml:space="preserve">50. </w:t>
      </w:r>
      <w:r>
        <w:tab/>
        <w:t>Kutay ME, Arambula E, Gibson N, Youtcheff J (2010) Three-dimensional image processing methods to identify and characterise aggregates in compacted asphalt mixtures. Int J Pavement Eng 11:511–528. https://doi.org/10.1080/10298431003749725</w:t>
      </w:r>
    </w:p>
    <w:p w14:paraId="6DEE6C52" w14:textId="77777777" w:rsidR="0095435F" w:rsidRDefault="0095435F" w:rsidP="0095435F">
      <w:pPr>
        <w:pStyle w:val="Bibliography"/>
        <w:ind w:firstLine="240"/>
      </w:pPr>
      <w:r>
        <w:t xml:space="preserve">51. </w:t>
      </w:r>
      <w:r>
        <w:tab/>
        <w:t>Zelelew HM, Papagiannakis AT (2011) A volumetrics thresholding algorithm for processing asphalt concrete X-ray CT images. Int J Pavement Eng 12:543–551. https://doi.org/10.1080/10298436.2011.561345</w:t>
      </w:r>
    </w:p>
    <w:p w14:paraId="6EBE8145" w14:textId="77777777" w:rsidR="0095435F" w:rsidRDefault="0095435F" w:rsidP="0095435F">
      <w:pPr>
        <w:pStyle w:val="Bibliography"/>
        <w:ind w:firstLine="240"/>
      </w:pPr>
      <w:r>
        <w:t xml:space="preserve">52. </w:t>
      </w:r>
      <w:r>
        <w:tab/>
        <w:t>Jin Can, You Zhanping, Zhang Weihua, Liu Kai (2016) Microstructural Modeling Method for Asphalt Specimens Supporting 3D Adaptive and Automatic Mesh Generation. J Comput Civ Eng 30:04015013. https://doi.org/10.1061/(ASCE)CP.1943-5487.0000478</w:t>
      </w:r>
    </w:p>
    <w:p w14:paraId="1D721B18" w14:textId="77777777" w:rsidR="0095435F" w:rsidRDefault="0095435F" w:rsidP="0095435F">
      <w:pPr>
        <w:pStyle w:val="Bibliography"/>
        <w:ind w:firstLine="240"/>
      </w:pPr>
      <w:r>
        <w:t xml:space="preserve">53. </w:t>
      </w:r>
      <w:r>
        <w:tab/>
        <w:t>Jin C, Yang X, You Z (2017) Automated real aggregate modelling approach in discrete element method based on X-ray computed tomography images. Int J Pavement Eng 18:837–850. https://doi.org/10.1080/10298436.2015.1066006</w:t>
      </w:r>
    </w:p>
    <w:p w14:paraId="3D863844" w14:textId="77777777" w:rsidR="0095435F" w:rsidRDefault="0095435F" w:rsidP="0095435F">
      <w:pPr>
        <w:pStyle w:val="Bibliography"/>
        <w:ind w:firstLine="240"/>
      </w:pPr>
      <w:r>
        <w:t xml:space="preserve">54. </w:t>
      </w:r>
      <w:r>
        <w:tab/>
        <w:t>Zheng J (2000) Mesostructure of concrete-stereological analysis and some mechanical implications</w:t>
      </w:r>
    </w:p>
    <w:p w14:paraId="61296CA8" w14:textId="77777777" w:rsidR="0095435F" w:rsidRDefault="0095435F" w:rsidP="0095435F">
      <w:pPr>
        <w:pStyle w:val="Bibliography"/>
        <w:ind w:firstLine="240"/>
      </w:pPr>
      <w:r>
        <w:lastRenderedPageBreak/>
        <w:t xml:space="preserve">55. </w:t>
      </w:r>
      <w:r>
        <w:tab/>
        <w:t>Aiqin W, Chengzhi Z, Ningsheng Z (1999) The theoretic analysis of the influence of the particle size distribution of cement system on the property of cement. Cem Concr Res 29:1721–1726. https://doi.org/10.1016/S0008-8846(99)00148-9</w:t>
      </w:r>
    </w:p>
    <w:p w14:paraId="7ADE04C1" w14:textId="0D3A4EB6" w:rsidR="00AC6C1B" w:rsidRDefault="006871AE" w:rsidP="000D7754">
      <w:pPr>
        <w:pStyle w:val="Caption"/>
      </w:pPr>
      <w:r>
        <w:fldChar w:fldCharType="end"/>
      </w:r>
      <w:bookmarkStart w:id="11" w:name="_Ref493602045"/>
    </w:p>
    <w:p w14:paraId="10502D36" w14:textId="77777777" w:rsidR="00AC6C1B" w:rsidRDefault="00AC6C1B">
      <w:pPr>
        <w:spacing w:line="240" w:lineRule="auto"/>
        <w:ind w:firstLineChars="0" w:firstLine="0"/>
        <w:jc w:val="left"/>
      </w:pPr>
      <w:r>
        <w:br w:type="page"/>
      </w:r>
    </w:p>
    <w:p w14:paraId="1F8E1D91" w14:textId="3263E371" w:rsidR="000D7754" w:rsidRPr="000D7754" w:rsidRDefault="000D7754" w:rsidP="000D7754">
      <w:pPr>
        <w:pStyle w:val="Caption"/>
      </w:pPr>
      <w:bookmarkStart w:id="12" w:name="_Ref37164519"/>
      <w:bookmarkEnd w:id="11"/>
      <w:r w:rsidRPr="000D7754">
        <w:lastRenderedPageBreak/>
        <w:t xml:space="preserve">Table. </w:t>
      </w:r>
      <w:fldSimple w:instr=" SEQ Table \* ARABIC ">
        <w:r w:rsidRPr="000D7754">
          <w:t>1</w:t>
        </w:r>
      </w:fldSimple>
      <w:bookmarkEnd w:id="12"/>
      <w:r w:rsidRPr="000D7754">
        <w:t xml:space="preserve"> The comparison of running time for the model with different volume fraction</w:t>
      </w:r>
    </w:p>
    <w:tbl>
      <w:tblPr>
        <w:tblW w:w="4942" w:type="pct"/>
        <w:jc w:val="center"/>
        <w:tblBorders>
          <w:top w:val="single" w:sz="12" w:space="0" w:color="auto"/>
          <w:bottom w:val="single" w:sz="12" w:space="0" w:color="auto"/>
        </w:tblBorders>
        <w:tblLook w:val="00A0" w:firstRow="1" w:lastRow="0" w:firstColumn="1" w:lastColumn="0" w:noHBand="0" w:noVBand="0"/>
      </w:tblPr>
      <w:tblGrid>
        <w:gridCol w:w="1163"/>
        <w:gridCol w:w="1732"/>
        <w:gridCol w:w="1476"/>
        <w:gridCol w:w="1474"/>
        <w:gridCol w:w="1417"/>
        <w:gridCol w:w="1659"/>
      </w:tblGrid>
      <w:tr w:rsidR="009A517E" w:rsidRPr="00D23D83" w14:paraId="0A8F8A93" w14:textId="77777777" w:rsidTr="00001C53">
        <w:trPr>
          <w:trHeight w:val="567"/>
          <w:jc w:val="center"/>
        </w:trPr>
        <w:tc>
          <w:tcPr>
            <w:tcW w:w="652" w:type="pct"/>
            <w:tcBorders>
              <w:top w:val="single" w:sz="12" w:space="0" w:color="auto"/>
              <w:bottom w:val="single" w:sz="6" w:space="0" w:color="auto"/>
            </w:tcBorders>
            <w:vAlign w:val="center"/>
          </w:tcPr>
          <w:p w14:paraId="5F9BDBC9" w14:textId="77777777" w:rsidR="009A517E" w:rsidRDefault="009A517E" w:rsidP="007302A4">
            <w:pPr>
              <w:pStyle w:val="a1"/>
              <w:contextualSpacing/>
              <w:mirrorIndents/>
            </w:pPr>
            <w:r w:rsidRPr="007F5542">
              <w:t>Specimen</w:t>
            </w:r>
          </w:p>
        </w:tc>
        <w:tc>
          <w:tcPr>
            <w:tcW w:w="971" w:type="pct"/>
            <w:tcBorders>
              <w:top w:val="single" w:sz="12" w:space="0" w:color="auto"/>
              <w:bottom w:val="single" w:sz="6" w:space="0" w:color="auto"/>
            </w:tcBorders>
            <w:vAlign w:val="center"/>
          </w:tcPr>
          <w:p w14:paraId="794BA72D" w14:textId="77777777" w:rsidR="009A517E" w:rsidRDefault="009A517E" w:rsidP="007302A4">
            <w:pPr>
              <w:pStyle w:val="a1"/>
              <w:contextualSpacing/>
              <w:mirrorIndents/>
            </w:pPr>
            <w:r>
              <w:t>A</w:t>
            </w:r>
            <w:r w:rsidRPr="007F5542">
              <w:t>lgorithm</w:t>
            </w:r>
          </w:p>
        </w:tc>
        <w:tc>
          <w:tcPr>
            <w:tcW w:w="827" w:type="pct"/>
            <w:tcBorders>
              <w:top w:val="single" w:sz="12" w:space="0" w:color="auto"/>
              <w:bottom w:val="single" w:sz="6" w:space="0" w:color="auto"/>
            </w:tcBorders>
            <w:shd w:val="clear" w:color="auto" w:fill="auto"/>
            <w:vAlign w:val="center"/>
          </w:tcPr>
          <w:p w14:paraId="66595E89" w14:textId="77777777" w:rsidR="009A517E" w:rsidRPr="00D23D83" w:rsidRDefault="009A517E" w:rsidP="007302A4">
            <w:pPr>
              <w:pStyle w:val="a1"/>
              <w:contextualSpacing/>
              <w:mirrorIndents/>
            </w:pPr>
            <w:r>
              <w:t>Volume fraction</w:t>
            </w:r>
          </w:p>
        </w:tc>
        <w:tc>
          <w:tcPr>
            <w:tcW w:w="826" w:type="pct"/>
            <w:tcBorders>
              <w:top w:val="single" w:sz="12" w:space="0" w:color="auto"/>
              <w:bottom w:val="single" w:sz="6" w:space="0" w:color="auto"/>
            </w:tcBorders>
            <w:shd w:val="clear" w:color="auto" w:fill="auto"/>
            <w:vAlign w:val="center"/>
          </w:tcPr>
          <w:p w14:paraId="0D8C8AE9" w14:textId="77777777" w:rsidR="009A517E" w:rsidRPr="00D23D83" w:rsidRDefault="009A517E" w:rsidP="007302A4">
            <w:pPr>
              <w:pStyle w:val="a1"/>
              <w:contextualSpacing/>
              <w:mirrorIndents/>
            </w:pPr>
            <w:r>
              <w:rPr>
                <w:rFonts w:hint="eastAsia"/>
              </w:rPr>
              <w:t>N</w:t>
            </w:r>
            <w:r>
              <w:t>umber of aggregates</w:t>
            </w:r>
          </w:p>
        </w:tc>
        <w:tc>
          <w:tcPr>
            <w:tcW w:w="794" w:type="pct"/>
            <w:tcBorders>
              <w:top w:val="single" w:sz="12" w:space="0" w:color="auto"/>
              <w:bottom w:val="single" w:sz="6" w:space="0" w:color="auto"/>
            </w:tcBorders>
            <w:shd w:val="clear" w:color="auto" w:fill="auto"/>
            <w:vAlign w:val="center"/>
          </w:tcPr>
          <w:p w14:paraId="63B9B7A7" w14:textId="77777777" w:rsidR="009A517E" w:rsidRPr="00D23D83" w:rsidRDefault="009A517E" w:rsidP="007302A4">
            <w:pPr>
              <w:pStyle w:val="a1"/>
              <w:contextualSpacing/>
              <w:mirrorIndents/>
            </w:pPr>
            <w:r w:rsidRPr="005E3833">
              <w:t>Number of attempts</w:t>
            </w:r>
          </w:p>
        </w:tc>
        <w:tc>
          <w:tcPr>
            <w:tcW w:w="931" w:type="pct"/>
            <w:tcBorders>
              <w:top w:val="single" w:sz="12" w:space="0" w:color="auto"/>
              <w:bottom w:val="single" w:sz="6" w:space="0" w:color="auto"/>
            </w:tcBorders>
            <w:shd w:val="clear" w:color="auto" w:fill="auto"/>
            <w:vAlign w:val="center"/>
          </w:tcPr>
          <w:p w14:paraId="66C7658C" w14:textId="77777777" w:rsidR="009A517E" w:rsidRPr="00D23D83" w:rsidRDefault="009A517E" w:rsidP="007302A4">
            <w:pPr>
              <w:pStyle w:val="a1"/>
              <w:contextualSpacing/>
              <w:mirrorIndents/>
            </w:pPr>
            <w:r>
              <w:rPr>
                <w:rFonts w:hint="eastAsia"/>
              </w:rPr>
              <w:t>R</w:t>
            </w:r>
            <w:r>
              <w:t>unning time</w:t>
            </w:r>
          </w:p>
        </w:tc>
      </w:tr>
      <w:tr w:rsidR="009A517E" w:rsidRPr="00D23D83" w14:paraId="15734A18" w14:textId="77777777" w:rsidTr="00001C53">
        <w:trPr>
          <w:trHeight w:val="567"/>
          <w:jc w:val="center"/>
        </w:trPr>
        <w:tc>
          <w:tcPr>
            <w:tcW w:w="652" w:type="pct"/>
            <w:tcBorders>
              <w:top w:val="single" w:sz="6" w:space="0" w:color="auto"/>
              <w:bottom w:val="nil"/>
            </w:tcBorders>
            <w:vAlign w:val="center"/>
          </w:tcPr>
          <w:p w14:paraId="3FC3CD4B" w14:textId="77777777" w:rsidR="009A517E" w:rsidRDefault="009A517E" w:rsidP="007302A4">
            <w:pPr>
              <w:pStyle w:val="a1"/>
              <w:contextualSpacing/>
              <w:mirrorIndents/>
            </w:pPr>
            <w:r>
              <w:rPr>
                <w:rFonts w:hint="eastAsia"/>
              </w:rPr>
              <w:t>M</w:t>
            </w:r>
            <w:r>
              <w:t>ortar</w:t>
            </w:r>
          </w:p>
        </w:tc>
        <w:tc>
          <w:tcPr>
            <w:tcW w:w="971" w:type="pct"/>
            <w:tcBorders>
              <w:top w:val="single" w:sz="6" w:space="0" w:color="auto"/>
              <w:bottom w:val="nil"/>
            </w:tcBorders>
            <w:vAlign w:val="center"/>
          </w:tcPr>
          <w:p w14:paraId="55A7904F" w14:textId="77777777" w:rsidR="009A517E" w:rsidRDefault="009A517E" w:rsidP="007302A4">
            <w:pPr>
              <w:pStyle w:val="a1"/>
              <w:contextualSpacing/>
              <w:mirrorIndents/>
            </w:pPr>
            <w:r>
              <w:rPr>
                <w:rFonts w:hint="eastAsia"/>
              </w:rPr>
              <w:t>V</w:t>
            </w:r>
            <w:r>
              <w:t>OX model</w:t>
            </w:r>
          </w:p>
        </w:tc>
        <w:tc>
          <w:tcPr>
            <w:tcW w:w="827" w:type="pct"/>
            <w:tcBorders>
              <w:top w:val="single" w:sz="6" w:space="0" w:color="auto"/>
              <w:bottom w:val="nil"/>
            </w:tcBorders>
            <w:shd w:val="clear" w:color="auto" w:fill="auto"/>
            <w:vAlign w:val="center"/>
          </w:tcPr>
          <w:p w14:paraId="18580D47" w14:textId="77777777" w:rsidR="009A517E" w:rsidRDefault="009A517E" w:rsidP="007302A4">
            <w:pPr>
              <w:pStyle w:val="a1"/>
              <w:contextualSpacing/>
              <w:mirrorIndents/>
            </w:pPr>
            <w:r>
              <w:t>5</w:t>
            </w:r>
            <w:r>
              <w:rPr>
                <w:rFonts w:hint="eastAsia"/>
              </w:rPr>
              <w:t>5</w:t>
            </w:r>
            <w:r>
              <w:t>%</w:t>
            </w:r>
          </w:p>
        </w:tc>
        <w:tc>
          <w:tcPr>
            <w:tcW w:w="826" w:type="pct"/>
            <w:tcBorders>
              <w:top w:val="single" w:sz="6" w:space="0" w:color="auto"/>
              <w:bottom w:val="nil"/>
            </w:tcBorders>
            <w:vAlign w:val="center"/>
          </w:tcPr>
          <w:p w14:paraId="050229D3" w14:textId="77777777" w:rsidR="009A517E" w:rsidRPr="00CC34CD" w:rsidRDefault="009A517E" w:rsidP="007302A4">
            <w:pPr>
              <w:pStyle w:val="a1"/>
              <w:contextualSpacing/>
              <w:mirrorIndents/>
            </w:pPr>
            <w:r w:rsidRPr="0015633A">
              <w:t>32</w:t>
            </w:r>
            <w:r>
              <w:t>,</w:t>
            </w:r>
            <w:r w:rsidRPr="0015633A">
              <w:t>430</w:t>
            </w:r>
          </w:p>
        </w:tc>
        <w:tc>
          <w:tcPr>
            <w:tcW w:w="794" w:type="pct"/>
            <w:tcBorders>
              <w:top w:val="single" w:sz="6" w:space="0" w:color="auto"/>
              <w:bottom w:val="nil"/>
            </w:tcBorders>
            <w:vAlign w:val="center"/>
          </w:tcPr>
          <w:p w14:paraId="3F0B2CA3" w14:textId="77777777" w:rsidR="009A517E" w:rsidRPr="00354CBA" w:rsidRDefault="009A517E" w:rsidP="007302A4">
            <w:pPr>
              <w:pStyle w:val="a1"/>
              <w:contextualSpacing/>
              <w:mirrorIndents/>
            </w:pPr>
            <w:r w:rsidRPr="00DE03F4">
              <w:t>1</w:t>
            </w:r>
            <w:r>
              <w:t>,</w:t>
            </w:r>
            <w:r w:rsidRPr="00DE03F4">
              <w:t>571</w:t>
            </w:r>
            <w:r>
              <w:t>,</w:t>
            </w:r>
            <w:r w:rsidRPr="00DE03F4">
              <w:t>096</w:t>
            </w:r>
          </w:p>
        </w:tc>
        <w:tc>
          <w:tcPr>
            <w:tcW w:w="931" w:type="pct"/>
            <w:tcBorders>
              <w:top w:val="single" w:sz="6" w:space="0" w:color="auto"/>
              <w:bottom w:val="nil"/>
            </w:tcBorders>
            <w:vAlign w:val="center"/>
          </w:tcPr>
          <w:p w14:paraId="2ABC50C4" w14:textId="77777777" w:rsidR="009A517E" w:rsidRDefault="009A517E" w:rsidP="007302A4">
            <w:pPr>
              <w:pStyle w:val="a1"/>
              <w:contextualSpacing/>
              <w:mirrorIndents/>
            </w:pPr>
            <w:r>
              <w:rPr>
                <w:rFonts w:hint="eastAsia"/>
              </w:rPr>
              <w:t>0.26</w:t>
            </w:r>
            <w:r>
              <w:t xml:space="preserve"> </w:t>
            </w:r>
            <w:r>
              <w:rPr>
                <w:rFonts w:hint="eastAsia"/>
              </w:rPr>
              <w:t>hours</w:t>
            </w:r>
          </w:p>
        </w:tc>
      </w:tr>
      <w:tr w:rsidR="009A517E" w:rsidRPr="00D23D83" w14:paraId="0E0B41C0" w14:textId="77777777" w:rsidTr="00001C53">
        <w:trPr>
          <w:trHeight w:val="567"/>
          <w:jc w:val="center"/>
        </w:trPr>
        <w:tc>
          <w:tcPr>
            <w:tcW w:w="652" w:type="pct"/>
            <w:tcBorders>
              <w:top w:val="nil"/>
              <w:bottom w:val="nil"/>
            </w:tcBorders>
            <w:vAlign w:val="center"/>
          </w:tcPr>
          <w:p w14:paraId="02EE3ADD" w14:textId="77777777" w:rsidR="009A517E" w:rsidRDefault="009A517E" w:rsidP="007302A4">
            <w:pPr>
              <w:pStyle w:val="a1"/>
              <w:contextualSpacing/>
              <w:mirrorIndents/>
            </w:pPr>
          </w:p>
        </w:tc>
        <w:tc>
          <w:tcPr>
            <w:tcW w:w="971" w:type="pct"/>
            <w:tcBorders>
              <w:top w:val="nil"/>
              <w:bottom w:val="nil"/>
            </w:tcBorders>
            <w:vAlign w:val="center"/>
          </w:tcPr>
          <w:p w14:paraId="0854CFFC" w14:textId="77777777" w:rsidR="009A517E" w:rsidRDefault="009A517E" w:rsidP="007302A4">
            <w:pPr>
              <w:pStyle w:val="a1"/>
              <w:contextualSpacing/>
              <w:mirrorIndents/>
            </w:pPr>
            <w:r>
              <w:rPr>
                <w:rFonts w:hint="eastAsia"/>
              </w:rPr>
              <w:t>V</w:t>
            </w:r>
            <w:r>
              <w:t>OX model</w:t>
            </w:r>
          </w:p>
        </w:tc>
        <w:tc>
          <w:tcPr>
            <w:tcW w:w="827" w:type="pct"/>
            <w:tcBorders>
              <w:top w:val="nil"/>
              <w:bottom w:val="nil"/>
            </w:tcBorders>
            <w:shd w:val="clear" w:color="auto" w:fill="auto"/>
            <w:vAlign w:val="center"/>
          </w:tcPr>
          <w:p w14:paraId="38BBA3A8" w14:textId="77777777" w:rsidR="009A517E" w:rsidRDefault="009A517E" w:rsidP="007302A4">
            <w:pPr>
              <w:pStyle w:val="a1"/>
              <w:contextualSpacing/>
              <w:mirrorIndents/>
            </w:pPr>
            <w:r>
              <w:rPr>
                <w:rFonts w:hint="eastAsia"/>
              </w:rPr>
              <w:t>60</w:t>
            </w:r>
            <w:r>
              <w:t>%</w:t>
            </w:r>
          </w:p>
        </w:tc>
        <w:tc>
          <w:tcPr>
            <w:tcW w:w="826" w:type="pct"/>
            <w:tcBorders>
              <w:top w:val="nil"/>
              <w:bottom w:val="nil"/>
            </w:tcBorders>
            <w:vAlign w:val="center"/>
          </w:tcPr>
          <w:p w14:paraId="11823BD7" w14:textId="77777777" w:rsidR="009A517E" w:rsidRPr="00CC34CD" w:rsidRDefault="009A517E" w:rsidP="007302A4">
            <w:pPr>
              <w:pStyle w:val="a1"/>
              <w:contextualSpacing/>
              <w:mirrorIndents/>
            </w:pPr>
            <w:r>
              <w:rPr>
                <w:rFonts w:hint="eastAsia"/>
              </w:rPr>
              <w:t>35</w:t>
            </w:r>
            <w:r>
              <w:t>,</w:t>
            </w:r>
            <w:r>
              <w:rPr>
                <w:rFonts w:hint="eastAsia"/>
              </w:rPr>
              <w:t>378</w:t>
            </w:r>
          </w:p>
        </w:tc>
        <w:tc>
          <w:tcPr>
            <w:tcW w:w="794" w:type="pct"/>
            <w:tcBorders>
              <w:top w:val="nil"/>
              <w:bottom w:val="nil"/>
            </w:tcBorders>
            <w:vAlign w:val="center"/>
          </w:tcPr>
          <w:p w14:paraId="4C3E6D2A" w14:textId="77777777" w:rsidR="009A517E" w:rsidRPr="00354CBA" w:rsidRDefault="009A517E" w:rsidP="007302A4">
            <w:pPr>
              <w:pStyle w:val="a1"/>
              <w:contextualSpacing/>
              <w:mirrorIndents/>
            </w:pPr>
            <w:r w:rsidRPr="0049158F">
              <w:t>7</w:t>
            </w:r>
            <w:r>
              <w:t>,</w:t>
            </w:r>
            <w:r w:rsidRPr="0049158F">
              <w:t>934</w:t>
            </w:r>
            <w:r>
              <w:t>,</w:t>
            </w:r>
            <w:r w:rsidRPr="0049158F">
              <w:t>694</w:t>
            </w:r>
          </w:p>
        </w:tc>
        <w:tc>
          <w:tcPr>
            <w:tcW w:w="931" w:type="pct"/>
            <w:tcBorders>
              <w:top w:val="nil"/>
              <w:bottom w:val="nil"/>
            </w:tcBorders>
            <w:vAlign w:val="center"/>
          </w:tcPr>
          <w:p w14:paraId="11EEB7BB" w14:textId="77777777" w:rsidR="009A517E" w:rsidRDefault="009A517E" w:rsidP="007302A4">
            <w:pPr>
              <w:pStyle w:val="a1"/>
              <w:contextualSpacing/>
              <w:mirrorIndents/>
            </w:pPr>
            <w:r>
              <w:rPr>
                <w:rFonts w:hint="eastAsia"/>
              </w:rPr>
              <w:t>0.57</w:t>
            </w:r>
            <w:r>
              <w:t xml:space="preserve"> </w:t>
            </w:r>
            <w:r>
              <w:rPr>
                <w:rFonts w:hint="eastAsia"/>
              </w:rPr>
              <w:t>hours</w:t>
            </w:r>
          </w:p>
        </w:tc>
      </w:tr>
      <w:tr w:rsidR="009A517E" w:rsidRPr="00D23D83" w14:paraId="3306BDBD" w14:textId="77777777" w:rsidTr="00001C53">
        <w:trPr>
          <w:trHeight w:val="567"/>
          <w:jc w:val="center"/>
        </w:trPr>
        <w:tc>
          <w:tcPr>
            <w:tcW w:w="652" w:type="pct"/>
            <w:tcBorders>
              <w:top w:val="nil"/>
              <w:bottom w:val="nil"/>
            </w:tcBorders>
            <w:vAlign w:val="center"/>
          </w:tcPr>
          <w:p w14:paraId="60E61ACB" w14:textId="77777777" w:rsidR="009A517E" w:rsidRDefault="009A517E" w:rsidP="007302A4">
            <w:pPr>
              <w:pStyle w:val="a1"/>
              <w:contextualSpacing/>
              <w:mirrorIndents/>
            </w:pPr>
          </w:p>
        </w:tc>
        <w:tc>
          <w:tcPr>
            <w:tcW w:w="971" w:type="pct"/>
            <w:tcBorders>
              <w:top w:val="nil"/>
              <w:bottom w:val="nil"/>
            </w:tcBorders>
            <w:vAlign w:val="center"/>
          </w:tcPr>
          <w:p w14:paraId="769ED8DA" w14:textId="77777777" w:rsidR="009A517E" w:rsidRDefault="009A517E" w:rsidP="007302A4">
            <w:pPr>
              <w:pStyle w:val="a1"/>
              <w:contextualSpacing/>
              <w:mirrorIndents/>
            </w:pPr>
            <w:r>
              <w:rPr>
                <w:rFonts w:hint="eastAsia"/>
              </w:rPr>
              <w:t>V</w:t>
            </w:r>
            <w:r>
              <w:t>OX model</w:t>
            </w:r>
          </w:p>
        </w:tc>
        <w:tc>
          <w:tcPr>
            <w:tcW w:w="827" w:type="pct"/>
            <w:tcBorders>
              <w:top w:val="nil"/>
              <w:bottom w:val="nil"/>
            </w:tcBorders>
            <w:shd w:val="clear" w:color="auto" w:fill="auto"/>
            <w:vAlign w:val="center"/>
          </w:tcPr>
          <w:p w14:paraId="46F20DBE" w14:textId="77777777" w:rsidR="009A517E" w:rsidRDefault="009A517E" w:rsidP="007302A4">
            <w:pPr>
              <w:pStyle w:val="a1"/>
              <w:contextualSpacing/>
              <w:mirrorIndents/>
            </w:pPr>
            <w:r>
              <w:t>6</w:t>
            </w:r>
            <w:r>
              <w:rPr>
                <w:rFonts w:hint="eastAsia"/>
              </w:rPr>
              <w:t>5</w:t>
            </w:r>
            <w:r>
              <w:t>%</w:t>
            </w:r>
          </w:p>
        </w:tc>
        <w:tc>
          <w:tcPr>
            <w:tcW w:w="826" w:type="pct"/>
            <w:tcBorders>
              <w:top w:val="nil"/>
              <w:bottom w:val="nil"/>
            </w:tcBorders>
            <w:vAlign w:val="center"/>
          </w:tcPr>
          <w:p w14:paraId="4F061740" w14:textId="77777777" w:rsidR="009A517E" w:rsidRPr="006B04C3" w:rsidRDefault="009A517E" w:rsidP="007302A4">
            <w:pPr>
              <w:pStyle w:val="a1"/>
              <w:contextualSpacing/>
              <w:mirrorIndents/>
            </w:pPr>
            <w:r w:rsidRPr="006B04C3">
              <w:t>38</w:t>
            </w:r>
            <w:r>
              <w:t>,</w:t>
            </w:r>
            <w:r w:rsidRPr="006B04C3">
              <w:t>327</w:t>
            </w:r>
          </w:p>
        </w:tc>
        <w:tc>
          <w:tcPr>
            <w:tcW w:w="794" w:type="pct"/>
            <w:tcBorders>
              <w:top w:val="nil"/>
              <w:bottom w:val="nil"/>
            </w:tcBorders>
            <w:vAlign w:val="center"/>
          </w:tcPr>
          <w:p w14:paraId="37B6DB4D" w14:textId="77777777" w:rsidR="009A517E" w:rsidRPr="00072809" w:rsidRDefault="009A517E" w:rsidP="007302A4">
            <w:pPr>
              <w:pStyle w:val="a1"/>
              <w:contextualSpacing/>
              <w:mirrorIndents/>
            </w:pPr>
            <w:r w:rsidRPr="00072809">
              <w:t>188</w:t>
            </w:r>
            <w:r>
              <w:t>,</w:t>
            </w:r>
            <w:r w:rsidRPr="00072809">
              <w:t>845</w:t>
            </w:r>
            <w:r>
              <w:t>,</w:t>
            </w:r>
            <w:r w:rsidRPr="00072809">
              <w:t>138</w:t>
            </w:r>
          </w:p>
        </w:tc>
        <w:tc>
          <w:tcPr>
            <w:tcW w:w="931" w:type="pct"/>
            <w:tcBorders>
              <w:top w:val="nil"/>
              <w:bottom w:val="nil"/>
            </w:tcBorders>
            <w:vAlign w:val="center"/>
          </w:tcPr>
          <w:p w14:paraId="7D07E5C5" w14:textId="77777777" w:rsidR="009A517E" w:rsidRDefault="009A517E" w:rsidP="007302A4">
            <w:pPr>
              <w:pStyle w:val="a1"/>
              <w:contextualSpacing/>
              <w:mirrorIndents/>
            </w:pPr>
            <w:r>
              <w:rPr>
                <w:rFonts w:hint="eastAsia"/>
              </w:rPr>
              <w:t>5.04</w:t>
            </w:r>
            <w:r>
              <w:t xml:space="preserve"> </w:t>
            </w:r>
            <w:r>
              <w:rPr>
                <w:rFonts w:hint="eastAsia"/>
              </w:rPr>
              <w:t>h</w:t>
            </w:r>
            <w:r>
              <w:t>ours</w:t>
            </w:r>
          </w:p>
        </w:tc>
      </w:tr>
      <w:tr w:rsidR="009A517E" w:rsidRPr="00D23D83" w14:paraId="6EA0C6F6" w14:textId="77777777" w:rsidTr="00001C53">
        <w:trPr>
          <w:trHeight w:val="87"/>
          <w:jc w:val="center"/>
        </w:trPr>
        <w:tc>
          <w:tcPr>
            <w:tcW w:w="652" w:type="pct"/>
            <w:tcBorders>
              <w:top w:val="nil"/>
              <w:bottom w:val="nil"/>
            </w:tcBorders>
            <w:vAlign w:val="center"/>
          </w:tcPr>
          <w:p w14:paraId="6EB66984" w14:textId="77777777" w:rsidR="009A517E" w:rsidRDefault="009A517E" w:rsidP="007302A4">
            <w:pPr>
              <w:pStyle w:val="a1"/>
              <w:contextualSpacing/>
              <w:mirrorIndents/>
            </w:pPr>
          </w:p>
        </w:tc>
        <w:tc>
          <w:tcPr>
            <w:tcW w:w="971" w:type="pct"/>
            <w:tcBorders>
              <w:top w:val="nil"/>
              <w:bottom w:val="nil"/>
            </w:tcBorders>
            <w:vAlign w:val="center"/>
          </w:tcPr>
          <w:p w14:paraId="66FAD314" w14:textId="77777777" w:rsidR="009A517E" w:rsidRDefault="009A517E" w:rsidP="007302A4">
            <w:pPr>
              <w:pStyle w:val="a1"/>
              <w:contextualSpacing/>
              <w:mirrorIndents/>
            </w:pPr>
            <w:proofErr w:type="spellStart"/>
            <w:r>
              <w:rPr>
                <w:rFonts w:hint="eastAsia"/>
              </w:rPr>
              <w:t>A</w:t>
            </w:r>
            <w:r>
              <w:t>nm</w:t>
            </w:r>
            <w:proofErr w:type="spellEnd"/>
            <w:r>
              <w:t xml:space="preserve"> model 1.0</w:t>
            </w:r>
          </w:p>
        </w:tc>
        <w:tc>
          <w:tcPr>
            <w:tcW w:w="827" w:type="pct"/>
            <w:tcBorders>
              <w:top w:val="nil"/>
              <w:bottom w:val="nil"/>
            </w:tcBorders>
            <w:shd w:val="clear" w:color="auto" w:fill="auto"/>
            <w:vAlign w:val="center"/>
          </w:tcPr>
          <w:p w14:paraId="3F809649" w14:textId="77777777" w:rsidR="009A517E" w:rsidRDefault="009A517E" w:rsidP="007302A4">
            <w:pPr>
              <w:pStyle w:val="a1"/>
              <w:contextualSpacing/>
              <w:mirrorIndents/>
            </w:pPr>
            <w:r>
              <w:t>52.7%</w:t>
            </w:r>
          </w:p>
        </w:tc>
        <w:tc>
          <w:tcPr>
            <w:tcW w:w="826" w:type="pct"/>
            <w:tcBorders>
              <w:top w:val="nil"/>
              <w:bottom w:val="nil"/>
            </w:tcBorders>
            <w:vAlign w:val="center"/>
          </w:tcPr>
          <w:p w14:paraId="43123733" w14:textId="77777777" w:rsidR="009A517E" w:rsidRPr="00CC34CD" w:rsidRDefault="009A517E" w:rsidP="007302A4">
            <w:pPr>
              <w:pStyle w:val="a1"/>
              <w:contextualSpacing/>
              <w:mirrorIndents/>
            </w:pPr>
            <w:r>
              <w:rPr>
                <w:rFonts w:hint="eastAsia"/>
              </w:rPr>
              <w:t>2</w:t>
            </w:r>
            <w:r>
              <w:t>6,683</w:t>
            </w:r>
          </w:p>
        </w:tc>
        <w:tc>
          <w:tcPr>
            <w:tcW w:w="794" w:type="pct"/>
            <w:tcBorders>
              <w:top w:val="nil"/>
              <w:bottom w:val="nil"/>
            </w:tcBorders>
            <w:vAlign w:val="center"/>
          </w:tcPr>
          <w:p w14:paraId="2CDC80B6" w14:textId="77777777" w:rsidR="009A517E" w:rsidRPr="00354CBA" w:rsidRDefault="009A517E" w:rsidP="007302A4">
            <w:pPr>
              <w:pStyle w:val="a1"/>
              <w:contextualSpacing/>
              <w:mirrorIndents/>
            </w:pPr>
            <w:r>
              <w:rPr>
                <w:rFonts w:hint="eastAsia"/>
              </w:rPr>
              <w:t>-</w:t>
            </w:r>
          </w:p>
        </w:tc>
        <w:tc>
          <w:tcPr>
            <w:tcW w:w="931" w:type="pct"/>
            <w:tcBorders>
              <w:top w:val="nil"/>
              <w:bottom w:val="nil"/>
            </w:tcBorders>
            <w:vAlign w:val="center"/>
          </w:tcPr>
          <w:p w14:paraId="22429026" w14:textId="77777777" w:rsidR="009A517E" w:rsidRDefault="009A517E" w:rsidP="007302A4">
            <w:pPr>
              <w:pStyle w:val="a1"/>
              <w:contextualSpacing/>
              <w:mirrorIndents/>
            </w:pPr>
            <w:r>
              <w:t>About 11 weeks</w:t>
            </w:r>
          </w:p>
        </w:tc>
      </w:tr>
      <w:tr w:rsidR="009A517E" w:rsidRPr="00D23D83" w14:paraId="745033F9" w14:textId="77777777" w:rsidTr="00001C53">
        <w:trPr>
          <w:trHeight w:val="87"/>
          <w:jc w:val="center"/>
        </w:trPr>
        <w:tc>
          <w:tcPr>
            <w:tcW w:w="652" w:type="pct"/>
            <w:tcBorders>
              <w:top w:val="nil"/>
              <w:bottom w:val="nil"/>
            </w:tcBorders>
            <w:vAlign w:val="center"/>
          </w:tcPr>
          <w:p w14:paraId="28FDBE4F" w14:textId="77777777" w:rsidR="009A517E" w:rsidRDefault="009A517E" w:rsidP="007302A4">
            <w:pPr>
              <w:pStyle w:val="a1"/>
              <w:contextualSpacing/>
              <w:mirrorIndents/>
            </w:pPr>
          </w:p>
        </w:tc>
        <w:tc>
          <w:tcPr>
            <w:tcW w:w="971" w:type="pct"/>
            <w:tcBorders>
              <w:top w:val="nil"/>
              <w:bottom w:val="nil"/>
            </w:tcBorders>
            <w:vAlign w:val="center"/>
          </w:tcPr>
          <w:p w14:paraId="297AA8C1" w14:textId="77777777" w:rsidR="009A517E" w:rsidRDefault="009A517E" w:rsidP="007302A4">
            <w:pPr>
              <w:pStyle w:val="a1"/>
              <w:contextualSpacing/>
              <w:mirrorIndents/>
            </w:pPr>
            <w:proofErr w:type="spellStart"/>
            <w:r>
              <w:rPr>
                <w:rFonts w:hint="eastAsia"/>
              </w:rPr>
              <w:t>A</w:t>
            </w:r>
            <w:r>
              <w:t>nm</w:t>
            </w:r>
            <w:proofErr w:type="spellEnd"/>
            <w:r>
              <w:t xml:space="preserve"> model 2.0</w:t>
            </w:r>
          </w:p>
        </w:tc>
        <w:tc>
          <w:tcPr>
            <w:tcW w:w="827" w:type="pct"/>
            <w:tcBorders>
              <w:top w:val="nil"/>
              <w:bottom w:val="nil"/>
            </w:tcBorders>
            <w:shd w:val="clear" w:color="auto" w:fill="auto"/>
            <w:vAlign w:val="center"/>
          </w:tcPr>
          <w:p w14:paraId="61A8B599" w14:textId="77777777" w:rsidR="009A517E" w:rsidRDefault="009A517E" w:rsidP="007302A4">
            <w:pPr>
              <w:pStyle w:val="a1"/>
              <w:contextualSpacing/>
              <w:mirrorIndents/>
            </w:pPr>
            <w:r>
              <w:t>52.7%</w:t>
            </w:r>
          </w:p>
        </w:tc>
        <w:tc>
          <w:tcPr>
            <w:tcW w:w="826" w:type="pct"/>
            <w:tcBorders>
              <w:top w:val="nil"/>
              <w:bottom w:val="nil"/>
            </w:tcBorders>
            <w:vAlign w:val="center"/>
          </w:tcPr>
          <w:p w14:paraId="204BA558" w14:textId="77777777" w:rsidR="009A517E" w:rsidRPr="00CC34CD" w:rsidRDefault="009A517E" w:rsidP="007302A4">
            <w:pPr>
              <w:pStyle w:val="a1"/>
              <w:contextualSpacing/>
              <w:mirrorIndents/>
            </w:pPr>
            <w:r>
              <w:rPr>
                <w:rFonts w:hint="eastAsia"/>
              </w:rPr>
              <w:t>2</w:t>
            </w:r>
            <w:r>
              <w:t>6,683</w:t>
            </w:r>
          </w:p>
        </w:tc>
        <w:tc>
          <w:tcPr>
            <w:tcW w:w="794" w:type="pct"/>
            <w:tcBorders>
              <w:top w:val="nil"/>
              <w:bottom w:val="nil"/>
            </w:tcBorders>
            <w:vAlign w:val="center"/>
          </w:tcPr>
          <w:p w14:paraId="1112F6FD" w14:textId="77777777" w:rsidR="009A517E" w:rsidRPr="00354CBA" w:rsidRDefault="009A517E" w:rsidP="007302A4">
            <w:pPr>
              <w:pStyle w:val="a1"/>
              <w:contextualSpacing/>
              <w:mirrorIndents/>
            </w:pPr>
            <w:r>
              <w:rPr>
                <w:rFonts w:hint="eastAsia"/>
              </w:rPr>
              <w:t>-</w:t>
            </w:r>
          </w:p>
        </w:tc>
        <w:tc>
          <w:tcPr>
            <w:tcW w:w="931" w:type="pct"/>
            <w:tcBorders>
              <w:top w:val="nil"/>
              <w:bottom w:val="nil"/>
            </w:tcBorders>
            <w:vAlign w:val="center"/>
          </w:tcPr>
          <w:p w14:paraId="1F9A0F78" w14:textId="77777777" w:rsidR="009A517E" w:rsidRDefault="009A517E" w:rsidP="007302A4">
            <w:pPr>
              <w:pStyle w:val="a1"/>
              <w:contextualSpacing/>
              <w:mirrorIndents/>
            </w:pPr>
            <w:r>
              <w:t>About 6 weeks*</w:t>
            </w:r>
          </w:p>
        </w:tc>
      </w:tr>
      <w:tr w:rsidR="009A517E" w:rsidRPr="00D23D83" w14:paraId="6614FA26" w14:textId="77777777" w:rsidTr="00001C53">
        <w:trPr>
          <w:trHeight w:val="567"/>
          <w:jc w:val="center"/>
        </w:trPr>
        <w:tc>
          <w:tcPr>
            <w:tcW w:w="652" w:type="pct"/>
            <w:tcBorders>
              <w:top w:val="single" w:sz="6" w:space="0" w:color="auto"/>
              <w:bottom w:val="nil"/>
            </w:tcBorders>
            <w:vAlign w:val="center"/>
          </w:tcPr>
          <w:p w14:paraId="43E6DF4D" w14:textId="77777777" w:rsidR="009A517E" w:rsidRDefault="009A517E" w:rsidP="007302A4">
            <w:pPr>
              <w:pStyle w:val="a1"/>
              <w:contextualSpacing/>
              <w:mirrorIndents/>
            </w:pPr>
            <w:r>
              <w:rPr>
                <w:rFonts w:hint="eastAsia"/>
              </w:rPr>
              <w:t>C</w:t>
            </w:r>
            <w:r>
              <w:t>oncrete</w:t>
            </w:r>
          </w:p>
        </w:tc>
        <w:tc>
          <w:tcPr>
            <w:tcW w:w="971" w:type="pct"/>
            <w:tcBorders>
              <w:top w:val="single" w:sz="6" w:space="0" w:color="auto"/>
              <w:bottom w:val="nil"/>
            </w:tcBorders>
            <w:vAlign w:val="center"/>
          </w:tcPr>
          <w:p w14:paraId="0B1172F4" w14:textId="77777777" w:rsidR="009A517E" w:rsidRDefault="009A517E" w:rsidP="007302A4">
            <w:pPr>
              <w:pStyle w:val="a1"/>
              <w:contextualSpacing/>
              <w:mirrorIndents/>
            </w:pPr>
            <w:r>
              <w:rPr>
                <w:rFonts w:hint="eastAsia"/>
              </w:rPr>
              <w:t>V</w:t>
            </w:r>
            <w:r>
              <w:t>OX model</w:t>
            </w:r>
          </w:p>
        </w:tc>
        <w:tc>
          <w:tcPr>
            <w:tcW w:w="827" w:type="pct"/>
            <w:tcBorders>
              <w:top w:val="single" w:sz="6" w:space="0" w:color="auto"/>
              <w:bottom w:val="nil"/>
            </w:tcBorders>
            <w:shd w:val="clear" w:color="auto" w:fill="auto"/>
            <w:vAlign w:val="center"/>
          </w:tcPr>
          <w:p w14:paraId="3773B649" w14:textId="77777777" w:rsidR="009A517E" w:rsidRPr="00D23D83" w:rsidRDefault="009A517E" w:rsidP="007302A4">
            <w:pPr>
              <w:pStyle w:val="a1"/>
              <w:contextualSpacing/>
              <w:mirrorIndents/>
            </w:pPr>
            <w:r>
              <w:rPr>
                <w:rFonts w:hint="eastAsia"/>
              </w:rPr>
              <w:t>3</w:t>
            </w:r>
            <w:r>
              <w:t>0%</w:t>
            </w:r>
          </w:p>
        </w:tc>
        <w:tc>
          <w:tcPr>
            <w:tcW w:w="826" w:type="pct"/>
            <w:tcBorders>
              <w:top w:val="single" w:sz="6" w:space="0" w:color="auto"/>
              <w:bottom w:val="nil"/>
            </w:tcBorders>
            <w:vAlign w:val="center"/>
          </w:tcPr>
          <w:p w14:paraId="6D24D879" w14:textId="77777777" w:rsidR="009A517E" w:rsidRPr="00D23D83" w:rsidRDefault="009A517E" w:rsidP="007302A4">
            <w:pPr>
              <w:pStyle w:val="a1"/>
              <w:contextualSpacing/>
              <w:mirrorIndents/>
            </w:pPr>
            <w:r w:rsidRPr="00CC34CD">
              <w:t>5</w:t>
            </w:r>
            <w:r>
              <w:t>,</w:t>
            </w:r>
            <w:r w:rsidRPr="00CC34CD">
              <w:t>352</w:t>
            </w:r>
          </w:p>
        </w:tc>
        <w:tc>
          <w:tcPr>
            <w:tcW w:w="794" w:type="pct"/>
            <w:tcBorders>
              <w:top w:val="single" w:sz="6" w:space="0" w:color="auto"/>
              <w:bottom w:val="nil"/>
            </w:tcBorders>
            <w:vAlign w:val="center"/>
          </w:tcPr>
          <w:p w14:paraId="39917E83" w14:textId="77777777" w:rsidR="009A517E" w:rsidRPr="00D23D83" w:rsidRDefault="009A517E" w:rsidP="007302A4">
            <w:pPr>
              <w:pStyle w:val="a1"/>
              <w:contextualSpacing/>
              <w:mirrorIndents/>
            </w:pPr>
            <w:r w:rsidRPr="00354CBA">
              <w:t>98</w:t>
            </w:r>
            <w:r>
              <w:t>,</w:t>
            </w:r>
            <w:r w:rsidRPr="00354CBA">
              <w:t>215</w:t>
            </w:r>
          </w:p>
        </w:tc>
        <w:tc>
          <w:tcPr>
            <w:tcW w:w="931" w:type="pct"/>
            <w:tcBorders>
              <w:top w:val="single" w:sz="6" w:space="0" w:color="auto"/>
              <w:bottom w:val="nil"/>
            </w:tcBorders>
            <w:vAlign w:val="center"/>
          </w:tcPr>
          <w:p w14:paraId="1DAF3871" w14:textId="77777777" w:rsidR="009A517E" w:rsidRPr="00D23D83" w:rsidRDefault="009A517E" w:rsidP="007302A4">
            <w:pPr>
              <w:pStyle w:val="a1"/>
              <w:contextualSpacing/>
              <w:mirrorIndents/>
            </w:pPr>
            <w:r>
              <w:rPr>
                <w:rFonts w:hint="eastAsia"/>
              </w:rPr>
              <w:t>0</w:t>
            </w:r>
            <w:r>
              <w:t>.2</w:t>
            </w:r>
            <w:r>
              <w:rPr>
                <w:rFonts w:hint="eastAsia"/>
              </w:rPr>
              <w:t>2</w:t>
            </w:r>
            <w:r>
              <w:t xml:space="preserve"> hours</w:t>
            </w:r>
          </w:p>
        </w:tc>
      </w:tr>
      <w:tr w:rsidR="009A517E" w:rsidRPr="00D23D83" w14:paraId="7AB6D6CB" w14:textId="77777777" w:rsidTr="00001C53">
        <w:trPr>
          <w:trHeight w:val="567"/>
          <w:jc w:val="center"/>
        </w:trPr>
        <w:tc>
          <w:tcPr>
            <w:tcW w:w="652" w:type="pct"/>
            <w:tcBorders>
              <w:top w:val="nil"/>
              <w:bottom w:val="nil"/>
            </w:tcBorders>
            <w:vAlign w:val="center"/>
          </w:tcPr>
          <w:p w14:paraId="4DCD7F5C" w14:textId="77777777" w:rsidR="009A517E" w:rsidRDefault="009A517E" w:rsidP="007302A4">
            <w:pPr>
              <w:pStyle w:val="a1"/>
              <w:contextualSpacing/>
              <w:mirrorIndents/>
            </w:pPr>
          </w:p>
        </w:tc>
        <w:tc>
          <w:tcPr>
            <w:tcW w:w="971" w:type="pct"/>
            <w:tcBorders>
              <w:top w:val="nil"/>
              <w:bottom w:val="nil"/>
            </w:tcBorders>
            <w:vAlign w:val="center"/>
          </w:tcPr>
          <w:p w14:paraId="5F9BDA6A" w14:textId="77777777" w:rsidR="009A517E" w:rsidRDefault="009A517E" w:rsidP="007302A4">
            <w:pPr>
              <w:pStyle w:val="a1"/>
              <w:contextualSpacing/>
              <w:mirrorIndents/>
            </w:pPr>
            <w:r>
              <w:rPr>
                <w:rFonts w:hint="eastAsia"/>
              </w:rPr>
              <w:t>V</w:t>
            </w:r>
            <w:r>
              <w:t>OX model</w:t>
            </w:r>
          </w:p>
        </w:tc>
        <w:tc>
          <w:tcPr>
            <w:tcW w:w="827" w:type="pct"/>
            <w:tcBorders>
              <w:top w:val="nil"/>
              <w:bottom w:val="nil"/>
            </w:tcBorders>
            <w:shd w:val="clear" w:color="auto" w:fill="auto"/>
            <w:vAlign w:val="center"/>
          </w:tcPr>
          <w:p w14:paraId="79170738" w14:textId="77777777" w:rsidR="009A517E" w:rsidRDefault="009A517E" w:rsidP="007302A4">
            <w:pPr>
              <w:pStyle w:val="a1"/>
              <w:contextualSpacing/>
              <w:mirrorIndents/>
            </w:pPr>
            <w:r>
              <w:rPr>
                <w:rFonts w:hint="eastAsia"/>
              </w:rPr>
              <w:t>35</w:t>
            </w:r>
            <w:r>
              <w:t>%</w:t>
            </w:r>
          </w:p>
        </w:tc>
        <w:tc>
          <w:tcPr>
            <w:tcW w:w="826" w:type="pct"/>
            <w:tcBorders>
              <w:top w:val="nil"/>
              <w:bottom w:val="nil"/>
            </w:tcBorders>
            <w:vAlign w:val="center"/>
          </w:tcPr>
          <w:p w14:paraId="037CF312" w14:textId="77777777" w:rsidR="009A517E" w:rsidRPr="00BB3FA5" w:rsidRDefault="009A517E" w:rsidP="007302A4">
            <w:pPr>
              <w:pStyle w:val="a1"/>
              <w:contextualSpacing/>
              <w:mirrorIndents/>
            </w:pPr>
            <w:r>
              <w:rPr>
                <w:rFonts w:hint="eastAsia"/>
              </w:rPr>
              <w:t>6</w:t>
            </w:r>
            <w:r>
              <w:t>,</w:t>
            </w:r>
            <w:r>
              <w:rPr>
                <w:rFonts w:hint="eastAsia"/>
              </w:rPr>
              <w:t>243</w:t>
            </w:r>
          </w:p>
        </w:tc>
        <w:tc>
          <w:tcPr>
            <w:tcW w:w="794" w:type="pct"/>
            <w:tcBorders>
              <w:top w:val="nil"/>
              <w:bottom w:val="nil"/>
            </w:tcBorders>
            <w:vAlign w:val="center"/>
          </w:tcPr>
          <w:p w14:paraId="6B85B99A" w14:textId="77777777" w:rsidR="009A517E" w:rsidRPr="00BB3FA5" w:rsidRDefault="009A517E" w:rsidP="007302A4">
            <w:pPr>
              <w:pStyle w:val="a1"/>
              <w:contextualSpacing/>
              <w:mirrorIndents/>
            </w:pPr>
            <w:r w:rsidRPr="00B70E48">
              <w:t>339</w:t>
            </w:r>
            <w:r>
              <w:t>,</w:t>
            </w:r>
            <w:r w:rsidRPr="00B70E48">
              <w:t>976</w:t>
            </w:r>
          </w:p>
        </w:tc>
        <w:tc>
          <w:tcPr>
            <w:tcW w:w="931" w:type="pct"/>
            <w:tcBorders>
              <w:top w:val="nil"/>
              <w:bottom w:val="nil"/>
            </w:tcBorders>
            <w:vAlign w:val="center"/>
          </w:tcPr>
          <w:p w14:paraId="042E2E67" w14:textId="77777777" w:rsidR="009A517E" w:rsidRDefault="009A517E" w:rsidP="007302A4">
            <w:pPr>
              <w:pStyle w:val="a1"/>
              <w:contextualSpacing/>
              <w:mirrorIndents/>
            </w:pPr>
            <w:r>
              <w:rPr>
                <w:rFonts w:hint="eastAsia"/>
              </w:rPr>
              <w:t>0.43</w:t>
            </w:r>
            <w:r>
              <w:t xml:space="preserve"> </w:t>
            </w:r>
            <w:r>
              <w:rPr>
                <w:rFonts w:hint="eastAsia"/>
              </w:rPr>
              <w:t>hours</w:t>
            </w:r>
          </w:p>
        </w:tc>
      </w:tr>
      <w:tr w:rsidR="009A517E" w:rsidRPr="00D23D83" w14:paraId="52743F3B" w14:textId="77777777" w:rsidTr="00001C53">
        <w:trPr>
          <w:trHeight w:val="567"/>
          <w:jc w:val="center"/>
        </w:trPr>
        <w:tc>
          <w:tcPr>
            <w:tcW w:w="652" w:type="pct"/>
            <w:tcBorders>
              <w:top w:val="nil"/>
              <w:bottom w:val="nil"/>
            </w:tcBorders>
            <w:vAlign w:val="center"/>
          </w:tcPr>
          <w:p w14:paraId="535B1E7C" w14:textId="77777777" w:rsidR="009A517E" w:rsidRDefault="009A517E" w:rsidP="007302A4">
            <w:pPr>
              <w:pStyle w:val="a1"/>
              <w:contextualSpacing/>
              <w:mirrorIndents/>
            </w:pPr>
          </w:p>
        </w:tc>
        <w:tc>
          <w:tcPr>
            <w:tcW w:w="971" w:type="pct"/>
            <w:tcBorders>
              <w:top w:val="nil"/>
              <w:bottom w:val="nil"/>
            </w:tcBorders>
            <w:vAlign w:val="center"/>
          </w:tcPr>
          <w:p w14:paraId="69AD54E2" w14:textId="77777777" w:rsidR="009A517E" w:rsidRDefault="009A517E" w:rsidP="007302A4">
            <w:pPr>
              <w:pStyle w:val="a1"/>
              <w:contextualSpacing/>
              <w:mirrorIndents/>
            </w:pPr>
            <w:r>
              <w:rPr>
                <w:rFonts w:hint="eastAsia"/>
              </w:rPr>
              <w:t>V</w:t>
            </w:r>
            <w:r>
              <w:t>OX model</w:t>
            </w:r>
          </w:p>
        </w:tc>
        <w:tc>
          <w:tcPr>
            <w:tcW w:w="827" w:type="pct"/>
            <w:tcBorders>
              <w:top w:val="nil"/>
              <w:bottom w:val="nil"/>
            </w:tcBorders>
            <w:shd w:val="clear" w:color="auto" w:fill="auto"/>
            <w:vAlign w:val="center"/>
          </w:tcPr>
          <w:p w14:paraId="399E5A23" w14:textId="77777777" w:rsidR="009A517E" w:rsidRDefault="009A517E" w:rsidP="007302A4">
            <w:pPr>
              <w:pStyle w:val="a1"/>
              <w:contextualSpacing/>
              <w:mirrorIndents/>
            </w:pPr>
            <w:r>
              <w:t>40%</w:t>
            </w:r>
          </w:p>
        </w:tc>
        <w:tc>
          <w:tcPr>
            <w:tcW w:w="826" w:type="pct"/>
            <w:tcBorders>
              <w:top w:val="nil"/>
              <w:bottom w:val="nil"/>
            </w:tcBorders>
            <w:vAlign w:val="center"/>
          </w:tcPr>
          <w:p w14:paraId="0AF4CA1C" w14:textId="77777777" w:rsidR="009A517E" w:rsidRPr="00D23D83" w:rsidRDefault="009A517E" w:rsidP="007302A4">
            <w:pPr>
              <w:pStyle w:val="a1"/>
              <w:contextualSpacing/>
              <w:mirrorIndents/>
            </w:pPr>
            <w:r w:rsidRPr="00BB3FA5">
              <w:t>7</w:t>
            </w:r>
            <w:r>
              <w:t>,</w:t>
            </w:r>
            <w:r w:rsidRPr="00BB3FA5">
              <w:t>135</w:t>
            </w:r>
          </w:p>
        </w:tc>
        <w:tc>
          <w:tcPr>
            <w:tcW w:w="794" w:type="pct"/>
            <w:tcBorders>
              <w:top w:val="nil"/>
              <w:bottom w:val="nil"/>
            </w:tcBorders>
            <w:vAlign w:val="center"/>
          </w:tcPr>
          <w:p w14:paraId="6BFA3C08" w14:textId="77777777" w:rsidR="009A517E" w:rsidRPr="00D23D83" w:rsidRDefault="009A517E" w:rsidP="007302A4">
            <w:pPr>
              <w:pStyle w:val="a1"/>
              <w:contextualSpacing/>
              <w:mirrorIndents/>
            </w:pPr>
            <w:r w:rsidRPr="00BB3FA5">
              <w:t>1</w:t>
            </w:r>
            <w:r>
              <w:t>,</w:t>
            </w:r>
            <w:r w:rsidRPr="00BB3FA5">
              <w:t>482</w:t>
            </w:r>
            <w:r>
              <w:t>,</w:t>
            </w:r>
            <w:r w:rsidRPr="00BB3FA5">
              <w:t>751</w:t>
            </w:r>
          </w:p>
        </w:tc>
        <w:tc>
          <w:tcPr>
            <w:tcW w:w="931" w:type="pct"/>
            <w:tcBorders>
              <w:top w:val="nil"/>
              <w:bottom w:val="nil"/>
            </w:tcBorders>
            <w:vAlign w:val="center"/>
          </w:tcPr>
          <w:p w14:paraId="79DDF105" w14:textId="77777777" w:rsidR="009A517E" w:rsidRPr="00D23D83" w:rsidRDefault="009A517E" w:rsidP="007302A4">
            <w:pPr>
              <w:pStyle w:val="a1"/>
              <w:contextualSpacing/>
              <w:mirrorIndents/>
            </w:pPr>
            <w:r>
              <w:rPr>
                <w:rFonts w:hint="eastAsia"/>
              </w:rPr>
              <w:t>1</w:t>
            </w:r>
            <w:r>
              <w:t>.</w:t>
            </w:r>
            <w:r>
              <w:rPr>
                <w:rFonts w:hint="eastAsia"/>
              </w:rPr>
              <w:t>13</w:t>
            </w:r>
            <w:r>
              <w:t xml:space="preserve"> hours</w:t>
            </w:r>
          </w:p>
        </w:tc>
      </w:tr>
      <w:tr w:rsidR="009A517E" w:rsidRPr="00D23D83" w14:paraId="588F801E" w14:textId="77777777" w:rsidTr="00001C53">
        <w:trPr>
          <w:trHeight w:val="567"/>
          <w:jc w:val="center"/>
        </w:trPr>
        <w:tc>
          <w:tcPr>
            <w:tcW w:w="652" w:type="pct"/>
            <w:tcBorders>
              <w:top w:val="nil"/>
            </w:tcBorders>
            <w:vAlign w:val="center"/>
          </w:tcPr>
          <w:p w14:paraId="50AAA25C" w14:textId="77777777" w:rsidR="009A517E" w:rsidRDefault="009A517E" w:rsidP="007302A4">
            <w:pPr>
              <w:pStyle w:val="a1"/>
              <w:contextualSpacing/>
              <w:mirrorIndents/>
            </w:pPr>
          </w:p>
        </w:tc>
        <w:tc>
          <w:tcPr>
            <w:tcW w:w="971" w:type="pct"/>
            <w:tcBorders>
              <w:top w:val="nil"/>
            </w:tcBorders>
            <w:vAlign w:val="center"/>
          </w:tcPr>
          <w:p w14:paraId="3D237ACA" w14:textId="77777777" w:rsidR="009A517E" w:rsidRDefault="009A517E" w:rsidP="007302A4">
            <w:pPr>
              <w:pStyle w:val="a1"/>
              <w:contextualSpacing/>
              <w:mirrorIndents/>
            </w:pPr>
            <w:r>
              <w:rPr>
                <w:rFonts w:hint="eastAsia"/>
              </w:rPr>
              <w:t>V</w:t>
            </w:r>
            <w:r>
              <w:t>OX model</w:t>
            </w:r>
          </w:p>
        </w:tc>
        <w:tc>
          <w:tcPr>
            <w:tcW w:w="827" w:type="pct"/>
            <w:tcBorders>
              <w:top w:val="nil"/>
            </w:tcBorders>
            <w:shd w:val="clear" w:color="auto" w:fill="auto"/>
            <w:vAlign w:val="center"/>
          </w:tcPr>
          <w:p w14:paraId="152A6948" w14:textId="77777777" w:rsidR="009A517E" w:rsidRDefault="009A517E" w:rsidP="007302A4">
            <w:pPr>
              <w:pStyle w:val="a1"/>
              <w:contextualSpacing/>
              <w:mirrorIndents/>
            </w:pPr>
            <w:r>
              <w:rPr>
                <w:rFonts w:hint="eastAsia"/>
              </w:rPr>
              <w:t>45</w:t>
            </w:r>
            <w:r>
              <w:t>%</w:t>
            </w:r>
          </w:p>
        </w:tc>
        <w:tc>
          <w:tcPr>
            <w:tcW w:w="826" w:type="pct"/>
            <w:tcBorders>
              <w:top w:val="nil"/>
            </w:tcBorders>
            <w:vAlign w:val="center"/>
          </w:tcPr>
          <w:p w14:paraId="1715B717" w14:textId="77777777" w:rsidR="009A517E" w:rsidRDefault="009A517E" w:rsidP="007302A4">
            <w:pPr>
              <w:pStyle w:val="a1"/>
              <w:contextualSpacing/>
              <w:mirrorIndents/>
            </w:pPr>
            <w:r>
              <w:rPr>
                <w:rFonts w:hint="eastAsia"/>
              </w:rPr>
              <w:t>8</w:t>
            </w:r>
            <w:r>
              <w:t>,028</w:t>
            </w:r>
          </w:p>
        </w:tc>
        <w:tc>
          <w:tcPr>
            <w:tcW w:w="794" w:type="pct"/>
            <w:tcBorders>
              <w:top w:val="nil"/>
            </w:tcBorders>
            <w:vAlign w:val="center"/>
          </w:tcPr>
          <w:p w14:paraId="371DAF38" w14:textId="77777777" w:rsidR="009A517E" w:rsidRPr="00D23D83" w:rsidRDefault="009A517E" w:rsidP="007302A4">
            <w:pPr>
              <w:pStyle w:val="a1"/>
              <w:contextualSpacing/>
              <w:mirrorIndents/>
            </w:pPr>
            <w:r w:rsidRPr="00D52A06">
              <w:t>10</w:t>
            </w:r>
            <w:r>
              <w:t>,</w:t>
            </w:r>
            <w:r w:rsidRPr="00D52A06">
              <w:t>593</w:t>
            </w:r>
            <w:r>
              <w:t>,</w:t>
            </w:r>
            <w:r w:rsidRPr="00D52A06">
              <w:t>001</w:t>
            </w:r>
          </w:p>
        </w:tc>
        <w:tc>
          <w:tcPr>
            <w:tcW w:w="931" w:type="pct"/>
            <w:tcBorders>
              <w:top w:val="nil"/>
            </w:tcBorders>
            <w:vAlign w:val="center"/>
          </w:tcPr>
          <w:p w14:paraId="08D7C439" w14:textId="77777777" w:rsidR="009A517E" w:rsidRPr="00D23D83" w:rsidRDefault="009A517E" w:rsidP="007302A4">
            <w:pPr>
              <w:pStyle w:val="a1"/>
              <w:contextualSpacing/>
              <w:mirrorIndents/>
            </w:pPr>
            <w:r>
              <w:rPr>
                <w:rFonts w:hint="eastAsia"/>
              </w:rPr>
              <w:t>6</w:t>
            </w:r>
            <w:r>
              <w:t>.89 hours</w:t>
            </w:r>
          </w:p>
        </w:tc>
      </w:tr>
      <w:tr w:rsidR="009A517E" w:rsidRPr="00D23D83" w14:paraId="71E9F93A" w14:textId="77777777" w:rsidTr="00001C53">
        <w:trPr>
          <w:trHeight w:val="567"/>
          <w:jc w:val="center"/>
        </w:trPr>
        <w:tc>
          <w:tcPr>
            <w:tcW w:w="652" w:type="pct"/>
            <w:tcBorders>
              <w:top w:val="nil"/>
              <w:bottom w:val="nil"/>
            </w:tcBorders>
            <w:vAlign w:val="center"/>
          </w:tcPr>
          <w:p w14:paraId="1432EEB2" w14:textId="77777777" w:rsidR="009A517E" w:rsidRDefault="009A517E" w:rsidP="007302A4">
            <w:pPr>
              <w:pStyle w:val="a1"/>
              <w:contextualSpacing/>
              <w:mirrorIndents/>
            </w:pPr>
          </w:p>
        </w:tc>
        <w:tc>
          <w:tcPr>
            <w:tcW w:w="971" w:type="pct"/>
            <w:tcBorders>
              <w:top w:val="nil"/>
              <w:bottom w:val="nil"/>
            </w:tcBorders>
            <w:vAlign w:val="center"/>
          </w:tcPr>
          <w:p w14:paraId="00FBD672" w14:textId="77777777" w:rsidR="009A517E" w:rsidRDefault="009A517E" w:rsidP="007302A4">
            <w:pPr>
              <w:pStyle w:val="a1"/>
              <w:contextualSpacing/>
              <w:mirrorIndents/>
            </w:pPr>
            <w:proofErr w:type="spellStart"/>
            <w:r>
              <w:rPr>
                <w:rFonts w:hint="eastAsia"/>
              </w:rPr>
              <w:t>A</w:t>
            </w:r>
            <w:r>
              <w:t>nm</w:t>
            </w:r>
            <w:proofErr w:type="spellEnd"/>
            <w:r>
              <w:t xml:space="preserve"> model 1.0</w:t>
            </w:r>
          </w:p>
        </w:tc>
        <w:tc>
          <w:tcPr>
            <w:tcW w:w="827" w:type="pct"/>
            <w:tcBorders>
              <w:top w:val="nil"/>
              <w:bottom w:val="nil"/>
            </w:tcBorders>
            <w:shd w:val="clear" w:color="auto" w:fill="auto"/>
            <w:vAlign w:val="center"/>
          </w:tcPr>
          <w:p w14:paraId="585E743B" w14:textId="77777777" w:rsidR="009A517E" w:rsidRDefault="009A517E" w:rsidP="007302A4">
            <w:pPr>
              <w:pStyle w:val="a1"/>
              <w:contextualSpacing/>
              <w:mirrorIndents/>
            </w:pPr>
            <w:r>
              <w:rPr>
                <w:rFonts w:hint="eastAsia"/>
              </w:rPr>
              <w:t>3</w:t>
            </w:r>
            <w:r>
              <w:t>0%</w:t>
            </w:r>
          </w:p>
        </w:tc>
        <w:tc>
          <w:tcPr>
            <w:tcW w:w="826" w:type="pct"/>
            <w:tcBorders>
              <w:top w:val="nil"/>
              <w:bottom w:val="nil"/>
            </w:tcBorders>
            <w:vAlign w:val="center"/>
          </w:tcPr>
          <w:p w14:paraId="3A9DEAB4" w14:textId="77777777" w:rsidR="009A517E" w:rsidRDefault="009A517E" w:rsidP="007302A4">
            <w:pPr>
              <w:pStyle w:val="a1"/>
              <w:contextualSpacing/>
              <w:mirrorIndents/>
            </w:pPr>
            <w:r>
              <w:t>5,640</w:t>
            </w:r>
          </w:p>
        </w:tc>
        <w:tc>
          <w:tcPr>
            <w:tcW w:w="794" w:type="pct"/>
            <w:tcBorders>
              <w:top w:val="nil"/>
              <w:bottom w:val="nil"/>
            </w:tcBorders>
            <w:vAlign w:val="center"/>
          </w:tcPr>
          <w:p w14:paraId="5741D694" w14:textId="77777777" w:rsidR="009A517E" w:rsidRPr="00D23D83" w:rsidRDefault="009A517E" w:rsidP="007302A4">
            <w:pPr>
              <w:pStyle w:val="a1"/>
              <w:contextualSpacing/>
              <w:mirrorIndents/>
            </w:pPr>
            <w:r>
              <w:rPr>
                <w:rFonts w:hint="eastAsia"/>
              </w:rPr>
              <w:t>-</w:t>
            </w:r>
          </w:p>
        </w:tc>
        <w:tc>
          <w:tcPr>
            <w:tcW w:w="931" w:type="pct"/>
            <w:tcBorders>
              <w:top w:val="nil"/>
              <w:bottom w:val="nil"/>
            </w:tcBorders>
            <w:vAlign w:val="center"/>
          </w:tcPr>
          <w:p w14:paraId="13D1C7C8" w14:textId="77777777" w:rsidR="009A517E" w:rsidRPr="00D23D83" w:rsidRDefault="009A517E" w:rsidP="007302A4">
            <w:pPr>
              <w:pStyle w:val="a1"/>
              <w:contextualSpacing/>
              <w:mirrorIndents/>
            </w:pPr>
            <w:r>
              <w:t xml:space="preserve">About </w:t>
            </w:r>
            <w:r>
              <w:rPr>
                <w:rFonts w:hint="eastAsia"/>
              </w:rPr>
              <w:t>2</w:t>
            </w:r>
            <w:r>
              <w:t xml:space="preserve"> weeks</w:t>
            </w:r>
          </w:p>
        </w:tc>
      </w:tr>
      <w:tr w:rsidR="009A517E" w:rsidRPr="00D23D83" w14:paraId="1D31AA9E" w14:textId="77777777" w:rsidTr="00001C53">
        <w:trPr>
          <w:trHeight w:val="87"/>
          <w:jc w:val="center"/>
        </w:trPr>
        <w:tc>
          <w:tcPr>
            <w:tcW w:w="652" w:type="pct"/>
            <w:tcBorders>
              <w:top w:val="nil"/>
              <w:bottom w:val="single" w:sz="6" w:space="0" w:color="auto"/>
            </w:tcBorders>
            <w:vAlign w:val="center"/>
          </w:tcPr>
          <w:p w14:paraId="380B2167" w14:textId="77777777" w:rsidR="009A517E" w:rsidRDefault="009A517E" w:rsidP="007302A4">
            <w:pPr>
              <w:pStyle w:val="a1"/>
              <w:contextualSpacing/>
              <w:mirrorIndents/>
            </w:pPr>
          </w:p>
        </w:tc>
        <w:tc>
          <w:tcPr>
            <w:tcW w:w="971" w:type="pct"/>
            <w:tcBorders>
              <w:top w:val="nil"/>
              <w:bottom w:val="single" w:sz="6" w:space="0" w:color="auto"/>
            </w:tcBorders>
            <w:vAlign w:val="center"/>
          </w:tcPr>
          <w:p w14:paraId="1E0D45A9" w14:textId="77777777" w:rsidR="009A517E" w:rsidRDefault="009A517E" w:rsidP="007302A4">
            <w:pPr>
              <w:pStyle w:val="a1"/>
              <w:contextualSpacing/>
              <w:mirrorIndents/>
            </w:pPr>
            <w:proofErr w:type="spellStart"/>
            <w:r>
              <w:rPr>
                <w:rFonts w:hint="eastAsia"/>
              </w:rPr>
              <w:t>A</w:t>
            </w:r>
            <w:r>
              <w:t>nm</w:t>
            </w:r>
            <w:proofErr w:type="spellEnd"/>
            <w:r>
              <w:t xml:space="preserve"> model 2.0</w:t>
            </w:r>
          </w:p>
        </w:tc>
        <w:tc>
          <w:tcPr>
            <w:tcW w:w="827" w:type="pct"/>
            <w:tcBorders>
              <w:top w:val="nil"/>
              <w:bottom w:val="single" w:sz="6" w:space="0" w:color="auto"/>
            </w:tcBorders>
            <w:shd w:val="clear" w:color="auto" w:fill="auto"/>
            <w:vAlign w:val="center"/>
          </w:tcPr>
          <w:p w14:paraId="7E3624AE" w14:textId="77777777" w:rsidR="009A517E" w:rsidRDefault="009A517E" w:rsidP="007302A4">
            <w:pPr>
              <w:pStyle w:val="a1"/>
              <w:contextualSpacing/>
              <w:mirrorIndents/>
            </w:pPr>
            <w:r>
              <w:rPr>
                <w:rFonts w:hint="eastAsia"/>
              </w:rPr>
              <w:t>3</w:t>
            </w:r>
            <w:r>
              <w:t>0%</w:t>
            </w:r>
          </w:p>
        </w:tc>
        <w:tc>
          <w:tcPr>
            <w:tcW w:w="826" w:type="pct"/>
            <w:tcBorders>
              <w:top w:val="nil"/>
              <w:bottom w:val="single" w:sz="6" w:space="0" w:color="auto"/>
            </w:tcBorders>
            <w:vAlign w:val="center"/>
          </w:tcPr>
          <w:p w14:paraId="7E2A2191" w14:textId="77777777" w:rsidR="009A517E" w:rsidRDefault="009A517E" w:rsidP="007302A4">
            <w:pPr>
              <w:pStyle w:val="a1"/>
              <w:contextualSpacing/>
              <w:mirrorIndents/>
            </w:pPr>
            <w:r>
              <w:t>5,640</w:t>
            </w:r>
          </w:p>
        </w:tc>
        <w:tc>
          <w:tcPr>
            <w:tcW w:w="794" w:type="pct"/>
            <w:tcBorders>
              <w:top w:val="nil"/>
              <w:bottom w:val="single" w:sz="6" w:space="0" w:color="auto"/>
            </w:tcBorders>
            <w:vAlign w:val="center"/>
          </w:tcPr>
          <w:p w14:paraId="3156A958" w14:textId="77777777" w:rsidR="009A517E" w:rsidRPr="00D23D83" w:rsidRDefault="009A517E" w:rsidP="007302A4">
            <w:pPr>
              <w:pStyle w:val="a1"/>
              <w:contextualSpacing/>
              <w:mirrorIndents/>
            </w:pPr>
            <w:r>
              <w:rPr>
                <w:rFonts w:hint="eastAsia"/>
              </w:rPr>
              <w:t>-</w:t>
            </w:r>
          </w:p>
        </w:tc>
        <w:tc>
          <w:tcPr>
            <w:tcW w:w="931" w:type="pct"/>
            <w:tcBorders>
              <w:top w:val="nil"/>
              <w:bottom w:val="single" w:sz="6" w:space="0" w:color="auto"/>
            </w:tcBorders>
            <w:vAlign w:val="center"/>
          </w:tcPr>
          <w:p w14:paraId="64AB5D93" w14:textId="77777777" w:rsidR="009A517E" w:rsidRPr="00D23D83" w:rsidRDefault="009A517E" w:rsidP="007302A4">
            <w:pPr>
              <w:pStyle w:val="a1"/>
              <w:contextualSpacing/>
              <w:mirrorIndents/>
            </w:pPr>
            <w:r>
              <w:rPr>
                <w:rFonts w:hint="eastAsia"/>
              </w:rPr>
              <w:t>A</w:t>
            </w:r>
            <w:r>
              <w:t>bout 1 week*</w:t>
            </w:r>
          </w:p>
        </w:tc>
      </w:tr>
      <w:tr w:rsidR="009A517E" w:rsidRPr="00D23D83" w14:paraId="16DAA71C" w14:textId="77777777" w:rsidTr="00001C53">
        <w:trPr>
          <w:trHeight w:val="136"/>
          <w:jc w:val="center"/>
        </w:trPr>
        <w:tc>
          <w:tcPr>
            <w:tcW w:w="652" w:type="pct"/>
            <w:tcBorders>
              <w:top w:val="single" w:sz="6" w:space="0" w:color="auto"/>
              <w:bottom w:val="nil"/>
            </w:tcBorders>
            <w:vAlign w:val="center"/>
          </w:tcPr>
          <w:p w14:paraId="156B3D8D" w14:textId="77777777" w:rsidR="009A517E" w:rsidRDefault="009A517E" w:rsidP="007302A4">
            <w:pPr>
              <w:pStyle w:val="a1"/>
              <w:contextualSpacing/>
              <w:mirrorIndents/>
            </w:pPr>
            <w:r>
              <w:rPr>
                <w:rFonts w:hint="eastAsia"/>
              </w:rPr>
              <w:t>Beam</w:t>
            </w:r>
          </w:p>
        </w:tc>
        <w:tc>
          <w:tcPr>
            <w:tcW w:w="971" w:type="pct"/>
            <w:tcBorders>
              <w:top w:val="single" w:sz="6" w:space="0" w:color="auto"/>
              <w:bottom w:val="nil"/>
            </w:tcBorders>
            <w:vAlign w:val="center"/>
          </w:tcPr>
          <w:p w14:paraId="4E250F02" w14:textId="77777777" w:rsidR="009A517E" w:rsidRDefault="009A517E" w:rsidP="007302A4">
            <w:pPr>
              <w:pStyle w:val="a1"/>
              <w:contextualSpacing/>
              <w:mirrorIndents/>
            </w:pPr>
            <w:r>
              <w:rPr>
                <w:rFonts w:hint="eastAsia"/>
              </w:rPr>
              <w:t>V</w:t>
            </w:r>
            <w:r>
              <w:t>OX model</w:t>
            </w:r>
          </w:p>
        </w:tc>
        <w:tc>
          <w:tcPr>
            <w:tcW w:w="827" w:type="pct"/>
            <w:tcBorders>
              <w:top w:val="single" w:sz="6" w:space="0" w:color="auto"/>
              <w:bottom w:val="nil"/>
            </w:tcBorders>
            <w:shd w:val="clear" w:color="auto" w:fill="auto"/>
            <w:vAlign w:val="center"/>
          </w:tcPr>
          <w:p w14:paraId="7EBD8FD2" w14:textId="77777777" w:rsidR="009A517E" w:rsidRDefault="009A517E" w:rsidP="007302A4">
            <w:pPr>
              <w:pStyle w:val="a1"/>
              <w:contextualSpacing/>
              <w:mirrorIndents/>
            </w:pPr>
            <w:r>
              <w:rPr>
                <w:rFonts w:hint="eastAsia"/>
              </w:rPr>
              <w:t>35</w:t>
            </w:r>
            <w:r>
              <w:t>%</w:t>
            </w:r>
          </w:p>
        </w:tc>
        <w:tc>
          <w:tcPr>
            <w:tcW w:w="826" w:type="pct"/>
            <w:tcBorders>
              <w:top w:val="single" w:sz="6" w:space="0" w:color="auto"/>
              <w:bottom w:val="nil"/>
            </w:tcBorders>
            <w:vAlign w:val="center"/>
          </w:tcPr>
          <w:p w14:paraId="49437229" w14:textId="77777777" w:rsidR="009A517E" w:rsidRPr="00BB3FA5" w:rsidRDefault="009A517E" w:rsidP="007302A4">
            <w:pPr>
              <w:pStyle w:val="a1"/>
              <w:contextualSpacing/>
              <w:mirrorIndents/>
            </w:pPr>
            <w:r>
              <w:rPr>
                <w:rFonts w:hint="eastAsia"/>
              </w:rPr>
              <w:t>133</w:t>
            </w:r>
            <w:r>
              <w:t>,</w:t>
            </w:r>
            <w:r>
              <w:rPr>
                <w:rFonts w:hint="eastAsia"/>
              </w:rPr>
              <w:t>829</w:t>
            </w:r>
            <w:r>
              <w:tab/>
            </w:r>
          </w:p>
        </w:tc>
        <w:tc>
          <w:tcPr>
            <w:tcW w:w="794" w:type="pct"/>
            <w:tcBorders>
              <w:top w:val="single" w:sz="6" w:space="0" w:color="auto"/>
              <w:bottom w:val="nil"/>
            </w:tcBorders>
            <w:vAlign w:val="center"/>
          </w:tcPr>
          <w:p w14:paraId="3B7F66F0" w14:textId="77777777" w:rsidR="009A517E" w:rsidRPr="00BB3FA5" w:rsidRDefault="009A517E" w:rsidP="007302A4">
            <w:pPr>
              <w:pStyle w:val="a1"/>
              <w:contextualSpacing/>
              <w:mirrorIndents/>
            </w:pPr>
            <w:r w:rsidRPr="008C425C">
              <w:t>9</w:t>
            </w:r>
            <w:r>
              <w:t>,</w:t>
            </w:r>
            <w:r w:rsidRPr="008C425C">
              <w:t>073</w:t>
            </w:r>
            <w:r>
              <w:t>,</w:t>
            </w:r>
            <w:r w:rsidRPr="008C425C">
              <w:t>955</w:t>
            </w:r>
          </w:p>
        </w:tc>
        <w:tc>
          <w:tcPr>
            <w:tcW w:w="931" w:type="pct"/>
            <w:tcBorders>
              <w:top w:val="single" w:sz="6" w:space="0" w:color="auto"/>
              <w:bottom w:val="nil"/>
            </w:tcBorders>
            <w:vAlign w:val="center"/>
          </w:tcPr>
          <w:p w14:paraId="219CC913" w14:textId="77777777" w:rsidR="009A517E" w:rsidRDefault="009A517E" w:rsidP="007302A4">
            <w:pPr>
              <w:pStyle w:val="a1"/>
              <w:contextualSpacing/>
              <w:mirrorIndents/>
            </w:pPr>
            <w:r>
              <w:rPr>
                <w:rFonts w:hint="eastAsia"/>
              </w:rPr>
              <w:t>3.3</w:t>
            </w:r>
            <w:r>
              <w:t xml:space="preserve">0 </w:t>
            </w:r>
            <w:r>
              <w:rPr>
                <w:rFonts w:hint="eastAsia"/>
              </w:rPr>
              <w:t>hours</w:t>
            </w:r>
          </w:p>
        </w:tc>
      </w:tr>
      <w:tr w:rsidR="009A517E" w:rsidRPr="00D23D83" w14:paraId="74958D8A" w14:textId="77777777" w:rsidTr="00001C53">
        <w:trPr>
          <w:trHeight w:val="87"/>
          <w:jc w:val="center"/>
        </w:trPr>
        <w:tc>
          <w:tcPr>
            <w:tcW w:w="652" w:type="pct"/>
            <w:tcBorders>
              <w:top w:val="nil"/>
              <w:bottom w:val="single" w:sz="4" w:space="0" w:color="auto"/>
            </w:tcBorders>
            <w:vAlign w:val="center"/>
          </w:tcPr>
          <w:p w14:paraId="5D49A267" w14:textId="77777777" w:rsidR="009A517E" w:rsidRDefault="009A517E" w:rsidP="007302A4">
            <w:pPr>
              <w:pStyle w:val="a1"/>
              <w:contextualSpacing/>
              <w:mirrorIndents/>
            </w:pPr>
            <w:r>
              <w:rPr>
                <w:rFonts w:hint="eastAsia"/>
              </w:rPr>
              <w:t>Beam</w:t>
            </w:r>
          </w:p>
        </w:tc>
        <w:tc>
          <w:tcPr>
            <w:tcW w:w="971" w:type="pct"/>
            <w:tcBorders>
              <w:top w:val="nil"/>
              <w:bottom w:val="single" w:sz="4" w:space="0" w:color="auto"/>
            </w:tcBorders>
            <w:vAlign w:val="center"/>
          </w:tcPr>
          <w:p w14:paraId="6CE84353" w14:textId="77777777" w:rsidR="009A517E" w:rsidRDefault="009A517E" w:rsidP="007302A4">
            <w:pPr>
              <w:pStyle w:val="a1"/>
              <w:contextualSpacing/>
              <w:mirrorIndents/>
            </w:pPr>
            <w:r>
              <w:rPr>
                <w:rFonts w:hint="eastAsia"/>
              </w:rPr>
              <w:t>V</w:t>
            </w:r>
            <w:r>
              <w:t>OX model</w:t>
            </w:r>
          </w:p>
        </w:tc>
        <w:tc>
          <w:tcPr>
            <w:tcW w:w="827" w:type="pct"/>
            <w:tcBorders>
              <w:top w:val="nil"/>
              <w:bottom w:val="single" w:sz="4" w:space="0" w:color="auto"/>
            </w:tcBorders>
            <w:shd w:val="clear" w:color="auto" w:fill="auto"/>
            <w:vAlign w:val="center"/>
          </w:tcPr>
          <w:p w14:paraId="256BB54D" w14:textId="77777777" w:rsidR="009A517E" w:rsidRDefault="009A517E" w:rsidP="007302A4">
            <w:pPr>
              <w:pStyle w:val="a1"/>
              <w:contextualSpacing/>
              <w:mirrorIndents/>
            </w:pPr>
            <w:r>
              <w:t>40%</w:t>
            </w:r>
          </w:p>
        </w:tc>
        <w:tc>
          <w:tcPr>
            <w:tcW w:w="826" w:type="pct"/>
            <w:tcBorders>
              <w:top w:val="nil"/>
              <w:bottom w:val="single" w:sz="4" w:space="0" w:color="auto"/>
            </w:tcBorders>
            <w:vAlign w:val="center"/>
          </w:tcPr>
          <w:p w14:paraId="3016FF0D" w14:textId="77777777" w:rsidR="009A517E" w:rsidRDefault="009A517E" w:rsidP="007302A4">
            <w:pPr>
              <w:pStyle w:val="a1"/>
              <w:contextualSpacing/>
              <w:mirrorIndents/>
            </w:pPr>
            <w:r w:rsidRPr="00223020">
              <w:t>152</w:t>
            </w:r>
            <w:r>
              <w:t>,</w:t>
            </w:r>
            <w:r w:rsidRPr="00223020">
              <w:t>948</w:t>
            </w:r>
            <w:r>
              <w:tab/>
            </w:r>
          </w:p>
        </w:tc>
        <w:tc>
          <w:tcPr>
            <w:tcW w:w="794" w:type="pct"/>
            <w:tcBorders>
              <w:top w:val="nil"/>
              <w:bottom w:val="single" w:sz="4" w:space="0" w:color="auto"/>
            </w:tcBorders>
            <w:vAlign w:val="center"/>
          </w:tcPr>
          <w:p w14:paraId="7D435269" w14:textId="77777777" w:rsidR="009A517E" w:rsidRPr="008C425C" w:rsidRDefault="009A517E" w:rsidP="007302A4">
            <w:pPr>
              <w:pStyle w:val="a1"/>
              <w:contextualSpacing/>
              <w:mirrorIndents/>
            </w:pPr>
            <w:r w:rsidRPr="00223020">
              <w:t>46</w:t>
            </w:r>
            <w:r>
              <w:t>,</w:t>
            </w:r>
            <w:r w:rsidRPr="00223020">
              <w:t>037</w:t>
            </w:r>
            <w:r>
              <w:t>,</w:t>
            </w:r>
            <w:r w:rsidRPr="00223020">
              <w:t>043</w:t>
            </w:r>
          </w:p>
        </w:tc>
        <w:tc>
          <w:tcPr>
            <w:tcW w:w="931" w:type="pct"/>
            <w:tcBorders>
              <w:top w:val="nil"/>
              <w:bottom w:val="single" w:sz="4" w:space="0" w:color="auto"/>
            </w:tcBorders>
            <w:vAlign w:val="center"/>
          </w:tcPr>
          <w:p w14:paraId="1ABD8B4B" w14:textId="77777777" w:rsidR="009A517E" w:rsidRDefault="009A517E" w:rsidP="007302A4">
            <w:pPr>
              <w:pStyle w:val="a1"/>
              <w:contextualSpacing/>
              <w:mirrorIndents/>
            </w:pPr>
            <w:r>
              <w:t>7</w:t>
            </w:r>
            <w:r>
              <w:rPr>
                <w:rFonts w:hint="eastAsia"/>
              </w:rPr>
              <w:t>.</w:t>
            </w:r>
            <w:r>
              <w:t xml:space="preserve">06 </w:t>
            </w:r>
            <w:r>
              <w:rPr>
                <w:rFonts w:hint="eastAsia"/>
              </w:rPr>
              <w:t>hours</w:t>
            </w:r>
          </w:p>
        </w:tc>
      </w:tr>
      <w:tr w:rsidR="009C4187" w:rsidRPr="00D23D83" w14:paraId="480C4A7C" w14:textId="77777777" w:rsidTr="00001C53">
        <w:trPr>
          <w:trHeight w:val="87"/>
          <w:jc w:val="center"/>
        </w:trPr>
        <w:tc>
          <w:tcPr>
            <w:tcW w:w="652" w:type="pct"/>
            <w:tcBorders>
              <w:top w:val="single" w:sz="4" w:space="0" w:color="auto"/>
              <w:bottom w:val="single" w:sz="12" w:space="0" w:color="auto"/>
            </w:tcBorders>
            <w:vAlign w:val="center"/>
          </w:tcPr>
          <w:p w14:paraId="3787F04F" w14:textId="66C917D0" w:rsidR="009C4187" w:rsidRDefault="00CE7AA4" w:rsidP="007302A4">
            <w:pPr>
              <w:pStyle w:val="a1"/>
              <w:contextualSpacing/>
              <w:mirrorIndents/>
            </w:pPr>
            <w:r>
              <w:t>Cube</w:t>
            </w:r>
          </w:p>
        </w:tc>
        <w:tc>
          <w:tcPr>
            <w:tcW w:w="971" w:type="pct"/>
            <w:tcBorders>
              <w:top w:val="single" w:sz="4" w:space="0" w:color="auto"/>
              <w:bottom w:val="single" w:sz="12" w:space="0" w:color="auto"/>
            </w:tcBorders>
            <w:vAlign w:val="center"/>
          </w:tcPr>
          <w:p w14:paraId="751AD0CD" w14:textId="052E3CB7" w:rsidR="009C4187" w:rsidRDefault="006A5F3F" w:rsidP="007302A4">
            <w:pPr>
              <w:pStyle w:val="a1"/>
              <w:contextualSpacing/>
              <w:mirrorIndents/>
            </w:pPr>
            <w:r>
              <w:rPr>
                <w:rFonts w:hint="eastAsia"/>
              </w:rPr>
              <w:t>Voxel-based</w:t>
            </w:r>
            <w:r>
              <w:t xml:space="preserve"> </w:t>
            </w:r>
            <w:r>
              <w:rPr>
                <w:rFonts w:hint="eastAsia"/>
              </w:rPr>
              <w:t>packing</w:t>
            </w:r>
            <w:r w:rsidR="00FD7E04">
              <w:t xml:space="preserve"> </w:t>
            </w:r>
            <w:r w:rsidR="00152219">
              <w:fldChar w:fldCharType="begin"/>
            </w:r>
            <w:r w:rsidR="00CB0D45">
              <w:instrText xml:space="preserve"> ADDIN ZOTERO_ITEM CSL_CITATION {"citationID":"a2jva4ojdoe","properties":{"formattedCitation":"[2]","plainCitation":"[2]","noteIndex":0},"citationItems":[{"id":3021,"uris":["http://zotero.org/users/3632286/items/WLK9C8YR"],"uri":["http://zotero.org/users/3632286/items/WLK9C8YR"],"itemData":{"id":3021,"type":"article-journal","abstract":"In many research areas including medicine and paper coating, packing of particles together with numerical simulation is used for understanding important material functionalities such as optical and mass transfer properties. Computational packing of particles allows for analysing those problems not possible or difﬁcult to approach experimentally, e.g., the inﬂuence of various shapes and size distributions of particles. In this paper a voxel-based algorithm by Jia et al. [X. Jia, R.A. Williams, A packing algorithm for particles of arbitrary shapes, Powder Technology 2001, vol. 120, pp. 175–186.] enabling the packing of arbitrarily shaped particles, is memory- and speed-optimised to allow for simulating signiﬁcantly larger problems than before. Algorithmic optimisation is carried out using particle shell area reduction decreasing the amount of time spent on collision detection, fast rotation routines including lookup tables, and a bit packing algorithm to utilise memory effectively. Presently several hundreds of thousands of complex arbitrarily shaped particles can be simulated on a desktop machine in a simulation box consisting of more than 109 voxels.","container-title":"Powder Technology","DOI":"10.1016/j.powtec.2009.07.013","ISSN":"00325910","issue":"2","journalAbbreviation":"Powder Technology","language":"en","page":"139-146","source":"DOI.org (Crossref)","title":"Effective packing of 3-dimensional voxel-based arbitrarily shaped particles","volume":"196","author":[{"family":"Byholm","given":"Thomas"},{"family":"Toivakka","given":"Martti"},{"family":"Westerholm","given":"Jan"}],"issued":{"date-parts":[["2009",12]]}}}],"schema":"https://github.com/citation-style-language/schema/raw/master/csl-citation.json"} </w:instrText>
            </w:r>
            <w:r w:rsidR="00152219">
              <w:fldChar w:fldCharType="separate"/>
            </w:r>
            <w:r w:rsidR="00CB0D45" w:rsidRPr="00CB0D45">
              <w:rPr>
                <w:szCs w:val="24"/>
              </w:rPr>
              <w:t>[2]</w:t>
            </w:r>
            <w:r w:rsidR="00152219">
              <w:fldChar w:fldCharType="end"/>
            </w:r>
          </w:p>
        </w:tc>
        <w:tc>
          <w:tcPr>
            <w:tcW w:w="827" w:type="pct"/>
            <w:tcBorders>
              <w:top w:val="single" w:sz="4" w:space="0" w:color="auto"/>
              <w:bottom w:val="single" w:sz="12" w:space="0" w:color="auto"/>
            </w:tcBorders>
            <w:shd w:val="clear" w:color="auto" w:fill="auto"/>
            <w:vAlign w:val="center"/>
          </w:tcPr>
          <w:p w14:paraId="20C93AF7" w14:textId="624C7B8C" w:rsidR="009C4187" w:rsidRDefault="007205BC" w:rsidP="007302A4">
            <w:pPr>
              <w:pStyle w:val="a1"/>
              <w:contextualSpacing/>
              <w:mirrorIndents/>
            </w:pPr>
            <w:r>
              <w:rPr>
                <w:rFonts w:hint="eastAsia"/>
              </w:rPr>
              <w:t>-</w:t>
            </w:r>
          </w:p>
        </w:tc>
        <w:tc>
          <w:tcPr>
            <w:tcW w:w="826" w:type="pct"/>
            <w:tcBorders>
              <w:top w:val="single" w:sz="4" w:space="0" w:color="auto"/>
              <w:bottom w:val="single" w:sz="12" w:space="0" w:color="auto"/>
            </w:tcBorders>
            <w:vAlign w:val="center"/>
          </w:tcPr>
          <w:p w14:paraId="62E7DE2F" w14:textId="2F0B58F8" w:rsidR="009C4187" w:rsidRPr="00223020" w:rsidRDefault="007205BC" w:rsidP="007302A4">
            <w:pPr>
              <w:pStyle w:val="a1"/>
              <w:contextualSpacing/>
              <w:mirrorIndents/>
            </w:pPr>
            <w:r>
              <w:rPr>
                <w:rFonts w:hint="eastAsia"/>
              </w:rPr>
              <w:t>-</w:t>
            </w:r>
          </w:p>
        </w:tc>
        <w:tc>
          <w:tcPr>
            <w:tcW w:w="794" w:type="pct"/>
            <w:tcBorders>
              <w:top w:val="single" w:sz="4" w:space="0" w:color="auto"/>
              <w:bottom w:val="single" w:sz="12" w:space="0" w:color="auto"/>
            </w:tcBorders>
            <w:vAlign w:val="center"/>
          </w:tcPr>
          <w:p w14:paraId="7443A3B6" w14:textId="1B683743" w:rsidR="009C4187" w:rsidRPr="00223020" w:rsidRDefault="00872FB9" w:rsidP="007302A4">
            <w:pPr>
              <w:pStyle w:val="a1"/>
              <w:contextualSpacing/>
              <w:mirrorIndents/>
            </w:pPr>
            <w:r>
              <w:rPr>
                <w:rFonts w:hint="eastAsia"/>
              </w:rPr>
              <w:t>-</w:t>
            </w:r>
          </w:p>
        </w:tc>
        <w:tc>
          <w:tcPr>
            <w:tcW w:w="931" w:type="pct"/>
            <w:tcBorders>
              <w:top w:val="single" w:sz="4" w:space="0" w:color="auto"/>
              <w:bottom w:val="single" w:sz="12" w:space="0" w:color="auto"/>
            </w:tcBorders>
            <w:vAlign w:val="center"/>
          </w:tcPr>
          <w:p w14:paraId="61EC79DF" w14:textId="27EAB29B" w:rsidR="009C4187" w:rsidRDefault="00F07BDB" w:rsidP="007302A4">
            <w:pPr>
              <w:pStyle w:val="a1"/>
              <w:contextualSpacing/>
              <w:mirrorIndents/>
            </w:pPr>
            <w:r>
              <w:rPr>
                <w:rFonts w:hint="eastAsia"/>
              </w:rPr>
              <w:t>0.18</w:t>
            </w:r>
            <w:r>
              <w:t xml:space="preserve"> </w:t>
            </w:r>
            <w:r>
              <w:rPr>
                <w:rFonts w:hint="eastAsia"/>
              </w:rPr>
              <w:t>hours</w:t>
            </w:r>
          </w:p>
        </w:tc>
      </w:tr>
    </w:tbl>
    <w:p w14:paraId="1C1FB2E7" w14:textId="4F427FD6" w:rsidR="009A517E" w:rsidRDefault="009A517E" w:rsidP="00CB0D45">
      <w:pPr>
        <w:spacing w:line="240" w:lineRule="auto"/>
        <w:ind w:firstLineChars="0"/>
        <w:contextualSpacing/>
        <w:mirrorIndents/>
      </w:pPr>
      <w:r>
        <w:rPr>
          <w:rFonts w:hint="eastAsia"/>
        </w:rPr>
        <w:t>*</w:t>
      </w:r>
      <w:r>
        <w:t>The running time is e</w:t>
      </w:r>
      <w:r w:rsidRPr="009A31D3">
        <w:t>stimate</w:t>
      </w:r>
      <w:r>
        <w:t xml:space="preserve">d according to the </w:t>
      </w:r>
      <w:r w:rsidRPr="009A31D3">
        <w:t>efficiency</w:t>
      </w:r>
      <w:r w:rsidRPr="00D35320">
        <w:t xml:space="preserve"> </w:t>
      </w:r>
      <w:r>
        <w:t xml:space="preserve">improvement </w:t>
      </w:r>
      <w:r w:rsidRPr="00263E30">
        <w:t>claim</w:t>
      </w:r>
      <w:r>
        <w:t xml:space="preserve">ed in the Ref. </w:t>
      </w:r>
      <w:r>
        <w:fldChar w:fldCharType="begin"/>
      </w:r>
      <w:r w:rsidR="00CB0D45">
        <w:instrText xml:space="preserve"> ADDIN ZOTERO_ITEM CSL_CITATION {"citationID":"ajim852g3a","properties":{"formattedCitation":"[34]","plainCitation":"[34]","noteIndex":0},"citationItems":[{"id":"MLfQkR4v/c5IibfLq","uris":["http://zotero.org/users/3632286/items/RFZY3ZA5"],"uri":["http://zotero.org/users/3632286/items/RFZY3ZA5"],"itemData":{"id":1992,"type":"article-journal","title":"Improved Model for Three-Dimensional Virtual Concrete: Anm Model","container-title":"Journal of Computing in Civil Engineering","page":"04015027","volume":"30","issue":"2","source":"ascelibrary.org (Atypon)","DOI":"10.1061/(ASCE)CP.1943-5487.0000494","note":"00010","title-short":"Improved Model for Three-Dimensional Virtual Concrete","journalAbbreviation":"Journal of Computing in Civil Engineering","author":[{"literal":"Thomas Stephen"},{"literal":"Lu Yang"},{"literal":"Garboczi E. J."}],"issued":{"date-parts":[["2016",3,1]]}}}],"schema":"https://github.com/citation-style-language/schema/raw/master/csl-citation.json"} </w:instrText>
      </w:r>
      <w:r>
        <w:fldChar w:fldCharType="separate"/>
      </w:r>
      <w:r w:rsidR="00846D97" w:rsidRPr="00846D97">
        <w:t>[34]</w:t>
      </w:r>
      <w:r>
        <w:fldChar w:fldCharType="end"/>
      </w:r>
      <w:r>
        <w:t xml:space="preserve">. </w:t>
      </w:r>
    </w:p>
    <w:p w14:paraId="4E083EC2" w14:textId="77777777" w:rsidR="009A517E" w:rsidRDefault="009A517E" w:rsidP="009A517E">
      <w:pPr>
        <w:spacing w:line="240" w:lineRule="auto"/>
        <w:ind w:firstLineChars="0" w:firstLine="0"/>
        <w:contextualSpacing/>
        <w:mirrorIndents/>
        <w:jc w:val="center"/>
      </w:pPr>
      <w:r>
        <w:rPr>
          <w:noProof/>
        </w:rPr>
        <w:lastRenderedPageBreak/>
        <w:drawing>
          <wp:inline distT="0" distB="0" distL="0" distR="0" wp14:anchorId="440974F6" wp14:editId="351F6EF6">
            <wp:extent cx="2648733" cy="397310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3285" cy="3979928"/>
                    </a:xfrm>
                    <a:prstGeom prst="rect">
                      <a:avLst/>
                    </a:prstGeom>
                    <a:noFill/>
                    <a:ln>
                      <a:noFill/>
                    </a:ln>
                  </pic:spPr>
                </pic:pic>
              </a:graphicData>
            </a:graphic>
          </wp:inline>
        </w:drawing>
      </w:r>
      <w:r>
        <w:rPr>
          <w:noProof/>
        </w:rPr>
        <w:drawing>
          <wp:inline distT="0" distB="0" distL="0" distR="0" wp14:anchorId="5180795A" wp14:editId="195275BC">
            <wp:extent cx="2615609" cy="3923414"/>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6981" cy="3940473"/>
                    </a:xfrm>
                    <a:prstGeom prst="rect">
                      <a:avLst/>
                    </a:prstGeom>
                    <a:noFill/>
                    <a:ln>
                      <a:noFill/>
                    </a:ln>
                  </pic:spPr>
                </pic:pic>
              </a:graphicData>
            </a:graphic>
          </wp:inline>
        </w:drawing>
      </w:r>
    </w:p>
    <w:p w14:paraId="2D5C6654" w14:textId="77777777" w:rsidR="009A517E" w:rsidRPr="00511C4E" w:rsidRDefault="009A517E" w:rsidP="009A517E">
      <w:pPr>
        <w:spacing w:line="240" w:lineRule="auto"/>
        <w:contextualSpacing/>
        <w:mirrorIndents/>
        <w:jc w:val="center"/>
      </w:pPr>
      <w:r>
        <w:t>(a) Voxel matrix</w:t>
      </w:r>
      <w:r>
        <w:tab/>
      </w:r>
      <w:r>
        <w:tab/>
      </w:r>
      <w:r>
        <w:tab/>
        <w:t xml:space="preserve"> </w:t>
      </w:r>
      <w:r>
        <w:tab/>
        <w:t xml:space="preserve">                 </w:t>
      </w:r>
      <w:r>
        <w:tab/>
      </w:r>
      <w:r>
        <w:tab/>
      </w:r>
      <w:r>
        <w:tab/>
      </w:r>
      <w:r>
        <w:tab/>
      </w:r>
      <w:r>
        <w:tab/>
      </w:r>
      <w:r>
        <w:tab/>
      </w:r>
      <w:r>
        <w:tab/>
      </w:r>
      <w:r>
        <w:tab/>
      </w:r>
      <w:r>
        <w:tab/>
      </w:r>
      <w:r>
        <w:tab/>
      </w:r>
      <w:r>
        <w:tab/>
        <w:t>(b)Triangle mesh</w:t>
      </w:r>
    </w:p>
    <w:p w14:paraId="4CCE73CA" w14:textId="267D5FF0" w:rsidR="009A517E" w:rsidRDefault="009A517E" w:rsidP="000D7754">
      <w:pPr>
        <w:pStyle w:val="Caption"/>
      </w:pPr>
      <w:bookmarkStart w:id="13" w:name="_Ref508442832"/>
      <w:r w:rsidRPr="007F556E">
        <w:t xml:space="preserve">Fig. </w:t>
      </w:r>
      <w:r>
        <w:rPr>
          <w:noProof/>
        </w:rPr>
        <w:fldChar w:fldCharType="begin"/>
      </w:r>
      <w:r>
        <w:rPr>
          <w:noProof/>
        </w:rPr>
        <w:instrText xml:space="preserve"> SEQ Figure \* ARABIC </w:instrText>
      </w:r>
      <w:r>
        <w:rPr>
          <w:noProof/>
        </w:rPr>
        <w:fldChar w:fldCharType="separate"/>
      </w:r>
      <w:r w:rsidR="000D7754">
        <w:rPr>
          <w:noProof/>
        </w:rPr>
        <w:t>1</w:t>
      </w:r>
      <w:r>
        <w:rPr>
          <w:noProof/>
        </w:rPr>
        <w:fldChar w:fldCharType="end"/>
      </w:r>
      <w:bookmarkEnd w:id="13"/>
      <w:r w:rsidRPr="007F556E">
        <w:t xml:space="preserve"> </w:t>
      </w:r>
      <w:r>
        <w:t>The comparison of the voxel matrix and triangle mesh</w:t>
      </w:r>
    </w:p>
    <w:p w14:paraId="62DA96CE" w14:textId="77777777" w:rsidR="00534CA1" w:rsidRDefault="00534CA1" w:rsidP="009A517E">
      <w:pPr>
        <w:sectPr w:rsidR="00534CA1" w:rsidSect="00830B7F">
          <w:headerReference w:type="even" r:id="rId14"/>
          <w:headerReference w:type="default" r:id="rId15"/>
          <w:footerReference w:type="even" r:id="rId16"/>
          <w:footerReference w:type="default" r:id="rId17"/>
          <w:headerReference w:type="first" r:id="rId18"/>
          <w:footnotePr>
            <w:numFmt w:val="chicago"/>
          </w:footnotePr>
          <w:pgSz w:w="11906" w:h="16838" w:code="9"/>
          <w:pgMar w:top="1440" w:right="1440" w:bottom="1440" w:left="1440" w:header="709" w:footer="709" w:gutter="0"/>
          <w:lnNumType w:countBy="1" w:restart="continuous"/>
          <w:cols w:space="720"/>
          <w:docGrid w:linePitch="360"/>
        </w:sectPr>
      </w:pPr>
    </w:p>
    <w:p w14:paraId="2354A8B2" w14:textId="42B98971" w:rsidR="009A517E" w:rsidRPr="009A517E" w:rsidRDefault="009A517E" w:rsidP="009A517E"/>
    <w:p w14:paraId="273CECF8" w14:textId="77777777" w:rsidR="009A517E" w:rsidRDefault="009A517E" w:rsidP="009A517E">
      <w:pPr>
        <w:spacing w:line="240" w:lineRule="auto"/>
        <w:ind w:firstLineChars="0" w:firstLine="0"/>
        <w:contextualSpacing/>
        <w:mirrorIndents/>
        <w:jc w:val="center"/>
      </w:pPr>
      <w:r>
        <w:rPr>
          <w:noProof/>
        </w:rPr>
        <w:drawing>
          <wp:inline distT="0" distB="0" distL="0" distR="0" wp14:anchorId="7DFD7228" wp14:editId="2BCECC17">
            <wp:extent cx="1807535" cy="2711303"/>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5934" cy="2723901"/>
                    </a:xfrm>
                    <a:prstGeom prst="rect">
                      <a:avLst/>
                    </a:prstGeom>
                    <a:noFill/>
                    <a:ln>
                      <a:noFill/>
                    </a:ln>
                  </pic:spPr>
                </pic:pic>
              </a:graphicData>
            </a:graphic>
          </wp:inline>
        </w:drawing>
      </w:r>
      <w:r>
        <w:rPr>
          <w:noProof/>
        </w:rPr>
        <w:drawing>
          <wp:inline distT="0" distB="0" distL="0" distR="0" wp14:anchorId="5B05795E" wp14:editId="7B1CEB45">
            <wp:extent cx="1818167" cy="272725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6625" cy="2739938"/>
                    </a:xfrm>
                    <a:prstGeom prst="rect">
                      <a:avLst/>
                    </a:prstGeom>
                    <a:noFill/>
                    <a:ln>
                      <a:noFill/>
                    </a:ln>
                  </pic:spPr>
                </pic:pic>
              </a:graphicData>
            </a:graphic>
          </wp:inline>
        </w:drawing>
      </w:r>
      <w:r>
        <w:rPr>
          <w:noProof/>
        </w:rPr>
        <w:drawing>
          <wp:inline distT="0" distB="0" distL="0" distR="0" wp14:anchorId="3FCB24E8" wp14:editId="778ABD56">
            <wp:extent cx="1711842" cy="2567764"/>
            <wp:effectExtent l="0" t="0" r="317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5228" cy="2572843"/>
                    </a:xfrm>
                    <a:prstGeom prst="rect">
                      <a:avLst/>
                    </a:prstGeom>
                    <a:noFill/>
                    <a:ln>
                      <a:noFill/>
                    </a:ln>
                  </pic:spPr>
                </pic:pic>
              </a:graphicData>
            </a:graphic>
          </wp:inline>
        </w:drawing>
      </w:r>
    </w:p>
    <w:p w14:paraId="675B9EBD" w14:textId="77777777" w:rsidR="009A517E" w:rsidRDefault="009A517E" w:rsidP="009A517E">
      <w:pPr>
        <w:spacing w:line="240" w:lineRule="auto"/>
        <w:contextualSpacing/>
        <w:mirrorIndents/>
        <w:jc w:val="center"/>
      </w:pPr>
      <w:r>
        <w:t>(a)Voxel matrix</w:t>
      </w:r>
      <w:r>
        <w:tab/>
      </w:r>
      <w:r>
        <w:tab/>
      </w:r>
      <w:r>
        <w:tab/>
      </w:r>
      <w:r>
        <w:rPr>
          <w:rFonts w:hint="eastAsia"/>
        </w:rPr>
        <w:t xml:space="preserve"> </w:t>
      </w:r>
      <w:r>
        <w:t xml:space="preserve">  </w:t>
      </w:r>
      <w:proofErr w:type="gramStart"/>
      <w:r>
        <w:t xml:space="preserve">   </w:t>
      </w:r>
      <w:r>
        <w:rPr>
          <w:rFonts w:hint="eastAsia"/>
        </w:rPr>
        <w:t>(</w:t>
      </w:r>
      <w:proofErr w:type="gramEnd"/>
      <w:r>
        <w:t>b)</w:t>
      </w:r>
      <w:r>
        <w:rPr>
          <w:rFonts w:hint="eastAsia"/>
        </w:rPr>
        <w:t>T</w:t>
      </w:r>
      <w:r>
        <w:t xml:space="preserve">riangle mesh      </w:t>
      </w:r>
      <w:r>
        <w:rPr>
          <w:rFonts w:hint="eastAsia"/>
        </w:rPr>
        <w:t>(</w:t>
      </w:r>
      <w:r>
        <w:t>c)Simplif</w:t>
      </w:r>
      <w:r>
        <w:rPr>
          <w:rFonts w:hint="eastAsia"/>
        </w:rPr>
        <w:t>ied</w:t>
      </w:r>
      <w:r>
        <w:t xml:space="preserve"> triangle mesh</w:t>
      </w:r>
    </w:p>
    <w:p w14:paraId="40E59ECA" w14:textId="6405D93B" w:rsidR="009A517E" w:rsidRDefault="009A517E" w:rsidP="000D7754">
      <w:pPr>
        <w:pStyle w:val="Caption"/>
      </w:pPr>
      <w:bookmarkStart w:id="14" w:name="_Ref4243369"/>
      <w:r w:rsidRPr="007F556E">
        <w:t xml:space="preserve">Fig. </w:t>
      </w:r>
      <w:r>
        <w:rPr>
          <w:noProof/>
        </w:rPr>
        <w:fldChar w:fldCharType="begin"/>
      </w:r>
      <w:r>
        <w:rPr>
          <w:noProof/>
        </w:rPr>
        <w:instrText xml:space="preserve"> SEQ Figure \* ARABIC </w:instrText>
      </w:r>
      <w:r>
        <w:rPr>
          <w:noProof/>
        </w:rPr>
        <w:fldChar w:fldCharType="separate"/>
      </w:r>
      <w:r w:rsidR="000D7754">
        <w:rPr>
          <w:noProof/>
        </w:rPr>
        <w:t>2</w:t>
      </w:r>
      <w:r>
        <w:rPr>
          <w:noProof/>
        </w:rPr>
        <w:fldChar w:fldCharType="end"/>
      </w:r>
      <w:bookmarkEnd w:id="14"/>
      <w:r w:rsidRPr="007F556E">
        <w:t xml:space="preserve"> </w:t>
      </w:r>
      <w:r>
        <w:t xml:space="preserve">The </w:t>
      </w:r>
      <w:r w:rsidRPr="00BD3158">
        <w:t>process</w:t>
      </w:r>
      <w:r>
        <w:t xml:space="preserve"> of the conversion from the voxel matrix to a triangle mesh</w:t>
      </w:r>
    </w:p>
    <w:p w14:paraId="2A92124A" w14:textId="77777777" w:rsidR="00534CA1" w:rsidRDefault="00534CA1" w:rsidP="009A517E">
      <w:pPr>
        <w:sectPr w:rsidR="00534CA1" w:rsidSect="00830B7F">
          <w:footnotePr>
            <w:numFmt w:val="chicago"/>
          </w:footnotePr>
          <w:pgSz w:w="11906" w:h="16838" w:code="9"/>
          <w:pgMar w:top="1440" w:right="1440" w:bottom="1440" w:left="1440" w:header="709" w:footer="709" w:gutter="0"/>
          <w:lnNumType w:countBy="1" w:restart="continuous"/>
          <w:cols w:space="720"/>
          <w:docGrid w:linePitch="360"/>
        </w:sectPr>
      </w:pPr>
    </w:p>
    <w:p w14:paraId="51087932" w14:textId="221F6C7F" w:rsidR="009A517E" w:rsidRDefault="009A517E" w:rsidP="009A517E"/>
    <w:p w14:paraId="0974ED06" w14:textId="77777777" w:rsidR="009A517E" w:rsidRDefault="009A517E" w:rsidP="009A517E">
      <w:pPr>
        <w:spacing w:line="240" w:lineRule="auto"/>
        <w:contextualSpacing/>
        <w:mirrorIndents/>
      </w:pPr>
      <w:r>
        <w:rPr>
          <w:noProof/>
        </w:rPr>
        <w:drawing>
          <wp:inline distT="0" distB="0" distL="0" distR="0" wp14:anchorId="545399A6" wp14:editId="263A5D4F">
            <wp:extent cx="5400040" cy="283019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830195"/>
                    </a:xfrm>
                    <a:prstGeom prst="rect">
                      <a:avLst/>
                    </a:prstGeom>
                  </pic:spPr>
                </pic:pic>
              </a:graphicData>
            </a:graphic>
          </wp:inline>
        </w:drawing>
      </w:r>
    </w:p>
    <w:p w14:paraId="65B5A877" w14:textId="77777777" w:rsidR="009A517E" w:rsidRPr="00744DFE" w:rsidRDefault="009A517E" w:rsidP="009A517E">
      <w:pPr>
        <w:spacing w:line="240" w:lineRule="auto"/>
        <w:contextualSpacing/>
        <w:mirrorIndents/>
        <w:jc w:val="center"/>
      </w:pPr>
      <w:r>
        <w:rPr>
          <w:rFonts w:hint="eastAsia"/>
        </w:rPr>
        <w:t>(</w:t>
      </w:r>
      <w:r>
        <w:t xml:space="preserve">a) Overlap   </w:t>
      </w:r>
      <w:proofErr w:type="gramStart"/>
      <w:r>
        <w:t xml:space="preserve">   </w:t>
      </w:r>
      <w:r>
        <w:rPr>
          <w:rFonts w:hint="eastAsia"/>
        </w:rPr>
        <w:t>(</w:t>
      </w:r>
      <w:proofErr w:type="gramEnd"/>
      <w:r>
        <w:t>b) Not overlap      (c) The placed particle</w:t>
      </w:r>
    </w:p>
    <w:p w14:paraId="050CBA4C" w14:textId="38620108" w:rsidR="009A517E" w:rsidRPr="001A3FCC" w:rsidRDefault="009A517E" w:rsidP="000D7754">
      <w:pPr>
        <w:pStyle w:val="Caption"/>
      </w:pPr>
      <w:bookmarkStart w:id="15" w:name="_Ref5197978"/>
      <w:r w:rsidRPr="007F556E">
        <w:t xml:space="preserve">Fig. </w:t>
      </w:r>
      <w:r>
        <w:rPr>
          <w:noProof/>
        </w:rPr>
        <w:fldChar w:fldCharType="begin"/>
      </w:r>
      <w:r>
        <w:rPr>
          <w:noProof/>
        </w:rPr>
        <w:instrText xml:space="preserve"> SEQ Figure \* ARABIC </w:instrText>
      </w:r>
      <w:r>
        <w:rPr>
          <w:noProof/>
        </w:rPr>
        <w:fldChar w:fldCharType="separate"/>
      </w:r>
      <w:r w:rsidR="000D7754">
        <w:rPr>
          <w:noProof/>
        </w:rPr>
        <w:t>3</w:t>
      </w:r>
      <w:r>
        <w:rPr>
          <w:noProof/>
        </w:rPr>
        <w:fldChar w:fldCharType="end"/>
      </w:r>
      <w:bookmarkEnd w:id="15"/>
      <w:r w:rsidRPr="007F556E">
        <w:t xml:space="preserve"> </w:t>
      </w:r>
      <w:r>
        <w:t xml:space="preserve">The </w:t>
      </w:r>
      <w:r w:rsidRPr="00BD3158">
        <w:t>process</w:t>
      </w:r>
      <w:r>
        <w:t xml:space="preserve"> of </w:t>
      </w:r>
      <w:r w:rsidR="005243F4">
        <w:rPr>
          <w:rFonts w:hint="eastAsia"/>
        </w:rPr>
        <w:t>t</w:t>
      </w:r>
      <w:r w:rsidR="005243F4">
        <w:t xml:space="preserve">he </w:t>
      </w:r>
      <w:r w:rsidR="005243F4">
        <w:rPr>
          <w:rFonts w:hint="eastAsia"/>
        </w:rPr>
        <w:t>overlap</w:t>
      </w:r>
      <w:r w:rsidR="005243F4">
        <w:t xml:space="preserve"> </w:t>
      </w:r>
      <w:r w:rsidR="005243F4">
        <w:rPr>
          <w:rFonts w:hint="eastAsia"/>
        </w:rPr>
        <w:t>determination</w:t>
      </w:r>
      <w:r w:rsidR="00AA08A7">
        <w:t xml:space="preserve"> of </w:t>
      </w:r>
      <w:r w:rsidR="00AA08A7">
        <w:rPr>
          <w:rFonts w:hint="eastAsia"/>
        </w:rPr>
        <w:t>one</w:t>
      </w:r>
      <w:r w:rsidR="00AA08A7">
        <w:t xml:space="preserve"> particle based on the voxel matrix</w:t>
      </w:r>
      <w:r w:rsidR="005243F4">
        <w:t xml:space="preserve"> </w:t>
      </w:r>
    </w:p>
    <w:p w14:paraId="06D7360D" w14:textId="77777777" w:rsidR="00534CA1" w:rsidRDefault="00534CA1" w:rsidP="009A517E">
      <w:pPr>
        <w:sectPr w:rsidR="00534CA1" w:rsidSect="00830B7F">
          <w:footnotePr>
            <w:numFmt w:val="chicago"/>
          </w:footnotePr>
          <w:pgSz w:w="11906" w:h="16838" w:code="9"/>
          <w:pgMar w:top="1440" w:right="1440" w:bottom="1440" w:left="1440" w:header="709" w:footer="709" w:gutter="0"/>
          <w:lnNumType w:countBy="1" w:restart="continuous"/>
          <w:cols w:space="720"/>
          <w:docGrid w:linePitch="360"/>
        </w:sectPr>
      </w:pPr>
    </w:p>
    <w:p w14:paraId="4D3048FC" w14:textId="1392EE93" w:rsidR="009A517E" w:rsidRDefault="009A517E" w:rsidP="009A517E"/>
    <w:p w14:paraId="508BEFC1" w14:textId="1A106481" w:rsidR="009A517E" w:rsidRDefault="00CD7EF0" w:rsidP="009A517E">
      <w:pPr>
        <w:spacing w:line="240" w:lineRule="auto"/>
        <w:ind w:firstLineChars="0" w:firstLine="0"/>
        <w:contextualSpacing/>
        <w:mirrorIndents/>
        <w:jc w:val="center"/>
        <w:rPr>
          <w:color w:val="FF0000"/>
        </w:rPr>
      </w:pPr>
      <w:r>
        <w:rPr>
          <w:noProof/>
        </w:rPr>
        <w:drawing>
          <wp:inline distT="0" distB="0" distL="0" distR="0" wp14:anchorId="600D1D68" wp14:editId="07764CA7">
            <wp:extent cx="4316287" cy="3236976"/>
            <wp:effectExtent l="0" t="0" r="825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6287" cy="3236976"/>
                    </a:xfrm>
                    <a:prstGeom prst="rect">
                      <a:avLst/>
                    </a:prstGeom>
                    <a:noFill/>
                    <a:ln>
                      <a:noFill/>
                    </a:ln>
                  </pic:spPr>
                </pic:pic>
              </a:graphicData>
            </a:graphic>
          </wp:inline>
        </w:drawing>
      </w:r>
    </w:p>
    <w:p w14:paraId="2379A338" w14:textId="4F63A49D" w:rsidR="009A517E" w:rsidRDefault="009A517E" w:rsidP="000D7754">
      <w:pPr>
        <w:pStyle w:val="Caption"/>
      </w:pPr>
      <w:bookmarkStart w:id="16" w:name="_Ref5727394"/>
      <w:r w:rsidRPr="007F556E">
        <w:t xml:space="preserve">Fig. </w:t>
      </w:r>
      <w:r>
        <w:rPr>
          <w:noProof/>
        </w:rPr>
        <w:fldChar w:fldCharType="begin"/>
      </w:r>
      <w:r>
        <w:rPr>
          <w:noProof/>
        </w:rPr>
        <w:instrText xml:space="preserve"> SEQ Figure \* ARABIC </w:instrText>
      </w:r>
      <w:r>
        <w:rPr>
          <w:noProof/>
        </w:rPr>
        <w:fldChar w:fldCharType="separate"/>
      </w:r>
      <w:r w:rsidR="000D7754">
        <w:rPr>
          <w:noProof/>
        </w:rPr>
        <w:t>4</w:t>
      </w:r>
      <w:r>
        <w:rPr>
          <w:noProof/>
        </w:rPr>
        <w:fldChar w:fldCharType="end"/>
      </w:r>
      <w:bookmarkEnd w:id="16"/>
      <w:r w:rsidRPr="007F556E">
        <w:t xml:space="preserve"> </w:t>
      </w:r>
      <w:r>
        <w:t>The theoretical particle size distribution (</w:t>
      </w:r>
      <w:r w:rsidRPr="002970A2">
        <w:rPr>
          <w:i/>
        </w:rPr>
        <w:t>d</w:t>
      </w:r>
      <w:r w:rsidRPr="002970A2">
        <w:rPr>
          <w:i/>
          <w:vertAlign w:val="subscript"/>
        </w:rPr>
        <w:t>63</w:t>
      </w:r>
      <w:r w:rsidRPr="002970A2">
        <w:rPr>
          <w:i/>
        </w:rPr>
        <w:t>=10</w:t>
      </w:r>
      <w:r w:rsidRPr="00E21449">
        <w:rPr>
          <w:i/>
        </w:rPr>
        <w:t xml:space="preserve">, </w:t>
      </w:r>
      <w:r w:rsidRPr="002970A2">
        <w:rPr>
          <w:i/>
        </w:rPr>
        <w:t>a=3.5</w:t>
      </w:r>
      <w:r w:rsidRPr="00E21449">
        <w:rPr>
          <w:i/>
        </w:rPr>
        <w:t>)</w:t>
      </w:r>
      <w:r>
        <w:t xml:space="preserve"> and the actual gradation of gravel</w:t>
      </w:r>
    </w:p>
    <w:p w14:paraId="3F3FFE82" w14:textId="77777777" w:rsidR="00534CA1" w:rsidRDefault="00534CA1" w:rsidP="009A517E">
      <w:pPr>
        <w:sectPr w:rsidR="00534CA1" w:rsidSect="00830B7F">
          <w:footnotePr>
            <w:numFmt w:val="chicago"/>
          </w:footnotePr>
          <w:pgSz w:w="11906" w:h="16838" w:code="9"/>
          <w:pgMar w:top="1440" w:right="1440" w:bottom="1440" w:left="1440" w:header="709" w:footer="709" w:gutter="0"/>
          <w:lnNumType w:countBy="1" w:restart="continuous"/>
          <w:cols w:space="720"/>
          <w:docGrid w:linePitch="360"/>
        </w:sectPr>
      </w:pPr>
    </w:p>
    <w:p w14:paraId="0C776899" w14:textId="5F981745" w:rsidR="009A517E" w:rsidRPr="00547A4F" w:rsidRDefault="00AA1459" w:rsidP="009A517E">
      <w:pPr>
        <w:spacing w:line="240" w:lineRule="auto"/>
        <w:contextualSpacing/>
        <w:mirrorIndents/>
        <w:jc w:val="center"/>
      </w:pPr>
      <w:r>
        <w:rPr>
          <w:noProof/>
        </w:rPr>
        <w:lastRenderedPageBreak/>
        <w:drawing>
          <wp:inline distT="0" distB="0" distL="0" distR="0" wp14:anchorId="4276C1BD" wp14:editId="737AA8F7">
            <wp:extent cx="4316925" cy="3236976"/>
            <wp:effectExtent l="0" t="0" r="762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6925" cy="3236976"/>
                    </a:xfrm>
                    <a:prstGeom prst="rect">
                      <a:avLst/>
                    </a:prstGeom>
                    <a:noFill/>
                    <a:ln>
                      <a:noFill/>
                    </a:ln>
                  </pic:spPr>
                </pic:pic>
              </a:graphicData>
            </a:graphic>
          </wp:inline>
        </w:drawing>
      </w:r>
    </w:p>
    <w:p w14:paraId="5BF47379" w14:textId="6B5D925A" w:rsidR="009A517E" w:rsidRDefault="009A517E" w:rsidP="000D7754">
      <w:pPr>
        <w:pStyle w:val="Caption"/>
      </w:pPr>
      <w:bookmarkStart w:id="17" w:name="_Ref5727390"/>
      <w:r w:rsidRPr="007F556E">
        <w:t xml:space="preserve">Fig. </w:t>
      </w:r>
      <w:r>
        <w:rPr>
          <w:noProof/>
        </w:rPr>
        <w:fldChar w:fldCharType="begin"/>
      </w:r>
      <w:r>
        <w:rPr>
          <w:noProof/>
        </w:rPr>
        <w:instrText xml:space="preserve"> SEQ Figure \* ARABIC </w:instrText>
      </w:r>
      <w:r>
        <w:rPr>
          <w:noProof/>
        </w:rPr>
        <w:fldChar w:fldCharType="separate"/>
      </w:r>
      <w:r w:rsidR="000D7754">
        <w:rPr>
          <w:noProof/>
        </w:rPr>
        <w:t>5</w:t>
      </w:r>
      <w:r>
        <w:rPr>
          <w:noProof/>
        </w:rPr>
        <w:fldChar w:fldCharType="end"/>
      </w:r>
      <w:bookmarkEnd w:id="17"/>
      <w:r w:rsidRPr="007F556E">
        <w:t xml:space="preserve"> </w:t>
      </w:r>
      <w:r>
        <w:t>The theoretical particle size distribution (</w:t>
      </w:r>
      <w:r w:rsidRPr="002970A2">
        <w:rPr>
          <w:i/>
        </w:rPr>
        <w:t>d</w:t>
      </w:r>
      <w:r w:rsidRPr="002970A2">
        <w:rPr>
          <w:i/>
          <w:vertAlign w:val="subscript"/>
        </w:rPr>
        <w:t>63</w:t>
      </w:r>
      <w:r w:rsidRPr="002970A2">
        <w:rPr>
          <w:i/>
        </w:rPr>
        <w:t>=</w:t>
      </w:r>
      <w:r>
        <w:rPr>
          <w:i/>
        </w:rPr>
        <w:t>1.6</w:t>
      </w:r>
      <w:r w:rsidRPr="002970A2">
        <w:t xml:space="preserve">, </w:t>
      </w:r>
      <w:r w:rsidRPr="002970A2">
        <w:rPr>
          <w:i/>
        </w:rPr>
        <w:t>a=</w:t>
      </w:r>
      <w:r>
        <w:rPr>
          <w:i/>
        </w:rPr>
        <w:t>1.1</w:t>
      </w:r>
      <w:r>
        <w:t>) and the actual gradation of sand</w:t>
      </w:r>
    </w:p>
    <w:p w14:paraId="4029C7BC" w14:textId="77777777" w:rsidR="00534CA1" w:rsidRDefault="00534CA1" w:rsidP="009A517E">
      <w:pPr>
        <w:sectPr w:rsidR="00534CA1" w:rsidSect="00830B7F">
          <w:footnotePr>
            <w:numFmt w:val="chicago"/>
          </w:footnotePr>
          <w:pgSz w:w="11906" w:h="16838" w:code="9"/>
          <w:pgMar w:top="1440" w:right="1440" w:bottom="1440" w:left="1440" w:header="709" w:footer="709" w:gutter="0"/>
          <w:lnNumType w:countBy="1" w:restart="continuous"/>
          <w:cols w:space="720"/>
          <w:docGrid w:linePitch="360"/>
        </w:sectPr>
      </w:pPr>
    </w:p>
    <w:p w14:paraId="56D4F765" w14:textId="3E14D485" w:rsidR="009A517E" w:rsidRPr="009A517E" w:rsidRDefault="009A517E" w:rsidP="009A517E"/>
    <w:p w14:paraId="11E77ED4" w14:textId="736E2115" w:rsidR="009A517E" w:rsidRDefault="004E5B01" w:rsidP="009A517E">
      <w:pPr>
        <w:spacing w:line="240" w:lineRule="auto"/>
        <w:contextualSpacing/>
        <w:mirrorIndents/>
        <w:jc w:val="center"/>
        <w:rPr>
          <w:color w:val="FF0000"/>
        </w:rPr>
      </w:pPr>
      <w:r>
        <w:rPr>
          <w:noProof/>
        </w:rPr>
        <w:drawing>
          <wp:inline distT="0" distB="0" distL="0" distR="0" wp14:anchorId="01C8F08B" wp14:editId="72F4522F">
            <wp:extent cx="4311779" cy="324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1779" cy="3240000"/>
                    </a:xfrm>
                    <a:prstGeom prst="rect">
                      <a:avLst/>
                    </a:prstGeom>
                    <a:noFill/>
                    <a:ln>
                      <a:noFill/>
                    </a:ln>
                  </pic:spPr>
                </pic:pic>
              </a:graphicData>
            </a:graphic>
          </wp:inline>
        </w:drawing>
      </w:r>
    </w:p>
    <w:p w14:paraId="48D11380" w14:textId="36A84514" w:rsidR="00534CA1" w:rsidRDefault="009A517E" w:rsidP="000D7754">
      <w:pPr>
        <w:pStyle w:val="Caption"/>
        <w:sectPr w:rsidR="00534CA1" w:rsidSect="00830B7F">
          <w:footnotePr>
            <w:numFmt w:val="chicago"/>
          </w:footnotePr>
          <w:pgSz w:w="11906" w:h="16838" w:code="9"/>
          <w:pgMar w:top="1440" w:right="1440" w:bottom="1440" w:left="1440" w:header="709" w:footer="709" w:gutter="0"/>
          <w:lnNumType w:countBy="1" w:restart="continuous"/>
          <w:cols w:space="720"/>
          <w:docGrid w:linePitch="360"/>
        </w:sectPr>
      </w:pPr>
      <w:bookmarkStart w:id="18" w:name="_Ref5727792"/>
      <w:r w:rsidRPr="007F556E">
        <w:t xml:space="preserve">Fig. </w:t>
      </w:r>
      <w:r>
        <w:rPr>
          <w:noProof/>
        </w:rPr>
        <w:fldChar w:fldCharType="begin"/>
      </w:r>
      <w:r>
        <w:rPr>
          <w:noProof/>
        </w:rPr>
        <w:instrText xml:space="preserve"> SEQ Figure \* ARABIC </w:instrText>
      </w:r>
      <w:r>
        <w:rPr>
          <w:noProof/>
        </w:rPr>
        <w:fldChar w:fldCharType="separate"/>
      </w:r>
      <w:r w:rsidR="000D7754">
        <w:rPr>
          <w:noProof/>
        </w:rPr>
        <w:t>6</w:t>
      </w:r>
      <w:r>
        <w:rPr>
          <w:noProof/>
        </w:rPr>
        <w:fldChar w:fldCharType="end"/>
      </w:r>
      <w:bookmarkEnd w:id="18"/>
      <w:r w:rsidRPr="007F556E">
        <w:t xml:space="preserve"> </w:t>
      </w:r>
      <w:bookmarkStart w:id="19" w:name="_Ref5727787"/>
      <w:r>
        <w:t xml:space="preserve">The </w:t>
      </w:r>
      <w:proofErr w:type="spellStart"/>
      <w:r>
        <w:t>m</w:t>
      </w:r>
      <w:r w:rsidRPr="00861183">
        <w:t>esostructure</w:t>
      </w:r>
      <w:proofErr w:type="spellEnd"/>
      <w:r w:rsidRPr="00861183">
        <w:t xml:space="preserve"> </w:t>
      </w:r>
      <w:r>
        <w:t xml:space="preserve">mortar </w:t>
      </w:r>
      <w:r w:rsidR="00E471E5">
        <w:t>cube</w:t>
      </w:r>
      <w:r w:rsidR="00E471E5" w:rsidRPr="00017EFA">
        <w:t xml:space="preserve"> </w:t>
      </w:r>
      <w:r w:rsidR="00E471E5">
        <w:t>s</w:t>
      </w:r>
      <w:r w:rsidR="00E471E5" w:rsidRPr="00017EFA">
        <w:t>pecimen</w:t>
      </w:r>
      <w:r w:rsidR="00E471E5">
        <w:t xml:space="preserve"> </w:t>
      </w:r>
      <w:r>
        <w:t>with the volume fract</w:t>
      </w:r>
      <w:r w:rsidRPr="00E95426">
        <w:t>ion of 6</w:t>
      </w:r>
      <w:r w:rsidRPr="00E95426">
        <w:rPr>
          <w:rFonts w:hint="eastAsia"/>
        </w:rPr>
        <w:t>5</w:t>
      </w:r>
      <w:bookmarkEnd w:id="19"/>
      <w:r w:rsidR="0022072A">
        <w:rPr>
          <w:rFonts w:hint="eastAsia"/>
        </w:rPr>
        <w:t>%</w:t>
      </w:r>
      <w:r w:rsidR="009A0FF9">
        <w:t xml:space="preserve"> using </w:t>
      </w:r>
      <w:r w:rsidR="0022072A">
        <w:t>p</w:t>
      </w:r>
      <w:r w:rsidR="0022072A" w:rsidRPr="00E40B05">
        <w:t>eriodic boundary condition</w:t>
      </w:r>
      <w:r w:rsidR="0022072A">
        <w:t>s</w:t>
      </w:r>
      <w:r w:rsidR="00D7542B">
        <w:t xml:space="preserve"> </w:t>
      </w:r>
      <w:r w:rsidR="00D7542B" w:rsidRPr="009A0FF9">
        <w:rPr>
          <w:color w:val="FF0000"/>
        </w:rPr>
        <w:t>(</w:t>
      </w:r>
      <w:r w:rsidR="009A0FF9" w:rsidRPr="009A0FF9">
        <w:rPr>
          <w:color w:val="FF0000"/>
        </w:rPr>
        <w:t>T</w:t>
      </w:r>
      <w:r w:rsidR="00D7542B" w:rsidRPr="009A0FF9">
        <w:rPr>
          <w:color w:val="FF0000"/>
        </w:rPr>
        <w:t xml:space="preserve">he resolution </w:t>
      </w:r>
      <w:r w:rsidR="009A0FF9" w:rsidRPr="009A0FF9">
        <w:rPr>
          <w:color w:val="FF0000"/>
        </w:rPr>
        <w:t>is</w:t>
      </w:r>
      <w:r w:rsidR="00D7542B" w:rsidRPr="009A0FF9">
        <w:rPr>
          <w:color w:val="FF0000"/>
        </w:rPr>
        <w:t xml:space="preserve"> 0.00695 mm/voxel </w:t>
      </w:r>
      <w:r w:rsidR="009A0FF9" w:rsidRPr="009A0FF9">
        <w:rPr>
          <w:color w:val="FF0000"/>
        </w:rPr>
        <w:t xml:space="preserve">and </w:t>
      </w:r>
      <w:r w:rsidR="00D7542B" w:rsidRPr="009A0FF9">
        <w:rPr>
          <w:color w:val="FF0000"/>
        </w:rPr>
        <w:t xml:space="preserve">the matrix size </w:t>
      </w:r>
      <w:r w:rsidR="009A0FF9" w:rsidRPr="009A0FF9">
        <w:rPr>
          <w:color w:val="FF0000"/>
        </w:rPr>
        <w:t>is</w:t>
      </w:r>
      <w:r w:rsidR="00D7542B" w:rsidRPr="009A0FF9">
        <w:rPr>
          <w:color w:val="FF0000"/>
        </w:rPr>
        <w:t xml:space="preserve"> </w:t>
      </w:r>
      <w:r w:rsidR="00294FB7" w:rsidRPr="009A0FF9">
        <w:rPr>
          <w:color w:val="FF0000"/>
        </w:rPr>
        <w:t>1438</w:t>
      </w:r>
      <w:r w:rsidR="00D7542B" w:rsidRPr="009A0FF9">
        <w:rPr>
          <w:rFonts w:hint="eastAsia"/>
          <w:color w:val="FF0000"/>
        </w:rPr>
        <w:t>×</w:t>
      </w:r>
      <w:r w:rsidR="00294FB7" w:rsidRPr="009A0FF9">
        <w:rPr>
          <w:color w:val="FF0000"/>
        </w:rPr>
        <w:t>1438</w:t>
      </w:r>
      <w:r w:rsidR="00D7542B" w:rsidRPr="009A0FF9">
        <w:rPr>
          <w:rFonts w:hint="eastAsia"/>
          <w:color w:val="FF0000"/>
        </w:rPr>
        <w:t>×</w:t>
      </w:r>
      <w:r w:rsidR="00294FB7" w:rsidRPr="009A0FF9">
        <w:rPr>
          <w:color w:val="FF0000"/>
        </w:rPr>
        <w:t>1438</w:t>
      </w:r>
      <w:r w:rsidR="00D7542B" w:rsidRPr="009A0FF9">
        <w:rPr>
          <w:color w:val="FF0000"/>
        </w:rPr>
        <w:t>)</w:t>
      </w:r>
    </w:p>
    <w:p w14:paraId="0F06D474" w14:textId="6E442F22" w:rsidR="00534CA1" w:rsidRPr="00534CA1" w:rsidRDefault="00534CA1" w:rsidP="00534CA1"/>
    <w:p w14:paraId="56A250FB" w14:textId="09E93FE7" w:rsidR="009A517E" w:rsidRDefault="004E5B01" w:rsidP="009A517E">
      <w:pPr>
        <w:spacing w:line="240" w:lineRule="auto"/>
        <w:contextualSpacing/>
        <w:mirrorIndents/>
        <w:jc w:val="center"/>
      </w:pPr>
      <w:r>
        <w:rPr>
          <w:noProof/>
        </w:rPr>
        <w:drawing>
          <wp:inline distT="0" distB="0" distL="0" distR="0" wp14:anchorId="75C1D6A5" wp14:editId="3AA95551">
            <wp:extent cx="4320000" cy="324000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2E874E8A" w14:textId="51D81F00" w:rsidR="00534CA1" w:rsidRDefault="009A517E" w:rsidP="000D7754">
      <w:pPr>
        <w:pStyle w:val="Caption"/>
        <w:rPr>
          <w:color w:val="FF0000"/>
        </w:rPr>
      </w:pPr>
      <w:bookmarkStart w:id="20" w:name="_Ref6216884"/>
      <w:r w:rsidRPr="007F556E">
        <w:t xml:space="preserve">Fig. </w:t>
      </w:r>
      <w:r>
        <w:rPr>
          <w:noProof/>
        </w:rPr>
        <w:fldChar w:fldCharType="begin"/>
      </w:r>
      <w:r>
        <w:rPr>
          <w:noProof/>
        </w:rPr>
        <w:instrText xml:space="preserve"> SEQ Figure \* ARABIC </w:instrText>
      </w:r>
      <w:r>
        <w:rPr>
          <w:noProof/>
        </w:rPr>
        <w:fldChar w:fldCharType="separate"/>
      </w:r>
      <w:r w:rsidR="000D7754">
        <w:rPr>
          <w:noProof/>
        </w:rPr>
        <w:t>7</w:t>
      </w:r>
      <w:r>
        <w:rPr>
          <w:noProof/>
        </w:rPr>
        <w:fldChar w:fldCharType="end"/>
      </w:r>
      <w:bookmarkEnd w:id="20"/>
      <w:r w:rsidRPr="007F556E">
        <w:t xml:space="preserve"> </w:t>
      </w:r>
      <w:r>
        <w:t xml:space="preserve">The </w:t>
      </w:r>
      <w:proofErr w:type="spellStart"/>
      <w:r>
        <w:t>m</w:t>
      </w:r>
      <w:r w:rsidRPr="00861183">
        <w:t>esostructure</w:t>
      </w:r>
      <w:proofErr w:type="spellEnd"/>
      <w:r w:rsidRPr="00861183">
        <w:t xml:space="preserve"> </w:t>
      </w:r>
      <w:r>
        <w:t>of the</w:t>
      </w:r>
      <w:r w:rsidRPr="00017EFA">
        <w:t xml:space="preserve"> concrete</w:t>
      </w:r>
      <w:r w:rsidR="00E471E5">
        <w:t xml:space="preserve"> cube</w:t>
      </w:r>
      <w:r w:rsidRPr="00017EFA">
        <w:t xml:space="preserve"> </w:t>
      </w:r>
      <w:r>
        <w:t>s</w:t>
      </w:r>
      <w:r w:rsidRPr="00017EFA">
        <w:t>pecimen</w:t>
      </w:r>
      <w:r>
        <w:t xml:space="preserve"> with a volume f</w:t>
      </w:r>
      <w:r w:rsidRPr="00743202">
        <w:t xml:space="preserve">raction of </w:t>
      </w:r>
      <w:r>
        <w:t>45</w:t>
      </w:r>
      <w:r w:rsidRPr="00743202">
        <w:t>%</w:t>
      </w:r>
      <w:r>
        <w:tab/>
      </w:r>
      <w:r w:rsidR="006256C5">
        <w:t xml:space="preserve"> </w:t>
      </w:r>
      <w:r w:rsidR="006256C5" w:rsidRPr="009A0FF9">
        <w:rPr>
          <w:color w:val="FF0000"/>
        </w:rPr>
        <w:t>(</w:t>
      </w:r>
      <w:r w:rsidR="009A0FF9" w:rsidRPr="009A0FF9">
        <w:rPr>
          <w:color w:val="FF0000"/>
        </w:rPr>
        <w:t>The</w:t>
      </w:r>
      <w:r w:rsidR="006256C5" w:rsidRPr="009A0FF9">
        <w:rPr>
          <w:color w:val="FF0000"/>
        </w:rPr>
        <w:t xml:space="preserve"> resolution </w:t>
      </w:r>
      <w:r w:rsidR="009A0FF9" w:rsidRPr="009A0FF9">
        <w:rPr>
          <w:color w:val="FF0000"/>
        </w:rPr>
        <w:t>is</w:t>
      </w:r>
      <w:r w:rsidR="006256C5" w:rsidRPr="009A0FF9">
        <w:rPr>
          <w:color w:val="FF0000"/>
        </w:rPr>
        <w:t xml:space="preserve"> 0.0695 mm/voxel and the matrix size </w:t>
      </w:r>
      <w:proofErr w:type="gramStart"/>
      <w:r w:rsidR="009A0FF9" w:rsidRPr="009A0FF9">
        <w:rPr>
          <w:color w:val="FF0000"/>
        </w:rPr>
        <w:t>is</w:t>
      </w:r>
      <w:proofErr w:type="gramEnd"/>
      <w:r w:rsidR="006256C5" w:rsidRPr="009A0FF9">
        <w:rPr>
          <w:color w:val="FF0000"/>
        </w:rPr>
        <w:t xml:space="preserve"> </w:t>
      </w:r>
      <w:r w:rsidR="00D7542B" w:rsidRPr="009A0FF9">
        <w:rPr>
          <w:color w:val="FF0000"/>
        </w:rPr>
        <w:t>2158</w:t>
      </w:r>
      <w:r w:rsidR="006256C5" w:rsidRPr="009A0FF9">
        <w:rPr>
          <w:rFonts w:hint="eastAsia"/>
          <w:color w:val="FF0000"/>
        </w:rPr>
        <w:t>×</w:t>
      </w:r>
      <w:r w:rsidR="00D7542B" w:rsidRPr="009A0FF9">
        <w:rPr>
          <w:color w:val="FF0000"/>
        </w:rPr>
        <w:t>2158</w:t>
      </w:r>
      <w:r w:rsidR="006256C5" w:rsidRPr="009A0FF9">
        <w:rPr>
          <w:rFonts w:hint="eastAsia"/>
          <w:color w:val="FF0000"/>
        </w:rPr>
        <w:t>×</w:t>
      </w:r>
      <w:r w:rsidR="00D7542B" w:rsidRPr="009A0FF9">
        <w:rPr>
          <w:color w:val="FF0000"/>
        </w:rPr>
        <w:t>2158</w:t>
      </w:r>
      <w:r w:rsidR="006256C5" w:rsidRPr="009A0FF9">
        <w:rPr>
          <w:color w:val="FF0000"/>
        </w:rPr>
        <w:t>)</w:t>
      </w:r>
    </w:p>
    <w:p w14:paraId="2C5654DE" w14:textId="63EF61ED" w:rsidR="00877A8C" w:rsidRDefault="00877A8C" w:rsidP="000D7754">
      <w:pPr>
        <w:pStyle w:val="Caption"/>
      </w:pPr>
      <w:r>
        <w:br w:type="page"/>
      </w:r>
    </w:p>
    <w:p w14:paraId="5AC1AA04" w14:textId="3F0D2931" w:rsidR="00992281" w:rsidRPr="0051236F" w:rsidRDefault="00992281" w:rsidP="00513B05">
      <w:pPr>
        <w:ind w:firstLineChars="0" w:firstLine="0"/>
        <w:sectPr w:rsidR="00992281" w:rsidRPr="0051236F" w:rsidSect="00830B7F">
          <w:footnotePr>
            <w:numFmt w:val="chicago"/>
          </w:footnotePr>
          <w:pgSz w:w="11906" w:h="16838" w:code="9"/>
          <w:pgMar w:top="1440" w:right="1440" w:bottom="1440" w:left="1440" w:header="709" w:footer="709" w:gutter="0"/>
          <w:lnNumType w:countBy="1" w:restart="continuous"/>
          <w:cols w:space="720"/>
          <w:docGrid w:linePitch="360"/>
        </w:sectPr>
      </w:pPr>
    </w:p>
    <w:p w14:paraId="52CF8155" w14:textId="434E4267" w:rsidR="00393203" w:rsidRPr="00393203" w:rsidRDefault="00393203" w:rsidP="00393203"/>
    <w:p w14:paraId="2FE28B93" w14:textId="30517C6A" w:rsidR="009A517E" w:rsidRDefault="004E5B01" w:rsidP="009A517E">
      <w:pPr>
        <w:spacing w:line="240" w:lineRule="auto"/>
        <w:contextualSpacing/>
        <w:mirrorIndents/>
        <w:jc w:val="center"/>
      </w:pPr>
      <w:r>
        <w:rPr>
          <w:noProof/>
        </w:rPr>
        <w:drawing>
          <wp:inline distT="0" distB="0" distL="0" distR="0" wp14:anchorId="708024AB" wp14:editId="615D88DE">
            <wp:extent cx="4320000" cy="3240000"/>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21115E5F" w14:textId="77777777" w:rsidR="009A517E" w:rsidRDefault="009A517E" w:rsidP="009A517E">
      <w:pPr>
        <w:spacing w:line="240" w:lineRule="auto"/>
        <w:contextualSpacing/>
        <w:mirrorIndents/>
        <w:jc w:val="center"/>
      </w:pPr>
      <w:r>
        <w:rPr>
          <w:rFonts w:hint="eastAsia"/>
        </w:rPr>
        <w:t>(</w:t>
      </w:r>
      <w:r>
        <w:t>a) The s</w:t>
      </w:r>
      <w:r w:rsidRPr="007B18CA">
        <w:t>teel skeleton</w:t>
      </w:r>
      <w:r>
        <w:t xml:space="preserve"> and the boundary conditions</w:t>
      </w:r>
    </w:p>
    <w:p w14:paraId="325E1F6E" w14:textId="09ACE969" w:rsidR="009A517E" w:rsidRDefault="004E5B01" w:rsidP="009A517E">
      <w:pPr>
        <w:spacing w:line="240" w:lineRule="auto"/>
        <w:contextualSpacing/>
        <w:mirrorIndents/>
        <w:jc w:val="center"/>
      </w:pPr>
      <w:r>
        <w:rPr>
          <w:noProof/>
        </w:rPr>
        <w:drawing>
          <wp:inline distT="0" distB="0" distL="0" distR="0" wp14:anchorId="0A5CCCA4" wp14:editId="66EFF3D5">
            <wp:extent cx="4320000" cy="324000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5FE88C49" w14:textId="77777777" w:rsidR="009A517E" w:rsidRPr="004C60DB" w:rsidRDefault="009A517E" w:rsidP="009A517E">
      <w:pPr>
        <w:spacing w:line="240" w:lineRule="auto"/>
        <w:contextualSpacing/>
        <w:mirrorIndents/>
        <w:jc w:val="center"/>
      </w:pPr>
      <w:r>
        <w:rPr>
          <w:rFonts w:hint="eastAsia"/>
        </w:rPr>
        <w:t>(</w:t>
      </w:r>
      <w:r>
        <w:t xml:space="preserve">a) The particle </w:t>
      </w:r>
      <w:r w:rsidRPr="005D4DB6">
        <w:t>distribution</w:t>
      </w:r>
    </w:p>
    <w:p w14:paraId="4AC15812" w14:textId="070D8920" w:rsidR="00534CA1" w:rsidRDefault="009A517E" w:rsidP="000D7754">
      <w:pPr>
        <w:pStyle w:val="Caption"/>
        <w:sectPr w:rsidR="00534CA1" w:rsidSect="00830B7F">
          <w:footnotePr>
            <w:numFmt w:val="chicago"/>
          </w:footnotePr>
          <w:pgSz w:w="11906" w:h="16838" w:code="9"/>
          <w:pgMar w:top="1440" w:right="1440" w:bottom="1440" w:left="1440" w:header="709" w:footer="709" w:gutter="0"/>
          <w:lnNumType w:countBy="1" w:restart="continuous"/>
          <w:cols w:space="720"/>
          <w:docGrid w:linePitch="360"/>
        </w:sectPr>
      </w:pPr>
      <w:bookmarkStart w:id="21" w:name="_Ref7035489"/>
      <w:r w:rsidRPr="007F556E">
        <w:t xml:space="preserve">Fig. </w:t>
      </w:r>
      <w:r>
        <w:rPr>
          <w:noProof/>
        </w:rPr>
        <w:fldChar w:fldCharType="begin"/>
      </w:r>
      <w:r>
        <w:rPr>
          <w:noProof/>
        </w:rPr>
        <w:instrText xml:space="preserve"> SEQ Figure \* ARABIC </w:instrText>
      </w:r>
      <w:r>
        <w:rPr>
          <w:noProof/>
        </w:rPr>
        <w:fldChar w:fldCharType="separate"/>
      </w:r>
      <w:r w:rsidR="000D7754">
        <w:rPr>
          <w:noProof/>
        </w:rPr>
        <w:t>8</w:t>
      </w:r>
      <w:r>
        <w:rPr>
          <w:noProof/>
        </w:rPr>
        <w:fldChar w:fldCharType="end"/>
      </w:r>
      <w:bookmarkEnd w:id="21"/>
      <w:r w:rsidRPr="007F556E">
        <w:t xml:space="preserve"> </w:t>
      </w:r>
      <w:r>
        <w:t>The s</w:t>
      </w:r>
      <w:r w:rsidRPr="007B18CA">
        <w:t>teel skeleton</w:t>
      </w:r>
      <w:r>
        <w:t xml:space="preserve"> and the particle </w:t>
      </w:r>
      <w:r w:rsidRPr="005D4DB6">
        <w:t>distribution</w:t>
      </w:r>
      <w:r>
        <w:t xml:space="preserve"> of the r</w:t>
      </w:r>
      <w:r w:rsidRPr="00101626">
        <w:t>einforced concrete beam</w:t>
      </w:r>
      <w:r>
        <w:t xml:space="preserve"> with the volume f</w:t>
      </w:r>
      <w:r w:rsidRPr="00743202">
        <w:t xml:space="preserve">raction of </w:t>
      </w:r>
      <w:r>
        <w:t>4</w:t>
      </w:r>
      <w:r w:rsidR="009761D7">
        <w:rPr>
          <w:rFonts w:hint="eastAsia"/>
        </w:rPr>
        <w:t>0</w:t>
      </w:r>
      <w:r w:rsidRPr="00743202">
        <w:t>%</w:t>
      </w:r>
      <w:r>
        <w:tab/>
      </w:r>
      <w:r w:rsidR="006256C5">
        <w:t xml:space="preserve"> </w:t>
      </w:r>
      <w:r w:rsidR="008B478E" w:rsidRPr="009A0FF9">
        <w:rPr>
          <w:color w:val="FF0000"/>
        </w:rPr>
        <w:t>(</w:t>
      </w:r>
      <w:r w:rsidR="009A0FF9" w:rsidRPr="009A0FF9">
        <w:rPr>
          <w:color w:val="FF0000"/>
        </w:rPr>
        <w:t>T</w:t>
      </w:r>
      <w:r w:rsidR="00D26F0F" w:rsidRPr="009A0FF9">
        <w:rPr>
          <w:color w:val="FF0000"/>
        </w:rPr>
        <w:t xml:space="preserve">he resolution </w:t>
      </w:r>
      <w:r w:rsidR="009A0FF9" w:rsidRPr="009A0FF9">
        <w:rPr>
          <w:color w:val="FF0000"/>
        </w:rPr>
        <w:t>is</w:t>
      </w:r>
      <w:r w:rsidR="00D26F0F" w:rsidRPr="009A0FF9">
        <w:rPr>
          <w:color w:val="FF0000"/>
        </w:rPr>
        <w:t xml:space="preserve"> 0.139 mm/voxel and</w:t>
      </w:r>
      <w:r w:rsidR="004C12C2" w:rsidRPr="009A0FF9">
        <w:rPr>
          <w:color w:val="FF0000"/>
        </w:rPr>
        <w:t xml:space="preserve"> the</w:t>
      </w:r>
      <w:r w:rsidR="006256C5" w:rsidRPr="009A0FF9">
        <w:rPr>
          <w:color w:val="FF0000"/>
        </w:rPr>
        <w:t xml:space="preserve"> matrix</w:t>
      </w:r>
      <w:r w:rsidR="00D26F0F" w:rsidRPr="009A0FF9">
        <w:rPr>
          <w:color w:val="FF0000"/>
        </w:rPr>
        <w:t xml:space="preserve"> size </w:t>
      </w:r>
      <w:r w:rsidR="009A0FF9" w:rsidRPr="009A0FF9">
        <w:rPr>
          <w:color w:val="FF0000"/>
        </w:rPr>
        <w:t>is</w:t>
      </w:r>
      <w:r w:rsidR="00D26F0F" w:rsidRPr="009A0FF9">
        <w:rPr>
          <w:color w:val="FF0000"/>
        </w:rPr>
        <w:t xml:space="preserve"> </w:t>
      </w:r>
      <w:r w:rsidR="008B478E" w:rsidRPr="009A0FF9">
        <w:rPr>
          <w:color w:val="FF0000"/>
        </w:rPr>
        <w:t>14388</w:t>
      </w:r>
      <w:r w:rsidR="008B478E" w:rsidRPr="009A0FF9">
        <w:rPr>
          <w:rFonts w:hint="eastAsia"/>
          <w:color w:val="FF0000"/>
        </w:rPr>
        <w:t>×</w:t>
      </w:r>
      <w:r w:rsidR="008B478E" w:rsidRPr="009A0FF9">
        <w:rPr>
          <w:color w:val="FF0000"/>
        </w:rPr>
        <w:t>1079</w:t>
      </w:r>
      <w:r w:rsidR="008B478E" w:rsidRPr="009A0FF9">
        <w:rPr>
          <w:rFonts w:hint="eastAsia"/>
          <w:color w:val="FF0000"/>
        </w:rPr>
        <w:t>×</w:t>
      </w:r>
      <w:r w:rsidR="008B478E" w:rsidRPr="009A0FF9">
        <w:rPr>
          <w:color w:val="FF0000"/>
        </w:rPr>
        <w:t>1727)</w:t>
      </w:r>
    </w:p>
    <w:p w14:paraId="4E08CE74" w14:textId="77777777" w:rsidR="00393203" w:rsidRPr="00393203" w:rsidRDefault="00393203" w:rsidP="00534CA1">
      <w:pPr>
        <w:ind w:firstLineChars="0" w:firstLine="0"/>
      </w:pPr>
    </w:p>
    <w:p w14:paraId="3E94A83D" w14:textId="32D13E38" w:rsidR="00534CA1" w:rsidRDefault="004E5B01" w:rsidP="009A517E">
      <w:pPr>
        <w:spacing w:line="240" w:lineRule="auto"/>
        <w:contextualSpacing/>
        <w:mirrorIndents/>
        <w:jc w:val="center"/>
      </w:pPr>
      <w:r>
        <w:rPr>
          <w:noProof/>
        </w:rPr>
        <w:drawing>
          <wp:inline distT="0" distB="0" distL="0" distR="0" wp14:anchorId="543A5AD5" wp14:editId="5AF05FE0">
            <wp:extent cx="4320000" cy="32400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2141E346" w14:textId="74A7E769" w:rsidR="009A517E" w:rsidRDefault="00534CA1" w:rsidP="009A517E">
      <w:pPr>
        <w:spacing w:line="240" w:lineRule="auto"/>
        <w:contextualSpacing/>
        <w:mirrorIndents/>
        <w:jc w:val="center"/>
      </w:pPr>
      <w:r>
        <w:rPr>
          <w:rFonts w:hint="eastAsia"/>
        </w:rPr>
        <w:t>(</w:t>
      </w:r>
      <w:r>
        <w:t>a) s</w:t>
      </w:r>
      <w:r w:rsidRPr="007B18CA">
        <w:t>teel skeleton</w:t>
      </w:r>
      <w:r>
        <w:tab/>
        <w:t xml:space="preserve">                </w:t>
      </w:r>
      <w:r w:rsidR="004E5B01">
        <w:rPr>
          <w:noProof/>
        </w:rPr>
        <w:drawing>
          <wp:inline distT="0" distB="0" distL="0" distR="0" wp14:anchorId="2FC10E07" wp14:editId="74F9FFA4">
            <wp:extent cx="4320000" cy="3240000"/>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77B8C32D" w14:textId="33B277CE" w:rsidR="009A517E" w:rsidRPr="00072C64" w:rsidRDefault="009A517E" w:rsidP="009A517E">
      <w:pPr>
        <w:spacing w:line="240" w:lineRule="auto"/>
        <w:contextualSpacing/>
        <w:mirrorIndents/>
        <w:jc w:val="center"/>
      </w:pPr>
      <w:r>
        <w:t xml:space="preserve"> </w:t>
      </w:r>
      <w:r>
        <w:rPr>
          <w:rFonts w:hint="eastAsia"/>
        </w:rPr>
        <w:t>(</w:t>
      </w:r>
      <w:r>
        <w:t xml:space="preserve">b) particle </w:t>
      </w:r>
      <w:r w:rsidRPr="005D4DB6">
        <w:t>distribution</w:t>
      </w:r>
    </w:p>
    <w:p w14:paraId="062491E2" w14:textId="52AE439E" w:rsidR="009A517E" w:rsidRPr="00D97AB7" w:rsidRDefault="009A517E" w:rsidP="000D7754">
      <w:pPr>
        <w:pStyle w:val="Caption"/>
        <w:rPr>
          <w:color w:val="FF0000"/>
        </w:rPr>
      </w:pPr>
      <w:bookmarkStart w:id="22" w:name="_Ref7035492"/>
      <w:r w:rsidRPr="007F556E">
        <w:t xml:space="preserve">Fig. </w:t>
      </w:r>
      <w:r>
        <w:rPr>
          <w:noProof/>
        </w:rPr>
        <w:fldChar w:fldCharType="begin"/>
      </w:r>
      <w:r>
        <w:rPr>
          <w:noProof/>
        </w:rPr>
        <w:instrText xml:space="preserve"> SEQ Figure \* ARABIC </w:instrText>
      </w:r>
      <w:r>
        <w:rPr>
          <w:noProof/>
        </w:rPr>
        <w:fldChar w:fldCharType="separate"/>
      </w:r>
      <w:r w:rsidR="000D7754">
        <w:rPr>
          <w:noProof/>
        </w:rPr>
        <w:t>9</w:t>
      </w:r>
      <w:r>
        <w:rPr>
          <w:noProof/>
        </w:rPr>
        <w:fldChar w:fldCharType="end"/>
      </w:r>
      <w:bookmarkEnd w:id="22"/>
      <w:r w:rsidRPr="007F556E">
        <w:t xml:space="preserve"> </w:t>
      </w:r>
      <w:r>
        <w:t>The l</w:t>
      </w:r>
      <w:r w:rsidRPr="00A11DC3">
        <w:t>ocal</w:t>
      </w:r>
      <w:r>
        <w:t xml:space="preserve"> </w:t>
      </w:r>
      <w:proofErr w:type="spellStart"/>
      <w:r>
        <w:t>m</w:t>
      </w:r>
      <w:r w:rsidRPr="00861183">
        <w:t>esostructure</w:t>
      </w:r>
      <w:proofErr w:type="spellEnd"/>
      <w:r w:rsidRPr="00861183">
        <w:t xml:space="preserve"> </w:t>
      </w:r>
      <w:r>
        <w:t>of the r</w:t>
      </w:r>
      <w:r w:rsidRPr="00101626">
        <w:t>einforced concrete beam</w:t>
      </w:r>
    </w:p>
    <w:p w14:paraId="759DD69E" w14:textId="77777777" w:rsidR="00C811C3" w:rsidRDefault="00C811C3" w:rsidP="000D7754">
      <w:pPr>
        <w:pStyle w:val="Caption"/>
      </w:pPr>
      <w:r>
        <w:rPr>
          <w:noProof/>
        </w:rPr>
        <w:lastRenderedPageBreak/>
        <w:drawing>
          <wp:inline distT="0" distB="0" distL="0" distR="0" wp14:anchorId="76A32140" wp14:editId="6B3F8251">
            <wp:extent cx="2682240" cy="2011680"/>
            <wp:effectExtent l="0" t="0" r="381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r>
        <w:rPr>
          <w:noProof/>
        </w:rPr>
        <w:drawing>
          <wp:inline distT="0" distB="0" distL="0" distR="0" wp14:anchorId="7E77572E" wp14:editId="4358865B">
            <wp:extent cx="2682240" cy="20116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p w14:paraId="433F5FFD" w14:textId="5264F902" w:rsidR="00C811C3" w:rsidRDefault="00C811C3" w:rsidP="000D7754">
      <w:pPr>
        <w:pStyle w:val="Caption"/>
      </w:pPr>
      <w:r>
        <w:t>(a) Sphere (PD = 57.5</w:t>
      </w:r>
      <w:proofErr w:type="gramStart"/>
      <w:r>
        <w:t xml:space="preserve">%)   </w:t>
      </w:r>
      <w:proofErr w:type="gramEnd"/>
      <w:r>
        <w:t xml:space="preserve">                            (b) </w:t>
      </w:r>
      <w:r w:rsidRPr="00D16AA1">
        <w:t>Icosahedron</w:t>
      </w:r>
      <w:r>
        <w:t xml:space="preserve"> </w:t>
      </w:r>
      <w:r>
        <w:rPr>
          <w:rFonts w:hint="eastAsia"/>
        </w:rPr>
        <w:t>(</w:t>
      </w:r>
      <w:r>
        <w:t xml:space="preserve">PD = </w:t>
      </w:r>
      <w:r>
        <w:rPr>
          <w:rFonts w:hint="eastAsia"/>
        </w:rPr>
        <w:t>5</w:t>
      </w:r>
      <w:r>
        <w:t>2.5</w:t>
      </w:r>
      <w:r>
        <w:rPr>
          <w:rFonts w:hint="eastAsia"/>
        </w:rPr>
        <w:t>%)</w:t>
      </w:r>
    </w:p>
    <w:p w14:paraId="715238A9" w14:textId="77777777" w:rsidR="00C811C3" w:rsidRDefault="00C811C3" w:rsidP="000D7754">
      <w:pPr>
        <w:pStyle w:val="Caption"/>
      </w:pPr>
      <w:r>
        <w:rPr>
          <w:noProof/>
        </w:rPr>
        <w:drawing>
          <wp:inline distT="0" distB="0" distL="0" distR="0" wp14:anchorId="36273AA2" wp14:editId="1A013012">
            <wp:extent cx="2682240" cy="2011680"/>
            <wp:effectExtent l="0" t="0" r="38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r>
        <w:rPr>
          <w:noProof/>
        </w:rPr>
        <w:drawing>
          <wp:inline distT="0" distB="0" distL="0" distR="0" wp14:anchorId="3A9DE680" wp14:editId="56A08CAC">
            <wp:extent cx="2682240" cy="2011680"/>
            <wp:effectExtent l="0" t="0" r="381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p>
    <w:p w14:paraId="7A549DBB" w14:textId="50E63166" w:rsidR="00C811C3" w:rsidRDefault="00C811C3" w:rsidP="000D7754">
      <w:pPr>
        <w:pStyle w:val="Caption"/>
      </w:pPr>
      <w:r>
        <w:t xml:space="preserve">(c) </w:t>
      </w:r>
      <w:r w:rsidRPr="00D16AA1">
        <w:t>Octahedron</w:t>
      </w:r>
      <w:r w:rsidRPr="008A6CF5">
        <w:t xml:space="preserve"> </w:t>
      </w:r>
      <w:r>
        <w:t>(PD = 50</w:t>
      </w:r>
      <w:proofErr w:type="gramStart"/>
      <w:r>
        <w:t xml:space="preserve">%)   </w:t>
      </w:r>
      <w:proofErr w:type="gramEnd"/>
      <w:r>
        <w:t xml:space="preserve">                       (d) </w:t>
      </w:r>
      <w:r w:rsidRPr="008A6CF5">
        <w:t>Tetrahedron</w:t>
      </w:r>
      <w:r>
        <w:t xml:space="preserve"> </w:t>
      </w:r>
      <w:r>
        <w:rPr>
          <w:rFonts w:hint="eastAsia"/>
        </w:rPr>
        <w:t>(</w:t>
      </w:r>
      <w:r>
        <w:t>PD = 4</w:t>
      </w:r>
      <w:r w:rsidR="0040152E">
        <w:t>1</w:t>
      </w:r>
      <w:r>
        <w:rPr>
          <w:rFonts w:hint="eastAsia"/>
        </w:rPr>
        <w:t>%)</w:t>
      </w:r>
    </w:p>
    <w:p w14:paraId="1B341655" w14:textId="77777777" w:rsidR="00C811C3" w:rsidRDefault="00C811C3" w:rsidP="000D7754">
      <w:pPr>
        <w:pStyle w:val="Caption"/>
      </w:pPr>
      <w:r>
        <w:rPr>
          <w:noProof/>
        </w:rPr>
        <w:drawing>
          <wp:inline distT="0" distB="0" distL="0" distR="0" wp14:anchorId="684189F5" wp14:editId="3556764A">
            <wp:extent cx="2926080" cy="219456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849770C" w14:textId="49F9C56C" w:rsidR="00C811C3" w:rsidRDefault="00C811C3" w:rsidP="000D7754">
      <w:pPr>
        <w:pStyle w:val="Caption"/>
      </w:pPr>
      <w:r>
        <w:t xml:space="preserve">(e) </w:t>
      </w:r>
      <w:r w:rsidRPr="00B20803">
        <w:t>Real</w:t>
      </w:r>
      <w:r>
        <w:t xml:space="preserve">-shape gravel </w:t>
      </w:r>
      <w:r>
        <w:rPr>
          <w:rFonts w:hint="eastAsia"/>
        </w:rPr>
        <w:t>(5</w:t>
      </w:r>
      <w:r w:rsidR="0040152E">
        <w:t>1</w:t>
      </w:r>
      <w:r>
        <w:rPr>
          <w:rFonts w:hint="eastAsia"/>
        </w:rPr>
        <w:t>%)</w:t>
      </w:r>
    </w:p>
    <w:p w14:paraId="7568DBBA" w14:textId="77777777" w:rsidR="00C811C3" w:rsidRPr="00B521C5" w:rsidRDefault="00C811C3" w:rsidP="000D7754">
      <w:pPr>
        <w:pStyle w:val="Caption"/>
      </w:pPr>
    </w:p>
    <w:p w14:paraId="52C25CA4" w14:textId="25FE8846" w:rsidR="00C811C3" w:rsidRPr="00B521C5" w:rsidRDefault="00C811C3" w:rsidP="000D7754">
      <w:pPr>
        <w:pStyle w:val="Caption"/>
      </w:pPr>
      <w:bookmarkStart w:id="23" w:name="_Ref37171504"/>
      <w:r w:rsidRPr="007F556E">
        <w:t xml:space="preserve">Fig. </w:t>
      </w:r>
      <w:fldSimple w:instr=" SEQ Figure \* ARABIC ">
        <w:r w:rsidR="000D7754">
          <w:rPr>
            <w:noProof/>
          </w:rPr>
          <w:t>10</w:t>
        </w:r>
      </w:fldSimple>
      <w:bookmarkEnd w:id="23"/>
      <w:r w:rsidRPr="007F556E">
        <w:t xml:space="preserve"> </w:t>
      </w:r>
      <w:r>
        <w:t xml:space="preserve">The </w:t>
      </w:r>
      <w:proofErr w:type="spellStart"/>
      <w:r>
        <w:t>m</w:t>
      </w:r>
      <w:r w:rsidRPr="00861183">
        <w:t>esostructure</w:t>
      </w:r>
      <w:proofErr w:type="spellEnd"/>
      <w:r w:rsidRPr="00861183">
        <w:t xml:space="preserve"> </w:t>
      </w:r>
      <w:r>
        <w:t>of the</w:t>
      </w:r>
      <w:r w:rsidRPr="00017EFA">
        <w:t xml:space="preserve"> concrete</w:t>
      </w:r>
      <w:r>
        <w:t xml:space="preserve"> cube</w:t>
      </w:r>
      <w:r w:rsidRPr="00017EFA">
        <w:t xml:space="preserve"> </w:t>
      </w:r>
      <w:r>
        <w:t>s</w:t>
      </w:r>
      <w:r w:rsidRPr="00017EFA">
        <w:t>pecimen</w:t>
      </w:r>
      <w:r>
        <w:t xml:space="preserve"> </w:t>
      </w:r>
      <w:r>
        <w:rPr>
          <w:rFonts w:hint="eastAsia"/>
        </w:rPr>
        <w:t>with</w:t>
      </w:r>
      <w:r w:rsidRPr="009E477F">
        <w:t xml:space="preserve"> different shape</w:t>
      </w:r>
      <w:r>
        <w:rPr>
          <w:rFonts w:hint="eastAsia"/>
        </w:rPr>
        <w:t>d</w:t>
      </w:r>
      <w:r>
        <w:t xml:space="preserve"> </w:t>
      </w:r>
      <w:r>
        <w:rPr>
          <w:rFonts w:hint="eastAsia"/>
        </w:rPr>
        <w:t>particles</w:t>
      </w:r>
      <w:r>
        <w:t xml:space="preserve"> </w:t>
      </w:r>
      <w:r w:rsidRPr="00B521C5">
        <w:t xml:space="preserve">(The resolution is 0.0695 mm/voxel and the matrix size </w:t>
      </w:r>
      <w:proofErr w:type="gramStart"/>
      <w:r w:rsidRPr="00B521C5">
        <w:t>is</w:t>
      </w:r>
      <w:proofErr w:type="gramEnd"/>
      <w:r w:rsidRPr="00B521C5">
        <w:t xml:space="preserve"> 719</w:t>
      </w:r>
      <w:r w:rsidRPr="00B521C5">
        <w:rPr>
          <w:rFonts w:hint="eastAsia"/>
        </w:rPr>
        <w:t>×</w:t>
      </w:r>
      <w:r w:rsidRPr="00B521C5">
        <w:t>719</w:t>
      </w:r>
      <w:r w:rsidRPr="00B521C5">
        <w:rPr>
          <w:rFonts w:hint="eastAsia"/>
        </w:rPr>
        <w:t>×</w:t>
      </w:r>
      <w:r w:rsidRPr="00B521C5">
        <w:t>719)</w:t>
      </w:r>
    </w:p>
    <w:p w14:paraId="0568D2FA" w14:textId="77777777" w:rsidR="00C811C3" w:rsidRDefault="00C811C3" w:rsidP="00C811C3">
      <w:pPr>
        <w:spacing w:line="240" w:lineRule="auto"/>
        <w:ind w:firstLineChars="0" w:firstLine="0"/>
        <w:jc w:val="left"/>
      </w:pPr>
      <w:r>
        <w:br w:type="page"/>
      </w:r>
    </w:p>
    <w:p w14:paraId="21727AAB" w14:textId="77777777" w:rsidR="00C811C3" w:rsidRDefault="00C811C3" w:rsidP="00C811C3">
      <w:pPr>
        <w:jc w:val="center"/>
      </w:pPr>
      <w:r w:rsidRPr="00513B05">
        <w:rPr>
          <w:noProof/>
        </w:rPr>
        <w:lastRenderedPageBreak/>
        <w:drawing>
          <wp:inline distT="0" distB="0" distL="0" distR="0" wp14:anchorId="5104B924" wp14:editId="33E79C32">
            <wp:extent cx="4228199" cy="3236976"/>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8199" cy="3236976"/>
                    </a:xfrm>
                    <a:prstGeom prst="rect">
                      <a:avLst/>
                    </a:prstGeom>
                    <a:noFill/>
                    <a:ln>
                      <a:noFill/>
                    </a:ln>
                  </pic:spPr>
                </pic:pic>
              </a:graphicData>
            </a:graphic>
          </wp:inline>
        </w:drawing>
      </w:r>
    </w:p>
    <w:p w14:paraId="3FD8AE4A" w14:textId="1FB097D7" w:rsidR="00C811C3" w:rsidRPr="00B521C5" w:rsidRDefault="00C811C3" w:rsidP="000D7754">
      <w:pPr>
        <w:pStyle w:val="Caption"/>
      </w:pPr>
      <w:bookmarkStart w:id="24" w:name="_Ref37174720"/>
      <w:r w:rsidRPr="007F556E">
        <w:t xml:space="preserve">Fig. </w:t>
      </w:r>
      <w:fldSimple w:instr=" SEQ Figure \* ARABIC ">
        <w:r w:rsidR="000D7754">
          <w:rPr>
            <w:noProof/>
          </w:rPr>
          <w:t>11</w:t>
        </w:r>
      </w:fldSimple>
      <w:bookmarkEnd w:id="24"/>
      <w:r w:rsidRPr="007F556E">
        <w:t xml:space="preserve"> </w:t>
      </w:r>
      <w:r>
        <w:t>The relationship of the packing density and the number of attempts for sphere, r</w:t>
      </w:r>
      <w:r w:rsidRPr="000A231D">
        <w:t>egular polyhedron</w:t>
      </w:r>
      <w:r>
        <w:t>, and real-shape gravel with v</w:t>
      </w:r>
      <w:r w:rsidR="004A76C8">
        <w:t>a</w:t>
      </w:r>
      <w:r>
        <w:t>r</w:t>
      </w:r>
      <w:r w:rsidR="004A76C8">
        <w:t>i</w:t>
      </w:r>
      <w:r>
        <w:t>ous sphericity.</w:t>
      </w:r>
      <w:r w:rsidRPr="00B521C5">
        <w:t xml:space="preserve"> </w:t>
      </w:r>
    </w:p>
    <w:p w14:paraId="43E4C2FE" w14:textId="77777777" w:rsidR="009A517E" w:rsidRPr="009A517E" w:rsidRDefault="009A517E" w:rsidP="009A517E"/>
    <w:sectPr w:rsidR="009A517E" w:rsidRPr="009A517E" w:rsidSect="00830B7F">
      <w:footnotePr>
        <w:numFmt w:val="chicago"/>
      </w:footnotePr>
      <w:pgSz w:w="11906" w:h="16838" w:code="9"/>
      <w:pgMar w:top="1440" w:right="1440" w:bottom="1440" w:left="1440" w:header="709" w:footer="709"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lye" w:date="2020-04-08T13:57:00Z" w:initials="h">
    <w:p w14:paraId="0EF663AA" w14:textId="2FAFFC10" w:rsidR="00866FC9" w:rsidRDefault="00866FC9">
      <w:pPr>
        <w:pStyle w:val="CommentText"/>
        <w:ind w:firstLine="210"/>
      </w:pPr>
      <w:r>
        <w:rPr>
          <w:rStyle w:val="CommentReference"/>
        </w:rPr>
        <w:annotationRef/>
      </w:r>
      <w:r>
        <w:t xml:space="preserve">I have </w:t>
      </w:r>
      <w:proofErr w:type="gramStart"/>
      <w:r>
        <w:t>change</w:t>
      </w:r>
      <w:proofErr w:type="gramEnd"/>
      <w:r>
        <w:t xml:space="preserve"> the tense to ‘present’</w:t>
      </w:r>
    </w:p>
  </w:comment>
  <w:comment w:id="1" w:author="hlye" w:date="2020-04-08T12:16:00Z" w:initials="h">
    <w:p w14:paraId="66B93B1B" w14:textId="25099AA5" w:rsidR="004D70C5" w:rsidRDefault="004D70C5">
      <w:pPr>
        <w:pStyle w:val="CommentText"/>
        <w:ind w:firstLine="210"/>
      </w:pPr>
      <w:r>
        <w:rPr>
          <w:rStyle w:val="CommentReference"/>
        </w:rPr>
        <w:annotationRef/>
      </w:r>
      <w:r>
        <w:t>Better remove citation in abstract</w:t>
      </w:r>
    </w:p>
  </w:comment>
  <w:comment w:id="2" w:author="hlye" w:date="2020-04-08T12:21:00Z" w:initials="h">
    <w:p w14:paraId="15F051B7" w14:textId="13ADEB7A" w:rsidR="004D70C5" w:rsidRDefault="004D70C5">
      <w:pPr>
        <w:pStyle w:val="CommentText"/>
        <w:ind w:firstLine="210"/>
      </w:pPr>
      <w:r>
        <w:rPr>
          <w:rStyle w:val="CommentReference"/>
        </w:rPr>
        <w:annotationRef/>
      </w:r>
      <w:r>
        <w:t>Not clear</w:t>
      </w:r>
    </w:p>
  </w:comment>
  <w:comment w:id="3" w:author="hlye" w:date="2020-04-08T12:23:00Z" w:initials="h">
    <w:p w14:paraId="1D390207" w14:textId="35118E8B" w:rsidR="005671D0" w:rsidRDefault="005671D0">
      <w:pPr>
        <w:pStyle w:val="CommentText"/>
        <w:ind w:firstLine="210"/>
      </w:pPr>
      <w:r>
        <w:rPr>
          <w:rStyle w:val="CommentReference"/>
        </w:rPr>
        <w:annotationRef/>
      </w:r>
      <w:r>
        <w:t xml:space="preserve">Not </w:t>
      </w:r>
      <w:proofErr w:type="gramStart"/>
      <w:r>
        <w:t>clear .</w:t>
      </w:r>
      <w:proofErr w:type="gramEnd"/>
      <w:r>
        <w:t xml:space="preserve"> The former </w:t>
      </w:r>
      <w:proofErr w:type="gramStart"/>
      <w:r>
        <w:t>represents ?</w:t>
      </w:r>
      <w:proofErr w:type="gramEnd"/>
      <w:r>
        <w:t xml:space="preserve"> </w:t>
      </w:r>
    </w:p>
  </w:comment>
  <w:comment w:id="4" w:author="hlye" w:date="2020-04-08T14:03:00Z" w:initials="h">
    <w:p w14:paraId="30770ACC" w14:textId="143C9594" w:rsidR="004137BE" w:rsidRDefault="004137BE">
      <w:pPr>
        <w:pStyle w:val="CommentText"/>
        <w:ind w:firstLine="210"/>
      </w:pPr>
      <w:r>
        <w:rPr>
          <w:rStyle w:val="CommentReference"/>
        </w:rPr>
        <w:annotationRef/>
      </w:r>
      <w:r>
        <w:t xml:space="preserve">We should also cite the NIST model </w:t>
      </w:r>
    </w:p>
  </w:comment>
  <w:comment w:id="5" w:author="hlye" w:date="2020-04-08T12:28:00Z" w:initials="h">
    <w:p w14:paraId="110DD418" w14:textId="7D40F88E" w:rsidR="005671D0" w:rsidRDefault="005671D0">
      <w:pPr>
        <w:pStyle w:val="CommentText"/>
        <w:ind w:firstLine="210"/>
      </w:pPr>
      <w:r>
        <w:rPr>
          <w:rStyle w:val="CommentReference"/>
        </w:rPr>
        <w:annotationRef/>
      </w:r>
      <w:r>
        <w:t xml:space="preserve">The reference to figures should come in order. Better remove this. </w:t>
      </w:r>
    </w:p>
  </w:comment>
  <w:comment w:id="10" w:author="hlye" w:date="2020-04-08T14:12:00Z" w:initials="h">
    <w:p w14:paraId="05050908" w14:textId="78A8FD95" w:rsidR="00933FCA" w:rsidRDefault="00933FCA">
      <w:pPr>
        <w:pStyle w:val="CommentText"/>
        <w:ind w:firstLine="210"/>
      </w:pPr>
      <w:r>
        <w:rPr>
          <w:rStyle w:val="CommentReference"/>
        </w:rPr>
        <w:annotationRef/>
      </w:r>
      <w:r>
        <w:t>I have changed the tense to ‘present’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F663AA" w15:done="0"/>
  <w15:commentEx w15:paraId="66B93B1B" w15:done="0"/>
  <w15:commentEx w15:paraId="15F051B7" w15:done="0"/>
  <w15:commentEx w15:paraId="1D390207" w15:done="0"/>
  <w15:commentEx w15:paraId="30770ACC" w15:done="0"/>
  <w15:commentEx w15:paraId="110DD418" w15:done="0"/>
  <w15:commentEx w15:paraId="050509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F663AA" w16cid:durableId="223856CF"/>
  <w16cid:commentId w16cid:paraId="66B93B1B" w16cid:durableId="22383F23"/>
  <w16cid:commentId w16cid:paraId="15F051B7" w16cid:durableId="22384057"/>
  <w16cid:commentId w16cid:paraId="1D390207" w16cid:durableId="223840CF"/>
  <w16cid:commentId w16cid:paraId="30770ACC" w16cid:durableId="2238584C"/>
  <w16cid:commentId w16cid:paraId="110DD418" w16cid:durableId="223841D4"/>
  <w16cid:commentId w16cid:paraId="05050908" w16cid:durableId="22385A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696FF" w14:textId="77777777" w:rsidR="00991C20" w:rsidRDefault="00991C20" w:rsidP="00592C54">
      <w:r>
        <w:separator/>
      </w:r>
    </w:p>
    <w:p w14:paraId="0C7B8ABC" w14:textId="77777777" w:rsidR="00991C20" w:rsidRDefault="00991C20" w:rsidP="00592C54"/>
    <w:p w14:paraId="7A85F675" w14:textId="77777777" w:rsidR="00991C20" w:rsidRDefault="00991C20" w:rsidP="00592C54"/>
    <w:p w14:paraId="004CCE22" w14:textId="77777777" w:rsidR="00991C20" w:rsidRDefault="00991C20" w:rsidP="00592C54"/>
    <w:p w14:paraId="1D8CA9EC" w14:textId="77777777" w:rsidR="00991C20" w:rsidRDefault="00991C20" w:rsidP="00592C54"/>
    <w:p w14:paraId="385F85B9" w14:textId="77777777" w:rsidR="00991C20" w:rsidRDefault="00991C20" w:rsidP="00592C54"/>
    <w:p w14:paraId="4399DAE8" w14:textId="77777777" w:rsidR="00991C20" w:rsidRDefault="00991C20" w:rsidP="00592C54"/>
    <w:p w14:paraId="006FC1D0" w14:textId="77777777" w:rsidR="00991C20" w:rsidRDefault="00991C20"/>
    <w:p w14:paraId="5A6AFFA2" w14:textId="77777777" w:rsidR="00991C20" w:rsidRDefault="00991C20" w:rsidP="00BB0857"/>
  </w:endnote>
  <w:endnote w:type="continuationSeparator" w:id="0">
    <w:p w14:paraId="3A91B8F1" w14:textId="77777777" w:rsidR="00991C20" w:rsidRDefault="00991C20" w:rsidP="00592C54">
      <w:r>
        <w:continuationSeparator/>
      </w:r>
    </w:p>
    <w:p w14:paraId="0370CDBF" w14:textId="77777777" w:rsidR="00991C20" w:rsidRDefault="00991C20" w:rsidP="00592C54"/>
    <w:p w14:paraId="1991C3D9" w14:textId="77777777" w:rsidR="00991C20" w:rsidRDefault="00991C20" w:rsidP="00592C54"/>
    <w:p w14:paraId="08131CCC" w14:textId="77777777" w:rsidR="00991C20" w:rsidRDefault="00991C20" w:rsidP="00592C54"/>
    <w:p w14:paraId="60448417" w14:textId="77777777" w:rsidR="00991C20" w:rsidRDefault="00991C20" w:rsidP="00592C54"/>
    <w:p w14:paraId="3F8C5939" w14:textId="77777777" w:rsidR="00991C20" w:rsidRDefault="00991C20" w:rsidP="00592C54"/>
    <w:p w14:paraId="0647A4A5" w14:textId="77777777" w:rsidR="00991C20" w:rsidRDefault="00991C20" w:rsidP="00592C54"/>
    <w:p w14:paraId="0584059E" w14:textId="77777777" w:rsidR="00991C20" w:rsidRDefault="00991C20"/>
    <w:p w14:paraId="34D8304D" w14:textId="77777777" w:rsidR="00991C20" w:rsidRDefault="00991C20" w:rsidP="00BB0857"/>
  </w:endnote>
  <w:endnote w:type="continuationNotice" w:id="1">
    <w:p w14:paraId="7ABF660B" w14:textId="77777777" w:rsidR="00991C20" w:rsidRDefault="00991C20">
      <w:pPr>
        <w:spacing w:line="240" w:lineRule="auto"/>
      </w:pPr>
    </w:p>
    <w:p w14:paraId="1BBAA0B8" w14:textId="77777777" w:rsidR="00991C20" w:rsidRDefault="00991C20"/>
    <w:p w14:paraId="61B47BE6" w14:textId="77777777" w:rsidR="00991C20" w:rsidRDefault="00991C20" w:rsidP="00BB0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06BE5" w14:textId="77777777" w:rsidR="004D70C5" w:rsidRDefault="004D70C5" w:rsidP="00592C5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7F7E64A" w14:textId="77777777" w:rsidR="004D70C5" w:rsidRDefault="004D70C5" w:rsidP="00592C54">
    <w:pPr>
      <w:pStyle w:val="Footer"/>
    </w:pPr>
  </w:p>
  <w:p w14:paraId="7D45C001" w14:textId="77777777" w:rsidR="004D70C5" w:rsidRDefault="004D70C5" w:rsidP="00592C54"/>
  <w:p w14:paraId="6B782167" w14:textId="77777777" w:rsidR="004D70C5" w:rsidRDefault="004D70C5" w:rsidP="00592C54"/>
  <w:p w14:paraId="7AB80D76" w14:textId="77777777" w:rsidR="004D70C5" w:rsidRDefault="004D70C5" w:rsidP="00592C54"/>
  <w:p w14:paraId="081AE445" w14:textId="77777777" w:rsidR="004D70C5" w:rsidRDefault="004D70C5" w:rsidP="00592C54"/>
  <w:p w14:paraId="1C5C13B9" w14:textId="77777777" w:rsidR="004D70C5" w:rsidRDefault="004D70C5" w:rsidP="00592C54"/>
  <w:p w14:paraId="443C33DB" w14:textId="77777777" w:rsidR="004D70C5" w:rsidRDefault="004D70C5" w:rsidP="00592C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08BF2" w14:textId="577E9970" w:rsidR="004D70C5" w:rsidRPr="00784367" w:rsidRDefault="004D70C5" w:rsidP="00592C54">
    <w:pPr>
      <w:pStyle w:val="Footer"/>
      <w:jc w:val="cente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00059" w14:textId="77777777" w:rsidR="00991C20" w:rsidRDefault="00991C20" w:rsidP="001A30FD">
      <w:r>
        <w:separator/>
      </w:r>
    </w:p>
    <w:p w14:paraId="7AFA10B3" w14:textId="77777777" w:rsidR="00991C20" w:rsidRDefault="00991C20"/>
    <w:p w14:paraId="665F8FF9" w14:textId="77777777" w:rsidR="00991C20" w:rsidRDefault="00991C20" w:rsidP="00BB0857"/>
  </w:footnote>
  <w:footnote w:type="continuationSeparator" w:id="0">
    <w:p w14:paraId="0DC8B70B" w14:textId="77777777" w:rsidR="00991C20" w:rsidRDefault="00991C20" w:rsidP="001A30FD">
      <w:r>
        <w:separator/>
      </w:r>
    </w:p>
    <w:p w14:paraId="6822D392" w14:textId="77777777" w:rsidR="00991C20" w:rsidRDefault="00991C20"/>
    <w:p w14:paraId="1B1B792F" w14:textId="77777777" w:rsidR="00991C20" w:rsidRDefault="00991C20" w:rsidP="00BB0857"/>
  </w:footnote>
  <w:footnote w:type="continuationNotice" w:id="1">
    <w:p w14:paraId="39012788" w14:textId="77777777" w:rsidR="00991C20" w:rsidRDefault="00991C20">
      <w:pPr>
        <w:spacing w:line="240" w:lineRule="auto"/>
      </w:pPr>
    </w:p>
    <w:p w14:paraId="7C565C0D" w14:textId="77777777" w:rsidR="00991C20" w:rsidRDefault="00991C20"/>
    <w:p w14:paraId="18166226" w14:textId="77777777" w:rsidR="00991C20" w:rsidRDefault="00991C20" w:rsidP="00BB08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DB455" w14:textId="77777777" w:rsidR="004D70C5" w:rsidRDefault="004D70C5">
    <w:pPr>
      <w:pStyle w:val="Header"/>
      <w:ind w:firstLine="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D38F9" w14:textId="7C668509" w:rsidR="004D70C5" w:rsidRPr="00830B7F" w:rsidRDefault="004D70C5" w:rsidP="00830B7F">
    <w:pPr>
      <w:pStyle w:val="Header"/>
      <w:pBdr>
        <w:bottom w:val="none" w:sz="0" w:space="0" w:color="auto"/>
      </w:pBdr>
      <w:ind w:firstLine="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F8C72" w14:textId="77777777" w:rsidR="004D70C5" w:rsidRDefault="004D70C5">
    <w:pPr>
      <w:pStyle w:val="Header"/>
      <w:ind w:firstLine="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05F48"/>
    <w:multiLevelType w:val="hybridMultilevel"/>
    <w:tmpl w:val="F2B257AC"/>
    <w:lvl w:ilvl="0" w:tplc="77488A10">
      <w:start w:val="1"/>
      <w:numFmt w:val="lowerRoman"/>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 w15:restartNumberingAfterBreak="0">
    <w:nsid w:val="07D52EF6"/>
    <w:multiLevelType w:val="hybridMultilevel"/>
    <w:tmpl w:val="1FFEB3E4"/>
    <w:lvl w:ilvl="0" w:tplc="14264C80">
      <w:start w:val="1"/>
      <w:numFmt w:val="lowerLetter"/>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 w15:restartNumberingAfterBreak="0">
    <w:nsid w:val="0F210583"/>
    <w:multiLevelType w:val="hybridMultilevel"/>
    <w:tmpl w:val="1C5C5CB4"/>
    <w:lvl w:ilvl="0" w:tplc="18A6DB3C">
      <w:start w:val="1"/>
      <w:numFmt w:val="decimal"/>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3" w15:restartNumberingAfterBreak="0">
    <w:nsid w:val="16AB5FE0"/>
    <w:multiLevelType w:val="hybridMultilevel"/>
    <w:tmpl w:val="CFC8A704"/>
    <w:lvl w:ilvl="0" w:tplc="8ACE9216">
      <w:start w:val="1"/>
      <w:numFmt w:val="lowerLetter"/>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 w15:restartNumberingAfterBreak="0">
    <w:nsid w:val="2F9B1677"/>
    <w:multiLevelType w:val="hybridMultilevel"/>
    <w:tmpl w:val="AF9A4ED4"/>
    <w:lvl w:ilvl="0" w:tplc="D38C25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290798F"/>
    <w:multiLevelType w:val="multilevel"/>
    <w:tmpl w:val="5B4001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8261C59"/>
    <w:multiLevelType w:val="hybridMultilevel"/>
    <w:tmpl w:val="25DCE896"/>
    <w:lvl w:ilvl="0" w:tplc="440CDBB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BF276E"/>
    <w:multiLevelType w:val="hybridMultilevel"/>
    <w:tmpl w:val="1BEEC13A"/>
    <w:lvl w:ilvl="0" w:tplc="18A6DB3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3084D22"/>
    <w:multiLevelType w:val="hybridMultilevel"/>
    <w:tmpl w:val="FD2C1158"/>
    <w:lvl w:ilvl="0" w:tplc="141855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6"/>
  </w:num>
  <w:num w:numId="9">
    <w:abstractNumId w:val="3"/>
  </w:num>
  <w:num w:numId="10">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lye">
    <w15:presenceInfo w15:providerId="AD" w15:userId="S::hlye@hku.hk::8fe72160-763c-44d2-8011-440b545f00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hyphenationZone w:val="425"/>
  <w:noPunctuationKerning/>
  <w:characterSpacingControl w:val="doNotCompress"/>
  <w:hdrShapeDefaults>
    <o:shapedefaults v:ext="edit" spidmax="2049"/>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LA0NbQ0NTIyszQ1MTJV0lEKTi0uzszPAykwrQUAdyiCECwAAAA="/>
    <w:docVar w:name="MacDisableGlyphATSUI" w:val="0"/>
  </w:docVars>
  <w:rsids>
    <w:rsidRoot w:val="00387DCD"/>
    <w:rsid w:val="000008AF"/>
    <w:rsid w:val="00001030"/>
    <w:rsid w:val="000016D3"/>
    <w:rsid w:val="00001C53"/>
    <w:rsid w:val="00002445"/>
    <w:rsid w:val="000029E8"/>
    <w:rsid w:val="00002DB2"/>
    <w:rsid w:val="00002E50"/>
    <w:rsid w:val="00002FD4"/>
    <w:rsid w:val="000035FB"/>
    <w:rsid w:val="00003E2E"/>
    <w:rsid w:val="0000412D"/>
    <w:rsid w:val="00004527"/>
    <w:rsid w:val="0000476A"/>
    <w:rsid w:val="00004C12"/>
    <w:rsid w:val="00005CBF"/>
    <w:rsid w:val="00005F96"/>
    <w:rsid w:val="00006045"/>
    <w:rsid w:val="0000638C"/>
    <w:rsid w:val="0000680C"/>
    <w:rsid w:val="00006B8B"/>
    <w:rsid w:val="000070C3"/>
    <w:rsid w:val="00007374"/>
    <w:rsid w:val="000078D6"/>
    <w:rsid w:val="00010F8A"/>
    <w:rsid w:val="00010FAE"/>
    <w:rsid w:val="000111D7"/>
    <w:rsid w:val="000114BE"/>
    <w:rsid w:val="00011A54"/>
    <w:rsid w:val="0001215E"/>
    <w:rsid w:val="000121E0"/>
    <w:rsid w:val="000122DF"/>
    <w:rsid w:val="000125A0"/>
    <w:rsid w:val="00012892"/>
    <w:rsid w:val="00012B34"/>
    <w:rsid w:val="00012D8E"/>
    <w:rsid w:val="000136BD"/>
    <w:rsid w:val="00013760"/>
    <w:rsid w:val="00013CA6"/>
    <w:rsid w:val="00014485"/>
    <w:rsid w:val="00014797"/>
    <w:rsid w:val="000148B4"/>
    <w:rsid w:val="00014D0A"/>
    <w:rsid w:val="00014F3E"/>
    <w:rsid w:val="00015342"/>
    <w:rsid w:val="000157FC"/>
    <w:rsid w:val="0001589D"/>
    <w:rsid w:val="000164B8"/>
    <w:rsid w:val="0001670C"/>
    <w:rsid w:val="000167A7"/>
    <w:rsid w:val="000173A4"/>
    <w:rsid w:val="00017797"/>
    <w:rsid w:val="0001783A"/>
    <w:rsid w:val="000179BD"/>
    <w:rsid w:val="00017A30"/>
    <w:rsid w:val="00017C3C"/>
    <w:rsid w:val="00017C49"/>
    <w:rsid w:val="00017D4B"/>
    <w:rsid w:val="00017EFA"/>
    <w:rsid w:val="00017F6F"/>
    <w:rsid w:val="000201B7"/>
    <w:rsid w:val="00020221"/>
    <w:rsid w:val="00020351"/>
    <w:rsid w:val="00020AA0"/>
    <w:rsid w:val="00021117"/>
    <w:rsid w:val="00021132"/>
    <w:rsid w:val="0002152E"/>
    <w:rsid w:val="000215AA"/>
    <w:rsid w:val="0002193A"/>
    <w:rsid w:val="00021DA0"/>
    <w:rsid w:val="000234E4"/>
    <w:rsid w:val="00023BBC"/>
    <w:rsid w:val="00023C66"/>
    <w:rsid w:val="00023FF9"/>
    <w:rsid w:val="0002423E"/>
    <w:rsid w:val="000242B2"/>
    <w:rsid w:val="0002488A"/>
    <w:rsid w:val="00024B08"/>
    <w:rsid w:val="00025195"/>
    <w:rsid w:val="00025944"/>
    <w:rsid w:val="00025B1E"/>
    <w:rsid w:val="00025FE7"/>
    <w:rsid w:val="0002615B"/>
    <w:rsid w:val="0002656C"/>
    <w:rsid w:val="00026888"/>
    <w:rsid w:val="00026BEB"/>
    <w:rsid w:val="00026EC7"/>
    <w:rsid w:val="000274E4"/>
    <w:rsid w:val="00027987"/>
    <w:rsid w:val="0002798B"/>
    <w:rsid w:val="0003021D"/>
    <w:rsid w:val="00030A44"/>
    <w:rsid w:val="00030DBF"/>
    <w:rsid w:val="00031609"/>
    <w:rsid w:val="00031BB2"/>
    <w:rsid w:val="00031F7F"/>
    <w:rsid w:val="0003244E"/>
    <w:rsid w:val="00032570"/>
    <w:rsid w:val="00032AD9"/>
    <w:rsid w:val="00032F7C"/>
    <w:rsid w:val="00033CFB"/>
    <w:rsid w:val="00033D7B"/>
    <w:rsid w:val="00034F9B"/>
    <w:rsid w:val="000350D9"/>
    <w:rsid w:val="0003519D"/>
    <w:rsid w:val="00035E04"/>
    <w:rsid w:val="00035F11"/>
    <w:rsid w:val="000361B0"/>
    <w:rsid w:val="00036306"/>
    <w:rsid w:val="0003645B"/>
    <w:rsid w:val="00036CBE"/>
    <w:rsid w:val="000370D5"/>
    <w:rsid w:val="0003734C"/>
    <w:rsid w:val="000377C0"/>
    <w:rsid w:val="00037993"/>
    <w:rsid w:val="00037EA7"/>
    <w:rsid w:val="00037EC1"/>
    <w:rsid w:val="00040943"/>
    <w:rsid w:val="00040FA6"/>
    <w:rsid w:val="00041314"/>
    <w:rsid w:val="0004160B"/>
    <w:rsid w:val="00042F1E"/>
    <w:rsid w:val="000438B5"/>
    <w:rsid w:val="00043CB0"/>
    <w:rsid w:val="00044C9B"/>
    <w:rsid w:val="000451B5"/>
    <w:rsid w:val="00045436"/>
    <w:rsid w:val="00045B62"/>
    <w:rsid w:val="0004613A"/>
    <w:rsid w:val="000462EC"/>
    <w:rsid w:val="00046726"/>
    <w:rsid w:val="00047804"/>
    <w:rsid w:val="00047855"/>
    <w:rsid w:val="0004788D"/>
    <w:rsid w:val="00050361"/>
    <w:rsid w:val="000503BB"/>
    <w:rsid w:val="00050E95"/>
    <w:rsid w:val="00051616"/>
    <w:rsid w:val="00051959"/>
    <w:rsid w:val="00051CB5"/>
    <w:rsid w:val="00051DC0"/>
    <w:rsid w:val="000521B2"/>
    <w:rsid w:val="000525AC"/>
    <w:rsid w:val="0005291D"/>
    <w:rsid w:val="00052930"/>
    <w:rsid w:val="00052F75"/>
    <w:rsid w:val="00052FAE"/>
    <w:rsid w:val="00053B39"/>
    <w:rsid w:val="000545B3"/>
    <w:rsid w:val="0005471B"/>
    <w:rsid w:val="00054CA8"/>
    <w:rsid w:val="00054FF1"/>
    <w:rsid w:val="0005518F"/>
    <w:rsid w:val="000553AC"/>
    <w:rsid w:val="00055724"/>
    <w:rsid w:val="0005633A"/>
    <w:rsid w:val="0005637E"/>
    <w:rsid w:val="000564DB"/>
    <w:rsid w:val="00056813"/>
    <w:rsid w:val="00057498"/>
    <w:rsid w:val="000578F7"/>
    <w:rsid w:val="00057937"/>
    <w:rsid w:val="0005794F"/>
    <w:rsid w:val="00057B64"/>
    <w:rsid w:val="00057E00"/>
    <w:rsid w:val="00057F28"/>
    <w:rsid w:val="00060296"/>
    <w:rsid w:val="00060529"/>
    <w:rsid w:val="0006080B"/>
    <w:rsid w:val="00060BDC"/>
    <w:rsid w:val="000616BE"/>
    <w:rsid w:val="000618EC"/>
    <w:rsid w:val="00061C27"/>
    <w:rsid w:val="00061F57"/>
    <w:rsid w:val="0006233B"/>
    <w:rsid w:val="00062454"/>
    <w:rsid w:val="00063563"/>
    <w:rsid w:val="000635BD"/>
    <w:rsid w:val="00064A6F"/>
    <w:rsid w:val="00064D44"/>
    <w:rsid w:val="00064EAE"/>
    <w:rsid w:val="00065376"/>
    <w:rsid w:val="00065AB3"/>
    <w:rsid w:val="00065FF5"/>
    <w:rsid w:val="00066285"/>
    <w:rsid w:val="0006629A"/>
    <w:rsid w:val="00066491"/>
    <w:rsid w:val="00066A83"/>
    <w:rsid w:val="00066E05"/>
    <w:rsid w:val="00067106"/>
    <w:rsid w:val="000676F2"/>
    <w:rsid w:val="000679E5"/>
    <w:rsid w:val="00067B36"/>
    <w:rsid w:val="00067B60"/>
    <w:rsid w:val="0007005D"/>
    <w:rsid w:val="00070385"/>
    <w:rsid w:val="000709DC"/>
    <w:rsid w:val="00071123"/>
    <w:rsid w:val="000714E8"/>
    <w:rsid w:val="00071E14"/>
    <w:rsid w:val="000721A3"/>
    <w:rsid w:val="000721A5"/>
    <w:rsid w:val="00072809"/>
    <w:rsid w:val="00072B24"/>
    <w:rsid w:val="00072C64"/>
    <w:rsid w:val="00073575"/>
    <w:rsid w:val="000736F5"/>
    <w:rsid w:val="0007411C"/>
    <w:rsid w:val="00074253"/>
    <w:rsid w:val="00074754"/>
    <w:rsid w:val="00074A2C"/>
    <w:rsid w:val="00074E71"/>
    <w:rsid w:val="00075434"/>
    <w:rsid w:val="00075793"/>
    <w:rsid w:val="00075A1E"/>
    <w:rsid w:val="00076812"/>
    <w:rsid w:val="00076E5B"/>
    <w:rsid w:val="0007702C"/>
    <w:rsid w:val="00077446"/>
    <w:rsid w:val="000775AD"/>
    <w:rsid w:val="000779DB"/>
    <w:rsid w:val="00077AB5"/>
    <w:rsid w:val="00077BD7"/>
    <w:rsid w:val="00077D35"/>
    <w:rsid w:val="00080426"/>
    <w:rsid w:val="00080AF7"/>
    <w:rsid w:val="000810AF"/>
    <w:rsid w:val="00081192"/>
    <w:rsid w:val="000813A3"/>
    <w:rsid w:val="00081543"/>
    <w:rsid w:val="00081E98"/>
    <w:rsid w:val="0008214C"/>
    <w:rsid w:val="000821F5"/>
    <w:rsid w:val="0008253C"/>
    <w:rsid w:val="00082BB1"/>
    <w:rsid w:val="00082D8E"/>
    <w:rsid w:val="00082F54"/>
    <w:rsid w:val="00082F5A"/>
    <w:rsid w:val="00083F13"/>
    <w:rsid w:val="000845F0"/>
    <w:rsid w:val="00084938"/>
    <w:rsid w:val="00084983"/>
    <w:rsid w:val="00084BC9"/>
    <w:rsid w:val="00084F02"/>
    <w:rsid w:val="0008525D"/>
    <w:rsid w:val="0008580B"/>
    <w:rsid w:val="00085D62"/>
    <w:rsid w:val="00086A86"/>
    <w:rsid w:val="00086C8F"/>
    <w:rsid w:val="00086EE3"/>
    <w:rsid w:val="000870FF"/>
    <w:rsid w:val="000871FF"/>
    <w:rsid w:val="0008744F"/>
    <w:rsid w:val="00087917"/>
    <w:rsid w:val="00087A80"/>
    <w:rsid w:val="00087B30"/>
    <w:rsid w:val="00087BAA"/>
    <w:rsid w:val="0009046F"/>
    <w:rsid w:val="00090DE1"/>
    <w:rsid w:val="000911AB"/>
    <w:rsid w:val="00091F41"/>
    <w:rsid w:val="00091FED"/>
    <w:rsid w:val="0009218E"/>
    <w:rsid w:val="000922A3"/>
    <w:rsid w:val="00092412"/>
    <w:rsid w:val="0009272B"/>
    <w:rsid w:val="00092848"/>
    <w:rsid w:val="00093079"/>
    <w:rsid w:val="0009313B"/>
    <w:rsid w:val="000934A9"/>
    <w:rsid w:val="00093510"/>
    <w:rsid w:val="00093EA2"/>
    <w:rsid w:val="00093EB6"/>
    <w:rsid w:val="00093FBE"/>
    <w:rsid w:val="00094380"/>
    <w:rsid w:val="000944A1"/>
    <w:rsid w:val="000945F8"/>
    <w:rsid w:val="00094EBB"/>
    <w:rsid w:val="00095128"/>
    <w:rsid w:val="000951B7"/>
    <w:rsid w:val="00095625"/>
    <w:rsid w:val="0009604A"/>
    <w:rsid w:val="00096677"/>
    <w:rsid w:val="00096924"/>
    <w:rsid w:val="00096DCD"/>
    <w:rsid w:val="00097E7B"/>
    <w:rsid w:val="000A031C"/>
    <w:rsid w:val="000A03E3"/>
    <w:rsid w:val="000A15DB"/>
    <w:rsid w:val="000A1918"/>
    <w:rsid w:val="000A1967"/>
    <w:rsid w:val="000A1C8B"/>
    <w:rsid w:val="000A231D"/>
    <w:rsid w:val="000A2E3E"/>
    <w:rsid w:val="000A3C75"/>
    <w:rsid w:val="000A3DFF"/>
    <w:rsid w:val="000A4036"/>
    <w:rsid w:val="000A46F0"/>
    <w:rsid w:val="000A4916"/>
    <w:rsid w:val="000A4947"/>
    <w:rsid w:val="000A54F7"/>
    <w:rsid w:val="000A557D"/>
    <w:rsid w:val="000A5AE9"/>
    <w:rsid w:val="000A5C39"/>
    <w:rsid w:val="000A657F"/>
    <w:rsid w:val="000A6FB8"/>
    <w:rsid w:val="000A73C2"/>
    <w:rsid w:val="000A7A3D"/>
    <w:rsid w:val="000A7EC7"/>
    <w:rsid w:val="000B0214"/>
    <w:rsid w:val="000B0620"/>
    <w:rsid w:val="000B08D0"/>
    <w:rsid w:val="000B111B"/>
    <w:rsid w:val="000B1210"/>
    <w:rsid w:val="000B1727"/>
    <w:rsid w:val="000B1D7C"/>
    <w:rsid w:val="000B1E69"/>
    <w:rsid w:val="000B255F"/>
    <w:rsid w:val="000B28F7"/>
    <w:rsid w:val="000B2A7E"/>
    <w:rsid w:val="000B2B39"/>
    <w:rsid w:val="000B339D"/>
    <w:rsid w:val="000B3CB4"/>
    <w:rsid w:val="000B3CE1"/>
    <w:rsid w:val="000B3D51"/>
    <w:rsid w:val="000B3E5C"/>
    <w:rsid w:val="000B42C3"/>
    <w:rsid w:val="000B48D0"/>
    <w:rsid w:val="000B4932"/>
    <w:rsid w:val="000B4A43"/>
    <w:rsid w:val="000B4E81"/>
    <w:rsid w:val="000B5F27"/>
    <w:rsid w:val="000B64B0"/>
    <w:rsid w:val="000B6F86"/>
    <w:rsid w:val="000B6FB8"/>
    <w:rsid w:val="000B7863"/>
    <w:rsid w:val="000B7C8B"/>
    <w:rsid w:val="000C0050"/>
    <w:rsid w:val="000C01E0"/>
    <w:rsid w:val="000C0231"/>
    <w:rsid w:val="000C0377"/>
    <w:rsid w:val="000C073B"/>
    <w:rsid w:val="000C0842"/>
    <w:rsid w:val="000C10A0"/>
    <w:rsid w:val="000C124E"/>
    <w:rsid w:val="000C14C4"/>
    <w:rsid w:val="000C1866"/>
    <w:rsid w:val="000C19F4"/>
    <w:rsid w:val="000C2519"/>
    <w:rsid w:val="000C273E"/>
    <w:rsid w:val="000C3563"/>
    <w:rsid w:val="000C3C08"/>
    <w:rsid w:val="000C41BE"/>
    <w:rsid w:val="000C4452"/>
    <w:rsid w:val="000C4695"/>
    <w:rsid w:val="000C46E0"/>
    <w:rsid w:val="000C4BAE"/>
    <w:rsid w:val="000C4E99"/>
    <w:rsid w:val="000C5029"/>
    <w:rsid w:val="000C5418"/>
    <w:rsid w:val="000C5463"/>
    <w:rsid w:val="000C5789"/>
    <w:rsid w:val="000C5FF0"/>
    <w:rsid w:val="000C68B8"/>
    <w:rsid w:val="000C6F7F"/>
    <w:rsid w:val="000C6F88"/>
    <w:rsid w:val="000C704C"/>
    <w:rsid w:val="000C71D1"/>
    <w:rsid w:val="000C725F"/>
    <w:rsid w:val="000C76DD"/>
    <w:rsid w:val="000D0076"/>
    <w:rsid w:val="000D08A1"/>
    <w:rsid w:val="000D0CCF"/>
    <w:rsid w:val="000D1082"/>
    <w:rsid w:val="000D14FA"/>
    <w:rsid w:val="000D1C2D"/>
    <w:rsid w:val="000D1E81"/>
    <w:rsid w:val="000D1F5F"/>
    <w:rsid w:val="000D20C9"/>
    <w:rsid w:val="000D23CF"/>
    <w:rsid w:val="000D27D9"/>
    <w:rsid w:val="000D2998"/>
    <w:rsid w:val="000D3117"/>
    <w:rsid w:val="000D3619"/>
    <w:rsid w:val="000D3DA3"/>
    <w:rsid w:val="000D3F96"/>
    <w:rsid w:val="000D454D"/>
    <w:rsid w:val="000D49BE"/>
    <w:rsid w:val="000D4A1A"/>
    <w:rsid w:val="000D56D9"/>
    <w:rsid w:val="000D5A95"/>
    <w:rsid w:val="000D5CC5"/>
    <w:rsid w:val="000D5D84"/>
    <w:rsid w:val="000D601C"/>
    <w:rsid w:val="000D666F"/>
    <w:rsid w:val="000D6AFE"/>
    <w:rsid w:val="000D6DBB"/>
    <w:rsid w:val="000D72CC"/>
    <w:rsid w:val="000D742E"/>
    <w:rsid w:val="000D7754"/>
    <w:rsid w:val="000D7A7A"/>
    <w:rsid w:val="000E014E"/>
    <w:rsid w:val="000E018E"/>
    <w:rsid w:val="000E04C5"/>
    <w:rsid w:val="000E050E"/>
    <w:rsid w:val="000E13D1"/>
    <w:rsid w:val="000E1539"/>
    <w:rsid w:val="000E176F"/>
    <w:rsid w:val="000E1B71"/>
    <w:rsid w:val="000E2237"/>
    <w:rsid w:val="000E24C9"/>
    <w:rsid w:val="000E2CC0"/>
    <w:rsid w:val="000E2DD3"/>
    <w:rsid w:val="000E2F71"/>
    <w:rsid w:val="000E3E52"/>
    <w:rsid w:val="000E46C7"/>
    <w:rsid w:val="000E4891"/>
    <w:rsid w:val="000E5ACF"/>
    <w:rsid w:val="000E6859"/>
    <w:rsid w:val="000E69B1"/>
    <w:rsid w:val="000E6BA7"/>
    <w:rsid w:val="000E7591"/>
    <w:rsid w:val="000E76E9"/>
    <w:rsid w:val="000E79A9"/>
    <w:rsid w:val="000E7AEA"/>
    <w:rsid w:val="000E7E87"/>
    <w:rsid w:val="000F037C"/>
    <w:rsid w:val="000F043E"/>
    <w:rsid w:val="000F0502"/>
    <w:rsid w:val="000F0B96"/>
    <w:rsid w:val="000F15D0"/>
    <w:rsid w:val="000F1DAF"/>
    <w:rsid w:val="000F1DCF"/>
    <w:rsid w:val="000F2F6D"/>
    <w:rsid w:val="000F3A67"/>
    <w:rsid w:val="000F3B3C"/>
    <w:rsid w:val="000F3F20"/>
    <w:rsid w:val="000F3F81"/>
    <w:rsid w:val="000F4D22"/>
    <w:rsid w:val="000F5391"/>
    <w:rsid w:val="000F5422"/>
    <w:rsid w:val="000F556E"/>
    <w:rsid w:val="000F56E0"/>
    <w:rsid w:val="000F5A21"/>
    <w:rsid w:val="000F5E46"/>
    <w:rsid w:val="000F5FCB"/>
    <w:rsid w:val="000F61C9"/>
    <w:rsid w:val="000F6412"/>
    <w:rsid w:val="000F646F"/>
    <w:rsid w:val="000F6743"/>
    <w:rsid w:val="000F67D4"/>
    <w:rsid w:val="000F7148"/>
    <w:rsid w:val="000F7806"/>
    <w:rsid w:val="000F79BE"/>
    <w:rsid w:val="000F7D13"/>
    <w:rsid w:val="00100A8D"/>
    <w:rsid w:val="00100EAB"/>
    <w:rsid w:val="00100F01"/>
    <w:rsid w:val="00101184"/>
    <w:rsid w:val="001012BE"/>
    <w:rsid w:val="00101626"/>
    <w:rsid w:val="001018EB"/>
    <w:rsid w:val="0010342D"/>
    <w:rsid w:val="00103944"/>
    <w:rsid w:val="00104246"/>
    <w:rsid w:val="00104336"/>
    <w:rsid w:val="001046DA"/>
    <w:rsid w:val="00104794"/>
    <w:rsid w:val="00104925"/>
    <w:rsid w:val="00104D4F"/>
    <w:rsid w:val="00105364"/>
    <w:rsid w:val="001053C3"/>
    <w:rsid w:val="00105ED9"/>
    <w:rsid w:val="001067DE"/>
    <w:rsid w:val="001068B0"/>
    <w:rsid w:val="001068E1"/>
    <w:rsid w:val="00106BFE"/>
    <w:rsid w:val="00106D1A"/>
    <w:rsid w:val="001071A1"/>
    <w:rsid w:val="00107354"/>
    <w:rsid w:val="001075A3"/>
    <w:rsid w:val="00107732"/>
    <w:rsid w:val="00107FF6"/>
    <w:rsid w:val="001101AB"/>
    <w:rsid w:val="00110264"/>
    <w:rsid w:val="001106B4"/>
    <w:rsid w:val="001112BB"/>
    <w:rsid w:val="0011136F"/>
    <w:rsid w:val="001117BF"/>
    <w:rsid w:val="00111AF5"/>
    <w:rsid w:val="00111E70"/>
    <w:rsid w:val="001120C8"/>
    <w:rsid w:val="001121FB"/>
    <w:rsid w:val="001125DC"/>
    <w:rsid w:val="00112767"/>
    <w:rsid w:val="00112A7E"/>
    <w:rsid w:val="00112C9D"/>
    <w:rsid w:val="00112D35"/>
    <w:rsid w:val="00112DE1"/>
    <w:rsid w:val="00113075"/>
    <w:rsid w:val="0011322D"/>
    <w:rsid w:val="00113501"/>
    <w:rsid w:val="00113737"/>
    <w:rsid w:val="00113B5A"/>
    <w:rsid w:val="00114257"/>
    <w:rsid w:val="001143C6"/>
    <w:rsid w:val="001145C6"/>
    <w:rsid w:val="00114851"/>
    <w:rsid w:val="001153F0"/>
    <w:rsid w:val="00115EBE"/>
    <w:rsid w:val="0011628E"/>
    <w:rsid w:val="00116759"/>
    <w:rsid w:val="00116A19"/>
    <w:rsid w:val="00116A2E"/>
    <w:rsid w:val="00116CA7"/>
    <w:rsid w:val="00116CE8"/>
    <w:rsid w:val="00116D88"/>
    <w:rsid w:val="0011723B"/>
    <w:rsid w:val="0011782A"/>
    <w:rsid w:val="00117D92"/>
    <w:rsid w:val="001202CE"/>
    <w:rsid w:val="00120531"/>
    <w:rsid w:val="00120774"/>
    <w:rsid w:val="00121C8A"/>
    <w:rsid w:val="00121E82"/>
    <w:rsid w:val="001221C6"/>
    <w:rsid w:val="001226E5"/>
    <w:rsid w:val="001228A3"/>
    <w:rsid w:val="001231BD"/>
    <w:rsid w:val="00123439"/>
    <w:rsid w:val="001235A1"/>
    <w:rsid w:val="00123DC3"/>
    <w:rsid w:val="00124DB4"/>
    <w:rsid w:val="00124F14"/>
    <w:rsid w:val="001251B8"/>
    <w:rsid w:val="00125D6A"/>
    <w:rsid w:val="00126150"/>
    <w:rsid w:val="00126228"/>
    <w:rsid w:val="0012669F"/>
    <w:rsid w:val="00126C3C"/>
    <w:rsid w:val="00126DA7"/>
    <w:rsid w:val="0012790E"/>
    <w:rsid w:val="00127B5F"/>
    <w:rsid w:val="00127C31"/>
    <w:rsid w:val="00127E69"/>
    <w:rsid w:val="00127E7C"/>
    <w:rsid w:val="00127E93"/>
    <w:rsid w:val="00130029"/>
    <w:rsid w:val="00130A08"/>
    <w:rsid w:val="00131270"/>
    <w:rsid w:val="001313C2"/>
    <w:rsid w:val="001313FE"/>
    <w:rsid w:val="00131BB0"/>
    <w:rsid w:val="00131F63"/>
    <w:rsid w:val="0013247D"/>
    <w:rsid w:val="001328FF"/>
    <w:rsid w:val="00133B25"/>
    <w:rsid w:val="00133EC9"/>
    <w:rsid w:val="00134008"/>
    <w:rsid w:val="00134F87"/>
    <w:rsid w:val="00135002"/>
    <w:rsid w:val="00135261"/>
    <w:rsid w:val="001352CC"/>
    <w:rsid w:val="0013578B"/>
    <w:rsid w:val="00135CE1"/>
    <w:rsid w:val="00135F28"/>
    <w:rsid w:val="00135FEA"/>
    <w:rsid w:val="0013616F"/>
    <w:rsid w:val="001362F0"/>
    <w:rsid w:val="00136D8F"/>
    <w:rsid w:val="0013702A"/>
    <w:rsid w:val="00137340"/>
    <w:rsid w:val="00137356"/>
    <w:rsid w:val="0013749E"/>
    <w:rsid w:val="001378D9"/>
    <w:rsid w:val="00140738"/>
    <w:rsid w:val="001409AE"/>
    <w:rsid w:val="0014103F"/>
    <w:rsid w:val="001413CB"/>
    <w:rsid w:val="00141415"/>
    <w:rsid w:val="00141EC3"/>
    <w:rsid w:val="00142261"/>
    <w:rsid w:val="00142342"/>
    <w:rsid w:val="001429C2"/>
    <w:rsid w:val="00142AD2"/>
    <w:rsid w:val="001435C9"/>
    <w:rsid w:val="00143621"/>
    <w:rsid w:val="001437EF"/>
    <w:rsid w:val="001438E8"/>
    <w:rsid w:val="0014391D"/>
    <w:rsid w:val="00143EA3"/>
    <w:rsid w:val="0014454A"/>
    <w:rsid w:val="001446D6"/>
    <w:rsid w:val="00144D34"/>
    <w:rsid w:val="001454A8"/>
    <w:rsid w:val="001458DA"/>
    <w:rsid w:val="00145C6B"/>
    <w:rsid w:val="00145C86"/>
    <w:rsid w:val="0014615C"/>
    <w:rsid w:val="00146162"/>
    <w:rsid w:val="001463AC"/>
    <w:rsid w:val="00146DA1"/>
    <w:rsid w:val="001473D6"/>
    <w:rsid w:val="0014744C"/>
    <w:rsid w:val="0014783B"/>
    <w:rsid w:val="00147952"/>
    <w:rsid w:val="00150B59"/>
    <w:rsid w:val="0015105E"/>
    <w:rsid w:val="00151162"/>
    <w:rsid w:val="0015118F"/>
    <w:rsid w:val="001515FC"/>
    <w:rsid w:val="001517B8"/>
    <w:rsid w:val="00151F93"/>
    <w:rsid w:val="00152219"/>
    <w:rsid w:val="00152A54"/>
    <w:rsid w:val="00152D2D"/>
    <w:rsid w:val="00152E50"/>
    <w:rsid w:val="00152E7A"/>
    <w:rsid w:val="00153079"/>
    <w:rsid w:val="00153265"/>
    <w:rsid w:val="0015336F"/>
    <w:rsid w:val="001533F1"/>
    <w:rsid w:val="00153AD1"/>
    <w:rsid w:val="00153CE2"/>
    <w:rsid w:val="00153F8F"/>
    <w:rsid w:val="00154025"/>
    <w:rsid w:val="00154114"/>
    <w:rsid w:val="0015504C"/>
    <w:rsid w:val="00155775"/>
    <w:rsid w:val="0015578A"/>
    <w:rsid w:val="00155A56"/>
    <w:rsid w:val="001560C7"/>
    <w:rsid w:val="0015633A"/>
    <w:rsid w:val="00156577"/>
    <w:rsid w:val="00156BDB"/>
    <w:rsid w:val="00157706"/>
    <w:rsid w:val="0015774F"/>
    <w:rsid w:val="001578F3"/>
    <w:rsid w:val="00157BC9"/>
    <w:rsid w:val="00157FF3"/>
    <w:rsid w:val="0016068E"/>
    <w:rsid w:val="00160744"/>
    <w:rsid w:val="00160751"/>
    <w:rsid w:val="00160C8A"/>
    <w:rsid w:val="00161250"/>
    <w:rsid w:val="001613A9"/>
    <w:rsid w:val="001618E6"/>
    <w:rsid w:val="001621C3"/>
    <w:rsid w:val="001629A4"/>
    <w:rsid w:val="00162B6F"/>
    <w:rsid w:val="00163283"/>
    <w:rsid w:val="001632C7"/>
    <w:rsid w:val="0016337F"/>
    <w:rsid w:val="001639A7"/>
    <w:rsid w:val="001640A6"/>
    <w:rsid w:val="00164102"/>
    <w:rsid w:val="00164371"/>
    <w:rsid w:val="00164625"/>
    <w:rsid w:val="00164D03"/>
    <w:rsid w:val="001656C5"/>
    <w:rsid w:val="00165B44"/>
    <w:rsid w:val="00166AC1"/>
    <w:rsid w:val="00166CB2"/>
    <w:rsid w:val="00167AFA"/>
    <w:rsid w:val="0017002C"/>
    <w:rsid w:val="00170090"/>
    <w:rsid w:val="001702FF"/>
    <w:rsid w:val="00170AC0"/>
    <w:rsid w:val="00170EA7"/>
    <w:rsid w:val="00171384"/>
    <w:rsid w:val="001715F6"/>
    <w:rsid w:val="0017224B"/>
    <w:rsid w:val="0017259A"/>
    <w:rsid w:val="001729D7"/>
    <w:rsid w:val="00172E24"/>
    <w:rsid w:val="00172F4E"/>
    <w:rsid w:val="001730F9"/>
    <w:rsid w:val="001732BD"/>
    <w:rsid w:val="001733D3"/>
    <w:rsid w:val="001739B0"/>
    <w:rsid w:val="00173BEF"/>
    <w:rsid w:val="00174734"/>
    <w:rsid w:val="00174EB2"/>
    <w:rsid w:val="00175527"/>
    <w:rsid w:val="001758C6"/>
    <w:rsid w:val="00175948"/>
    <w:rsid w:val="00175B6B"/>
    <w:rsid w:val="00175F54"/>
    <w:rsid w:val="0017734B"/>
    <w:rsid w:val="0017744A"/>
    <w:rsid w:val="001779AD"/>
    <w:rsid w:val="00180587"/>
    <w:rsid w:val="001807D2"/>
    <w:rsid w:val="00180EF8"/>
    <w:rsid w:val="001816A5"/>
    <w:rsid w:val="00181872"/>
    <w:rsid w:val="001829ED"/>
    <w:rsid w:val="00182B43"/>
    <w:rsid w:val="00182CCE"/>
    <w:rsid w:val="00182FE5"/>
    <w:rsid w:val="00183099"/>
    <w:rsid w:val="00183D49"/>
    <w:rsid w:val="00183F67"/>
    <w:rsid w:val="001847A4"/>
    <w:rsid w:val="00184F4E"/>
    <w:rsid w:val="001850A6"/>
    <w:rsid w:val="001859E3"/>
    <w:rsid w:val="001863C2"/>
    <w:rsid w:val="00187788"/>
    <w:rsid w:val="00187996"/>
    <w:rsid w:val="001879F4"/>
    <w:rsid w:val="00190344"/>
    <w:rsid w:val="0019058F"/>
    <w:rsid w:val="00190739"/>
    <w:rsid w:val="001907EB"/>
    <w:rsid w:val="00191211"/>
    <w:rsid w:val="0019129D"/>
    <w:rsid w:val="0019182C"/>
    <w:rsid w:val="001918D6"/>
    <w:rsid w:val="001919C9"/>
    <w:rsid w:val="00191D87"/>
    <w:rsid w:val="00191EC7"/>
    <w:rsid w:val="00192294"/>
    <w:rsid w:val="001925B6"/>
    <w:rsid w:val="001928BA"/>
    <w:rsid w:val="00192EDC"/>
    <w:rsid w:val="001934F6"/>
    <w:rsid w:val="001936D6"/>
    <w:rsid w:val="001938B9"/>
    <w:rsid w:val="00193C84"/>
    <w:rsid w:val="00194342"/>
    <w:rsid w:val="00194690"/>
    <w:rsid w:val="00194EF4"/>
    <w:rsid w:val="0019553B"/>
    <w:rsid w:val="00195A49"/>
    <w:rsid w:val="0019613B"/>
    <w:rsid w:val="0019624C"/>
    <w:rsid w:val="00196330"/>
    <w:rsid w:val="0019655F"/>
    <w:rsid w:val="001965B9"/>
    <w:rsid w:val="00196F2E"/>
    <w:rsid w:val="00197E62"/>
    <w:rsid w:val="001A04AF"/>
    <w:rsid w:val="001A0600"/>
    <w:rsid w:val="001A079C"/>
    <w:rsid w:val="001A0E89"/>
    <w:rsid w:val="001A0F2B"/>
    <w:rsid w:val="001A1629"/>
    <w:rsid w:val="001A1B21"/>
    <w:rsid w:val="001A27D4"/>
    <w:rsid w:val="001A2C23"/>
    <w:rsid w:val="001A2E6C"/>
    <w:rsid w:val="001A2FE1"/>
    <w:rsid w:val="001A30FD"/>
    <w:rsid w:val="001A31C9"/>
    <w:rsid w:val="001A3505"/>
    <w:rsid w:val="001A38D3"/>
    <w:rsid w:val="001A3935"/>
    <w:rsid w:val="001A3B2A"/>
    <w:rsid w:val="001A3FCC"/>
    <w:rsid w:val="001A4496"/>
    <w:rsid w:val="001A4CA1"/>
    <w:rsid w:val="001A4D2C"/>
    <w:rsid w:val="001A5653"/>
    <w:rsid w:val="001A5773"/>
    <w:rsid w:val="001A5AEC"/>
    <w:rsid w:val="001A5EC1"/>
    <w:rsid w:val="001A69E9"/>
    <w:rsid w:val="001A73ED"/>
    <w:rsid w:val="001A7616"/>
    <w:rsid w:val="001A7663"/>
    <w:rsid w:val="001A7FA8"/>
    <w:rsid w:val="001B037D"/>
    <w:rsid w:val="001B04A6"/>
    <w:rsid w:val="001B0866"/>
    <w:rsid w:val="001B0C4F"/>
    <w:rsid w:val="001B12F7"/>
    <w:rsid w:val="001B1526"/>
    <w:rsid w:val="001B16A7"/>
    <w:rsid w:val="001B1802"/>
    <w:rsid w:val="001B18B3"/>
    <w:rsid w:val="001B2628"/>
    <w:rsid w:val="001B29A3"/>
    <w:rsid w:val="001B2E76"/>
    <w:rsid w:val="001B2E9B"/>
    <w:rsid w:val="001B304F"/>
    <w:rsid w:val="001B357B"/>
    <w:rsid w:val="001B3EDF"/>
    <w:rsid w:val="001B40AF"/>
    <w:rsid w:val="001B4398"/>
    <w:rsid w:val="001B48E8"/>
    <w:rsid w:val="001B4E98"/>
    <w:rsid w:val="001B5126"/>
    <w:rsid w:val="001B556B"/>
    <w:rsid w:val="001B5CDC"/>
    <w:rsid w:val="001B6104"/>
    <w:rsid w:val="001B6166"/>
    <w:rsid w:val="001B632F"/>
    <w:rsid w:val="001B657B"/>
    <w:rsid w:val="001B6B83"/>
    <w:rsid w:val="001B6C24"/>
    <w:rsid w:val="001B70FE"/>
    <w:rsid w:val="001B7E7E"/>
    <w:rsid w:val="001C002F"/>
    <w:rsid w:val="001C048C"/>
    <w:rsid w:val="001C0616"/>
    <w:rsid w:val="001C0845"/>
    <w:rsid w:val="001C0D65"/>
    <w:rsid w:val="001C15D6"/>
    <w:rsid w:val="001C17DF"/>
    <w:rsid w:val="001C2333"/>
    <w:rsid w:val="001C26F0"/>
    <w:rsid w:val="001C2829"/>
    <w:rsid w:val="001C2A19"/>
    <w:rsid w:val="001C2CAD"/>
    <w:rsid w:val="001C3ACF"/>
    <w:rsid w:val="001C3BB4"/>
    <w:rsid w:val="001C3E18"/>
    <w:rsid w:val="001C3FC8"/>
    <w:rsid w:val="001C4007"/>
    <w:rsid w:val="001C4094"/>
    <w:rsid w:val="001C4286"/>
    <w:rsid w:val="001C4C72"/>
    <w:rsid w:val="001C4CBE"/>
    <w:rsid w:val="001C5297"/>
    <w:rsid w:val="001C52B5"/>
    <w:rsid w:val="001C665E"/>
    <w:rsid w:val="001C6B2B"/>
    <w:rsid w:val="001C6EB6"/>
    <w:rsid w:val="001C6FF6"/>
    <w:rsid w:val="001C718B"/>
    <w:rsid w:val="001C76AD"/>
    <w:rsid w:val="001C7854"/>
    <w:rsid w:val="001C79D4"/>
    <w:rsid w:val="001C7DC7"/>
    <w:rsid w:val="001C7EED"/>
    <w:rsid w:val="001D0A4B"/>
    <w:rsid w:val="001D0DF5"/>
    <w:rsid w:val="001D124D"/>
    <w:rsid w:val="001D1373"/>
    <w:rsid w:val="001D1421"/>
    <w:rsid w:val="001D1C48"/>
    <w:rsid w:val="001D1CA8"/>
    <w:rsid w:val="001D1E13"/>
    <w:rsid w:val="001D2520"/>
    <w:rsid w:val="001D2CBF"/>
    <w:rsid w:val="001D2F17"/>
    <w:rsid w:val="001D3234"/>
    <w:rsid w:val="001D4062"/>
    <w:rsid w:val="001D4096"/>
    <w:rsid w:val="001D416A"/>
    <w:rsid w:val="001D466C"/>
    <w:rsid w:val="001D4860"/>
    <w:rsid w:val="001D498D"/>
    <w:rsid w:val="001D51F1"/>
    <w:rsid w:val="001D561F"/>
    <w:rsid w:val="001D577E"/>
    <w:rsid w:val="001D5E0C"/>
    <w:rsid w:val="001D6115"/>
    <w:rsid w:val="001D6355"/>
    <w:rsid w:val="001D65AB"/>
    <w:rsid w:val="001D6710"/>
    <w:rsid w:val="001D6762"/>
    <w:rsid w:val="001D6772"/>
    <w:rsid w:val="001D6B16"/>
    <w:rsid w:val="001D6D59"/>
    <w:rsid w:val="001D6E02"/>
    <w:rsid w:val="001D6EB5"/>
    <w:rsid w:val="001D79FC"/>
    <w:rsid w:val="001D7AAC"/>
    <w:rsid w:val="001E00B2"/>
    <w:rsid w:val="001E056E"/>
    <w:rsid w:val="001E077D"/>
    <w:rsid w:val="001E0BE5"/>
    <w:rsid w:val="001E10D4"/>
    <w:rsid w:val="001E1409"/>
    <w:rsid w:val="001E188B"/>
    <w:rsid w:val="001E1D3E"/>
    <w:rsid w:val="001E1E73"/>
    <w:rsid w:val="001E2081"/>
    <w:rsid w:val="001E25C6"/>
    <w:rsid w:val="001E2BF4"/>
    <w:rsid w:val="001E2CAE"/>
    <w:rsid w:val="001E3208"/>
    <w:rsid w:val="001E3CDA"/>
    <w:rsid w:val="001E441D"/>
    <w:rsid w:val="001E4701"/>
    <w:rsid w:val="001E4921"/>
    <w:rsid w:val="001E54DC"/>
    <w:rsid w:val="001E5792"/>
    <w:rsid w:val="001E585C"/>
    <w:rsid w:val="001E59D8"/>
    <w:rsid w:val="001E5D3B"/>
    <w:rsid w:val="001E64D6"/>
    <w:rsid w:val="001E6670"/>
    <w:rsid w:val="001E6732"/>
    <w:rsid w:val="001E6733"/>
    <w:rsid w:val="001E694A"/>
    <w:rsid w:val="001E6A64"/>
    <w:rsid w:val="001E74D7"/>
    <w:rsid w:val="001E7CB1"/>
    <w:rsid w:val="001E7EFA"/>
    <w:rsid w:val="001F0340"/>
    <w:rsid w:val="001F1314"/>
    <w:rsid w:val="001F1BEB"/>
    <w:rsid w:val="001F1C52"/>
    <w:rsid w:val="001F2151"/>
    <w:rsid w:val="001F246C"/>
    <w:rsid w:val="001F2848"/>
    <w:rsid w:val="001F44D1"/>
    <w:rsid w:val="001F45F2"/>
    <w:rsid w:val="001F46D7"/>
    <w:rsid w:val="001F4D21"/>
    <w:rsid w:val="001F4FF4"/>
    <w:rsid w:val="001F55DD"/>
    <w:rsid w:val="001F566F"/>
    <w:rsid w:val="001F5896"/>
    <w:rsid w:val="001F589C"/>
    <w:rsid w:val="001F6250"/>
    <w:rsid w:val="001F6468"/>
    <w:rsid w:val="001F686E"/>
    <w:rsid w:val="001F6A49"/>
    <w:rsid w:val="0020017E"/>
    <w:rsid w:val="00200599"/>
    <w:rsid w:val="002007AF"/>
    <w:rsid w:val="002007F1"/>
    <w:rsid w:val="002007F9"/>
    <w:rsid w:val="00200C3B"/>
    <w:rsid w:val="00200D31"/>
    <w:rsid w:val="0020168D"/>
    <w:rsid w:val="00201E13"/>
    <w:rsid w:val="00201E48"/>
    <w:rsid w:val="0020332F"/>
    <w:rsid w:val="00203527"/>
    <w:rsid w:val="00203601"/>
    <w:rsid w:val="00203695"/>
    <w:rsid w:val="00203AF8"/>
    <w:rsid w:val="00203B9B"/>
    <w:rsid w:val="00203F6D"/>
    <w:rsid w:val="00203F93"/>
    <w:rsid w:val="00204869"/>
    <w:rsid w:val="00204963"/>
    <w:rsid w:val="002059AD"/>
    <w:rsid w:val="00205AC2"/>
    <w:rsid w:val="002062CF"/>
    <w:rsid w:val="002069CF"/>
    <w:rsid w:val="00206A98"/>
    <w:rsid w:val="00206AD3"/>
    <w:rsid w:val="00206E85"/>
    <w:rsid w:val="002070A0"/>
    <w:rsid w:val="0020746E"/>
    <w:rsid w:val="00207501"/>
    <w:rsid w:val="0020755B"/>
    <w:rsid w:val="002078AB"/>
    <w:rsid w:val="002078E9"/>
    <w:rsid w:val="00207DCD"/>
    <w:rsid w:val="00207F08"/>
    <w:rsid w:val="00210187"/>
    <w:rsid w:val="002101B4"/>
    <w:rsid w:val="002104A2"/>
    <w:rsid w:val="00210F93"/>
    <w:rsid w:val="00210FBC"/>
    <w:rsid w:val="0021150D"/>
    <w:rsid w:val="0021156C"/>
    <w:rsid w:val="00211821"/>
    <w:rsid w:val="00211B8B"/>
    <w:rsid w:val="00211F82"/>
    <w:rsid w:val="002125B0"/>
    <w:rsid w:val="00212B4A"/>
    <w:rsid w:val="002130C6"/>
    <w:rsid w:val="00213109"/>
    <w:rsid w:val="00213181"/>
    <w:rsid w:val="0021328F"/>
    <w:rsid w:val="0021334E"/>
    <w:rsid w:val="0021368D"/>
    <w:rsid w:val="002139D8"/>
    <w:rsid w:val="00213A6F"/>
    <w:rsid w:val="00213C5F"/>
    <w:rsid w:val="00213C8D"/>
    <w:rsid w:val="00213D43"/>
    <w:rsid w:val="00213E8D"/>
    <w:rsid w:val="00214410"/>
    <w:rsid w:val="00214872"/>
    <w:rsid w:val="00214A85"/>
    <w:rsid w:val="002155EB"/>
    <w:rsid w:val="00215BE8"/>
    <w:rsid w:val="002168C3"/>
    <w:rsid w:val="00216A2D"/>
    <w:rsid w:val="00217AB8"/>
    <w:rsid w:val="00217F53"/>
    <w:rsid w:val="0022072A"/>
    <w:rsid w:val="00220E3F"/>
    <w:rsid w:val="00221272"/>
    <w:rsid w:val="002214C8"/>
    <w:rsid w:val="00221640"/>
    <w:rsid w:val="00221816"/>
    <w:rsid w:val="00221B2E"/>
    <w:rsid w:val="00222006"/>
    <w:rsid w:val="00222030"/>
    <w:rsid w:val="002220E9"/>
    <w:rsid w:val="002221AF"/>
    <w:rsid w:val="00222D89"/>
    <w:rsid w:val="00223020"/>
    <w:rsid w:val="002230AD"/>
    <w:rsid w:val="00223682"/>
    <w:rsid w:val="0022394F"/>
    <w:rsid w:val="002242CB"/>
    <w:rsid w:val="002248F6"/>
    <w:rsid w:val="002252B0"/>
    <w:rsid w:val="0022596D"/>
    <w:rsid w:val="00225CAA"/>
    <w:rsid w:val="00225EF3"/>
    <w:rsid w:val="00226683"/>
    <w:rsid w:val="00226D74"/>
    <w:rsid w:val="00226EC0"/>
    <w:rsid w:val="002272E0"/>
    <w:rsid w:val="00227638"/>
    <w:rsid w:val="00227ED5"/>
    <w:rsid w:val="00230498"/>
    <w:rsid w:val="00230639"/>
    <w:rsid w:val="002308A2"/>
    <w:rsid w:val="00230F2A"/>
    <w:rsid w:val="00231633"/>
    <w:rsid w:val="00231DDB"/>
    <w:rsid w:val="00231DE0"/>
    <w:rsid w:val="00231FA8"/>
    <w:rsid w:val="00232077"/>
    <w:rsid w:val="002329ED"/>
    <w:rsid w:val="00232B31"/>
    <w:rsid w:val="00232D54"/>
    <w:rsid w:val="00232E49"/>
    <w:rsid w:val="0023325C"/>
    <w:rsid w:val="0023338B"/>
    <w:rsid w:val="002334EE"/>
    <w:rsid w:val="00233B51"/>
    <w:rsid w:val="002340D8"/>
    <w:rsid w:val="0023413C"/>
    <w:rsid w:val="00234485"/>
    <w:rsid w:val="0023455D"/>
    <w:rsid w:val="00234D88"/>
    <w:rsid w:val="00234E3C"/>
    <w:rsid w:val="00234ED1"/>
    <w:rsid w:val="00234FF0"/>
    <w:rsid w:val="00235B80"/>
    <w:rsid w:val="00235F6A"/>
    <w:rsid w:val="00236842"/>
    <w:rsid w:val="002371E7"/>
    <w:rsid w:val="002373C4"/>
    <w:rsid w:val="00237E41"/>
    <w:rsid w:val="00237FCC"/>
    <w:rsid w:val="002402B4"/>
    <w:rsid w:val="0024049D"/>
    <w:rsid w:val="002404A9"/>
    <w:rsid w:val="00240691"/>
    <w:rsid w:val="00240943"/>
    <w:rsid w:val="00240C34"/>
    <w:rsid w:val="002410B7"/>
    <w:rsid w:val="00241930"/>
    <w:rsid w:val="00241BBD"/>
    <w:rsid w:val="0024219A"/>
    <w:rsid w:val="00242D01"/>
    <w:rsid w:val="00242F12"/>
    <w:rsid w:val="00242F19"/>
    <w:rsid w:val="00243062"/>
    <w:rsid w:val="0024316E"/>
    <w:rsid w:val="0024361D"/>
    <w:rsid w:val="00243C4C"/>
    <w:rsid w:val="002444BA"/>
    <w:rsid w:val="002453ED"/>
    <w:rsid w:val="00245603"/>
    <w:rsid w:val="00245C1F"/>
    <w:rsid w:val="00245D80"/>
    <w:rsid w:val="00245DE2"/>
    <w:rsid w:val="00245ED5"/>
    <w:rsid w:val="00246483"/>
    <w:rsid w:val="00246793"/>
    <w:rsid w:val="00246B7A"/>
    <w:rsid w:val="00246FE0"/>
    <w:rsid w:val="002475B4"/>
    <w:rsid w:val="00247714"/>
    <w:rsid w:val="002479AC"/>
    <w:rsid w:val="00247B02"/>
    <w:rsid w:val="00247B4D"/>
    <w:rsid w:val="002504E7"/>
    <w:rsid w:val="002505F1"/>
    <w:rsid w:val="0025087C"/>
    <w:rsid w:val="00250D96"/>
    <w:rsid w:val="00250E64"/>
    <w:rsid w:val="00250EEB"/>
    <w:rsid w:val="0025123C"/>
    <w:rsid w:val="0025188F"/>
    <w:rsid w:val="00251C54"/>
    <w:rsid w:val="00252197"/>
    <w:rsid w:val="00252643"/>
    <w:rsid w:val="0025294D"/>
    <w:rsid w:val="00252CBA"/>
    <w:rsid w:val="0025345A"/>
    <w:rsid w:val="00253F26"/>
    <w:rsid w:val="002541E4"/>
    <w:rsid w:val="00254217"/>
    <w:rsid w:val="00254315"/>
    <w:rsid w:val="00254323"/>
    <w:rsid w:val="00254D7D"/>
    <w:rsid w:val="002556C2"/>
    <w:rsid w:val="002559C4"/>
    <w:rsid w:val="00255F83"/>
    <w:rsid w:val="002560F5"/>
    <w:rsid w:val="002565A4"/>
    <w:rsid w:val="00256D2E"/>
    <w:rsid w:val="002570CE"/>
    <w:rsid w:val="0025722E"/>
    <w:rsid w:val="0025761E"/>
    <w:rsid w:val="002579E5"/>
    <w:rsid w:val="0026070A"/>
    <w:rsid w:val="00260982"/>
    <w:rsid w:val="00260BE9"/>
    <w:rsid w:val="00260F15"/>
    <w:rsid w:val="002611CA"/>
    <w:rsid w:val="00261484"/>
    <w:rsid w:val="00261FE1"/>
    <w:rsid w:val="00262830"/>
    <w:rsid w:val="00262E50"/>
    <w:rsid w:val="00263E30"/>
    <w:rsid w:val="00263E33"/>
    <w:rsid w:val="00264099"/>
    <w:rsid w:val="002642B0"/>
    <w:rsid w:val="00264403"/>
    <w:rsid w:val="00264FA8"/>
    <w:rsid w:val="0026541C"/>
    <w:rsid w:val="00265B8B"/>
    <w:rsid w:val="00265BBA"/>
    <w:rsid w:val="00266440"/>
    <w:rsid w:val="00266512"/>
    <w:rsid w:val="002669A5"/>
    <w:rsid w:val="00266D58"/>
    <w:rsid w:val="00267340"/>
    <w:rsid w:val="002674EB"/>
    <w:rsid w:val="002676F6"/>
    <w:rsid w:val="00267FB3"/>
    <w:rsid w:val="0027017E"/>
    <w:rsid w:val="00270BBB"/>
    <w:rsid w:val="00270EE4"/>
    <w:rsid w:val="002714D1"/>
    <w:rsid w:val="002714DE"/>
    <w:rsid w:val="00271654"/>
    <w:rsid w:val="00271B3C"/>
    <w:rsid w:val="00271FFE"/>
    <w:rsid w:val="0027236A"/>
    <w:rsid w:val="0027268B"/>
    <w:rsid w:val="00272724"/>
    <w:rsid w:val="00272C12"/>
    <w:rsid w:val="00272D72"/>
    <w:rsid w:val="00272F8A"/>
    <w:rsid w:val="002732D8"/>
    <w:rsid w:val="002734C8"/>
    <w:rsid w:val="002735C2"/>
    <w:rsid w:val="00273F7E"/>
    <w:rsid w:val="0027470A"/>
    <w:rsid w:val="0027498B"/>
    <w:rsid w:val="00274FA3"/>
    <w:rsid w:val="002758EA"/>
    <w:rsid w:val="00275B01"/>
    <w:rsid w:val="00276074"/>
    <w:rsid w:val="002761C2"/>
    <w:rsid w:val="002761D4"/>
    <w:rsid w:val="0027654F"/>
    <w:rsid w:val="00276770"/>
    <w:rsid w:val="002769CC"/>
    <w:rsid w:val="00276DEB"/>
    <w:rsid w:val="00276E75"/>
    <w:rsid w:val="002772B4"/>
    <w:rsid w:val="00277310"/>
    <w:rsid w:val="0027767A"/>
    <w:rsid w:val="00277A31"/>
    <w:rsid w:val="00277EFB"/>
    <w:rsid w:val="002802FB"/>
    <w:rsid w:val="002804B8"/>
    <w:rsid w:val="002804C2"/>
    <w:rsid w:val="00280A62"/>
    <w:rsid w:val="0028162D"/>
    <w:rsid w:val="002816FE"/>
    <w:rsid w:val="00282781"/>
    <w:rsid w:val="0028294F"/>
    <w:rsid w:val="002834D2"/>
    <w:rsid w:val="002839E0"/>
    <w:rsid w:val="0028457E"/>
    <w:rsid w:val="00284876"/>
    <w:rsid w:val="002853BB"/>
    <w:rsid w:val="002854F6"/>
    <w:rsid w:val="00285A9C"/>
    <w:rsid w:val="00285D3C"/>
    <w:rsid w:val="00285F40"/>
    <w:rsid w:val="00285FDE"/>
    <w:rsid w:val="00286324"/>
    <w:rsid w:val="00286EB5"/>
    <w:rsid w:val="0028728F"/>
    <w:rsid w:val="0028762D"/>
    <w:rsid w:val="00287964"/>
    <w:rsid w:val="002879CA"/>
    <w:rsid w:val="00287A02"/>
    <w:rsid w:val="00290293"/>
    <w:rsid w:val="00290B00"/>
    <w:rsid w:val="0029113C"/>
    <w:rsid w:val="0029151B"/>
    <w:rsid w:val="00291A18"/>
    <w:rsid w:val="00291C17"/>
    <w:rsid w:val="00292070"/>
    <w:rsid w:val="002920A1"/>
    <w:rsid w:val="00292DB1"/>
    <w:rsid w:val="00292DEC"/>
    <w:rsid w:val="0029363D"/>
    <w:rsid w:val="002936A3"/>
    <w:rsid w:val="00293A49"/>
    <w:rsid w:val="00293B17"/>
    <w:rsid w:val="00294579"/>
    <w:rsid w:val="002945ED"/>
    <w:rsid w:val="00294802"/>
    <w:rsid w:val="00294969"/>
    <w:rsid w:val="002949BC"/>
    <w:rsid w:val="00294FB7"/>
    <w:rsid w:val="00294FC1"/>
    <w:rsid w:val="00295A2D"/>
    <w:rsid w:val="002965C5"/>
    <w:rsid w:val="00296BB1"/>
    <w:rsid w:val="002970A2"/>
    <w:rsid w:val="00297159"/>
    <w:rsid w:val="002972C3"/>
    <w:rsid w:val="0029746F"/>
    <w:rsid w:val="002974F0"/>
    <w:rsid w:val="00297ACD"/>
    <w:rsid w:val="00297DFA"/>
    <w:rsid w:val="002A0080"/>
    <w:rsid w:val="002A03A1"/>
    <w:rsid w:val="002A106C"/>
    <w:rsid w:val="002A10C4"/>
    <w:rsid w:val="002A1B39"/>
    <w:rsid w:val="002A1CAE"/>
    <w:rsid w:val="002A21EF"/>
    <w:rsid w:val="002A387A"/>
    <w:rsid w:val="002A39CC"/>
    <w:rsid w:val="002A4348"/>
    <w:rsid w:val="002A4A6B"/>
    <w:rsid w:val="002A4E38"/>
    <w:rsid w:val="002A53A6"/>
    <w:rsid w:val="002A572B"/>
    <w:rsid w:val="002A5953"/>
    <w:rsid w:val="002A5C8D"/>
    <w:rsid w:val="002A63A7"/>
    <w:rsid w:val="002A6FC2"/>
    <w:rsid w:val="002A7803"/>
    <w:rsid w:val="002B0148"/>
    <w:rsid w:val="002B0324"/>
    <w:rsid w:val="002B07EF"/>
    <w:rsid w:val="002B093A"/>
    <w:rsid w:val="002B0CF3"/>
    <w:rsid w:val="002B0E55"/>
    <w:rsid w:val="002B1112"/>
    <w:rsid w:val="002B1123"/>
    <w:rsid w:val="002B13D7"/>
    <w:rsid w:val="002B19EE"/>
    <w:rsid w:val="002B208D"/>
    <w:rsid w:val="002B21FE"/>
    <w:rsid w:val="002B2231"/>
    <w:rsid w:val="002B2439"/>
    <w:rsid w:val="002B2F80"/>
    <w:rsid w:val="002B2F94"/>
    <w:rsid w:val="002B3071"/>
    <w:rsid w:val="002B30ED"/>
    <w:rsid w:val="002B346D"/>
    <w:rsid w:val="002B34AF"/>
    <w:rsid w:val="002B372A"/>
    <w:rsid w:val="002B3CA4"/>
    <w:rsid w:val="002B3DCA"/>
    <w:rsid w:val="002B3FAC"/>
    <w:rsid w:val="002B41BC"/>
    <w:rsid w:val="002B4C88"/>
    <w:rsid w:val="002B4DF1"/>
    <w:rsid w:val="002B55C2"/>
    <w:rsid w:val="002B5749"/>
    <w:rsid w:val="002B5A2E"/>
    <w:rsid w:val="002B5F8F"/>
    <w:rsid w:val="002B63A2"/>
    <w:rsid w:val="002B6557"/>
    <w:rsid w:val="002B6637"/>
    <w:rsid w:val="002B6689"/>
    <w:rsid w:val="002B66AF"/>
    <w:rsid w:val="002B6EA2"/>
    <w:rsid w:val="002B7273"/>
    <w:rsid w:val="002B72FE"/>
    <w:rsid w:val="002B7557"/>
    <w:rsid w:val="002C032E"/>
    <w:rsid w:val="002C041C"/>
    <w:rsid w:val="002C137F"/>
    <w:rsid w:val="002C1B67"/>
    <w:rsid w:val="002C1E4A"/>
    <w:rsid w:val="002C1F2A"/>
    <w:rsid w:val="002C21E1"/>
    <w:rsid w:val="002C26FA"/>
    <w:rsid w:val="002C2EA6"/>
    <w:rsid w:val="002C2F74"/>
    <w:rsid w:val="002C3308"/>
    <w:rsid w:val="002C3351"/>
    <w:rsid w:val="002C36AD"/>
    <w:rsid w:val="002C3A18"/>
    <w:rsid w:val="002C46AE"/>
    <w:rsid w:val="002C46D7"/>
    <w:rsid w:val="002C4BDB"/>
    <w:rsid w:val="002C50BE"/>
    <w:rsid w:val="002C521B"/>
    <w:rsid w:val="002C52B8"/>
    <w:rsid w:val="002C57C2"/>
    <w:rsid w:val="002C6056"/>
    <w:rsid w:val="002C611B"/>
    <w:rsid w:val="002C627E"/>
    <w:rsid w:val="002C6640"/>
    <w:rsid w:val="002C6A2F"/>
    <w:rsid w:val="002C6AE8"/>
    <w:rsid w:val="002C6BEC"/>
    <w:rsid w:val="002C7031"/>
    <w:rsid w:val="002C7071"/>
    <w:rsid w:val="002C7461"/>
    <w:rsid w:val="002C7815"/>
    <w:rsid w:val="002C7DF6"/>
    <w:rsid w:val="002D0CF0"/>
    <w:rsid w:val="002D11AB"/>
    <w:rsid w:val="002D19FB"/>
    <w:rsid w:val="002D2386"/>
    <w:rsid w:val="002D27CF"/>
    <w:rsid w:val="002D2D7A"/>
    <w:rsid w:val="002D34F8"/>
    <w:rsid w:val="002D39E8"/>
    <w:rsid w:val="002D3CD2"/>
    <w:rsid w:val="002D4127"/>
    <w:rsid w:val="002D4758"/>
    <w:rsid w:val="002D4EFB"/>
    <w:rsid w:val="002D513C"/>
    <w:rsid w:val="002D5437"/>
    <w:rsid w:val="002D5841"/>
    <w:rsid w:val="002D5BAE"/>
    <w:rsid w:val="002D60D4"/>
    <w:rsid w:val="002D6210"/>
    <w:rsid w:val="002D6A6C"/>
    <w:rsid w:val="002D6AEA"/>
    <w:rsid w:val="002D6D00"/>
    <w:rsid w:val="002D7130"/>
    <w:rsid w:val="002D7234"/>
    <w:rsid w:val="002E00EC"/>
    <w:rsid w:val="002E0272"/>
    <w:rsid w:val="002E0339"/>
    <w:rsid w:val="002E03DC"/>
    <w:rsid w:val="002E03F2"/>
    <w:rsid w:val="002E1648"/>
    <w:rsid w:val="002E166C"/>
    <w:rsid w:val="002E186A"/>
    <w:rsid w:val="002E18E9"/>
    <w:rsid w:val="002E1D3A"/>
    <w:rsid w:val="002E1E41"/>
    <w:rsid w:val="002E1EF0"/>
    <w:rsid w:val="002E2097"/>
    <w:rsid w:val="002E2273"/>
    <w:rsid w:val="002E2366"/>
    <w:rsid w:val="002E2ADC"/>
    <w:rsid w:val="002E3918"/>
    <w:rsid w:val="002E3C3B"/>
    <w:rsid w:val="002E3D7D"/>
    <w:rsid w:val="002E3DFF"/>
    <w:rsid w:val="002E43E4"/>
    <w:rsid w:val="002E448F"/>
    <w:rsid w:val="002E5797"/>
    <w:rsid w:val="002E583D"/>
    <w:rsid w:val="002E5866"/>
    <w:rsid w:val="002E5D40"/>
    <w:rsid w:val="002E6419"/>
    <w:rsid w:val="002E6471"/>
    <w:rsid w:val="002E6B70"/>
    <w:rsid w:val="002E6C98"/>
    <w:rsid w:val="002E6D92"/>
    <w:rsid w:val="002E6DAE"/>
    <w:rsid w:val="002E6E11"/>
    <w:rsid w:val="002E70C0"/>
    <w:rsid w:val="002E727C"/>
    <w:rsid w:val="002E7478"/>
    <w:rsid w:val="002E77BF"/>
    <w:rsid w:val="002E7D1E"/>
    <w:rsid w:val="002E7D57"/>
    <w:rsid w:val="002E7FB8"/>
    <w:rsid w:val="002E7FD5"/>
    <w:rsid w:val="002F02F9"/>
    <w:rsid w:val="002F0FE7"/>
    <w:rsid w:val="002F11E5"/>
    <w:rsid w:val="002F1835"/>
    <w:rsid w:val="002F19CA"/>
    <w:rsid w:val="002F2151"/>
    <w:rsid w:val="002F21CE"/>
    <w:rsid w:val="002F2334"/>
    <w:rsid w:val="002F278F"/>
    <w:rsid w:val="002F32EB"/>
    <w:rsid w:val="002F3629"/>
    <w:rsid w:val="002F396D"/>
    <w:rsid w:val="002F3DE0"/>
    <w:rsid w:val="002F4038"/>
    <w:rsid w:val="002F403E"/>
    <w:rsid w:val="002F4107"/>
    <w:rsid w:val="002F4177"/>
    <w:rsid w:val="002F425E"/>
    <w:rsid w:val="002F4318"/>
    <w:rsid w:val="002F43FF"/>
    <w:rsid w:val="002F499B"/>
    <w:rsid w:val="002F4EAB"/>
    <w:rsid w:val="002F579D"/>
    <w:rsid w:val="002F5B28"/>
    <w:rsid w:val="002F61AA"/>
    <w:rsid w:val="002F6297"/>
    <w:rsid w:val="002F62F4"/>
    <w:rsid w:val="002F6AB6"/>
    <w:rsid w:val="002F6CFE"/>
    <w:rsid w:val="002F6F7B"/>
    <w:rsid w:val="002F729F"/>
    <w:rsid w:val="002F7825"/>
    <w:rsid w:val="002F78AD"/>
    <w:rsid w:val="002F79E1"/>
    <w:rsid w:val="002F7CEE"/>
    <w:rsid w:val="00300316"/>
    <w:rsid w:val="00300A7F"/>
    <w:rsid w:val="00301064"/>
    <w:rsid w:val="003010B4"/>
    <w:rsid w:val="00301348"/>
    <w:rsid w:val="003016A9"/>
    <w:rsid w:val="003016C3"/>
    <w:rsid w:val="003017EC"/>
    <w:rsid w:val="00301D14"/>
    <w:rsid w:val="00301D73"/>
    <w:rsid w:val="0030221B"/>
    <w:rsid w:val="00302969"/>
    <w:rsid w:val="00303008"/>
    <w:rsid w:val="00303186"/>
    <w:rsid w:val="003032C9"/>
    <w:rsid w:val="00303A4D"/>
    <w:rsid w:val="00303AAB"/>
    <w:rsid w:val="00303B19"/>
    <w:rsid w:val="00304875"/>
    <w:rsid w:val="00304A4F"/>
    <w:rsid w:val="003057AE"/>
    <w:rsid w:val="00305F40"/>
    <w:rsid w:val="00305F9E"/>
    <w:rsid w:val="00306066"/>
    <w:rsid w:val="003069AA"/>
    <w:rsid w:val="00306C76"/>
    <w:rsid w:val="00306C7F"/>
    <w:rsid w:val="003070BC"/>
    <w:rsid w:val="00307901"/>
    <w:rsid w:val="00307ED7"/>
    <w:rsid w:val="00310449"/>
    <w:rsid w:val="00310B24"/>
    <w:rsid w:val="003113F8"/>
    <w:rsid w:val="003114E9"/>
    <w:rsid w:val="003117CC"/>
    <w:rsid w:val="00311916"/>
    <w:rsid w:val="003127F4"/>
    <w:rsid w:val="00312A77"/>
    <w:rsid w:val="00312E83"/>
    <w:rsid w:val="0031317B"/>
    <w:rsid w:val="00313562"/>
    <w:rsid w:val="003136CE"/>
    <w:rsid w:val="00313837"/>
    <w:rsid w:val="00313944"/>
    <w:rsid w:val="00313D10"/>
    <w:rsid w:val="00313FE4"/>
    <w:rsid w:val="00314595"/>
    <w:rsid w:val="003145DF"/>
    <w:rsid w:val="0031496F"/>
    <w:rsid w:val="00314EE8"/>
    <w:rsid w:val="00314F87"/>
    <w:rsid w:val="00315B0C"/>
    <w:rsid w:val="00315DB7"/>
    <w:rsid w:val="00315FCE"/>
    <w:rsid w:val="00315FE5"/>
    <w:rsid w:val="003161C6"/>
    <w:rsid w:val="00316A96"/>
    <w:rsid w:val="00316EC7"/>
    <w:rsid w:val="003171A9"/>
    <w:rsid w:val="003173E2"/>
    <w:rsid w:val="0031764D"/>
    <w:rsid w:val="00317912"/>
    <w:rsid w:val="0032069B"/>
    <w:rsid w:val="00320DF8"/>
    <w:rsid w:val="00320F2E"/>
    <w:rsid w:val="00320FEE"/>
    <w:rsid w:val="00321965"/>
    <w:rsid w:val="00321A01"/>
    <w:rsid w:val="00321DCC"/>
    <w:rsid w:val="00322342"/>
    <w:rsid w:val="003223B3"/>
    <w:rsid w:val="00322A3E"/>
    <w:rsid w:val="00322B6E"/>
    <w:rsid w:val="0032314A"/>
    <w:rsid w:val="003231B2"/>
    <w:rsid w:val="0032326E"/>
    <w:rsid w:val="00323601"/>
    <w:rsid w:val="00323849"/>
    <w:rsid w:val="00323CF6"/>
    <w:rsid w:val="00324668"/>
    <w:rsid w:val="00324745"/>
    <w:rsid w:val="00324A6B"/>
    <w:rsid w:val="00324CA3"/>
    <w:rsid w:val="00324EDB"/>
    <w:rsid w:val="003253FA"/>
    <w:rsid w:val="003258D5"/>
    <w:rsid w:val="00325A09"/>
    <w:rsid w:val="00325A41"/>
    <w:rsid w:val="00325EC2"/>
    <w:rsid w:val="0032606C"/>
    <w:rsid w:val="00326B69"/>
    <w:rsid w:val="00326BCA"/>
    <w:rsid w:val="00327183"/>
    <w:rsid w:val="0032768B"/>
    <w:rsid w:val="00327B51"/>
    <w:rsid w:val="0033042C"/>
    <w:rsid w:val="00330B00"/>
    <w:rsid w:val="00330DD4"/>
    <w:rsid w:val="003313CC"/>
    <w:rsid w:val="00331CA8"/>
    <w:rsid w:val="00331CE4"/>
    <w:rsid w:val="00332E37"/>
    <w:rsid w:val="00332EA5"/>
    <w:rsid w:val="0033391C"/>
    <w:rsid w:val="00334222"/>
    <w:rsid w:val="003342A4"/>
    <w:rsid w:val="003347CE"/>
    <w:rsid w:val="00334895"/>
    <w:rsid w:val="00334AF9"/>
    <w:rsid w:val="0033524B"/>
    <w:rsid w:val="00335A5D"/>
    <w:rsid w:val="00335ABB"/>
    <w:rsid w:val="00335E81"/>
    <w:rsid w:val="00336081"/>
    <w:rsid w:val="00336E00"/>
    <w:rsid w:val="00337ADB"/>
    <w:rsid w:val="00337C3D"/>
    <w:rsid w:val="00337C62"/>
    <w:rsid w:val="00337E44"/>
    <w:rsid w:val="00337F9B"/>
    <w:rsid w:val="00340017"/>
    <w:rsid w:val="0034090D"/>
    <w:rsid w:val="00340D3D"/>
    <w:rsid w:val="00340D7C"/>
    <w:rsid w:val="003411C4"/>
    <w:rsid w:val="0034151E"/>
    <w:rsid w:val="00342484"/>
    <w:rsid w:val="00342600"/>
    <w:rsid w:val="00342885"/>
    <w:rsid w:val="003429F1"/>
    <w:rsid w:val="00342ACC"/>
    <w:rsid w:val="00342EB6"/>
    <w:rsid w:val="0034312E"/>
    <w:rsid w:val="0034340C"/>
    <w:rsid w:val="00343AF6"/>
    <w:rsid w:val="00344081"/>
    <w:rsid w:val="0034410C"/>
    <w:rsid w:val="0034465A"/>
    <w:rsid w:val="003449D2"/>
    <w:rsid w:val="00344BF0"/>
    <w:rsid w:val="00345998"/>
    <w:rsid w:val="00346054"/>
    <w:rsid w:val="00346652"/>
    <w:rsid w:val="003466E0"/>
    <w:rsid w:val="0034707B"/>
    <w:rsid w:val="00347722"/>
    <w:rsid w:val="00347966"/>
    <w:rsid w:val="00347C2A"/>
    <w:rsid w:val="003501C2"/>
    <w:rsid w:val="00350445"/>
    <w:rsid w:val="003505A2"/>
    <w:rsid w:val="00350B40"/>
    <w:rsid w:val="0035133D"/>
    <w:rsid w:val="00351B93"/>
    <w:rsid w:val="003520BC"/>
    <w:rsid w:val="0035273E"/>
    <w:rsid w:val="00352C4B"/>
    <w:rsid w:val="00353345"/>
    <w:rsid w:val="00353558"/>
    <w:rsid w:val="00353848"/>
    <w:rsid w:val="00353BEC"/>
    <w:rsid w:val="00353C09"/>
    <w:rsid w:val="0035472B"/>
    <w:rsid w:val="00354CBA"/>
    <w:rsid w:val="00354FC8"/>
    <w:rsid w:val="0035588B"/>
    <w:rsid w:val="0035646D"/>
    <w:rsid w:val="003565C2"/>
    <w:rsid w:val="00356792"/>
    <w:rsid w:val="003577AC"/>
    <w:rsid w:val="003577C2"/>
    <w:rsid w:val="00360177"/>
    <w:rsid w:val="003603C5"/>
    <w:rsid w:val="00360AFD"/>
    <w:rsid w:val="00360BC7"/>
    <w:rsid w:val="00360C14"/>
    <w:rsid w:val="00360DFB"/>
    <w:rsid w:val="00360E84"/>
    <w:rsid w:val="00360F84"/>
    <w:rsid w:val="003611A1"/>
    <w:rsid w:val="003616F5"/>
    <w:rsid w:val="00361C4E"/>
    <w:rsid w:val="00361E0C"/>
    <w:rsid w:val="00362849"/>
    <w:rsid w:val="00362AE7"/>
    <w:rsid w:val="00362B30"/>
    <w:rsid w:val="00362B3A"/>
    <w:rsid w:val="0036307F"/>
    <w:rsid w:val="00363167"/>
    <w:rsid w:val="003631FF"/>
    <w:rsid w:val="00363321"/>
    <w:rsid w:val="0036376D"/>
    <w:rsid w:val="00363F77"/>
    <w:rsid w:val="00363FA4"/>
    <w:rsid w:val="003644B3"/>
    <w:rsid w:val="00364627"/>
    <w:rsid w:val="0036492D"/>
    <w:rsid w:val="00364AAC"/>
    <w:rsid w:val="00364C73"/>
    <w:rsid w:val="003650D8"/>
    <w:rsid w:val="00365193"/>
    <w:rsid w:val="003654D9"/>
    <w:rsid w:val="0036550D"/>
    <w:rsid w:val="003655A9"/>
    <w:rsid w:val="003659AD"/>
    <w:rsid w:val="00365CF7"/>
    <w:rsid w:val="0036609E"/>
    <w:rsid w:val="0036669E"/>
    <w:rsid w:val="00366DAA"/>
    <w:rsid w:val="0036709E"/>
    <w:rsid w:val="00367641"/>
    <w:rsid w:val="00367668"/>
    <w:rsid w:val="00367A03"/>
    <w:rsid w:val="00370213"/>
    <w:rsid w:val="00370348"/>
    <w:rsid w:val="00370485"/>
    <w:rsid w:val="00370BCD"/>
    <w:rsid w:val="00370CA8"/>
    <w:rsid w:val="00370FEC"/>
    <w:rsid w:val="00371362"/>
    <w:rsid w:val="003728ED"/>
    <w:rsid w:val="003729D1"/>
    <w:rsid w:val="00372BEB"/>
    <w:rsid w:val="00372BEF"/>
    <w:rsid w:val="00372E13"/>
    <w:rsid w:val="00373441"/>
    <w:rsid w:val="00373643"/>
    <w:rsid w:val="00373CAB"/>
    <w:rsid w:val="00374767"/>
    <w:rsid w:val="00374AD8"/>
    <w:rsid w:val="00374E46"/>
    <w:rsid w:val="003753AB"/>
    <w:rsid w:val="00375DB0"/>
    <w:rsid w:val="0037626E"/>
    <w:rsid w:val="003772F3"/>
    <w:rsid w:val="00377A81"/>
    <w:rsid w:val="00380008"/>
    <w:rsid w:val="003807FD"/>
    <w:rsid w:val="0038084F"/>
    <w:rsid w:val="003808BD"/>
    <w:rsid w:val="003808D9"/>
    <w:rsid w:val="00380929"/>
    <w:rsid w:val="00380DF5"/>
    <w:rsid w:val="00380EF5"/>
    <w:rsid w:val="00381088"/>
    <w:rsid w:val="00381280"/>
    <w:rsid w:val="00381527"/>
    <w:rsid w:val="00381930"/>
    <w:rsid w:val="00381B42"/>
    <w:rsid w:val="00381FD4"/>
    <w:rsid w:val="00382025"/>
    <w:rsid w:val="00382A67"/>
    <w:rsid w:val="00382A7D"/>
    <w:rsid w:val="00382EDF"/>
    <w:rsid w:val="0038324B"/>
    <w:rsid w:val="003835A9"/>
    <w:rsid w:val="003841D6"/>
    <w:rsid w:val="003845BA"/>
    <w:rsid w:val="00384717"/>
    <w:rsid w:val="003847AB"/>
    <w:rsid w:val="00385C33"/>
    <w:rsid w:val="00385E0E"/>
    <w:rsid w:val="0038616C"/>
    <w:rsid w:val="0038632A"/>
    <w:rsid w:val="003869D8"/>
    <w:rsid w:val="00386E45"/>
    <w:rsid w:val="003871FB"/>
    <w:rsid w:val="00387789"/>
    <w:rsid w:val="00387914"/>
    <w:rsid w:val="003879F2"/>
    <w:rsid w:val="00387DCD"/>
    <w:rsid w:val="003903AF"/>
    <w:rsid w:val="003904EB"/>
    <w:rsid w:val="00390AD2"/>
    <w:rsid w:val="00390B37"/>
    <w:rsid w:val="00390B54"/>
    <w:rsid w:val="00390C86"/>
    <w:rsid w:val="00390D57"/>
    <w:rsid w:val="00391082"/>
    <w:rsid w:val="003913D7"/>
    <w:rsid w:val="003916E3"/>
    <w:rsid w:val="003918D2"/>
    <w:rsid w:val="00391A61"/>
    <w:rsid w:val="00391A69"/>
    <w:rsid w:val="00391DEE"/>
    <w:rsid w:val="00392665"/>
    <w:rsid w:val="00392AA2"/>
    <w:rsid w:val="00392CBB"/>
    <w:rsid w:val="00392E93"/>
    <w:rsid w:val="0039304B"/>
    <w:rsid w:val="00393085"/>
    <w:rsid w:val="00393088"/>
    <w:rsid w:val="00393203"/>
    <w:rsid w:val="003935BB"/>
    <w:rsid w:val="003943DD"/>
    <w:rsid w:val="00394924"/>
    <w:rsid w:val="00395037"/>
    <w:rsid w:val="003950FB"/>
    <w:rsid w:val="00395511"/>
    <w:rsid w:val="00395A59"/>
    <w:rsid w:val="00395D2C"/>
    <w:rsid w:val="00396170"/>
    <w:rsid w:val="003962C1"/>
    <w:rsid w:val="003964E8"/>
    <w:rsid w:val="0039679C"/>
    <w:rsid w:val="00396BFA"/>
    <w:rsid w:val="0039745F"/>
    <w:rsid w:val="003976E4"/>
    <w:rsid w:val="00397957"/>
    <w:rsid w:val="00397DC2"/>
    <w:rsid w:val="003A016E"/>
    <w:rsid w:val="003A0876"/>
    <w:rsid w:val="003A0B61"/>
    <w:rsid w:val="003A110D"/>
    <w:rsid w:val="003A1195"/>
    <w:rsid w:val="003A151F"/>
    <w:rsid w:val="003A1C3E"/>
    <w:rsid w:val="003A1C51"/>
    <w:rsid w:val="003A1CCE"/>
    <w:rsid w:val="003A258C"/>
    <w:rsid w:val="003A28C0"/>
    <w:rsid w:val="003A31A6"/>
    <w:rsid w:val="003A3840"/>
    <w:rsid w:val="003A3992"/>
    <w:rsid w:val="003A3E13"/>
    <w:rsid w:val="003A3F48"/>
    <w:rsid w:val="003A4B99"/>
    <w:rsid w:val="003A520B"/>
    <w:rsid w:val="003A54AC"/>
    <w:rsid w:val="003A559E"/>
    <w:rsid w:val="003A59C5"/>
    <w:rsid w:val="003A67FF"/>
    <w:rsid w:val="003A6A0E"/>
    <w:rsid w:val="003A761A"/>
    <w:rsid w:val="003A7E01"/>
    <w:rsid w:val="003B01CD"/>
    <w:rsid w:val="003B0625"/>
    <w:rsid w:val="003B0728"/>
    <w:rsid w:val="003B07A0"/>
    <w:rsid w:val="003B0E04"/>
    <w:rsid w:val="003B133D"/>
    <w:rsid w:val="003B143F"/>
    <w:rsid w:val="003B14A1"/>
    <w:rsid w:val="003B1BF0"/>
    <w:rsid w:val="003B1ED1"/>
    <w:rsid w:val="003B2019"/>
    <w:rsid w:val="003B20C3"/>
    <w:rsid w:val="003B25AC"/>
    <w:rsid w:val="003B27D2"/>
    <w:rsid w:val="003B2C9F"/>
    <w:rsid w:val="003B2CD0"/>
    <w:rsid w:val="003B308F"/>
    <w:rsid w:val="003B39C0"/>
    <w:rsid w:val="003B3BE5"/>
    <w:rsid w:val="003B3EA7"/>
    <w:rsid w:val="003B42C8"/>
    <w:rsid w:val="003B438B"/>
    <w:rsid w:val="003B451A"/>
    <w:rsid w:val="003B53EC"/>
    <w:rsid w:val="003B57C4"/>
    <w:rsid w:val="003B5DC7"/>
    <w:rsid w:val="003B5E8A"/>
    <w:rsid w:val="003B6580"/>
    <w:rsid w:val="003B6B01"/>
    <w:rsid w:val="003B6E3F"/>
    <w:rsid w:val="003B6F06"/>
    <w:rsid w:val="003B7258"/>
    <w:rsid w:val="003B7447"/>
    <w:rsid w:val="003B7AA3"/>
    <w:rsid w:val="003B7FE2"/>
    <w:rsid w:val="003B7FF0"/>
    <w:rsid w:val="003C00E5"/>
    <w:rsid w:val="003C036F"/>
    <w:rsid w:val="003C037A"/>
    <w:rsid w:val="003C0BBE"/>
    <w:rsid w:val="003C0C13"/>
    <w:rsid w:val="003C1283"/>
    <w:rsid w:val="003C15A6"/>
    <w:rsid w:val="003C1660"/>
    <w:rsid w:val="003C1A7C"/>
    <w:rsid w:val="003C276E"/>
    <w:rsid w:val="003C3740"/>
    <w:rsid w:val="003C3A56"/>
    <w:rsid w:val="003C3ADC"/>
    <w:rsid w:val="003C3BE5"/>
    <w:rsid w:val="003C3F12"/>
    <w:rsid w:val="003C4A5D"/>
    <w:rsid w:val="003C4BE6"/>
    <w:rsid w:val="003C5D15"/>
    <w:rsid w:val="003C5FCE"/>
    <w:rsid w:val="003C65F2"/>
    <w:rsid w:val="003C66BB"/>
    <w:rsid w:val="003C6A9D"/>
    <w:rsid w:val="003C7059"/>
    <w:rsid w:val="003C7A58"/>
    <w:rsid w:val="003C7D67"/>
    <w:rsid w:val="003C7EF9"/>
    <w:rsid w:val="003C7FD2"/>
    <w:rsid w:val="003D116D"/>
    <w:rsid w:val="003D1297"/>
    <w:rsid w:val="003D1596"/>
    <w:rsid w:val="003D16AD"/>
    <w:rsid w:val="003D1FA6"/>
    <w:rsid w:val="003D201A"/>
    <w:rsid w:val="003D36B6"/>
    <w:rsid w:val="003D3C06"/>
    <w:rsid w:val="003D3CA2"/>
    <w:rsid w:val="003D41C5"/>
    <w:rsid w:val="003D42AA"/>
    <w:rsid w:val="003D4435"/>
    <w:rsid w:val="003D44F5"/>
    <w:rsid w:val="003D4599"/>
    <w:rsid w:val="003D4F74"/>
    <w:rsid w:val="003D523A"/>
    <w:rsid w:val="003D5791"/>
    <w:rsid w:val="003D5CC1"/>
    <w:rsid w:val="003D5F03"/>
    <w:rsid w:val="003D6329"/>
    <w:rsid w:val="003D6945"/>
    <w:rsid w:val="003D6ABD"/>
    <w:rsid w:val="003D6FD5"/>
    <w:rsid w:val="003D6FDC"/>
    <w:rsid w:val="003D71D4"/>
    <w:rsid w:val="003D730B"/>
    <w:rsid w:val="003D7E05"/>
    <w:rsid w:val="003D7EB9"/>
    <w:rsid w:val="003D7F77"/>
    <w:rsid w:val="003E0510"/>
    <w:rsid w:val="003E0F42"/>
    <w:rsid w:val="003E10B9"/>
    <w:rsid w:val="003E15C3"/>
    <w:rsid w:val="003E15F4"/>
    <w:rsid w:val="003E168B"/>
    <w:rsid w:val="003E17D3"/>
    <w:rsid w:val="003E1A30"/>
    <w:rsid w:val="003E1AAD"/>
    <w:rsid w:val="003E1DEF"/>
    <w:rsid w:val="003E2178"/>
    <w:rsid w:val="003E22AC"/>
    <w:rsid w:val="003E26C9"/>
    <w:rsid w:val="003E27C3"/>
    <w:rsid w:val="003E2A9D"/>
    <w:rsid w:val="003E3A39"/>
    <w:rsid w:val="003E40E2"/>
    <w:rsid w:val="003E40E3"/>
    <w:rsid w:val="003E422F"/>
    <w:rsid w:val="003E4522"/>
    <w:rsid w:val="003E4525"/>
    <w:rsid w:val="003E460D"/>
    <w:rsid w:val="003E4742"/>
    <w:rsid w:val="003E497E"/>
    <w:rsid w:val="003E4A9E"/>
    <w:rsid w:val="003E4CB9"/>
    <w:rsid w:val="003E51BF"/>
    <w:rsid w:val="003E54EC"/>
    <w:rsid w:val="003E57AA"/>
    <w:rsid w:val="003E5975"/>
    <w:rsid w:val="003E5C4A"/>
    <w:rsid w:val="003E5DE4"/>
    <w:rsid w:val="003E601B"/>
    <w:rsid w:val="003E659B"/>
    <w:rsid w:val="003E6644"/>
    <w:rsid w:val="003E6F59"/>
    <w:rsid w:val="003E6F98"/>
    <w:rsid w:val="003E72FB"/>
    <w:rsid w:val="003E79A3"/>
    <w:rsid w:val="003E7A8C"/>
    <w:rsid w:val="003E7E96"/>
    <w:rsid w:val="003F0449"/>
    <w:rsid w:val="003F052C"/>
    <w:rsid w:val="003F07E6"/>
    <w:rsid w:val="003F0BE4"/>
    <w:rsid w:val="003F1391"/>
    <w:rsid w:val="003F13CA"/>
    <w:rsid w:val="003F1454"/>
    <w:rsid w:val="003F1CB8"/>
    <w:rsid w:val="003F1F8B"/>
    <w:rsid w:val="003F2259"/>
    <w:rsid w:val="003F2390"/>
    <w:rsid w:val="003F27F5"/>
    <w:rsid w:val="003F2C01"/>
    <w:rsid w:val="003F37EE"/>
    <w:rsid w:val="003F398D"/>
    <w:rsid w:val="003F3FF6"/>
    <w:rsid w:val="003F40F8"/>
    <w:rsid w:val="003F41B9"/>
    <w:rsid w:val="003F42A4"/>
    <w:rsid w:val="003F42FD"/>
    <w:rsid w:val="003F4AEB"/>
    <w:rsid w:val="003F4BF2"/>
    <w:rsid w:val="003F4D09"/>
    <w:rsid w:val="003F5081"/>
    <w:rsid w:val="003F5113"/>
    <w:rsid w:val="003F526B"/>
    <w:rsid w:val="003F599D"/>
    <w:rsid w:val="003F61C8"/>
    <w:rsid w:val="003F6308"/>
    <w:rsid w:val="003F638C"/>
    <w:rsid w:val="003F65C3"/>
    <w:rsid w:val="003F667E"/>
    <w:rsid w:val="003F6786"/>
    <w:rsid w:val="003F69DA"/>
    <w:rsid w:val="003F6D0C"/>
    <w:rsid w:val="003F7386"/>
    <w:rsid w:val="003F7868"/>
    <w:rsid w:val="003F79A8"/>
    <w:rsid w:val="003F79EF"/>
    <w:rsid w:val="00400218"/>
    <w:rsid w:val="0040041A"/>
    <w:rsid w:val="00400542"/>
    <w:rsid w:val="00400916"/>
    <w:rsid w:val="00400B25"/>
    <w:rsid w:val="00400EDC"/>
    <w:rsid w:val="004013AE"/>
    <w:rsid w:val="0040152E"/>
    <w:rsid w:val="00401D97"/>
    <w:rsid w:val="00401E69"/>
    <w:rsid w:val="0040235E"/>
    <w:rsid w:val="00402727"/>
    <w:rsid w:val="00402CDF"/>
    <w:rsid w:val="00402F0F"/>
    <w:rsid w:val="00403360"/>
    <w:rsid w:val="004037D8"/>
    <w:rsid w:val="00403981"/>
    <w:rsid w:val="00403B6D"/>
    <w:rsid w:val="00403B8A"/>
    <w:rsid w:val="00403F0C"/>
    <w:rsid w:val="00404010"/>
    <w:rsid w:val="004044FC"/>
    <w:rsid w:val="00404723"/>
    <w:rsid w:val="00404B1D"/>
    <w:rsid w:val="00404F56"/>
    <w:rsid w:val="004057FD"/>
    <w:rsid w:val="00405B9B"/>
    <w:rsid w:val="00405E5B"/>
    <w:rsid w:val="00406091"/>
    <w:rsid w:val="00406429"/>
    <w:rsid w:val="0040686D"/>
    <w:rsid w:val="004069C2"/>
    <w:rsid w:val="00406DC5"/>
    <w:rsid w:val="00407561"/>
    <w:rsid w:val="004077E9"/>
    <w:rsid w:val="00407B03"/>
    <w:rsid w:val="004105BA"/>
    <w:rsid w:val="00410AAD"/>
    <w:rsid w:val="00410D9A"/>
    <w:rsid w:val="0041105E"/>
    <w:rsid w:val="0041107D"/>
    <w:rsid w:val="004110F0"/>
    <w:rsid w:val="004112B8"/>
    <w:rsid w:val="00411D8C"/>
    <w:rsid w:val="00411DED"/>
    <w:rsid w:val="0041234D"/>
    <w:rsid w:val="00413523"/>
    <w:rsid w:val="004137BE"/>
    <w:rsid w:val="004137E5"/>
    <w:rsid w:val="00413AF2"/>
    <w:rsid w:val="00413E70"/>
    <w:rsid w:val="00413E72"/>
    <w:rsid w:val="0041452D"/>
    <w:rsid w:val="0041458B"/>
    <w:rsid w:val="004148AF"/>
    <w:rsid w:val="00414F35"/>
    <w:rsid w:val="0041501D"/>
    <w:rsid w:val="00415753"/>
    <w:rsid w:val="00415975"/>
    <w:rsid w:val="0041597D"/>
    <w:rsid w:val="004160DE"/>
    <w:rsid w:val="004162B5"/>
    <w:rsid w:val="00417538"/>
    <w:rsid w:val="00417E5A"/>
    <w:rsid w:val="00420866"/>
    <w:rsid w:val="00420B83"/>
    <w:rsid w:val="00420D59"/>
    <w:rsid w:val="00421E16"/>
    <w:rsid w:val="00422BB7"/>
    <w:rsid w:val="00422F28"/>
    <w:rsid w:val="0042332A"/>
    <w:rsid w:val="00423680"/>
    <w:rsid w:val="004237C2"/>
    <w:rsid w:val="00423AFC"/>
    <w:rsid w:val="00423C02"/>
    <w:rsid w:val="00424759"/>
    <w:rsid w:val="004248F7"/>
    <w:rsid w:val="0042497C"/>
    <w:rsid w:val="00424E97"/>
    <w:rsid w:val="004251F5"/>
    <w:rsid w:val="0042534B"/>
    <w:rsid w:val="00425369"/>
    <w:rsid w:val="004255EF"/>
    <w:rsid w:val="00425AD0"/>
    <w:rsid w:val="00425AFA"/>
    <w:rsid w:val="004267FA"/>
    <w:rsid w:val="00426FED"/>
    <w:rsid w:val="00427262"/>
    <w:rsid w:val="00427472"/>
    <w:rsid w:val="00427913"/>
    <w:rsid w:val="00427EEB"/>
    <w:rsid w:val="0043005A"/>
    <w:rsid w:val="004305B1"/>
    <w:rsid w:val="004306ED"/>
    <w:rsid w:val="00430ADE"/>
    <w:rsid w:val="00430CEF"/>
    <w:rsid w:val="004316F4"/>
    <w:rsid w:val="004319A1"/>
    <w:rsid w:val="0043200D"/>
    <w:rsid w:val="00433229"/>
    <w:rsid w:val="0043367A"/>
    <w:rsid w:val="004336F0"/>
    <w:rsid w:val="004337AC"/>
    <w:rsid w:val="00433A83"/>
    <w:rsid w:val="00433AA5"/>
    <w:rsid w:val="00433C44"/>
    <w:rsid w:val="00433E61"/>
    <w:rsid w:val="00434196"/>
    <w:rsid w:val="004343B5"/>
    <w:rsid w:val="00434852"/>
    <w:rsid w:val="00434904"/>
    <w:rsid w:val="004349EF"/>
    <w:rsid w:val="00434B3E"/>
    <w:rsid w:val="0043510A"/>
    <w:rsid w:val="0043565A"/>
    <w:rsid w:val="004359F0"/>
    <w:rsid w:val="00436418"/>
    <w:rsid w:val="004364B5"/>
    <w:rsid w:val="00436501"/>
    <w:rsid w:val="00437050"/>
    <w:rsid w:val="00437495"/>
    <w:rsid w:val="004378DE"/>
    <w:rsid w:val="00437EF0"/>
    <w:rsid w:val="00440789"/>
    <w:rsid w:val="00440F34"/>
    <w:rsid w:val="004414DB"/>
    <w:rsid w:val="0044154A"/>
    <w:rsid w:val="004416EB"/>
    <w:rsid w:val="00441D75"/>
    <w:rsid w:val="00441F68"/>
    <w:rsid w:val="00441FF4"/>
    <w:rsid w:val="0044200F"/>
    <w:rsid w:val="00442169"/>
    <w:rsid w:val="00442208"/>
    <w:rsid w:val="004426C4"/>
    <w:rsid w:val="004431C4"/>
    <w:rsid w:val="00443616"/>
    <w:rsid w:val="00443804"/>
    <w:rsid w:val="00443C27"/>
    <w:rsid w:val="00443D83"/>
    <w:rsid w:val="00444216"/>
    <w:rsid w:val="0044474B"/>
    <w:rsid w:val="00444BE8"/>
    <w:rsid w:val="00444E07"/>
    <w:rsid w:val="0044563E"/>
    <w:rsid w:val="00445837"/>
    <w:rsid w:val="00445925"/>
    <w:rsid w:val="004462E4"/>
    <w:rsid w:val="004467F7"/>
    <w:rsid w:val="00446EB2"/>
    <w:rsid w:val="0044709C"/>
    <w:rsid w:val="004472F6"/>
    <w:rsid w:val="00447BC6"/>
    <w:rsid w:val="00447ED8"/>
    <w:rsid w:val="00450968"/>
    <w:rsid w:val="00451758"/>
    <w:rsid w:val="0045177C"/>
    <w:rsid w:val="0045182B"/>
    <w:rsid w:val="00451D57"/>
    <w:rsid w:val="00452992"/>
    <w:rsid w:val="00452C6E"/>
    <w:rsid w:val="00452CB1"/>
    <w:rsid w:val="00452EA7"/>
    <w:rsid w:val="004538A4"/>
    <w:rsid w:val="00453C14"/>
    <w:rsid w:val="00453E66"/>
    <w:rsid w:val="00453EB8"/>
    <w:rsid w:val="004542B1"/>
    <w:rsid w:val="00454403"/>
    <w:rsid w:val="00454999"/>
    <w:rsid w:val="00454BB9"/>
    <w:rsid w:val="00454C34"/>
    <w:rsid w:val="004551D4"/>
    <w:rsid w:val="0045549B"/>
    <w:rsid w:val="00455E10"/>
    <w:rsid w:val="00456D81"/>
    <w:rsid w:val="004570C7"/>
    <w:rsid w:val="0045721D"/>
    <w:rsid w:val="00457351"/>
    <w:rsid w:val="004573FB"/>
    <w:rsid w:val="00457450"/>
    <w:rsid w:val="00457739"/>
    <w:rsid w:val="00460552"/>
    <w:rsid w:val="00460B4A"/>
    <w:rsid w:val="00460FC7"/>
    <w:rsid w:val="00461025"/>
    <w:rsid w:val="004611FB"/>
    <w:rsid w:val="004615EF"/>
    <w:rsid w:val="0046173E"/>
    <w:rsid w:val="004618AD"/>
    <w:rsid w:val="00461C57"/>
    <w:rsid w:val="00462596"/>
    <w:rsid w:val="00462AF6"/>
    <w:rsid w:val="0046306C"/>
    <w:rsid w:val="004633D7"/>
    <w:rsid w:val="0046343A"/>
    <w:rsid w:val="00463F50"/>
    <w:rsid w:val="00464293"/>
    <w:rsid w:val="00464325"/>
    <w:rsid w:val="004645E1"/>
    <w:rsid w:val="00464803"/>
    <w:rsid w:val="004655C7"/>
    <w:rsid w:val="0046568F"/>
    <w:rsid w:val="00465AA0"/>
    <w:rsid w:val="00465E1A"/>
    <w:rsid w:val="00465F99"/>
    <w:rsid w:val="004660E1"/>
    <w:rsid w:val="00466789"/>
    <w:rsid w:val="004671ED"/>
    <w:rsid w:val="00467228"/>
    <w:rsid w:val="004672C8"/>
    <w:rsid w:val="00467642"/>
    <w:rsid w:val="0046767B"/>
    <w:rsid w:val="00467BE6"/>
    <w:rsid w:val="00470A5B"/>
    <w:rsid w:val="00470E83"/>
    <w:rsid w:val="00471366"/>
    <w:rsid w:val="00471469"/>
    <w:rsid w:val="00471B48"/>
    <w:rsid w:val="00471EF9"/>
    <w:rsid w:val="0047209D"/>
    <w:rsid w:val="00472517"/>
    <w:rsid w:val="0047268B"/>
    <w:rsid w:val="00472A41"/>
    <w:rsid w:val="00472FAD"/>
    <w:rsid w:val="00474175"/>
    <w:rsid w:val="004747FD"/>
    <w:rsid w:val="004749C8"/>
    <w:rsid w:val="00474B28"/>
    <w:rsid w:val="004750E5"/>
    <w:rsid w:val="00475A6B"/>
    <w:rsid w:val="00475EF1"/>
    <w:rsid w:val="00476284"/>
    <w:rsid w:val="004762EF"/>
    <w:rsid w:val="004768C6"/>
    <w:rsid w:val="0047721A"/>
    <w:rsid w:val="00477242"/>
    <w:rsid w:val="004774E8"/>
    <w:rsid w:val="004775C8"/>
    <w:rsid w:val="0047772B"/>
    <w:rsid w:val="00477EB0"/>
    <w:rsid w:val="00480652"/>
    <w:rsid w:val="00480D56"/>
    <w:rsid w:val="004812B0"/>
    <w:rsid w:val="00481695"/>
    <w:rsid w:val="004817B7"/>
    <w:rsid w:val="00481870"/>
    <w:rsid w:val="004818A0"/>
    <w:rsid w:val="00481C24"/>
    <w:rsid w:val="004820FF"/>
    <w:rsid w:val="0048211B"/>
    <w:rsid w:val="00482614"/>
    <w:rsid w:val="00482AF8"/>
    <w:rsid w:val="00482D1F"/>
    <w:rsid w:val="00482D2B"/>
    <w:rsid w:val="00482DBE"/>
    <w:rsid w:val="0048301F"/>
    <w:rsid w:val="0048316D"/>
    <w:rsid w:val="004833C6"/>
    <w:rsid w:val="00483705"/>
    <w:rsid w:val="004839DC"/>
    <w:rsid w:val="00483F4D"/>
    <w:rsid w:val="004844DC"/>
    <w:rsid w:val="004849AA"/>
    <w:rsid w:val="00484DB4"/>
    <w:rsid w:val="00485B85"/>
    <w:rsid w:val="0048624C"/>
    <w:rsid w:val="00487004"/>
    <w:rsid w:val="0048713F"/>
    <w:rsid w:val="00487369"/>
    <w:rsid w:val="004873A6"/>
    <w:rsid w:val="00487B0D"/>
    <w:rsid w:val="00487DB5"/>
    <w:rsid w:val="00487F9F"/>
    <w:rsid w:val="00490712"/>
    <w:rsid w:val="00490A03"/>
    <w:rsid w:val="00490A5F"/>
    <w:rsid w:val="0049158F"/>
    <w:rsid w:val="0049196E"/>
    <w:rsid w:val="004919D9"/>
    <w:rsid w:val="004921AB"/>
    <w:rsid w:val="00492288"/>
    <w:rsid w:val="00492473"/>
    <w:rsid w:val="00492A2A"/>
    <w:rsid w:val="00492B32"/>
    <w:rsid w:val="00492F31"/>
    <w:rsid w:val="00493C71"/>
    <w:rsid w:val="00494515"/>
    <w:rsid w:val="004947A1"/>
    <w:rsid w:val="00494E5D"/>
    <w:rsid w:val="00494EB0"/>
    <w:rsid w:val="00495161"/>
    <w:rsid w:val="004957CB"/>
    <w:rsid w:val="00495A6D"/>
    <w:rsid w:val="004966BD"/>
    <w:rsid w:val="00496A53"/>
    <w:rsid w:val="004972AA"/>
    <w:rsid w:val="004976B1"/>
    <w:rsid w:val="00497BC9"/>
    <w:rsid w:val="00497E1C"/>
    <w:rsid w:val="004A0123"/>
    <w:rsid w:val="004A0205"/>
    <w:rsid w:val="004A0624"/>
    <w:rsid w:val="004A0A6E"/>
    <w:rsid w:val="004A0AA1"/>
    <w:rsid w:val="004A0C4F"/>
    <w:rsid w:val="004A13FC"/>
    <w:rsid w:val="004A17E3"/>
    <w:rsid w:val="004A194D"/>
    <w:rsid w:val="004A1DF3"/>
    <w:rsid w:val="004A245B"/>
    <w:rsid w:val="004A2627"/>
    <w:rsid w:val="004A303D"/>
    <w:rsid w:val="004A316F"/>
    <w:rsid w:val="004A32F2"/>
    <w:rsid w:val="004A3544"/>
    <w:rsid w:val="004A37C5"/>
    <w:rsid w:val="004A3844"/>
    <w:rsid w:val="004A43C7"/>
    <w:rsid w:val="004A46EB"/>
    <w:rsid w:val="004A4B56"/>
    <w:rsid w:val="004A4F24"/>
    <w:rsid w:val="004A5164"/>
    <w:rsid w:val="004A541F"/>
    <w:rsid w:val="004A5777"/>
    <w:rsid w:val="004A59CE"/>
    <w:rsid w:val="004A6917"/>
    <w:rsid w:val="004A6CDE"/>
    <w:rsid w:val="004A72FA"/>
    <w:rsid w:val="004A7443"/>
    <w:rsid w:val="004A765D"/>
    <w:rsid w:val="004A76C8"/>
    <w:rsid w:val="004A78F6"/>
    <w:rsid w:val="004A7CBD"/>
    <w:rsid w:val="004A7E8D"/>
    <w:rsid w:val="004B0755"/>
    <w:rsid w:val="004B09CD"/>
    <w:rsid w:val="004B17FC"/>
    <w:rsid w:val="004B1836"/>
    <w:rsid w:val="004B1C73"/>
    <w:rsid w:val="004B2526"/>
    <w:rsid w:val="004B2733"/>
    <w:rsid w:val="004B2889"/>
    <w:rsid w:val="004B34B6"/>
    <w:rsid w:val="004B35CB"/>
    <w:rsid w:val="004B3802"/>
    <w:rsid w:val="004B3A79"/>
    <w:rsid w:val="004B3C82"/>
    <w:rsid w:val="004B3C83"/>
    <w:rsid w:val="004B3D28"/>
    <w:rsid w:val="004B3F79"/>
    <w:rsid w:val="004B4411"/>
    <w:rsid w:val="004B4727"/>
    <w:rsid w:val="004B5BD3"/>
    <w:rsid w:val="004B5EF7"/>
    <w:rsid w:val="004B602F"/>
    <w:rsid w:val="004B63ED"/>
    <w:rsid w:val="004B6748"/>
    <w:rsid w:val="004B71DC"/>
    <w:rsid w:val="004B737C"/>
    <w:rsid w:val="004B7AC5"/>
    <w:rsid w:val="004B7B98"/>
    <w:rsid w:val="004C0431"/>
    <w:rsid w:val="004C08D9"/>
    <w:rsid w:val="004C0EFD"/>
    <w:rsid w:val="004C0FB0"/>
    <w:rsid w:val="004C1132"/>
    <w:rsid w:val="004C12C2"/>
    <w:rsid w:val="004C15A8"/>
    <w:rsid w:val="004C1B05"/>
    <w:rsid w:val="004C1D09"/>
    <w:rsid w:val="004C20F0"/>
    <w:rsid w:val="004C2D3B"/>
    <w:rsid w:val="004C2F43"/>
    <w:rsid w:val="004C3330"/>
    <w:rsid w:val="004C3472"/>
    <w:rsid w:val="004C374F"/>
    <w:rsid w:val="004C3755"/>
    <w:rsid w:val="004C3C22"/>
    <w:rsid w:val="004C3C91"/>
    <w:rsid w:val="004C4172"/>
    <w:rsid w:val="004C440E"/>
    <w:rsid w:val="004C4686"/>
    <w:rsid w:val="004C4F02"/>
    <w:rsid w:val="004C5117"/>
    <w:rsid w:val="004C5540"/>
    <w:rsid w:val="004C5735"/>
    <w:rsid w:val="004C60DB"/>
    <w:rsid w:val="004C60E2"/>
    <w:rsid w:val="004C64EB"/>
    <w:rsid w:val="004C6935"/>
    <w:rsid w:val="004C6D30"/>
    <w:rsid w:val="004C6D8A"/>
    <w:rsid w:val="004C7250"/>
    <w:rsid w:val="004C7302"/>
    <w:rsid w:val="004C7322"/>
    <w:rsid w:val="004C75E7"/>
    <w:rsid w:val="004C76AB"/>
    <w:rsid w:val="004C78E4"/>
    <w:rsid w:val="004C7A77"/>
    <w:rsid w:val="004C7BEE"/>
    <w:rsid w:val="004D006F"/>
    <w:rsid w:val="004D0374"/>
    <w:rsid w:val="004D05C4"/>
    <w:rsid w:val="004D07AE"/>
    <w:rsid w:val="004D0E10"/>
    <w:rsid w:val="004D0E3E"/>
    <w:rsid w:val="004D1030"/>
    <w:rsid w:val="004D13CC"/>
    <w:rsid w:val="004D153E"/>
    <w:rsid w:val="004D15C5"/>
    <w:rsid w:val="004D1734"/>
    <w:rsid w:val="004D1824"/>
    <w:rsid w:val="004D1841"/>
    <w:rsid w:val="004D1EB5"/>
    <w:rsid w:val="004D21E7"/>
    <w:rsid w:val="004D2835"/>
    <w:rsid w:val="004D286C"/>
    <w:rsid w:val="004D398E"/>
    <w:rsid w:val="004D3FD0"/>
    <w:rsid w:val="004D42F7"/>
    <w:rsid w:val="004D4446"/>
    <w:rsid w:val="004D4B1A"/>
    <w:rsid w:val="004D4DEF"/>
    <w:rsid w:val="004D5E10"/>
    <w:rsid w:val="004D5F20"/>
    <w:rsid w:val="004D5F6D"/>
    <w:rsid w:val="004D6216"/>
    <w:rsid w:val="004D643A"/>
    <w:rsid w:val="004D64DA"/>
    <w:rsid w:val="004D663E"/>
    <w:rsid w:val="004D70C5"/>
    <w:rsid w:val="004D7270"/>
    <w:rsid w:val="004D78EE"/>
    <w:rsid w:val="004D7AEC"/>
    <w:rsid w:val="004E009D"/>
    <w:rsid w:val="004E034A"/>
    <w:rsid w:val="004E1C6C"/>
    <w:rsid w:val="004E1D59"/>
    <w:rsid w:val="004E2362"/>
    <w:rsid w:val="004E3590"/>
    <w:rsid w:val="004E3829"/>
    <w:rsid w:val="004E398A"/>
    <w:rsid w:val="004E404A"/>
    <w:rsid w:val="004E405E"/>
    <w:rsid w:val="004E487A"/>
    <w:rsid w:val="004E4B7C"/>
    <w:rsid w:val="004E4C2E"/>
    <w:rsid w:val="004E5052"/>
    <w:rsid w:val="004E524E"/>
    <w:rsid w:val="004E5363"/>
    <w:rsid w:val="004E53F6"/>
    <w:rsid w:val="004E5427"/>
    <w:rsid w:val="004E5454"/>
    <w:rsid w:val="004E5B01"/>
    <w:rsid w:val="004E6512"/>
    <w:rsid w:val="004E671C"/>
    <w:rsid w:val="004E675E"/>
    <w:rsid w:val="004E67A3"/>
    <w:rsid w:val="004E69F6"/>
    <w:rsid w:val="004E6BD9"/>
    <w:rsid w:val="004E716B"/>
    <w:rsid w:val="004E7DCF"/>
    <w:rsid w:val="004F00E0"/>
    <w:rsid w:val="004F0A7B"/>
    <w:rsid w:val="004F0BF4"/>
    <w:rsid w:val="004F0C69"/>
    <w:rsid w:val="004F11AB"/>
    <w:rsid w:val="004F1448"/>
    <w:rsid w:val="004F185B"/>
    <w:rsid w:val="004F2031"/>
    <w:rsid w:val="004F20FF"/>
    <w:rsid w:val="004F23D0"/>
    <w:rsid w:val="004F249F"/>
    <w:rsid w:val="004F2525"/>
    <w:rsid w:val="004F2540"/>
    <w:rsid w:val="004F262A"/>
    <w:rsid w:val="004F2BC6"/>
    <w:rsid w:val="004F2E21"/>
    <w:rsid w:val="004F31E1"/>
    <w:rsid w:val="004F3380"/>
    <w:rsid w:val="004F38AA"/>
    <w:rsid w:val="004F3C24"/>
    <w:rsid w:val="004F44BB"/>
    <w:rsid w:val="004F4E9E"/>
    <w:rsid w:val="004F516E"/>
    <w:rsid w:val="004F51AB"/>
    <w:rsid w:val="004F5917"/>
    <w:rsid w:val="004F596B"/>
    <w:rsid w:val="004F5C55"/>
    <w:rsid w:val="004F5D1D"/>
    <w:rsid w:val="004F66F8"/>
    <w:rsid w:val="004F6851"/>
    <w:rsid w:val="004F6D70"/>
    <w:rsid w:val="004F6EA2"/>
    <w:rsid w:val="004F72AA"/>
    <w:rsid w:val="004F75E2"/>
    <w:rsid w:val="005000A8"/>
    <w:rsid w:val="005002E8"/>
    <w:rsid w:val="00500385"/>
    <w:rsid w:val="0050087B"/>
    <w:rsid w:val="00500A2F"/>
    <w:rsid w:val="00500B98"/>
    <w:rsid w:val="00501046"/>
    <w:rsid w:val="005012C8"/>
    <w:rsid w:val="005013F1"/>
    <w:rsid w:val="005014E3"/>
    <w:rsid w:val="005016DA"/>
    <w:rsid w:val="005017D9"/>
    <w:rsid w:val="005019BB"/>
    <w:rsid w:val="00501A8F"/>
    <w:rsid w:val="00502580"/>
    <w:rsid w:val="005027E4"/>
    <w:rsid w:val="00502969"/>
    <w:rsid w:val="00502D40"/>
    <w:rsid w:val="00502F9C"/>
    <w:rsid w:val="005032BC"/>
    <w:rsid w:val="005033DC"/>
    <w:rsid w:val="0050368E"/>
    <w:rsid w:val="00503872"/>
    <w:rsid w:val="005039DE"/>
    <w:rsid w:val="00503D33"/>
    <w:rsid w:val="00503D87"/>
    <w:rsid w:val="00503E91"/>
    <w:rsid w:val="005059EA"/>
    <w:rsid w:val="00505C70"/>
    <w:rsid w:val="00505EF7"/>
    <w:rsid w:val="00506764"/>
    <w:rsid w:val="00506B76"/>
    <w:rsid w:val="00506C2B"/>
    <w:rsid w:val="00506E8E"/>
    <w:rsid w:val="005072CF"/>
    <w:rsid w:val="00507F39"/>
    <w:rsid w:val="00510745"/>
    <w:rsid w:val="00510BDC"/>
    <w:rsid w:val="00511AD3"/>
    <w:rsid w:val="00511C4E"/>
    <w:rsid w:val="00511CF1"/>
    <w:rsid w:val="00511F0D"/>
    <w:rsid w:val="00512113"/>
    <w:rsid w:val="0051217C"/>
    <w:rsid w:val="0051236F"/>
    <w:rsid w:val="00512484"/>
    <w:rsid w:val="005129E3"/>
    <w:rsid w:val="00512B79"/>
    <w:rsid w:val="00512CD5"/>
    <w:rsid w:val="00512E40"/>
    <w:rsid w:val="00513269"/>
    <w:rsid w:val="005133BB"/>
    <w:rsid w:val="0051348A"/>
    <w:rsid w:val="005134A3"/>
    <w:rsid w:val="00513678"/>
    <w:rsid w:val="005136C7"/>
    <w:rsid w:val="00513736"/>
    <w:rsid w:val="0051374F"/>
    <w:rsid w:val="00513B05"/>
    <w:rsid w:val="00513BE9"/>
    <w:rsid w:val="00513EBB"/>
    <w:rsid w:val="005147AA"/>
    <w:rsid w:val="00514ACB"/>
    <w:rsid w:val="00515965"/>
    <w:rsid w:val="00515B1B"/>
    <w:rsid w:val="00515FBB"/>
    <w:rsid w:val="00516153"/>
    <w:rsid w:val="005164EA"/>
    <w:rsid w:val="0051654D"/>
    <w:rsid w:val="00516760"/>
    <w:rsid w:val="00516F67"/>
    <w:rsid w:val="0051720F"/>
    <w:rsid w:val="005174D6"/>
    <w:rsid w:val="00517ADF"/>
    <w:rsid w:val="00517D10"/>
    <w:rsid w:val="005209E1"/>
    <w:rsid w:val="00521012"/>
    <w:rsid w:val="005210A2"/>
    <w:rsid w:val="005210AF"/>
    <w:rsid w:val="00521945"/>
    <w:rsid w:val="00521A44"/>
    <w:rsid w:val="005229D4"/>
    <w:rsid w:val="00522AE6"/>
    <w:rsid w:val="00522D2C"/>
    <w:rsid w:val="00522E76"/>
    <w:rsid w:val="005232E3"/>
    <w:rsid w:val="0052360E"/>
    <w:rsid w:val="00523BD4"/>
    <w:rsid w:val="00523BE6"/>
    <w:rsid w:val="00523D55"/>
    <w:rsid w:val="005243F4"/>
    <w:rsid w:val="0052456E"/>
    <w:rsid w:val="005249B7"/>
    <w:rsid w:val="005249CA"/>
    <w:rsid w:val="00524DB8"/>
    <w:rsid w:val="005253A8"/>
    <w:rsid w:val="005257DC"/>
    <w:rsid w:val="00525B37"/>
    <w:rsid w:val="00525C4D"/>
    <w:rsid w:val="00526272"/>
    <w:rsid w:val="005263CD"/>
    <w:rsid w:val="00526420"/>
    <w:rsid w:val="005264CC"/>
    <w:rsid w:val="0052669C"/>
    <w:rsid w:val="005267FF"/>
    <w:rsid w:val="0052682D"/>
    <w:rsid w:val="005269EA"/>
    <w:rsid w:val="00526A41"/>
    <w:rsid w:val="00526AC0"/>
    <w:rsid w:val="00526B37"/>
    <w:rsid w:val="00526C57"/>
    <w:rsid w:val="00527FBA"/>
    <w:rsid w:val="005303B3"/>
    <w:rsid w:val="00530BB3"/>
    <w:rsid w:val="00530C05"/>
    <w:rsid w:val="00530EF0"/>
    <w:rsid w:val="0053150C"/>
    <w:rsid w:val="00531FE8"/>
    <w:rsid w:val="005322C8"/>
    <w:rsid w:val="00532D25"/>
    <w:rsid w:val="00532FA1"/>
    <w:rsid w:val="005330D2"/>
    <w:rsid w:val="0053319D"/>
    <w:rsid w:val="00533636"/>
    <w:rsid w:val="00534899"/>
    <w:rsid w:val="00534CA1"/>
    <w:rsid w:val="005358BE"/>
    <w:rsid w:val="00535D9F"/>
    <w:rsid w:val="00535FE9"/>
    <w:rsid w:val="005360F3"/>
    <w:rsid w:val="00536117"/>
    <w:rsid w:val="00536118"/>
    <w:rsid w:val="00536269"/>
    <w:rsid w:val="0053721A"/>
    <w:rsid w:val="005373DB"/>
    <w:rsid w:val="005376A5"/>
    <w:rsid w:val="00540601"/>
    <w:rsid w:val="00540650"/>
    <w:rsid w:val="00540C7D"/>
    <w:rsid w:val="00540E2A"/>
    <w:rsid w:val="00540E5E"/>
    <w:rsid w:val="00540F6B"/>
    <w:rsid w:val="00541257"/>
    <w:rsid w:val="00541620"/>
    <w:rsid w:val="00541923"/>
    <w:rsid w:val="00541925"/>
    <w:rsid w:val="00541AEF"/>
    <w:rsid w:val="00541F41"/>
    <w:rsid w:val="00541FA2"/>
    <w:rsid w:val="00542A16"/>
    <w:rsid w:val="00543064"/>
    <w:rsid w:val="005431DA"/>
    <w:rsid w:val="00543431"/>
    <w:rsid w:val="00543714"/>
    <w:rsid w:val="00543F46"/>
    <w:rsid w:val="00543F4C"/>
    <w:rsid w:val="005448FF"/>
    <w:rsid w:val="00544C94"/>
    <w:rsid w:val="0054583E"/>
    <w:rsid w:val="0054595A"/>
    <w:rsid w:val="0054599A"/>
    <w:rsid w:val="00545B09"/>
    <w:rsid w:val="00545CCD"/>
    <w:rsid w:val="00545F9C"/>
    <w:rsid w:val="00546227"/>
    <w:rsid w:val="0054634D"/>
    <w:rsid w:val="00546D8D"/>
    <w:rsid w:val="005471FF"/>
    <w:rsid w:val="0054780A"/>
    <w:rsid w:val="00547A4F"/>
    <w:rsid w:val="00547E1C"/>
    <w:rsid w:val="00550160"/>
    <w:rsid w:val="00550191"/>
    <w:rsid w:val="00550BA7"/>
    <w:rsid w:val="005510A0"/>
    <w:rsid w:val="005510FD"/>
    <w:rsid w:val="00551162"/>
    <w:rsid w:val="0055132E"/>
    <w:rsid w:val="00551392"/>
    <w:rsid w:val="00551430"/>
    <w:rsid w:val="0055155F"/>
    <w:rsid w:val="0055176C"/>
    <w:rsid w:val="00551F31"/>
    <w:rsid w:val="00551FC5"/>
    <w:rsid w:val="00552459"/>
    <w:rsid w:val="005525BA"/>
    <w:rsid w:val="00552AC8"/>
    <w:rsid w:val="00552F57"/>
    <w:rsid w:val="00553D28"/>
    <w:rsid w:val="00554299"/>
    <w:rsid w:val="005545BF"/>
    <w:rsid w:val="005545DF"/>
    <w:rsid w:val="00554649"/>
    <w:rsid w:val="00554F62"/>
    <w:rsid w:val="00554FC8"/>
    <w:rsid w:val="0055509B"/>
    <w:rsid w:val="00555114"/>
    <w:rsid w:val="005556C2"/>
    <w:rsid w:val="005556C4"/>
    <w:rsid w:val="005559A1"/>
    <w:rsid w:val="00555F5D"/>
    <w:rsid w:val="00555F76"/>
    <w:rsid w:val="00556170"/>
    <w:rsid w:val="005561B7"/>
    <w:rsid w:val="005563BB"/>
    <w:rsid w:val="00556767"/>
    <w:rsid w:val="0055677A"/>
    <w:rsid w:val="00556A74"/>
    <w:rsid w:val="00556EB8"/>
    <w:rsid w:val="00556F62"/>
    <w:rsid w:val="00557FA7"/>
    <w:rsid w:val="005604F8"/>
    <w:rsid w:val="00560725"/>
    <w:rsid w:val="0056089B"/>
    <w:rsid w:val="005613A3"/>
    <w:rsid w:val="0056157F"/>
    <w:rsid w:val="00561D47"/>
    <w:rsid w:val="0056238A"/>
    <w:rsid w:val="005624CD"/>
    <w:rsid w:val="0056284A"/>
    <w:rsid w:val="005628DF"/>
    <w:rsid w:val="005637F9"/>
    <w:rsid w:val="00563DC0"/>
    <w:rsid w:val="00563DFF"/>
    <w:rsid w:val="00564573"/>
    <w:rsid w:val="00565133"/>
    <w:rsid w:val="00565B8D"/>
    <w:rsid w:val="00566A15"/>
    <w:rsid w:val="005671D0"/>
    <w:rsid w:val="00567518"/>
    <w:rsid w:val="0056766E"/>
    <w:rsid w:val="00567EDD"/>
    <w:rsid w:val="00570147"/>
    <w:rsid w:val="00570151"/>
    <w:rsid w:val="00570177"/>
    <w:rsid w:val="00570A19"/>
    <w:rsid w:val="00570BF9"/>
    <w:rsid w:val="00571282"/>
    <w:rsid w:val="00571604"/>
    <w:rsid w:val="00571710"/>
    <w:rsid w:val="00571BF8"/>
    <w:rsid w:val="00571E53"/>
    <w:rsid w:val="00572582"/>
    <w:rsid w:val="005728BF"/>
    <w:rsid w:val="00572C77"/>
    <w:rsid w:val="00572F19"/>
    <w:rsid w:val="00572FFA"/>
    <w:rsid w:val="00573D82"/>
    <w:rsid w:val="005740F5"/>
    <w:rsid w:val="005746A4"/>
    <w:rsid w:val="00574FCB"/>
    <w:rsid w:val="00575566"/>
    <w:rsid w:val="00575935"/>
    <w:rsid w:val="00575D6F"/>
    <w:rsid w:val="00576113"/>
    <w:rsid w:val="00576144"/>
    <w:rsid w:val="005763E4"/>
    <w:rsid w:val="0057668F"/>
    <w:rsid w:val="00576842"/>
    <w:rsid w:val="00576F24"/>
    <w:rsid w:val="005778D1"/>
    <w:rsid w:val="00577BA9"/>
    <w:rsid w:val="00577CF7"/>
    <w:rsid w:val="00577ECC"/>
    <w:rsid w:val="00580063"/>
    <w:rsid w:val="00580220"/>
    <w:rsid w:val="005802DF"/>
    <w:rsid w:val="005814D0"/>
    <w:rsid w:val="00581559"/>
    <w:rsid w:val="00581DFF"/>
    <w:rsid w:val="00582BE6"/>
    <w:rsid w:val="00582EE2"/>
    <w:rsid w:val="00582F4D"/>
    <w:rsid w:val="00584822"/>
    <w:rsid w:val="00584933"/>
    <w:rsid w:val="00584D81"/>
    <w:rsid w:val="00585182"/>
    <w:rsid w:val="005854C0"/>
    <w:rsid w:val="0058587D"/>
    <w:rsid w:val="00586BB0"/>
    <w:rsid w:val="00587E95"/>
    <w:rsid w:val="00590364"/>
    <w:rsid w:val="0059082C"/>
    <w:rsid w:val="00590F23"/>
    <w:rsid w:val="005912C8"/>
    <w:rsid w:val="0059141D"/>
    <w:rsid w:val="005915B9"/>
    <w:rsid w:val="005916CC"/>
    <w:rsid w:val="00591880"/>
    <w:rsid w:val="00591A84"/>
    <w:rsid w:val="00591C88"/>
    <w:rsid w:val="00591DB3"/>
    <w:rsid w:val="00591DF1"/>
    <w:rsid w:val="00591E5D"/>
    <w:rsid w:val="0059203D"/>
    <w:rsid w:val="00592652"/>
    <w:rsid w:val="00592793"/>
    <w:rsid w:val="00592A60"/>
    <w:rsid w:val="00592C54"/>
    <w:rsid w:val="00592DF6"/>
    <w:rsid w:val="00593753"/>
    <w:rsid w:val="00593E4C"/>
    <w:rsid w:val="00593E9A"/>
    <w:rsid w:val="005942D8"/>
    <w:rsid w:val="005945D0"/>
    <w:rsid w:val="00594CBB"/>
    <w:rsid w:val="00594CCE"/>
    <w:rsid w:val="00594D17"/>
    <w:rsid w:val="0059504E"/>
    <w:rsid w:val="0059554D"/>
    <w:rsid w:val="00595A04"/>
    <w:rsid w:val="00595A42"/>
    <w:rsid w:val="00595C5C"/>
    <w:rsid w:val="00595CC8"/>
    <w:rsid w:val="00595DBD"/>
    <w:rsid w:val="00596203"/>
    <w:rsid w:val="00596B5F"/>
    <w:rsid w:val="00596D8D"/>
    <w:rsid w:val="00597B4D"/>
    <w:rsid w:val="00597C17"/>
    <w:rsid w:val="00597D5A"/>
    <w:rsid w:val="005A00C4"/>
    <w:rsid w:val="005A012F"/>
    <w:rsid w:val="005A0269"/>
    <w:rsid w:val="005A05CD"/>
    <w:rsid w:val="005A07F3"/>
    <w:rsid w:val="005A080F"/>
    <w:rsid w:val="005A0946"/>
    <w:rsid w:val="005A0CE0"/>
    <w:rsid w:val="005A142F"/>
    <w:rsid w:val="005A1C72"/>
    <w:rsid w:val="005A1D79"/>
    <w:rsid w:val="005A2A90"/>
    <w:rsid w:val="005A2B92"/>
    <w:rsid w:val="005A2CDD"/>
    <w:rsid w:val="005A3166"/>
    <w:rsid w:val="005A3982"/>
    <w:rsid w:val="005A3DD6"/>
    <w:rsid w:val="005A41BB"/>
    <w:rsid w:val="005A4943"/>
    <w:rsid w:val="005A59B5"/>
    <w:rsid w:val="005A5BF0"/>
    <w:rsid w:val="005A5E90"/>
    <w:rsid w:val="005A5F25"/>
    <w:rsid w:val="005A65DC"/>
    <w:rsid w:val="005A69D6"/>
    <w:rsid w:val="005A7094"/>
    <w:rsid w:val="005A7129"/>
    <w:rsid w:val="005A7A00"/>
    <w:rsid w:val="005A7C94"/>
    <w:rsid w:val="005A7CBE"/>
    <w:rsid w:val="005A7D18"/>
    <w:rsid w:val="005A7D22"/>
    <w:rsid w:val="005A7FC1"/>
    <w:rsid w:val="005B035E"/>
    <w:rsid w:val="005B03F3"/>
    <w:rsid w:val="005B07DC"/>
    <w:rsid w:val="005B0925"/>
    <w:rsid w:val="005B0A08"/>
    <w:rsid w:val="005B0BC6"/>
    <w:rsid w:val="005B0C72"/>
    <w:rsid w:val="005B1C7E"/>
    <w:rsid w:val="005B1EF7"/>
    <w:rsid w:val="005B23EE"/>
    <w:rsid w:val="005B2579"/>
    <w:rsid w:val="005B2B1E"/>
    <w:rsid w:val="005B2C25"/>
    <w:rsid w:val="005B3339"/>
    <w:rsid w:val="005B33CA"/>
    <w:rsid w:val="005B369D"/>
    <w:rsid w:val="005B3C7F"/>
    <w:rsid w:val="005B4094"/>
    <w:rsid w:val="005B4335"/>
    <w:rsid w:val="005B4D2D"/>
    <w:rsid w:val="005B4F61"/>
    <w:rsid w:val="005B535A"/>
    <w:rsid w:val="005B5C20"/>
    <w:rsid w:val="005B62BB"/>
    <w:rsid w:val="005B65F9"/>
    <w:rsid w:val="005B671D"/>
    <w:rsid w:val="005B6A0B"/>
    <w:rsid w:val="005B7A4F"/>
    <w:rsid w:val="005B7A52"/>
    <w:rsid w:val="005B7D0D"/>
    <w:rsid w:val="005B7E52"/>
    <w:rsid w:val="005C065F"/>
    <w:rsid w:val="005C10C2"/>
    <w:rsid w:val="005C11A1"/>
    <w:rsid w:val="005C12A5"/>
    <w:rsid w:val="005C15B8"/>
    <w:rsid w:val="005C1973"/>
    <w:rsid w:val="005C1B79"/>
    <w:rsid w:val="005C1C27"/>
    <w:rsid w:val="005C1DE9"/>
    <w:rsid w:val="005C21A5"/>
    <w:rsid w:val="005C21A7"/>
    <w:rsid w:val="005C2901"/>
    <w:rsid w:val="005C2973"/>
    <w:rsid w:val="005C2C7B"/>
    <w:rsid w:val="005C2CC5"/>
    <w:rsid w:val="005C2D3F"/>
    <w:rsid w:val="005C387C"/>
    <w:rsid w:val="005C3A59"/>
    <w:rsid w:val="005C3B1D"/>
    <w:rsid w:val="005C3B9A"/>
    <w:rsid w:val="005C3F0C"/>
    <w:rsid w:val="005C41A3"/>
    <w:rsid w:val="005C42E2"/>
    <w:rsid w:val="005C45BD"/>
    <w:rsid w:val="005C4897"/>
    <w:rsid w:val="005C4CC1"/>
    <w:rsid w:val="005C4D8E"/>
    <w:rsid w:val="005C5150"/>
    <w:rsid w:val="005C5623"/>
    <w:rsid w:val="005C5922"/>
    <w:rsid w:val="005C598C"/>
    <w:rsid w:val="005C5B54"/>
    <w:rsid w:val="005C5CBB"/>
    <w:rsid w:val="005C5CFD"/>
    <w:rsid w:val="005C5E73"/>
    <w:rsid w:val="005C63E7"/>
    <w:rsid w:val="005C6A1B"/>
    <w:rsid w:val="005C6BF3"/>
    <w:rsid w:val="005C6D5D"/>
    <w:rsid w:val="005C6FF2"/>
    <w:rsid w:val="005C71B3"/>
    <w:rsid w:val="005C71BE"/>
    <w:rsid w:val="005C763B"/>
    <w:rsid w:val="005C7C1B"/>
    <w:rsid w:val="005D04B0"/>
    <w:rsid w:val="005D07E5"/>
    <w:rsid w:val="005D08FA"/>
    <w:rsid w:val="005D0B73"/>
    <w:rsid w:val="005D116C"/>
    <w:rsid w:val="005D14F1"/>
    <w:rsid w:val="005D1638"/>
    <w:rsid w:val="005D182F"/>
    <w:rsid w:val="005D1949"/>
    <w:rsid w:val="005D1C6D"/>
    <w:rsid w:val="005D2A27"/>
    <w:rsid w:val="005D2B23"/>
    <w:rsid w:val="005D3161"/>
    <w:rsid w:val="005D33B2"/>
    <w:rsid w:val="005D37E0"/>
    <w:rsid w:val="005D3D4D"/>
    <w:rsid w:val="005D464F"/>
    <w:rsid w:val="005D4DB6"/>
    <w:rsid w:val="005D5010"/>
    <w:rsid w:val="005D5125"/>
    <w:rsid w:val="005D52E3"/>
    <w:rsid w:val="005D56B8"/>
    <w:rsid w:val="005D6531"/>
    <w:rsid w:val="005D6B4E"/>
    <w:rsid w:val="005D6C3B"/>
    <w:rsid w:val="005D6DC9"/>
    <w:rsid w:val="005D6EBD"/>
    <w:rsid w:val="005D76A3"/>
    <w:rsid w:val="005E023C"/>
    <w:rsid w:val="005E114D"/>
    <w:rsid w:val="005E11E6"/>
    <w:rsid w:val="005E14EA"/>
    <w:rsid w:val="005E1540"/>
    <w:rsid w:val="005E15FC"/>
    <w:rsid w:val="005E16C3"/>
    <w:rsid w:val="005E17D6"/>
    <w:rsid w:val="005E18DB"/>
    <w:rsid w:val="005E19E1"/>
    <w:rsid w:val="005E1F47"/>
    <w:rsid w:val="005E2009"/>
    <w:rsid w:val="005E2358"/>
    <w:rsid w:val="005E29EC"/>
    <w:rsid w:val="005E2F18"/>
    <w:rsid w:val="005E3286"/>
    <w:rsid w:val="005E3833"/>
    <w:rsid w:val="005E3977"/>
    <w:rsid w:val="005E400D"/>
    <w:rsid w:val="005E405A"/>
    <w:rsid w:val="005E419B"/>
    <w:rsid w:val="005E4B1F"/>
    <w:rsid w:val="005E4F7D"/>
    <w:rsid w:val="005E5036"/>
    <w:rsid w:val="005E5113"/>
    <w:rsid w:val="005E570C"/>
    <w:rsid w:val="005E64C3"/>
    <w:rsid w:val="005E69AB"/>
    <w:rsid w:val="005E6A0E"/>
    <w:rsid w:val="005E6A82"/>
    <w:rsid w:val="005E6AAB"/>
    <w:rsid w:val="005E6EB8"/>
    <w:rsid w:val="005E6F2D"/>
    <w:rsid w:val="005E70A6"/>
    <w:rsid w:val="005E76CB"/>
    <w:rsid w:val="005E7FAB"/>
    <w:rsid w:val="005F0808"/>
    <w:rsid w:val="005F0DD1"/>
    <w:rsid w:val="005F15D7"/>
    <w:rsid w:val="005F1617"/>
    <w:rsid w:val="005F1971"/>
    <w:rsid w:val="005F1B88"/>
    <w:rsid w:val="005F1CFC"/>
    <w:rsid w:val="005F21EB"/>
    <w:rsid w:val="005F2468"/>
    <w:rsid w:val="005F2A2E"/>
    <w:rsid w:val="005F2AC1"/>
    <w:rsid w:val="005F316B"/>
    <w:rsid w:val="005F3912"/>
    <w:rsid w:val="005F39CE"/>
    <w:rsid w:val="005F41DB"/>
    <w:rsid w:val="005F45E5"/>
    <w:rsid w:val="005F49CD"/>
    <w:rsid w:val="005F4D7D"/>
    <w:rsid w:val="005F5269"/>
    <w:rsid w:val="005F5301"/>
    <w:rsid w:val="005F556F"/>
    <w:rsid w:val="005F5658"/>
    <w:rsid w:val="005F5E68"/>
    <w:rsid w:val="005F605F"/>
    <w:rsid w:val="005F712E"/>
    <w:rsid w:val="00600BE0"/>
    <w:rsid w:val="00600CD3"/>
    <w:rsid w:val="0060120F"/>
    <w:rsid w:val="00601969"/>
    <w:rsid w:val="00601F70"/>
    <w:rsid w:val="0060209F"/>
    <w:rsid w:val="00602630"/>
    <w:rsid w:val="006038F7"/>
    <w:rsid w:val="00603D86"/>
    <w:rsid w:val="006042E6"/>
    <w:rsid w:val="006045A2"/>
    <w:rsid w:val="00604DCF"/>
    <w:rsid w:val="00604F18"/>
    <w:rsid w:val="00605155"/>
    <w:rsid w:val="006051E4"/>
    <w:rsid w:val="006063D5"/>
    <w:rsid w:val="00606C3F"/>
    <w:rsid w:val="00606F71"/>
    <w:rsid w:val="0060733E"/>
    <w:rsid w:val="00607985"/>
    <w:rsid w:val="00607BC3"/>
    <w:rsid w:val="00610932"/>
    <w:rsid w:val="00610EFC"/>
    <w:rsid w:val="00610F50"/>
    <w:rsid w:val="006110FB"/>
    <w:rsid w:val="0061136A"/>
    <w:rsid w:val="00611678"/>
    <w:rsid w:val="006127E4"/>
    <w:rsid w:val="00612CAA"/>
    <w:rsid w:val="00612F8E"/>
    <w:rsid w:val="0061302E"/>
    <w:rsid w:val="0061319A"/>
    <w:rsid w:val="00613B16"/>
    <w:rsid w:val="0061406A"/>
    <w:rsid w:val="006146BB"/>
    <w:rsid w:val="00614929"/>
    <w:rsid w:val="00614F28"/>
    <w:rsid w:val="00615133"/>
    <w:rsid w:val="00615220"/>
    <w:rsid w:val="0061560A"/>
    <w:rsid w:val="00615776"/>
    <w:rsid w:val="00615ADC"/>
    <w:rsid w:val="00615BF4"/>
    <w:rsid w:val="00615E24"/>
    <w:rsid w:val="00615E98"/>
    <w:rsid w:val="00616232"/>
    <w:rsid w:val="00616408"/>
    <w:rsid w:val="0061640A"/>
    <w:rsid w:val="00616441"/>
    <w:rsid w:val="00616488"/>
    <w:rsid w:val="00616FDB"/>
    <w:rsid w:val="006174C0"/>
    <w:rsid w:val="006176F9"/>
    <w:rsid w:val="006177CD"/>
    <w:rsid w:val="006200C3"/>
    <w:rsid w:val="00620441"/>
    <w:rsid w:val="00620811"/>
    <w:rsid w:val="00620D49"/>
    <w:rsid w:val="0062106C"/>
    <w:rsid w:val="0062152E"/>
    <w:rsid w:val="00621637"/>
    <w:rsid w:val="00621C15"/>
    <w:rsid w:val="00621C9C"/>
    <w:rsid w:val="00621FBD"/>
    <w:rsid w:val="00622578"/>
    <w:rsid w:val="00622B3B"/>
    <w:rsid w:val="00622CC9"/>
    <w:rsid w:val="006235C0"/>
    <w:rsid w:val="00623609"/>
    <w:rsid w:val="00623767"/>
    <w:rsid w:val="00623BE2"/>
    <w:rsid w:val="00623ED8"/>
    <w:rsid w:val="00624155"/>
    <w:rsid w:val="00624286"/>
    <w:rsid w:val="00624419"/>
    <w:rsid w:val="00624613"/>
    <w:rsid w:val="00624A35"/>
    <w:rsid w:val="00624D8E"/>
    <w:rsid w:val="00624F10"/>
    <w:rsid w:val="00625459"/>
    <w:rsid w:val="006256C5"/>
    <w:rsid w:val="00626002"/>
    <w:rsid w:val="00626258"/>
    <w:rsid w:val="00626C6D"/>
    <w:rsid w:val="00627288"/>
    <w:rsid w:val="00627A23"/>
    <w:rsid w:val="00627E75"/>
    <w:rsid w:val="0063013F"/>
    <w:rsid w:val="00630448"/>
    <w:rsid w:val="00630556"/>
    <w:rsid w:val="006306AF"/>
    <w:rsid w:val="00630763"/>
    <w:rsid w:val="006307B5"/>
    <w:rsid w:val="00630A91"/>
    <w:rsid w:val="00630B28"/>
    <w:rsid w:val="006314E3"/>
    <w:rsid w:val="00631A50"/>
    <w:rsid w:val="00631D7E"/>
    <w:rsid w:val="006320EE"/>
    <w:rsid w:val="00632603"/>
    <w:rsid w:val="006332E7"/>
    <w:rsid w:val="00633955"/>
    <w:rsid w:val="00633B82"/>
    <w:rsid w:val="00633D0C"/>
    <w:rsid w:val="00633DB5"/>
    <w:rsid w:val="0063427F"/>
    <w:rsid w:val="006346C3"/>
    <w:rsid w:val="00635352"/>
    <w:rsid w:val="00636121"/>
    <w:rsid w:val="0063619F"/>
    <w:rsid w:val="006361DB"/>
    <w:rsid w:val="0063659A"/>
    <w:rsid w:val="006365D9"/>
    <w:rsid w:val="0063664F"/>
    <w:rsid w:val="006366EF"/>
    <w:rsid w:val="0063675E"/>
    <w:rsid w:val="00636C35"/>
    <w:rsid w:val="00636E8B"/>
    <w:rsid w:val="00637179"/>
    <w:rsid w:val="006371E2"/>
    <w:rsid w:val="006374ED"/>
    <w:rsid w:val="0064092C"/>
    <w:rsid w:val="00640990"/>
    <w:rsid w:val="00640D78"/>
    <w:rsid w:val="0064116E"/>
    <w:rsid w:val="00641CAA"/>
    <w:rsid w:val="00643D4E"/>
    <w:rsid w:val="00644146"/>
    <w:rsid w:val="00644C1A"/>
    <w:rsid w:val="00644F16"/>
    <w:rsid w:val="0064539C"/>
    <w:rsid w:val="006457E2"/>
    <w:rsid w:val="006459A6"/>
    <w:rsid w:val="00645B83"/>
    <w:rsid w:val="00645F36"/>
    <w:rsid w:val="0064613A"/>
    <w:rsid w:val="0064624C"/>
    <w:rsid w:val="006462BE"/>
    <w:rsid w:val="00646950"/>
    <w:rsid w:val="00646A08"/>
    <w:rsid w:val="00646AE5"/>
    <w:rsid w:val="00647167"/>
    <w:rsid w:val="00647207"/>
    <w:rsid w:val="00647588"/>
    <w:rsid w:val="00650332"/>
    <w:rsid w:val="0065046A"/>
    <w:rsid w:val="0065047A"/>
    <w:rsid w:val="00650CDE"/>
    <w:rsid w:val="006515AC"/>
    <w:rsid w:val="00651B2B"/>
    <w:rsid w:val="00651F6B"/>
    <w:rsid w:val="00652233"/>
    <w:rsid w:val="006527FA"/>
    <w:rsid w:val="006528F8"/>
    <w:rsid w:val="00652DC3"/>
    <w:rsid w:val="0065335C"/>
    <w:rsid w:val="0065372A"/>
    <w:rsid w:val="006537B7"/>
    <w:rsid w:val="00653A20"/>
    <w:rsid w:val="00653F20"/>
    <w:rsid w:val="00654425"/>
    <w:rsid w:val="00654C31"/>
    <w:rsid w:val="006556CC"/>
    <w:rsid w:val="006556EF"/>
    <w:rsid w:val="00656115"/>
    <w:rsid w:val="006563BD"/>
    <w:rsid w:val="0065649C"/>
    <w:rsid w:val="006564EF"/>
    <w:rsid w:val="00656554"/>
    <w:rsid w:val="00656838"/>
    <w:rsid w:val="00656AE5"/>
    <w:rsid w:val="00656B5D"/>
    <w:rsid w:val="00656D9E"/>
    <w:rsid w:val="00657283"/>
    <w:rsid w:val="00657A1E"/>
    <w:rsid w:val="00657CDB"/>
    <w:rsid w:val="00660082"/>
    <w:rsid w:val="00660310"/>
    <w:rsid w:val="00660487"/>
    <w:rsid w:val="00661144"/>
    <w:rsid w:val="00661471"/>
    <w:rsid w:val="00661CC4"/>
    <w:rsid w:val="006624C5"/>
    <w:rsid w:val="00662B92"/>
    <w:rsid w:val="00662BB3"/>
    <w:rsid w:val="00662E3B"/>
    <w:rsid w:val="0066360B"/>
    <w:rsid w:val="00663B3B"/>
    <w:rsid w:val="00663DAD"/>
    <w:rsid w:val="00663E8A"/>
    <w:rsid w:val="00664544"/>
    <w:rsid w:val="006646F8"/>
    <w:rsid w:val="00664F08"/>
    <w:rsid w:val="00665680"/>
    <w:rsid w:val="00665C62"/>
    <w:rsid w:val="00665C9B"/>
    <w:rsid w:val="00665DE9"/>
    <w:rsid w:val="006663E0"/>
    <w:rsid w:val="00666744"/>
    <w:rsid w:val="00666D72"/>
    <w:rsid w:val="0066773C"/>
    <w:rsid w:val="0066788D"/>
    <w:rsid w:val="00667A05"/>
    <w:rsid w:val="00667D73"/>
    <w:rsid w:val="00667EF2"/>
    <w:rsid w:val="006702D1"/>
    <w:rsid w:val="00670393"/>
    <w:rsid w:val="00670537"/>
    <w:rsid w:val="00670BF8"/>
    <w:rsid w:val="00670DD2"/>
    <w:rsid w:val="00671001"/>
    <w:rsid w:val="0067105F"/>
    <w:rsid w:val="0067110C"/>
    <w:rsid w:val="006717C4"/>
    <w:rsid w:val="00671BDE"/>
    <w:rsid w:val="00671CC3"/>
    <w:rsid w:val="00671E5C"/>
    <w:rsid w:val="0067211A"/>
    <w:rsid w:val="006723DE"/>
    <w:rsid w:val="00672531"/>
    <w:rsid w:val="00672787"/>
    <w:rsid w:val="00672DB3"/>
    <w:rsid w:val="00673AD7"/>
    <w:rsid w:val="00673B19"/>
    <w:rsid w:val="0067408C"/>
    <w:rsid w:val="00674627"/>
    <w:rsid w:val="006747CB"/>
    <w:rsid w:val="006748FE"/>
    <w:rsid w:val="006749B2"/>
    <w:rsid w:val="0067566B"/>
    <w:rsid w:val="00675722"/>
    <w:rsid w:val="00675D7E"/>
    <w:rsid w:val="00676885"/>
    <w:rsid w:val="00676959"/>
    <w:rsid w:val="00676DB6"/>
    <w:rsid w:val="00676FAE"/>
    <w:rsid w:val="00677094"/>
    <w:rsid w:val="00677965"/>
    <w:rsid w:val="00677B9C"/>
    <w:rsid w:val="00677C2A"/>
    <w:rsid w:val="00677CB4"/>
    <w:rsid w:val="00677F1C"/>
    <w:rsid w:val="00680088"/>
    <w:rsid w:val="00680317"/>
    <w:rsid w:val="00680BDD"/>
    <w:rsid w:val="00680D82"/>
    <w:rsid w:val="006811BF"/>
    <w:rsid w:val="006812A6"/>
    <w:rsid w:val="0068161B"/>
    <w:rsid w:val="00681BAC"/>
    <w:rsid w:val="00681DB2"/>
    <w:rsid w:val="006820BD"/>
    <w:rsid w:val="00682773"/>
    <w:rsid w:val="00682AFB"/>
    <w:rsid w:val="0068332A"/>
    <w:rsid w:val="006833EE"/>
    <w:rsid w:val="006833F9"/>
    <w:rsid w:val="00683BC1"/>
    <w:rsid w:val="00683DB4"/>
    <w:rsid w:val="00684296"/>
    <w:rsid w:val="0068437F"/>
    <w:rsid w:val="00684A6C"/>
    <w:rsid w:val="0068518F"/>
    <w:rsid w:val="00685E34"/>
    <w:rsid w:val="00685FE1"/>
    <w:rsid w:val="00686017"/>
    <w:rsid w:val="006867A3"/>
    <w:rsid w:val="006869D8"/>
    <w:rsid w:val="00687084"/>
    <w:rsid w:val="006871AE"/>
    <w:rsid w:val="0068724F"/>
    <w:rsid w:val="0068726B"/>
    <w:rsid w:val="0068746A"/>
    <w:rsid w:val="0068798E"/>
    <w:rsid w:val="00687B3E"/>
    <w:rsid w:val="00687E5C"/>
    <w:rsid w:val="00687EB0"/>
    <w:rsid w:val="00687F05"/>
    <w:rsid w:val="00687F38"/>
    <w:rsid w:val="0069039E"/>
    <w:rsid w:val="00690705"/>
    <w:rsid w:val="00690F0D"/>
    <w:rsid w:val="006913C1"/>
    <w:rsid w:val="00691475"/>
    <w:rsid w:val="00691776"/>
    <w:rsid w:val="00691AC5"/>
    <w:rsid w:val="00691D5D"/>
    <w:rsid w:val="006920D4"/>
    <w:rsid w:val="0069284F"/>
    <w:rsid w:val="00692916"/>
    <w:rsid w:val="00692BDA"/>
    <w:rsid w:val="00692D2F"/>
    <w:rsid w:val="00692D43"/>
    <w:rsid w:val="00692DF0"/>
    <w:rsid w:val="00692E17"/>
    <w:rsid w:val="0069322C"/>
    <w:rsid w:val="006933D3"/>
    <w:rsid w:val="006933F3"/>
    <w:rsid w:val="006934A2"/>
    <w:rsid w:val="0069418D"/>
    <w:rsid w:val="006942B1"/>
    <w:rsid w:val="006942EF"/>
    <w:rsid w:val="00694CE6"/>
    <w:rsid w:val="00694D09"/>
    <w:rsid w:val="00695102"/>
    <w:rsid w:val="0069540A"/>
    <w:rsid w:val="006955B0"/>
    <w:rsid w:val="006958C4"/>
    <w:rsid w:val="00695AEE"/>
    <w:rsid w:val="00695E29"/>
    <w:rsid w:val="00696C53"/>
    <w:rsid w:val="00696D6D"/>
    <w:rsid w:val="00697261"/>
    <w:rsid w:val="00697359"/>
    <w:rsid w:val="006975AA"/>
    <w:rsid w:val="00697959"/>
    <w:rsid w:val="00697AD0"/>
    <w:rsid w:val="00697D63"/>
    <w:rsid w:val="006A0CD7"/>
    <w:rsid w:val="006A13F4"/>
    <w:rsid w:val="006A151D"/>
    <w:rsid w:val="006A1802"/>
    <w:rsid w:val="006A1AE5"/>
    <w:rsid w:val="006A205F"/>
    <w:rsid w:val="006A2662"/>
    <w:rsid w:val="006A3004"/>
    <w:rsid w:val="006A3663"/>
    <w:rsid w:val="006A399A"/>
    <w:rsid w:val="006A3D21"/>
    <w:rsid w:val="006A42E1"/>
    <w:rsid w:val="006A4627"/>
    <w:rsid w:val="006A489B"/>
    <w:rsid w:val="006A48D3"/>
    <w:rsid w:val="006A4A9B"/>
    <w:rsid w:val="006A4BB6"/>
    <w:rsid w:val="006A5085"/>
    <w:rsid w:val="006A51C3"/>
    <w:rsid w:val="006A5406"/>
    <w:rsid w:val="006A5B7D"/>
    <w:rsid w:val="006A5C14"/>
    <w:rsid w:val="006A5D54"/>
    <w:rsid w:val="006A5F3F"/>
    <w:rsid w:val="006A6009"/>
    <w:rsid w:val="006A683B"/>
    <w:rsid w:val="006A6B2C"/>
    <w:rsid w:val="006A6FF8"/>
    <w:rsid w:val="006A7331"/>
    <w:rsid w:val="006A7A95"/>
    <w:rsid w:val="006A7B3D"/>
    <w:rsid w:val="006B000D"/>
    <w:rsid w:val="006B0068"/>
    <w:rsid w:val="006B049E"/>
    <w:rsid w:val="006B04C3"/>
    <w:rsid w:val="006B0CCB"/>
    <w:rsid w:val="006B1170"/>
    <w:rsid w:val="006B126F"/>
    <w:rsid w:val="006B1A71"/>
    <w:rsid w:val="006B1AAC"/>
    <w:rsid w:val="006B1E4D"/>
    <w:rsid w:val="006B2115"/>
    <w:rsid w:val="006B245F"/>
    <w:rsid w:val="006B28BA"/>
    <w:rsid w:val="006B2967"/>
    <w:rsid w:val="006B29FD"/>
    <w:rsid w:val="006B2C04"/>
    <w:rsid w:val="006B3479"/>
    <w:rsid w:val="006B3735"/>
    <w:rsid w:val="006B37FC"/>
    <w:rsid w:val="006B3A93"/>
    <w:rsid w:val="006B478D"/>
    <w:rsid w:val="006B4F0F"/>
    <w:rsid w:val="006B4FAC"/>
    <w:rsid w:val="006B5497"/>
    <w:rsid w:val="006B54FC"/>
    <w:rsid w:val="006B5874"/>
    <w:rsid w:val="006B5A89"/>
    <w:rsid w:val="006B5B44"/>
    <w:rsid w:val="006B5FB1"/>
    <w:rsid w:val="006B6951"/>
    <w:rsid w:val="006B6B25"/>
    <w:rsid w:val="006B6E04"/>
    <w:rsid w:val="006B6E64"/>
    <w:rsid w:val="006B6EDA"/>
    <w:rsid w:val="006B7095"/>
    <w:rsid w:val="006B7E8D"/>
    <w:rsid w:val="006C0747"/>
    <w:rsid w:val="006C08A5"/>
    <w:rsid w:val="006C1158"/>
    <w:rsid w:val="006C13DB"/>
    <w:rsid w:val="006C1807"/>
    <w:rsid w:val="006C1C55"/>
    <w:rsid w:val="006C2BD9"/>
    <w:rsid w:val="006C31B3"/>
    <w:rsid w:val="006C3201"/>
    <w:rsid w:val="006C32BE"/>
    <w:rsid w:val="006C330F"/>
    <w:rsid w:val="006C3D66"/>
    <w:rsid w:val="006C4B69"/>
    <w:rsid w:val="006C4C23"/>
    <w:rsid w:val="006C5CE5"/>
    <w:rsid w:val="006C6192"/>
    <w:rsid w:val="006C635E"/>
    <w:rsid w:val="006C6744"/>
    <w:rsid w:val="006C6751"/>
    <w:rsid w:val="006C6D90"/>
    <w:rsid w:val="006C6D9A"/>
    <w:rsid w:val="006C6F89"/>
    <w:rsid w:val="006C748F"/>
    <w:rsid w:val="006D01BB"/>
    <w:rsid w:val="006D07B2"/>
    <w:rsid w:val="006D08C4"/>
    <w:rsid w:val="006D0A0A"/>
    <w:rsid w:val="006D0D64"/>
    <w:rsid w:val="006D106F"/>
    <w:rsid w:val="006D1527"/>
    <w:rsid w:val="006D1723"/>
    <w:rsid w:val="006D1F75"/>
    <w:rsid w:val="006D1F84"/>
    <w:rsid w:val="006D227A"/>
    <w:rsid w:val="006D258F"/>
    <w:rsid w:val="006D2621"/>
    <w:rsid w:val="006D2C76"/>
    <w:rsid w:val="006D2EBF"/>
    <w:rsid w:val="006D2F22"/>
    <w:rsid w:val="006D32D5"/>
    <w:rsid w:val="006D362D"/>
    <w:rsid w:val="006D36D8"/>
    <w:rsid w:val="006D37E3"/>
    <w:rsid w:val="006D38D5"/>
    <w:rsid w:val="006D392C"/>
    <w:rsid w:val="006D3C2D"/>
    <w:rsid w:val="006D3D20"/>
    <w:rsid w:val="006D4367"/>
    <w:rsid w:val="006D48F0"/>
    <w:rsid w:val="006D4A68"/>
    <w:rsid w:val="006D5051"/>
    <w:rsid w:val="006D517B"/>
    <w:rsid w:val="006D528E"/>
    <w:rsid w:val="006D547B"/>
    <w:rsid w:val="006D5511"/>
    <w:rsid w:val="006D63AA"/>
    <w:rsid w:val="006D678F"/>
    <w:rsid w:val="006D6AF9"/>
    <w:rsid w:val="006D6DBB"/>
    <w:rsid w:val="006D6F58"/>
    <w:rsid w:val="006D7010"/>
    <w:rsid w:val="006D7423"/>
    <w:rsid w:val="006D74B4"/>
    <w:rsid w:val="006D7507"/>
    <w:rsid w:val="006D7F3B"/>
    <w:rsid w:val="006E098F"/>
    <w:rsid w:val="006E0C55"/>
    <w:rsid w:val="006E1132"/>
    <w:rsid w:val="006E1903"/>
    <w:rsid w:val="006E1E57"/>
    <w:rsid w:val="006E1FB9"/>
    <w:rsid w:val="006E20CD"/>
    <w:rsid w:val="006E21FF"/>
    <w:rsid w:val="006E2A76"/>
    <w:rsid w:val="006E2EF1"/>
    <w:rsid w:val="006E3396"/>
    <w:rsid w:val="006E345B"/>
    <w:rsid w:val="006E3DB5"/>
    <w:rsid w:val="006E3F45"/>
    <w:rsid w:val="006E44C4"/>
    <w:rsid w:val="006E4C17"/>
    <w:rsid w:val="006E4E39"/>
    <w:rsid w:val="006E4ECD"/>
    <w:rsid w:val="006E5170"/>
    <w:rsid w:val="006E54DE"/>
    <w:rsid w:val="006E55E2"/>
    <w:rsid w:val="006E575A"/>
    <w:rsid w:val="006E5976"/>
    <w:rsid w:val="006E5A4E"/>
    <w:rsid w:val="006E642C"/>
    <w:rsid w:val="006E64BC"/>
    <w:rsid w:val="006E675E"/>
    <w:rsid w:val="006E6D93"/>
    <w:rsid w:val="006E73AF"/>
    <w:rsid w:val="006E7BDF"/>
    <w:rsid w:val="006F07BB"/>
    <w:rsid w:val="006F08A3"/>
    <w:rsid w:val="006F09FA"/>
    <w:rsid w:val="006F0D51"/>
    <w:rsid w:val="006F0DA3"/>
    <w:rsid w:val="006F1982"/>
    <w:rsid w:val="006F1C16"/>
    <w:rsid w:val="006F252D"/>
    <w:rsid w:val="006F286B"/>
    <w:rsid w:val="006F28E7"/>
    <w:rsid w:val="006F2E5B"/>
    <w:rsid w:val="006F354B"/>
    <w:rsid w:val="006F3FF2"/>
    <w:rsid w:val="006F42FD"/>
    <w:rsid w:val="006F42FF"/>
    <w:rsid w:val="006F4B0C"/>
    <w:rsid w:val="006F4B2A"/>
    <w:rsid w:val="006F553A"/>
    <w:rsid w:val="006F627D"/>
    <w:rsid w:val="006F6619"/>
    <w:rsid w:val="006F72CB"/>
    <w:rsid w:val="006F776D"/>
    <w:rsid w:val="006F77BF"/>
    <w:rsid w:val="006F78F0"/>
    <w:rsid w:val="006F7FF3"/>
    <w:rsid w:val="00700579"/>
    <w:rsid w:val="0070058F"/>
    <w:rsid w:val="00700624"/>
    <w:rsid w:val="007008E4"/>
    <w:rsid w:val="00700900"/>
    <w:rsid w:val="007019A7"/>
    <w:rsid w:val="00701DFE"/>
    <w:rsid w:val="00702263"/>
    <w:rsid w:val="007036B5"/>
    <w:rsid w:val="007036C2"/>
    <w:rsid w:val="00703C3F"/>
    <w:rsid w:val="00703C94"/>
    <w:rsid w:val="00705781"/>
    <w:rsid w:val="007058CA"/>
    <w:rsid w:val="0070616B"/>
    <w:rsid w:val="0070632D"/>
    <w:rsid w:val="00706B16"/>
    <w:rsid w:val="00706BB5"/>
    <w:rsid w:val="00706CE6"/>
    <w:rsid w:val="00706D54"/>
    <w:rsid w:val="007073BB"/>
    <w:rsid w:val="007074E8"/>
    <w:rsid w:val="00707BF0"/>
    <w:rsid w:val="007101EE"/>
    <w:rsid w:val="00710340"/>
    <w:rsid w:val="007105C2"/>
    <w:rsid w:val="007105CB"/>
    <w:rsid w:val="007111F7"/>
    <w:rsid w:val="00711657"/>
    <w:rsid w:val="00711774"/>
    <w:rsid w:val="00711F21"/>
    <w:rsid w:val="00712488"/>
    <w:rsid w:val="007124D0"/>
    <w:rsid w:val="0071251B"/>
    <w:rsid w:val="00712BFD"/>
    <w:rsid w:val="00712C7F"/>
    <w:rsid w:val="00713421"/>
    <w:rsid w:val="00713B76"/>
    <w:rsid w:val="007144D2"/>
    <w:rsid w:val="0071452D"/>
    <w:rsid w:val="00714BC3"/>
    <w:rsid w:val="0071554D"/>
    <w:rsid w:val="00715912"/>
    <w:rsid w:val="00715C05"/>
    <w:rsid w:val="007161D0"/>
    <w:rsid w:val="00716661"/>
    <w:rsid w:val="00716C44"/>
    <w:rsid w:val="00717A27"/>
    <w:rsid w:val="00717AA3"/>
    <w:rsid w:val="0072043F"/>
    <w:rsid w:val="007204EF"/>
    <w:rsid w:val="00720575"/>
    <w:rsid w:val="007205BC"/>
    <w:rsid w:val="007205FB"/>
    <w:rsid w:val="00720D70"/>
    <w:rsid w:val="00721270"/>
    <w:rsid w:val="0072168B"/>
    <w:rsid w:val="00721941"/>
    <w:rsid w:val="00721982"/>
    <w:rsid w:val="007219DC"/>
    <w:rsid w:val="00722535"/>
    <w:rsid w:val="007227C1"/>
    <w:rsid w:val="007228F1"/>
    <w:rsid w:val="00723B49"/>
    <w:rsid w:val="00723E9A"/>
    <w:rsid w:val="0072425F"/>
    <w:rsid w:val="0072428F"/>
    <w:rsid w:val="00724875"/>
    <w:rsid w:val="00724D9B"/>
    <w:rsid w:val="007250C9"/>
    <w:rsid w:val="0072568B"/>
    <w:rsid w:val="00725C68"/>
    <w:rsid w:val="00725ECE"/>
    <w:rsid w:val="007266D1"/>
    <w:rsid w:val="007268B3"/>
    <w:rsid w:val="00726F94"/>
    <w:rsid w:val="00726FD3"/>
    <w:rsid w:val="007270FA"/>
    <w:rsid w:val="0072738C"/>
    <w:rsid w:val="00727524"/>
    <w:rsid w:val="00727B71"/>
    <w:rsid w:val="00727C41"/>
    <w:rsid w:val="00727C90"/>
    <w:rsid w:val="007302A4"/>
    <w:rsid w:val="00730537"/>
    <w:rsid w:val="00730AC2"/>
    <w:rsid w:val="007311FC"/>
    <w:rsid w:val="00731668"/>
    <w:rsid w:val="0073185D"/>
    <w:rsid w:val="00731B01"/>
    <w:rsid w:val="00731C42"/>
    <w:rsid w:val="00732121"/>
    <w:rsid w:val="00732126"/>
    <w:rsid w:val="0073256F"/>
    <w:rsid w:val="0073280D"/>
    <w:rsid w:val="00733045"/>
    <w:rsid w:val="007335C8"/>
    <w:rsid w:val="0073398D"/>
    <w:rsid w:val="00733D3F"/>
    <w:rsid w:val="00734224"/>
    <w:rsid w:val="00734822"/>
    <w:rsid w:val="00734E2E"/>
    <w:rsid w:val="00734F12"/>
    <w:rsid w:val="007351C5"/>
    <w:rsid w:val="00735DE6"/>
    <w:rsid w:val="007361A9"/>
    <w:rsid w:val="00736BB6"/>
    <w:rsid w:val="00736F92"/>
    <w:rsid w:val="00737302"/>
    <w:rsid w:val="0073769B"/>
    <w:rsid w:val="007376AD"/>
    <w:rsid w:val="0073770A"/>
    <w:rsid w:val="00737A42"/>
    <w:rsid w:val="00737DB9"/>
    <w:rsid w:val="00737E4C"/>
    <w:rsid w:val="0074027D"/>
    <w:rsid w:val="00740D10"/>
    <w:rsid w:val="0074139B"/>
    <w:rsid w:val="007415CB"/>
    <w:rsid w:val="00741C74"/>
    <w:rsid w:val="00741DBF"/>
    <w:rsid w:val="00741EF4"/>
    <w:rsid w:val="00742563"/>
    <w:rsid w:val="0074268A"/>
    <w:rsid w:val="00742FA6"/>
    <w:rsid w:val="00743202"/>
    <w:rsid w:val="007434A8"/>
    <w:rsid w:val="00743992"/>
    <w:rsid w:val="00743C41"/>
    <w:rsid w:val="00744375"/>
    <w:rsid w:val="00744DFE"/>
    <w:rsid w:val="00744E1A"/>
    <w:rsid w:val="00745287"/>
    <w:rsid w:val="0074542D"/>
    <w:rsid w:val="0074579C"/>
    <w:rsid w:val="00745998"/>
    <w:rsid w:val="00745BD0"/>
    <w:rsid w:val="00745E18"/>
    <w:rsid w:val="0074641D"/>
    <w:rsid w:val="00746622"/>
    <w:rsid w:val="00746F68"/>
    <w:rsid w:val="00746FEF"/>
    <w:rsid w:val="007475F6"/>
    <w:rsid w:val="00747893"/>
    <w:rsid w:val="00747DB5"/>
    <w:rsid w:val="007502ED"/>
    <w:rsid w:val="007503AE"/>
    <w:rsid w:val="00750485"/>
    <w:rsid w:val="007507DF"/>
    <w:rsid w:val="00750A95"/>
    <w:rsid w:val="00751554"/>
    <w:rsid w:val="00751979"/>
    <w:rsid w:val="00751C10"/>
    <w:rsid w:val="00751DB5"/>
    <w:rsid w:val="00751F6D"/>
    <w:rsid w:val="0075200C"/>
    <w:rsid w:val="007520F9"/>
    <w:rsid w:val="00752196"/>
    <w:rsid w:val="0075224C"/>
    <w:rsid w:val="00752598"/>
    <w:rsid w:val="007525BB"/>
    <w:rsid w:val="0075265F"/>
    <w:rsid w:val="00752B27"/>
    <w:rsid w:val="00752EC8"/>
    <w:rsid w:val="00753765"/>
    <w:rsid w:val="00753866"/>
    <w:rsid w:val="00753D05"/>
    <w:rsid w:val="00753EB2"/>
    <w:rsid w:val="007544FF"/>
    <w:rsid w:val="007549A7"/>
    <w:rsid w:val="00754CEF"/>
    <w:rsid w:val="007555C9"/>
    <w:rsid w:val="00755ABF"/>
    <w:rsid w:val="00755ACD"/>
    <w:rsid w:val="00755FC1"/>
    <w:rsid w:val="007571D3"/>
    <w:rsid w:val="0075723B"/>
    <w:rsid w:val="0075793F"/>
    <w:rsid w:val="00757D45"/>
    <w:rsid w:val="00760055"/>
    <w:rsid w:val="007601B2"/>
    <w:rsid w:val="007605EF"/>
    <w:rsid w:val="00760655"/>
    <w:rsid w:val="00760D29"/>
    <w:rsid w:val="00760ED9"/>
    <w:rsid w:val="007613FD"/>
    <w:rsid w:val="0076145B"/>
    <w:rsid w:val="00761A1E"/>
    <w:rsid w:val="00762118"/>
    <w:rsid w:val="007628AF"/>
    <w:rsid w:val="00762D35"/>
    <w:rsid w:val="00762E40"/>
    <w:rsid w:val="0076310D"/>
    <w:rsid w:val="00763486"/>
    <w:rsid w:val="00763BF9"/>
    <w:rsid w:val="007641AE"/>
    <w:rsid w:val="00764D93"/>
    <w:rsid w:val="00764EAE"/>
    <w:rsid w:val="007658FE"/>
    <w:rsid w:val="00765E74"/>
    <w:rsid w:val="007661D6"/>
    <w:rsid w:val="0076654C"/>
    <w:rsid w:val="007665C7"/>
    <w:rsid w:val="00766C01"/>
    <w:rsid w:val="00766FD0"/>
    <w:rsid w:val="00767767"/>
    <w:rsid w:val="00767890"/>
    <w:rsid w:val="007678AB"/>
    <w:rsid w:val="00767B98"/>
    <w:rsid w:val="00767D55"/>
    <w:rsid w:val="00767FC9"/>
    <w:rsid w:val="00770043"/>
    <w:rsid w:val="00770AA4"/>
    <w:rsid w:val="00770AF7"/>
    <w:rsid w:val="00770B26"/>
    <w:rsid w:val="00770C95"/>
    <w:rsid w:val="00771174"/>
    <w:rsid w:val="0077166B"/>
    <w:rsid w:val="00771ADA"/>
    <w:rsid w:val="00772162"/>
    <w:rsid w:val="007722A5"/>
    <w:rsid w:val="00772B70"/>
    <w:rsid w:val="00772E52"/>
    <w:rsid w:val="00772F6E"/>
    <w:rsid w:val="0077301C"/>
    <w:rsid w:val="007741E5"/>
    <w:rsid w:val="00774F4C"/>
    <w:rsid w:val="00775032"/>
    <w:rsid w:val="00775DEF"/>
    <w:rsid w:val="00776788"/>
    <w:rsid w:val="00776815"/>
    <w:rsid w:val="00776EB8"/>
    <w:rsid w:val="0077729E"/>
    <w:rsid w:val="007774F6"/>
    <w:rsid w:val="007775FD"/>
    <w:rsid w:val="007777DF"/>
    <w:rsid w:val="00777B15"/>
    <w:rsid w:val="00780335"/>
    <w:rsid w:val="0078038F"/>
    <w:rsid w:val="007805AD"/>
    <w:rsid w:val="00780BA1"/>
    <w:rsid w:val="00780DE0"/>
    <w:rsid w:val="00781026"/>
    <w:rsid w:val="007810D4"/>
    <w:rsid w:val="007813DC"/>
    <w:rsid w:val="00781774"/>
    <w:rsid w:val="007825E3"/>
    <w:rsid w:val="00782731"/>
    <w:rsid w:val="00782EB6"/>
    <w:rsid w:val="00783343"/>
    <w:rsid w:val="0078390B"/>
    <w:rsid w:val="00783A49"/>
    <w:rsid w:val="00783DEB"/>
    <w:rsid w:val="00784367"/>
    <w:rsid w:val="00784A66"/>
    <w:rsid w:val="00784A6E"/>
    <w:rsid w:val="00784CDA"/>
    <w:rsid w:val="00785402"/>
    <w:rsid w:val="00785471"/>
    <w:rsid w:val="007856E2"/>
    <w:rsid w:val="00785B67"/>
    <w:rsid w:val="00785F48"/>
    <w:rsid w:val="007860EB"/>
    <w:rsid w:val="00786619"/>
    <w:rsid w:val="007866F5"/>
    <w:rsid w:val="00786E44"/>
    <w:rsid w:val="00787665"/>
    <w:rsid w:val="0079030E"/>
    <w:rsid w:val="0079098D"/>
    <w:rsid w:val="0079158D"/>
    <w:rsid w:val="00791759"/>
    <w:rsid w:val="007917CB"/>
    <w:rsid w:val="0079188E"/>
    <w:rsid w:val="00791BB4"/>
    <w:rsid w:val="00791CE7"/>
    <w:rsid w:val="00792D8D"/>
    <w:rsid w:val="00792E85"/>
    <w:rsid w:val="00792E8E"/>
    <w:rsid w:val="00793341"/>
    <w:rsid w:val="00793DDA"/>
    <w:rsid w:val="00793E44"/>
    <w:rsid w:val="0079449C"/>
    <w:rsid w:val="00794998"/>
    <w:rsid w:val="00794BAE"/>
    <w:rsid w:val="00794CD7"/>
    <w:rsid w:val="00794F32"/>
    <w:rsid w:val="0079590B"/>
    <w:rsid w:val="00795ABC"/>
    <w:rsid w:val="00795B41"/>
    <w:rsid w:val="00795C02"/>
    <w:rsid w:val="007964B0"/>
    <w:rsid w:val="00796B04"/>
    <w:rsid w:val="00797045"/>
    <w:rsid w:val="00797356"/>
    <w:rsid w:val="00797A71"/>
    <w:rsid w:val="00797C34"/>
    <w:rsid w:val="00797DC3"/>
    <w:rsid w:val="007A0C4F"/>
    <w:rsid w:val="007A104A"/>
    <w:rsid w:val="007A1762"/>
    <w:rsid w:val="007A18E1"/>
    <w:rsid w:val="007A1C94"/>
    <w:rsid w:val="007A1E05"/>
    <w:rsid w:val="007A1FF3"/>
    <w:rsid w:val="007A214E"/>
    <w:rsid w:val="007A2499"/>
    <w:rsid w:val="007A2784"/>
    <w:rsid w:val="007A2BEE"/>
    <w:rsid w:val="007A2D70"/>
    <w:rsid w:val="007A2ED4"/>
    <w:rsid w:val="007A3038"/>
    <w:rsid w:val="007A3593"/>
    <w:rsid w:val="007A3A90"/>
    <w:rsid w:val="007A3C95"/>
    <w:rsid w:val="007A48DA"/>
    <w:rsid w:val="007A4CCA"/>
    <w:rsid w:val="007A4CE4"/>
    <w:rsid w:val="007A4DDA"/>
    <w:rsid w:val="007A4F82"/>
    <w:rsid w:val="007A5794"/>
    <w:rsid w:val="007A5B94"/>
    <w:rsid w:val="007A5CF0"/>
    <w:rsid w:val="007A5EF0"/>
    <w:rsid w:val="007A61A9"/>
    <w:rsid w:val="007A632A"/>
    <w:rsid w:val="007A6659"/>
    <w:rsid w:val="007A69D8"/>
    <w:rsid w:val="007A7084"/>
    <w:rsid w:val="007A70A7"/>
    <w:rsid w:val="007B0215"/>
    <w:rsid w:val="007B02D5"/>
    <w:rsid w:val="007B0399"/>
    <w:rsid w:val="007B0BFB"/>
    <w:rsid w:val="007B0DD8"/>
    <w:rsid w:val="007B13DA"/>
    <w:rsid w:val="007B1548"/>
    <w:rsid w:val="007B18CA"/>
    <w:rsid w:val="007B2264"/>
    <w:rsid w:val="007B27EF"/>
    <w:rsid w:val="007B2F13"/>
    <w:rsid w:val="007B31D0"/>
    <w:rsid w:val="007B3E3A"/>
    <w:rsid w:val="007B4089"/>
    <w:rsid w:val="007B41B5"/>
    <w:rsid w:val="007B48DD"/>
    <w:rsid w:val="007B575C"/>
    <w:rsid w:val="007B58FB"/>
    <w:rsid w:val="007B5F10"/>
    <w:rsid w:val="007B6163"/>
    <w:rsid w:val="007B663F"/>
    <w:rsid w:val="007B69D2"/>
    <w:rsid w:val="007B6D41"/>
    <w:rsid w:val="007B7A81"/>
    <w:rsid w:val="007B7AA9"/>
    <w:rsid w:val="007B7BD1"/>
    <w:rsid w:val="007C00EB"/>
    <w:rsid w:val="007C06DA"/>
    <w:rsid w:val="007C0964"/>
    <w:rsid w:val="007C0E4A"/>
    <w:rsid w:val="007C13E3"/>
    <w:rsid w:val="007C1FE5"/>
    <w:rsid w:val="007C24EC"/>
    <w:rsid w:val="007C292B"/>
    <w:rsid w:val="007C36CA"/>
    <w:rsid w:val="007C3845"/>
    <w:rsid w:val="007C3B8C"/>
    <w:rsid w:val="007C3DD4"/>
    <w:rsid w:val="007C43F6"/>
    <w:rsid w:val="007C48EC"/>
    <w:rsid w:val="007C492C"/>
    <w:rsid w:val="007C49F9"/>
    <w:rsid w:val="007C4AA6"/>
    <w:rsid w:val="007C4DEE"/>
    <w:rsid w:val="007C4E30"/>
    <w:rsid w:val="007C6224"/>
    <w:rsid w:val="007C68DA"/>
    <w:rsid w:val="007C71EB"/>
    <w:rsid w:val="007C759E"/>
    <w:rsid w:val="007C7A5C"/>
    <w:rsid w:val="007C7DDC"/>
    <w:rsid w:val="007C7F20"/>
    <w:rsid w:val="007D0225"/>
    <w:rsid w:val="007D1B25"/>
    <w:rsid w:val="007D1C51"/>
    <w:rsid w:val="007D1D5A"/>
    <w:rsid w:val="007D2637"/>
    <w:rsid w:val="007D2C37"/>
    <w:rsid w:val="007D2D16"/>
    <w:rsid w:val="007D2DD7"/>
    <w:rsid w:val="007D2EB5"/>
    <w:rsid w:val="007D39F6"/>
    <w:rsid w:val="007D44AD"/>
    <w:rsid w:val="007D44B0"/>
    <w:rsid w:val="007D471D"/>
    <w:rsid w:val="007D4A32"/>
    <w:rsid w:val="007D4B61"/>
    <w:rsid w:val="007D5447"/>
    <w:rsid w:val="007D5860"/>
    <w:rsid w:val="007D668A"/>
    <w:rsid w:val="007D683C"/>
    <w:rsid w:val="007D6851"/>
    <w:rsid w:val="007D6BA6"/>
    <w:rsid w:val="007D6CE6"/>
    <w:rsid w:val="007D6D0C"/>
    <w:rsid w:val="007D7305"/>
    <w:rsid w:val="007D750A"/>
    <w:rsid w:val="007E0507"/>
    <w:rsid w:val="007E0D85"/>
    <w:rsid w:val="007E0F2F"/>
    <w:rsid w:val="007E1456"/>
    <w:rsid w:val="007E172E"/>
    <w:rsid w:val="007E1771"/>
    <w:rsid w:val="007E1C08"/>
    <w:rsid w:val="007E1D25"/>
    <w:rsid w:val="007E203C"/>
    <w:rsid w:val="007E21AC"/>
    <w:rsid w:val="007E2272"/>
    <w:rsid w:val="007E25BD"/>
    <w:rsid w:val="007E2999"/>
    <w:rsid w:val="007E2F45"/>
    <w:rsid w:val="007E3451"/>
    <w:rsid w:val="007E34B8"/>
    <w:rsid w:val="007E39CF"/>
    <w:rsid w:val="007E4103"/>
    <w:rsid w:val="007E4638"/>
    <w:rsid w:val="007E4E69"/>
    <w:rsid w:val="007E567C"/>
    <w:rsid w:val="007E5AC1"/>
    <w:rsid w:val="007E5E22"/>
    <w:rsid w:val="007E62A2"/>
    <w:rsid w:val="007E6379"/>
    <w:rsid w:val="007E6526"/>
    <w:rsid w:val="007E6796"/>
    <w:rsid w:val="007E69F8"/>
    <w:rsid w:val="007E7D98"/>
    <w:rsid w:val="007F0166"/>
    <w:rsid w:val="007F08A3"/>
    <w:rsid w:val="007F0ED6"/>
    <w:rsid w:val="007F0FD8"/>
    <w:rsid w:val="007F1014"/>
    <w:rsid w:val="007F16BD"/>
    <w:rsid w:val="007F193C"/>
    <w:rsid w:val="007F1A92"/>
    <w:rsid w:val="007F1CD1"/>
    <w:rsid w:val="007F1EB4"/>
    <w:rsid w:val="007F26BA"/>
    <w:rsid w:val="007F2DE0"/>
    <w:rsid w:val="007F3545"/>
    <w:rsid w:val="007F37F0"/>
    <w:rsid w:val="007F3C27"/>
    <w:rsid w:val="007F3C6D"/>
    <w:rsid w:val="007F3F46"/>
    <w:rsid w:val="007F419E"/>
    <w:rsid w:val="007F41C4"/>
    <w:rsid w:val="007F44A5"/>
    <w:rsid w:val="007F5542"/>
    <w:rsid w:val="007F556E"/>
    <w:rsid w:val="007F56B0"/>
    <w:rsid w:val="007F5AF8"/>
    <w:rsid w:val="007F5C94"/>
    <w:rsid w:val="007F5F99"/>
    <w:rsid w:val="007F615F"/>
    <w:rsid w:val="007F62ED"/>
    <w:rsid w:val="007F6B98"/>
    <w:rsid w:val="007F704E"/>
    <w:rsid w:val="007F7548"/>
    <w:rsid w:val="007F78CA"/>
    <w:rsid w:val="007F7AD2"/>
    <w:rsid w:val="007F7DBB"/>
    <w:rsid w:val="00800650"/>
    <w:rsid w:val="008010BF"/>
    <w:rsid w:val="0080166E"/>
    <w:rsid w:val="008016EE"/>
    <w:rsid w:val="00801A73"/>
    <w:rsid w:val="00801D13"/>
    <w:rsid w:val="00801FD1"/>
    <w:rsid w:val="00801FF2"/>
    <w:rsid w:val="008023D5"/>
    <w:rsid w:val="008023FD"/>
    <w:rsid w:val="0080264A"/>
    <w:rsid w:val="00802ABD"/>
    <w:rsid w:val="00802C78"/>
    <w:rsid w:val="008030C9"/>
    <w:rsid w:val="008035B3"/>
    <w:rsid w:val="008035C1"/>
    <w:rsid w:val="0080379E"/>
    <w:rsid w:val="00803DA0"/>
    <w:rsid w:val="00804675"/>
    <w:rsid w:val="0080469C"/>
    <w:rsid w:val="0080494F"/>
    <w:rsid w:val="00804B9A"/>
    <w:rsid w:val="00804CDB"/>
    <w:rsid w:val="00805242"/>
    <w:rsid w:val="00805280"/>
    <w:rsid w:val="008052BE"/>
    <w:rsid w:val="0080699F"/>
    <w:rsid w:val="00806B8D"/>
    <w:rsid w:val="00807E31"/>
    <w:rsid w:val="008102F7"/>
    <w:rsid w:val="0081077D"/>
    <w:rsid w:val="00810BCE"/>
    <w:rsid w:val="0081151C"/>
    <w:rsid w:val="00811B30"/>
    <w:rsid w:val="00811C47"/>
    <w:rsid w:val="008122F1"/>
    <w:rsid w:val="00812963"/>
    <w:rsid w:val="00812BA7"/>
    <w:rsid w:val="00812EF3"/>
    <w:rsid w:val="00813579"/>
    <w:rsid w:val="00813A05"/>
    <w:rsid w:val="00813B18"/>
    <w:rsid w:val="00814452"/>
    <w:rsid w:val="008145FE"/>
    <w:rsid w:val="008147A0"/>
    <w:rsid w:val="00814CA6"/>
    <w:rsid w:val="00815012"/>
    <w:rsid w:val="00815483"/>
    <w:rsid w:val="008155AE"/>
    <w:rsid w:val="00816082"/>
    <w:rsid w:val="008162DB"/>
    <w:rsid w:val="008164B8"/>
    <w:rsid w:val="0081765D"/>
    <w:rsid w:val="00817775"/>
    <w:rsid w:val="008208AA"/>
    <w:rsid w:val="00821488"/>
    <w:rsid w:val="00821546"/>
    <w:rsid w:val="00821970"/>
    <w:rsid w:val="00821BC1"/>
    <w:rsid w:val="00821E16"/>
    <w:rsid w:val="00821E6B"/>
    <w:rsid w:val="00821F33"/>
    <w:rsid w:val="008230EB"/>
    <w:rsid w:val="0082317C"/>
    <w:rsid w:val="00823779"/>
    <w:rsid w:val="00823F4F"/>
    <w:rsid w:val="00824822"/>
    <w:rsid w:val="008257FB"/>
    <w:rsid w:val="0082583B"/>
    <w:rsid w:val="00825BA6"/>
    <w:rsid w:val="0082639B"/>
    <w:rsid w:val="0082704A"/>
    <w:rsid w:val="00827594"/>
    <w:rsid w:val="00827A87"/>
    <w:rsid w:val="00827AD4"/>
    <w:rsid w:val="00827CA2"/>
    <w:rsid w:val="00827EDA"/>
    <w:rsid w:val="0083048B"/>
    <w:rsid w:val="0083075A"/>
    <w:rsid w:val="00830850"/>
    <w:rsid w:val="00830B7F"/>
    <w:rsid w:val="00830EA6"/>
    <w:rsid w:val="0083106A"/>
    <w:rsid w:val="00831592"/>
    <w:rsid w:val="008316CC"/>
    <w:rsid w:val="00831708"/>
    <w:rsid w:val="00831938"/>
    <w:rsid w:val="00831E9C"/>
    <w:rsid w:val="008320B8"/>
    <w:rsid w:val="00832D7A"/>
    <w:rsid w:val="00832EC4"/>
    <w:rsid w:val="00832F3E"/>
    <w:rsid w:val="0083320D"/>
    <w:rsid w:val="00833F97"/>
    <w:rsid w:val="008341F6"/>
    <w:rsid w:val="00834342"/>
    <w:rsid w:val="00834CE2"/>
    <w:rsid w:val="008351C6"/>
    <w:rsid w:val="00835233"/>
    <w:rsid w:val="00835302"/>
    <w:rsid w:val="0083548E"/>
    <w:rsid w:val="0083568F"/>
    <w:rsid w:val="008358E6"/>
    <w:rsid w:val="00835D9F"/>
    <w:rsid w:val="00835EEF"/>
    <w:rsid w:val="00835F76"/>
    <w:rsid w:val="008367BE"/>
    <w:rsid w:val="008371E6"/>
    <w:rsid w:val="00837355"/>
    <w:rsid w:val="00837C9B"/>
    <w:rsid w:val="00837E36"/>
    <w:rsid w:val="0084000D"/>
    <w:rsid w:val="008401D9"/>
    <w:rsid w:val="008404CD"/>
    <w:rsid w:val="00840600"/>
    <w:rsid w:val="00840915"/>
    <w:rsid w:val="00840E7D"/>
    <w:rsid w:val="00840EBD"/>
    <w:rsid w:val="0084123C"/>
    <w:rsid w:val="0084177A"/>
    <w:rsid w:val="00841A29"/>
    <w:rsid w:val="00841D0E"/>
    <w:rsid w:val="00841DBE"/>
    <w:rsid w:val="008421C7"/>
    <w:rsid w:val="00843459"/>
    <w:rsid w:val="008436D8"/>
    <w:rsid w:val="00843841"/>
    <w:rsid w:val="00843D58"/>
    <w:rsid w:val="0084403C"/>
    <w:rsid w:val="0084433B"/>
    <w:rsid w:val="00844F7B"/>
    <w:rsid w:val="008453C9"/>
    <w:rsid w:val="0084554E"/>
    <w:rsid w:val="00845641"/>
    <w:rsid w:val="00845AA3"/>
    <w:rsid w:val="00845EB2"/>
    <w:rsid w:val="008464A3"/>
    <w:rsid w:val="00846D8C"/>
    <w:rsid w:val="00846D97"/>
    <w:rsid w:val="00846F47"/>
    <w:rsid w:val="00847536"/>
    <w:rsid w:val="008477CB"/>
    <w:rsid w:val="0084792A"/>
    <w:rsid w:val="00847E85"/>
    <w:rsid w:val="0085028D"/>
    <w:rsid w:val="00850674"/>
    <w:rsid w:val="00850804"/>
    <w:rsid w:val="00850F85"/>
    <w:rsid w:val="008516C7"/>
    <w:rsid w:val="008522E6"/>
    <w:rsid w:val="00852F20"/>
    <w:rsid w:val="00854377"/>
    <w:rsid w:val="008546AB"/>
    <w:rsid w:val="00854A1E"/>
    <w:rsid w:val="00855433"/>
    <w:rsid w:val="0085561E"/>
    <w:rsid w:val="00856025"/>
    <w:rsid w:val="00856189"/>
    <w:rsid w:val="008563E7"/>
    <w:rsid w:val="0085661F"/>
    <w:rsid w:val="00857338"/>
    <w:rsid w:val="0085737C"/>
    <w:rsid w:val="00857999"/>
    <w:rsid w:val="00857E2C"/>
    <w:rsid w:val="00860818"/>
    <w:rsid w:val="00860867"/>
    <w:rsid w:val="00860D9F"/>
    <w:rsid w:val="00860DDF"/>
    <w:rsid w:val="00861004"/>
    <w:rsid w:val="00861183"/>
    <w:rsid w:val="00861927"/>
    <w:rsid w:val="00861FBE"/>
    <w:rsid w:val="0086227D"/>
    <w:rsid w:val="008627CE"/>
    <w:rsid w:val="00862BE8"/>
    <w:rsid w:val="00863405"/>
    <w:rsid w:val="00863502"/>
    <w:rsid w:val="00863563"/>
    <w:rsid w:val="00863A59"/>
    <w:rsid w:val="00863E2D"/>
    <w:rsid w:val="008646A5"/>
    <w:rsid w:val="0086514E"/>
    <w:rsid w:val="00865283"/>
    <w:rsid w:val="00865F98"/>
    <w:rsid w:val="008660B8"/>
    <w:rsid w:val="008662C7"/>
    <w:rsid w:val="00866356"/>
    <w:rsid w:val="00866F13"/>
    <w:rsid w:val="00866FC9"/>
    <w:rsid w:val="0086727A"/>
    <w:rsid w:val="008674E9"/>
    <w:rsid w:val="008678B5"/>
    <w:rsid w:val="00867B67"/>
    <w:rsid w:val="00870107"/>
    <w:rsid w:val="00870C6D"/>
    <w:rsid w:val="0087156E"/>
    <w:rsid w:val="008717FD"/>
    <w:rsid w:val="00871CB3"/>
    <w:rsid w:val="00871F47"/>
    <w:rsid w:val="008721A7"/>
    <w:rsid w:val="008721AD"/>
    <w:rsid w:val="0087251D"/>
    <w:rsid w:val="008726EF"/>
    <w:rsid w:val="00872987"/>
    <w:rsid w:val="008729BE"/>
    <w:rsid w:val="00872FB9"/>
    <w:rsid w:val="00873BE5"/>
    <w:rsid w:val="00875858"/>
    <w:rsid w:val="00875F8D"/>
    <w:rsid w:val="008767F2"/>
    <w:rsid w:val="00876E71"/>
    <w:rsid w:val="00877417"/>
    <w:rsid w:val="008774C3"/>
    <w:rsid w:val="0087755B"/>
    <w:rsid w:val="008776B5"/>
    <w:rsid w:val="00877A8C"/>
    <w:rsid w:val="00877FC7"/>
    <w:rsid w:val="008800B1"/>
    <w:rsid w:val="00881170"/>
    <w:rsid w:val="00882D30"/>
    <w:rsid w:val="00882E26"/>
    <w:rsid w:val="00883533"/>
    <w:rsid w:val="0088356A"/>
    <w:rsid w:val="00883B37"/>
    <w:rsid w:val="00883BEC"/>
    <w:rsid w:val="00883F33"/>
    <w:rsid w:val="00883FCF"/>
    <w:rsid w:val="008841DF"/>
    <w:rsid w:val="00884570"/>
    <w:rsid w:val="00884651"/>
    <w:rsid w:val="008848F8"/>
    <w:rsid w:val="00884B48"/>
    <w:rsid w:val="00884E5F"/>
    <w:rsid w:val="0088556F"/>
    <w:rsid w:val="00885FAA"/>
    <w:rsid w:val="0088624C"/>
    <w:rsid w:val="00886585"/>
    <w:rsid w:val="00886FE1"/>
    <w:rsid w:val="00887802"/>
    <w:rsid w:val="0088799D"/>
    <w:rsid w:val="008879AE"/>
    <w:rsid w:val="00887E7D"/>
    <w:rsid w:val="00890032"/>
    <w:rsid w:val="0089070D"/>
    <w:rsid w:val="00890A58"/>
    <w:rsid w:val="00891047"/>
    <w:rsid w:val="0089139E"/>
    <w:rsid w:val="00891CE4"/>
    <w:rsid w:val="00891DD0"/>
    <w:rsid w:val="00892313"/>
    <w:rsid w:val="008924F7"/>
    <w:rsid w:val="008927E5"/>
    <w:rsid w:val="0089327C"/>
    <w:rsid w:val="00893395"/>
    <w:rsid w:val="00893737"/>
    <w:rsid w:val="00893B10"/>
    <w:rsid w:val="00893B3B"/>
    <w:rsid w:val="0089407E"/>
    <w:rsid w:val="00894727"/>
    <w:rsid w:val="0089483B"/>
    <w:rsid w:val="008948F2"/>
    <w:rsid w:val="00894DEE"/>
    <w:rsid w:val="008950B0"/>
    <w:rsid w:val="00895382"/>
    <w:rsid w:val="00895FE2"/>
    <w:rsid w:val="00896269"/>
    <w:rsid w:val="00896284"/>
    <w:rsid w:val="008964D8"/>
    <w:rsid w:val="008968E4"/>
    <w:rsid w:val="00897F50"/>
    <w:rsid w:val="008A0222"/>
    <w:rsid w:val="008A0279"/>
    <w:rsid w:val="008A0AB4"/>
    <w:rsid w:val="008A0B99"/>
    <w:rsid w:val="008A11E2"/>
    <w:rsid w:val="008A1242"/>
    <w:rsid w:val="008A1A5A"/>
    <w:rsid w:val="008A1AAF"/>
    <w:rsid w:val="008A22F2"/>
    <w:rsid w:val="008A453C"/>
    <w:rsid w:val="008A462C"/>
    <w:rsid w:val="008A4D04"/>
    <w:rsid w:val="008A4DBC"/>
    <w:rsid w:val="008A57FA"/>
    <w:rsid w:val="008A58D8"/>
    <w:rsid w:val="008A5938"/>
    <w:rsid w:val="008A5B1C"/>
    <w:rsid w:val="008A64D6"/>
    <w:rsid w:val="008A6CF5"/>
    <w:rsid w:val="008A77F7"/>
    <w:rsid w:val="008A78DA"/>
    <w:rsid w:val="008A79BF"/>
    <w:rsid w:val="008B0110"/>
    <w:rsid w:val="008B0431"/>
    <w:rsid w:val="008B06AC"/>
    <w:rsid w:val="008B0B17"/>
    <w:rsid w:val="008B11AE"/>
    <w:rsid w:val="008B165D"/>
    <w:rsid w:val="008B20C6"/>
    <w:rsid w:val="008B21C3"/>
    <w:rsid w:val="008B22DD"/>
    <w:rsid w:val="008B282F"/>
    <w:rsid w:val="008B2840"/>
    <w:rsid w:val="008B2971"/>
    <w:rsid w:val="008B3123"/>
    <w:rsid w:val="008B372F"/>
    <w:rsid w:val="008B3938"/>
    <w:rsid w:val="008B478E"/>
    <w:rsid w:val="008B50EA"/>
    <w:rsid w:val="008B52BF"/>
    <w:rsid w:val="008B5642"/>
    <w:rsid w:val="008B573D"/>
    <w:rsid w:val="008B5799"/>
    <w:rsid w:val="008B5989"/>
    <w:rsid w:val="008B5B08"/>
    <w:rsid w:val="008B5B21"/>
    <w:rsid w:val="008B5C35"/>
    <w:rsid w:val="008B5CD7"/>
    <w:rsid w:val="008B623A"/>
    <w:rsid w:val="008B633D"/>
    <w:rsid w:val="008B64D1"/>
    <w:rsid w:val="008B68CE"/>
    <w:rsid w:val="008B69D8"/>
    <w:rsid w:val="008B6B0F"/>
    <w:rsid w:val="008B6EF0"/>
    <w:rsid w:val="008B6FD1"/>
    <w:rsid w:val="008B7B10"/>
    <w:rsid w:val="008C054D"/>
    <w:rsid w:val="008C07A6"/>
    <w:rsid w:val="008C0C70"/>
    <w:rsid w:val="008C1D4C"/>
    <w:rsid w:val="008C23B8"/>
    <w:rsid w:val="008C2708"/>
    <w:rsid w:val="008C2BB6"/>
    <w:rsid w:val="008C2C4A"/>
    <w:rsid w:val="008C2E85"/>
    <w:rsid w:val="008C33E2"/>
    <w:rsid w:val="008C3D27"/>
    <w:rsid w:val="008C3D97"/>
    <w:rsid w:val="008C3E19"/>
    <w:rsid w:val="008C425C"/>
    <w:rsid w:val="008C44E7"/>
    <w:rsid w:val="008C4E0A"/>
    <w:rsid w:val="008C4F75"/>
    <w:rsid w:val="008C50DE"/>
    <w:rsid w:val="008C59B3"/>
    <w:rsid w:val="008C5B0D"/>
    <w:rsid w:val="008C5F46"/>
    <w:rsid w:val="008C7396"/>
    <w:rsid w:val="008C73DB"/>
    <w:rsid w:val="008C7FB2"/>
    <w:rsid w:val="008D043E"/>
    <w:rsid w:val="008D0453"/>
    <w:rsid w:val="008D04CA"/>
    <w:rsid w:val="008D1010"/>
    <w:rsid w:val="008D1315"/>
    <w:rsid w:val="008D2E96"/>
    <w:rsid w:val="008D3632"/>
    <w:rsid w:val="008D412B"/>
    <w:rsid w:val="008D444B"/>
    <w:rsid w:val="008D45E9"/>
    <w:rsid w:val="008D4D9A"/>
    <w:rsid w:val="008D5085"/>
    <w:rsid w:val="008D5930"/>
    <w:rsid w:val="008D5D11"/>
    <w:rsid w:val="008D61AB"/>
    <w:rsid w:val="008D6677"/>
    <w:rsid w:val="008D6FD5"/>
    <w:rsid w:val="008D7370"/>
    <w:rsid w:val="008D74B8"/>
    <w:rsid w:val="008D7F8A"/>
    <w:rsid w:val="008E0597"/>
    <w:rsid w:val="008E063E"/>
    <w:rsid w:val="008E0AC3"/>
    <w:rsid w:val="008E0E0F"/>
    <w:rsid w:val="008E0EE4"/>
    <w:rsid w:val="008E18C8"/>
    <w:rsid w:val="008E1D76"/>
    <w:rsid w:val="008E1DDC"/>
    <w:rsid w:val="008E1F96"/>
    <w:rsid w:val="008E1FB5"/>
    <w:rsid w:val="008E23E6"/>
    <w:rsid w:val="008E25F7"/>
    <w:rsid w:val="008E26E2"/>
    <w:rsid w:val="008E34D5"/>
    <w:rsid w:val="008E3519"/>
    <w:rsid w:val="008E35C9"/>
    <w:rsid w:val="008E38AA"/>
    <w:rsid w:val="008E4565"/>
    <w:rsid w:val="008E4882"/>
    <w:rsid w:val="008E4926"/>
    <w:rsid w:val="008E4A54"/>
    <w:rsid w:val="008E4B3D"/>
    <w:rsid w:val="008E50B3"/>
    <w:rsid w:val="008E52E9"/>
    <w:rsid w:val="008E5F1D"/>
    <w:rsid w:val="008E6297"/>
    <w:rsid w:val="008E6D6E"/>
    <w:rsid w:val="008E7B27"/>
    <w:rsid w:val="008E7F9D"/>
    <w:rsid w:val="008E7FD9"/>
    <w:rsid w:val="008F114F"/>
    <w:rsid w:val="008F1316"/>
    <w:rsid w:val="008F1386"/>
    <w:rsid w:val="008F212B"/>
    <w:rsid w:val="008F2504"/>
    <w:rsid w:val="008F26D2"/>
    <w:rsid w:val="008F276A"/>
    <w:rsid w:val="008F2F64"/>
    <w:rsid w:val="008F354F"/>
    <w:rsid w:val="008F3567"/>
    <w:rsid w:val="008F386B"/>
    <w:rsid w:val="008F38A8"/>
    <w:rsid w:val="008F3E6B"/>
    <w:rsid w:val="008F408D"/>
    <w:rsid w:val="008F4795"/>
    <w:rsid w:val="008F492B"/>
    <w:rsid w:val="008F4D11"/>
    <w:rsid w:val="008F56BE"/>
    <w:rsid w:val="008F57C5"/>
    <w:rsid w:val="008F589F"/>
    <w:rsid w:val="008F5BF3"/>
    <w:rsid w:val="008F5D36"/>
    <w:rsid w:val="008F5D56"/>
    <w:rsid w:val="008F62FF"/>
    <w:rsid w:val="008F63F0"/>
    <w:rsid w:val="008F6477"/>
    <w:rsid w:val="008F6D41"/>
    <w:rsid w:val="008F7579"/>
    <w:rsid w:val="008F7F18"/>
    <w:rsid w:val="008F7F79"/>
    <w:rsid w:val="00900A13"/>
    <w:rsid w:val="00900B9C"/>
    <w:rsid w:val="0090117A"/>
    <w:rsid w:val="009016F5"/>
    <w:rsid w:val="00901A0B"/>
    <w:rsid w:val="0090218B"/>
    <w:rsid w:val="0090219C"/>
    <w:rsid w:val="00902952"/>
    <w:rsid w:val="00902960"/>
    <w:rsid w:val="00902A41"/>
    <w:rsid w:val="00902C84"/>
    <w:rsid w:val="0090303C"/>
    <w:rsid w:val="00903284"/>
    <w:rsid w:val="00904438"/>
    <w:rsid w:val="00904C06"/>
    <w:rsid w:val="00905FA1"/>
    <w:rsid w:val="0090610A"/>
    <w:rsid w:val="00906B5A"/>
    <w:rsid w:val="00906CDE"/>
    <w:rsid w:val="00907786"/>
    <w:rsid w:val="009078CF"/>
    <w:rsid w:val="00907A46"/>
    <w:rsid w:val="0091003F"/>
    <w:rsid w:val="0091015E"/>
    <w:rsid w:val="009104CE"/>
    <w:rsid w:val="00910C7A"/>
    <w:rsid w:val="009112D8"/>
    <w:rsid w:val="00911579"/>
    <w:rsid w:val="00911D2C"/>
    <w:rsid w:val="0091326C"/>
    <w:rsid w:val="009133D1"/>
    <w:rsid w:val="00913610"/>
    <w:rsid w:val="00913DE9"/>
    <w:rsid w:val="00914549"/>
    <w:rsid w:val="009148C3"/>
    <w:rsid w:val="00914A3B"/>
    <w:rsid w:val="00914DA8"/>
    <w:rsid w:val="00914F14"/>
    <w:rsid w:val="009153BC"/>
    <w:rsid w:val="0091547C"/>
    <w:rsid w:val="00916436"/>
    <w:rsid w:val="00916B75"/>
    <w:rsid w:val="00917423"/>
    <w:rsid w:val="009176AC"/>
    <w:rsid w:val="00917A47"/>
    <w:rsid w:val="00917D15"/>
    <w:rsid w:val="00920198"/>
    <w:rsid w:val="009206D5"/>
    <w:rsid w:val="00920B84"/>
    <w:rsid w:val="00920D86"/>
    <w:rsid w:val="009214AF"/>
    <w:rsid w:val="00921969"/>
    <w:rsid w:val="0092267B"/>
    <w:rsid w:val="00922AC5"/>
    <w:rsid w:val="00922B00"/>
    <w:rsid w:val="00922F77"/>
    <w:rsid w:val="00923D3F"/>
    <w:rsid w:val="0092408D"/>
    <w:rsid w:val="0092546C"/>
    <w:rsid w:val="0092562D"/>
    <w:rsid w:val="00925C0E"/>
    <w:rsid w:val="00926112"/>
    <w:rsid w:val="009267C0"/>
    <w:rsid w:val="00926AAF"/>
    <w:rsid w:val="00926B1D"/>
    <w:rsid w:val="00927368"/>
    <w:rsid w:val="0092751C"/>
    <w:rsid w:val="0092765C"/>
    <w:rsid w:val="00927744"/>
    <w:rsid w:val="00927AFE"/>
    <w:rsid w:val="00927DF2"/>
    <w:rsid w:val="00930A50"/>
    <w:rsid w:val="00930D23"/>
    <w:rsid w:val="00931512"/>
    <w:rsid w:val="00931767"/>
    <w:rsid w:val="009317DB"/>
    <w:rsid w:val="00931924"/>
    <w:rsid w:val="00931D06"/>
    <w:rsid w:val="00931FDB"/>
    <w:rsid w:val="009329DA"/>
    <w:rsid w:val="00932C04"/>
    <w:rsid w:val="00933779"/>
    <w:rsid w:val="00933A16"/>
    <w:rsid w:val="00933B56"/>
    <w:rsid w:val="00933D9B"/>
    <w:rsid w:val="00933FCA"/>
    <w:rsid w:val="00934FA6"/>
    <w:rsid w:val="009350CB"/>
    <w:rsid w:val="00935A2D"/>
    <w:rsid w:val="00935E17"/>
    <w:rsid w:val="00935FCB"/>
    <w:rsid w:val="009360E3"/>
    <w:rsid w:val="009363B2"/>
    <w:rsid w:val="009366E8"/>
    <w:rsid w:val="00936967"/>
    <w:rsid w:val="00937057"/>
    <w:rsid w:val="009373A2"/>
    <w:rsid w:val="00937474"/>
    <w:rsid w:val="00937717"/>
    <w:rsid w:val="00937EF7"/>
    <w:rsid w:val="009400D2"/>
    <w:rsid w:val="009404E2"/>
    <w:rsid w:val="00940916"/>
    <w:rsid w:val="00940C6A"/>
    <w:rsid w:val="00941283"/>
    <w:rsid w:val="00941885"/>
    <w:rsid w:val="00941D20"/>
    <w:rsid w:val="00941DE2"/>
    <w:rsid w:val="00942C73"/>
    <w:rsid w:val="00942F1B"/>
    <w:rsid w:val="009430AE"/>
    <w:rsid w:val="00943EBC"/>
    <w:rsid w:val="00944014"/>
    <w:rsid w:val="0094410F"/>
    <w:rsid w:val="0094411B"/>
    <w:rsid w:val="00944B28"/>
    <w:rsid w:val="0094521E"/>
    <w:rsid w:val="0094557C"/>
    <w:rsid w:val="00945709"/>
    <w:rsid w:val="0094577C"/>
    <w:rsid w:val="00945C92"/>
    <w:rsid w:val="0094613C"/>
    <w:rsid w:val="00946323"/>
    <w:rsid w:val="009463EB"/>
    <w:rsid w:val="00946AB7"/>
    <w:rsid w:val="00946ABD"/>
    <w:rsid w:val="00946CBF"/>
    <w:rsid w:val="00947CB9"/>
    <w:rsid w:val="00947E7D"/>
    <w:rsid w:val="00947F11"/>
    <w:rsid w:val="00950228"/>
    <w:rsid w:val="009506A7"/>
    <w:rsid w:val="009507E4"/>
    <w:rsid w:val="00950A39"/>
    <w:rsid w:val="0095181F"/>
    <w:rsid w:val="009519F3"/>
    <w:rsid w:val="00951C22"/>
    <w:rsid w:val="0095220D"/>
    <w:rsid w:val="009523BD"/>
    <w:rsid w:val="00952772"/>
    <w:rsid w:val="00952A43"/>
    <w:rsid w:val="00953E84"/>
    <w:rsid w:val="00953FA4"/>
    <w:rsid w:val="00954015"/>
    <w:rsid w:val="0095435F"/>
    <w:rsid w:val="00954BB4"/>
    <w:rsid w:val="009556DC"/>
    <w:rsid w:val="00955F04"/>
    <w:rsid w:val="00955F24"/>
    <w:rsid w:val="00956499"/>
    <w:rsid w:val="0095688C"/>
    <w:rsid w:val="00956A46"/>
    <w:rsid w:val="00956E63"/>
    <w:rsid w:val="00956F93"/>
    <w:rsid w:val="009570F3"/>
    <w:rsid w:val="009570F9"/>
    <w:rsid w:val="00957263"/>
    <w:rsid w:val="009576DA"/>
    <w:rsid w:val="00960048"/>
    <w:rsid w:val="009605CC"/>
    <w:rsid w:val="00961268"/>
    <w:rsid w:val="0096166B"/>
    <w:rsid w:val="00961A07"/>
    <w:rsid w:val="00962B92"/>
    <w:rsid w:val="00962C21"/>
    <w:rsid w:val="00962F6B"/>
    <w:rsid w:val="009630E8"/>
    <w:rsid w:val="00963469"/>
    <w:rsid w:val="00963830"/>
    <w:rsid w:val="00963B4A"/>
    <w:rsid w:val="00963EDF"/>
    <w:rsid w:val="00964078"/>
    <w:rsid w:val="0096419D"/>
    <w:rsid w:val="00964744"/>
    <w:rsid w:val="009647ED"/>
    <w:rsid w:val="00964DD9"/>
    <w:rsid w:val="00964EA6"/>
    <w:rsid w:val="009652C3"/>
    <w:rsid w:val="009658F5"/>
    <w:rsid w:val="00965B43"/>
    <w:rsid w:val="00965EF2"/>
    <w:rsid w:val="00965F3E"/>
    <w:rsid w:val="00966153"/>
    <w:rsid w:val="00966A74"/>
    <w:rsid w:val="00966C0B"/>
    <w:rsid w:val="009674AF"/>
    <w:rsid w:val="0096768F"/>
    <w:rsid w:val="00967D00"/>
    <w:rsid w:val="00970237"/>
    <w:rsid w:val="0097041C"/>
    <w:rsid w:val="00970482"/>
    <w:rsid w:val="00970769"/>
    <w:rsid w:val="00970776"/>
    <w:rsid w:val="00970C11"/>
    <w:rsid w:val="00970D61"/>
    <w:rsid w:val="00971476"/>
    <w:rsid w:val="00971BBC"/>
    <w:rsid w:val="009720E5"/>
    <w:rsid w:val="0097224C"/>
    <w:rsid w:val="0097231B"/>
    <w:rsid w:val="00972A50"/>
    <w:rsid w:val="00972F86"/>
    <w:rsid w:val="009735F0"/>
    <w:rsid w:val="00973CD8"/>
    <w:rsid w:val="00973E9D"/>
    <w:rsid w:val="00974006"/>
    <w:rsid w:val="00974329"/>
    <w:rsid w:val="00974E3B"/>
    <w:rsid w:val="00975953"/>
    <w:rsid w:val="00975962"/>
    <w:rsid w:val="00976081"/>
    <w:rsid w:val="009761D7"/>
    <w:rsid w:val="00976362"/>
    <w:rsid w:val="009768F8"/>
    <w:rsid w:val="009773DC"/>
    <w:rsid w:val="00980708"/>
    <w:rsid w:val="00980E55"/>
    <w:rsid w:val="00981068"/>
    <w:rsid w:val="00981143"/>
    <w:rsid w:val="009812EA"/>
    <w:rsid w:val="0098156A"/>
    <w:rsid w:val="00981D32"/>
    <w:rsid w:val="00981F0C"/>
    <w:rsid w:val="00981F63"/>
    <w:rsid w:val="00981FE6"/>
    <w:rsid w:val="009837B9"/>
    <w:rsid w:val="009844EA"/>
    <w:rsid w:val="00984654"/>
    <w:rsid w:val="009852FE"/>
    <w:rsid w:val="00985934"/>
    <w:rsid w:val="00985B56"/>
    <w:rsid w:val="00986253"/>
    <w:rsid w:val="009866F4"/>
    <w:rsid w:val="0098713F"/>
    <w:rsid w:val="009876FD"/>
    <w:rsid w:val="009900D2"/>
    <w:rsid w:val="009901B2"/>
    <w:rsid w:val="009901E4"/>
    <w:rsid w:val="00990271"/>
    <w:rsid w:val="00990A01"/>
    <w:rsid w:val="00990ABE"/>
    <w:rsid w:val="00990CB5"/>
    <w:rsid w:val="009911F9"/>
    <w:rsid w:val="009914ED"/>
    <w:rsid w:val="009917B5"/>
    <w:rsid w:val="009918AD"/>
    <w:rsid w:val="00991AF6"/>
    <w:rsid w:val="00991C02"/>
    <w:rsid w:val="00991C20"/>
    <w:rsid w:val="0099206B"/>
    <w:rsid w:val="00992281"/>
    <w:rsid w:val="0099277C"/>
    <w:rsid w:val="0099352E"/>
    <w:rsid w:val="00993B18"/>
    <w:rsid w:val="00993C07"/>
    <w:rsid w:val="00993C25"/>
    <w:rsid w:val="00993CD3"/>
    <w:rsid w:val="009950FE"/>
    <w:rsid w:val="00995A58"/>
    <w:rsid w:val="00995B68"/>
    <w:rsid w:val="00995C14"/>
    <w:rsid w:val="00995DBC"/>
    <w:rsid w:val="00996130"/>
    <w:rsid w:val="009965E1"/>
    <w:rsid w:val="009969B9"/>
    <w:rsid w:val="00996BEF"/>
    <w:rsid w:val="00996D3D"/>
    <w:rsid w:val="009970D8"/>
    <w:rsid w:val="0099761C"/>
    <w:rsid w:val="0099778A"/>
    <w:rsid w:val="009A0041"/>
    <w:rsid w:val="009A0780"/>
    <w:rsid w:val="009A0E9C"/>
    <w:rsid w:val="009A0F47"/>
    <w:rsid w:val="009A0FF9"/>
    <w:rsid w:val="009A1390"/>
    <w:rsid w:val="009A145B"/>
    <w:rsid w:val="009A1C3C"/>
    <w:rsid w:val="009A1F41"/>
    <w:rsid w:val="009A235A"/>
    <w:rsid w:val="009A24C1"/>
    <w:rsid w:val="009A2645"/>
    <w:rsid w:val="009A2789"/>
    <w:rsid w:val="009A2921"/>
    <w:rsid w:val="009A2963"/>
    <w:rsid w:val="009A3197"/>
    <w:rsid w:val="009A31D3"/>
    <w:rsid w:val="009A324D"/>
    <w:rsid w:val="009A34AA"/>
    <w:rsid w:val="009A3A24"/>
    <w:rsid w:val="009A3C42"/>
    <w:rsid w:val="009A3ED0"/>
    <w:rsid w:val="009A4421"/>
    <w:rsid w:val="009A487E"/>
    <w:rsid w:val="009A4A84"/>
    <w:rsid w:val="009A517E"/>
    <w:rsid w:val="009A60AB"/>
    <w:rsid w:val="009A63E7"/>
    <w:rsid w:val="009A6555"/>
    <w:rsid w:val="009A68D4"/>
    <w:rsid w:val="009A6B5E"/>
    <w:rsid w:val="009A6B97"/>
    <w:rsid w:val="009A7022"/>
    <w:rsid w:val="009A72D4"/>
    <w:rsid w:val="009A74AE"/>
    <w:rsid w:val="009A74EF"/>
    <w:rsid w:val="009A753A"/>
    <w:rsid w:val="009A78BA"/>
    <w:rsid w:val="009A7CFC"/>
    <w:rsid w:val="009A7EA5"/>
    <w:rsid w:val="009A7F85"/>
    <w:rsid w:val="009B0226"/>
    <w:rsid w:val="009B151F"/>
    <w:rsid w:val="009B17C6"/>
    <w:rsid w:val="009B1E26"/>
    <w:rsid w:val="009B203A"/>
    <w:rsid w:val="009B2055"/>
    <w:rsid w:val="009B3350"/>
    <w:rsid w:val="009B406A"/>
    <w:rsid w:val="009B4908"/>
    <w:rsid w:val="009B49BF"/>
    <w:rsid w:val="009B4A18"/>
    <w:rsid w:val="009B4A3B"/>
    <w:rsid w:val="009B539A"/>
    <w:rsid w:val="009B5C32"/>
    <w:rsid w:val="009B5C33"/>
    <w:rsid w:val="009B5E44"/>
    <w:rsid w:val="009B60B9"/>
    <w:rsid w:val="009B61D3"/>
    <w:rsid w:val="009B6204"/>
    <w:rsid w:val="009B6430"/>
    <w:rsid w:val="009B657B"/>
    <w:rsid w:val="009B67BC"/>
    <w:rsid w:val="009B69C6"/>
    <w:rsid w:val="009B6C9D"/>
    <w:rsid w:val="009B7629"/>
    <w:rsid w:val="009B7AAE"/>
    <w:rsid w:val="009B7F71"/>
    <w:rsid w:val="009C000E"/>
    <w:rsid w:val="009C0296"/>
    <w:rsid w:val="009C05DD"/>
    <w:rsid w:val="009C0D5D"/>
    <w:rsid w:val="009C0EC4"/>
    <w:rsid w:val="009C23AB"/>
    <w:rsid w:val="009C3038"/>
    <w:rsid w:val="009C3266"/>
    <w:rsid w:val="009C33AF"/>
    <w:rsid w:val="009C340A"/>
    <w:rsid w:val="009C3539"/>
    <w:rsid w:val="009C35D4"/>
    <w:rsid w:val="009C36A1"/>
    <w:rsid w:val="009C3C14"/>
    <w:rsid w:val="009C4187"/>
    <w:rsid w:val="009C435D"/>
    <w:rsid w:val="009C4796"/>
    <w:rsid w:val="009C47A0"/>
    <w:rsid w:val="009C50DF"/>
    <w:rsid w:val="009C5338"/>
    <w:rsid w:val="009C5480"/>
    <w:rsid w:val="009C5670"/>
    <w:rsid w:val="009C622D"/>
    <w:rsid w:val="009C64D5"/>
    <w:rsid w:val="009C6A49"/>
    <w:rsid w:val="009C6B2D"/>
    <w:rsid w:val="009C6B6D"/>
    <w:rsid w:val="009C7810"/>
    <w:rsid w:val="009C7D5B"/>
    <w:rsid w:val="009C7E05"/>
    <w:rsid w:val="009D0005"/>
    <w:rsid w:val="009D0871"/>
    <w:rsid w:val="009D1F80"/>
    <w:rsid w:val="009D241F"/>
    <w:rsid w:val="009D2C15"/>
    <w:rsid w:val="009D2CD1"/>
    <w:rsid w:val="009D3410"/>
    <w:rsid w:val="009D34B3"/>
    <w:rsid w:val="009D3792"/>
    <w:rsid w:val="009D395E"/>
    <w:rsid w:val="009D3986"/>
    <w:rsid w:val="009D39C2"/>
    <w:rsid w:val="009D3C78"/>
    <w:rsid w:val="009D3F96"/>
    <w:rsid w:val="009D5420"/>
    <w:rsid w:val="009D59D3"/>
    <w:rsid w:val="009D5FE2"/>
    <w:rsid w:val="009D6CB8"/>
    <w:rsid w:val="009D7594"/>
    <w:rsid w:val="009D79A1"/>
    <w:rsid w:val="009D7C08"/>
    <w:rsid w:val="009D7DCF"/>
    <w:rsid w:val="009E02F4"/>
    <w:rsid w:val="009E0422"/>
    <w:rsid w:val="009E0464"/>
    <w:rsid w:val="009E05F4"/>
    <w:rsid w:val="009E085E"/>
    <w:rsid w:val="009E120D"/>
    <w:rsid w:val="009E127E"/>
    <w:rsid w:val="009E17E3"/>
    <w:rsid w:val="009E1815"/>
    <w:rsid w:val="009E19AC"/>
    <w:rsid w:val="009E1CF1"/>
    <w:rsid w:val="009E1E85"/>
    <w:rsid w:val="009E28AC"/>
    <w:rsid w:val="009E2C22"/>
    <w:rsid w:val="009E2EF0"/>
    <w:rsid w:val="009E315B"/>
    <w:rsid w:val="009E3611"/>
    <w:rsid w:val="009E3E57"/>
    <w:rsid w:val="009E45A5"/>
    <w:rsid w:val="009E477F"/>
    <w:rsid w:val="009E4D03"/>
    <w:rsid w:val="009E4E05"/>
    <w:rsid w:val="009E4EA0"/>
    <w:rsid w:val="009E4F70"/>
    <w:rsid w:val="009E50EA"/>
    <w:rsid w:val="009E526C"/>
    <w:rsid w:val="009E541E"/>
    <w:rsid w:val="009E582C"/>
    <w:rsid w:val="009E5C0A"/>
    <w:rsid w:val="009E5E21"/>
    <w:rsid w:val="009E6827"/>
    <w:rsid w:val="009E6AD3"/>
    <w:rsid w:val="009E6C0B"/>
    <w:rsid w:val="009E7BBF"/>
    <w:rsid w:val="009E7CD5"/>
    <w:rsid w:val="009F002A"/>
    <w:rsid w:val="009F09DA"/>
    <w:rsid w:val="009F0B95"/>
    <w:rsid w:val="009F0FE8"/>
    <w:rsid w:val="009F163D"/>
    <w:rsid w:val="009F16CC"/>
    <w:rsid w:val="009F16ED"/>
    <w:rsid w:val="009F18D2"/>
    <w:rsid w:val="009F2010"/>
    <w:rsid w:val="009F27C5"/>
    <w:rsid w:val="009F2E40"/>
    <w:rsid w:val="009F30EA"/>
    <w:rsid w:val="009F3A42"/>
    <w:rsid w:val="009F3B56"/>
    <w:rsid w:val="009F3E4D"/>
    <w:rsid w:val="009F3E9C"/>
    <w:rsid w:val="009F3F08"/>
    <w:rsid w:val="009F40F5"/>
    <w:rsid w:val="009F4A5E"/>
    <w:rsid w:val="009F4E0A"/>
    <w:rsid w:val="009F4E39"/>
    <w:rsid w:val="009F4EFC"/>
    <w:rsid w:val="009F4FD8"/>
    <w:rsid w:val="009F5199"/>
    <w:rsid w:val="009F52F1"/>
    <w:rsid w:val="009F540C"/>
    <w:rsid w:val="009F567B"/>
    <w:rsid w:val="009F5B52"/>
    <w:rsid w:val="009F5E24"/>
    <w:rsid w:val="009F6419"/>
    <w:rsid w:val="009F6B84"/>
    <w:rsid w:val="009F6CB3"/>
    <w:rsid w:val="009F723C"/>
    <w:rsid w:val="009F7D9B"/>
    <w:rsid w:val="009F7FB5"/>
    <w:rsid w:val="00A00513"/>
    <w:rsid w:val="00A00886"/>
    <w:rsid w:val="00A01630"/>
    <w:rsid w:val="00A019FC"/>
    <w:rsid w:val="00A01CE6"/>
    <w:rsid w:val="00A01D2A"/>
    <w:rsid w:val="00A0201D"/>
    <w:rsid w:val="00A023E0"/>
    <w:rsid w:val="00A02B39"/>
    <w:rsid w:val="00A0306E"/>
    <w:rsid w:val="00A033F4"/>
    <w:rsid w:val="00A036DF"/>
    <w:rsid w:val="00A03E65"/>
    <w:rsid w:val="00A04515"/>
    <w:rsid w:val="00A0462B"/>
    <w:rsid w:val="00A04CEB"/>
    <w:rsid w:val="00A056F8"/>
    <w:rsid w:val="00A06204"/>
    <w:rsid w:val="00A06DB2"/>
    <w:rsid w:val="00A06E6C"/>
    <w:rsid w:val="00A071BD"/>
    <w:rsid w:val="00A07CA5"/>
    <w:rsid w:val="00A07F11"/>
    <w:rsid w:val="00A100DE"/>
    <w:rsid w:val="00A104F7"/>
    <w:rsid w:val="00A1078C"/>
    <w:rsid w:val="00A109C4"/>
    <w:rsid w:val="00A10B34"/>
    <w:rsid w:val="00A10FEB"/>
    <w:rsid w:val="00A10FFC"/>
    <w:rsid w:val="00A1153E"/>
    <w:rsid w:val="00A11B4B"/>
    <w:rsid w:val="00A11DC3"/>
    <w:rsid w:val="00A11E20"/>
    <w:rsid w:val="00A12642"/>
    <w:rsid w:val="00A127D9"/>
    <w:rsid w:val="00A1287F"/>
    <w:rsid w:val="00A12A34"/>
    <w:rsid w:val="00A12D11"/>
    <w:rsid w:val="00A12FB3"/>
    <w:rsid w:val="00A1305A"/>
    <w:rsid w:val="00A13BA5"/>
    <w:rsid w:val="00A13BE4"/>
    <w:rsid w:val="00A13CE5"/>
    <w:rsid w:val="00A145E6"/>
    <w:rsid w:val="00A14C3D"/>
    <w:rsid w:val="00A14CFF"/>
    <w:rsid w:val="00A15000"/>
    <w:rsid w:val="00A16062"/>
    <w:rsid w:val="00A16C4C"/>
    <w:rsid w:val="00A16D22"/>
    <w:rsid w:val="00A1714A"/>
    <w:rsid w:val="00A175BD"/>
    <w:rsid w:val="00A1769D"/>
    <w:rsid w:val="00A17743"/>
    <w:rsid w:val="00A17D02"/>
    <w:rsid w:val="00A20103"/>
    <w:rsid w:val="00A20720"/>
    <w:rsid w:val="00A207F5"/>
    <w:rsid w:val="00A20D70"/>
    <w:rsid w:val="00A20ED2"/>
    <w:rsid w:val="00A2197A"/>
    <w:rsid w:val="00A21A5B"/>
    <w:rsid w:val="00A223EB"/>
    <w:rsid w:val="00A22AF0"/>
    <w:rsid w:val="00A22B40"/>
    <w:rsid w:val="00A22F23"/>
    <w:rsid w:val="00A23080"/>
    <w:rsid w:val="00A23C4B"/>
    <w:rsid w:val="00A24599"/>
    <w:rsid w:val="00A245C8"/>
    <w:rsid w:val="00A247C0"/>
    <w:rsid w:val="00A24D70"/>
    <w:rsid w:val="00A25053"/>
    <w:rsid w:val="00A2537D"/>
    <w:rsid w:val="00A25618"/>
    <w:rsid w:val="00A257FA"/>
    <w:rsid w:val="00A25EC7"/>
    <w:rsid w:val="00A25ED3"/>
    <w:rsid w:val="00A26E45"/>
    <w:rsid w:val="00A26E6E"/>
    <w:rsid w:val="00A27179"/>
    <w:rsid w:val="00A274BC"/>
    <w:rsid w:val="00A305A8"/>
    <w:rsid w:val="00A3194B"/>
    <w:rsid w:val="00A31F8D"/>
    <w:rsid w:val="00A3214A"/>
    <w:rsid w:val="00A32179"/>
    <w:rsid w:val="00A32219"/>
    <w:rsid w:val="00A3254D"/>
    <w:rsid w:val="00A3280E"/>
    <w:rsid w:val="00A338BD"/>
    <w:rsid w:val="00A33D64"/>
    <w:rsid w:val="00A34425"/>
    <w:rsid w:val="00A3459D"/>
    <w:rsid w:val="00A348A2"/>
    <w:rsid w:val="00A348D7"/>
    <w:rsid w:val="00A349AE"/>
    <w:rsid w:val="00A34C63"/>
    <w:rsid w:val="00A34E25"/>
    <w:rsid w:val="00A353D1"/>
    <w:rsid w:val="00A356A4"/>
    <w:rsid w:val="00A35A17"/>
    <w:rsid w:val="00A35A53"/>
    <w:rsid w:val="00A35F40"/>
    <w:rsid w:val="00A36029"/>
    <w:rsid w:val="00A36149"/>
    <w:rsid w:val="00A364C5"/>
    <w:rsid w:val="00A36B20"/>
    <w:rsid w:val="00A36BB2"/>
    <w:rsid w:val="00A36C72"/>
    <w:rsid w:val="00A36C7F"/>
    <w:rsid w:val="00A374B1"/>
    <w:rsid w:val="00A375EC"/>
    <w:rsid w:val="00A40011"/>
    <w:rsid w:val="00A40356"/>
    <w:rsid w:val="00A40640"/>
    <w:rsid w:val="00A40C7F"/>
    <w:rsid w:val="00A41140"/>
    <w:rsid w:val="00A419B0"/>
    <w:rsid w:val="00A41D9C"/>
    <w:rsid w:val="00A42751"/>
    <w:rsid w:val="00A4278C"/>
    <w:rsid w:val="00A427D7"/>
    <w:rsid w:val="00A42805"/>
    <w:rsid w:val="00A42C0F"/>
    <w:rsid w:val="00A42FC2"/>
    <w:rsid w:val="00A43396"/>
    <w:rsid w:val="00A4356F"/>
    <w:rsid w:val="00A43619"/>
    <w:rsid w:val="00A43896"/>
    <w:rsid w:val="00A439A0"/>
    <w:rsid w:val="00A44786"/>
    <w:rsid w:val="00A44E28"/>
    <w:rsid w:val="00A450A0"/>
    <w:rsid w:val="00A45117"/>
    <w:rsid w:val="00A45A2B"/>
    <w:rsid w:val="00A45BCF"/>
    <w:rsid w:val="00A464F8"/>
    <w:rsid w:val="00A46571"/>
    <w:rsid w:val="00A465A3"/>
    <w:rsid w:val="00A46855"/>
    <w:rsid w:val="00A46C4B"/>
    <w:rsid w:val="00A4705F"/>
    <w:rsid w:val="00A47931"/>
    <w:rsid w:val="00A479F2"/>
    <w:rsid w:val="00A47A32"/>
    <w:rsid w:val="00A47A3F"/>
    <w:rsid w:val="00A47AE5"/>
    <w:rsid w:val="00A47C74"/>
    <w:rsid w:val="00A47E64"/>
    <w:rsid w:val="00A50268"/>
    <w:rsid w:val="00A5084B"/>
    <w:rsid w:val="00A50E5F"/>
    <w:rsid w:val="00A50E91"/>
    <w:rsid w:val="00A518BD"/>
    <w:rsid w:val="00A52235"/>
    <w:rsid w:val="00A52244"/>
    <w:rsid w:val="00A52276"/>
    <w:rsid w:val="00A52B50"/>
    <w:rsid w:val="00A52D60"/>
    <w:rsid w:val="00A53255"/>
    <w:rsid w:val="00A53981"/>
    <w:rsid w:val="00A53C17"/>
    <w:rsid w:val="00A53E24"/>
    <w:rsid w:val="00A540E0"/>
    <w:rsid w:val="00A54E49"/>
    <w:rsid w:val="00A55381"/>
    <w:rsid w:val="00A5572E"/>
    <w:rsid w:val="00A557FD"/>
    <w:rsid w:val="00A55994"/>
    <w:rsid w:val="00A56778"/>
    <w:rsid w:val="00A567B5"/>
    <w:rsid w:val="00A569E6"/>
    <w:rsid w:val="00A569F5"/>
    <w:rsid w:val="00A56CF5"/>
    <w:rsid w:val="00A56F12"/>
    <w:rsid w:val="00A57486"/>
    <w:rsid w:val="00A5792E"/>
    <w:rsid w:val="00A57A15"/>
    <w:rsid w:val="00A57BEA"/>
    <w:rsid w:val="00A60007"/>
    <w:rsid w:val="00A60208"/>
    <w:rsid w:val="00A60D2D"/>
    <w:rsid w:val="00A60F03"/>
    <w:rsid w:val="00A610E2"/>
    <w:rsid w:val="00A61547"/>
    <w:rsid w:val="00A618A8"/>
    <w:rsid w:val="00A61A7C"/>
    <w:rsid w:val="00A62632"/>
    <w:rsid w:val="00A62AFB"/>
    <w:rsid w:val="00A62DE1"/>
    <w:rsid w:val="00A62F59"/>
    <w:rsid w:val="00A6312A"/>
    <w:rsid w:val="00A6320C"/>
    <w:rsid w:val="00A6333F"/>
    <w:rsid w:val="00A63505"/>
    <w:rsid w:val="00A63651"/>
    <w:rsid w:val="00A63716"/>
    <w:rsid w:val="00A63782"/>
    <w:rsid w:val="00A6416A"/>
    <w:rsid w:val="00A64273"/>
    <w:rsid w:val="00A643FF"/>
    <w:rsid w:val="00A64466"/>
    <w:rsid w:val="00A64596"/>
    <w:rsid w:val="00A6534C"/>
    <w:rsid w:val="00A654A1"/>
    <w:rsid w:val="00A65628"/>
    <w:rsid w:val="00A65818"/>
    <w:rsid w:val="00A65EDE"/>
    <w:rsid w:val="00A66408"/>
    <w:rsid w:val="00A664BB"/>
    <w:rsid w:val="00A666C0"/>
    <w:rsid w:val="00A668FE"/>
    <w:rsid w:val="00A6691B"/>
    <w:rsid w:val="00A669FA"/>
    <w:rsid w:val="00A670CC"/>
    <w:rsid w:val="00A674BD"/>
    <w:rsid w:val="00A6765D"/>
    <w:rsid w:val="00A676BC"/>
    <w:rsid w:val="00A678C7"/>
    <w:rsid w:val="00A67B22"/>
    <w:rsid w:val="00A67D0B"/>
    <w:rsid w:val="00A70070"/>
    <w:rsid w:val="00A70310"/>
    <w:rsid w:val="00A704AC"/>
    <w:rsid w:val="00A708D9"/>
    <w:rsid w:val="00A71128"/>
    <w:rsid w:val="00A711C2"/>
    <w:rsid w:val="00A717E3"/>
    <w:rsid w:val="00A71E0B"/>
    <w:rsid w:val="00A71F10"/>
    <w:rsid w:val="00A72172"/>
    <w:rsid w:val="00A72600"/>
    <w:rsid w:val="00A72941"/>
    <w:rsid w:val="00A72A62"/>
    <w:rsid w:val="00A72DB7"/>
    <w:rsid w:val="00A72E6C"/>
    <w:rsid w:val="00A72EFD"/>
    <w:rsid w:val="00A73511"/>
    <w:rsid w:val="00A73B89"/>
    <w:rsid w:val="00A73E80"/>
    <w:rsid w:val="00A74141"/>
    <w:rsid w:val="00A74401"/>
    <w:rsid w:val="00A7482C"/>
    <w:rsid w:val="00A7494A"/>
    <w:rsid w:val="00A74CDE"/>
    <w:rsid w:val="00A750D2"/>
    <w:rsid w:val="00A754DC"/>
    <w:rsid w:val="00A75F9D"/>
    <w:rsid w:val="00A7618A"/>
    <w:rsid w:val="00A76542"/>
    <w:rsid w:val="00A768FE"/>
    <w:rsid w:val="00A769E9"/>
    <w:rsid w:val="00A76DEC"/>
    <w:rsid w:val="00A77103"/>
    <w:rsid w:val="00A77133"/>
    <w:rsid w:val="00A772B0"/>
    <w:rsid w:val="00A77A94"/>
    <w:rsid w:val="00A801CA"/>
    <w:rsid w:val="00A806E2"/>
    <w:rsid w:val="00A80729"/>
    <w:rsid w:val="00A80932"/>
    <w:rsid w:val="00A80DC4"/>
    <w:rsid w:val="00A8166F"/>
    <w:rsid w:val="00A81737"/>
    <w:rsid w:val="00A81AE9"/>
    <w:rsid w:val="00A81AEF"/>
    <w:rsid w:val="00A826B8"/>
    <w:rsid w:val="00A82875"/>
    <w:rsid w:val="00A82B28"/>
    <w:rsid w:val="00A82C05"/>
    <w:rsid w:val="00A83269"/>
    <w:rsid w:val="00A84471"/>
    <w:rsid w:val="00A84511"/>
    <w:rsid w:val="00A8482C"/>
    <w:rsid w:val="00A84C69"/>
    <w:rsid w:val="00A85512"/>
    <w:rsid w:val="00A85688"/>
    <w:rsid w:val="00A856BC"/>
    <w:rsid w:val="00A85881"/>
    <w:rsid w:val="00A85B67"/>
    <w:rsid w:val="00A85D28"/>
    <w:rsid w:val="00A865E7"/>
    <w:rsid w:val="00A86C45"/>
    <w:rsid w:val="00A86C83"/>
    <w:rsid w:val="00A87045"/>
    <w:rsid w:val="00A8769C"/>
    <w:rsid w:val="00A87908"/>
    <w:rsid w:val="00A87B65"/>
    <w:rsid w:val="00A87E52"/>
    <w:rsid w:val="00A90653"/>
    <w:rsid w:val="00A909C2"/>
    <w:rsid w:val="00A90AB6"/>
    <w:rsid w:val="00A90B59"/>
    <w:rsid w:val="00A90CD3"/>
    <w:rsid w:val="00A914D8"/>
    <w:rsid w:val="00A917F5"/>
    <w:rsid w:val="00A91868"/>
    <w:rsid w:val="00A91A45"/>
    <w:rsid w:val="00A91F35"/>
    <w:rsid w:val="00A934E6"/>
    <w:rsid w:val="00A9353E"/>
    <w:rsid w:val="00A940B1"/>
    <w:rsid w:val="00A94116"/>
    <w:rsid w:val="00A94270"/>
    <w:rsid w:val="00A947C1"/>
    <w:rsid w:val="00A9489E"/>
    <w:rsid w:val="00A94AD0"/>
    <w:rsid w:val="00A94E2C"/>
    <w:rsid w:val="00A9525D"/>
    <w:rsid w:val="00A952CC"/>
    <w:rsid w:val="00A955E5"/>
    <w:rsid w:val="00A95841"/>
    <w:rsid w:val="00A95A6F"/>
    <w:rsid w:val="00A95FD2"/>
    <w:rsid w:val="00A96173"/>
    <w:rsid w:val="00A9630B"/>
    <w:rsid w:val="00A96BD9"/>
    <w:rsid w:val="00A971CE"/>
    <w:rsid w:val="00A973ED"/>
    <w:rsid w:val="00A978F1"/>
    <w:rsid w:val="00A97A21"/>
    <w:rsid w:val="00A97D88"/>
    <w:rsid w:val="00AA03B2"/>
    <w:rsid w:val="00AA08A7"/>
    <w:rsid w:val="00AA0E27"/>
    <w:rsid w:val="00AA1307"/>
    <w:rsid w:val="00AA1459"/>
    <w:rsid w:val="00AA15DD"/>
    <w:rsid w:val="00AA1692"/>
    <w:rsid w:val="00AA16D1"/>
    <w:rsid w:val="00AA1B9D"/>
    <w:rsid w:val="00AA2E74"/>
    <w:rsid w:val="00AA308E"/>
    <w:rsid w:val="00AA3613"/>
    <w:rsid w:val="00AA37E2"/>
    <w:rsid w:val="00AA3B0B"/>
    <w:rsid w:val="00AA43E7"/>
    <w:rsid w:val="00AA446D"/>
    <w:rsid w:val="00AA4534"/>
    <w:rsid w:val="00AA4595"/>
    <w:rsid w:val="00AA48BE"/>
    <w:rsid w:val="00AA4A01"/>
    <w:rsid w:val="00AA4E6B"/>
    <w:rsid w:val="00AA52AB"/>
    <w:rsid w:val="00AA5539"/>
    <w:rsid w:val="00AA55CC"/>
    <w:rsid w:val="00AA67A0"/>
    <w:rsid w:val="00AA6940"/>
    <w:rsid w:val="00AA7470"/>
    <w:rsid w:val="00AA79AE"/>
    <w:rsid w:val="00AA7BCF"/>
    <w:rsid w:val="00AB0085"/>
    <w:rsid w:val="00AB036A"/>
    <w:rsid w:val="00AB0848"/>
    <w:rsid w:val="00AB12D6"/>
    <w:rsid w:val="00AB13E6"/>
    <w:rsid w:val="00AB1E79"/>
    <w:rsid w:val="00AB22F9"/>
    <w:rsid w:val="00AB23FD"/>
    <w:rsid w:val="00AB25B6"/>
    <w:rsid w:val="00AB2ADB"/>
    <w:rsid w:val="00AB2CB6"/>
    <w:rsid w:val="00AB2D1D"/>
    <w:rsid w:val="00AB33C3"/>
    <w:rsid w:val="00AB3AC2"/>
    <w:rsid w:val="00AB4035"/>
    <w:rsid w:val="00AB424D"/>
    <w:rsid w:val="00AB4F8F"/>
    <w:rsid w:val="00AB5583"/>
    <w:rsid w:val="00AB55EB"/>
    <w:rsid w:val="00AB5683"/>
    <w:rsid w:val="00AB58B7"/>
    <w:rsid w:val="00AB639B"/>
    <w:rsid w:val="00AB65C5"/>
    <w:rsid w:val="00AB68AE"/>
    <w:rsid w:val="00AB6A32"/>
    <w:rsid w:val="00AB6CE0"/>
    <w:rsid w:val="00AB7006"/>
    <w:rsid w:val="00AB7F49"/>
    <w:rsid w:val="00AC08BD"/>
    <w:rsid w:val="00AC0D3D"/>
    <w:rsid w:val="00AC1287"/>
    <w:rsid w:val="00AC1617"/>
    <w:rsid w:val="00AC165C"/>
    <w:rsid w:val="00AC1738"/>
    <w:rsid w:val="00AC1E4F"/>
    <w:rsid w:val="00AC21DF"/>
    <w:rsid w:val="00AC2A53"/>
    <w:rsid w:val="00AC31AD"/>
    <w:rsid w:val="00AC3529"/>
    <w:rsid w:val="00AC354A"/>
    <w:rsid w:val="00AC35A2"/>
    <w:rsid w:val="00AC3690"/>
    <w:rsid w:val="00AC37AF"/>
    <w:rsid w:val="00AC3A3B"/>
    <w:rsid w:val="00AC3B97"/>
    <w:rsid w:val="00AC48CC"/>
    <w:rsid w:val="00AC48E3"/>
    <w:rsid w:val="00AC4B86"/>
    <w:rsid w:val="00AC62F3"/>
    <w:rsid w:val="00AC6798"/>
    <w:rsid w:val="00AC67BD"/>
    <w:rsid w:val="00AC69D0"/>
    <w:rsid w:val="00AC6C1B"/>
    <w:rsid w:val="00AC771E"/>
    <w:rsid w:val="00AC77DC"/>
    <w:rsid w:val="00AC7B69"/>
    <w:rsid w:val="00AD0993"/>
    <w:rsid w:val="00AD0EEB"/>
    <w:rsid w:val="00AD1537"/>
    <w:rsid w:val="00AD1E16"/>
    <w:rsid w:val="00AD25A0"/>
    <w:rsid w:val="00AD2DBA"/>
    <w:rsid w:val="00AD2DF2"/>
    <w:rsid w:val="00AD31E5"/>
    <w:rsid w:val="00AD3483"/>
    <w:rsid w:val="00AD3562"/>
    <w:rsid w:val="00AD3D6A"/>
    <w:rsid w:val="00AD46CD"/>
    <w:rsid w:val="00AD4702"/>
    <w:rsid w:val="00AD49BA"/>
    <w:rsid w:val="00AD5460"/>
    <w:rsid w:val="00AD573D"/>
    <w:rsid w:val="00AD58DF"/>
    <w:rsid w:val="00AD59FF"/>
    <w:rsid w:val="00AD5D9E"/>
    <w:rsid w:val="00AD5FB9"/>
    <w:rsid w:val="00AD6915"/>
    <w:rsid w:val="00AD6A2F"/>
    <w:rsid w:val="00AD6A62"/>
    <w:rsid w:val="00AD76B8"/>
    <w:rsid w:val="00AD7BA0"/>
    <w:rsid w:val="00AD7C3F"/>
    <w:rsid w:val="00AE0881"/>
    <w:rsid w:val="00AE0D7D"/>
    <w:rsid w:val="00AE1033"/>
    <w:rsid w:val="00AE1109"/>
    <w:rsid w:val="00AE1254"/>
    <w:rsid w:val="00AE1F06"/>
    <w:rsid w:val="00AE26DD"/>
    <w:rsid w:val="00AE2BB0"/>
    <w:rsid w:val="00AE2C26"/>
    <w:rsid w:val="00AE2C89"/>
    <w:rsid w:val="00AE3148"/>
    <w:rsid w:val="00AE3869"/>
    <w:rsid w:val="00AE3E84"/>
    <w:rsid w:val="00AE45F1"/>
    <w:rsid w:val="00AE4997"/>
    <w:rsid w:val="00AE5E36"/>
    <w:rsid w:val="00AE6688"/>
    <w:rsid w:val="00AE6A1F"/>
    <w:rsid w:val="00AE71B8"/>
    <w:rsid w:val="00AE74DC"/>
    <w:rsid w:val="00AE761A"/>
    <w:rsid w:val="00AE7C26"/>
    <w:rsid w:val="00AE7D6F"/>
    <w:rsid w:val="00AF0FF0"/>
    <w:rsid w:val="00AF10B5"/>
    <w:rsid w:val="00AF137B"/>
    <w:rsid w:val="00AF1565"/>
    <w:rsid w:val="00AF181C"/>
    <w:rsid w:val="00AF1DBF"/>
    <w:rsid w:val="00AF261F"/>
    <w:rsid w:val="00AF26A8"/>
    <w:rsid w:val="00AF2ADC"/>
    <w:rsid w:val="00AF3960"/>
    <w:rsid w:val="00AF40B4"/>
    <w:rsid w:val="00AF44F3"/>
    <w:rsid w:val="00AF45F2"/>
    <w:rsid w:val="00AF463A"/>
    <w:rsid w:val="00AF4851"/>
    <w:rsid w:val="00AF49CA"/>
    <w:rsid w:val="00AF49E1"/>
    <w:rsid w:val="00AF4B53"/>
    <w:rsid w:val="00AF4D28"/>
    <w:rsid w:val="00AF4EE1"/>
    <w:rsid w:val="00AF5688"/>
    <w:rsid w:val="00AF568A"/>
    <w:rsid w:val="00AF5742"/>
    <w:rsid w:val="00AF57EA"/>
    <w:rsid w:val="00AF5912"/>
    <w:rsid w:val="00AF5ACD"/>
    <w:rsid w:val="00AF614D"/>
    <w:rsid w:val="00AF62FC"/>
    <w:rsid w:val="00AF6941"/>
    <w:rsid w:val="00AF6E77"/>
    <w:rsid w:val="00AF7109"/>
    <w:rsid w:val="00AF7231"/>
    <w:rsid w:val="00AF741A"/>
    <w:rsid w:val="00AF788F"/>
    <w:rsid w:val="00AF78BF"/>
    <w:rsid w:val="00AF7E5A"/>
    <w:rsid w:val="00B003C1"/>
    <w:rsid w:val="00B00DA7"/>
    <w:rsid w:val="00B00E68"/>
    <w:rsid w:val="00B01126"/>
    <w:rsid w:val="00B014D1"/>
    <w:rsid w:val="00B01860"/>
    <w:rsid w:val="00B020DA"/>
    <w:rsid w:val="00B02153"/>
    <w:rsid w:val="00B022BB"/>
    <w:rsid w:val="00B026DD"/>
    <w:rsid w:val="00B02F7D"/>
    <w:rsid w:val="00B0344E"/>
    <w:rsid w:val="00B03463"/>
    <w:rsid w:val="00B03475"/>
    <w:rsid w:val="00B03501"/>
    <w:rsid w:val="00B03BF9"/>
    <w:rsid w:val="00B03DB0"/>
    <w:rsid w:val="00B03E46"/>
    <w:rsid w:val="00B0409D"/>
    <w:rsid w:val="00B04124"/>
    <w:rsid w:val="00B042AC"/>
    <w:rsid w:val="00B044FE"/>
    <w:rsid w:val="00B0460D"/>
    <w:rsid w:val="00B04DEA"/>
    <w:rsid w:val="00B05725"/>
    <w:rsid w:val="00B059BE"/>
    <w:rsid w:val="00B05C85"/>
    <w:rsid w:val="00B05E42"/>
    <w:rsid w:val="00B066A4"/>
    <w:rsid w:val="00B073DF"/>
    <w:rsid w:val="00B07B70"/>
    <w:rsid w:val="00B07C62"/>
    <w:rsid w:val="00B10355"/>
    <w:rsid w:val="00B103F6"/>
    <w:rsid w:val="00B10A09"/>
    <w:rsid w:val="00B11694"/>
    <w:rsid w:val="00B1176E"/>
    <w:rsid w:val="00B11842"/>
    <w:rsid w:val="00B11AAC"/>
    <w:rsid w:val="00B120BC"/>
    <w:rsid w:val="00B12BC4"/>
    <w:rsid w:val="00B12F30"/>
    <w:rsid w:val="00B1341D"/>
    <w:rsid w:val="00B1445E"/>
    <w:rsid w:val="00B147CE"/>
    <w:rsid w:val="00B14B82"/>
    <w:rsid w:val="00B14FDF"/>
    <w:rsid w:val="00B150B0"/>
    <w:rsid w:val="00B1523A"/>
    <w:rsid w:val="00B156A2"/>
    <w:rsid w:val="00B15778"/>
    <w:rsid w:val="00B15B24"/>
    <w:rsid w:val="00B16065"/>
    <w:rsid w:val="00B16597"/>
    <w:rsid w:val="00B16DAA"/>
    <w:rsid w:val="00B17338"/>
    <w:rsid w:val="00B17401"/>
    <w:rsid w:val="00B2015F"/>
    <w:rsid w:val="00B2074F"/>
    <w:rsid w:val="00B20803"/>
    <w:rsid w:val="00B20B34"/>
    <w:rsid w:val="00B20D66"/>
    <w:rsid w:val="00B20EB3"/>
    <w:rsid w:val="00B20F1B"/>
    <w:rsid w:val="00B21E32"/>
    <w:rsid w:val="00B21FE8"/>
    <w:rsid w:val="00B22016"/>
    <w:rsid w:val="00B24039"/>
    <w:rsid w:val="00B24BEC"/>
    <w:rsid w:val="00B24E4B"/>
    <w:rsid w:val="00B24FBF"/>
    <w:rsid w:val="00B2548A"/>
    <w:rsid w:val="00B25548"/>
    <w:rsid w:val="00B25578"/>
    <w:rsid w:val="00B256A0"/>
    <w:rsid w:val="00B259A1"/>
    <w:rsid w:val="00B259FA"/>
    <w:rsid w:val="00B25A47"/>
    <w:rsid w:val="00B25AEA"/>
    <w:rsid w:val="00B264A4"/>
    <w:rsid w:val="00B26FBD"/>
    <w:rsid w:val="00B27EA8"/>
    <w:rsid w:val="00B306F5"/>
    <w:rsid w:val="00B30B8E"/>
    <w:rsid w:val="00B31176"/>
    <w:rsid w:val="00B31371"/>
    <w:rsid w:val="00B3144F"/>
    <w:rsid w:val="00B3149B"/>
    <w:rsid w:val="00B31868"/>
    <w:rsid w:val="00B31910"/>
    <w:rsid w:val="00B31C10"/>
    <w:rsid w:val="00B31D30"/>
    <w:rsid w:val="00B3221A"/>
    <w:rsid w:val="00B323BA"/>
    <w:rsid w:val="00B32B30"/>
    <w:rsid w:val="00B32B47"/>
    <w:rsid w:val="00B32B73"/>
    <w:rsid w:val="00B32EF6"/>
    <w:rsid w:val="00B3304F"/>
    <w:rsid w:val="00B33415"/>
    <w:rsid w:val="00B336F5"/>
    <w:rsid w:val="00B33787"/>
    <w:rsid w:val="00B33F6D"/>
    <w:rsid w:val="00B344A8"/>
    <w:rsid w:val="00B34630"/>
    <w:rsid w:val="00B34B78"/>
    <w:rsid w:val="00B34D84"/>
    <w:rsid w:val="00B34FC8"/>
    <w:rsid w:val="00B350CB"/>
    <w:rsid w:val="00B350DA"/>
    <w:rsid w:val="00B35233"/>
    <w:rsid w:val="00B3528F"/>
    <w:rsid w:val="00B353E1"/>
    <w:rsid w:val="00B3595E"/>
    <w:rsid w:val="00B362EC"/>
    <w:rsid w:val="00B365E0"/>
    <w:rsid w:val="00B36B0A"/>
    <w:rsid w:val="00B36C4F"/>
    <w:rsid w:val="00B37651"/>
    <w:rsid w:val="00B37C70"/>
    <w:rsid w:val="00B37F1D"/>
    <w:rsid w:val="00B401E8"/>
    <w:rsid w:val="00B406ED"/>
    <w:rsid w:val="00B407E1"/>
    <w:rsid w:val="00B407F2"/>
    <w:rsid w:val="00B40805"/>
    <w:rsid w:val="00B40EB8"/>
    <w:rsid w:val="00B414F3"/>
    <w:rsid w:val="00B428DC"/>
    <w:rsid w:val="00B42A33"/>
    <w:rsid w:val="00B42CEE"/>
    <w:rsid w:val="00B430E5"/>
    <w:rsid w:val="00B43259"/>
    <w:rsid w:val="00B435C9"/>
    <w:rsid w:val="00B4386F"/>
    <w:rsid w:val="00B44FFD"/>
    <w:rsid w:val="00B451A3"/>
    <w:rsid w:val="00B4527A"/>
    <w:rsid w:val="00B45670"/>
    <w:rsid w:val="00B45677"/>
    <w:rsid w:val="00B457DA"/>
    <w:rsid w:val="00B45CE1"/>
    <w:rsid w:val="00B463BC"/>
    <w:rsid w:val="00B46954"/>
    <w:rsid w:val="00B46E94"/>
    <w:rsid w:val="00B46F50"/>
    <w:rsid w:val="00B4729F"/>
    <w:rsid w:val="00B475F0"/>
    <w:rsid w:val="00B47A0F"/>
    <w:rsid w:val="00B508F5"/>
    <w:rsid w:val="00B51A14"/>
    <w:rsid w:val="00B521C5"/>
    <w:rsid w:val="00B52663"/>
    <w:rsid w:val="00B52A6C"/>
    <w:rsid w:val="00B52CEE"/>
    <w:rsid w:val="00B530FC"/>
    <w:rsid w:val="00B534A9"/>
    <w:rsid w:val="00B535F8"/>
    <w:rsid w:val="00B5360E"/>
    <w:rsid w:val="00B538F6"/>
    <w:rsid w:val="00B53D3F"/>
    <w:rsid w:val="00B53E1C"/>
    <w:rsid w:val="00B546A9"/>
    <w:rsid w:val="00B54A99"/>
    <w:rsid w:val="00B54CCB"/>
    <w:rsid w:val="00B54EDD"/>
    <w:rsid w:val="00B55107"/>
    <w:rsid w:val="00B55143"/>
    <w:rsid w:val="00B554A8"/>
    <w:rsid w:val="00B55B2D"/>
    <w:rsid w:val="00B55B8F"/>
    <w:rsid w:val="00B562FF"/>
    <w:rsid w:val="00B5671F"/>
    <w:rsid w:val="00B56C9B"/>
    <w:rsid w:val="00B57281"/>
    <w:rsid w:val="00B5761D"/>
    <w:rsid w:val="00B57CB0"/>
    <w:rsid w:val="00B57E65"/>
    <w:rsid w:val="00B60470"/>
    <w:rsid w:val="00B609F2"/>
    <w:rsid w:val="00B60C5E"/>
    <w:rsid w:val="00B616CF"/>
    <w:rsid w:val="00B62696"/>
    <w:rsid w:val="00B62B49"/>
    <w:rsid w:val="00B62B61"/>
    <w:rsid w:val="00B62C13"/>
    <w:rsid w:val="00B62C4D"/>
    <w:rsid w:val="00B62C7D"/>
    <w:rsid w:val="00B62CE2"/>
    <w:rsid w:val="00B63095"/>
    <w:rsid w:val="00B635AF"/>
    <w:rsid w:val="00B63E3B"/>
    <w:rsid w:val="00B63FFD"/>
    <w:rsid w:val="00B643CB"/>
    <w:rsid w:val="00B6454D"/>
    <w:rsid w:val="00B64808"/>
    <w:rsid w:val="00B64CFF"/>
    <w:rsid w:val="00B64FE4"/>
    <w:rsid w:val="00B653E6"/>
    <w:rsid w:val="00B656F1"/>
    <w:rsid w:val="00B65B24"/>
    <w:rsid w:val="00B65EFD"/>
    <w:rsid w:val="00B65FBB"/>
    <w:rsid w:val="00B66722"/>
    <w:rsid w:val="00B66BD8"/>
    <w:rsid w:val="00B66BE9"/>
    <w:rsid w:val="00B66BFA"/>
    <w:rsid w:val="00B66E6D"/>
    <w:rsid w:val="00B67731"/>
    <w:rsid w:val="00B67ECD"/>
    <w:rsid w:val="00B67F4C"/>
    <w:rsid w:val="00B70144"/>
    <w:rsid w:val="00B7022B"/>
    <w:rsid w:val="00B703AD"/>
    <w:rsid w:val="00B70E48"/>
    <w:rsid w:val="00B714A8"/>
    <w:rsid w:val="00B71ED7"/>
    <w:rsid w:val="00B71F30"/>
    <w:rsid w:val="00B721C4"/>
    <w:rsid w:val="00B72416"/>
    <w:rsid w:val="00B72846"/>
    <w:rsid w:val="00B72B25"/>
    <w:rsid w:val="00B7345A"/>
    <w:rsid w:val="00B74472"/>
    <w:rsid w:val="00B74987"/>
    <w:rsid w:val="00B74FA1"/>
    <w:rsid w:val="00B755E9"/>
    <w:rsid w:val="00B75771"/>
    <w:rsid w:val="00B75CDF"/>
    <w:rsid w:val="00B76884"/>
    <w:rsid w:val="00B76C9E"/>
    <w:rsid w:val="00B76D68"/>
    <w:rsid w:val="00B76E24"/>
    <w:rsid w:val="00B772AF"/>
    <w:rsid w:val="00B775F5"/>
    <w:rsid w:val="00B776ED"/>
    <w:rsid w:val="00B80145"/>
    <w:rsid w:val="00B8025F"/>
    <w:rsid w:val="00B80651"/>
    <w:rsid w:val="00B80A90"/>
    <w:rsid w:val="00B80B47"/>
    <w:rsid w:val="00B81487"/>
    <w:rsid w:val="00B816EA"/>
    <w:rsid w:val="00B82074"/>
    <w:rsid w:val="00B82106"/>
    <w:rsid w:val="00B82343"/>
    <w:rsid w:val="00B82E58"/>
    <w:rsid w:val="00B83494"/>
    <w:rsid w:val="00B83CF2"/>
    <w:rsid w:val="00B840FF"/>
    <w:rsid w:val="00B841A7"/>
    <w:rsid w:val="00B8448A"/>
    <w:rsid w:val="00B84745"/>
    <w:rsid w:val="00B84B95"/>
    <w:rsid w:val="00B84EA5"/>
    <w:rsid w:val="00B85CF2"/>
    <w:rsid w:val="00B8600F"/>
    <w:rsid w:val="00B86684"/>
    <w:rsid w:val="00B872FF"/>
    <w:rsid w:val="00B87B43"/>
    <w:rsid w:val="00B9059C"/>
    <w:rsid w:val="00B90A1B"/>
    <w:rsid w:val="00B90FDC"/>
    <w:rsid w:val="00B912C4"/>
    <w:rsid w:val="00B91C19"/>
    <w:rsid w:val="00B9205B"/>
    <w:rsid w:val="00B92290"/>
    <w:rsid w:val="00B9280F"/>
    <w:rsid w:val="00B92815"/>
    <w:rsid w:val="00B92D35"/>
    <w:rsid w:val="00B93666"/>
    <w:rsid w:val="00B9387F"/>
    <w:rsid w:val="00B9395B"/>
    <w:rsid w:val="00B939BF"/>
    <w:rsid w:val="00B94A46"/>
    <w:rsid w:val="00B94D37"/>
    <w:rsid w:val="00B9515C"/>
    <w:rsid w:val="00B95402"/>
    <w:rsid w:val="00B9546C"/>
    <w:rsid w:val="00B95CD7"/>
    <w:rsid w:val="00B9610F"/>
    <w:rsid w:val="00B967A0"/>
    <w:rsid w:val="00B96A29"/>
    <w:rsid w:val="00B96B05"/>
    <w:rsid w:val="00B96B27"/>
    <w:rsid w:val="00B96D5F"/>
    <w:rsid w:val="00B96FA8"/>
    <w:rsid w:val="00B975B3"/>
    <w:rsid w:val="00BA04B3"/>
    <w:rsid w:val="00BA0538"/>
    <w:rsid w:val="00BA05F6"/>
    <w:rsid w:val="00BA0756"/>
    <w:rsid w:val="00BA0AE6"/>
    <w:rsid w:val="00BA0E1E"/>
    <w:rsid w:val="00BA0E4C"/>
    <w:rsid w:val="00BA172E"/>
    <w:rsid w:val="00BA1CFA"/>
    <w:rsid w:val="00BA1D08"/>
    <w:rsid w:val="00BA216B"/>
    <w:rsid w:val="00BA2376"/>
    <w:rsid w:val="00BA2C56"/>
    <w:rsid w:val="00BA3F5B"/>
    <w:rsid w:val="00BA41D2"/>
    <w:rsid w:val="00BA457B"/>
    <w:rsid w:val="00BA4681"/>
    <w:rsid w:val="00BA48A2"/>
    <w:rsid w:val="00BA5510"/>
    <w:rsid w:val="00BA5E7C"/>
    <w:rsid w:val="00BA601D"/>
    <w:rsid w:val="00BA67B4"/>
    <w:rsid w:val="00BA68BE"/>
    <w:rsid w:val="00BA68FF"/>
    <w:rsid w:val="00BA6EA1"/>
    <w:rsid w:val="00BA6F62"/>
    <w:rsid w:val="00BA751C"/>
    <w:rsid w:val="00BA78F2"/>
    <w:rsid w:val="00BA7BB7"/>
    <w:rsid w:val="00BB05D1"/>
    <w:rsid w:val="00BB0857"/>
    <w:rsid w:val="00BB0BFD"/>
    <w:rsid w:val="00BB14D1"/>
    <w:rsid w:val="00BB14D3"/>
    <w:rsid w:val="00BB159E"/>
    <w:rsid w:val="00BB19AB"/>
    <w:rsid w:val="00BB1D32"/>
    <w:rsid w:val="00BB1D62"/>
    <w:rsid w:val="00BB2293"/>
    <w:rsid w:val="00BB2438"/>
    <w:rsid w:val="00BB2634"/>
    <w:rsid w:val="00BB2874"/>
    <w:rsid w:val="00BB2C26"/>
    <w:rsid w:val="00BB2C2F"/>
    <w:rsid w:val="00BB3291"/>
    <w:rsid w:val="00BB36FB"/>
    <w:rsid w:val="00BB378B"/>
    <w:rsid w:val="00BB38B6"/>
    <w:rsid w:val="00BB3A8A"/>
    <w:rsid w:val="00BB3B5E"/>
    <w:rsid w:val="00BB3F9A"/>
    <w:rsid w:val="00BB3FA5"/>
    <w:rsid w:val="00BB422D"/>
    <w:rsid w:val="00BB5639"/>
    <w:rsid w:val="00BB56E2"/>
    <w:rsid w:val="00BB57C0"/>
    <w:rsid w:val="00BB57C1"/>
    <w:rsid w:val="00BB587B"/>
    <w:rsid w:val="00BB58BD"/>
    <w:rsid w:val="00BB5914"/>
    <w:rsid w:val="00BB5A09"/>
    <w:rsid w:val="00BB610C"/>
    <w:rsid w:val="00BB61B1"/>
    <w:rsid w:val="00BB65E7"/>
    <w:rsid w:val="00BB65EC"/>
    <w:rsid w:val="00BB706F"/>
    <w:rsid w:val="00BB71E2"/>
    <w:rsid w:val="00BB72DC"/>
    <w:rsid w:val="00BB72F9"/>
    <w:rsid w:val="00BB74A0"/>
    <w:rsid w:val="00BB7F22"/>
    <w:rsid w:val="00BC02ED"/>
    <w:rsid w:val="00BC066A"/>
    <w:rsid w:val="00BC0FE8"/>
    <w:rsid w:val="00BC189A"/>
    <w:rsid w:val="00BC199C"/>
    <w:rsid w:val="00BC1EF8"/>
    <w:rsid w:val="00BC2B14"/>
    <w:rsid w:val="00BC445B"/>
    <w:rsid w:val="00BC54F7"/>
    <w:rsid w:val="00BC5C46"/>
    <w:rsid w:val="00BC65F4"/>
    <w:rsid w:val="00BC6B99"/>
    <w:rsid w:val="00BC6FC7"/>
    <w:rsid w:val="00BC7270"/>
    <w:rsid w:val="00BC73AB"/>
    <w:rsid w:val="00BC760C"/>
    <w:rsid w:val="00BC7AE9"/>
    <w:rsid w:val="00BD029B"/>
    <w:rsid w:val="00BD1266"/>
    <w:rsid w:val="00BD12C5"/>
    <w:rsid w:val="00BD15C1"/>
    <w:rsid w:val="00BD1DD6"/>
    <w:rsid w:val="00BD2393"/>
    <w:rsid w:val="00BD25E1"/>
    <w:rsid w:val="00BD27C7"/>
    <w:rsid w:val="00BD2A45"/>
    <w:rsid w:val="00BD3158"/>
    <w:rsid w:val="00BD39E1"/>
    <w:rsid w:val="00BD4833"/>
    <w:rsid w:val="00BD4BDD"/>
    <w:rsid w:val="00BD531C"/>
    <w:rsid w:val="00BD5561"/>
    <w:rsid w:val="00BD55EC"/>
    <w:rsid w:val="00BD6783"/>
    <w:rsid w:val="00BD70C3"/>
    <w:rsid w:val="00BD732E"/>
    <w:rsid w:val="00BD73BF"/>
    <w:rsid w:val="00BD74B9"/>
    <w:rsid w:val="00BD7723"/>
    <w:rsid w:val="00BD7758"/>
    <w:rsid w:val="00BE004A"/>
    <w:rsid w:val="00BE006D"/>
    <w:rsid w:val="00BE08BE"/>
    <w:rsid w:val="00BE08D4"/>
    <w:rsid w:val="00BE11B6"/>
    <w:rsid w:val="00BE1246"/>
    <w:rsid w:val="00BE1A4B"/>
    <w:rsid w:val="00BE1DC5"/>
    <w:rsid w:val="00BE204E"/>
    <w:rsid w:val="00BE22F8"/>
    <w:rsid w:val="00BE2F45"/>
    <w:rsid w:val="00BE32BC"/>
    <w:rsid w:val="00BE3383"/>
    <w:rsid w:val="00BE352E"/>
    <w:rsid w:val="00BE3C2D"/>
    <w:rsid w:val="00BE403E"/>
    <w:rsid w:val="00BE4628"/>
    <w:rsid w:val="00BE51C3"/>
    <w:rsid w:val="00BE5350"/>
    <w:rsid w:val="00BE5857"/>
    <w:rsid w:val="00BE5D38"/>
    <w:rsid w:val="00BE5D80"/>
    <w:rsid w:val="00BE5E72"/>
    <w:rsid w:val="00BE5F12"/>
    <w:rsid w:val="00BE6187"/>
    <w:rsid w:val="00BE636A"/>
    <w:rsid w:val="00BE6963"/>
    <w:rsid w:val="00BE70ED"/>
    <w:rsid w:val="00BE718E"/>
    <w:rsid w:val="00BE7CA3"/>
    <w:rsid w:val="00BE7FC1"/>
    <w:rsid w:val="00BF0508"/>
    <w:rsid w:val="00BF0626"/>
    <w:rsid w:val="00BF06AE"/>
    <w:rsid w:val="00BF091A"/>
    <w:rsid w:val="00BF0F85"/>
    <w:rsid w:val="00BF0FD6"/>
    <w:rsid w:val="00BF131D"/>
    <w:rsid w:val="00BF168A"/>
    <w:rsid w:val="00BF16DD"/>
    <w:rsid w:val="00BF18AC"/>
    <w:rsid w:val="00BF1A08"/>
    <w:rsid w:val="00BF1E3D"/>
    <w:rsid w:val="00BF1EE0"/>
    <w:rsid w:val="00BF1FD1"/>
    <w:rsid w:val="00BF2696"/>
    <w:rsid w:val="00BF2827"/>
    <w:rsid w:val="00BF2B0D"/>
    <w:rsid w:val="00BF2BB9"/>
    <w:rsid w:val="00BF3383"/>
    <w:rsid w:val="00BF34D3"/>
    <w:rsid w:val="00BF40AB"/>
    <w:rsid w:val="00BF41E6"/>
    <w:rsid w:val="00BF54D7"/>
    <w:rsid w:val="00BF5845"/>
    <w:rsid w:val="00BF58A3"/>
    <w:rsid w:val="00BF59FE"/>
    <w:rsid w:val="00BF5B9D"/>
    <w:rsid w:val="00BF5C1D"/>
    <w:rsid w:val="00BF5CC4"/>
    <w:rsid w:val="00BF5F02"/>
    <w:rsid w:val="00BF6207"/>
    <w:rsid w:val="00BF626F"/>
    <w:rsid w:val="00BF6502"/>
    <w:rsid w:val="00BF74F4"/>
    <w:rsid w:val="00BF7537"/>
    <w:rsid w:val="00BF7D7D"/>
    <w:rsid w:val="00C0092D"/>
    <w:rsid w:val="00C00932"/>
    <w:rsid w:val="00C01A19"/>
    <w:rsid w:val="00C01F6F"/>
    <w:rsid w:val="00C02A18"/>
    <w:rsid w:val="00C02B01"/>
    <w:rsid w:val="00C02D09"/>
    <w:rsid w:val="00C02E58"/>
    <w:rsid w:val="00C03101"/>
    <w:rsid w:val="00C03AB3"/>
    <w:rsid w:val="00C03B62"/>
    <w:rsid w:val="00C045DB"/>
    <w:rsid w:val="00C0461E"/>
    <w:rsid w:val="00C04CC2"/>
    <w:rsid w:val="00C04DDC"/>
    <w:rsid w:val="00C05169"/>
    <w:rsid w:val="00C05B14"/>
    <w:rsid w:val="00C060B4"/>
    <w:rsid w:val="00C06353"/>
    <w:rsid w:val="00C06522"/>
    <w:rsid w:val="00C067B4"/>
    <w:rsid w:val="00C0701B"/>
    <w:rsid w:val="00C07D4A"/>
    <w:rsid w:val="00C106B8"/>
    <w:rsid w:val="00C10899"/>
    <w:rsid w:val="00C10AE2"/>
    <w:rsid w:val="00C10EDD"/>
    <w:rsid w:val="00C10FDC"/>
    <w:rsid w:val="00C110D7"/>
    <w:rsid w:val="00C1114F"/>
    <w:rsid w:val="00C111AD"/>
    <w:rsid w:val="00C1174B"/>
    <w:rsid w:val="00C1181A"/>
    <w:rsid w:val="00C11935"/>
    <w:rsid w:val="00C119B7"/>
    <w:rsid w:val="00C11BFB"/>
    <w:rsid w:val="00C120D8"/>
    <w:rsid w:val="00C129AE"/>
    <w:rsid w:val="00C12E7D"/>
    <w:rsid w:val="00C1309A"/>
    <w:rsid w:val="00C13254"/>
    <w:rsid w:val="00C1331B"/>
    <w:rsid w:val="00C13AAC"/>
    <w:rsid w:val="00C140D8"/>
    <w:rsid w:val="00C140E6"/>
    <w:rsid w:val="00C140F2"/>
    <w:rsid w:val="00C142F1"/>
    <w:rsid w:val="00C14309"/>
    <w:rsid w:val="00C1475B"/>
    <w:rsid w:val="00C14C18"/>
    <w:rsid w:val="00C151B6"/>
    <w:rsid w:val="00C15CC9"/>
    <w:rsid w:val="00C15E06"/>
    <w:rsid w:val="00C15F16"/>
    <w:rsid w:val="00C162DA"/>
    <w:rsid w:val="00C166FD"/>
    <w:rsid w:val="00C16860"/>
    <w:rsid w:val="00C16ACC"/>
    <w:rsid w:val="00C17CBF"/>
    <w:rsid w:val="00C17D38"/>
    <w:rsid w:val="00C20664"/>
    <w:rsid w:val="00C20832"/>
    <w:rsid w:val="00C20B9F"/>
    <w:rsid w:val="00C20CCD"/>
    <w:rsid w:val="00C20D36"/>
    <w:rsid w:val="00C20FE9"/>
    <w:rsid w:val="00C216F1"/>
    <w:rsid w:val="00C218DB"/>
    <w:rsid w:val="00C21C7C"/>
    <w:rsid w:val="00C21DBC"/>
    <w:rsid w:val="00C21F68"/>
    <w:rsid w:val="00C21FCF"/>
    <w:rsid w:val="00C22759"/>
    <w:rsid w:val="00C22B46"/>
    <w:rsid w:val="00C22BCD"/>
    <w:rsid w:val="00C23655"/>
    <w:rsid w:val="00C2376C"/>
    <w:rsid w:val="00C23BC9"/>
    <w:rsid w:val="00C2419B"/>
    <w:rsid w:val="00C242BE"/>
    <w:rsid w:val="00C24742"/>
    <w:rsid w:val="00C24B2C"/>
    <w:rsid w:val="00C250F3"/>
    <w:rsid w:val="00C25FBE"/>
    <w:rsid w:val="00C2620A"/>
    <w:rsid w:val="00C26311"/>
    <w:rsid w:val="00C2661F"/>
    <w:rsid w:val="00C2682E"/>
    <w:rsid w:val="00C26F89"/>
    <w:rsid w:val="00C27263"/>
    <w:rsid w:val="00C27B41"/>
    <w:rsid w:val="00C27B50"/>
    <w:rsid w:val="00C27E75"/>
    <w:rsid w:val="00C27EA8"/>
    <w:rsid w:val="00C30664"/>
    <w:rsid w:val="00C31288"/>
    <w:rsid w:val="00C312E3"/>
    <w:rsid w:val="00C316C3"/>
    <w:rsid w:val="00C31890"/>
    <w:rsid w:val="00C31989"/>
    <w:rsid w:val="00C31E19"/>
    <w:rsid w:val="00C31FA1"/>
    <w:rsid w:val="00C31FEB"/>
    <w:rsid w:val="00C3201D"/>
    <w:rsid w:val="00C3236F"/>
    <w:rsid w:val="00C3254C"/>
    <w:rsid w:val="00C332F5"/>
    <w:rsid w:val="00C33573"/>
    <w:rsid w:val="00C33AA4"/>
    <w:rsid w:val="00C341C3"/>
    <w:rsid w:val="00C342CE"/>
    <w:rsid w:val="00C342D3"/>
    <w:rsid w:val="00C349EB"/>
    <w:rsid w:val="00C34BFB"/>
    <w:rsid w:val="00C35CE5"/>
    <w:rsid w:val="00C363DD"/>
    <w:rsid w:val="00C3668D"/>
    <w:rsid w:val="00C3697D"/>
    <w:rsid w:val="00C36987"/>
    <w:rsid w:val="00C36A46"/>
    <w:rsid w:val="00C36F5D"/>
    <w:rsid w:val="00C36F7A"/>
    <w:rsid w:val="00C374E3"/>
    <w:rsid w:val="00C375B7"/>
    <w:rsid w:val="00C37902"/>
    <w:rsid w:val="00C37936"/>
    <w:rsid w:val="00C4033F"/>
    <w:rsid w:val="00C40CD7"/>
    <w:rsid w:val="00C414BF"/>
    <w:rsid w:val="00C41524"/>
    <w:rsid w:val="00C41600"/>
    <w:rsid w:val="00C418AB"/>
    <w:rsid w:val="00C419F1"/>
    <w:rsid w:val="00C42DC8"/>
    <w:rsid w:val="00C42E40"/>
    <w:rsid w:val="00C430D9"/>
    <w:rsid w:val="00C43114"/>
    <w:rsid w:val="00C4360C"/>
    <w:rsid w:val="00C43693"/>
    <w:rsid w:val="00C4391B"/>
    <w:rsid w:val="00C4394B"/>
    <w:rsid w:val="00C43CAC"/>
    <w:rsid w:val="00C43E2C"/>
    <w:rsid w:val="00C441A2"/>
    <w:rsid w:val="00C44280"/>
    <w:rsid w:val="00C449EC"/>
    <w:rsid w:val="00C45071"/>
    <w:rsid w:val="00C45790"/>
    <w:rsid w:val="00C457DC"/>
    <w:rsid w:val="00C45FBF"/>
    <w:rsid w:val="00C462F8"/>
    <w:rsid w:val="00C465C9"/>
    <w:rsid w:val="00C469B3"/>
    <w:rsid w:val="00C46C30"/>
    <w:rsid w:val="00C46E57"/>
    <w:rsid w:val="00C472FF"/>
    <w:rsid w:val="00C47794"/>
    <w:rsid w:val="00C47BF2"/>
    <w:rsid w:val="00C50763"/>
    <w:rsid w:val="00C50E31"/>
    <w:rsid w:val="00C5135C"/>
    <w:rsid w:val="00C51547"/>
    <w:rsid w:val="00C520C2"/>
    <w:rsid w:val="00C52191"/>
    <w:rsid w:val="00C524D6"/>
    <w:rsid w:val="00C52FD3"/>
    <w:rsid w:val="00C535EF"/>
    <w:rsid w:val="00C53C14"/>
    <w:rsid w:val="00C53D21"/>
    <w:rsid w:val="00C54C87"/>
    <w:rsid w:val="00C54D2C"/>
    <w:rsid w:val="00C54D98"/>
    <w:rsid w:val="00C55039"/>
    <w:rsid w:val="00C551A6"/>
    <w:rsid w:val="00C55482"/>
    <w:rsid w:val="00C55BDE"/>
    <w:rsid w:val="00C56ECD"/>
    <w:rsid w:val="00C570DC"/>
    <w:rsid w:val="00C575AE"/>
    <w:rsid w:val="00C576E4"/>
    <w:rsid w:val="00C577F9"/>
    <w:rsid w:val="00C57981"/>
    <w:rsid w:val="00C601C8"/>
    <w:rsid w:val="00C60218"/>
    <w:rsid w:val="00C60325"/>
    <w:rsid w:val="00C60E14"/>
    <w:rsid w:val="00C60F3F"/>
    <w:rsid w:val="00C61282"/>
    <w:rsid w:val="00C615E4"/>
    <w:rsid w:val="00C61636"/>
    <w:rsid w:val="00C617B1"/>
    <w:rsid w:val="00C6243D"/>
    <w:rsid w:val="00C626B5"/>
    <w:rsid w:val="00C62996"/>
    <w:rsid w:val="00C62D67"/>
    <w:rsid w:val="00C62FE8"/>
    <w:rsid w:val="00C634B6"/>
    <w:rsid w:val="00C63528"/>
    <w:rsid w:val="00C635CF"/>
    <w:rsid w:val="00C63604"/>
    <w:rsid w:val="00C63B51"/>
    <w:rsid w:val="00C649AA"/>
    <w:rsid w:val="00C64B99"/>
    <w:rsid w:val="00C64F4E"/>
    <w:rsid w:val="00C657E2"/>
    <w:rsid w:val="00C66472"/>
    <w:rsid w:val="00C66784"/>
    <w:rsid w:val="00C667F3"/>
    <w:rsid w:val="00C66EB0"/>
    <w:rsid w:val="00C67279"/>
    <w:rsid w:val="00C676B6"/>
    <w:rsid w:val="00C6775A"/>
    <w:rsid w:val="00C67B8F"/>
    <w:rsid w:val="00C67E1E"/>
    <w:rsid w:val="00C7046F"/>
    <w:rsid w:val="00C715CE"/>
    <w:rsid w:val="00C71E85"/>
    <w:rsid w:val="00C71EE0"/>
    <w:rsid w:val="00C720D2"/>
    <w:rsid w:val="00C725E5"/>
    <w:rsid w:val="00C727E6"/>
    <w:rsid w:val="00C72B2C"/>
    <w:rsid w:val="00C72BC8"/>
    <w:rsid w:val="00C72CE5"/>
    <w:rsid w:val="00C72D2C"/>
    <w:rsid w:val="00C7305E"/>
    <w:rsid w:val="00C733A3"/>
    <w:rsid w:val="00C73979"/>
    <w:rsid w:val="00C74723"/>
    <w:rsid w:val="00C748D1"/>
    <w:rsid w:val="00C74C0F"/>
    <w:rsid w:val="00C74DD7"/>
    <w:rsid w:val="00C75BAF"/>
    <w:rsid w:val="00C75CDC"/>
    <w:rsid w:val="00C75FCD"/>
    <w:rsid w:val="00C76279"/>
    <w:rsid w:val="00C762CF"/>
    <w:rsid w:val="00C764EE"/>
    <w:rsid w:val="00C809EC"/>
    <w:rsid w:val="00C80C5C"/>
    <w:rsid w:val="00C811C3"/>
    <w:rsid w:val="00C81D29"/>
    <w:rsid w:val="00C82498"/>
    <w:rsid w:val="00C82874"/>
    <w:rsid w:val="00C8294E"/>
    <w:rsid w:val="00C82AB0"/>
    <w:rsid w:val="00C8350B"/>
    <w:rsid w:val="00C83F7C"/>
    <w:rsid w:val="00C84321"/>
    <w:rsid w:val="00C84458"/>
    <w:rsid w:val="00C84976"/>
    <w:rsid w:val="00C84A35"/>
    <w:rsid w:val="00C84A63"/>
    <w:rsid w:val="00C84B75"/>
    <w:rsid w:val="00C84DF7"/>
    <w:rsid w:val="00C84FA8"/>
    <w:rsid w:val="00C851A1"/>
    <w:rsid w:val="00C86027"/>
    <w:rsid w:val="00C8608A"/>
    <w:rsid w:val="00C861B1"/>
    <w:rsid w:val="00C86942"/>
    <w:rsid w:val="00C86CFA"/>
    <w:rsid w:val="00C900EC"/>
    <w:rsid w:val="00C9083E"/>
    <w:rsid w:val="00C90AF7"/>
    <w:rsid w:val="00C90DA5"/>
    <w:rsid w:val="00C910DB"/>
    <w:rsid w:val="00C91139"/>
    <w:rsid w:val="00C912FD"/>
    <w:rsid w:val="00C91DEB"/>
    <w:rsid w:val="00C920F7"/>
    <w:rsid w:val="00C92251"/>
    <w:rsid w:val="00C928F9"/>
    <w:rsid w:val="00C929C9"/>
    <w:rsid w:val="00C92B60"/>
    <w:rsid w:val="00C92C4F"/>
    <w:rsid w:val="00C93482"/>
    <w:rsid w:val="00C93A55"/>
    <w:rsid w:val="00C93CB7"/>
    <w:rsid w:val="00C940FB"/>
    <w:rsid w:val="00C94A6A"/>
    <w:rsid w:val="00C94AC8"/>
    <w:rsid w:val="00C94F56"/>
    <w:rsid w:val="00C95150"/>
    <w:rsid w:val="00C95758"/>
    <w:rsid w:val="00C95812"/>
    <w:rsid w:val="00C95A24"/>
    <w:rsid w:val="00C95A9D"/>
    <w:rsid w:val="00C963A5"/>
    <w:rsid w:val="00C967B6"/>
    <w:rsid w:val="00C96939"/>
    <w:rsid w:val="00C96940"/>
    <w:rsid w:val="00C96AB6"/>
    <w:rsid w:val="00C97404"/>
    <w:rsid w:val="00C97D4F"/>
    <w:rsid w:val="00CA0410"/>
    <w:rsid w:val="00CA0485"/>
    <w:rsid w:val="00CA0933"/>
    <w:rsid w:val="00CA165F"/>
    <w:rsid w:val="00CA1798"/>
    <w:rsid w:val="00CA1E74"/>
    <w:rsid w:val="00CA1F28"/>
    <w:rsid w:val="00CA2AAB"/>
    <w:rsid w:val="00CA301F"/>
    <w:rsid w:val="00CA31CC"/>
    <w:rsid w:val="00CA3468"/>
    <w:rsid w:val="00CA3943"/>
    <w:rsid w:val="00CA39F9"/>
    <w:rsid w:val="00CA4217"/>
    <w:rsid w:val="00CA45D7"/>
    <w:rsid w:val="00CA4BBC"/>
    <w:rsid w:val="00CA4C70"/>
    <w:rsid w:val="00CA5260"/>
    <w:rsid w:val="00CA54CD"/>
    <w:rsid w:val="00CA5A99"/>
    <w:rsid w:val="00CA5D42"/>
    <w:rsid w:val="00CA5F6E"/>
    <w:rsid w:val="00CA60AA"/>
    <w:rsid w:val="00CA7D56"/>
    <w:rsid w:val="00CA7E69"/>
    <w:rsid w:val="00CB02DB"/>
    <w:rsid w:val="00CB0505"/>
    <w:rsid w:val="00CB06AC"/>
    <w:rsid w:val="00CB0D45"/>
    <w:rsid w:val="00CB1247"/>
    <w:rsid w:val="00CB16BC"/>
    <w:rsid w:val="00CB197D"/>
    <w:rsid w:val="00CB1994"/>
    <w:rsid w:val="00CB19E4"/>
    <w:rsid w:val="00CB2197"/>
    <w:rsid w:val="00CB2289"/>
    <w:rsid w:val="00CB238D"/>
    <w:rsid w:val="00CB2538"/>
    <w:rsid w:val="00CB27E0"/>
    <w:rsid w:val="00CB3305"/>
    <w:rsid w:val="00CB36A3"/>
    <w:rsid w:val="00CB376A"/>
    <w:rsid w:val="00CB3C8D"/>
    <w:rsid w:val="00CB3E67"/>
    <w:rsid w:val="00CB3F2E"/>
    <w:rsid w:val="00CB44E7"/>
    <w:rsid w:val="00CB4572"/>
    <w:rsid w:val="00CB4681"/>
    <w:rsid w:val="00CB48A4"/>
    <w:rsid w:val="00CB48A7"/>
    <w:rsid w:val="00CB57CA"/>
    <w:rsid w:val="00CB593F"/>
    <w:rsid w:val="00CB5DDB"/>
    <w:rsid w:val="00CB6488"/>
    <w:rsid w:val="00CB6CA8"/>
    <w:rsid w:val="00CB6E7B"/>
    <w:rsid w:val="00CB6F02"/>
    <w:rsid w:val="00CB7434"/>
    <w:rsid w:val="00CB761C"/>
    <w:rsid w:val="00CB7C14"/>
    <w:rsid w:val="00CB7C84"/>
    <w:rsid w:val="00CB7CBC"/>
    <w:rsid w:val="00CB7CC8"/>
    <w:rsid w:val="00CB7EA0"/>
    <w:rsid w:val="00CB7FBB"/>
    <w:rsid w:val="00CC0094"/>
    <w:rsid w:val="00CC0171"/>
    <w:rsid w:val="00CC02E4"/>
    <w:rsid w:val="00CC1137"/>
    <w:rsid w:val="00CC18F7"/>
    <w:rsid w:val="00CC23E2"/>
    <w:rsid w:val="00CC2889"/>
    <w:rsid w:val="00CC2D12"/>
    <w:rsid w:val="00CC322A"/>
    <w:rsid w:val="00CC34CD"/>
    <w:rsid w:val="00CC3601"/>
    <w:rsid w:val="00CC36F5"/>
    <w:rsid w:val="00CC3BA9"/>
    <w:rsid w:val="00CC3D9C"/>
    <w:rsid w:val="00CC4367"/>
    <w:rsid w:val="00CC4A17"/>
    <w:rsid w:val="00CC4AE2"/>
    <w:rsid w:val="00CC4C6B"/>
    <w:rsid w:val="00CC4F1C"/>
    <w:rsid w:val="00CC509E"/>
    <w:rsid w:val="00CC5213"/>
    <w:rsid w:val="00CC5CDE"/>
    <w:rsid w:val="00CC6196"/>
    <w:rsid w:val="00CC695A"/>
    <w:rsid w:val="00CC70DA"/>
    <w:rsid w:val="00CC74EA"/>
    <w:rsid w:val="00CC7598"/>
    <w:rsid w:val="00CC7962"/>
    <w:rsid w:val="00CC7973"/>
    <w:rsid w:val="00CC7B62"/>
    <w:rsid w:val="00CD0460"/>
    <w:rsid w:val="00CD056F"/>
    <w:rsid w:val="00CD092E"/>
    <w:rsid w:val="00CD0AAD"/>
    <w:rsid w:val="00CD0C5A"/>
    <w:rsid w:val="00CD0FC4"/>
    <w:rsid w:val="00CD1596"/>
    <w:rsid w:val="00CD16B3"/>
    <w:rsid w:val="00CD1B10"/>
    <w:rsid w:val="00CD2891"/>
    <w:rsid w:val="00CD2BE3"/>
    <w:rsid w:val="00CD2F7E"/>
    <w:rsid w:val="00CD3131"/>
    <w:rsid w:val="00CD32C0"/>
    <w:rsid w:val="00CD3417"/>
    <w:rsid w:val="00CD3AFF"/>
    <w:rsid w:val="00CD3ED7"/>
    <w:rsid w:val="00CD4FEF"/>
    <w:rsid w:val="00CD5EE0"/>
    <w:rsid w:val="00CD6249"/>
    <w:rsid w:val="00CD63DD"/>
    <w:rsid w:val="00CD6601"/>
    <w:rsid w:val="00CD6A88"/>
    <w:rsid w:val="00CD6B8B"/>
    <w:rsid w:val="00CD6FAC"/>
    <w:rsid w:val="00CD7B4B"/>
    <w:rsid w:val="00CD7EF0"/>
    <w:rsid w:val="00CE0200"/>
    <w:rsid w:val="00CE03E3"/>
    <w:rsid w:val="00CE04E1"/>
    <w:rsid w:val="00CE0E60"/>
    <w:rsid w:val="00CE15A0"/>
    <w:rsid w:val="00CE1930"/>
    <w:rsid w:val="00CE1A20"/>
    <w:rsid w:val="00CE1A68"/>
    <w:rsid w:val="00CE1EA7"/>
    <w:rsid w:val="00CE21DE"/>
    <w:rsid w:val="00CE2BE2"/>
    <w:rsid w:val="00CE2CFD"/>
    <w:rsid w:val="00CE2EB7"/>
    <w:rsid w:val="00CE3F5E"/>
    <w:rsid w:val="00CE4022"/>
    <w:rsid w:val="00CE5056"/>
    <w:rsid w:val="00CE54AC"/>
    <w:rsid w:val="00CE54FA"/>
    <w:rsid w:val="00CE5522"/>
    <w:rsid w:val="00CE5601"/>
    <w:rsid w:val="00CE6548"/>
    <w:rsid w:val="00CE6B2D"/>
    <w:rsid w:val="00CE6F8D"/>
    <w:rsid w:val="00CE7AA4"/>
    <w:rsid w:val="00CE7C56"/>
    <w:rsid w:val="00CE7F5E"/>
    <w:rsid w:val="00CF03A9"/>
    <w:rsid w:val="00CF04E0"/>
    <w:rsid w:val="00CF0942"/>
    <w:rsid w:val="00CF09AD"/>
    <w:rsid w:val="00CF0DFB"/>
    <w:rsid w:val="00CF0E40"/>
    <w:rsid w:val="00CF0E84"/>
    <w:rsid w:val="00CF0F22"/>
    <w:rsid w:val="00CF0FA7"/>
    <w:rsid w:val="00CF1341"/>
    <w:rsid w:val="00CF29E7"/>
    <w:rsid w:val="00CF3120"/>
    <w:rsid w:val="00CF3B4E"/>
    <w:rsid w:val="00CF40A7"/>
    <w:rsid w:val="00CF41D1"/>
    <w:rsid w:val="00CF4263"/>
    <w:rsid w:val="00CF4750"/>
    <w:rsid w:val="00CF5AD1"/>
    <w:rsid w:val="00CF644E"/>
    <w:rsid w:val="00CF660C"/>
    <w:rsid w:val="00CF6863"/>
    <w:rsid w:val="00CF6FFB"/>
    <w:rsid w:val="00CF715F"/>
    <w:rsid w:val="00CF72ED"/>
    <w:rsid w:val="00CF73C7"/>
    <w:rsid w:val="00CF79BA"/>
    <w:rsid w:val="00CF7B35"/>
    <w:rsid w:val="00D001CC"/>
    <w:rsid w:val="00D008AA"/>
    <w:rsid w:val="00D00E3C"/>
    <w:rsid w:val="00D01C84"/>
    <w:rsid w:val="00D01E12"/>
    <w:rsid w:val="00D01EE0"/>
    <w:rsid w:val="00D01EF0"/>
    <w:rsid w:val="00D02037"/>
    <w:rsid w:val="00D02648"/>
    <w:rsid w:val="00D028E7"/>
    <w:rsid w:val="00D02AB5"/>
    <w:rsid w:val="00D02B13"/>
    <w:rsid w:val="00D02DCD"/>
    <w:rsid w:val="00D02E03"/>
    <w:rsid w:val="00D032EC"/>
    <w:rsid w:val="00D03519"/>
    <w:rsid w:val="00D03FF8"/>
    <w:rsid w:val="00D0476E"/>
    <w:rsid w:val="00D04C7B"/>
    <w:rsid w:val="00D04D47"/>
    <w:rsid w:val="00D05246"/>
    <w:rsid w:val="00D05596"/>
    <w:rsid w:val="00D05662"/>
    <w:rsid w:val="00D05823"/>
    <w:rsid w:val="00D068A8"/>
    <w:rsid w:val="00D068AA"/>
    <w:rsid w:val="00D0715A"/>
    <w:rsid w:val="00D0731C"/>
    <w:rsid w:val="00D07343"/>
    <w:rsid w:val="00D073EA"/>
    <w:rsid w:val="00D075E7"/>
    <w:rsid w:val="00D0783C"/>
    <w:rsid w:val="00D07B5F"/>
    <w:rsid w:val="00D07DFA"/>
    <w:rsid w:val="00D1063D"/>
    <w:rsid w:val="00D1073A"/>
    <w:rsid w:val="00D108B0"/>
    <w:rsid w:val="00D109BD"/>
    <w:rsid w:val="00D10B62"/>
    <w:rsid w:val="00D10BC8"/>
    <w:rsid w:val="00D10FD2"/>
    <w:rsid w:val="00D11477"/>
    <w:rsid w:val="00D11B40"/>
    <w:rsid w:val="00D11BF8"/>
    <w:rsid w:val="00D12049"/>
    <w:rsid w:val="00D12494"/>
    <w:rsid w:val="00D126F9"/>
    <w:rsid w:val="00D12B82"/>
    <w:rsid w:val="00D13123"/>
    <w:rsid w:val="00D13159"/>
    <w:rsid w:val="00D14414"/>
    <w:rsid w:val="00D14A48"/>
    <w:rsid w:val="00D14D07"/>
    <w:rsid w:val="00D14E80"/>
    <w:rsid w:val="00D15B07"/>
    <w:rsid w:val="00D1644A"/>
    <w:rsid w:val="00D16AA1"/>
    <w:rsid w:val="00D16CA9"/>
    <w:rsid w:val="00D20280"/>
    <w:rsid w:val="00D202EB"/>
    <w:rsid w:val="00D204AD"/>
    <w:rsid w:val="00D20926"/>
    <w:rsid w:val="00D2096C"/>
    <w:rsid w:val="00D20B39"/>
    <w:rsid w:val="00D20C0D"/>
    <w:rsid w:val="00D20F72"/>
    <w:rsid w:val="00D213CA"/>
    <w:rsid w:val="00D21953"/>
    <w:rsid w:val="00D21E0C"/>
    <w:rsid w:val="00D22A4A"/>
    <w:rsid w:val="00D22EC3"/>
    <w:rsid w:val="00D2318D"/>
    <w:rsid w:val="00D2331C"/>
    <w:rsid w:val="00D23434"/>
    <w:rsid w:val="00D2357F"/>
    <w:rsid w:val="00D23C18"/>
    <w:rsid w:val="00D23D83"/>
    <w:rsid w:val="00D23F71"/>
    <w:rsid w:val="00D24049"/>
    <w:rsid w:val="00D2417D"/>
    <w:rsid w:val="00D24277"/>
    <w:rsid w:val="00D2489C"/>
    <w:rsid w:val="00D248A2"/>
    <w:rsid w:val="00D24963"/>
    <w:rsid w:val="00D252C7"/>
    <w:rsid w:val="00D2588C"/>
    <w:rsid w:val="00D258BE"/>
    <w:rsid w:val="00D25D29"/>
    <w:rsid w:val="00D2619D"/>
    <w:rsid w:val="00D2631E"/>
    <w:rsid w:val="00D26603"/>
    <w:rsid w:val="00D2675A"/>
    <w:rsid w:val="00D26AC7"/>
    <w:rsid w:val="00D26E8B"/>
    <w:rsid w:val="00D26F0F"/>
    <w:rsid w:val="00D26FBE"/>
    <w:rsid w:val="00D26FF3"/>
    <w:rsid w:val="00D2704F"/>
    <w:rsid w:val="00D2720F"/>
    <w:rsid w:val="00D2737B"/>
    <w:rsid w:val="00D27477"/>
    <w:rsid w:val="00D27899"/>
    <w:rsid w:val="00D27A6F"/>
    <w:rsid w:val="00D27ECE"/>
    <w:rsid w:val="00D30252"/>
    <w:rsid w:val="00D306E8"/>
    <w:rsid w:val="00D3084F"/>
    <w:rsid w:val="00D30D4B"/>
    <w:rsid w:val="00D3160D"/>
    <w:rsid w:val="00D31CDD"/>
    <w:rsid w:val="00D31D3E"/>
    <w:rsid w:val="00D31E54"/>
    <w:rsid w:val="00D31FFD"/>
    <w:rsid w:val="00D3201A"/>
    <w:rsid w:val="00D3239C"/>
    <w:rsid w:val="00D32446"/>
    <w:rsid w:val="00D324F6"/>
    <w:rsid w:val="00D329A9"/>
    <w:rsid w:val="00D32A66"/>
    <w:rsid w:val="00D32C4C"/>
    <w:rsid w:val="00D34137"/>
    <w:rsid w:val="00D34FD7"/>
    <w:rsid w:val="00D35048"/>
    <w:rsid w:val="00D35320"/>
    <w:rsid w:val="00D356FB"/>
    <w:rsid w:val="00D35A42"/>
    <w:rsid w:val="00D35C62"/>
    <w:rsid w:val="00D35D65"/>
    <w:rsid w:val="00D36013"/>
    <w:rsid w:val="00D367A2"/>
    <w:rsid w:val="00D3714A"/>
    <w:rsid w:val="00D3739E"/>
    <w:rsid w:val="00D40222"/>
    <w:rsid w:val="00D4032F"/>
    <w:rsid w:val="00D403E7"/>
    <w:rsid w:val="00D404EF"/>
    <w:rsid w:val="00D4053F"/>
    <w:rsid w:val="00D40588"/>
    <w:rsid w:val="00D41C89"/>
    <w:rsid w:val="00D41E36"/>
    <w:rsid w:val="00D426F4"/>
    <w:rsid w:val="00D42AC0"/>
    <w:rsid w:val="00D43A93"/>
    <w:rsid w:val="00D43AB5"/>
    <w:rsid w:val="00D4411A"/>
    <w:rsid w:val="00D442EB"/>
    <w:rsid w:val="00D44515"/>
    <w:rsid w:val="00D44875"/>
    <w:rsid w:val="00D44D5C"/>
    <w:rsid w:val="00D45826"/>
    <w:rsid w:val="00D4583A"/>
    <w:rsid w:val="00D45927"/>
    <w:rsid w:val="00D45CA8"/>
    <w:rsid w:val="00D45CE8"/>
    <w:rsid w:val="00D45D1C"/>
    <w:rsid w:val="00D46A86"/>
    <w:rsid w:val="00D46AFA"/>
    <w:rsid w:val="00D47706"/>
    <w:rsid w:val="00D477CF"/>
    <w:rsid w:val="00D478B0"/>
    <w:rsid w:val="00D47EF5"/>
    <w:rsid w:val="00D5041B"/>
    <w:rsid w:val="00D50600"/>
    <w:rsid w:val="00D506E0"/>
    <w:rsid w:val="00D50980"/>
    <w:rsid w:val="00D510C1"/>
    <w:rsid w:val="00D51756"/>
    <w:rsid w:val="00D51B5C"/>
    <w:rsid w:val="00D51DC1"/>
    <w:rsid w:val="00D52791"/>
    <w:rsid w:val="00D52866"/>
    <w:rsid w:val="00D52A06"/>
    <w:rsid w:val="00D52C33"/>
    <w:rsid w:val="00D53557"/>
    <w:rsid w:val="00D53D6C"/>
    <w:rsid w:val="00D546FA"/>
    <w:rsid w:val="00D54DC6"/>
    <w:rsid w:val="00D553C5"/>
    <w:rsid w:val="00D55685"/>
    <w:rsid w:val="00D557D8"/>
    <w:rsid w:val="00D55EBC"/>
    <w:rsid w:val="00D563CA"/>
    <w:rsid w:val="00D5658B"/>
    <w:rsid w:val="00D56AAC"/>
    <w:rsid w:val="00D56DCE"/>
    <w:rsid w:val="00D57FFE"/>
    <w:rsid w:val="00D60399"/>
    <w:rsid w:val="00D61122"/>
    <w:rsid w:val="00D6113E"/>
    <w:rsid w:val="00D612C3"/>
    <w:rsid w:val="00D6135B"/>
    <w:rsid w:val="00D614DD"/>
    <w:rsid w:val="00D61550"/>
    <w:rsid w:val="00D6352D"/>
    <w:rsid w:val="00D635A3"/>
    <w:rsid w:val="00D639C2"/>
    <w:rsid w:val="00D647C9"/>
    <w:rsid w:val="00D64C78"/>
    <w:rsid w:val="00D64D9A"/>
    <w:rsid w:val="00D64E7C"/>
    <w:rsid w:val="00D64FD9"/>
    <w:rsid w:val="00D651AC"/>
    <w:rsid w:val="00D65839"/>
    <w:rsid w:val="00D658A5"/>
    <w:rsid w:val="00D658E2"/>
    <w:rsid w:val="00D65FB2"/>
    <w:rsid w:val="00D6653D"/>
    <w:rsid w:val="00D66C04"/>
    <w:rsid w:val="00D66D15"/>
    <w:rsid w:val="00D66E14"/>
    <w:rsid w:val="00D67260"/>
    <w:rsid w:val="00D6787C"/>
    <w:rsid w:val="00D67916"/>
    <w:rsid w:val="00D67D83"/>
    <w:rsid w:val="00D67EFF"/>
    <w:rsid w:val="00D7057C"/>
    <w:rsid w:val="00D70666"/>
    <w:rsid w:val="00D70733"/>
    <w:rsid w:val="00D70959"/>
    <w:rsid w:val="00D72147"/>
    <w:rsid w:val="00D7245B"/>
    <w:rsid w:val="00D7270C"/>
    <w:rsid w:val="00D727DB"/>
    <w:rsid w:val="00D735AF"/>
    <w:rsid w:val="00D73A3A"/>
    <w:rsid w:val="00D73CE7"/>
    <w:rsid w:val="00D74017"/>
    <w:rsid w:val="00D746EA"/>
    <w:rsid w:val="00D74CA5"/>
    <w:rsid w:val="00D75082"/>
    <w:rsid w:val="00D750A8"/>
    <w:rsid w:val="00D75110"/>
    <w:rsid w:val="00D7542B"/>
    <w:rsid w:val="00D7556A"/>
    <w:rsid w:val="00D75633"/>
    <w:rsid w:val="00D75B70"/>
    <w:rsid w:val="00D75C97"/>
    <w:rsid w:val="00D76871"/>
    <w:rsid w:val="00D768AF"/>
    <w:rsid w:val="00D76A4C"/>
    <w:rsid w:val="00D76C8F"/>
    <w:rsid w:val="00D77A1B"/>
    <w:rsid w:val="00D77C72"/>
    <w:rsid w:val="00D77E11"/>
    <w:rsid w:val="00D80F91"/>
    <w:rsid w:val="00D815B3"/>
    <w:rsid w:val="00D8196E"/>
    <w:rsid w:val="00D819A5"/>
    <w:rsid w:val="00D81CEA"/>
    <w:rsid w:val="00D8209F"/>
    <w:rsid w:val="00D828A8"/>
    <w:rsid w:val="00D82FFE"/>
    <w:rsid w:val="00D831B6"/>
    <w:rsid w:val="00D83811"/>
    <w:rsid w:val="00D83CC2"/>
    <w:rsid w:val="00D83DAC"/>
    <w:rsid w:val="00D84C14"/>
    <w:rsid w:val="00D84FBA"/>
    <w:rsid w:val="00D851AE"/>
    <w:rsid w:val="00D85210"/>
    <w:rsid w:val="00D852EA"/>
    <w:rsid w:val="00D85D61"/>
    <w:rsid w:val="00D86613"/>
    <w:rsid w:val="00D86764"/>
    <w:rsid w:val="00D869C4"/>
    <w:rsid w:val="00D86FAF"/>
    <w:rsid w:val="00D87198"/>
    <w:rsid w:val="00D8779B"/>
    <w:rsid w:val="00D877AA"/>
    <w:rsid w:val="00D87B84"/>
    <w:rsid w:val="00D87BC0"/>
    <w:rsid w:val="00D87CC0"/>
    <w:rsid w:val="00D87D89"/>
    <w:rsid w:val="00D900AE"/>
    <w:rsid w:val="00D9066C"/>
    <w:rsid w:val="00D9079C"/>
    <w:rsid w:val="00D9086C"/>
    <w:rsid w:val="00D909CD"/>
    <w:rsid w:val="00D91258"/>
    <w:rsid w:val="00D91B77"/>
    <w:rsid w:val="00D923D1"/>
    <w:rsid w:val="00D9288E"/>
    <w:rsid w:val="00D92E8C"/>
    <w:rsid w:val="00D92FC1"/>
    <w:rsid w:val="00D93184"/>
    <w:rsid w:val="00D93207"/>
    <w:rsid w:val="00D937A4"/>
    <w:rsid w:val="00D939D7"/>
    <w:rsid w:val="00D944A6"/>
    <w:rsid w:val="00D946AE"/>
    <w:rsid w:val="00D94856"/>
    <w:rsid w:val="00D955DC"/>
    <w:rsid w:val="00D95903"/>
    <w:rsid w:val="00D95CD7"/>
    <w:rsid w:val="00D95EFF"/>
    <w:rsid w:val="00D95FB0"/>
    <w:rsid w:val="00D9669D"/>
    <w:rsid w:val="00D96AC8"/>
    <w:rsid w:val="00D970CE"/>
    <w:rsid w:val="00D97AB7"/>
    <w:rsid w:val="00D97BE6"/>
    <w:rsid w:val="00DA09F0"/>
    <w:rsid w:val="00DA0B9A"/>
    <w:rsid w:val="00DA11F4"/>
    <w:rsid w:val="00DA23BA"/>
    <w:rsid w:val="00DA23DD"/>
    <w:rsid w:val="00DA24FB"/>
    <w:rsid w:val="00DA26BA"/>
    <w:rsid w:val="00DA29F9"/>
    <w:rsid w:val="00DA2E14"/>
    <w:rsid w:val="00DA32F4"/>
    <w:rsid w:val="00DA3C2E"/>
    <w:rsid w:val="00DA4276"/>
    <w:rsid w:val="00DA44CC"/>
    <w:rsid w:val="00DA4628"/>
    <w:rsid w:val="00DA4842"/>
    <w:rsid w:val="00DA4973"/>
    <w:rsid w:val="00DA4B0B"/>
    <w:rsid w:val="00DA5154"/>
    <w:rsid w:val="00DA5281"/>
    <w:rsid w:val="00DA566B"/>
    <w:rsid w:val="00DA5794"/>
    <w:rsid w:val="00DA59A2"/>
    <w:rsid w:val="00DA5F67"/>
    <w:rsid w:val="00DA6BBB"/>
    <w:rsid w:val="00DA7DD9"/>
    <w:rsid w:val="00DB0178"/>
    <w:rsid w:val="00DB054F"/>
    <w:rsid w:val="00DB11C1"/>
    <w:rsid w:val="00DB18F2"/>
    <w:rsid w:val="00DB1B44"/>
    <w:rsid w:val="00DB1D80"/>
    <w:rsid w:val="00DB232F"/>
    <w:rsid w:val="00DB2892"/>
    <w:rsid w:val="00DB2C52"/>
    <w:rsid w:val="00DB2FE9"/>
    <w:rsid w:val="00DB31C3"/>
    <w:rsid w:val="00DB381C"/>
    <w:rsid w:val="00DB3889"/>
    <w:rsid w:val="00DB3A5B"/>
    <w:rsid w:val="00DB3D4F"/>
    <w:rsid w:val="00DB3F97"/>
    <w:rsid w:val="00DB4AEA"/>
    <w:rsid w:val="00DB4B0F"/>
    <w:rsid w:val="00DB4DD2"/>
    <w:rsid w:val="00DB599E"/>
    <w:rsid w:val="00DB5A5F"/>
    <w:rsid w:val="00DB5D54"/>
    <w:rsid w:val="00DB5D8B"/>
    <w:rsid w:val="00DB5D92"/>
    <w:rsid w:val="00DB6296"/>
    <w:rsid w:val="00DB67C7"/>
    <w:rsid w:val="00DB6BFB"/>
    <w:rsid w:val="00DB6EC4"/>
    <w:rsid w:val="00DB7043"/>
    <w:rsid w:val="00DB7F14"/>
    <w:rsid w:val="00DC0141"/>
    <w:rsid w:val="00DC0667"/>
    <w:rsid w:val="00DC0D11"/>
    <w:rsid w:val="00DC1019"/>
    <w:rsid w:val="00DC1309"/>
    <w:rsid w:val="00DC1412"/>
    <w:rsid w:val="00DC21C7"/>
    <w:rsid w:val="00DC23DE"/>
    <w:rsid w:val="00DC2C10"/>
    <w:rsid w:val="00DC3133"/>
    <w:rsid w:val="00DC3267"/>
    <w:rsid w:val="00DC3A1E"/>
    <w:rsid w:val="00DC3D25"/>
    <w:rsid w:val="00DC42BF"/>
    <w:rsid w:val="00DC4A9B"/>
    <w:rsid w:val="00DC4F7C"/>
    <w:rsid w:val="00DC5699"/>
    <w:rsid w:val="00DC5B28"/>
    <w:rsid w:val="00DC6177"/>
    <w:rsid w:val="00DC6319"/>
    <w:rsid w:val="00DC647F"/>
    <w:rsid w:val="00DC69E8"/>
    <w:rsid w:val="00DC77EC"/>
    <w:rsid w:val="00DD06DD"/>
    <w:rsid w:val="00DD0E43"/>
    <w:rsid w:val="00DD0EB4"/>
    <w:rsid w:val="00DD1B90"/>
    <w:rsid w:val="00DD1BDA"/>
    <w:rsid w:val="00DD2497"/>
    <w:rsid w:val="00DD2B5D"/>
    <w:rsid w:val="00DD36A1"/>
    <w:rsid w:val="00DD3FD6"/>
    <w:rsid w:val="00DD43F8"/>
    <w:rsid w:val="00DD4D26"/>
    <w:rsid w:val="00DD4EB6"/>
    <w:rsid w:val="00DD4F05"/>
    <w:rsid w:val="00DD565F"/>
    <w:rsid w:val="00DD69A5"/>
    <w:rsid w:val="00DD6A0B"/>
    <w:rsid w:val="00DD7297"/>
    <w:rsid w:val="00DD7E36"/>
    <w:rsid w:val="00DE00D2"/>
    <w:rsid w:val="00DE03F4"/>
    <w:rsid w:val="00DE0574"/>
    <w:rsid w:val="00DE0672"/>
    <w:rsid w:val="00DE196A"/>
    <w:rsid w:val="00DE1C70"/>
    <w:rsid w:val="00DE1CD9"/>
    <w:rsid w:val="00DE1F02"/>
    <w:rsid w:val="00DE2807"/>
    <w:rsid w:val="00DE2A90"/>
    <w:rsid w:val="00DE2DA2"/>
    <w:rsid w:val="00DE310C"/>
    <w:rsid w:val="00DE3950"/>
    <w:rsid w:val="00DE3A5D"/>
    <w:rsid w:val="00DE3AA0"/>
    <w:rsid w:val="00DE3FE0"/>
    <w:rsid w:val="00DE460B"/>
    <w:rsid w:val="00DE4DB0"/>
    <w:rsid w:val="00DE54DF"/>
    <w:rsid w:val="00DE5670"/>
    <w:rsid w:val="00DE5710"/>
    <w:rsid w:val="00DE59AF"/>
    <w:rsid w:val="00DE5A0A"/>
    <w:rsid w:val="00DE5E6B"/>
    <w:rsid w:val="00DE6171"/>
    <w:rsid w:val="00DE6184"/>
    <w:rsid w:val="00DE62EC"/>
    <w:rsid w:val="00DE68DD"/>
    <w:rsid w:val="00DE6D69"/>
    <w:rsid w:val="00DE712B"/>
    <w:rsid w:val="00DE7380"/>
    <w:rsid w:val="00DE74F4"/>
    <w:rsid w:val="00DE79AC"/>
    <w:rsid w:val="00DF01F3"/>
    <w:rsid w:val="00DF0742"/>
    <w:rsid w:val="00DF0B8E"/>
    <w:rsid w:val="00DF129A"/>
    <w:rsid w:val="00DF15F8"/>
    <w:rsid w:val="00DF2035"/>
    <w:rsid w:val="00DF23B5"/>
    <w:rsid w:val="00DF2EFC"/>
    <w:rsid w:val="00DF333B"/>
    <w:rsid w:val="00DF357B"/>
    <w:rsid w:val="00DF36B8"/>
    <w:rsid w:val="00DF3FE7"/>
    <w:rsid w:val="00DF40CA"/>
    <w:rsid w:val="00DF46C7"/>
    <w:rsid w:val="00DF477B"/>
    <w:rsid w:val="00DF49F2"/>
    <w:rsid w:val="00DF4CE3"/>
    <w:rsid w:val="00DF555B"/>
    <w:rsid w:val="00DF593E"/>
    <w:rsid w:val="00DF5F8E"/>
    <w:rsid w:val="00DF6021"/>
    <w:rsid w:val="00DF6216"/>
    <w:rsid w:val="00DF629F"/>
    <w:rsid w:val="00DF6490"/>
    <w:rsid w:val="00DF656F"/>
    <w:rsid w:val="00DF7415"/>
    <w:rsid w:val="00DF7783"/>
    <w:rsid w:val="00DF7C0D"/>
    <w:rsid w:val="00E0097D"/>
    <w:rsid w:val="00E01063"/>
    <w:rsid w:val="00E01236"/>
    <w:rsid w:val="00E01873"/>
    <w:rsid w:val="00E019B4"/>
    <w:rsid w:val="00E0203D"/>
    <w:rsid w:val="00E020C2"/>
    <w:rsid w:val="00E026BC"/>
    <w:rsid w:val="00E02714"/>
    <w:rsid w:val="00E02CAF"/>
    <w:rsid w:val="00E032B9"/>
    <w:rsid w:val="00E034CE"/>
    <w:rsid w:val="00E03B51"/>
    <w:rsid w:val="00E0401F"/>
    <w:rsid w:val="00E04564"/>
    <w:rsid w:val="00E04C55"/>
    <w:rsid w:val="00E04DDA"/>
    <w:rsid w:val="00E051D0"/>
    <w:rsid w:val="00E0520F"/>
    <w:rsid w:val="00E054AA"/>
    <w:rsid w:val="00E05685"/>
    <w:rsid w:val="00E05F32"/>
    <w:rsid w:val="00E06384"/>
    <w:rsid w:val="00E0644F"/>
    <w:rsid w:val="00E065D6"/>
    <w:rsid w:val="00E06803"/>
    <w:rsid w:val="00E06CCE"/>
    <w:rsid w:val="00E07AFC"/>
    <w:rsid w:val="00E07E70"/>
    <w:rsid w:val="00E07E80"/>
    <w:rsid w:val="00E100C3"/>
    <w:rsid w:val="00E10377"/>
    <w:rsid w:val="00E10531"/>
    <w:rsid w:val="00E1069C"/>
    <w:rsid w:val="00E10875"/>
    <w:rsid w:val="00E10AF4"/>
    <w:rsid w:val="00E11C12"/>
    <w:rsid w:val="00E11C84"/>
    <w:rsid w:val="00E124BC"/>
    <w:rsid w:val="00E129F6"/>
    <w:rsid w:val="00E12ACA"/>
    <w:rsid w:val="00E1325A"/>
    <w:rsid w:val="00E13A6B"/>
    <w:rsid w:val="00E13F4D"/>
    <w:rsid w:val="00E140A6"/>
    <w:rsid w:val="00E14275"/>
    <w:rsid w:val="00E14FF6"/>
    <w:rsid w:val="00E1502C"/>
    <w:rsid w:val="00E154CA"/>
    <w:rsid w:val="00E15880"/>
    <w:rsid w:val="00E1597F"/>
    <w:rsid w:val="00E15E62"/>
    <w:rsid w:val="00E16245"/>
    <w:rsid w:val="00E163B4"/>
    <w:rsid w:val="00E16915"/>
    <w:rsid w:val="00E169A5"/>
    <w:rsid w:val="00E16B8A"/>
    <w:rsid w:val="00E16BA3"/>
    <w:rsid w:val="00E16BE1"/>
    <w:rsid w:val="00E16C81"/>
    <w:rsid w:val="00E16C8C"/>
    <w:rsid w:val="00E16DEB"/>
    <w:rsid w:val="00E16F53"/>
    <w:rsid w:val="00E17A81"/>
    <w:rsid w:val="00E20A07"/>
    <w:rsid w:val="00E20F1D"/>
    <w:rsid w:val="00E21449"/>
    <w:rsid w:val="00E216E6"/>
    <w:rsid w:val="00E217DB"/>
    <w:rsid w:val="00E21E0A"/>
    <w:rsid w:val="00E21E1B"/>
    <w:rsid w:val="00E21FBF"/>
    <w:rsid w:val="00E224AC"/>
    <w:rsid w:val="00E22F96"/>
    <w:rsid w:val="00E22FD9"/>
    <w:rsid w:val="00E231AB"/>
    <w:rsid w:val="00E233CC"/>
    <w:rsid w:val="00E24324"/>
    <w:rsid w:val="00E24380"/>
    <w:rsid w:val="00E2498D"/>
    <w:rsid w:val="00E24B45"/>
    <w:rsid w:val="00E24D7C"/>
    <w:rsid w:val="00E24E1D"/>
    <w:rsid w:val="00E2568F"/>
    <w:rsid w:val="00E257B3"/>
    <w:rsid w:val="00E25A0B"/>
    <w:rsid w:val="00E25BA0"/>
    <w:rsid w:val="00E2636E"/>
    <w:rsid w:val="00E2650E"/>
    <w:rsid w:val="00E269CD"/>
    <w:rsid w:val="00E272C1"/>
    <w:rsid w:val="00E277AE"/>
    <w:rsid w:val="00E27A68"/>
    <w:rsid w:val="00E27B03"/>
    <w:rsid w:val="00E27D5F"/>
    <w:rsid w:val="00E309A1"/>
    <w:rsid w:val="00E30E53"/>
    <w:rsid w:val="00E30FA8"/>
    <w:rsid w:val="00E30FB4"/>
    <w:rsid w:val="00E315B9"/>
    <w:rsid w:val="00E3161D"/>
    <w:rsid w:val="00E31B32"/>
    <w:rsid w:val="00E31B78"/>
    <w:rsid w:val="00E31C75"/>
    <w:rsid w:val="00E32328"/>
    <w:rsid w:val="00E325BD"/>
    <w:rsid w:val="00E32682"/>
    <w:rsid w:val="00E33169"/>
    <w:rsid w:val="00E33363"/>
    <w:rsid w:val="00E33C4F"/>
    <w:rsid w:val="00E340F1"/>
    <w:rsid w:val="00E34A32"/>
    <w:rsid w:val="00E34A3D"/>
    <w:rsid w:val="00E34DB1"/>
    <w:rsid w:val="00E34E0C"/>
    <w:rsid w:val="00E35273"/>
    <w:rsid w:val="00E3549A"/>
    <w:rsid w:val="00E359E4"/>
    <w:rsid w:val="00E35AE7"/>
    <w:rsid w:val="00E35C1F"/>
    <w:rsid w:val="00E35E06"/>
    <w:rsid w:val="00E35EF0"/>
    <w:rsid w:val="00E362FD"/>
    <w:rsid w:val="00E36726"/>
    <w:rsid w:val="00E375FF"/>
    <w:rsid w:val="00E3782A"/>
    <w:rsid w:val="00E379E8"/>
    <w:rsid w:val="00E37A31"/>
    <w:rsid w:val="00E40B05"/>
    <w:rsid w:val="00E40B25"/>
    <w:rsid w:val="00E40FBB"/>
    <w:rsid w:val="00E410E3"/>
    <w:rsid w:val="00E414A1"/>
    <w:rsid w:val="00E41574"/>
    <w:rsid w:val="00E41BBF"/>
    <w:rsid w:val="00E42384"/>
    <w:rsid w:val="00E42515"/>
    <w:rsid w:val="00E42D7B"/>
    <w:rsid w:val="00E42DDA"/>
    <w:rsid w:val="00E43101"/>
    <w:rsid w:val="00E432AA"/>
    <w:rsid w:val="00E434B4"/>
    <w:rsid w:val="00E43D64"/>
    <w:rsid w:val="00E43DF3"/>
    <w:rsid w:val="00E43F9D"/>
    <w:rsid w:val="00E43FF9"/>
    <w:rsid w:val="00E4425E"/>
    <w:rsid w:val="00E44CEA"/>
    <w:rsid w:val="00E44EE4"/>
    <w:rsid w:val="00E4536B"/>
    <w:rsid w:val="00E45823"/>
    <w:rsid w:val="00E45FF4"/>
    <w:rsid w:val="00E4636D"/>
    <w:rsid w:val="00E46620"/>
    <w:rsid w:val="00E4681B"/>
    <w:rsid w:val="00E46D6F"/>
    <w:rsid w:val="00E4712F"/>
    <w:rsid w:val="00E471E5"/>
    <w:rsid w:val="00E47976"/>
    <w:rsid w:val="00E47E88"/>
    <w:rsid w:val="00E504FD"/>
    <w:rsid w:val="00E5090B"/>
    <w:rsid w:val="00E50A23"/>
    <w:rsid w:val="00E50D06"/>
    <w:rsid w:val="00E50F13"/>
    <w:rsid w:val="00E5179A"/>
    <w:rsid w:val="00E527FA"/>
    <w:rsid w:val="00E52A83"/>
    <w:rsid w:val="00E536CF"/>
    <w:rsid w:val="00E53B9D"/>
    <w:rsid w:val="00E53F59"/>
    <w:rsid w:val="00E54837"/>
    <w:rsid w:val="00E549BF"/>
    <w:rsid w:val="00E55248"/>
    <w:rsid w:val="00E55352"/>
    <w:rsid w:val="00E555E7"/>
    <w:rsid w:val="00E55684"/>
    <w:rsid w:val="00E55EAE"/>
    <w:rsid w:val="00E55FFC"/>
    <w:rsid w:val="00E562EA"/>
    <w:rsid w:val="00E56557"/>
    <w:rsid w:val="00E56599"/>
    <w:rsid w:val="00E567BF"/>
    <w:rsid w:val="00E5701B"/>
    <w:rsid w:val="00E576C7"/>
    <w:rsid w:val="00E57887"/>
    <w:rsid w:val="00E578AB"/>
    <w:rsid w:val="00E60398"/>
    <w:rsid w:val="00E60497"/>
    <w:rsid w:val="00E60992"/>
    <w:rsid w:val="00E60C01"/>
    <w:rsid w:val="00E60CCC"/>
    <w:rsid w:val="00E61D3B"/>
    <w:rsid w:val="00E623E9"/>
    <w:rsid w:val="00E624B1"/>
    <w:rsid w:val="00E62523"/>
    <w:rsid w:val="00E6271C"/>
    <w:rsid w:val="00E62A7A"/>
    <w:rsid w:val="00E62B6C"/>
    <w:rsid w:val="00E62B73"/>
    <w:rsid w:val="00E634E2"/>
    <w:rsid w:val="00E63524"/>
    <w:rsid w:val="00E63806"/>
    <w:rsid w:val="00E63A20"/>
    <w:rsid w:val="00E65B39"/>
    <w:rsid w:val="00E65CE3"/>
    <w:rsid w:val="00E65F87"/>
    <w:rsid w:val="00E661CF"/>
    <w:rsid w:val="00E66430"/>
    <w:rsid w:val="00E6668F"/>
    <w:rsid w:val="00E669CD"/>
    <w:rsid w:val="00E66FB6"/>
    <w:rsid w:val="00E67571"/>
    <w:rsid w:val="00E679E2"/>
    <w:rsid w:val="00E67CDB"/>
    <w:rsid w:val="00E70564"/>
    <w:rsid w:val="00E70CCB"/>
    <w:rsid w:val="00E712E9"/>
    <w:rsid w:val="00E7146D"/>
    <w:rsid w:val="00E71899"/>
    <w:rsid w:val="00E71A0B"/>
    <w:rsid w:val="00E71AF4"/>
    <w:rsid w:val="00E72413"/>
    <w:rsid w:val="00E72450"/>
    <w:rsid w:val="00E72AB5"/>
    <w:rsid w:val="00E72ED9"/>
    <w:rsid w:val="00E72F64"/>
    <w:rsid w:val="00E731FD"/>
    <w:rsid w:val="00E733AD"/>
    <w:rsid w:val="00E736D6"/>
    <w:rsid w:val="00E737EF"/>
    <w:rsid w:val="00E738CC"/>
    <w:rsid w:val="00E73E4C"/>
    <w:rsid w:val="00E753B6"/>
    <w:rsid w:val="00E763F7"/>
    <w:rsid w:val="00E764D6"/>
    <w:rsid w:val="00E76612"/>
    <w:rsid w:val="00E76F53"/>
    <w:rsid w:val="00E76F62"/>
    <w:rsid w:val="00E771EC"/>
    <w:rsid w:val="00E7747D"/>
    <w:rsid w:val="00E80751"/>
    <w:rsid w:val="00E80A46"/>
    <w:rsid w:val="00E80C73"/>
    <w:rsid w:val="00E81125"/>
    <w:rsid w:val="00E81877"/>
    <w:rsid w:val="00E818CB"/>
    <w:rsid w:val="00E81919"/>
    <w:rsid w:val="00E821FB"/>
    <w:rsid w:val="00E82423"/>
    <w:rsid w:val="00E828BE"/>
    <w:rsid w:val="00E82A0A"/>
    <w:rsid w:val="00E82A44"/>
    <w:rsid w:val="00E82F25"/>
    <w:rsid w:val="00E8311A"/>
    <w:rsid w:val="00E83125"/>
    <w:rsid w:val="00E8312B"/>
    <w:rsid w:val="00E83495"/>
    <w:rsid w:val="00E83BD5"/>
    <w:rsid w:val="00E841D3"/>
    <w:rsid w:val="00E8456F"/>
    <w:rsid w:val="00E8467C"/>
    <w:rsid w:val="00E84BDF"/>
    <w:rsid w:val="00E85A85"/>
    <w:rsid w:val="00E85A93"/>
    <w:rsid w:val="00E85C21"/>
    <w:rsid w:val="00E85FBB"/>
    <w:rsid w:val="00E862AB"/>
    <w:rsid w:val="00E86374"/>
    <w:rsid w:val="00E86787"/>
    <w:rsid w:val="00E86E7F"/>
    <w:rsid w:val="00E86F29"/>
    <w:rsid w:val="00E87029"/>
    <w:rsid w:val="00E87042"/>
    <w:rsid w:val="00E8724B"/>
    <w:rsid w:val="00E872D8"/>
    <w:rsid w:val="00E8749C"/>
    <w:rsid w:val="00E87BB9"/>
    <w:rsid w:val="00E87DA1"/>
    <w:rsid w:val="00E87E03"/>
    <w:rsid w:val="00E90296"/>
    <w:rsid w:val="00E90729"/>
    <w:rsid w:val="00E921FF"/>
    <w:rsid w:val="00E9246C"/>
    <w:rsid w:val="00E925F3"/>
    <w:rsid w:val="00E92669"/>
    <w:rsid w:val="00E92A6F"/>
    <w:rsid w:val="00E92CD0"/>
    <w:rsid w:val="00E937FB"/>
    <w:rsid w:val="00E9391D"/>
    <w:rsid w:val="00E939A1"/>
    <w:rsid w:val="00E941BC"/>
    <w:rsid w:val="00E9474F"/>
    <w:rsid w:val="00E948C0"/>
    <w:rsid w:val="00E9521F"/>
    <w:rsid w:val="00E95278"/>
    <w:rsid w:val="00E95426"/>
    <w:rsid w:val="00E95728"/>
    <w:rsid w:val="00E95E57"/>
    <w:rsid w:val="00E95FC8"/>
    <w:rsid w:val="00E9608C"/>
    <w:rsid w:val="00E96212"/>
    <w:rsid w:val="00E967F7"/>
    <w:rsid w:val="00E96A39"/>
    <w:rsid w:val="00E97372"/>
    <w:rsid w:val="00E973A3"/>
    <w:rsid w:val="00E9745B"/>
    <w:rsid w:val="00E974DA"/>
    <w:rsid w:val="00E97698"/>
    <w:rsid w:val="00E97817"/>
    <w:rsid w:val="00E9794E"/>
    <w:rsid w:val="00E97AEE"/>
    <w:rsid w:val="00E97EAD"/>
    <w:rsid w:val="00EA0BED"/>
    <w:rsid w:val="00EA0C37"/>
    <w:rsid w:val="00EA0D05"/>
    <w:rsid w:val="00EA1566"/>
    <w:rsid w:val="00EA17BE"/>
    <w:rsid w:val="00EA200A"/>
    <w:rsid w:val="00EA204D"/>
    <w:rsid w:val="00EA2320"/>
    <w:rsid w:val="00EA2530"/>
    <w:rsid w:val="00EA2947"/>
    <w:rsid w:val="00EA3006"/>
    <w:rsid w:val="00EA3159"/>
    <w:rsid w:val="00EA33CE"/>
    <w:rsid w:val="00EA3A51"/>
    <w:rsid w:val="00EA3E32"/>
    <w:rsid w:val="00EA40F4"/>
    <w:rsid w:val="00EA4112"/>
    <w:rsid w:val="00EA4CE6"/>
    <w:rsid w:val="00EA4FD9"/>
    <w:rsid w:val="00EA501F"/>
    <w:rsid w:val="00EA511C"/>
    <w:rsid w:val="00EA5224"/>
    <w:rsid w:val="00EA5BFE"/>
    <w:rsid w:val="00EA6A81"/>
    <w:rsid w:val="00EA78C5"/>
    <w:rsid w:val="00EA7D8C"/>
    <w:rsid w:val="00EB00BD"/>
    <w:rsid w:val="00EB00F1"/>
    <w:rsid w:val="00EB020E"/>
    <w:rsid w:val="00EB0B39"/>
    <w:rsid w:val="00EB0CF8"/>
    <w:rsid w:val="00EB1E7E"/>
    <w:rsid w:val="00EB1EA9"/>
    <w:rsid w:val="00EB227A"/>
    <w:rsid w:val="00EB246D"/>
    <w:rsid w:val="00EB2491"/>
    <w:rsid w:val="00EB3D11"/>
    <w:rsid w:val="00EB403C"/>
    <w:rsid w:val="00EB422B"/>
    <w:rsid w:val="00EB444E"/>
    <w:rsid w:val="00EB4CF0"/>
    <w:rsid w:val="00EB4E39"/>
    <w:rsid w:val="00EB57BA"/>
    <w:rsid w:val="00EB58AE"/>
    <w:rsid w:val="00EB6121"/>
    <w:rsid w:val="00EB6594"/>
    <w:rsid w:val="00EB6C28"/>
    <w:rsid w:val="00EB7101"/>
    <w:rsid w:val="00EB718D"/>
    <w:rsid w:val="00EC016C"/>
    <w:rsid w:val="00EC02A4"/>
    <w:rsid w:val="00EC050A"/>
    <w:rsid w:val="00EC05D9"/>
    <w:rsid w:val="00EC0744"/>
    <w:rsid w:val="00EC0911"/>
    <w:rsid w:val="00EC1302"/>
    <w:rsid w:val="00EC15EC"/>
    <w:rsid w:val="00EC176C"/>
    <w:rsid w:val="00EC1E19"/>
    <w:rsid w:val="00EC1F97"/>
    <w:rsid w:val="00EC24F4"/>
    <w:rsid w:val="00EC2F7C"/>
    <w:rsid w:val="00EC38D4"/>
    <w:rsid w:val="00EC3ABC"/>
    <w:rsid w:val="00EC42DB"/>
    <w:rsid w:val="00EC49F4"/>
    <w:rsid w:val="00EC4A12"/>
    <w:rsid w:val="00EC4E8E"/>
    <w:rsid w:val="00EC4E98"/>
    <w:rsid w:val="00EC5201"/>
    <w:rsid w:val="00EC5AFE"/>
    <w:rsid w:val="00EC5C66"/>
    <w:rsid w:val="00EC6282"/>
    <w:rsid w:val="00EC660D"/>
    <w:rsid w:val="00EC663D"/>
    <w:rsid w:val="00EC6A45"/>
    <w:rsid w:val="00EC6F7C"/>
    <w:rsid w:val="00EC7AB8"/>
    <w:rsid w:val="00EC7DB9"/>
    <w:rsid w:val="00ED0015"/>
    <w:rsid w:val="00ED031D"/>
    <w:rsid w:val="00ED046D"/>
    <w:rsid w:val="00ED08C3"/>
    <w:rsid w:val="00ED0B35"/>
    <w:rsid w:val="00ED0D65"/>
    <w:rsid w:val="00ED0DAA"/>
    <w:rsid w:val="00ED1435"/>
    <w:rsid w:val="00ED18B7"/>
    <w:rsid w:val="00ED18CC"/>
    <w:rsid w:val="00ED1AAA"/>
    <w:rsid w:val="00ED1EFC"/>
    <w:rsid w:val="00ED2260"/>
    <w:rsid w:val="00ED2410"/>
    <w:rsid w:val="00ED270A"/>
    <w:rsid w:val="00ED2A51"/>
    <w:rsid w:val="00ED374B"/>
    <w:rsid w:val="00ED37BB"/>
    <w:rsid w:val="00ED380E"/>
    <w:rsid w:val="00ED4159"/>
    <w:rsid w:val="00ED44A3"/>
    <w:rsid w:val="00ED497F"/>
    <w:rsid w:val="00ED4AA6"/>
    <w:rsid w:val="00ED4B7F"/>
    <w:rsid w:val="00ED4C8E"/>
    <w:rsid w:val="00ED5A87"/>
    <w:rsid w:val="00ED5BF3"/>
    <w:rsid w:val="00ED5DD9"/>
    <w:rsid w:val="00ED5FEF"/>
    <w:rsid w:val="00ED604A"/>
    <w:rsid w:val="00ED6538"/>
    <w:rsid w:val="00ED65A3"/>
    <w:rsid w:val="00ED6D55"/>
    <w:rsid w:val="00ED7169"/>
    <w:rsid w:val="00ED75F4"/>
    <w:rsid w:val="00ED7714"/>
    <w:rsid w:val="00ED773C"/>
    <w:rsid w:val="00ED7D83"/>
    <w:rsid w:val="00ED7F98"/>
    <w:rsid w:val="00EE00AD"/>
    <w:rsid w:val="00EE030D"/>
    <w:rsid w:val="00EE06DB"/>
    <w:rsid w:val="00EE0AA4"/>
    <w:rsid w:val="00EE119F"/>
    <w:rsid w:val="00EE1233"/>
    <w:rsid w:val="00EE12A4"/>
    <w:rsid w:val="00EE162B"/>
    <w:rsid w:val="00EE1B81"/>
    <w:rsid w:val="00EE2A48"/>
    <w:rsid w:val="00EE2D9A"/>
    <w:rsid w:val="00EE334E"/>
    <w:rsid w:val="00EE3FE9"/>
    <w:rsid w:val="00EE4196"/>
    <w:rsid w:val="00EE4881"/>
    <w:rsid w:val="00EE4924"/>
    <w:rsid w:val="00EE4B26"/>
    <w:rsid w:val="00EE5720"/>
    <w:rsid w:val="00EE581D"/>
    <w:rsid w:val="00EE593B"/>
    <w:rsid w:val="00EE5C4E"/>
    <w:rsid w:val="00EE61E7"/>
    <w:rsid w:val="00EE6645"/>
    <w:rsid w:val="00EE69E4"/>
    <w:rsid w:val="00EE6ACB"/>
    <w:rsid w:val="00EE6D0F"/>
    <w:rsid w:val="00EE6DA2"/>
    <w:rsid w:val="00EE6EB2"/>
    <w:rsid w:val="00EE7889"/>
    <w:rsid w:val="00EE78BE"/>
    <w:rsid w:val="00EE7D3A"/>
    <w:rsid w:val="00EF06A4"/>
    <w:rsid w:val="00EF0843"/>
    <w:rsid w:val="00EF0BA4"/>
    <w:rsid w:val="00EF14AB"/>
    <w:rsid w:val="00EF1C0E"/>
    <w:rsid w:val="00EF26AF"/>
    <w:rsid w:val="00EF2798"/>
    <w:rsid w:val="00EF2BE3"/>
    <w:rsid w:val="00EF2C2A"/>
    <w:rsid w:val="00EF2C77"/>
    <w:rsid w:val="00EF2D65"/>
    <w:rsid w:val="00EF30BA"/>
    <w:rsid w:val="00EF31F3"/>
    <w:rsid w:val="00EF3571"/>
    <w:rsid w:val="00EF358A"/>
    <w:rsid w:val="00EF35CF"/>
    <w:rsid w:val="00EF3F9D"/>
    <w:rsid w:val="00EF41CB"/>
    <w:rsid w:val="00EF441D"/>
    <w:rsid w:val="00EF443C"/>
    <w:rsid w:val="00EF49C0"/>
    <w:rsid w:val="00EF5088"/>
    <w:rsid w:val="00EF5136"/>
    <w:rsid w:val="00EF5B3D"/>
    <w:rsid w:val="00EF68C8"/>
    <w:rsid w:val="00EF6BD2"/>
    <w:rsid w:val="00EF6BF3"/>
    <w:rsid w:val="00EF764F"/>
    <w:rsid w:val="00EF7C4F"/>
    <w:rsid w:val="00EF7E19"/>
    <w:rsid w:val="00F005B0"/>
    <w:rsid w:val="00F00956"/>
    <w:rsid w:val="00F00A7F"/>
    <w:rsid w:val="00F00ADD"/>
    <w:rsid w:val="00F0139A"/>
    <w:rsid w:val="00F01EFE"/>
    <w:rsid w:val="00F023BC"/>
    <w:rsid w:val="00F0269E"/>
    <w:rsid w:val="00F026EE"/>
    <w:rsid w:val="00F033EF"/>
    <w:rsid w:val="00F03A56"/>
    <w:rsid w:val="00F03D0D"/>
    <w:rsid w:val="00F03E06"/>
    <w:rsid w:val="00F0499D"/>
    <w:rsid w:val="00F04C7A"/>
    <w:rsid w:val="00F04E94"/>
    <w:rsid w:val="00F04FA2"/>
    <w:rsid w:val="00F050C9"/>
    <w:rsid w:val="00F058E2"/>
    <w:rsid w:val="00F05A28"/>
    <w:rsid w:val="00F05AA2"/>
    <w:rsid w:val="00F07599"/>
    <w:rsid w:val="00F07984"/>
    <w:rsid w:val="00F07BDB"/>
    <w:rsid w:val="00F103DA"/>
    <w:rsid w:val="00F1068B"/>
    <w:rsid w:val="00F10854"/>
    <w:rsid w:val="00F10F35"/>
    <w:rsid w:val="00F115BB"/>
    <w:rsid w:val="00F11E5A"/>
    <w:rsid w:val="00F1237D"/>
    <w:rsid w:val="00F12509"/>
    <w:rsid w:val="00F12A0E"/>
    <w:rsid w:val="00F12A49"/>
    <w:rsid w:val="00F12B67"/>
    <w:rsid w:val="00F12E34"/>
    <w:rsid w:val="00F12ECD"/>
    <w:rsid w:val="00F13515"/>
    <w:rsid w:val="00F13883"/>
    <w:rsid w:val="00F142FC"/>
    <w:rsid w:val="00F148FB"/>
    <w:rsid w:val="00F14FC6"/>
    <w:rsid w:val="00F15259"/>
    <w:rsid w:val="00F158E8"/>
    <w:rsid w:val="00F159B3"/>
    <w:rsid w:val="00F159F1"/>
    <w:rsid w:val="00F15C6B"/>
    <w:rsid w:val="00F15E95"/>
    <w:rsid w:val="00F161DD"/>
    <w:rsid w:val="00F16252"/>
    <w:rsid w:val="00F162CC"/>
    <w:rsid w:val="00F16335"/>
    <w:rsid w:val="00F1641C"/>
    <w:rsid w:val="00F166B6"/>
    <w:rsid w:val="00F166D1"/>
    <w:rsid w:val="00F16D4E"/>
    <w:rsid w:val="00F17A71"/>
    <w:rsid w:val="00F17AAF"/>
    <w:rsid w:val="00F17B5E"/>
    <w:rsid w:val="00F17C9D"/>
    <w:rsid w:val="00F20127"/>
    <w:rsid w:val="00F20326"/>
    <w:rsid w:val="00F20609"/>
    <w:rsid w:val="00F2093F"/>
    <w:rsid w:val="00F2095E"/>
    <w:rsid w:val="00F20977"/>
    <w:rsid w:val="00F20A32"/>
    <w:rsid w:val="00F20A6B"/>
    <w:rsid w:val="00F20BC5"/>
    <w:rsid w:val="00F20EDC"/>
    <w:rsid w:val="00F21631"/>
    <w:rsid w:val="00F22018"/>
    <w:rsid w:val="00F220C4"/>
    <w:rsid w:val="00F228BF"/>
    <w:rsid w:val="00F23E08"/>
    <w:rsid w:val="00F246ED"/>
    <w:rsid w:val="00F2492F"/>
    <w:rsid w:val="00F24B8E"/>
    <w:rsid w:val="00F25056"/>
    <w:rsid w:val="00F25D86"/>
    <w:rsid w:val="00F25EB3"/>
    <w:rsid w:val="00F26692"/>
    <w:rsid w:val="00F26878"/>
    <w:rsid w:val="00F26A8E"/>
    <w:rsid w:val="00F26AF1"/>
    <w:rsid w:val="00F272AC"/>
    <w:rsid w:val="00F279AE"/>
    <w:rsid w:val="00F27BF1"/>
    <w:rsid w:val="00F27DB6"/>
    <w:rsid w:val="00F3070D"/>
    <w:rsid w:val="00F30956"/>
    <w:rsid w:val="00F3097E"/>
    <w:rsid w:val="00F30A61"/>
    <w:rsid w:val="00F3125A"/>
    <w:rsid w:val="00F31358"/>
    <w:rsid w:val="00F316BE"/>
    <w:rsid w:val="00F31A7A"/>
    <w:rsid w:val="00F31DAE"/>
    <w:rsid w:val="00F321B3"/>
    <w:rsid w:val="00F323CA"/>
    <w:rsid w:val="00F32A23"/>
    <w:rsid w:val="00F32BD2"/>
    <w:rsid w:val="00F32E2F"/>
    <w:rsid w:val="00F332F8"/>
    <w:rsid w:val="00F33622"/>
    <w:rsid w:val="00F337F3"/>
    <w:rsid w:val="00F33CA5"/>
    <w:rsid w:val="00F33E50"/>
    <w:rsid w:val="00F33FFF"/>
    <w:rsid w:val="00F34120"/>
    <w:rsid w:val="00F34821"/>
    <w:rsid w:val="00F349FC"/>
    <w:rsid w:val="00F34A7E"/>
    <w:rsid w:val="00F35A90"/>
    <w:rsid w:val="00F35AB5"/>
    <w:rsid w:val="00F36A53"/>
    <w:rsid w:val="00F36D18"/>
    <w:rsid w:val="00F3723F"/>
    <w:rsid w:val="00F37281"/>
    <w:rsid w:val="00F3753C"/>
    <w:rsid w:val="00F377D0"/>
    <w:rsid w:val="00F37835"/>
    <w:rsid w:val="00F37AB4"/>
    <w:rsid w:val="00F400F7"/>
    <w:rsid w:val="00F40FC2"/>
    <w:rsid w:val="00F4140E"/>
    <w:rsid w:val="00F4156C"/>
    <w:rsid w:val="00F41B04"/>
    <w:rsid w:val="00F41F9E"/>
    <w:rsid w:val="00F42016"/>
    <w:rsid w:val="00F421A4"/>
    <w:rsid w:val="00F4259C"/>
    <w:rsid w:val="00F4282A"/>
    <w:rsid w:val="00F4285B"/>
    <w:rsid w:val="00F42CCB"/>
    <w:rsid w:val="00F42F01"/>
    <w:rsid w:val="00F42F43"/>
    <w:rsid w:val="00F443E1"/>
    <w:rsid w:val="00F4471E"/>
    <w:rsid w:val="00F44A59"/>
    <w:rsid w:val="00F44CF8"/>
    <w:rsid w:val="00F45510"/>
    <w:rsid w:val="00F45B68"/>
    <w:rsid w:val="00F460A3"/>
    <w:rsid w:val="00F461AC"/>
    <w:rsid w:val="00F466BE"/>
    <w:rsid w:val="00F46769"/>
    <w:rsid w:val="00F4700F"/>
    <w:rsid w:val="00F470E1"/>
    <w:rsid w:val="00F471AE"/>
    <w:rsid w:val="00F4742C"/>
    <w:rsid w:val="00F47F73"/>
    <w:rsid w:val="00F50B89"/>
    <w:rsid w:val="00F50F99"/>
    <w:rsid w:val="00F515FA"/>
    <w:rsid w:val="00F51C39"/>
    <w:rsid w:val="00F51E7A"/>
    <w:rsid w:val="00F51EC7"/>
    <w:rsid w:val="00F523DD"/>
    <w:rsid w:val="00F52424"/>
    <w:rsid w:val="00F5249D"/>
    <w:rsid w:val="00F52599"/>
    <w:rsid w:val="00F52C58"/>
    <w:rsid w:val="00F53116"/>
    <w:rsid w:val="00F53848"/>
    <w:rsid w:val="00F53A23"/>
    <w:rsid w:val="00F53C81"/>
    <w:rsid w:val="00F540A5"/>
    <w:rsid w:val="00F5445D"/>
    <w:rsid w:val="00F554F9"/>
    <w:rsid w:val="00F556AD"/>
    <w:rsid w:val="00F5588E"/>
    <w:rsid w:val="00F55C0D"/>
    <w:rsid w:val="00F560C6"/>
    <w:rsid w:val="00F56739"/>
    <w:rsid w:val="00F56E63"/>
    <w:rsid w:val="00F5702B"/>
    <w:rsid w:val="00F57176"/>
    <w:rsid w:val="00F57513"/>
    <w:rsid w:val="00F576A9"/>
    <w:rsid w:val="00F5784E"/>
    <w:rsid w:val="00F57F66"/>
    <w:rsid w:val="00F60200"/>
    <w:rsid w:val="00F60273"/>
    <w:rsid w:val="00F6046A"/>
    <w:rsid w:val="00F6051B"/>
    <w:rsid w:val="00F60E55"/>
    <w:rsid w:val="00F60FE6"/>
    <w:rsid w:val="00F611BA"/>
    <w:rsid w:val="00F611CF"/>
    <w:rsid w:val="00F61634"/>
    <w:rsid w:val="00F61A19"/>
    <w:rsid w:val="00F620F7"/>
    <w:rsid w:val="00F6239D"/>
    <w:rsid w:val="00F623D2"/>
    <w:rsid w:val="00F6276E"/>
    <w:rsid w:val="00F629DE"/>
    <w:rsid w:val="00F64192"/>
    <w:rsid w:val="00F643F3"/>
    <w:rsid w:val="00F649E7"/>
    <w:rsid w:val="00F653AE"/>
    <w:rsid w:val="00F65565"/>
    <w:rsid w:val="00F65C2D"/>
    <w:rsid w:val="00F663BC"/>
    <w:rsid w:val="00F66475"/>
    <w:rsid w:val="00F664FA"/>
    <w:rsid w:val="00F66C86"/>
    <w:rsid w:val="00F7002D"/>
    <w:rsid w:val="00F700B4"/>
    <w:rsid w:val="00F70244"/>
    <w:rsid w:val="00F707C7"/>
    <w:rsid w:val="00F7162C"/>
    <w:rsid w:val="00F71BD7"/>
    <w:rsid w:val="00F72045"/>
    <w:rsid w:val="00F72144"/>
    <w:rsid w:val="00F7224F"/>
    <w:rsid w:val="00F72507"/>
    <w:rsid w:val="00F72E98"/>
    <w:rsid w:val="00F72FFB"/>
    <w:rsid w:val="00F730A8"/>
    <w:rsid w:val="00F73216"/>
    <w:rsid w:val="00F7400E"/>
    <w:rsid w:val="00F74783"/>
    <w:rsid w:val="00F747B8"/>
    <w:rsid w:val="00F75BCA"/>
    <w:rsid w:val="00F75D0A"/>
    <w:rsid w:val="00F75DCF"/>
    <w:rsid w:val="00F766AA"/>
    <w:rsid w:val="00F766EF"/>
    <w:rsid w:val="00F77C1D"/>
    <w:rsid w:val="00F77C69"/>
    <w:rsid w:val="00F77EBD"/>
    <w:rsid w:val="00F804A2"/>
    <w:rsid w:val="00F80AAA"/>
    <w:rsid w:val="00F81496"/>
    <w:rsid w:val="00F816F0"/>
    <w:rsid w:val="00F8191E"/>
    <w:rsid w:val="00F819A3"/>
    <w:rsid w:val="00F823CF"/>
    <w:rsid w:val="00F82431"/>
    <w:rsid w:val="00F8265D"/>
    <w:rsid w:val="00F82925"/>
    <w:rsid w:val="00F82B27"/>
    <w:rsid w:val="00F82FAD"/>
    <w:rsid w:val="00F830A5"/>
    <w:rsid w:val="00F83847"/>
    <w:rsid w:val="00F83B81"/>
    <w:rsid w:val="00F8419A"/>
    <w:rsid w:val="00F84273"/>
    <w:rsid w:val="00F84B9D"/>
    <w:rsid w:val="00F84BD3"/>
    <w:rsid w:val="00F8542B"/>
    <w:rsid w:val="00F8565C"/>
    <w:rsid w:val="00F85805"/>
    <w:rsid w:val="00F85963"/>
    <w:rsid w:val="00F85A86"/>
    <w:rsid w:val="00F85B3A"/>
    <w:rsid w:val="00F85D02"/>
    <w:rsid w:val="00F85D18"/>
    <w:rsid w:val="00F85E18"/>
    <w:rsid w:val="00F85ECD"/>
    <w:rsid w:val="00F86280"/>
    <w:rsid w:val="00F86376"/>
    <w:rsid w:val="00F8671A"/>
    <w:rsid w:val="00F86878"/>
    <w:rsid w:val="00F86F55"/>
    <w:rsid w:val="00F871CA"/>
    <w:rsid w:val="00F87C9D"/>
    <w:rsid w:val="00F87E8B"/>
    <w:rsid w:val="00F90030"/>
    <w:rsid w:val="00F9060F"/>
    <w:rsid w:val="00F907DB"/>
    <w:rsid w:val="00F9094D"/>
    <w:rsid w:val="00F90B1C"/>
    <w:rsid w:val="00F90C6B"/>
    <w:rsid w:val="00F91115"/>
    <w:rsid w:val="00F9152D"/>
    <w:rsid w:val="00F9163D"/>
    <w:rsid w:val="00F916FB"/>
    <w:rsid w:val="00F92084"/>
    <w:rsid w:val="00F9306F"/>
    <w:rsid w:val="00F9314B"/>
    <w:rsid w:val="00F93156"/>
    <w:rsid w:val="00F93157"/>
    <w:rsid w:val="00F9352E"/>
    <w:rsid w:val="00F93A2A"/>
    <w:rsid w:val="00F93AF1"/>
    <w:rsid w:val="00F93CC3"/>
    <w:rsid w:val="00F94785"/>
    <w:rsid w:val="00F94ABC"/>
    <w:rsid w:val="00F94BE0"/>
    <w:rsid w:val="00F94F00"/>
    <w:rsid w:val="00F95905"/>
    <w:rsid w:val="00F95F80"/>
    <w:rsid w:val="00F9612D"/>
    <w:rsid w:val="00F96289"/>
    <w:rsid w:val="00F96332"/>
    <w:rsid w:val="00F97688"/>
    <w:rsid w:val="00FA0074"/>
    <w:rsid w:val="00FA0258"/>
    <w:rsid w:val="00FA0695"/>
    <w:rsid w:val="00FA07A0"/>
    <w:rsid w:val="00FA087F"/>
    <w:rsid w:val="00FA091E"/>
    <w:rsid w:val="00FA0B43"/>
    <w:rsid w:val="00FA0CF5"/>
    <w:rsid w:val="00FA0F4C"/>
    <w:rsid w:val="00FA1118"/>
    <w:rsid w:val="00FA11DD"/>
    <w:rsid w:val="00FA1352"/>
    <w:rsid w:val="00FA283A"/>
    <w:rsid w:val="00FA30F9"/>
    <w:rsid w:val="00FA3C9A"/>
    <w:rsid w:val="00FA3CFA"/>
    <w:rsid w:val="00FA4071"/>
    <w:rsid w:val="00FA47F8"/>
    <w:rsid w:val="00FA4A6B"/>
    <w:rsid w:val="00FA4CF2"/>
    <w:rsid w:val="00FA4DEE"/>
    <w:rsid w:val="00FA4F1B"/>
    <w:rsid w:val="00FA5653"/>
    <w:rsid w:val="00FA5FBE"/>
    <w:rsid w:val="00FA6565"/>
    <w:rsid w:val="00FA66AB"/>
    <w:rsid w:val="00FA6723"/>
    <w:rsid w:val="00FA6EA4"/>
    <w:rsid w:val="00FA7BD5"/>
    <w:rsid w:val="00FB049A"/>
    <w:rsid w:val="00FB04F3"/>
    <w:rsid w:val="00FB09D9"/>
    <w:rsid w:val="00FB0AAC"/>
    <w:rsid w:val="00FB0C42"/>
    <w:rsid w:val="00FB0F87"/>
    <w:rsid w:val="00FB0FC7"/>
    <w:rsid w:val="00FB1005"/>
    <w:rsid w:val="00FB1166"/>
    <w:rsid w:val="00FB1F3B"/>
    <w:rsid w:val="00FB1FBD"/>
    <w:rsid w:val="00FB2629"/>
    <w:rsid w:val="00FB2A2D"/>
    <w:rsid w:val="00FB2EA5"/>
    <w:rsid w:val="00FB3C46"/>
    <w:rsid w:val="00FB4458"/>
    <w:rsid w:val="00FB47A8"/>
    <w:rsid w:val="00FB4F13"/>
    <w:rsid w:val="00FB4F18"/>
    <w:rsid w:val="00FB50A4"/>
    <w:rsid w:val="00FB542A"/>
    <w:rsid w:val="00FB5E93"/>
    <w:rsid w:val="00FB5EFF"/>
    <w:rsid w:val="00FB61C0"/>
    <w:rsid w:val="00FB6400"/>
    <w:rsid w:val="00FB7748"/>
    <w:rsid w:val="00FB78B1"/>
    <w:rsid w:val="00FC00C2"/>
    <w:rsid w:val="00FC0261"/>
    <w:rsid w:val="00FC0DCF"/>
    <w:rsid w:val="00FC0EE4"/>
    <w:rsid w:val="00FC1253"/>
    <w:rsid w:val="00FC12C8"/>
    <w:rsid w:val="00FC13B6"/>
    <w:rsid w:val="00FC166B"/>
    <w:rsid w:val="00FC23BD"/>
    <w:rsid w:val="00FC286E"/>
    <w:rsid w:val="00FC319A"/>
    <w:rsid w:val="00FC31DB"/>
    <w:rsid w:val="00FC3AB8"/>
    <w:rsid w:val="00FC3B5C"/>
    <w:rsid w:val="00FC3F98"/>
    <w:rsid w:val="00FC419B"/>
    <w:rsid w:val="00FC45DC"/>
    <w:rsid w:val="00FC4830"/>
    <w:rsid w:val="00FC4FC5"/>
    <w:rsid w:val="00FC51B5"/>
    <w:rsid w:val="00FC51C5"/>
    <w:rsid w:val="00FC52A9"/>
    <w:rsid w:val="00FC56C0"/>
    <w:rsid w:val="00FC57D6"/>
    <w:rsid w:val="00FC5B8D"/>
    <w:rsid w:val="00FC5BD9"/>
    <w:rsid w:val="00FC5DD6"/>
    <w:rsid w:val="00FC5EF9"/>
    <w:rsid w:val="00FC6BFE"/>
    <w:rsid w:val="00FC746F"/>
    <w:rsid w:val="00FD053D"/>
    <w:rsid w:val="00FD0F59"/>
    <w:rsid w:val="00FD108D"/>
    <w:rsid w:val="00FD10EE"/>
    <w:rsid w:val="00FD1285"/>
    <w:rsid w:val="00FD1600"/>
    <w:rsid w:val="00FD20A5"/>
    <w:rsid w:val="00FD2221"/>
    <w:rsid w:val="00FD2756"/>
    <w:rsid w:val="00FD2C37"/>
    <w:rsid w:val="00FD2D03"/>
    <w:rsid w:val="00FD2D14"/>
    <w:rsid w:val="00FD3177"/>
    <w:rsid w:val="00FD34B7"/>
    <w:rsid w:val="00FD34CB"/>
    <w:rsid w:val="00FD35E0"/>
    <w:rsid w:val="00FD36E4"/>
    <w:rsid w:val="00FD38FE"/>
    <w:rsid w:val="00FD39FF"/>
    <w:rsid w:val="00FD4104"/>
    <w:rsid w:val="00FD4A81"/>
    <w:rsid w:val="00FD4BE0"/>
    <w:rsid w:val="00FD50C5"/>
    <w:rsid w:val="00FD5158"/>
    <w:rsid w:val="00FD5E3B"/>
    <w:rsid w:val="00FD6D19"/>
    <w:rsid w:val="00FD7010"/>
    <w:rsid w:val="00FD7074"/>
    <w:rsid w:val="00FD768A"/>
    <w:rsid w:val="00FD76F2"/>
    <w:rsid w:val="00FD7E04"/>
    <w:rsid w:val="00FE0683"/>
    <w:rsid w:val="00FE0908"/>
    <w:rsid w:val="00FE0B9D"/>
    <w:rsid w:val="00FE1136"/>
    <w:rsid w:val="00FE1CED"/>
    <w:rsid w:val="00FE2251"/>
    <w:rsid w:val="00FE27AA"/>
    <w:rsid w:val="00FE285B"/>
    <w:rsid w:val="00FE2BBC"/>
    <w:rsid w:val="00FE2D8F"/>
    <w:rsid w:val="00FE3283"/>
    <w:rsid w:val="00FE375C"/>
    <w:rsid w:val="00FE3AB3"/>
    <w:rsid w:val="00FE3CC9"/>
    <w:rsid w:val="00FE45C3"/>
    <w:rsid w:val="00FE4982"/>
    <w:rsid w:val="00FE4CDD"/>
    <w:rsid w:val="00FE4DFB"/>
    <w:rsid w:val="00FE508C"/>
    <w:rsid w:val="00FE51F8"/>
    <w:rsid w:val="00FE54C7"/>
    <w:rsid w:val="00FE590D"/>
    <w:rsid w:val="00FE5A7E"/>
    <w:rsid w:val="00FE6556"/>
    <w:rsid w:val="00FE666F"/>
    <w:rsid w:val="00FE67D2"/>
    <w:rsid w:val="00FE6A08"/>
    <w:rsid w:val="00FE6C60"/>
    <w:rsid w:val="00FE72DF"/>
    <w:rsid w:val="00FE7CB4"/>
    <w:rsid w:val="00FF0090"/>
    <w:rsid w:val="00FF016E"/>
    <w:rsid w:val="00FF05D9"/>
    <w:rsid w:val="00FF0725"/>
    <w:rsid w:val="00FF0CD6"/>
    <w:rsid w:val="00FF0E55"/>
    <w:rsid w:val="00FF2413"/>
    <w:rsid w:val="00FF2453"/>
    <w:rsid w:val="00FF254A"/>
    <w:rsid w:val="00FF2941"/>
    <w:rsid w:val="00FF2C77"/>
    <w:rsid w:val="00FF353F"/>
    <w:rsid w:val="00FF37CE"/>
    <w:rsid w:val="00FF385D"/>
    <w:rsid w:val="00FF3989"/>
    <w:rsid w:val="00FF40DA"/>
    <w:rsid w:val="00FF4941"/>
    <w:rsid w:val="00FF5124"/>
    <w:rsid w:val="00FF54F7"/>
    <w:rsid w:val="00FF592B"/>
    <w:rsid w:val="00FF5FFA"/>
    <w:rsid w:val="00FF60B9"/>
    <w:rsid w:val="00FF6336"/>
    <w:rsid w:val="00FF6A15"/>
    <w:rsid w:val="00FF6B69"/>
    <w:rsid w:val="00FF6BFA"/>
    <w:rsid w:val="00FF6E15"/>
    <w:rsid w:val="00FF7104"/>
    <w:rsid w:val="00FF726A"/>
    <w:rsid w:val="00FF7CD7"/>
    <w:rsid w:val="00FF7DFE"/>
    <w:rsid w:val="00FF7F26"/>
    <w:rsid w:val="00FF7F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FBFBCF"/>
  <w14:defaultImageDpi w14:val="32767"/>
  <w15:chartTrackingRefBased/>
  <w15:docId w15:val="{E5545D8A-ACC4-46C9-ABCF-BE39D726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4"/>
        <w:szCs w:val="24"/>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uiPriority="99"/>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5E06"/>
    <w:pPr>
      <w:spacing w:line="480" w:lineRule="auto"/>
      <w:ind w:firstLineChars="100" w:firstLine="240"/>
      <w:jc w:val="both"/>
    </w:pPr>
    <w:rPr>
      <w:bCs/>
      <w:szCs w:val="21"/>
    </w:rPr>
  </w:style>
  <w:style w:type="paragraph" w:styleId="Heading1">
    <w:name w:val="heading 1"/>
    <w:basedOn w:val="ListParagraph"/>
    <w:next w:val="Normal"/>
    <w:link w:val="Heading1Char"/>
    <w:qFormat/>
    <w:rsid w:val="005916CC"/>
    <w:pPr>
      <w:spacing w:line="240" w:lineRule="auto"/>
      <w:ind w:left="426" w:firstLineChars="0" w:hanging="426"/>
      <w:contextualSpacing/>
      <w:mirrorIndents/>
      <w:outlineLvl w:val="0"/>
    </w:pPr>
    <w:rPr>
      <w:b/>
      <w:bCs w:val="0"/>
    </w:rPr>
  </w:style>
  <w:style w:type="paragraph" w:styleId="Heading2">
    <w:name w:val="heading 2"/>
    <w:basedOn w:val="Heading1"/>
    <w:next w:val="Normal"/>
    <w:link w:val="Heading2Char"/>
    <w:unhideWhenUsed/>
    <w:qFormat/>
    <w:rsid w:val="005916CC"/>
    <w:pPr>
      <w:numPr>
        <w:ilvl w:val="1"/>
      </w:numPr>
      <w:ind w:left="426" w:hanging="426"/>
      <w:outlineLvl w:val="1"/>
    </w:pPr>
  </w:style>
  <w:style w:type="paragraph" w:styleId="Heading3">
    <w:name w:val="heading 3"/>
    <w:basedOn w:val="Normal"/>
    <w:next w:val="Normal"/>
    <w:link w:val="Heading3Char"/>
    <w:semiHidden/>
    <w:unhideWhenUsed/>
    <w:qFormat/>
    <w:rsid w:val="000F6743"/>
    <w:pPr>
      <w:keepNext/>
      <w:keepLines/>
      <w:spacing w:before="260" w:after="260" w:line="416" w:lineRule="auto"/>
      <w:outlineLvl w:val="2"/>
    </w:pPr>
    <w:rPr>
      <w:b/>
      <w:sz w:val="32"/>
      <w:szCs w:val="32"/>
    </w:rPr>
  </w:style>
  <w:style w:type="paragraph" w:styleId="Heading5">
    <w:name w:val="heading 5"/>
    <w:basedOn w:val="Normal"/>
    <w:next w:val="Normal"/>
    <w:link w:val="Heading5Char"/>
    <w:semiHidden/>
    <w:unhideWhenUsed/>
    <w:qFormat/>
    <w:rsid w:val="002B41BC"/>
    <w:pPr>
      <w:keepNext/>
      <w:keepLines/>
      <w:spacing w:before="280" w:after="290" w:line="376" w:lineRule="auto"/>
      <w:outlineLvl w:val="4"/>
    </w:pPr>
    <w:rPr>
      <w:b/>
      <w:bCs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073EA"/>
    <w:pPr>
      <w:tabs>
        <w:tab w:val="center" w:pos="4536"/>
        <w:tab w:val="right" w:pos="9072"/>
      </w:tabs>
    </w:pPr>
  </w:style>
  <w:style w:type="character" w:styleId="PageNumber">
    <w:name w:val="page number"/>
    <w:basedOn w:val="DefaultParagraphFont"/>
    <w:rsid w:val="00D073EA"/>
  </w:style>
  <w:style w:type="paragraph" w:styleId="FootnoteText">
    <w:name w:val="footnote text"/>
    <w:basedOn w:val="Normal"/>
    <w:semiHidden/>
    <w:rsid w:val="007105CB"/>
    <w:rPr>
      <w:sz w:val="20"/>
      <w:szCs w:val="20"/>
    </w:rPr>
  </w:style>
  <w:style w:type="character" w:styleId="FootnoteReference">
    <w:name w:val="footnote reference"/>
    <w:semiHidden/>
    <w:rsid w:val="007105CB"/>
    <w:rPr>
      <w:vertAlign w:val="superscript"/>
    </w:rPr>
  </w:style>
  <w:style w:type="character" w:styleId="Hyperlink">
    <w:name w:val="Hyperlink"/>
    <w:rsid w:val="00934FA6"/>
    <w:rPr>
      <w:color w:val="000099"/>
      <w:u w:val="single"/>
    </w:rPr>
  </w:style>
  <w:style w:type="table" w:styleId="TableSimple1">
    <w:name w:val="Table Simple 1"/>
    <w:basedOn w:val="TableNormal"/>
    <w:rsid w:val="00E35E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rsid w:val="00C1181A"/>
    <w:pPr>
      <w:pBdr>
        <w:bottom w:val="single" w:sz="6" w:space="1" w:color="auto"/>
      </w:pBdr>
      <w:tabs>
        <w:tab w:val="center" w:pos="4153"/>
        <w:tab w:val="right" w:pos="8306"/>
      </w:tabs>
      <w:snapToGrid w:val="0"/>
      <w:jc w:val="center"/>
    </w:pPr>
    <w:rPr>
      <w:sz w:val="18"/>
      <w:szCs w:val="18"/>
    </w:rPr>
  </w:style>
  <w:style w:type="character" w:styleId="FollowedHyperlink">
    <w:name w:val="FollowedHyperlink"/>
    <w:rsid w:val="00E25A0B"/>
    <w:rPr>
      <w:color w:val="800080"/>
      <w:u w:val="single"/>
    </w:rPr>
  </w:style>
  <w:style w:type="table" w:styleId="TableGrid">
    <w:name w:val="Table Grid"/>
    <w:basedOn w:val="TableNormal"/>
    <w:rsid w:val="00DD249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592C54"/>
    <w:pPr>
      <w:ind w:firstLine="241"/>
      <w:jc w:val="center"/>
    </w:pPr>
    <w:rPr>
      <w:b/>
      <w:bCs w:val="0"/>
    </w:rPr>
  </w:style>
  <w:style w:type="paragraph" w:customStyle="1" w:styleId="a">
    <w:name w:val="公式"/>
    <w:basedOn w:val="Normal"/>
    <w:next w:val="Normal"/>
    <w:qFormat/>
    <w:rsid w:val="00066E05"/>
    <w:pPr>
      <w:tabs>
        <w:tab w:val="center" w:pos="3600"/>
        <w:tab w:val="left" w:pos="5184"/>
      </w:tabs>
      <w:autoSpaceDE w:val="0"/>
      <w:autoSpaceDN w:val="0"/>
      <w:spacing w:beforeLines="100" w:before="100" w:afterLines="100" w:after="100" w:line="288" w:lineRule="auto"/>
      <w:ind w:firstLineChars="200" w:firstLine="200"/>
    </w:pPr>
    <w:rPr>
      <w:rFonts w:ascii="Cambria Math" w:hAnsi="Cambria Math"/>
      <w:i/>
      <w:kern w:val="2"/>
      <w:sz w:val="21"/>
    </w:rPr>
  </w:style>
  <w:style w:type="paragraph" w:customStyle="1" w:styleId="a0">
    <w:name w:val="公式标注"/>
    <w:basedOn w:val="Caption"/>
    <w:qFormat/>
    <w:rsid w:val="004148AF"/>
    <w:pPr>
      <w:keepNext/>
      <w:autoSpaceDE w:val="0"/>
      <w:autoSpaceDN w:val="0"/>
      <w:jc w:val="right"/>
    </w:pPr>
    <w:rPr>
      <w:rFonts w:eastAsia="SimHei"/>
      <w:bCs w:val="0"/>
    </w:rPr>
  </w:style>
  <w:style w:type="paragraph" w:styleId="Caption">
    <w:name w:val="caption"/>
    <w:basedOn w:val="Normal"/>
    <w:next w:val="Normal"/>
    <w:unhideWhenUsed/>
    <w:qFormat/>
    <w:rsid w:val="000D7754"/>
    <w:pPr>
      <w:spacing w:line="240" w:lineRule="auto"/>
      <w:ind w:firstLineChars="0" w:firstLine="0"/>
      <w:jc w:val="center"/>
    </w:pPr>
  </w:style>
  <w:style w:type="paragraph" w:customStyle="1" w:styleId="1">
    <w:name w:val="书目1"/>
    <w:basedOn w:val="Normal"/>
    <w:rsid w:val="002B5F8F"/>
    <w:pPr>
      <w:ind w:left="720" w:hanging="720"/>
    </w:pPr>
  </w:style>
  <w:style w:type="paragraph" w:styleId="ListParagraph">
    <w:name w:val="List Paragraph"/>
    <w:basedOn w:val="Normal"/>
    <w:uiPriority w:val="34"/>
    <w:qFormat/>
    <w:rsid w:val="005C6BF3"/>
    <w:pPr>
      <w:ind w:firstLineChars="200" w:firstLine="420"/>
    </w:pPr>
  </w:style>
  <w:style w:type="character" w:customStyle="1" w:styleId="Heading1Char">
    <w:name w:val="Heading 1 Char"/>
    <w:basedOn w:val="DefaultParagraphFont"/>
    <w:link w:val="Heading1"/>
    <w:rsid w:val="005916CC"/>
    <w:rPr>
      <w:b/>
      <w:szCs w:val="21"/>
    </w:rPr>
  </w:style>
  <w:style w:type="character" w:customStyle="1" w:styleId="Heading2Char">
    <w:name w:val="Heading 2 Char"/>
    <w:basedOn w:val="DefaultParagraphFont"/>
    <w:link w:val="Heading2"/>
    <w:rsid w:val="005916CC"/>
    <w:rPr>
      <w:b/>
      <w:szCs w:val="21"/>
    </w:rPr>
  </w:style>
  <w:style w:type="character" w:styleId="PlaceholderText">
    <w:name w:val="Placeholder Text"/>
    <w:basedOn w:val="DefaultParagraphFont"/>
    <w:uiPriority w:val="99"/>
    <w:semiHidden/>
    <w:rsid w:val="00F51E7A"/>
    <w:rPr>
      <w:color w:val="808080"/>
    </w:rPr>
  </w:style>
  <w:style w:type="paragraph" w:styleId="PlainText">
    <w:name w:val="Plain Text"/>
    <w:basedOn w:val="Normal"/>
    <w:link w:val="PlainTextChar"/>
    <w:rsid w:val="00A82875"/>
    <w:rPr>
      <w:rFonts w:asciiTheme="minorEastAsia" w:eastAsiaTheme="minorEastAsia" w:hAnsi="Courier New" w:cs="Courier New"/>
    </w:rPr>
  </w:style>
  <w:style w:type="paragraph" w:styleId="BodyText">
    <w:name w:val="Body Text"/>
    <w:basedOn w:val="Normal"/>
    <w:link w:val="BodyTextChar"/>
    <w:rsid w:val="00A82875"/>
    <w:pPr>
      <w:spacing w:after="120"/>
    </w:pPr>
  </w:style>
  <w:style w:type="character" w:customStyle="1" w:styleId="Heading5Char">
    <w:name w:val="Heading 5 Char"/>
    <w:basedOn w:val="DefaultParagraphFont"/>
    <w:link w:val="Heading5"/>
    <w:semiHidden/>
    <w:rsid w:val="002B41BC"/>
    <w:rPr>
      <w:rFonts w:eastAsia="Times New Roman"/>
      <w:b/>
      <w:bCs/>
      <w:sz w:val="28"/>
      <w:szCs w:val="28"/>
    </w:rPr>
  </w:style>
  <w:style w:type="paragraph" w:customStyle="1" w:styleId="2">
    <w:name w:val="书目2"/>
    <w:basedOn w:val="Normal"/>
    <w:rsid w:val="006C635E"/>
    <w:pPr>
      <w:tabs>
        <w:tab w:val="left" w:pos="500"/>
      </w:tabs>
      <w:ind w:left="504" w:hanging="504"/>
    </w:pPr>
  </w:style>
  <w:style w:type="character" w:styleId="EndnoteReference">
    <w:name w:val="endnote reference"/>
    <w:basedOn w:val="DefaultParagraphFont"/>
    <w:rsid w:val="00A81737"/>
    <w:rPr>
      <w:vertAlign w:val="superscript"/>
    </w:rPr>
  </w:style>
  <w:style w:type="character" w:styleId="CommentReference">
    <w:name w:val="annotation reference"/>
    <w:basedOn w:val="DefaultParagraphFont"/>
    <w:rsid w:val="004D07AE"/>
    <w:rPr>
      <w:sz w:val="21"/>
      <w:szCs w:val="21"/>
    </w:rPr>
  </w:style>
  <w:style w:type="paragraph" w:styleId="CommentText">
    <w:name w:val="annotation text"/>
    <w:basedOn w:val="Normal"/>
    <w:link w:val="CommentTextChar"/>
    <w:rsid w:val="004D07AE"/>
  </w:style>
  <w:style w:type="character" w:customStyle="1" w:styleId="CommentTextChar">
    <w:name w:val="Comment Text Char"/>
    <w:basedOn w:val="DefaultParagraphFont"/>
    <w:link w:val="CommentText"/>
    <w:rsid w:val="004D07AE"/>
    <w:rPr>
      <w:rFonts w:eastAsia="Times New Roman"/>
    </w:rPr>
  </w:style>
  <w:style w:type="paragraph" w:styleId="CommentSubject">
    <w:name w:val="annotation subject"/>
    <w:basedOn w:val="CommentText"/>
    <w:next w:val="CommentText"/>
    <w:link w:val="CommentSubjectChar"/>
    <w:rsid w:val="004D07AE"/>
    <w:rPr>
      <w:b/>
      <w:bCs w:val="0"/>
    </w:rPr>
  </w:style>
  <w:style w:type="character" w:customStyle="1" w:styleId="CommentSubjectChar">
    <w:name w:val="Comment Subject Char"/>
    <w:basedOn w:val="CommentTextChar"/>
    <w:link w:val="CommentSubject"/>
    <w:rsid w:val="004D07AE"/>
    <w:rPr>
      <w:rFonts w:eastAsia="Times New Roman"/>
      <w:b/>
      <w:bCs/>
    </w:rPr>
  </w:style>
  <w:style w:type="paragraph" w:styleId="BalloonText">
    <w:name w:val="Balloon Text"/>
    <w:basedOn w:val="Normal"/>
    <w:link w:val="BalloonTextChar"/>
    <w:rsid w:val="004D07AE"/>
    <w:rPr>
      <w:sz w:val="18"/>
      <w:szCs w:val="18"/>
    </w:rPr>
  </w:style>
  <w:style w:type="character" w:customStyle="1" w:styleId="BalloonTextChar">
    <w:name w:val="Balloon Text Char"/>
    <w:basedOn w:val="DefaultParagraphFont"/>
    <w:link w:val="BalloonText"/>
    <w:rsid w:val="004D07AE"/>
    <w:rPr>
      <w:rFonts w:eastAsia="Times New Roman"/>
      <w:sz w:val="18"/>
      <w:szCs w:val="18"/>
    </w:rPr>
  </w:style>
  <w:style w:type="character" w:customStyle="1" w:styleId="high-light-bg">
    <w:name w:val="high-light-bg"/>
    <w:basedOn w:val="DefaultParagraphFont"/>
    <w:rsid w:val="004D07AE"/>
  </w:style>
  <w:style w:type="character" w:customStyle="1" w:styleId="apple-converted-space">
    <w:name w:val="apple-converted-space"/>
    <w:basedOn w:val="DefaultParagraphFont"/>
    <w:rsid w:val="004D07AE"/>
  </w:style>
  <w:style w:type="character" w:customStyle="1" w:styleId="TitleChar">
    <w:name w:val="Title Char"/>
    <w:basedOn w:val="DefaultParagraphFont"/>
    <w:link w:val="Title"/>
    <w:rsid w:val="00592C54"/>
    <w:rPr>
      <w:b/>
      <w:szCs w:val="21"/>
    </w:rPr>
  </w:style>
  <w:style w:type="character" w:customStyle="1" w:styleId="PlainTextChar">
    <w:name w:val="Plain Text Char"/>
    <w:basedOn w:val="DefaultParagraphFont"/>
    <w:link w:val="PlainText"/>
    <w:rsid w:val="00A82875"/>
    <w:rPr>
      <w:rFonts w:asciiTheme="minorEastAsia" w:eastAsiaTheme="minorEastAsia" w:hAnsi="Courier New" w:cs="Courier New"/>
      <w:bCs/>
      <w:szCs w:val="21"/>
    </w:rPr>
  </w:style>
  <w:style w:type="character" w:customStyle="1" w:styleId="BodyTextChar">
    <w:name w:val="Body Text Char"/>
    <w:basedOn w:val="DefaultParagraphFont"/>
    <w:link w:val="BodyText"/>
    <w:rsid w:val="00A82875"/>
    <w:rPr>
      <w:bCs/>
      <w:szCs w:val="21"/>
    </w:rPr>
  </w:style>
  <w:style w:type="paragraph" w:styleId="BodyText3">
    <w:name w:val="Body Text 3"/>
    <w:basedOn w:val="Normal"/>
    <w:link w:val="BodyText3Char"/>
    <w:rsid w:val="00A82875"/>
    <w:pPr>
      <w:spacing w:after="120"/>
    </w:pPr>
    <w:rPr>
      <w:sz w:val="16"/>
      <w:szCs w:val="16"/>
    </w:rPr>
  </w:style>
  <w:style w:type="character" w:customStyle="1" w:styleId="BodyText3Char">
    <w:name w:val="Body Text 3 Char"/>
    <w:basedOn w:val="DefaultParagraphFont"/>
    <w:link w:val="BodyText3"/>
    <w:rsid w:val="00A82875"/>
    <w:rPr>
      <w:bCs/>
      <w:sz w:val="16"/>
      <w:szCs w:val="16"/>
    </w:rPr>
  </w:style>
  <w:style w:type="paragraph" w:customStyle="1" w:styleId="a1">
    <w:name w:val="表格内容"/>
    <w:basedOn w:val="Normal"/>
    <w:qFormat/>
    <w:rsid w:val="00A82875"/>
    <w:pPr>
      <w:spacing w:line="240" w:lineRule="auto"/>
      <w:ind w:firstLineChars="0" w:firstLine="0"/>
      <w:jc w:val="center"/>
    </w:pPr>
  </w:style>
  <w:style w:type="paragraph" w:styleId="ListContinue">
    <w:name w:val="List Continue"/>
    <w:basedOn w:val="Normal"/>
    <w:rsid w:val="00A82875"/>
    <w:pPr>
      <w:spacing w:after="120"/>
      <w:ind w:leftChars="200" w:left="420"/>
      <w:contextualSpacing/>
    </w:pPr>
  </w:style>
  <w:style w:type="paragraph" w:styleId="List">
    <w:name w:val="List"/>
    <w:basedOn w:val="Normal"/>
    <w:rsid w:val="00A82875"/>
    <w:pPr>
      <w:ind w:left="200" w:hangingChars="200" w:hanging="200"/>
      <w:contextualSpacing/>
    </w:pPr>
  </w:style>
  <w:style w:type="paragraph" w:styleId="List2">
    <w:name w:val="List 2"/>
    <w:basedOn w:val="Normal"/>
    <w:rsid w:val="00A82875"/>
    <w:pPr>
      <w:ind w:leftChars="200" w:left="100" w:hangingChars="200" w:hanging="200"/>
      <w:contextualSpacing/>
    </w:pPr>
  </w:style>
  <w:style w:type="paragraph" w:styleId="List3">
    <w:name w:val="List 3"/>
    <w:basedOn w:val="Normal"/>
    <w:rsid w:val="00A82875"/>
    <w:pPr>
      <w:ind w:leftChars="400" w:left="100" w:hangingChars="200" w:hanging="200"/>
      <w:contextualSpacing/>
    </w:pPr>
  </w:style>
  <w:style w:type="character" w:customStyle="1" w:styleId="10">
    <w:name w:val="未处理的提及1"/>
    <w:basedOn w:val="DefaultParagraphFont"/>
    <w:rsid w:val="008E25F7"/>
    <w:rPr>
      <w:color w:val="808080"/>
      <w:shd w:val="clear" w:color="auto" w:fill="E6E6E6"/>
    </w:rPr>
  </w:style>
  <w:style w:type="character" w:styleId="Strong">
    <w:name w:val="Strong"/>
    <w:basedOn w:val="DefaultParagraphFont"/>
    <w:qFormat/>
    <w:rsid w:val="0053721A"/>
    <w:rPr>
      <w:b/>
      <w:bCs/>
    </w:rPr>
  </w:style>
  <w:style w:type="paragraph" w:styleId="HTMLPreformatted">
    <w:name w:val="HTML Preformatted"/>
    <w:basedOn w:val="Normal"/>
    <w:link w:val="HTMLPreformattedChar"/>
    <w:uiPriority w:val="99"/>
    <w:rsid w:val="00F9094D"/>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9094D"/>
    <w:rPr>
      <w:rFonts w:ascii="Courier New" w:hAnsi="Courier New" w:cs="Courier New"/>
      <w:bCs/>
      <w:sz w:val="20"/>
      <w:szCs w:val="20"/>
    </w:rPr>
  </w:style>
  <w:style w:type="paragraph" w:styleId="Bibliography">
    <w:name w:val="Bibliography"/>
    <w:basedOn w:val="Normal"/>
    <w:next w:val="Normal"/>
    <w:uiPriority w:val="37"/>
    <w:unhideWhenUsed/>
    <w:rsid w:val="000111D7"/>
    <w:pPr>
      <w:tabs>
        <w:tab w:val="left" w:pos="504"/>
      </w:tabs>
      <w:spacing w:after="240" w:line="240" w:lineRule="auto"/>
      <w:ind w:left="504" w:hanging="504"/>
    </w:pPr>
  </w:style>
  <w:style w:type="character" w:customStyle="1" w:styleId="Heading3Char">
    <w:name w:val="Heading 3 Char"/>
    <w:basedOn w:val="DefaultParagraphFont"/>
    <w:link w:val="Heading3"/>
    <w:semiHidden/>
    <w:rsid w:val="000F6743"/>
    <w:rPr>
      <w:b/>
      <w:bCs/>
      <w:sz w:val="32"/>
      <w:szCs w:val="32"/>
    </w:rPr>
  </w:style>
  <w:style w:type="character" w:styleId="LineNumber">
    <w:name w:val="line number"/>
    <w:basedOn w:val="DefaultParagraphFont"/>
    <w:rsid w:val="00830B7F"/>
  </w:style>
  <w:style w:type="paragraph" w:styleId="Revision">
    <w:name w:val="Revision"/>
    <w:hidden/>
    <w:uiPriority w:val="99"/>
    <w:semiHidden/>
    <w:rsid w:val="003A3F48"/>
    <w:rPr>
      <w:bCs/>
      <w:szCs w:val="21"/>
    </w:rPr>
  </w:style>
  <w:style w:type="character" w:customStyle="1" w:styleId="UnresolvedMention1">
    <w:name w:val="Unresolved Mention1"/>
    <w:basedOn w:val="DefaultParagraphFont"/>
    <w:uiPriority w:val="99"/>
    <w:semiHidden/>
    <w:unhideWhenUsed/>
    <w:rsid w:val="000C41BE"/>
    <w:rPr>
      <w:color w:val="605E5C"/>
      <w:shd w:val="clear" w:color="auto" w:fill="E1DFDD"/>
    </w:rPr>
  </w:style>
  <w:style w:type="character" w:customStyle="1" w:styleId="20">
    <w:name w:val="未处理的提及2"/>
    <w:basedOn w:val="DefaultParagraphFont"/>
    <w:uiPriority w:val="99"/>
    <w:semiHidden/>
    <w:unhideWhenUsed/>
    <w:rsid w:val="00801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972">
      <w:bodyDiv w:val="1"/>
      <w:marLeft w:val="0"/>
      <w:marRight w:val="0"/>
      <w:marTop w:val="0"/>
      <w:marBottom w:val="0"/>
      <w:divBdr>
        <w:top w:val="none" w:sz="0" w:space="0" w:color="auto"/>
        <w:left w:val="none" w:sz="0" w:space="0" w:color="auto"/>
        <w:bottom w:val="none" w:sz="0" w:space="0" w:color="auto"/>
        <w:right w:val="none" w:sz="0" w:space="0" w:color="auto"/>
      </w:divBdr>
    </w:div>
    <w:div w:id="6371492">
      <w:bodyDiv w:val="1"/>
      <w:marLeft w:val="0"/>
      <w:marRight w:val="0"/>
      <w:marTop w:val="0"/>
      <w:marBottom w:val="0"/>
      <w:divBdr>
        <w:top w:val="none" w:sz="0" w:space="0" w:color="auto"/>
        <w:left w:val="none" w:sz="0" w:space="0" w:color="auto"/>
        <w:bottom w:val="none" w:sz="0" w:space="0" w:color="auto"/>
        <w:right w:val="none" w:sz="0" w:space="0" w:color="auto"/>
      </w:divBdr>
    </w:div>
    <w:div w:id="14161963">
      <w:bodyDiv w:val="1"/>
      <w:marLeft w:val="0"/>
      <w:marRight w:val="0"/>
      <w:marTop w:val="0"/>
      <w:marBottom w:val="0"/>
      <w:divBdr>
        <w:top w:val="none" w:sz="0" w:space="0" w:color="auto"/>
        <w:left w:val="none" w:sz="0" w:space="0" w:color="auto"/>
        <w:bottom w:val="none" w:sz="0" w:space="0" w:color="auto"/>
        <w:right w:val="none" w:sz="0" w:space="0" w:color="auto"/>
      </w:divBdr>
    </w:div>
    <w:div w:id="32467529">
      <w:bodyDiv w:val="1"/>
      <w:marLeft w:val="0"/>
      <w:marRight w:val="0"/>
      <w:marTop w:val="0"/>
      <w:marBottom w:val="0"/>
      <w:divBdr>
        <w:top w:val="none" w:sz="0" w:space="0" w:color="auto"/>
        <w:left w:val="none" w:sz="0" w:space="0" w:color="auto"/>
        <w:bottom w:val="none" w:sz="0" w:space="0" w:color="auto"/>
        <w:right w:val="none" w:sz="0" w:space="0" w:color="auto"/>
      </w:divBdr>
      <w:divsChild>
        <w:div w:id="6369742">
          <w:marLeft w:val="0"/>
          <w:marRight w:val="0"/>
          <w:marTop w:val="0"/>
          <w:marBottom w:val="0"/>
          <w:divBdr>
            <w:top w:val="none" w:sz="0" w:space="0" w:color="auto"/>
            <w:left w:val="none" w:sz="0" w:space="0" w:color="auto"/>
            <w:bottom w:val="none" w:sz="0" w:space="0" w:color="auto"/>
            <w:right w:val="none" w:sz="0" w:space="0" w:color="auto"/>
          </w:divBdr>
          <w:divsChild>
            <w:div w:id="1651596691">
              <w:marLeft w:val="0"/>
              <w:marRight w:val="0"/>
              <w:marTop w:val="0"/>
              <w:marBottom w:val="0"/>
              <w:divBdr>
                <w:top w:val="none" w:sz="0" w:space="0" w:color="auto"/>
                <w:left w:val="none" w:sz="0" w:space="0" w:color="auto"/>
                <w:bottom w:val="none" w:sz="0" w:space="0" w:color="auto"/>
                <w:right w:val="none" w:sz="0" w:space="0" w:color="auto"/>
              </w:divBdr>
              <w:divsChild>
                <w:div w:id="1331252742">
                  <w:marLeft w:val="0"/>
                  <w:marRight w:val="0"/>
                  <w:marTop w:val="0"/>
                  <w:marBottom w:val="0"/>
                  <w:divBdr>
                    <w:top w:val="single" w:sz="6" w:space="8" w:color="4395FF"/>
                    <w:left w:val="single" w:sz="6" w:space="8" w:color="4395FF"/>
                    <w:bottom w:val="single" w:sz="6" w:space="30" w:color="4395FF"/>
                    <w:right w:val="single" w:sz="6" w:space="8" w:color="4395FF"/>
                  </w:divBdr>
                  <w:divsChild>
                    <w:div w:id="7551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2752">
          <w:marLeft w:val="0"/>
          <w:marRight w:val="0"/>
          <w:marTop w:val="0"/>
          <w:marBottom w:val="0"/>
          <w:divBdr>
            <w:top w:val="none" w:sz="0" w:space="0" w:color="auto"/>
            <w:left w:val="none" w:sz="0" w:space="0" w:color="auto"/>
            <w:bottom w:val="none" w:sz="0" w:space="0" w:color="auto"/>
            <w:right w:val="none" w:sz="0" w:space="0" w:color="auto"/>
          </w:divBdr>
          <w:divsChild>
            <w:div w:id="1609771183">
              <w:marLeft w:val="0"/>
              <w:marRight w:val="0"/>
              <w:marTop w:val="0"/>
              <w:marBottom w:val="0"/>
              <w:divBdr>
                <w:top w:val="none" w:sz="0" w:space="0" w:color="auto"/>
                <w:left w:val="none" w:sz="0" w:space="0" w:color="auto"/>
                <w:bottom w:val="none" w:sz="0" w:space="0" w:color="auto"/>
                <w:right w:val="none" w:sz="0" w:space="0" w:color="auto"/>
              </w:divBdr>
              <w:divsChild>
                <w:div w:id="705447540">
                  <w:marLeft w:val="0"/>
                  <w:marRight w:val="0"/>
                  <w:marTop w:val="0"/>
                  <w:marBottom w:val="0"/>
                  <w:divBdr>
                    <w:top w:val="single" w:sz="6" w:space="8" w:color="EEEEEE"/>
                    <w:left w:val="none" w:sz="0" w:space="8" w:color="auto"/>
                    <w:bottom w:val="single" w:sz="6" w:space="8" w:color="EEEEEE"/>
                    <w:right w:val="single" w:sz="6" w:space="8" w:color="EEEEEE"/>
                  </w:divBdr>
                  <w:divsChild>
                    <w:div w:id="10109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69812">
      <w:bodyDiv w:val="1"/>
      <w:marLeft w:val="0"/>
      <w:marRight w:val="0"/>
      <w:marTop w:val="0"/>
      <w:marBottom w:val="0"/>
      <w:divBdr>
        <w:top w:val="none" w:sz="0" w:space="0" w:color="auto"/>
        <w:left w:val="none" w:sz="0" w:space="0" w:color="auto"/>
        <w:bottom w:val="none" w:sz="0" w:space="0" w:color="auto"/>
        <w:right w:val="none" w:sz="0" w:space="0" w:color="auto"/>
      </w:divBdr>
    </w:div>
    <w:div w:id="48038781">
      <w:bodyDiv w:val="1"/>
      <w:marLeft w:val="0"/>
      <w:marRight w:val="0"/>
      <w:marTop w:val="0"/>
      <w:marBottom w:val="0"/>
      <w:divBdr>
        <w:top w:val="none" w:sz="0" w:space="0" w:color="auto"/>
        <w:left w:val="none" w:sz="0" w:space="0" w:color="auto"/>
        <w:bottom w:val="none" w:sz="0" w:space="0" w:color="auto"/>
        <w:right w:val="none" w:sz="0" w:space="0" w:color="auto"/>
      </w:divBdr>
    </w:div>
    <w:div w:id="53436351">
      <w:bodyDiv w:val="1"/>
      <w:marLeft w:val="0"/>
      <w:marRight w:val="0"/>
      <w:marTop w:val="0"/>
      <w:marBottom w:val="0"/>
      <w:divBdr>
        <w:top w:val="none" w:sz="0" w:space="0" w:color="auto"/>
        <w:left w:val="none" w:sz="0" w:space="0" w:color="auto"/>
        <w:bottom w:val="none" w:sz="0" w:space="0" w:color="auto"/>
        <w:right w:val="none" w:sz="0" w:space="0" w:color="auto"/>
      </w:divBdr>
    </w:div>
    <w:div w:id="88356116">
      <w:bodyDiv w:val="1"/>
      <w:marLeft w:val="0"/>
      <w:marRight w:val="0"/>
      <w:marTop w:val="0"/>
      <w:marBottom w:val="0"/>
      <w:divBdr>
        <w:top w:val="none" w:sz="0" w:space="0" w:color="auto"/>
        <w:left w:val="none" w:sz="0" w:space="0" w:color="auto"/>
        <w:bottom w:val="none" w:sz="0" w:space="0" w:color="auto"/>
        <w:right w:val="none" w:sz="0" w:space="0" w:color="auto"/>
      </w:divBdr>
    </w:div>
    <w:div w:id="103770934">
      <w:bodyDiv w:val="1"/>
      <w:marLeft w:val="0"/>
      <w:marRight w:val="0"/>
      <w:marTop w:val="0"/>
      <w:marBottom w:val="0"/>
      <w:divBdr>
        <w:top w:val="none" w:sz="0" w:space="0" w:color="auto"/>
        <w:left w:val="none" w:sz="0" w:space="0" w:color="auto"/>
        <w:bottom w:val="none" w:sz="0" w:space="0" w:color="auto"/>
        <w:right w:val="none" w:sz="0" w:space="0" w:color="auto"/>
      </w:divBdr>
    </w:div>
    <w:div w:id="120005292">
      <w:bodyDiv w:val="1"/>
      <w:marLeft w:val="0"/>
      <w:marRight w:val="0"/>
      <w:marTop w:val="0"/>
      <w:marBottom w:val="0"/>
      <w:divBdr>
        <w:top w:val="none" w:sz="0" w:space="0" w:color="auto"/>
        <w:left w:val="none" w:sz="0" w:space="0" w:color="auto"/>
        <w:bottom w:val="none" w:sz="0" w:space="0" w:color="auto"/>
        <w:right w:val="none" w:sz="0" w:space="0" w:color="auto"/>
      </w:divBdr>
    </w:div>
    <w:div w:id="120076684">
      <w:bodyDiv w:val="1"/>
      <w:marLeft w:val="0"/>
      <w:marRight w:val="0"/>
      <w:marTop w:val="0"/>
      <w:marBottom w:val="0"/>
      <w:divBdr>
        <w:top w:val="none" w:sz="0" w:space="0" w:color="auto"/>
        <w:left w:val="none" w:sz="0" w:space="0" w:color="auto"/>
        <w:bottom w:val="none" w:sz="0" w:space="0" w:color="auto"/>
        <w:right w:val="none" w:sz="0" w:space="0" w:color="auto"/>
      </w:divBdr>
    </w:div>
    <w:div w:id="122424636">
      <w:bodyDiv w:val="1"/>
      <w:marLeft w:val="0"/>
      <w:marRight w:val="0"/>
      <w:marTop w:val="0"/>
      <w:marBottom w:val="0"/>
      <w:divBdr>
        <w:top w:val="none" w:sz="0" w:space="0" w:color="auto"/>
        <w:left w:val="none" w:sz="0" w:space="0" w:color="auto"/>
        <w:bottom w:val="none" w:sz="0" w:space="0" w:color="auto"/>
        <w:right w:val="none" w:sz="0" w:space="0" w:color="auto"/>
      </w:divBdr>
    </w:div>
    <w:div w:id="135802494">
      <w:bodyDiv w:val="1"/>
      <w:marLeft w:val="0"/>
      <w:marRight w:val="0"/>
      <w:marTop w:val="0"/>
      <w:marBottom w:val="0"/>
      <w:divBdr>
        <w:top w:val="none" w:sz="0" w:space="0" w:color="auto"/>
        <w:left w:val="none" w:sz="0" w:space="0" w:color="auto"/>
        <w:bottom w:val="none" w:sz="0" w:space="0" w:color="auto"/>
        <w:right w:val="none" w:sz="0" w:space="0" w:color="auto"/>
      </w:divBdr>
    </w:div>
    <w:div w:id="137380397">
      <w:bodyDiv w:val="1"/>
      <w:marLeft w:val="0"/>
      <w:marRight w:val="0"/>
      <w:marTop w:val="0"/>
      <w:marBottom w:val="0"/>
      <w:divBdr>
        <w:top w:val="none" w:sz="0" w:space="0" w:color="auto"/>
        <w:left w:val="none" w:sz="0" w:space="0" w:color="auto"/>
        <w:bottom w:val="none" w:sz="0" w:space="0" w:color="auto"/>
        <w:right w:val="none" w:sz="0" w:space="0" w:color="auto"/>
      </w:divBdr>
    </w:div>
    <w:div w:id="147866085">
      <w:bodyDiv w:val="1"/>
      <w:marLeft w:val="0"/>
      <w:marRight w:val="0"/>
      <w:marTop w:val="0"/>
      <w:marBottom w:val="0"/>
      <w:divBdr>
        <w:top w:val="none" w:sz="0" w:space="0" w:color="auto"/>
        <w:left w:val="none" w:sz="0" w:space="0" w:color="auto"/>
        <w:bottom w:val="none" w:sz="0" w:space="0" w:color="auto"/>
        <w:right w:val="none" w:sz="0" w:space="0" w:color="auto"/>
      </w:divBdr>
    </w:div>
    <w:div w:id="148251017">
      <w:bodyDiv w:val="1"/>
      <w:marLeft w:val="0"/>
      <w:marRight w:val="0"/>
      <w:marTop w:val="0"/>
      <w:marBottom w:val="0"/>
      <w:divBdr>
        <w:top w:val="none" w:sz="0" w:space="0" w:color="auto"/>
        <w:left w:val="none" w:sz="0" w:space="0" w:color="auto"/>
        <w:bottom w:val="none" w:sz="0" w:space="0" w:color="auto"/>
        <w:right w:val="none" w:sz="0" w:space="0" w:color="auto"/>
      </w:divBdr>
    </w:div>
    <w:div w:id="150602353">
      <w:bodyDiv w:val="1"/>
      <w:marLeft w:val="0"/>
      <w:marRight w:val="0"/>
      <w:marTop w:val="0"/>
      <w:marBottom w:val="0"/>
      <w:divBdr>
        <w:top w:val="none" w:sz="0" w:space="0" w:color="auto"/>
        <w:left w:val="none" w:sz="0" w:space="0" w:color="auto"/>
        <w:bottom w:val="none" w:sz="0" w:space="0" w:color="auto"/>
        <w:right w:val="none" w:sz="0" w:space="0" w:color="auto"/>
      </w:divBdr>
    </w:div>
    <w:div w:id="157314042">
      <w:bodyDiv w:val="1"/>
      <w:marLeft w:val="0"/>
      <w:marRight w:val="0"/>
      <w:marTop w:val="0"/>
      <w:marBottom w:val="0"/>
      <w:divBdr>
        <w:top w:val="none" w:sz="0" w:space="0" w:color="auto"/>
        <w:left w:val="none" w:sz="0" w:space="0" w:color="auto"/>
        <w:bottom w:val="none" w:sz="0" w:space="0" w:color="auto"/>
        <w:right w:val="none" w:sz="0" w:space="0" w:color="auto"/>
      </w:divBdr>
    </w:div>
    <w:div w:id="172182500">
      <w:bodyDiv w:val="1"/>
      <w:marLeft w:val="0"/>
      <w:marRight w:val="0"/>
      <w:marTop w:val="0"/>
      <w:marBottom w:val="0"/>
      <w:divBdr>
        <w:top w:val="none" w:sz="0" w:space="0" w:color="auto"/>
        <w:left w:val="none" w:sz="0" w:space="0" w:color="auto"/>
        <w:bottom w:val="none" w:sz="0" w:space="0" w:color="auto"/>
        <w:right w:val="none" w:sz="0" w:space="0" w:color="auto"/>
      </w:divBdr>
    </w:div>
    <w:div w:id="174153540">
      <w:bodyDiv w:val="1"/>
      <w:marLeft w:val="0"/>
      <w:marRight w:val="0"/>
      <w:marTop w:val="0"/>
      <w:marBottom w:val="0"/>
      <w:divBdr>
        <w:top w:val="none" w:sz="0" w:space="0" w:color="auto"/>
        <w:left w:val="none" w:sz="0" w:space="0" w:color="auto"/>
        <w:bottom w:val="none" w:sz="0" w:space="0" w:color="auto"/>
        <w:right w:val="none" w:sz="0" w:space="0" w:color="auto"/>
      </w:divBdr>
      <w:divsChild>
        <w:div w:id="1122266126">
          <w:marLeft w:val="0"/>
          <w:marRight w:val="0"/>
          <w:marTop w:val="0"/>
          <w:marBottom w:val="0"/>
          <w:divBdr>
            <w:top w:val="none" w:sz="0" w:space="0" w:color="auto"/>
            <w:left w:val="none" w:sz="0" w:space="0" w:color="auto"/>
            <w:bottom w:val="none" w:sz="0" w:space="0" w:color="auto"/>
            <w:right w:val="none" w:sz="0" w:space="0" w:color="auto"/>
          </w:divBdr>
          <w:divsChild>
            <w:div w:id="892353502">
              <w:marLeft w:val="0"/>
              <w:marRight w:val="0"/>
              <w:marTop w:val="0"/>
              <w:marBottom w:val="0"/>
              <w:divBdr>
                <w:top w:val="none" w:sz="0" w:space="0" w:color="auto"/>
                <w:left w:val="none" w:sz="0" w:space="0" w:color="auto"/>
                <w:bottom w:val="none" w:sz="0" w:space="0" w:color="auto"/>
                <w:right w:val="none" w:sz="0" w:space="0" w:color="auto"/>
              </w:divBdr>
              <w:divsChild>
                <w:div w:id="1566139580">
                  <w:marLeft w:val="0"/>
                  <w:marRight w:val="0"/>
                  <w:marTop w:val="0"/>
                  <w:marBottom w:val="0"/>
                  <w:divBdr>
                    <w:top w:val="single" w:sz="6" w:space="8" w:color="EEEEEE"/>
                    <w:left w:val="none" w:sz="0" w:space="8" w:color="auto"/>
                    <w:bottom w:val="single" w:sz="6" w:space="8" w:color="EEEEEE"/>
                    <w:right w:val="single" w:sz="6" w:space="8" w:color="EEEEEE"/>
                  </w:divBdr>
                  <w:divsChild>
                    <w:div w:id="13785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38055">
          <w:marLeft w:val="0"/>
          <w:marRight w:val="0"/>
          <w:marTop w:val="0"/>
          <w:marBottom w:val="0"/>
          <w:divBdr>
            <w:top w:val="none" w:sz="0" w:space="0" w:color="auto"/>
            <w:left w:val="none" w:sz="0" w:space="0" w:color="auto"/>
            <w:bottom w:val="none" w:sz="0" w:space="0" w:color="auto"/>
            <w:right w:val="none" w:sz="0" w:space="0" w:color="auto"/>
          </w:divBdr>
          <w:divsChild>
            <w:div w:id="1007638220">
              <w:marLeft w:val="0"/>
              <w:marRight w:val="0"/>
              <w:marTop w:val="0"/>
              <w:marBottom w:val="0"/>
              <w:divBdr>
                <w:top w:val="none" w:sz="0" w:space="0" w:color="auto"/>
                <w:left w:val="none" w:sz="0" w:space="0" w:color="auto"/>
                <w:bottom w:val="none" w:sz="0" w:space="0" w:color="auto"/>
                <w:right w:val="none" w:sz="0" w:space="0" w:color="auto"/>
              </w:divBdr>
              <w:divsChild>
                <w:div w:id="354843962">
                  <w:marLeft w:val="0"/>
                  <w:marRight w:val="0"/>
                  <w:marTop w:val="0"/>
                  <w:marBottom w:val="0"/>
                  <w:divBdr>
                    <w:top w:val="single" w:sz="6" w:space="8" w:color="DEDEDE"/>
                    <w:left w:val="single" w:sz="6" w:space="8" w:color="DEDEDE"/>
                    <w:bottom w:val="single" w:sz="6" w:space="30" w:color="DEDEDE"/>
                    <w:right w:val="single" w:sz="6" w:space="8" w:color="DEDEDE"/>
                  </w:divBdr>
                  <w:divsChild>
                    <w:div w:id="103222248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80456">
      <w:bodyDiv w:val="1"/>
      <w:marLeft w:val="0"/>
      <w:marRight w:val="0"/>
      <w:marTop w:val="0"/>
      <w:marBottom w:val="0"/>
      <w:divBdr>
        <w:top w:val="none" w:sz="0" w:space="0" w:color="auto"/>
        <w:left w:val="none" w:sz="0" w:space="0" w:color="auto"/>
        <w:bottom w:val="none" w:sz="0" w:space="0" w:color="auto"/>
        <w:right w:val="none" w:sz="0" w:space="0" w:color="auto"/>
      </w:divBdr>
      <w:divsChild>
        <w:div w:id="1851606348">
          <w:marLeft w:val="0"/>
          <w:marRight w:val="0"/>
          <w:marTop w:val="0"/>
          <w:marBottom w:val="0"/>
          <w:divBdr>
            <w:top w:val="none" w:sz="0" w:space="0" w:color="auto"/>
            <w:left w:val="none" w:sz="0" w:space="0" w:color="auto"/>
            <w:bottom w:val="none" w:sz="0" w:space="0" w:color="auto"/>
            <w:right w:val="none" w:sz="0" w:space="0" w:color="auto"/>
          </w:divBdr>
          <w:divsChild>
            <w:div w:id="124399235">
              <w:marLeft w:val="60"/>
              <w:marRight w:val="0"/>
              <w:marTop w:val="0"/>
              <w:marBottom w:val="0"/>
              <w:divBdr>
                <w:top w:val="none" w:sz="0" w:space="0" w:color="auto"/>
                <w:left w:val="none" w:sz="0" w:space="0" w:color="auto"/>
                <w:bottom w:val="none" w:sz="0" w:space="0" w:color="auto"/>
                <w:right w:val="none" w:sz="0" w:space="0" w:color="auto"/>
              </w:divBdr>
              <w:divsChild>
                <w:div w:id="653068359">
                  <w:marLeft w:val="0"/>
                  <w:marRight w:val="0"/>
                  <w:marTop w:val="0"/>
                  <w:marBottom w:val="0"/>
                  <w:divBdr>
                    <w:top w:val="none" w:sz="0" w:space="0" w:color="auto"/>
                    <w:left w:val="none" w:sz="0" w:space="0" w:color="auto"/>
                    <w:bottom w:val="none" w:sz="0" w:space="0" w:color="auto"/>
                    <w:right w:val="none" w:sz="0" w:space="0" w:color="auto"/>
                  </w:divBdr>
                  <w:divsChild>
                    <w:div w:id="985084085">
                      <w:marLeft w:val="0"/>
                      <w:marRight w:val="0"/>
                      <w:marTop w:val="0"/>
                      <w:marBottom w:val="120"/>
                      <w:divBdr>
                        <w:top w:val="single" w:sz="6" w:space="0" w:color="F5F5F5"/>
                        <w:left w:val="single" w:sz="6" w:space="0" w:color="F5F5F5"/>
                        <w:bottom w:val="single" w:sz="6" w:space="0" w:color="F5F5F5"/>
                        <w:right w:val="single" w:sz="6" w:space="0" w:color="F5F5F5"/>
                      </w:divBdr>
                      <w:divsChild>
                        <w:div w:id="1365447543">
                          <w:marLeft w:val="0"/>
                          <w:marRight w:val="0"/>
                          <w:marTop w:val="0"/>
                          <w:marBottom w:val="0"/>
                          <w:divBdr>
                            <w:top w:val="none" w:sz="0" w:space="0" w:color="auto"/>
                            <w:left w:val="none" w:sz="0" w:space="0" w:color="auto"/>
                            <w:bottom w:val="none" w:sz="0" w:space="0" w:color="auto"/>
                            <w:right w:val="none" w:sz="0" w:space="0" w:color="auto"/>
                          </w:divBdr>
                          <w:divsChild>
                            <w:div w:id="7363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066647">
          <w:marLeft w:val="0"/>
          <w:marRight w:val="0"/>
          <w:marTop w:val="0"/>
          <w:marBottom w:val="0"/>
          <w:divBdr>
            <w:top w:val="none" w:sz="0" w:space="0" w:color="auto"/>
            <w:left w:val="none" w:sz="0" w:space="0" w:color="auto"/>
            <w:bottom w:val="none" w:sz="0" w:space="0" w:color="auto"/>
            <w:right w:val="none" w:sz="0" w:space="0" w:color="auto"/>
          </w:divBdr>
          <w:divsChild>
            <w:div w:id="1854569387">
              <w:marLeft w:val="0"/>
              <w:marRight w:val="60"/>
              <w:marTop w:val="0"/>
              <w:marBottom w:val="0"/>
              <w:divBdr>
                <w:top w:val="none" w:sz="0" w:space="0" w:color="auto"/>
                <w:left w:val="none" w:sz="0" w:space="0" w:color="auto"/>
                <w:bottom w:val="none" w:sz="0" w:space="0" w:color="auto"/>
                <w:right w:val="none" w:sz="0" w:space="0" w:color="auto"/>
              </w:divBdr>
              <w:divsChild>
                <w:div w:id="512956262">
                  <w:marLeft w:val="0"/>
                  <w:marRight w:val="0"/>
                  <w:marTop w:val="0"/>
                  <w:marBottom w:val="120"/>
                  <w:divBdr>
                    <w:top w:val="single" w:sz="6" w:space="0" w:color="C0C0C0"/>
                    <w:left w:val="single" w:sz="6" w:space="0" w:color="D9D9D9"/>
                    <w:bottom w:val="single" w:sz="6" w:space="0" w:color="D9D9D9"/>
                    <w:right w:val="single" w:sz="6" w:space="0" w:color="D9D9D9"/>
                  </w:divBdr>
                  <w:divsChild>
                    <w:div w:id="296185913">
                      <w:marLeft w:val="0"/>
                      <w:marRight w:val="0"/>
                      <w:marTop w:val="0"/>
                      <w:marBottom w:val="0"/>
                      <w:divBdr>
                        <w:top w:val="none" w:sz="0" w:space="0" w:color="auto"/>
                        <w:left w:val="none" w:sz="0" w:space="0" w:color="auto"/>
                        <w:bottom w:val="none" w:sz="0" w:space="0" w:color="auto"/>
                        <w:right w:val="none" w:sz="0" w:space="0" w:color="auto"/>
                      </w:divBdr>
                    </w:div>
                    <w:div w:id="1758095238">
                      <w:marLeft w:val="0"/>
                      <w:marRight w:val="0"/>
                      <w:marTop w:val="0"/>
                      <w:marBottom w:val="0"/>
                      <w:divBdr>
                        <w:top w:val="none" w:sz="0" w:space="0" w:color="auto"/>
                        <w:left w:val="none" w:sz="0" w:space="0" w:color="auto"/>
                        <w:bottom w:val="none" w:sz="0" w:space="0" w:color="auto"/>
                        <w:right w:val="none" w:sz="0" w:space="0" w:color="auto"/>
                      </w:divBdr>
                    </w:div>
                  </w:divsChild>
                </w:div>
                <w:div w:id="85669593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 w:id="187178112">
      <w:bodyDiv w:val="1"/>
      <w:marLeft w:val="0"/>
      <w:marRight w:val="0"/>
      <w:marTop w:val="0"/>
      <w:marBottom w:val="0"/>
      <w:divBdr>
        <w:top w:val="none" w:sz="0" w:space="0" w:color="auto"/>
        <w:left w:val="none" w:sz="0" w:space="0" w:color="auto"/>
        <w:bottom w:val="none" w:sz="0" w:space="0" w:color="auto"/>
        <w:right w:val="none" w:sz="0" w:space="0" w:color="auto"/>
      </w:divBdr>
    </w:div>
    <w:div w:id="188958883">
      <w:bodyDiv w:val="1"/>
      <w:marLeft w:val="0"/>
      <w:marRight w:val="0"/>
      <w:marTop w:val="0"/>
      <w:marBottom w:val="0"/>
      <w:divBdr>
        <w:top w:val="none" w:sz="0" w:space="0" w:color="auto"/>
        <w:left w:val="none" w:sz="0" w:space="0" w:color="auto"/>
        <w:bottom w:val="none" w:sz="0" w:space="0" w:color="auto"/>
        <w:right w:val="none" w:sz="0" w:space="0" w:color="auto"/>
      </w:divBdr>
    </w:div>
    <w:div w:id="190341343">
      <w:bodyDiv w:val="1"/>
      <w:marLeft w:val="0"/>
      <w:marRight w:val="0"/>
      <w:marTop w:val="0"/>
      <w:marBottom w:val="0"/>
      <w:divBdr>
        <w:top w:val="none" w:sz="0" w:space="0" w:color="auto"/>
        <w:left w:val="none" w:sz="0" w:space="0" w:color="auto"/>
        <w:bottom w:val="none" w:sz="0" w:space="0" w:color="auto"/>
        <w:right w:val="none" w:sz="0" w:space="0" w:color="auto"/>
      </w:divBdr>
    </w:div>
    <w:div w:id="193274250">
      <w:bodyDiv w:val="1"/>
      <w:marLeft w:val="0"/>
      <w:marRight w:val="0"/>
      <w:marTop w:val="0"/>
      <w:marBottom w:val="0"/>
      <w:divBdr>
        <w:top w:val="none" w:sz="0" w:space="0" w:color="auto"/>
        <w:left w:val="none" w:sz="0" w:space="0" w:color="auto"/>
        <w:bottom w:val="none" w:sz="0" w:space="0" w:color="auto"/>
        <w:right w:val="none" w:sz="0" w:space="0" w:color="auto"/>
      </w:divBdr>
    </w:div>
    <w:div w:id="200829129">
      <w:bodyDiv w:val="1"/>
      <w:marLeft w:val="0"/>
      <w:marRight w:val="0"/>
      <w:marTop w:val="0"/>
      <w:marBottom w:val="0"/>
      <w:divBdr>
        <w:top w:val="none" w:sz="0" w:space="0" w:color="auto"/>
        <w:left w:val="none" w:sz="0" w:space="0" w:color="auto"/>
        <w:bottom w:val="none" w:sz="0" w:space="0" w:color="auto"/>
        <w:right w:val="none" w:sz="0" w:space="0" w:color="auto"/>
      </w:divBdr>
    </w:div>
    <w:div w:id="202405374">
      <w:bodyDiv w:val="1"/>
      <w:marLeft w:val="0"/>
      <w:marRight w:val="0"/>
      <w:marTop w:val="0"/>
      <w:marBottom w:val="0"/>
      <w:divBdr>
        <w:top w:val="none" w:sz="0" w:space="0" w:color="auto"/>
        <w:left w:val="none" w:sz="0" w:space="0" w:color="auto"/>
        <w:bottom w:val="none" w:sz="0" w:space="0" w:color="auto"/>
        <w:right w:val="none" w:sz="0" w:space="0" w:color="auto"/>
      </w:divBdr>
    </w:div>
    <w:div w:id="204174549">
      <w:bodyDiv w:val="1"/>
      <w:marLeft w:val="0"/>
      <w:marRight w:val="0"/>
      <w:marTop w:val="0"/>
      <w:marBottom w:val="0"/>
      <w:divBdr>
        <w:top w:val="none" w:sz="0" w:space="0" w:color="auto"/>
        <w:left w:val="none" w:sz="0" w:space="0" w:color="auto"/>
        <w:bottom w:val="none" w:sz="0" w:space="0" w:color="auto"/>
        <w:right w:val="none" w:sz="0" w:space="0" w:color="auto"/>
      </w:divBdr>
    </w:div>
    <w:div w:id="205070220">
      <w:bodyDiv w:val="1"/>
      <w:marLeft w:val="0"/>
      <w:marRight w:val="0"/>
      <w:marTop w:val="0"/>
      <w:marBottom w:val="0"/>
      <w:divBdr>
        <w:top w:val="none" w:sz="0" w:space="0" w:color="auto"/>
        <w:left w:val="none" w:sz="0" w:space="0" w:color="auto"/>
        <w:bottom w:val="none" w:sz="0" w:space="0" w:color="auto"/>
        <w:right w:val="none" w:sz="0" w:space="0" w:color="auto"/>
      </w:divBdr>
    </w:div>
    <w:div w:id="209877175">
      <w:bodyDiv w:val="1"/>
      <w:marLeft w:val="0"/>
      <w:marRight w:val="0"/>
      <w:marTop w:val="0"/>
      <w:marBottom w:val="0"/>
      <w:divBdr>
        <w:top w:val="none" w:sz="0" w:space="0" w:color="auto"/>
        <w:left w:val="none" w:sz="0" w:space="0" w:color="auto"/>
        <w:bottom w:val="none" w:sz="0" w:space="0" w:color="auto"/>
        <w:right w:val="none" w:sz="0" w:space="0" w:color="auto"/>
      </w:divBdr>
    </w:div>
    <w:div w:id="213932996">
      <w:bodyDiv w:val="1"/>
      <w:marLeft w:val="0"/>
      <w:marRight w:val="0"/>
      <w:marTop w:val="0"/>
      <w:marBottom w:val="0"/>
      <w:divBdr>
        <w:top w:val="none" w:sz="0" w:space="0" w:color="auto"/>
        <w:left w:val="none" w:sz="0" w:space="0" w:color="auto"/>
        <w:bottom w:val="none" w:sz="0" w:space="0" w:color="auto"/>
        <w:right w:val="none" w:sz="0" w:space="0" w:color="auto"/>
      </w:divBdr>
    </w:div>
    <w:div w:id="222452549">
      <w:bodyDiv w:val="1"/>
      <w:marLeft w:val="0"/>
      <w:marRight w:val="0"/>
      <w:marTop w:val="0"/>
      <w:marBottom w:val="0"/>
      <w:divBdr>
        <w:top w:val="none" w:sz="0" w:space="0" w:color="auto"/>
        <w:left w:val="none" w:sz="0" w:space="0" w:color="auto"/>
        <w:bottom w:val="none" w:sz="0" w:space="0" w:color="auto"/>
        <w:right w:val="none" w:sz="0" w:space="0" w:color="auto"/>
      </w:divBdr>
    </w:div>
    <w:div w:id="227036795">
      <w:bodyDiv w:val="1"/>
      <w:marLeft w:val="0"/>
      <w:marRight w:val="0"/>
      <w:marTop w:val="0"/>
      <w:marBottom w:val="0"/>
      <w:divBdr>
        <w:top w:val="none" w:sz="0" w:space="0" w:color="auto"/>
        <w:left w:val="none" w:sz="0" w:space="0" w:color="auto"/>
        <w:bottom w:val="none" w:sz="0" w:space="0" w:color="auto"/>
        <w:right w:val="none" w:sz="0" w:space="0" w:color="auto"/>
      </w:divBdr>
    </w:div>
    <w:div w:id="247661659">
      <w:bodyDiv w:val="1"/>
      <w:marLeft w:val="0"/>
      <w:marRight w:val="0"/>
      <w:marTop w:val="0"/>
      <w:marBottom w:val="0"/>
      <w:divBdr>
        <w:top w:val="none" w:sz="0" w:space="0" w:color="auto"/>
        <w:left w:val="none" w:sz="0" w:space="0" w:color="auto"/>
        <w:bottom w:val="none" w:sz="0" w:space="0" w:color="auto"/>
        <w:right w:val="none" w:sz="0" w:space="0" w:color="auto"/>
      </w:divBdr>
    </w:div>
    <w:div w:id="249042760">
      <w:bodyDiv w:val="1"/>
      <w:marLeft w:val="0"/>
      <w:marRight w:val="0"/>
      <w:marTop w:val="0"/>
      <w:marBottom w:val="0"/>
      <w:divBdr>
        <w:top w:val="none" w:sz="0" w:space="0" w:color="auto"/>
        <w:left w:val="none" w:sz="0" w:space="0" w:color="auto"/>
        <w:bottom w:val="none" w:sz="0" w:space="0" w:color="auto"/>
        <w:right w:val="none" w:sz="0" w:space="0" w:color="auto"/>
      </w:divBdr>
    </w:div>
    <w:div w:id="257374395">
      <w:bodyDiv w:val="1"/>
      <w:marLeft w:val="0"/>
      <w:marRight w:val="0"/>
      <w:marTop w:val="0"/>
      <w:marBottom w:val="0"/>
      <w:divBdr>
        <w:top w:val="none" w:sz="0" w:space="0" w:color="auto"/>
        <w:left w:val="none" w:sz="0" w:space="0" w:color="auto"/>
        <w:bottom w:val="none" w:sz="0" w:space="0" w:color="auto"/>
        <w:right w:val="none" w:sz="0" w:space="0" w:color="auto"/>
      </w:divBdr>
      <w:divsChild>
        <w:div w:id="466628224">
          <w:marLeft w:val="0"/>
          <w:marRight w:val="0"/>
          <w:marTop w:val="0"/>
          <w:marBottom w:val="0"/>
          <w:divBdr>
            <w:top w:val="none" w:sz="0" w:space="0" w:color="auto"/>
            <w:left w:val="none" w:sz="0" w:space="0" w:color="auto"/>
            <w:bottom w:val="none" w:sz="0" w:space="0" w:color="auto"/>
            <w:right w:val="none" w:sz="0" w:space="0" w:color="auto"/>
          </w:divBdr>
          <w:divsChild>
            <w:div w:id="1541553183">
              <w:marLeft w:val="0"/>
              <w:marRight w:val="0"/>
              <w:marTop w:val="0"/>
              <w:marBottom w:val="0"/>
              <w:divBdr>
                <w:top w:val="none" w:sz="0" w:space="0" w:color="auto"/>
                <w:left w:val="none" w:sz="0" w:space="0" w:color="auto"/>
                <w:bottom w:val="none" w:sz="0" w:space="0" w:color="auto"/>
                <w:right w:val="none" w:sz="0" w:space="0" w:color="auto"/>
              </w:divBdr>
              <w:divsChild>
                <w:div w:id="2003122566">
                  <w:marLeft w:val="0"/>
                  <w:marRight w:val="0"/>
                  <w:marTop w:val="0"/>
                  <w:marBottom w:val="0"/>
                  <w:divBdr>
                    <w:top w:val="single" w:sz="6" w:space="8" w:color="DEDEDE"/>
                    <w:left w:val="single" w:sz="6" w:space="8" w:color="DEDEDE"/>
                    <w:bottom w:val="single" w:sz="6" w:space="30" w:color="DEDEDE"/>
                    <w:right w:val="single" w:sz="6" w:space="8" w:color="DEDEDE"/>
                  </w:divBdr>
                  <w:divsChild>
                    <w:div w:id="4341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2752">
          <w:marLeft w:val="0"/>
          <w:marRight w:val="0"/>
          <w:marTop w:val="0"/>
          <w:marBottom w:val="0"/>
          <w:divBdr>
            <w:top w:val="none" w:sz="0" w:space="0" w:color="auto"/>
            <w:left w:val="none" w:sz="0" w:space="0" w:color="auto"/>
            <w:bottom w:val="none" w:sz="0" w:space="0" w:color="auto"/>
            <w:right w:val="none" w:sz="0" w:space="0" w:color="auto"/>
          </w:divBdr>
          <w:divsChild>
            <w:div w:id="1783378265">
              <w:marLeft w:val="0"/>
              <w:marRight w:val="0"/>
              <w:marTop w:val="0"/>
              <w:marBottom w:val="0"/>
              <w:divBdr>
                <w:top w:val="none" w:sz="0" w:space="0" w:color="auto"/>
                <w:left w:val="none" w:sz="0" w:space="0" w:color="auto"/>
                <w:bottom w:val="none" w:sz="0" w:space="0" w:color="auto"/>
                <w:right w:val="none" w:sz="0" w:space="0" w:color="auto"/>
              </w:divBdr>
              <w:divsChild>
                <w:div w:id="1580215542">
                  <w:marLeft w:val="0"/>
                  <w:marRight w:val="0"/>
                  <w:marTop w:val="0"/>
                  <w:marBottom w:val="0"/>
                  <w:divBdr>
                    <w:top w:val="single" w:sz="6" w:space="8" w:color="EEEEEE"/>
                    <w:left w:val="none" w:sz="0" w:space="8" w:color="auto"/>
                    <w:bottom w:val="single" w:sz="6" w:space="8" w:color="EEEEEE"/>
                    <w:right w:val="single" w:sz="6" w:space="8" w:color="EEEEEE"/>
                  </w:divBdr>
                  <w:divsChild>
                    <w:div w:id="1492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993914">
      <w:bodyDiv w:val="1"/>
      <w:marLeft w:val="0"/>
      <w:marRight w:val="0"/>
      <w:marTop w:val="0"/>
      <w:marBottom w:val="0"/>
      <w:divBdr>
        <w:top w:val="none" w:sz="0" w:space="0" w:color="auto"/>
        <w:left w:val="none" w:sz="0" w:space="0" w:color="auto"/>
        <w:bottom w:val="none" w:sz="0" w:space="0" w:color="auto"/>
        <w:right w:val="none" w:sz="0" w:space="0" w:color="auto"/>
      </w:divBdr>
    </w:div>
    <w:div w:id="264071375">
      <w:bodyDiv w:val="1"/>
      <w:marLeft w:val="0"/>
      <w:marRight w:val="0"/>
      <w:marTop w:val="0"/>
      <w:marBottom w:val="0"/>
      <w:divBdr>
        <w:top w:val="none" w:sz="0" w:space="0" w:color="auto"/>
        <w:left w:val="none" w:sz="0" w:space="0" w:color="auto"/>
        <w:bottom w:val="none" w:sz="0" w:space="0" w:color="auto"/>
        <w:right w:val="none" w:sz="0" w:space="0" w:color="auto"/>
      </w:divBdr>
    </w:div>
    <w:div w:id="269550974">
      <w:bodyDiv w:val="1"/>
      <w:marLeft w:val="0"/>
      <w:marRight w:val="0"/>
      <w:marTop w:val="0"/>
      <w:marBottom w:val="0"/>
      <w:divBdr>
        <w:top w:val="none" w:sz="0" w:space="0" w:color="auto"/>
        <w:left w:val="none" w:sz="0" w:space="0" w:color="auto"/>
        <w:bottom w:val="none" w:sz="0" w:space="0" w:color="auto"/>
        <w:right w:val="none" w:sz="0" w:space="0" w:color="auto"/>
      </w:divBdr>
      <w:divsChild>
        <w:div w:id="60100202">
          <w:marLeft w:val="0"/>
          <w:marRight w:val="0"/>
          <w:marTop w:val="0"/>
          <w:marBottom w:val="0"/>
          <w:divBdr>
            <w:top w:val="none" w:sz="0" w:space="0" w:color="auto"/>
            <w:left w:val="none" w:sz="0" w:space="0" w:color="auto"/>
            <w:bottom w:val="none" w:sz="0" w:space="0" w:color="auto"/>
            <w:right w:val="none" w:sz="0" w:space="0" w:color="auto"/>
          </w:divBdr>
          <w:divsChild>
            <w:div w:id="1031763312">
              <w:marLeft w:val="0"/>
              <w:marRight w:val="0"/>
              <w:marTop w:val="0"/>
              <w:marBottom w:val="0"/>
              <w:divBdr>
                <w:top w:val="none" w:sz="0" w:space="0" w:color="auto"/>
                <w:left w:val="none" w:sz="0" w:space="0" w:color="auto"/>
                <w:bottom w:val="none" w:sz="0" w:space="0" w:color="auto"/>
                <w:right w:val="none" w:sz="0" w:space="0" w:color="auto"/>
              </w:divBdr>
              <w:divsChild>
                <w:div w:id="1571884845">
                  <w:marLeft w:val="0"/>
                  <w:marRight w:val="0"/>
                  <w:marTop w:val="0"/>
                  <w:marBottom w:val="0"/>
                  <w:divBdr>
                    <w:top w:val="single" w:sz="6" w:space="8" w:color="EEEEEE"/>
                    <w:left w:val="none" w:sz="0" w:space="8" w:color="auto"/>
                    <w:bottom w:val="single" w:sz="6" w:space="8" w:color="EEEEEE"/>
                    <w:right w:val="single" w:sz="6" w:space="8" w:color="EEEEEE"/>
                  </w:divBdr>
                  <w:divsChild>
                    <w:div w:id="12406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90931">
          <w:marLeft w:val="0"/>
          <w:marRight w:val="0"/>
          <w:marTop w:val="0"/>
          <w:marBottom w:val="0"/>
          <w:divBdr>
            <w:top w:val="none" w:sz="0" w:space="0" w:color="auto"/>
            <w:left w:val="none" w:sz="0" w:space="0" w:color="auto"/>
            <w:bottom w:val="none" w:sz="0" w:space="0" w:color="auto"/>
            <w:right w:val="none" w:sz="0" w:space="0" w:color="auto"/>
          </w:divBdr>
          <w:divsChild>
            <w:div w:id="1718703314">
              <w:marLeft w:val="0"/>
              <w:marRight w:val="0"/>
              <w:marTop w:val="0"/>
              <w:marBottom w:val="0"/>
              <w:divBdr>
                <w:top w:val="none" w:sz="0" w:space="0" w:color="auto"/>
                <w:left w:val="none" w:sz="0" w:space="0" w:color="auto"/>
                <w:bottom w:val="none" w:sz="0" w:space="0" w:color="auto"/>
                <w:right w:val="none" w:sz="0" w:space="0" w:color="auto"/>
              </w:divBdr>
              <w:divsChild>
                <w:div w:id="133135284">
                  <w:marLeft w:val="0"/>
                  <w:marRight w:val="0"/>
                  <w:marTop w:val="0"/>
                  <w:marBottom w:val="0"/>
                  <w:divBdr>
                    <w:top w:val="single" w:sz="6" w:space="8" w:color="4395FF"/>
                    <w:left w:val="single" w:sz="6" w:space="8" w:color="4395FF"/>
                    <w:bottom w:val="single" w:sz="6" w:space="30" w:color="4395FF"/>
                    <w:right w:val="single" w:sz="6" w:space="8" w:color="4395FF"/>
                  </w:divBdr>
                  <w:divsChild>
                    <w:div w:id="143452112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412470">
      <w:bodyDiv w:val="1"/>
      <w:marLeft w:val="0"/>
      <w:marRight w:val="0"/>
      <w:marTop w:val="0"/>
      <w:marBottom w:val="0"/>
      <w:divBdr>
        <w:top w:val="none" w:sz="0" w:space="0" w:color="auto"/>
        <w:left w:val="none" w:sz="0" w:space="0" w:color="auto"/>
        <w:bottom w:val="none" w:sz="0" w:space="0" w:color="auto"/>
        <w:right w:val="none" w:sz="0" w:space="0" w:color="auto"/>
      </w:divBdr>
    </w:div>
    <w:div w:id="283729409">
      <w:bodyDiv w:val="1"/>
      <w:marLeft w:val="0"/>
      <w:marRight w:val="0"/>
      <w:marTop w:val="0"/>
      <w:marBottom w:val="0"/>
      <w:divBdr>
        <w:top w:val="none" w:sz="0" w:space="0" w:color="auto"/>
        <w:left w:val="none" w:sz="0" w:space="0" w:color="auto"/>
        <w:bottom w:val="none" w:sz="0" w:space="0" w:color="auto"/>
        <w:right w:val="none" w:sz="0" w:space="0" w:color="auto"/>
      </w:divBdr>
    </w:div>
    <w:div w:id="292372379">
      <w:bodyDiv w:val="1"/>
      <w:marLeft w:val="0"/>
      <w:marRight w:val="0"/>
      <w:marTop w:val="0"/>
      <w:marBottom w:val="0"/>
      <w:divBdr>
        <w:top w:val="none" w:sz="0" w:space="0" w:color="auto"/>
        <w:left w:val="none" w:sz="0" w:space="0" w:color="auto"/>
        <w:bottom w:val="none" w:sz="0" w:space="0" w:color="auto"/>
        <w:right w:val="none" w:sz="0" w:space="0" w:color="auto"/>
      </w:divBdr>
      <w:divsChild>
        <w:div w:id="960069008">
          <w:marLeft w:val="0"/>
          <w:marRight w:val="0"/>
          <w:marTop w:val="0"/>
          <w:marBottom w:val="0"/>
          <w:divBdr>
            <w:top w:val="none" w:sz="0" w:space="0" w:color="auto"/>
            <w:left w:val="none" w:sz="0" w:space="0" w:color="auto"/>
            <w:bottom w:val="none" w:sz="0" w:space="0" w:color="auto"/>
            <w:right w:val="none" w:sz="0" w:space="0" w:color="auto"/>
          </w:divBdr>
          <w:divsChild>
            <w:div w:id="1334407928">
              <w:marLeft w:val="0"/>
              <w:marRight w:val="0"/>
              <w:marTop w:val="0"/>
              <w:marBottom w:val="0"/>
              <w:divBdr>
                <w:top w:val="none" w:sz="0" w:space="0" w:color="auto"/>
                <w:left w:val="none" w:sz="0" w:space="0" w:color="auto"/>
                <w:bottom w:val="none" w:sz="0" w:space="0" w:color="auto"/>
                <w:right w:val="none" w:sz="0" w:space="0" w:color="auto"/>
              </w:divBdr>
              <w:divsChild>
                <w:div w:id="2079785896">
                  <w:marLeft w:val="0"/>
                  <w:marRight w:val="0"/>
                  <w:marTop w:val="0"/>
                  <w:marBottom w:val="0"/>
                  <w:divBdr>
                    <w:top w:val="single" w:sz="6" w:space="8" w:color="DEDEDE"/>
                    <w:left w:val="single" w:sz="6" w:space="8" w:color="DEDEDE"/>
                    <w:bottom w:val="single" w:sz="6" w:space="30" w:color="DEDEDE"/>
                    <w:right w:val="single" w:sz="6" w:space="8" w:color="DEDEDE"/>
                  </w:divBdr>
                  <w:divsChild>
                    <w:div w:id="168998294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770812077">
          <w:marLeft w:val="0"/>
          <w:marRight w:val="0"/>
          <w:marTop w:val="0"/>
          <w:marBottom w:val="0"/>
          <w:divBdr>
            <w:top w:val="none" w:sz="0" w:space="0" w:color="auto"/>
            <w:left w:val="none" w:sz="0" w:space="0" w:color="auto"/>
            <w:bottom w:val="none" w:sz="0" w:space="0" w:color="auto"/>
            <w:right w:val="none" w:sz="0" w:space="0" w:color="auto"/>
          </w:divBdr>
          <w:divsChild>
            <w:div w:id="252277871">
              <w:marLeft w:val="0"/>
              <w:marRight w:val="0"/>
              <w:marTop w:val="0"/>
              <w:marBottom w:val="0"/>
              <w:divBdr>
                <w:top w:val="none" w:sz="0" w:space="0" w:color="auto"/>
                <w:left w:val="none" w:sz="0" w:space="0" w:color="auto"/>
                <w:bottom w:val="none" w:sz="0" w:space="0" w:color="auto"/>
                <w:right w:val="none" w:sz="0" w:space="0" w:color="auto"/>
              </w:divBdr>
              <w:divsChild>
                <w:div w:id="2118063986">
                  <w:marLeft w:val="0"/>
                  <w:marRight w:val="0"/>
                  <w:marTop w:val="0"/>
                  <w:marBottom w:val="0"/>
                  <w:divBdr>
                    <w:top w:val="single" w:sz="6" w:space="8" w:color="EEEEEE"/>
                    <w:left w:val="none" w:sz="0" w:space="8" w:color="auto"/>
                    <w:bottom w:val="single" w:sz="6" w:space="8" w:color="EEEEEE"/>
                    <w:right w:val="single" w:sz="6" w:space="8" w:color="EEEEEE"/>
                  </w:divBdr>
                  <w:divsChild>
                    <w:div w:id="5563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4631">
      <w:bodyDiv w:val="1"/>
      <w:marLeft w:val="0"/>
      <w:marRight w:val="0"/>
      <w:marTop w:val="0"/>
      <w:marBottom w:val="0"/>
      <w:divBdr>
        <w:top w:val="none" w:sz="0" w:space="0" w:color="auto"/>
        <w:left w:val="none" w:sz="0" w:space="0" w:color="auto"/>
        <w:bottom w:val="none" w:sz="0" w:space="0" w:color="auto"/>
        <w:right w:val="none" w:sz="0" w:space="0" w:color="auto"/>
      </w:divBdr>
    </w:div>
    <w:div w:id="296879074">
      <w:bodyDiv w:val="1"/>
      <w:marLeft w:val="0"/>
      <w:marRight w:val="0"/>
      <w:marTop w:val="0"/>
      <w:marBottom w:val="0"/>
      <w:divBdr>
        <w:top w:val="none" w:sz="0" w:space="0" w:color="auto"/>
        <w:left w:val="none" w:sz="0" w:space="0" w:color="auto"/>
        <w:bottom w:val="none" w:sz="0" w:space="0" w:color="auto"/>
        <w:right w:val="none" w:sz="0" w:space="0" w:color="auto"/>
      </w:divBdr>
      <w:divsChild>
        <w:div w:id="783499163">
          <w:marLeft w:val="0"/>
          <w:marRight w:val="0"/>
          <w:marTop w:val="0"/>
          <w:marBottom w:val="0"/>
          <w:divBdr>
            <w:top w:val="none" w:sz="0" w:space="0" w:color="auto"/>
            <w:left w:val="none" w:sz="0" w:space="0" w:color="auto"/>
            <w:bottom w:val="none" w:sz="0" w:space="0" w:color="auto"/>
            <w:right w:val="none" w:sz="0" w:space="0" w:color="auto"/>
          </w:divBdr>
          <w:divsChild>
            <w:div w:id="1243681868">
              <w:marLeft w:val="0"/>
              <w:marRight w:val="0"/>
              <w:marTop w:val="0"/>
              <w:marBottom w:val="0"/>
              <w:divBdr>
                <w:top w:val="none" w:sz="0" w:space="0" w:color="auto"/>
                <w:left w:val="none" w:sz="0" w:space="0" w:color="auto"/>
                <w:bottom w:val="none" w:sz="0" w:space="0" w:color="auto"/>
                <w:right w:val="none" w:sz="0" w:space="0" w:color="auto"/>
              </w:divBdr>
              <w:divsChild>
                <w:div w:id="1511682241">
                  <w:marLeft w:val="0"/>
                  <w:marRight w:val="0"/>
                  <w:marTop w:val="0"/>
                  <w:marBottom w:val="0"/>
                  <w:divBdr>
                    <w:top w:val="single" w:sz="6" w:space="8" w:color="DEDEDE"/>
                    <w:left w:val="single" w:sz="6" w:space="8" w:color="DEDEDE"/>
                    <w:bottom w:val="single" w:sz="6" w:space="30" w:color="DEDEDE"/>
                    <w:right w:val="single" w:sz="6" w:space="8" w:color="DEDEDE"/>
                  </w:divBdr>
                  <w:divsChild>
                    <w:div w:id="208503311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854996696">
          <w:marLeft w:val="0"/>
          <w:marRight w:val="0"/>
          <w:marTop w:val="0"/>
          <w:marBottom w:val="0"/>
          <w:divBdr>
            <w:top w:val="none" w:sz="0" w:space="0" w:color="auto"/>
            <w:left w:val="none" w:sz="0" w:space="0" w:color="auto"/>
            <w:bottom w:val="none" w:sz="0" w:space="0" w:color="auto"/>
            <w:right w:val="none" w:sz="0" w:space="0" w:color="auto"/>
          </w:divBdr>
          <w:divsChild>
            <w:div w:id="1040547537">
              <w:marLeft w:val="0"/>
              <w:marRight w:val="0"/>
              <w:marTop w:val="0"/>
              <w:marBottom w:val="0"/>
              <w:divBdr>
                <w:top w:val="none" w:sz="0" w:space="0" w:color="auto"/>
                <w:left w:val="none" w:sz="0" w:space="0" w:color="auto"/>
                <w:bottom w:val="none" w:sz="0" w:space="0" w:color="auto"/>
                <w:right w:val="none" w:sz="0" w:space="0" w:color="auto"/>
              </w:divBdr>
              <w:divsChild>
                <w:div w:id="1990280675">
                  <w:marLeft w:val="0"/>
                  <w:marRight w:val="0"/>
                  <w:marTop w:val="0"/>
                  <w:marBottom w:val="0"/>
                  <w:divBdr>
                    <w:top w:val="single" w:sz="6" w:space="8" w:color="EEEEEE"/>
                    <w:left w:val="none" w:sz="0" w:space="8" w:color="auto"/>
                    <w:bottom w:val="single" w:sz="6" w:space="8" w:color="EEEEEE"/>
                    <w:right w:val="single" w:sz="6" w:space="8" w:color="EEEEEE"/>
                  </w:divBdr>
                  <w:divsChild>
                    <w:div w:id="67877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805676">
      <w:bodyDiv w:val="1"/>
      <w:marLeft w:val="0"/>
      <w:marRight w:val="0"/>
      <w:marTop w:val="0"/>
      <w:marBottom w:val="0"/>
      <w:divBdr>
        <w:top w:val="none" w:sz="0" w:space="0" w:color="auto"/>
        <w:left w:val="none" w:sz="0" w:space="0" w:color="auto"/>
        <w:bottom w:val="none" w:sz="0" w:space="0" w:color="auto"/>
        <w:right w:val="none" w:sz="0" w:space="0" w:color="auto"/>
      </w:divBdr>
    </w:div>
    <w:div w:id="322122293">
      <w:bodyDiv w:val="1"/>
      <w:marLeft w:val="0"/>
      <w:marRight w:val="0"/>
      <w:marTop w:val="0"/>
      <w:marBottom w:val="0"/>
      <w:divBdr>
        <w:top w:val="none" w:sz="0" w:space="0" w:color="auto"/>
        <w:left w:val="none" w:sz="0" w:space="0" w:color="auto"/>
        <w:bottom w:val="none" w:sz="0" w:space="0" w:color="auto"/>
        <w:right w:val="none" w:sz="0" w:space="0" w:color="auto"/>
      </w:divBdr>
    </w:div>
    <w:div w:id="341862533">
      <w:bodyDiv w:val="1"/>
      <w:marLeft w:val="0"/>
      <w:marRight w:val="0"/>
      <w:marTop w:val="0"/>
      <w:marBottom w:val="0"/>
      <w:divBdr>
        <w:top w:val="none" w:sz="0" w:space="0" w:color="auto"/>
        <w:left w:val="none" w:sz="0" w:space="0" w:color="auto"/>
        <w:bottom w:val="none" w:sz="0" w:space="0" w:color="auto"/>
        <w:right w:val="none" w:sz="0" w:space="0" w:color="auto"/>
      </w:divBdr>
    </w:div>
    <w:div w:id="351997290">
      <w:bodyDiv w:val="1"/>
      <w:marLeft w:val="0"/>
      <w:marRight w:val="0"/>
      <w:marTop w:val="0"/>
      <w:marBottom w:val="0"/>
      <w:divBdr>
        <w:top w:val="none" w:sz="0" w:space="0" w:color="auto"/>
        <w:left w:val="none" w:sz="0" w:space="0" w:color="auto"/>
        <w:bottom w:val="none" w:sz="0" w:space="0" w:color="auto"/>
        <w:right w:val="none" w:sz="0" w:space="0" w:color="auto"/>
      </w:divBdr>
      <w:divsChild>
        <w:div w:id="108814888">
          <w:marLeft w:val="0"/>
          <w:marRight w:val="0"/>
          <w:marTop w:val="0"/>
          <w:marBottom w:val="0"/>
          <w:divBdr>
            <w:top w:val="none" w:sz="0" w:space="0" w:color="auto"/>
            <w:left w:val="none" w:sz="0" w:space="0" w:color="auto"/>
            <w:bottom w:val="none" w:sz="0" w:space="0" w:color="auto"/>
            <w:right w:val="none" w:sz="0" w:space="0" w:color="auto"/>
          </w:divBdr>
          <w:divsChild>
            <w:div w:id="609438285">
              <w:marLeft w:val="0"/>
              <w:marRight w:val="0"/>
              <w:marTop w:val="0"/>
              <w:marBottom w:val="0"/>
              <w:divBdr>
                <w:top w:val="none" w:sz="0" w:space="0" w:color="auto"/>
                <w:left w:val="none" w:sz="0" w:space="0" w:color="auto"/>
                <w:bottom w:val="none" w:sz="0" w:space="0" w:color="auto"/>
                <w:right w:val="none" w:sz="0" w:space="0" w:color="auto"/>
              </w:divBdr>
              <w:divsChild>
                <w:div w:id="1592157993">
                  <w:marLeft w:val="0"/>
                  <w:marRight w:val="0"/>
                  <w:marTop w:val="0"/>
                  <w:marBottom w:val="0"/>
                  <w:divBdr>
                    <w:top w:val="single" w:sz="6" w:space="8" w:color="DEDEDE"/>
                    <w:left w:val="single" w:sz="6" w:space="8" w:color="DEDEDE"/>
                    <w:bottom w:val="single" w:sz="6" w:space="30" w:color="DEDEDE"/>
                    <w:right w:val="single" w:sz="6" w:space="8" w:color="DEDEDE"/>
                  </w:divBdr>
                  <w:divsChild>
                    <w:div w:id="88502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11775">
          <w:marLeft w:val="0"/>
          <w:marRight w:val="0"/>
          <w:marTop w:val="0"/>
          <w:marBottom w:val="0"/>
          <w:divBdr>
            <w:top w:val="none" w:sz="0" w:space="0" w:color="auto"/>
            <w:left w:val="none" w:sz="0" w:space="0" w:color="auto"/>
            <w:bottom w:val="none" w:sz="0" w:space="0" w:color="auto"/>
            <w:right w:val="none" w:sz="0" w:space="0" w:color="auto"/>
          </w:divBdr>
          <w:divsChild>
            <w:div w:id="1711608058">
              <w:marLeft w:val="0"/>
              <w:marRight w:val="0"/>
              <w:marTop w:val="0"/>
              <w:marBottom w:val="0"/>
              <w:divBdr>
                <w:top w:val="none" w:sz="0" w:space="0" w:color="auto"/>
                <w:left w:val="none" w:sz="0" w:space="0" w:color="auto"/>
                <w:bottom w:val="none" w:sz="0" w:space="0" w:color="auto"/>
                <w:right w:val="none" w:sz="0" w:space="0" w:color="auto"/>
              </w:divBdr>
              <w:divsChild>
                <w:div w:id="1493833669">
                  <w:marLeft w:val="0"/>
                  <w:marRight w:val="0"/>
                  <w:marTop w:val="0"/>
                  <w:marBottom w:val="0"/>
                  <w:divBdr>
                    <w:top w:val="single" w:sz="6" w:space="8" w:color="EEEEEE"/>
                    <w:left w:val="none" w:sz="0" w:space="8" w:color="auto"/>
                    <w:bottom w:val="single" w:sz="6" w:space="8" w:color="EEEEEE"/>
                    <w:right w:val="single" w:sz="6" w:space="8" w:color="EEEEEE"/>
                  </w:divBdr>
                  <w:divsChild>
                    <w:div w:id="9410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39661">
      <w:bodyDiv w:val="1"/>
      <w:marLeft w:val="0"/>
      <w:marRight w:val="0"/>
      <w:marTop w:val="0"/>
      <w:marBottom w:val="0"/>
      <w:divBdr>
        <w:top w:val="none" w:sz="0" w:space="0" w:color="auto"/>
        <w:left w:val="none" w:sz="0" w:space="0" w:color="auto"/>
        <w:bottom w:val="none" w:sz="0" w:space="0" w:color="auto"/>
        <w:right w:val="none" w:sz="0" w:space="0" w:color="auto"/>
      </w:divBdr>
    </w:div>
    <w:div w:id="386026664">
      <w:bodyDiv w:val="1"/>
      <w:marLeft w:val="0"/>
      <w:marRight w:val="0"/>
      <w:marTop w:val="0"/>
      <w:marBottom w:val="0"/>
      <w:divBdr>
        <w:top w:val="none" w:sz="0" w:space="0" w:color="auto"/>
        <w:left w:val="none" w:sz="0" w:space="0" w:color="auto"/>
        <w:bottom w:val="none" w:sz="0" w:space="0" w:color="auto"/>
        <w:right w:val="none" w:sz="0" w:space="0" w:color="auto"/>
      </w:divBdr>
    </w:div>
    <w:div w:id="386148571">
      <w:bodyDiv w:val="1"/>
      <w:marLeft w:val="0"/>
      <w:marRight w:val="0"/>
      <w:marTop w:val="0"/>
      <w:marBottom w:val="0"/>
      <w:divBdr>
        <w:top w:val="none" w:sz="0" w:space="0" w:color="auto"/>
        <w:left w:val="none" w:sz="0" w:space="0" w:color="auto"/>
        <w:bottom w:val="none" w:sz="0" w:space="0" w:color="auto"/>
        <w:right w:val="none" w:sz="0" w:space="0" w:color="auto"/>
      </w:divBdr>
    </w:div>
    <w:div w:id="398406180">
      <w:bodyDiv w:val="1"/>
      <w:marLeft w:val="0"/>
      <w:marRight w:val="0"/>
      <w:marTop w:val="0"/>
      <w:marBottom w:val="0"/>
      <w:divBdr>
        <w:top w:val="none" w:sz="0" w:space="0" w:color="auto"/>
        <w:left w:val="none" w:sz="0" w:space="0" w:color="auto"/>
        <w:bottom w:val="none" w:sz="0" w:space="0" w:color="auto"/>
        <w:right w:val="none" w:sz="0" w:space="0" w:color="auto"/>
      </w:divBdr>
    </w:div>
    <w:div w:id="402214431">
      <w:bodyDiv w:val="1"/>
      <w:marLeft w:val="0"/>
      <w:marRight w:val="0"/>
      <w:marTop w:val="0"/>
      <w:marBottom w:val="0"/>
      <w:divBdr>
        <w:top w:val="none" w:sz="0" w:space="0" w:color="auto"/>
        <w:left w:val="none" w:sz="0" w:space="0" w:color="auto"/>
        <w:bottom w:val="none" w:sz="0" w:space="0" w:color="auto"/>
        <w:right w:val="none" w:sz="0" w:space="0" w:color="auto"/>
      </w:divBdr>
    </w:div>
    <w:div w:id="414673249">
      <w:bodyDiv w:val="1"/>
      <w:marLeft w:val="0"/>
      <w:marRight w:val="0"/>
      <w:marTop w:val="0"/>
      <w:marBottom w:val="0"/>
      <w:divBdr>
        <w:top w:val="none" w:sz="0" w:space="0" w:color="auto"/>
        <w:left w:val="none" w:sz="0" w:space="0" w:color="auto"/>
        <w:bottom w:val="none" w:sz="0" w:space="0" w:color="auto"/>
        <w:right w:val="none" w:sz="0" w:space="0" w:color="auto"/>
      </w:divBdr>
      <w:divsChild>
        <w:div w:id="1200779580">
          <w:marLeft w:val="0"/>
          <w:marRight w:val="0"/>
          <w:marTop w:val="0"/>
          <w:marBottom w:val="0"/>
          <w:divBdr>
            <w:top w:val="none" w:sz="0" w:space="0" w:color="auto"/>
            <w:left w:val="none" w:sz="0" w:space="0" w:color="auto"/>
            <w:bottom w:val="none" w:sz="0" w:space="0" w:color="auto"/>
            <w:right w:val="none" w:sz="0" w:space="0" w:color="auto"/>
          </w:divBdr>
          <w:divsChild>
            <w:div w:id="707684344">
              <w:marLeft w:val="0"/>
              <w:marRight w:val="0"/>
              <w:marTop w:val="0"/>
              <w:marBottom w:val="0"/>
              <w:divBdr>
                <w:top w:val="none" w:sz="0" w:space="0" w:color="auto"/>
                <w:left w:val="none" w:sz="0" w:space="0" w:color="auto"/>
                <w:bottom w:val="none" w:sz="0" w:space="0" w:color="auto"/>
                <w:right w:val="none" w:sz="0" w:space="0" w:color="auto"/>
              </w:divBdr>
              <w:divsChild>
                <w:div w:id="241720271">
                  <w:marLeft w:val="0"/>
                  <w:marRight w:val="0"/>
                  <w:marTop w:val="0"/>
                  <w:marBottom w:val="0"/>
                  <w:divBdr>
                    <w:top w:val="single" w:sz="6" w:space="8" w:color="4395FF"/>
                    <w:left w:val="single" w:sz="6" w:space="8" w:color="4395FF"/>
                    <w:bottom w:val="single" w:sz="6" w:space="30" w:color="4395FF"/>
                    <w:right w:val="single" w:sz="6" w:space="8" w:color="4395FF"/>
                  </w:divBdr>
                  <w:divsChild>
                    <w:div w:id="19261643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33720762">
          <w:marLeft w:val="0"/>
          <w:marRight w:val="0"/>
          <w:marTop w:val="0"/>
          <w:marBottom w:val="0"/>
          <w:divBdr>
            <w:top w:val="none" w:sz="0" w:space="0" w:color="auto"/>
            <w:left w:val="none" w:sz="0" w:space="0" w:color="auto"/>
            <w:bottom w:val="none" w:sz="0" w:space="0" w:color="auto"/>
            <w:right w:val="none" w:sz="0" w:space="0" w:color="auto"/>
          </w:divBdr>
          <w:divsChild>
            <w:div w:id="1173956096">
              <w:marLeft w:val="0"/>
              <w:marRight w:val="0"/>
              <w:marTop w:val="0"/>
              <w:marBottom w:val="0"/>
              <w:divBdr>
                <w:top w:val="none" w:sz="0" w:space="0" w:color="auto"/>
                <w:left w:val="none" w:sz="0" w:space="0" w:color="auto"/>
                <w:bottom w:val="none" w:sz="0" w:space="0" w:color="auto"/>
                <w:right w:val="none" w:sz="0" w:space="0" w:color="auto"/>
              </w:divBdr>
              <w:divsChild>
                <w:div w:id="2069645689">
                  <w:marLeft w:val="0"/>
                  <w:marRight w:val="0"/>
                  <w:marTop w:val="0"/>
                  <w:marBottom w:val="0"/>
                  <w:divBdr>
                    <w:top w:val="single" w:sz="6" w:space="8" w:color="EEEEEE"/>
                    <w:left w:val="none" w:sz="0" w:space="8" w:color="auto"/>
                    <w:bottom w:val="single" w:sz="6" w:space="8" w:color="EEEEEE"/>
                    <w:right w:val="single" w:sz="6" w:space="8" w:color="EEEEEE"/>
                  </w:divBdr>
                  <w:divsChild>
                    <w:div w:id="6657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73815">
      <w:bodyDiv w:val="1"/>
      <w:marLeft w:val="0"/>
      <w:marRight w:val="0"/>
      <w:marTop w:val="0"/>
      <w:marBottom w:val="0"/>
      <w:divBdr>
        <w:top w:val="none" w:sz="0" w:space="0" w:color="auto"/>
        <w:left w:val="none" w:sz="0" w:space="0" w:color="auto"/>
        <w:bottom w:val="none" w:sz="0" w:space="0" w:color="auto"/>
        <w:right w:val="none" w:sz="0" w:space="0" w:color="auto"/>
      </w:divBdr>
      <w:divsChild>
        <w:div w:id="232203545">
          <w:marLeft w:val="0"/>
          <w:marRight w:val="0"/>
          <w:marTop w:val="0"/>
          <w:marBottom w:val="0"/>
          <w:divBdr>
            <w:top w:val="none" w:sz="0" w:space="0" w:color="auto"/>
            <w:left w:val="none" w:sz="0" w:space="0" w:color="auto"/>
            <w:bottom w:val="none" w:sz="0" w:space="0" w:color="auto"/>
            <w:right w:val="none" w:sz="0" w:space="0" w:color="auto"/>
          </w:divBdr>
          <w:divsChild>
            <w:div w:id="2074156281">
              <w:marLeft w:val="0"/>
              <w:marRight w:val="240"/>
              <w:marTop w:val="0"/>
              <w:marBottom w:val="0"/>
              <w:divBdr>
                <w:top w:val="none" w:sz="0" w:space="0" w:color="auto"/>
                <w:left w:val="none" w:sz="0" w:space="0" w:color="auto"/>
                <w:bottom w:val="none" w:sz="0" w:space="0" w:color="auto"/>
                <w:right w:val="none" w:sz="0" w:space="0" w:color="auto"/>
              </w:divBdr>
            </w:div>
            <w:div w:id="953055570">
              <w:marLeft w:val="0"/>
              <w:marRight w:val="0"/>
              <w:marTop w:val="0"/>
              <w:marBottom w:val="0"/>
              <w:divBdr>
                <w:top w:val="none" w:sz="0" w:space="0" w:color="auto"/>
                <w:left w:val="none" w:sz="0" w:space="0" w:color="auto"/>
                <w:bottom w:val="none" w:sz="0" w:space="0" w:color="auto"/>
                <w:right w:val="none" w:sz="0" w:space="0" w:color="auto"/>
              </w:divBdr>
              <w:divsChild>
                <w:div w:id="889803950">
                  <w:marLeft w:val="180"/>
                  <w:marRight w:val="0"/>
                  <w:marTop w:val="0"/>
                  <w:marBottom w:val="0"/>
                  <w:divBdr>
                    <w:top w:val="single" w:sz="6" w:space="0" w:color="DADCE0"/>
                    <w:left w:val="single" w:sz="6" w:space="30" w:color="DADCE0"/>
                    <w:bottom w:val="single" w:sz="6" w:space="0" w:color="DADCE0"/>
                    <w:right w:val="single" w:sz="6" w:space="12" w:color="DADCE0"/>
                  </w:divBdr>
                  <w:divsChild>
                    <w:div w:id="21071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98293">
              <w:marLeft w:val="0"/>
              <w:marRight w:val="0"/>
              <w:marTop w:val="0"/>
              <w:marBottom w:val="0"/>
              <w:divBdr>
                <w:top w:val="none" w:sz="0" w:space="0" w:color="auto"/>
                <w:left w:val="none" w:sz="0" w:space="0" w:color="auto"/>
                <w:bottom w:val="none" w:sz="0" w:space="0" w:color="auto"/>
                <w:right w:val="none" w:sz="0" w:space="0" w:color="auto"/>
              </w:divBdr>
              <w:divsChild>
                <w:div w:id="1706248594">
                  <w:marLeft w:val="180"/>
                  <w:marRight w:val="0"/>
                  <w:marTop w:val="0"/>
                  <w:marBottom w:val="0"/>
                  <w:divBdr>
                    <w:top w:val="single" w:sz="6" w:space="0" w:color="DADCE0"/>
                    <w:left w:val="single" w:sz="6" w:space="30" w:color="DADCE0"/>
                    <w:bottom w:val="single" w:sz="6" w:space="0" w:color="DADCE0"/>
                    <w:right w:val="single" w:sz="6" w:space="12" w:color="DADCE0"/>
                  </w:divBdr>
                  <w:divsChild>
                    <w:div w:id="17784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160995">
          <w:marLeft w:val="0"/>
          <w:marRight w:val="0"/>
          <w:marTop w:val="0"/>
          <w:marBottom w:val="0"/>
          <w:divBdr>
            <w:top w:val="none" w:sz="0" w:space="0" w:color="auto"/>
            <w:left w:val="none" w:sz="0" w:space="0" w:color="auto"/>
            <w:bottom w:val="none" w:sz="0" w:space="0" w:color="auto"/>
            <w:right w:val="none" w:sz="0" w:space="0" w:color="auto"/>
          </w:divBdr>
          <w:divsChild>
            <w:div w:id="1668051604">
              <w:marLeft w:val="0"/>
              <w:marRight w:val="0"/>
              <w:marTop w:val="0"/>
              <w:marBottom w:val="0"/>
              <w:divBdr>
                <w:top w:val="none" w:sz="0" w:space="0" w:color="auto"/>
                <w:left w:val="none" w:sz="0" w:space="0" w:color="auto"/>
                <w:bottom w:val="none" w:sz="0" w:space="0" w:color="auto"/>
                <w:right w:val="none" w:sz="0" w:space="0" w:color="auto"/>
              </w:divBdr>
              <w:divsChild>
                <w:div w:id="500395452">
                  <w:marLeft w:val="0"/>
                  <w:marRight w:val="0"/>
                  <w:marTop w:val="0"/>
                  <w:marBottom w:val="0"/>
                  <w:divBdr>
                    <w:top w:val="none" w:sz="0" w:space="0" w:color="auto"/>
                    <w:left w:val="none" w:sz="0" w:space="0" w:color="auto"/>
                    <w:bottom w:val="none" w:sz="0" w:space="0" w:color="auto"/>
                    <w:right w:val="none" w:sz="0" w:space="0" w:color="auto"/>
                  </w:divBdr>
                  <w:divsChild>
                    <w:div w:id="598562885">
                      <w:marLeft w:val="0"/>
                      <w:marRight w:val="0"/>
                      <w:marTop w:val="0"/>
                      <w:marBottom w:val="0"/>
                      <w:divBdr>
                        <w:top w:val="none" w:sz="0" w:space="0" w:color="auto"/>
                        <w:left w:val="none" w:sz="0" w:space="0" w:color="auto"/>
                        <w:bottom w:val="none" w:sz="0" w:space="0" w:color="auto"/>
                        <w:right w:val="none" w:sz="0" w:space="0" w:color="auto"/>
                      </w:divBdr>
                      <w:divsChild>
                        <w:div w:id="1018652880">
                          <w:marLeft w:val="0"/>
                          <w:marRight w:val="0"/>
                          <w:marTop w:val="0"/>
                          <w:marBottom w:val="0"/>
                          <w:divBdr>
                            <w:top w:val="none" w:sz="0" w:space="0" w:color="auto"/>
                            <w:left w:val="none" w:sz="0" w:space="0" w:color="auto"/>
                            <w:bottom w:val="none" w:sz="0" w:space="0" w:color="auto"/>
                            <w:right w:val="none" w:sz="0" w:space="0" w:color="auto"/>
                          </w:divBdr>
                          <w:divsChild>
                            <w:div w:id="382337655">
                              <w:marLeft w:val="0"/>
                              <w:marRight w:val="0"/>
                              <w:marTop w:val="0"/>
                              <w:marBottom w:val="0"/>
                              <w:divBdr>
                                <w:top w:val="none" w:sz="0" w:space="0" w:color="auto"/>
                                <w:left w:val="none" w:sz="0" w:space="0" w:color="auto"/>
                                <w:bottom w:val="none" w:sz="0" w:space="0" w:color="auto"/>
                                <w:right w:val="none" w:sz="0" w:space="0" w:color="auto"/>
                              </w:divBdr>
                              <w:divsChild>
                                <w:div w:id="1279603960">
                                  <w:marLeft w:val="0"/>
                                  <w:marRight w:val="0"/>
                                  <w:marTop w:val="0"/>
                                  <w:marBottom w:val="0"/>
                                  <w:divBdr>
                                    <w:top w:val="none" w:sz="0" w:space="0" w:color="auto"/>
                                    <w:left w:val="none" w:sz="0" w:space="0" w:color="auto"/>
                                    <w:bottom w:val="none" w:sz="0" w:space="0" w:color="auto"/>
                                    <w:right w:val="none" w:sz="0" w:space="0" w:color="auto"/>
                                  </w:divBdr>
                                  <w:divsChild>
                                    <w:div w:id="109983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4215">
                              <w:marLeft w:val="0"/>
                              <w:marRight w:val="0"/>
                              <w:marTop w:val="0"/>
                              <w:marBottom w:val="0"/>
                              <w:divBdr>
                                <w:top w:val="none" w:sz="0" w:space="0" w:color="auto"/>
                                <w:left w:val="none" w:sz="0" w:space="0" w:color="auto"/>
                                <w:bottom w:val="none" w:sz="0" w:space="0" w:color="auto"/>
                                <w:right w:val="none" w:sz="0" w:space="0" w:color="auto"/>
                              </w:divBdr>
                              <w:divsChild>
                                <w:div w:id="1736583478">
                                  <w:marLeft w:val="375"/>
                                  <w:marRight w:val="0"/>
                                  <w:marTop w:val="0"/>
                                  <w:marBottom w:val="0"/>
                                  <w:divBdr>
                                    <w:top w:val="none" w:sz="0" w:space="0" w:color="auto"/>
                                    <w:left w:val="none" w:sz="0" w:space="0" w:color="auto"/>
                                    <w:bottom w:val="none" w:sz="0" w:space="0" w:color="auto"/>
                                    <w:right w:val="none" w:sz="0" w:space="0" w:color="auto"/>
                                  </w:divBdr>
                                  <w:divsChild>
                                    <w:div w:id="2710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0117">
                          <w:marLeft w:val="0"/>
                          <w:marRight w:val="0"/>
                          <w:marTop w:val="0"/>
                          <w:marBottom w:val="0"/>
                          <w:divBdr>
                            <w:top w:val="none" w:sz="0" w:space="0" w:color="auto"/>
                            <w:left w:val="none" w:sz="0" w:space="0" w:color="auto"/>
                            <w:bottom w:val="none" w:sz="0" w:space="0" w:color="auto"/>
                            <w:right w:val="none" w:sz="0" w:space="0" w:color="auto"/>
                          </w:divBdr>
                          <w:divsChild>
                            <w:div w:id="845510876">
                              <w:marLeft w:val="0"/>
                              <w:marRight w:val="0"/>
                              <w:marTop w:val="0"/>
                              <w:marBottom w:val="0"/>
                              <w:divBdr>
                                <w:top w:val="none" w:sz="0" w:space="0" w:color="auto"/>
                                <w:left w:val="none" w:sz="0" w:space="0" w:color="auto"/>
                                <w:bottom w:val="none" w:sz="0" w:space="0" w:color="auto"/>
                                <w:right w:val="none" w:sz="0" w:space="0" w:color="auto"/>
                              </w:divBdr>
                              <w:divsChild>
                                <w:div w:id="65300458">
                                  <w:marLeft w:val="0"/>
                                  <w:marRight w:val="0"/>
                                  <w:marTop w:val="0"/>
                                  <w:marBottom w:val="0"/>
                                  <w:divBdr>
                                    <w:top w:val="none" w:sz="0" w:space="0" w:color="auto"/>
                                    <w:left w:val="none" w:sz="0" w:space="0" w:color="auto"/>
                                    <w:bottom w:val="none" w:sz="0" w:space="0" w:color="auto"/>
                                    <w:right w:val="none" w:sz="0" w:space="0" w:color="auto"/>
                                  </w:divBdr>
                                  <w:divsChild>
                                    <w:div w:id="474762540">
                                      <w:marLeft w:val="0"/>
                                      <w:marRight w:val="0"/>
                                      <w:marTop w:val="0"/>
                                      <w:marBottom w:val="0"/>
                                      <w:divBdr>
                                        <w:top w:val="none" w:sz="0" w:space="0" w:color="auto"/>
                                        <w:left w:val="none" w:sz="0" w:space="0" w:color="auto"/>
                                        <w:bottom w:val="none" w:sz="0" w:space="0" w:color="auto"/>
                                        <w:right w:val="none" w:sz="0" w:space="0" w:color="auto"/>
                                      </w:divBdr>
                                    </w:div>
                                    <w:div w:id="1584031270">
                                      <w:marLeft w:val="0"/>
                                      <w:marRight w:val="0"/>
                                      <w:marTop w:val="0"/>
                                      <w:marBottom w:val="0"/>
                                      <w:divBdr>
                                        <w:top w:val="none" w:sz="0" w:space="0" w:color="auto"/>
                                        <w:left w:val="none" w:sz="0" w:space="0" w:color="auto"/>
                                        <w:bottom w:val="none" w:sz="0" w:space="0" w:color="auto"/>
                                        <w:right w:val="none" w:sz="0" w:space="0" w:color="auto"/>
                                      </w:divBdr>
                                      <w:divsChild>
                                        <w:div w:id="834344643">
                                          <w:marLeft w:val="0"/>
                                          <w:marRight w:val="0"/>
                                          <w:marTop w:val="0"/>
                                          <w:marBottom w:val="0"/>
                                          <w:divBdr>
                                            <w:top w:val="none" w:sz="0" w:space="0" w:color="auto"/>
                                            <w:left w:val="none" w:sz="0" w:space="0" w:color="auto"/>
                                            <w:bottom w:val="none" w:sz="0" w:space="0" w:color="auto"/>
                                            <w:right w:val="none" w:sz="0" w:space="0" w:color="auto"/>
                                          </w:divBdr>
                                        </w:div>
                                        <w:div w:id="908688745">
                                          <w:marLeft w:val="0"/>
                                          <w:marRight w:val="0"/>
                                          <w:marTop w:val="0"/>
                                          <w:marBottom w:val="0"/>
                                          <w:divBdr>
                                            <w:top w:val="none" w:sz="0" w:space="0" w:color="auto"/>
                                            <w:left w:val="none" w:sz="0" w:space="0" w:color="auto"/>
                                            <w:bottom w:val="none" w:sz="0" w:space="0" w:color="auto"/>
                                            <w:right w:val="none" w:sz="0" w:space="0" w:color="auto"/>
                                          </w:divBdr>
                                        </w:div>
                                      </w:divsChild>
                                    </w:div>
                                    <w:div w:id="1290819920">
                                      <w:marLeft w:val="0"/>
                                      <w:marRight w:val="0"/>
                                      <w:marTop w:val="0"/>
                                      <w:marBottom w:val="0"/>
                                      <w:divBdr>
                                        <w:top w:val="none" w:sz="0" w:space="0" w:color="auto"/>
                                        <w:left w:val="none" w:sz="0" w:space="0" w:color="auto"/>
                                        <w:bottom w:val="none" w:sz="0" w:space="0" w:color="auto"/>
                                        <w:right w:val="none" w:sz="0" w:space="0" w:color="auto"/>
                                      </w:divBdr>
                                      <w:divsChild>
                                        <w:div w:id="684867360">
                                          <w:marLeft w:val="0"/>
                                          <w:marRight w:val="300"/>
                                          <w:marTop w:val="180"/>
                                          <w:marBottom w:val="0"/>
                                          <w:divBdr>
                                            <w:top w:val="none" w:sz="0" w:space="0" w:color="auto"/>
                                            <w:left w:val="none" w:sz="0" w:space="0" w:color="auto"/>
                                            <w:bottom w:val="none" w:sz="0" w:space="0" w:color="auto"/>
                                            <w:right w:val="none" w:sz="0" w:space="0" w:color="auto"/>
                                          </w:divBdr>
                                          <w:divsChild>
                                            <w:div w:id="140679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653360">
                      <w:marLeft w:val="0"/>
                      <w:marRight w:val="0"/>
                      <w:marTop w:val="0"/>
                      <w:marBottom w:val="0"/>
                      <w:divBdr>
                        <w:top w:val="none" w:sz="0" w:space="0" w:color="auto"/>
                        <w:left w:val="none" w:sz="0" w:space="0" w:color="auto"/>
                        <w:bottom w:val="none" w:sz="0" w:space="0" w:color="auto"/>
                        <w:right w:val="none" w:sz="0" w:space="0" w:color="auto"/>
                      </w:divBdr>
                      <w:divsChild>
                        <w:div w:id="497578392">
                          <w:marLeft w:val="0"/>
                          <w:marRight w:val="0"/>
                          <w:marTop w:val="0"/>
                          <w:marBottom w:val="0"/>
                          <w:divBdr>
                            <w:top w:val="none" w:sz="0" w:space="0" w:color="auto"/>
                            <w:left w:val="none" w:sz="0" w:space="0" w:color="auto"/>
                            <w:bottom w:val="none" w:sz="0" w:space="0" w:color="auto"/>
                            <w:right w:val="none" w:sz="0" w:space="0" w:color="auto"/>
                          </w:divBdr>
                          <w:divsChild>
                            <w:div w:id="1492258858">
                              <w:marLeft w:val="0"/>
                              <w:marRight w:val="0"/>
                              <w:marTop w:val="0"/>
                              <w:marBottom w:val="0"/>
                              <w:divBdr>
                                <w:top w:val="none" w:sz="0" w:space="0" w:color="auto"/>
                                <w:left w:val="none" w:sz="0" w:space="0" w:color="auto"/>
                                <w:bottom w:val="none" w:sz="0" w:space="0" w:color="auto"/>
                                <w:right w:val="none" w:sz="0" w:space="0" w:color="auto"/>
                              </w:divBdr>
                              <w:divsChild>
                                <w:div w:id="1328745972">
                                  <w:marLeft w:val="0"/>
                                  <w:marRight w:val="0"/>
                                  <w:marTop w:val="0"/>
                                  <w:marBottom w:val="0"/>
                                  <w:divBdr>
                                    <w:top w:val="none" w:sz="0" w:space="0" w:color="auto"/>
                                    <w:left w:val="none" w:sz="0" w:space="0" w:color="auto"/>
                                    <w:bottom w:val="none" w:sz="0" w:space="0" w:color="auto"/>
                                    <w:right w:val="none" w:sz="0" w:space="0" w:color="auto"/>
                                  </w:divBdr>
                                  <w:divsChild>
                                    <w:div w:id="19229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662343">
      <w:bodyDiv w:val="1"/>
      <w:marLeft w:val="0"/>
      <w:marRight w:val="0"/>
      <w:marTop w:val="0"/>
      <w:marBottom w:val="0"/>
      <w:divBdr>
        <w:top w:val="none" w:sz="0" w:space="0" w:color="auto"/>
        <w:left w:val="none" w:sz="0" w:space="0" w:color="auto"/>
        <w:bottom w:val="none" w:sz="0" w:space="0" w:color="auto"/>
        <w:right w:val="none" w:sz="0" w:space="0" w:color="auto"/>
      </w:divBdr>
      <w:divsChild>
        <w:div w:id="486165750">
          <w:marLeft w:val="0"/>
          <w:marRight w:val="0"/>
          <w:marTop w:val="0"/>
          <w:marBottom w:val="0"/>
          <w:divBdr>
            <w:top w:val="none" w:sz="0" w:space="0" w:color="auto"/>
            <w:left w:val="none" w:sz="0" w:space="0" w:color="auto"/>
            <w:bottom w:val="none" w:sz="0" w:space="0" w:color="auto"/>
            <w:right w:val="none" w:sz="0" w:space="0" w:color="auto"/>
          </w:divBdr>
          <w:divsChild>
            <w:div w:id="801460704">
              <w:marLeft w:val="0"/>
              <w:marRight w:val="0"/>
              <w:marTop w:val="0"/>
              <w:marBottom w:val="0"/>
              <w:divBdr>
                <w:top w:val="none" w:sz="0" w:space="0" w:color="auto"/>
                <w:left w:val="none" w:sz="0" w:space="0" w:color="auto"/>
                <w:bottom w:val="none" w:sz="0" w:space="0" w:color="auto"/>
                <w:right w:val="none" w:sz="0" w:space="0" w:color="auto"/>
              </w:divBdr>
              <w:divsChild>
                <w:div w:id="1400320502">
                  <w:marLeft w:val="0"/>
                  <w:marRight w:val="0"/>
                  <w:marTop w:val="0"/>
                  <w:marBottom w:val="0"/>
                  <w:divBdr>
                    <w:top w:val="single" w:sz="6" w:space="8" w:color="EEEEEE"/>
                    <w:left w:val="none" w:sz="0" w:space="8" w:color="auto"/>
                    <w:bottom w:val="single" w:sz="6" w:space="8" w:color="EEEEEE"/>
                    <w:right w:val="single" w:sz="6" w:space="8" w:color="EEEEEE"/>
                  </w:divBdr>
                  <w:divsChild>
                    <w:div w:id="17660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8547">
          <w:marLeft w:val="0"/>
          <w:marRight w:val="0"/>
          <w:marTop w:val="0"/>
          <w:marBottom w:val="0"/>
          <w:divBdr>
            <w:top w:val="none" w:sz="0" w:space="0" w:color="auto"/>
            <w:left w:val="none" w:sz="0" w:space="0" w:color="auto"/>
            <w:bottom w:val="none" w:sz="0" w:space="0" w:color="auto"/>
            <w:right w:val="none" w:sz="0" w:space="0" w:color="auto"/>
          </w:divBdr>
          <w:divsChild>
            <w:div w:id="1295410367">
              <w:marLeft w:val="0"/>
              <w:marRight w:val="0"/>
              <w:marTop w:val="0"/>
              <w:marBottom w:val="0"/>
              <w:divBdr>
                <w:top w:val="none" w:sz="0" w:space="0" w:color="auto"/>
                <w:left w:val="none" w:sz="0" w:space="0" w:color="auto"/>
                <w:bottom w:val="none" w:sz="0" w:space="0" w:color="auto"/>
                <w:right w:val="none" w:sz="0" w:space="0" w:color="auto"/>
              </w:divBdr>
              <w:divsChild>
                <w:div w:id="1624850388">
                  <w:marLeft w:val="0"/>
                  <w:marRight w:val="0"/>
                  <w:marTop w:val="0"/>
                  <w:marBottom w:val="0"/>
                  <w:divBdr>
                    <w:top w:val="single" w:sz="6" w:space="8" w:color="4395FF"/>
                    <w:left w:val="single" w:sz="6" w:space="8" w:color="4395FF"/>
                    <w:bottom w:val="single" w:sz="6" w:space="30" w:color="4395FF"/>
                    <w:right w:val="single" w:sz="6" w:space="8" w:color="4395FF"/>
                  </w:divBdr>
                  <w:divsChild>
                    <w:div w:id="13906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95463">
      <w:bodyDiv w:val="1"/>
      <w:marLeft w:val="0"/>
      <w:marRight w:val="0"/>
      <w:marTop w:val="0"/>
      <w:marBottom w:val="0"/>
      <w:divBdr>
        <w:top w:val="none" w:sz="0" w:space="0" w:color="auto"/>
        <w:left w:val="none" w:sz="0" w:space="0" w:color="auto"/>
        <w:bottom w:val="none" w:sz="0" w:space="0" w:color="auto"/>
        <w:right w:val="none" w:sz="0" w:space="0" w:color="auto"/>
      </w:divBdr>
    </w:div>
    <w:div w:id="443154526">
      <w:bodyDiv w:val="1"/>
      <w:marLeft w:val="0"/>
      <w:marRight w:val="0"/>
      <w:marTop w:val="0"/>
      <w:marBottom w:val="0"/>
      <w:divBdr>
        <w:top w:val="none" w:sz="0" w:space="0" w:color="auto"/>
        <w:left w:val="none" w:sz="0" w:space="0" w:color="auto"/>
        <w:bottom w:val="none" w:sz="0" w:space="0" w:color="auto"/>
        <w:right w:val="none" w:sz="0" w:space="0" w:color="auto"/>
      </w:divBdr>
    </w:div>
    <w:div w:id="445580858">
      <w:bodyDiv w:val="1"/>
      <w:marLeft w:val="0"/>
      <w:marRight w:val="0"/>
      <w:marTop w:val="0"/>
      <w:marBottom w:val="0"/>
      <w:divBdr>
        <w:top w:val="none" w:sz="0" w:space="0" w:color="auto"/>
        <w:left w:val="none" w:sz="0" w:space="0" w:color="auto"/>
        <w:bottom w:val="none" w:sz="0" w:space="0" w:color="auto"/>
        <w:right w:val="none" w:sz="0" w:space="0" w:color="auto"/>
      </w:divBdr>
    </w:div>
    <w:div w:id="448166239">
      <w:bodyDiv w:val="1"/>
      <w:marLeft w:val="0"/>
      <w:marRight w:val="0"/>
      <w:marTop w:val="0"/>
      <w:marBottom w:val="0"/>
      <w:divBdr>
        <w:top w:val="none" w:sz="0" w:space="0" w:color="auto"/>
        <w:left w:val="none" w:sz="0" w:space="0" w:color="auto"/>
        <w:bottom w:val="none" w:sz="0" w:space="0" w:color="auto"/>
        <w:right w:val="none" w:sz="0" w:space="0" w:color="auto"/>
      </w:divBdr>
    </w:div>
    <w:div w:id="450125785">
      <w:bodyDiv w:val="1"/>
      <w:marLeft w:val="0"/>
      <w:marRight w:val="0"/>
      <w:marTop w:val="0"/>
      <w:marBottom w:val="0"/>
      <w:divBdr>
        <w:top w:val="none" w:sz="0" w:space="0" w:color="auto"/>
        <w:left w:val="none" w:sz="0" w:space="0" w:color="auto"/>
        <w:bottom w:val="none" w:sz="0" w:space="0" w:color="auto"/>
        <w:right w:val="none" w:sz="0" w:space="0" w:color="auto"/>
      </w:divBdr>
    </w:div>
    <w:div w:id="451100014">
      <w:bodyDiv w:val="1"/>
      <w:marLeft w:val="0"/>
      <w:marRight w:val="0"/>
      <w:marTop w:val="0"/>
      <w:marBottom w:val="0"/>
      <w:divBdr>
        <w:top w:val="none" w:sz="0" w:space="0" w:color="auto"/>
        <w:left w:val="none" w:sz="0" w:space="0" w:color="auto"/>
        <w:bottom w:val="none" w:sz="0" w:space="0" w:color="auto"/>
        <w:right w:val="none" w:sz="0" w:space="0" w:color="auto"/>
      </w:divBdr>
    </w:div>
    <w:div w:id="451562440">
      <w:bodyDiv w:val="1"/>
      <w:marLeft w:val="0"/>
      <w:marRight w:val="0"/>
      <w:marTop w:val="0"/>
      <w:marBottom w:val="0"/>
      <w:divBdr>
        <w:top w:val="none" w:sz="0" w:space="0" w:color="auto"/>
        <w:left w:val="none" w:sz="0" w:space="0" w:color="auto"/>
        <w:bottom w:val="none" w:sz="0" w:space="0" w:color="auto"/>
        <w:right w:val="none" w:sz="0" w:space="0" w:color="auto"/>
      </w:divBdr>
      <w:divsChild>
        <w:div w:id="1078937535">
          <w:marLeft w:val="0"/>
          <w:marRight w:val="0"/>
          <w:marTop w:val="0"/>
          <w:marBottom w:val="0"/>
          <w:divBdr>
            <w:top w:val="none" w:sz="0" w:space="0" w:color="auto"/>
            <w:left w:val="none" w:sz="0" w:space="0" w:color="auto"/>
            <w:bottom w:val="none" w:sz="0" w:space="0" w:color="auto"/>
            <w:right w:val="none" w:sz="0" w:space="0" w:color="auto"/>
          </w:divBdr>
          <w:divsChild>
            <w:div w:id="1538083393">
              <w:marLeft w:val="0"/>
              <w:marRight w:val="0"/>
              <w:marTop w:val="0"/>
              <w:marBottom w:val="0"/>
              <w:divBdr>
                <w:top w:val="none" w:sz="0" w:space="0" w:color="auto"/>
                <w:left w:val="none" w:sz="0" w:space="0" w:color="auto"/>
                <w:bottom w:val="none" w:sz="0" w:space="0" w:color="auto"/>
                <w:right w:val="none" w:sz="0" w:space="0" w:color="auto"/>
              </w:divBdr>
              <w:divsChild>
                <w:div w:id="469246250">
                  <w:marLeft w:val="0"/>
                  <w:marRight w:val="0"/>
                  <w:marTop w:val="0"/>
                  <w:marBottom w:val="0"/>
                  <w:divBdr>
                    <w:top w:val="single" w:sz="6" w:space="8" w:color="EEEEEE"/>
                    <w:left w:val="none" w:sz="0" w:space="8" w:color="auto"/>
                    <w:bottom w:val="single" w:sz="6" w:space="8" w:color="EEEEEE"/>
                    <w:right w:val="single" w:sz="6" w:space="8" w:color="EEEEEE"/>
                  </w:divBdr>
                  <w:divsChild>
                    <w:div w:id="18206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01944">
          <w:marLeft w:val="0"/>
          <w:marRight w:val="0"/>
          <w:marTop w:val="0"/>
          <w:marBottom w:val="0"/>
          <w:divBdr>
            <w:top w:val="none" w:sz="0" w:space="0" w:color="auto"/>
            <w:left w:val="none" w:sz="0" w:space="0" w:color="auto"/>
            <w:bottom w:val="none" w:sz="0" w:space="0" w:color="auto"/>
            <w:right w:val="none" w:sz="0" w:space="0" w:color="auto"/>
          </w:divBdr>
          <w:divsChild>
            <w:div w:id="1129015352">
              <w:marLeft w:val="0"/>
              <w:marRight w:val="0"/>
              <w:marTop w:val="0"/>
              <w:marBottom w:val="0"/>
              <w:divBdr>
                <w:top w:val="none" w:sz="0" w:space="0" w:color="auto"/>
                <w:left w:val="none" w:sz="0" w:space="0" w:color="auto"/>
                <w:bottom w:val="none" w:sz="0" w:space="0" w:color="auto"/>
                <w:right w:val="none" w:sz="0" w:space="0" w:color="auto"/>
              </w:divBdr>
              <w:divsChild>
                <w:div w:id="1269436058">
                  <w:marLeft w:val="0"/>
                  <w:marRight w:val="0"/>
                  <w:marTop w:val="0"/>
                  <w:marBottom w:val="0"/>
                  <w:divBdr>
                    <w:top w:val="single" w:sz="6" w:space="8" w:color="DEDEDE"/>
                    <w:left w:val="single" w:sz="6" w:space="8" w:color="DEDEDE"/>
                    <w:bottom w:val="single" w:sz="6" w:space="30" w:color="DEDEDE"/>
                    <w:right w:val="single" w:sz="6" w:space="8" w:color="DEDEDE"/>
                  </w:divBdr>
                  <w:divsChild>
                    <w:div w:id="160171933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134930">
      <w:bodyDiv w:val="1"/>
      <w:marLeft w:val="0"/>
      <w:marRight w:val="0"/>
      <w:marTop w:val="0"/>
      <w:marBottom w:val="0"/>
      <w:divBdr>
        <w:top w:val="none" w:sz="0" w:space="0" w:color="auto"/>
        <w:left w:val="none" w:sz="0" w:space="0" w:color="auto"/>
        <w:bottom w:val="none" w:sz="0" w:space="0" w:color="auto"/>
        <w:right w:val="none" w:sz="0" w:space="0" w:color="auto"/>
      </w:divBdr>
    </w:div>
    <w:div w:id="456485125">
      <w:bodyDiv w:val="1"/>
      <w:marLeft w:val="0"/>
      <w:marRight w:val="0"/>
      <w:marTop w:val="0"/>
      <w:marBottom w:val="0"/>
      <w:divBdr>
        <w:top w:val="none" w:sz="0" w:space="0" w:color="auto"/>
        <w:left w:val="none" w:sz="0" w:space="0" w:color="auto"/>
        <w:bottom w:val="none" w:sz="0" w:space="0" w:color="auto"/>
        <w:right w:val="none" w:sz="0" w:space="0" w:color="auto"/>
      </w:divBdr>
    </w:div>
    <w:div w:id="457770163">
      <w:bodyDiv w:val="1"/>
      <w:marLeft w:val="0"/>
      <w:marRight w:val="0"/>
      <w:marTop w:val="0"/>
      <w:marBottom w:val="0"/>
      <w:divBdr>
        <w:top w:val="none" w:sz="0" w:space="0" w:color="auto"/>
        <w:left w:val="none" w:sz="0" w:space="0" w:color="auto"/>
        <w:bottom w:val="none" w:sz="0" w:space="0" w:color="auto"/>
        <w:right w:val="none" w:sz="0" w:space="0" w:color="auto"/>
      </w:divBdr>
    </w:div>
    <w:div w:id="464543942">
      <w:bodyDiv w:val="1"/>
      <w:marLeft w:val="0"/>
      <w:marRight w:val="0"/>
      <w:marTop w:val="0"/>
      <w:marBottom w:val="0"/>
      <w:divBdr>
        <w:top w:val="none" w:sz="0" w:space="0" w:color="auto"/>
        <w:left w:val="none" w:sz="0" w:space="0" w:color="auto"/>
        <w:bottom w:val="none" w:sz="0" w:space="0" w:color="auto"/>
        <w:right w:val="none" w:sz="0" w:space="0" w:color="auto"/>
      </w:divBdr>
    </w:div>
    <w:div w:id="469516905">
      <w:bodyDiv w:val="1"/>
      <w:marLeft w:val="0"/>
      <w:marRight w:val="0"/>
      <w:marTop w:val="0"/>
      <w:marBottom w:val="0"/>
      <w:divBdr>
        <w:top w:val="none" w:sz="0" w:space="0" w:color="auto"/>
        <w:left w:val="none" w:sz="0" w:space="0" w:color="auto"/>
        <w:bottom w:val="none" w:sz="0" w:space="0" w:color="auto"/>
        <w:right w:val="none" w:sz="0" w:space="0" w:color="auto"/>
      </w:divBdr>
    </w:div>
    <w:div w:id="471139916">
      <w:bodyDiv w:val="1"/>
      <w:marLeft w:val="0"/>
      <w:marRight w:val="0"/>
      <w:marTop w:val="0"/>
      <w:marBottom w:val="0"/>
      <w:divBdr>
        <w:top w:val="none" w:sz="0" w:space="0" w:color="auto"/>
        <w:left w:val="none" w:sz="0" w:space="0" w:color="auto"/>
        <w:bottom w:val="none" w:sz="0" w:space="0" w:color="auto"/>
        <w:right w:val="none" w:sz="0" w:space="0" w:color="auto"/>
      </w:divBdr>
    </w:div>
    <w:div w:id="480968784">
      <w:bodyDiv w:val="1"/>
      <w:marLeft w:val="0"/>
      <w:marRight w:val="0"/>
      <w:marTop w:val="0"/>
      <w:marBottom w:val="0"/>
      <w:divBdr>
        <w:top w:val="none" w:sz="0" w:space="0" w:color="auto"/>
        <w:left w:val="none" w:sz="0" w:space="0" w:color="auto"/>
        <w:bottom w:val="none" w:sz="0" w:space="0" w:color="auto"/>
        <w:right w:val="none" w:sz="0" w:space="0" w:color="auto"/>
      </w:divBdr>
      <w:divsChild>
        <w:div w:id="391121292">
          <w:marLeft w:val="0"/>
          <w:marRight w:val="0"/>
          <w:marTop w:val="0"/>
          <w:marBottom w:val="0"/>
          <w:divBdr>
            <w:top w:val="none" w:sz="0" w:space="0" w:color="auto"/>
            <w:left w:val="none" w:sz="0" w:space="0" w:color="auto"/>
            <w:bottom w:val="none" w:sz="0" w:space="0" w:color="auto"/>
            <w:right w:val="none" w:sz="0" w:space="0" w:color="auto"/>
          </w:divBdr>
          <w:divsChild>
            <w:div w:id="1743529984">
              <w:marLeft w:val="0"/>
              <w:marRight w:val="0"/>
              <w:marTop w:val="0"/>
              <w:marBottom w:val="0"/>
              <w:divBdr>
                <w:top w:val="none" w:sz="0" w:space="0" w:color="auto"/>
                <w:left w:val="none" w:sz="0" w:space="0" w:color="auto"/>
                <w:bottom w:val="none" w:sz="0" w:space="0" w:color="auto"/>
                <w:right w:val="none" w:sz="0" w:space="0" w:color="auto"/>
              </w:divBdr>
              <w:divsChild>
                <w:div w:id="1786921758">
                  <w:marLeft w:val="0"/>
                  <w:marRight w:val="0"/>
                  <w:marTop w:val="0"/>
                  <w:marBottom w:val="0"/>
                  <w:divBdr>
                    <w:top w:val="single" w:sz="6" w:space="8" w:color="4395FF"/>
                    <w:left w:val="single" w:sz="6" w:space="8" w:color="4395FF"/>
                    <w:bottom w:val="single" w:sz="6" w:space="30" w:color="4395FF"/>
                    <w:right w:val="single" w:sz="6" w:space="8" w:color="4395FF"/>
                  </w:divBdr>
                  <w:divsChild>
                    <w:div w:id="180666103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42114335">
          <w:marLeft w:val="0"/>
          <w:marRight w:val="0"/>
          <w:marTop w:val="0"/>
          <w:marBottom w:val="0"/>
          <w:divBdr>
            <w:top w:val="none" w:sz="0" w:space="0" w:color="auto"/>
            <w:left w:val="none" w:sz="0" w:space="0" w:color="auto"/>
            <w:bottom w:val="none" w:sz="0" w:space="0" w:color="auto"/>
            <w:right w:val="none" w:sz="0" w:space="0" w:color="auto"/>
          </w:divBdr>
          <w:divsChild>
            <w:div w:id="649410770">
              <w:marLeft w:val="0"/>
              <w:marRight w:val="0"/>
              <w:marTop w:val="0"/>
              <w:marBottom w:val="0"/>
              <w:divBdr>
                <w:top w:val="none" w:sz="0" w:space="0" w:color="auto"/>
                <w:left w:val="none" w:sz="0" w:space="0" w:color="auto"/>
                <w:bottom w:val="none" w:sz="0" w:space="0" w:color="auto"/>
                <w:right w:val="none" w:sz="0" w:space="0" w:color="auto"/>
              </w:divBdr>
              <w:divsChild>
                <w:div w:id="447971234">
                  <w:marLeft w:val="0"/>
                  <w:marRight w:val="0"/>
                  <w:marTop w:val="0"/>
                  <w:marBottom w:val="0"/>
                  <w:divBdr>
                    <w:top w:val="single" w:sz="6" w:space="8" w:color="EEEEEE"/>
                    <w:left w:val="none" w:sz="0" w:space="8" w:color="auto"/>
                    <w:bottom w:val="single" w:sz="6" w:space="8" w:color="EEEEEE"/>
                    <w:right w:val="single" w:sz="6" w:space="8" w:color="EEEEEE"/>
                  </w:divBdr>
                  <w:divsChild>
                    <w:div w:id="110337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12128">
      <w:bodyDiv w:val="1"/>
      <w:marLeft w:val="0"/>
      <w:marRight w:val="0"/>
      <w:marTop w:val="0"/>
      <w:marBottom w:val="0"/>
      <w:divBdr>
        <w:top w:val="none" w:sz="0" w:space="0" w:color="auto"/>
        <w:left w:val="none" w:sz="0" w:space="0" w:color="auto"/>
        <w:bottom w:val="none" w:sz="0" w:space="0" w:color="auto"/>
        <w:right w:val="none" w:sz="0" w:space="0" w:color="auto"/>
      </w:divBdr>
      <w:divsChild>
        <w:div w:id="339083321">
          <w:marLeft w:val="0"/>
          <w:marRight w:val="0"/>
          <w:marTop w:val="0"/>
          <w:marBottom w:val="0"/>
          <w:divBdr>
            <w:top w:val="none" w:sz="0" w:space="0" w:color="auto"/>
            <w:left w:val="none" w:sz="0" w:space="0" w:color="auto"/>
            <w:bottom w:val="none" w:sz="0" w:space="0" w:color="auto"/>
            <w:right w:val="none" w:sz="0" w:space="0" w:color="auto"/>
          </w:divBdr>
          <w:divsChild>
            <w:div w:id="1976638123">
              <w:marLeft w:val="0"/>
              <w:marRight w:val="0"/>
              <w:marTop w:val="0"/>
              <w:marBottom w:val="0"/>
              <w:divBdr>
                <w:top w:val="none" w:sz="0" w:space="0" w:color="auto"/>
                <w:left w:val="none" w:sz="0" w:space="0" w:color="auto"/>
                <w:bottom w:val="none" w:sz="0" w:space="0" w:color="auto"/>
                <w:right w:val="none" w:sz="0" w:space="0" w:color="auto"/>
              </w:divBdr>
              <w:divsChild>
                <w:div w:id="1377125027">
                  <w:marLeft w:val="0"/>
                  <w:marRight w:val="0"/>
                  <w:marTop w:val="0"/>
                  <w:marBottom w:val="0"/>
                  <w:divBdr>
                    <w:top w:val="single" w:sz="6" w:space="8" w:color="EEEEEE"/>
                    <w:left w:val="none" w:sz="0" w:space="8" w:color="auto"/>
                    <w:bottom w:val="single" w:sz="6" w:space="8" w:color="EEEEEE"/>
                    <w:right w:val="single" w:sz="6" w:space="8" w:color="EEEEEE"/>
                  </w:divBdr>
                  <w:divsChild>
                    <w:div w:id="2759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33341">
          <w:marLeft w:val="0"/>
          <w:marRight w:val="0"/>
          <w:marTop w:val="0"/>
          <w:marBottom w:val="0"/>
          <w:divBdr>
            <w:top w:val="none" w:sz="0" w:space="0" w:color="auto"/>
            <w:left w:val="none" w:sz="0" w:space="0" w:color="auto"/>
            <w:bottom w:val="none" w:sz="0" w:space="0" w:color="auto"/>
            <w:right w:val="none" w:sz="0" w:space="0" w:color="auto"/>
          </w:divBdr>
          <w:divsChild>
            <w:div w:id="1834223345">
              <w:marLeft w:val="0"/>
              <w:marRight w:val="0"/>
              <w:marTop w:val="0"/>
              <w:marBottom w:val="0"/>
              <w:divBdr>
                <w:top w:val="none" w:sz="0" w:space="0" w:color="auto"/>
                <w:left w:val="none" w:sz="0" w:space="0" w:color="auto"/>
                <w:bottom w:val="none" w:sz="0" w:space="0" w:color="auto"/>
                <w:right w:val="none" w:sz="0" w:space="0" w:color="auto"/>
              </w:divBdr>
              <w:divsChild>
                <w:div w:id="456991135">
                  <w:marLeft w:val="0"/>
                  <w:marRight w:val="0"/>
                  <w:marTop w:val="0"/>
                  <w:marBottom w:val="0"/>
                  <w:divBdr>
                    <w:top w:val="single" w:sz="6" w:space="8" w:color="4395FF"/>
                    <w:left w:val="single" w:sz="6" w:space="8" w:color="4395FF"/>
                    <w:bottom w:val="single" w:sz="6" w:space="30" w:color="4395FF"/>
                    <w:right w:val="single" w:sz="6" w:space="8" w:color="4395FF"/>
                  </w:divBdr>
                  <w:divsChild>
                    <w:div w:id="210819271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208815">
      <w:bodyDiv w:val="1"/>
      <w:marLeft w:val="0"/>
      <w:marRight w:val="0"/>
      <w:marTop w:val="0"/>
      <w:marBottom w:val="0"/>
      <w:divBdr>
        <w:top w:val="none" w:sz="0" w:space="0" w:color="auto"/>
        <w:left w:val="none" w:sz="0" w:space="0" w:color="auto"/>
        <w:bottom w:val="none" w:sz="0" w:space="0" w:color="auto"/>
        <w:right w:val="none" w:sz="0" w:space="0" w:color="auto"/>
      </w:divBdr>
      <w:divsChild>
        <w:div w:id="896935594">
          <w:marLeft w:val="0"/>
          <w:marRight w:val="0"/>
          <w:marTop w:val="0"/>
          <w:marBottom w:val="0"/>
          <w:divBdr>
            <w:top w:val="none" w:sz="0" w:space="0" w:color="auto"/>
            <w:left w:val="none" w:sz="0" w:space="0" w:color="auto"/>
            <w:bottom w:val="none" w:sz="0" w:space="0" w:color="auto"/>
            <w:right w:val="none" w:sz="0" w:space="0" w:color="auto"/>
          </w:divBdr>
          <w:divsChild>
            <w:div w:id="910894347">
              <w:marLeft w:val="0"/>
              <w:marRight w:val="0"/>
              <w:marTop w:val="0"/>
              <w:marBottom w:val="0"/>
              <w:divBdr>
                <w:top w:val="none" w:sz="0" w:space="0" w:color="auto"/>
                <w:left w:val="none" w:sz="0" w:space="0" w:color="auto"/>
                <w:bottom w:val="none" w:sz="0" w:space="0" w:color="auto"/>
                <w:right w:val="none" w:sz="0" w:space="0" w:color="auto"/>
              </w:divBdr>
              <w:divsChild>
                <w:div w:id="306324791">
                  <w:marLeft w:val="0"/>
                  <w:marRight w:val="0"/>
                  <w:marTop w:val="0"/>
                  <w:marBottom w:val="0"/>
                  <w:divBdr>
                    <w:top w:val="single" w:sz="6" w:space="8" w:color="4395FF"/>
                    <w:left w:val="single" w:sz="6" w:space="8" w:color="4395FF"/>
                    <w:bottom w:val="single" w:sz="6" w:space="30" w:color="4395FF"/>
                    <w:right w:val="single" w:sz="6" w:space="8" w:color="4395FF"/>
                  </w:divBdr>
                  <w:divsChild>
                    <w:div w:id="6383745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358504353">
          <w:marLeft w:val="0"/>
          <w:marRight w:val="0"/>
          <w:marTop w:val="0"/>
          <w:marBottom w:val="0"/>
          <w:divBdr>
            <w:top w:val="none" w:sz="0" w:space="0" w:color="auto"/>
            <w:left w:val="none" w:sz="0" w:space="0" w:color="auto"/>
            <w:bottom w:val="none" w:sz="0" w:space="0" w:color="auto"/>
            <w:right w:val="none" w:sz="0" w:space="0" w:color="auto"/>
          </w:divBdr>
          <w:divsChild>
            <w:div w:id="2053379986">
              <w:marLeft w:val="0"/>
              <w:marRight w:val="0"/>
              <w:marTop w:val="0"/>
              <w:marBottom w:val="0"/>
              <w:divBdr>
                <w:top w:val="none" w:sz="0" w:space="0" w:color="auto"/>
                <w:left w:val="none" w:sz="0" w:space="0" w:color="auto"/>
                <w:bottom w:val="none" w:sz="0" w:space="0" w:color="auto"/>
                <w:right w:val="none" w:sz="0" w:space="0" w:color="auto"/>
              </w:divBdr>
              <w:divsChild>
                <w:div w:id="1218082350">
                  <w:marLeft w:val="0"/>
                  <w:marRight w:val="0"/>
                  <w:marTop w:val="0"/>
                  <w:marBottom w:val="0"/>
                  <w:divBdr>
                    <w:top w:val="single" w:sz="6" w:space="8" w:color="EEEEEE"/>
                    <w:left w:val="none" w:sz="0" w:space="8" w:color="auto"/>
                    <w:bottom w:val="single" w:sz="6" w:space="8" w:color="EEEEEE"/>
                    <w:right w:val="single" w:sz="6" w:space="8" w:color="EEEEEE"/>
                  </w:divBdr>
                  <w:divsChild>
                    <w:div w:id="147726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433794">
      <w:bodyDiv w:val="1"/>
      <w:marLeft w:val="0"/>
      <w:marRight w:val="0"/>
      <w:marTop w:val="0"/>
      <w:marBottom w:val="0"/>
      <w:divBdr>
        <w:top w:val="none" w:sz="0" w:space="0" w:color="auto"/>
        <w:left w:val="none" w:sz="0" w:space="0" w:color="auto"/>
        <w:bottom w:val="none" w:sz="0" w:space="0" w:color="auto"/>
        <w:right w:val="none" w:sz="0" w:space="0" w:color="auto"/>
      </w:divBdr>
      <w:divsChild>
        <w:div w:id="843862570">
          <w:marLeft w:val="0"/>
          <w:marRight w:val="0"/>
          <w:marTop w:val="90"/>
          <w:marBottom w:val="90"/>
          <w:divBdr>
            <w:top w:val="none" w:sz="0" w:space="0" w:color="auto"/>
            <w:left w:val="none" w:sz="0" w:space="0" w:color="auto"/>
            <w:bottom w:val="none" w:sz="0" w:space="0" w:color="auto"/>
            <w:right w:val="none" w:sz="0" w:space="0" w:color="auto"/>
          </w:divBdr>
        </w:div>
      </w:divsChild>
    </w:div>
    <w:div w:id="521672012">
      <w:bodyDiv w:val="1"/>
      <w:marLeft w:val="0"/>
      <w:marRight w:val="0"/>
      <w:marTop w:val="0"/>
      <w:marBottom w:val="0"/>
      <w:divBdr>
        <w:top w:val="none" w:sz="0" w:space="0" w:color="auto"/>
        <w:left w:val="none" w:sz="0" w:space="0" w:color="auto"/>
        <w:bottom w:val="none" w:sz="0" w:space="0" w:color="auto"/>
        <w:right w:val="none" w:sz="0" w:space="0" w:color="auto"/>
      </w:divBdr>
    </w:div>
    <w:div w:id="535430057">
      <w:bodyDiv w:val="1"/>
      <w:marLeft w:val="0"/>
      <w:marRight w:val="0"/>
      <w:marTop w:val="0"/>
      <w:marBottom w:val="0"/>
      <w:divBdr>
        <w:top w:val="none" w:sz="0" w:space="0" w:color="auto"/>
        <w:left w:val="none" w:sz="0" w:space="0" w:color="auto"/>
        <w:bottom w:val="none" w:sz="0" w:space="0" w:color="auto"/>
        <w:right w:val="none" w:sz="0" w:space="0" w:color="auto"/>
      </w:divBdr>
    </w:div>
    <w:div w:id="548885492">
      <w:bodyDiv w:val="1"/>
      <w:marLeft w:val="0"/>
      <w:marRight w:val="0"/>
      <w:marTop w:val="0"/>
      <w:marBottom w:val="0"/>
      <w:divBdr>
        <w:top w:val="none" w:sz="0" w:space="0" w:color="auto"/>
        <w:left w:val="none" w:sz="0" w:space="0" w:color="auto"/>
        <w:bottom w:val="none" w:sz="0" w:space="0" w:color="auto"/>
        <w:right w:val="none" w:sz="0" w:space="0" w:color="auto"/>
      </w:divBdr>
    </w:div>
    <w:div w:id="555044724">
      <w:bodyDiv w:val="1"/>
      <w:marLeft w:val="0"/>
      <w:marRight w:val="0"/>
      <w:marTop w:val="0"/>
      <w:marBottom w:val="0"/>
      <w:divBdr>
        <w:top w:val="none" w:sz="0" w:space="0" w:color="auto"/>
        <w:left w:val="none" w:sz="0" w:space="0" w:color="auto"/>
        <w:bottom w:val="none" w:sz="0" w:space="0" w:color="auto"/>
        <w:right w:val="none" w:sz="0" w:space="0" w:color="auto"/>
      </w:divBdr>
      <w:divsChild>
        <w:div w:id="31004307">
          <w:marLeft w:val="0"/>
          <w:marRight w:val="0"/>
          <w:marTop w:val="0"/>
          <w:marBottom w:val="0"/>
          <w:divBdr>
            <w:top w:val="none" w:sz="0" w:space="0" w:color="auto"/>
            <w:left w:val="none" w:sz="0" w:space="0" w:color="auto"/>
            <w:bottom w:val="none" w:sz="0" w:space="0" w:color="auto"/>
            <w:right w:val="none" w:sz="0" w:space="0" w:color="auto"/>
          </w:divBdr>
          <w:divsChild>
            <w:div w:id="530071066">
              <w:marLeft w:val="0"/>
              <w:marRight w:val="0"/>
              <w:marTop w:val="0"/>
              <w:marBottom w:val="0"/>
              <w:divBdr>
                <w:top w:val="none" w:sz="0" w:space="0" w:color="auto"/>
                <w:left w:val="none" w:sz="0" w:space="0" w:color="auto"/>
                <w:bottom w:val="none" w:sz="0" w:space="0" w:color="auto"/>
                <w:right w:val="none" w:sz="0" w:space="0" w:color="auto"/>
              </w:divBdr>
              <w:divsChild>
                <w:div w:id="1337267402">
                  <w:marLeft w:val="0"/>
                  <w:marRight w:val="0"/>
                  <w:marTop w:val="0"/>
                  <w:marBottom w:val="0"/>
                  <w:divBdr>
                    <w:top w:val="single" w:sz="6" w:space="8" w:color="EEEEEE"/>
                    <w:left w:val="none" w:sz="0" w:space="8" w:color="auto"/>
                    <w:bottom w:val="single" w:sz="6" w:space="8" w:color="EEEEEE"/>
                    <w:right w:val="single" w:sz="6" w:space="8" w:color="EEEEEE"/>
                  </w:divBdr>
                  <w:divsChild>
                    <w:div w:id="7254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5929">
          <w:marLeft w:val="0"/>
          <w:marRight w:val="0"/>
          <w:marTop w:val="0"/>
          <w:marBottom w:val="0"/>
          <w:divBdr>
            <w:top w:val="none" w:sz="0" w:space="0" w:color="auto"/>
            <w:left w:val="none" w:sz="0" w:space="0" w:color="auto"/>
            <w:bottom w:val="none" w:sz="0" w:space="0" w:color="auto"/>
            <w:right w:val="none" w:sz="0" w:space="0" w:color="auto"/>
          </w:divBdr>
          <w:divsChild>
            <w:div w:id="1207066966">
              <w:marLeft w:val="0"/>
              <w:marRight w:val="0"/>
              <w:marTop w:val="0"/>
              <w:marBottom w:val="0"/>
              <w:divBdr>
                <w:top w:val="none" w:sz="0" w:space="0" w:color="auto"/>
                <w:left w:val="none" w:sz="0" w:space="0" w:color="auto"/>
                <w:bottom w:val="none" w:sz="0" w:space="0" w:color="auto"/>
                <w:right w:val="none" w:sz="0" w:space="0" w:color="auto"/>
              </w:divBdr>
              <w:divsChild>
                <w:div w:id="1991012875">
                  <w:marLeft w:val="0"/>
                  <w:marRight w:val="0"/>
                  <w:marTop w:val="0"/>
                  <w:marBottom w:val="0"/>
                  <w:divBdr>
                    <w:top w:val="single" w:sz="6" w:space="8" w:color="4395FF"/>
                    <w:left w:val="single" w:sz="6" w:space="8" w:color="4395FF"/>
                    <w:bottom w:val="single" w:sz="6" w:space="30" w:color="4395FF"/>
                    <w:right w:val="single" w:sz="6" w:space="8" w:color="4395FF"/>
                  </w:divBdr>
                  <w:divsChild>
                    <w:div w:id="36005751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47167">
      <w:bodyDiv w:val="1"/>
      <w:marLeft w:val="0"/>
      <w:marRight w:val="0"/>
      <w:marTop w:val="0"/>
      <w:marBottom w:val="0"/>
      <w:divBdr>
        <w:top w:val="none" w:sz="0" w:space="0" w:color="auto"/>
        <w:left w:val="none" w:sz="0" w:space="0" w:color="auto"/>
        <w:bottom w:val="none" w:sz="0" w:space="0" w:color="auto"/>
        <w:right w:val="none" w:sz="0" w:space="0" w:color="auto"/>
      </w:divBdr>
      <w:divsChild>
        <w:div w:id="535196871">
          <w:marLeft w:val="0"/>
          <w:marRight w:val="0"/>
          <w:marTop w:val="0"/>
          <w:marBottom w:val="0"/>
          <w:divBdr>
            <w:top w:val="none" w:sz="0" w:space="0" w:color="auto"/>
            <w:left w:val="none" w:sz="0" w:space="0" w:color="auto"/>
            <w:bottom w:val="none" w:sz="0" w:space="0" w:color="auto"/>
            <w:right w:val="none" w:sz="0" w:space="0" w:color="auto"/>
          </w:divBdr>
          <w:divsChild>
            <w:div w:id="1250771970">
              <w:marLeft w:val="0"/>
              <w:marRight w:val="0"/>
              <w:marTop w:val="0"/>
              <w:marBottom w:val="0"/>
              <w:divBdr>
                <w:top w:val="none" w:sz="0" w:space="0" w:color="auto"/>
                <w:left w:val="none" w:sz="0" w:space="0" w:color="auto"/>
                <w:bottom w:val="none" w:sz="0" w:space="0" w:color="auto"/>
                <w:right w:val="none" w:sz="0" w:space="0" w:color="auto"/>
              </w:divBdr>
              <w:divsChild>
                <w:div w:id="414326127">
                  <w:marLeft w:val="0"/>
                  <w:marRight w:val="0"/>
                  <w:marTop w:val="0"/>
                  <w:marBottom w:val="0"/>
                  <w:divBdr>
                    <w:top w:val="single" w:sz="6" w:space="8" w:color="EEEEEE"/>
                    <w:left w:val="none" w:sz="0" w:space="8" w:color="auto"/>
                    <w:bottom w:val="single" w:sz="6" w:space="8" w:color="EEEEEE"/>
                    <w:right w:val="single" w:sz="6" w:space="8" w:color="EEEEEE"/>
                  </w:divBdr>
                  <w:divsChild>
                    <w:div w:id="10254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5117">
          <w:marLeft w:val="0"/>
          <w:marRight w:val="0"/>
          <w:marTop w:val="0"/>
          <w:marBottom w:val="0"/>
          <w:divBdr>
            <w:top w:val="none" w:sz="0" w:space="0" w:color="auto"/>
            <w:left w:val="none" w:sz="0" w:space="0" w:color="auto"/>
            <w:bottom w:val="none" w:sz="0" w:space="0" w:color="auto"/>
            <w:right w:val="none" w:sz="0" w:space="0" w:color="auto"/>
          </w:divBdr>
          <w:divsChild>
            <w:div w:id="720635844">
              <w:marLeft w:val="0"/>
              <w:marRight w:val="0"/>
              <w:marTop w:val="0"/>
              <w:marBottom w:val="0"/>
              <w:divBdr>
                <w:top w:val="none" w:sz="0" w:space="0" w:color="auto"/>
                <w:left w:val="none" w:sz="0" w:space="0" w:color="auto"/>
                <w:bottom w:val="none" w:sz="0" w:space="0" w:color="auto"/>
                <w:right w:val="none" w:sz="0" w:space="0" w:color="auto"/>
              </w:divBdr>
              <w:divsChild>
                <w:div w:id="1976836530">
                  <w:marLeft w:val="0"/>
                  <w:marRight w:val="0"/>
                  <w:marTop w:val="0"/>
                  <w:marBottom w:val="0"/>
                  <w:divBdr>
                    <w:top w:val="single" w:sz="6" w:space="8" w:color="4395FF"/>
                    <w:left w:val="single" w:sz="6" w:space="8" w:color="4395FF"/>
                    <w:bottom w:val="single" w:sz="6" w:space="30" w:color="4395FF"/>
                    <w:right w:val="single" w:sz="6" w:space="8" w:color="4395FF"/>
                  </w:divBdr>
                  <w:divsChild>
                    <w:div w:id="130135105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6158">
      <w:bodyDiv w:val="1"/>
      <w:marLeft w:val="0"/>
      <w:marRight w:val="0"/>
      <w:marTop w:val="0"/>
      <w:marBottom w:val="0"/>
      <w:divBdr>
        <w:top w:val="none" w:sz="0" w:space="0" w:color="auto"/>
        <w:left w:val="none" w:sz="0" w:space="0" w:color="auto"/>
        <w:bottom w:val="none" w:sz="0" w:space="0" w:color="auto"/>
        <w:right w:val="none" w:sz="0" w:space="0" w:color="auto"/>
      </w:divBdr>
      <w:divsChild>
        <w:div w:id="854921371">
          <w:marLeft w:val="0"/>
          <w:marRight w:val="0"/>
          <w:marTop w:val="0"/>
          <w:marBottom w:val="0"/>
          <w:divBdr>
            <w:top w:val="none" w:sz="0" w:space="0" w:color="auto"/>
            <w:left w:val="none" w:sz="0" w:space="0" w:color="auto"/>
            <w:bottom w:val="none" w:sz="0" w:space="0" w:color="auto"/>
            <w:right w:val="none" w:sz="0" w:space="0" w:color="auto"/>
          </w:divBdr>
          <w:divsChild>
            <w:div w:id="1836216212">
              <w:marLeft w:val="0"/>
              <w:marRight w:val="0"/>
              <w:marTop w:val="0"/>
              <w:marBottom w:val="0"/>
              <w:divBdr>
                <w:top w:val="none" w:sz="0" w:space="0" w:color="auto"/>
                <w:left w:val="none" w:sz="0" w:space="0" w:color="auto"/>
                <w:bottom w:val="none" w:sz="0" w:space="0" w:color="auto"/>
                <w:right w:val="none" w:sz="0" w:space="0" w:color="auto"/>
              </w:divBdr>
              <w:divsChild>
                <w:div w:id="809908654">
                  <w:marLeft w:val="0"/>
                  <w:marRight w:val="0"/>
                  <w:marTop w:val="0"/>
                  <w:marBottom w:val="0"/>
                  <w:divBdr>
                    <w:top w:val="single" w:sz="6" w:space="8" w:color="EEEEEE"/>
                    <w:left w:val="none" w:sz="0" w:space="8" w:color="auto"/>
                    <w:bottom w:val="single" w:sz="6" w:space="8" w:color="EEEEEE"/>
                    <w:right w:val="single" w:sz="6" w:space="8" w:color="EEEEEE"/>
                  </w:divBdr>
                  <w:divsChild>
                    <w:div w:id="23351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691246">
          <w:marLeft w:val="0"/>
          <w:marRight w:val="0"/>
          <w:marTop w:val="0"/>
          <w:marBottom w:val="0"/>
          <w:divBdr>
            <w:top w:val="none" w:sz="0" w:space="0" w:color="auto"/>
            <w:left w:val="none" w:sz="0" w:space="0" w:color="auto"/>
            <w:bottom w:val="none" w:sz="0" w:space="0" w:color="auto"/>
            <w:right w:val="none" w:sz="0" w:space="0" w:color="auto"/>
          </w:divBdr>
          <w:divsChild>
            <w:div w:id="343868192">
              <w:marLeft w:val="0"/>
              <w:marRight w:val="0"/>
              <w:marTop w:val="0"/>
              <w:marBottom w:val="0"/>
              <w:divBdr>
                <w:top w:val="none" w:sz="0" w:space="0" w:color="auto"/>
                <w:left w:val="none" w:sz="0" w:space="0" w:color="auto"/>
                <w:bottom w:val="none" w:sz="0" w:space="0" w:color="auto"/>
                <w:right w:val="none" w:sz="0" w:space="0" w:color="auto"/>
              </w:divBdr>
              <w:divsChild>
                <w:div w:id="1991639734">
                  <w:marLeft w:val="0"/>
                  <w:marRight w:val="0"/>
                  <w:marTop w:val="0"/>
                  <w:marBottom w:val="0"/>
                  <w:divBdr>
                    <w:top w:val="single" w:sz="6" w:space="8" w:color="4395FF"/>
                    <w:left w:val="single" w:sz="6" w:space="8" w:color="4395FF"/>
                    <w:bottom w:val="single" w:sz="6" w:space="30" w:color="4395FF"/>
                    <w:right w:val="single" w:sz="6" w:space="8" w:color="4395FF"/>
                  </w:divBdr>
                  <w:divsChild>
                    <w:div w:id="110206701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341897">
      <w:bodyDiv w:val="1"/>
      <w:marLeft w:val="0"/>
      <w:marRight w:val="0"/>
      <w:marTop w:val="0"/>
      <w:marBottom w:val="0"/>
      <w:divBdr>
        <w:top w:val="none" w:sz="0" w:space="0" w:color="auto"/>
        <w:left w:val="none" w:sz="0" w:space="0" w:color="auto"/>
        <w:bottom w:val="none" w:sz="0" w:space="0" w:color="auto"/>
        <w:right w:val="none" w:sz="0" w:space="0" w:color="auto"/>
      </w:divBdr>
      <w:divsChild>
        <w:div w:id="274362484">
          <w:marLeft w:val="0"/>
          <w:marRight w:val="0"/>
          <w:marTop w:val="0"/>
          <w:marBottom w:val="0"/>
          <w:divBdr>
            <w:top w:val="none" w:sz="0" w:space="0" w:color="auto"/>
            <w:left w:val="none" w:sz="0" w:space="0" w:color="auto"/>
            <w:bottom w:val="none" w:sz="0" w:space="0" w:color="auto"/>
            <w:right w:val="none" w:sz="0" w:space="0" w:color="auto"/>
          </w:divBdr>
          <w:divsChild>
            <w:div w:id="942877529">
              <w:marLeft w:val="0"/>
              <w:marRight w:val="0"/>
              <w:marTop w:val="0"/>
              <w:marBottom w:val="0"/>
              <w:divBdr>
                <w:top w:val="none" w:sz="0" w:space="0" w:color="auto"/>
                <w:left w:val="none" w:sz="0" w:space="0" w:color="auto"/>
                <w:bottom w:val="none" w:sz="0" w:space="0" w:color="auto"/>
                <w:right w:val="none" w:sz="0" w:space="0" w:color="auto"/>
              </w:divBdr>
              <w:divsChild>
                <w:div w:id="1369262537">
                  <w:marLeft w:val="0"/>
                  <w:marRight w:val="0"/>
                  <w:marTop w:val="0"/>
                  <w:marBottom w:val="0"/>
                  <w:divBdr>
                    <w:top w:val="single" w:sz="6" w:space="8" w:color="DEDEDE"/>
                    <w:left w:val="single" w:sz="6" w:space="8" w:color="DEDEDE"/>
                    <w:bottom w:val="single" w:sz="6" w:space="30" w:color="DEDEDE"/>
                    <w:right w:val="single" w:sz="6" w:space="8" w:color="DEDEDE"/>
                  </w:divBdr>
                  <w:divsChild>
                    <w:div w:id="175979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02026">
          <w:marLeft w:val="0"/>
          <w:marRight w:val="0"/>
          <w:marTop w:val="0"/>
          <w:marBottom w:val="0"/>
          <w:divBdr>
            <w:top w:val="none" w:sz="0" w:space="0" w:color="auto"/>
            <w:left w:val="none" w:sz="0" w:space="0" w:color="auto"/>
            <w:bottom w:val="none" w:sz="0" w:space="0" w:color="auto"/>
            <w:right w:val="none" w:sz="0" w:space="0" w:color="auto"/>
          </w:divBdr>
          <w:divsChild>
            <w:div w:id="1258244694">
              <w:marLeft w:val="0"/>
              <w:marRight w:val="0"/>
              <w:marTop w:val="0"/>
              <w:marBottom w:val="0"/>
              <w:divBdr>
                <w:top w:val="none" w:sz="0" w:space="0" w:color="auto"/>
                <w:left w:val="none" w:sz="0" w:space="0" w:color="auto"/>
                <w:bottom w:val="none" w:sz="0" w:space="0" w:color="auto"/>
                <w:right w:val="none" w:sz="0" w:space="0" w:color="auto"/>
              </w:divBdr>
              <w:divsChild>
                <w:div w:id="1067799613">
                  <w:marLeft w:val="0"/>
                  <w:marRight w:val="0"/>
                  <w:marTop w:val="0"/>
                  <w:marBottom w:val="0"/>
                  <w:divBdr>
                    <w:top w:val="single" w:sz="6" w:space="8" w:color="EEEEEE"/>
                    <w:left w:val="none" w:sz="0" w:space="8" w:color="auto"/>
                    <w:bottom w:val="single" w:sz="6" w:space="8" w:color="EEEEEE"/>
                    <w:right w:val="single" w:sz="6" w:space="8" w:color="EEEEEE"/>
                  </w:divBdr>
                  <w:divsChild>
                    <w:div w:id="7768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802689">
      <w:bodyDiv w:val="1"/>
      <w:marLeft w:val="0"/>
      <w:marRight w:val="0"/>
      <w:marTop w:val="0"/>
      <w:marBottom w:val="0"/>
      <w:divBdr>
        <w:top w:val="none" w:sz="0" w:space="0" w:color="auto"/>
        <w:left w:val="none" w:sz="0" w:space="0" w:color="auto"/>
        <w:bottom w:val="none" w:sz="0" w:space="0" w:color="auto"/>
        <w:right w:val="none" w:sz="0" w:space="0" w:color="auto"/>
      </w:divBdr>
    </w:div>
    <w:div w:id="568997001">
      <w:bodyDiv w:val="1"/>
      <w:marLeft w:val="0"/>
      <w:marRight w:val="0"/>
      <w:marTop w:val="0"/>
      <w:marBottom w:val="0"/>
      <w:divBdr>
        <w:top w:val="none" w:sz="0" w:space="0" w:color="auto"/>
        <w:left w:val="none" w:sz="0" w:space="0" w:color="auto"/>
        <w:bottom w:val="none" w:sz="0" w:space="0" w:color="auto"/>
        <w:right w:val="none" w:sz="0" w:space="0" w:color="auto"/>
      </w:divBdr>
    </w:div>
    <w:div w:id="578099093">
      <w:bodyDiv w:val="1"/>
      <w:marLeft w:val="0"/>
      <w:marRight w:val="0"/>
      <w:marTop w:val="0"/>
      <w:marBottom w:val="0"/>
      <w:divBdr>
        <w:top w:val="none" w:sz="0" w:space="0" w:color="auto"/>
        <w:left w:val="none" w:sz="0" w:space="0" w:color="auto"/>
        <w:bottom w:val="none" w:sz="0" w:space="0" w:color="auto"/>
        <w:right w:val="none" w:sz="0" w:space="0" w:color="auto"/>
      </w:divBdr>
    </w:div>
    <w:div w:id="604772549">
      <w:bodyDiv w:val="1"/>
      <w:marLeft w:val="0"/>
      <w:marRight w:val="0"/>
      <w:marTop w:val="0"/>
      <w:marBottom w:val="0"/>
      <w:divBdr>
        <w:top w:val="none" w:sz="0" w:space="0" w:color="auto"/>
        <w:left w:val="none" w:sz="0" w:space="0" w:color="auto"/>
        <w:bottom w:val="none" w:sz="0" w:space="0" w:color="auto"/>
        <w:right w:val="none" w:sz="0" w:space="0" w:color="auto"/>
      </w:divBdr>
    </w:div>
    <w:div w:id="607078087">
      <w:bodyDiv w:val="1"/>
      <w:marLeft w:val="0"/>
      <w:marRight w:val="0"/>
      <w:marTop w:val="0"/>
      <w:marBottom w:val="0"/>
      <w:divBdr>
        <w:top w:val="none" w:sz="0" w:space="0" w:color="auto"/>
        <w:left w:val="none" w:sz="0" w:space="0" w:color="auto"/>
        <w:bottom w:val="none" w:sz="0" w:space="0" w:color="auto"/>
        <w:right w:val="none" w:sz="0" w:space="0" w:color="auto"/>
      </w:divBdr>
      <w:divsChild>
        <w:div w:id="957294475">
          <w:marLeft w:val="0"/>
          <w:marRight w:val="0"/>
          <w:marTop w:val="0"/>
          <w:marBottom w:val="0"/>
          <w:divBdr>
            <w:top w:val="none" w:sz="0" w:space="0" w:color="auto"/>
            <w:left w:val="none" w:sz="0" w:space="0" w:color="auto"/>
            <w:bottom w:val="none" w:sz="0" w:space="0" w:color="auto"/>
            <w:right w:val="none" w:sz="0" w:space="0" w:color="auto"/>
          </w:divBdr>
          <w:divsChild>
            <w:div w:id="920216538">
              <w:marLeft w:val="0"/>
              <w:marRight w:val="60"/>
              <w:marTop w:val="0"/>
              <w:marBottom w:val="0"/>
              <w:divBdr>
                <w:top w:val="none" w:sz="0" w:space="0" w:color="auto"/>
                <w:left w:val="none" w:sz="0" w:space="0" w:color="auto"/>
                <w:bottom w:val="none" w:sz="0" w:space="0" w:color="auto"/>
                <w:right w:val="none" w:sz="0" w:space="0" w:color="auto"/>
              </w:divBdr>
              <w:divsChild>
                <w:div w:id="468090560">
                  <w:marLeft w:val="0"/>
                  <w:marRight w:val="0"/>
                  <w:marTop w:val="180"/>
                  <w:marBottom w:val="240"/>
                  <w:divBdr>
                    <w:top w:val="none" w:sz="0" w:space="0" w:color="auto"/>
                    <w:left w:val="none" w:sz="0" w:space="0" w:color="auto"/>
                    <w:bottom w:val="none" w:sz="0" w:space="0" w:color="auto"/>
                    <w:right w:val="none" w:sz="0" w:space="0" w:color="auto"/>
                  </w:divBdr>
                </w:div>
                <w:div w:id="1570731734">
                  <w:marLeft w:val="0"/>
                  <w:marRight w:val="0"/>
                  <w:marTop w:val="0"/>
                  <w:marBottom w:val="120"/>
                  <w:divBdr>
                    <w:top w:val="single" w:sz="6" w:space="0" w:color="A0A0A0"/>
                    <w:left w:val="single" w:sz="6" w:space="0" w:color="B9B9B9"/>
                    <w:bottom w:val="single" w:sz="6" w:space="0" w:color="B9B9B9"/>
                    <w:right w:val="single" w:sz="6" w:space="0" w:color="B9B9B9"/>
                  </w:divBdr>
                  <w:divsChild>
                    <w:div w:id="1053968341">
                      <w:marLeft w:val="0"/>
                      <w:marRight w:val="0"/>
                      <w:marTop w:val="0"/>
                      <w:marBottom w:val="0"/>
                      <w:divBdr>
                        <w:top w:val="none" w:sz="0" w:space="0" w:color="auto"/>
                        <w:left w:val="none" w:sz="0" w:space="0" w:color="auto"/>
                        <w:bottom w:val="none" w:sz="0" w:space="0" w:color="auto"/>
                        <w:right w:val="none" w:sz="0" w:space="0" w:color="auto"/>
                      </w:divBdr>
                    </w:div>
                    <w:div w:id="1286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6620">
          <w:marLeft w:val="0"/>
          <w:marRight w:val="0"/>
          <w:marTop w:val="0"/>
          <w:marBottom w:val="0"/>
          <w:divBdr>
            <w:top w:val="none" w:sz="0" w:space="0" w:color="auto"/>
            <w:left w:val="none" w:sz="0" w:space="0" w:color="auto"/>
            <w:bottom w:val="none" w:sz="0" w:space="0" w:color="auto"/>
            <w:right w:val="none" w:sz="0" w:space="0" w:color="auto"/>
          </w:divBdr>
          <w:divsChild>
            <w:div w:id="1894269365">
              <w:marLeft w:val="60"/>
              <w:marRight w:val="0"/>
              <w:marTop w:val="0"/>
              <w:marBottom w:val="0"/>
              <w:divBdr>
                <w:top w:val="none" w:sz="0" w:space="0" w:color="auto"/>
                <w:left w:val="none" w:sz="0" w:space="0" w:color="auto"/>
                <w:bottom w:val="none" w:sz="0" w:space="0" w:color="auto"/>
                <w:right w:val="none" w:sz="0" w:space="0" w:color="auto"/>
              </w:divBdr>
              <w:divsChild>
                <w:div w:id="1872912043">
                  <w:marLeft w:val="0"/>
                  <w:marRight w:val="0"/>
                  <w:marTop w:val="0"/>
                  <w:marBottom w:val="0"/>
                  <w:divBdr>
                    <w:top w:val="none" w:sz="0" w:space="0" w:color="auto"/>
                    <w:left w:val="none" w:sz="0" w:space="0" w:color="auto"/>
                    <w:bottom w:val="none" w:sz="0" w:space="0" w:color="auto"/>
                    <w:right w:val="none" w:sz="0" w:space="0" w:color="auto"/>
                  </w:divBdr>
                  <w:divsChild>
                    <w:div w:id="760876633">
                      <w:marLeft w:val="0"/>
                      <w:marRight w:val="0"/>
                      <w:marTop w:val="0"/>
                      <w:marBottom w:val="120"/>
                      <w:divBdr>
                        <w:top w:val="single" w:sz="6" w:space="0" w:color="F5F5F5"/>
                        <w:left w:val="single" w:sz="6" w:space="0" w:color="F5F5F5"/>
                        <w:bottom w:val="single" w:sz="6" w:space="0" w:color="F5F5F5"/>
                        <w:right w:val="single" w:sz="6" w:space="0" w:color="F5F5F5"/>
                      </w:divBdr>
                      <w:divsChild>
                        <w:div w:id="1568107479">
                          <w:marLeft w:val="0"/>
                          <w:marRight w:val="0"/>
                          <w:marTop w:val="0"/>
                          <w:marBottom w:val="0"/>
                          <w:divBdr>
                            <w:top w:val="none" w:sz="0" w:space="0" w:color="auto"/>
                            <w:left w:val="none" w:sz="0" w:space="0" w:color="auto"/>
                            <w:bottom w:val="none" w:sz="0" w:space="0" w:color="auto"/>
                            <w:right w:val="none" w:sz="0" w:space="0" w:color="auto"/>
                          </w:divBdr>
                          <w:divsChild>
                            <w:div w:id="39593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0125">
      <w:bodyDiv w:val="1"/>
      <w:marLeft w:val="0"/>
      <w:marRight w:val="0"/>
      <w:marTop w:val="0"/>
      <w:marBottom w:val="0"/>
      <w:divBdr>
        <w:top w:val="none" w:sz="0" w:space="0" w:color="auto"/>
        <w:left w:val="none" w:sz="0" w:space="0" w:color="auto"/>
        <w:bottom w:val="none" w:sz="0" w:space="0" w:color="auto"/>
        <w:right w:val="none" w:sz="0" w:space="0" w:color="auto"/>
      </w:divBdr>
    </w:div>
    <w:div w:id="621233889">
      <w:bodyDiv w:val="1"/>
      <w:marLeft w:val="0"/>
      <w:marRight w:val="0"/>
      <w:marTop w:val="0"/>
      <w:marBottom w:val="0"/>
      <w:divBdr>
        <w:top w:val="none" w:sz="0" w:space="0" w:color="auto"/>
        <w:left w:val="none" w:sz="0" w:space="0" w:color="auto"/>
        <w:bottom w:val="none" w:sz="0" w:space="0" w:color="auto"/>
        <w:right w:val="none" w:sz="0" w:space="0" w:color="auto"/>
      </w:divBdr>
    </w:div>
    <w:div w:id="622271034">
      <w:bodyDiv w:val="1"/>
      <w:marLeft w:val="0"/>
      <w:marRight w:val="0"/>
      <w:marTop w:val="0"/>
      <w:marBottom w:val="0"/>
      <w:divBdr>
        <w:top w:val="none" w:sz="0" w:space="0" w:color="auto"/>
        <w:left w:val="none" w:sz="0" w:space="0" w:color="auto"/>
        <w:bottom w:val="none" w:sz="0" w:space="0" w:color="auto"/>
        <w:right w:val="none" w:sz="0" w:space="0" w:color="auto"/>
      </w:divBdr>
    </w:div>
    <w:div w:id="627124922">
      <w:bodyDiv w:val="1"/>
      <w:marLeft w:val="0"/>
      <w:marRight w:val="0"/>
      <w:marTop w:val="0"/>
      <w:marBottom w:val="0"/>
      <w:divBdr>
        <w:top w:val="none" w:sz="0" w:space="0" w:color="auto"/>
        <w:left w:val="none" w:sz="0" w:space="0" w:color="auto"/>
        <w:bottom w:val="none" w:sz="0" w:space="0" w:color="auto"/>
        <w:right w:val="none" w:sz="0" w:space="0" w:color="auto"/>
      </w:divBdr>
    </w:div>
    <w:div w:id="633371781">
      <w:bodyDiv w:val="1"/>
      <w:marLeft w:val="0"/>
      <w:marRight w:val="0"/>
      <w:marTop w:val="0"/>
      <w:marBottom w:val="0"/>
      <w:divBdr>
        <w:top w:val="none" w:sz="0" w:space="0" w:color="auto"/>
        <w:left w:val="none" w:sz="0" w:space="0" w:color="auto"/>
        <w:bottom w:val="none" w:sz="0" w:space="0" w:color="auto"/>
        <w:right w:val="none" w:sz="0" w:space="0" w:color="auto"/>
      </w:divBdr>
    </w:div>
    <w:div w:id="634021897">
      <w:bodyDiv w:val="1"/>
      <w:marLeft w:val="0"/>
      <w:marRight w:val="0"/>
      <w:marTop w:val="0"/>
      <w:marBottom w:val="0"/>
      <w:divBdr>
        <w:top w:val="none" w:sz="0" w:space="0" w:color="auto"/>
        <w:left w:val="none" w:sz="0" w:space="0" w:color="auto"/>
        <w:bottom w:val="none" w:sz="0" w:space="0" w:color="auto"/>
        <w:right w:val="none" w:sz="0" w:space="0" w:color="auto"/>
      </w:divBdr>
    </w:div>
    <w:div w:id="640378557">
      <w:bodyDiv w:val="1"/>
      <w:marLeft w:val="0"/>
      <w:marRight w:val="0"/>
      <w:marTop w:val="0"/>
      <w:marBottom w:val="0"/>
      <w:divBdr>
        <w:top w:val="none" w:sz="0" w:space="0" w:color="auto"/>
        <w:left w:val="none" w:sz="0" w:space="0" w:color="auto"/>
        <w:bottom w:val="none" w:sz="0" w:space="0" w:color="auto"/>
        <w:right w:val="none" w:sz="0" w:space="0" w:color="auto"/>
      </w:divBdr>
    </w:div>
    <w:div w:id="647634555">
      <w:bodyDiv w:val="1"/>
      <w:marLeft w:val="0"/>
      <w:marRight w:val="0"/>
      <w:marTop w:val="0"/>
      <w:marBottom w:val="0"/>
      <w:divBdr>
        <w:top w:val="none" w:sz="0" w:space="0" w:color="auto"/>
        <w:left w:val="none" w:sz="0" w:space="0" w:color="auto"/>
        <w:bottom w:val="none" w:sz="0" w:space="0" w:color="auto"/>
        <w:right w:val="none" w:sz="0" w:space="0" w:color="auto"/>
      </w:divBdr>
    </w:div>
    <w:div w:id="656298904">
      <w:bodyDiv w:val="1"/>
      <w:marLeft w:val="0"/>
      <w:marRight w:val="0"/>
      <w:marTop w:val="0"/>
      <w:marBottom w:val="0"/>
      <w:divBdr>
        <w:top w:val="none" w:sz="0" w:space="0" w:color="auto"/>
        <w:left w:val="none" w:sz="0" w:space="0" w:color="auto"/>
        <w:bottom w:val="none" w:sz="0" w:space="0" w:color="auto"/>
        <w:right w:val="none" w:sz="0" w:space="0" w:color="auto"/>
      </w:divBdr>
    </w:div>
    <w:div w:id="656421952">
      <w:bodyDiv w:val="1"/>
      <w:marLeft w:val="0"/>
      <w:marRight w:val="0"/>
      <w:marTop w:val="0"/>
      <w:marBottom w:val="0"/>
      <w:divBdr>
        <w:top w:val="none" w:sz="0" w:space="0" w:color="auto"/>
        <w:left w:val="none" w:sz="0" w:space="0" w:color="auto"/>
        <w:bottom w:val="none" w:sz="0" w:space="0" w:color="auto"/>
        <w:right w:val="none" w:sz="0" w:space="0" w:color="auto"/>
      </w:divBdr>
      <w:divsChild>
        <w:div w:id="1251041109">
          <w:marLeft w:val="0"/>
          <w:marRight w:val="0"/>
          <w:marTop w:val="0"/>
          <w:marBottom w:val="0"/>
          <w:divBdr>
            <w:top w:val="none" w:sz="0" w:space="0" w:color="auto"/>
            <w:left w:val="none" w:sz="0" w:space="0" w:color="auto"/>
            <w:bottom w:val="none" w:sz="0" w:space="0" w:color="auto"/>
            <w:right w:val="none" w:sz="0" w:space="0" w:color="auto"/>
          </w:divBdr>
          <w:divsChild>
            <w:div w:id="395472555">
              <w:marLeft w:val="0"/>
              <w:marRight w:val="0"/>
              <w:marTop w:val="0"/>
              <w:marBottom w:val="0"/>
              <w:divBdr>
                <w:top w:val="none" w:sz="0" w:space="0" w:color="auto"/>
                <w:left w:val="none" w:sz="0" w:space="0" w:color="auto"/>
                <w:bottom w:val="none" w:sz="0" w:space="0" w:color="auto"/>
                <w:right w:val="none" w:sz="0" w:space="0" w:color="auto"/>
              </w:divBdr>
              <w:divsChild>
                <w:div w:id="1968701567">
                  <w:marLeft w:val="0"/>
                  <w:marRight w:val="0"/>
                  <w:marTop w:val="0"/>
                  <w:marBottom w:val="0"/>
                  <w:divBdr>
                    <w:top w:val="none" w:sz="0" w:space="0" w:color="auto"/>
                    <w:left w:val="none" w:sz="0" w:space="0" w:color="auto"/>
                    <w:bottom w:val="none" w:sz="0" w:space="0" w:color="auto"/>
                    <w:right w:val="none" w:sz="0" w:space="0" w:color="auto"/>
                  </w:divBdr>
                  <w:divsChild>
                    <w:div w:id="1529296476">
                      <w:marLeft w:val="0"/>
                      <w:marRight w:val="0"/>
                      <w:marTop w:val="0"/>
                      <w:marBottom w:val="0"/>
                      <w:divBdr>
                        <w:top w:val="none" w:sz="0" w:space="0" w:color="auto"/>
                        <w:left w:val="none" w:sz="0" w:space="0" w:color="auto"/>
                        <w:bottom w:val="none" w:sz="0" w:space="0" w:color="auto"/>
                        <w:right w:val="none" w:sz="0" w:space="0" w:color="auto"/>
                      </w:divBdr>
                      <w:divsChild>
                        <w:div w:id="4793183">
                          <w:marLeft w:val="0"/>
                          <w:marRight w:val="0"/>
                          <w:marTop w:val="0"/>
                          <w:marBottom w:val="0"/>
                          <w:divBdr>
                            <w:top w:val="none" w:sz="0" w:space="0" w:color="auto"/>
                            <w:left w:val="none" w:sz="0" w:space="0" w:color="auto"/>
                            <w:bottom w:val="none" w:sz="0" w:space="0" w:color="auto"/>
                            <w:right w:val="none" w:sz="0" w:space="0" w:color="auto"/>
                          </w:divBdr>
                          <w:divsChild>
                            <w:div w:id="201332761">
                              <w:marLeft w:val="0"/>
                              <w:marRight w:val="0"/>
                              <w:marTop w:val="0"/>
                              <w:marBottom w:val="0"/>
                              <w:divBdr>
                                <w:top w:val="none" w:sz="0" w:space="0" w:color="auto"/>
                                <w:left w:val="none" w:sz="0" w:space="0" w:color="auto"/>
                                <w:bottom w:val="none" w:sz="0" w:space="0" w:color="auto"/>
                                <w:right w:val="none" w:sz="0" w:space="0" w:color="auto"/>
                              </w:divBdr>
                            </w:div>
                          </w:divsChild>
                        </w:div>
                        <w:div w:id="980842173">
                          <w:marLeft w:val="0"/>
                          <w:marRight w:val="0"/>
                          <w:marTop w:val="0"/>
                          <w:marBottom w:val="0"/>
                          <w:divBdr>
                            <w:top w:val="none" w:sz="0" w:space="0" w:color="auto"/>
                            <w:left w:val="none" w:sz="0" w:space="0" w:color="auto"/>
                            <w:bottom w:val="none" w:sz="0" w:space="0" w:color="auto"/>
                            <w:right w:val="none" w:sz="0" w:space="0" w:color="auto"/>
                          </w:divBdr>
                          <w:divsChild>
                            <w:div w:id="1063410799">
                              <w:marLeft w:val="0"/>
                              <w:marRight w:val="300"/>
                              <w:marTop w:val="180"/>
                              <w:marBottom w:val="0"/>
                              <w:divBdr>
                                <w:top w:val="none" w:sz="0" w:space="0" w:color="auto"/>
                                <w:left w:val="none" w:sz="0" w:space="0" w:color="auto"/>
                                <w:bottom w:val="none" w:sz="0" w:space="0" w:color="auto"/>
                                <w:right w:val="none" w:sz="0" w:space="0" w:color="auto"/>
                              </w:divBdr>
                              <w:divsChild>
                                <w:div w:id="1572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590364">
          <w:marLeft w:val="0"/>
          <w:marRight w:val="0"/>
          <w:marTop w:val="0"/>
          <w:marBottom w:val="0"/>
          <w:divBdr>
            <w:top w:val="none" w:sz="0" w:space="0" w:color="auto"/>
            <w:left w:val="none" w:sz="0" w:space="0" w:color="auto"/>
            <w:bottom w:val="none" w:sz="0" w:space="0" w:color="auto"/>
            <w:right w:val="none" w:sz="0" w:space="0" w:color="auto"/>
          </w:divBdr>
          <w:divsChild>
            <w:div w:id="1205870646">
              <w:marLeft w:val="0"/>
              <w:marRight w:val="0"/>
              <w:marTop w:val="0"/>
              <w:marBottom w:val="0"/>
              <w:divBdr>
                <w:top w:val="none" w:sz="0" w:space="0" w:color="auto"/>
                <w:left w:val="none" w:sz="0" w:space="0" w:color="auto"/>
                <w:bottom w:val="none" w:sz="0" w:space="0" w:color="auto"/>
                <w:right w:val="none" w:sz="0" w:space="0" w:color="auto"/>
              </w:divBdr>
              <w:divsChild>
                <w:div w:id="619992766">
                  <w:marLeft w:val="0"/>
                  <w:marRight w:val="0"/>
                  <w:marTop w:val="0"/>
                  <w:marBottom w:val="0"/>
                  <w:divBdr>
                    <w:top w:val="none" w:sz="0" w:space="0" w:color="auto"/>
                    <w:left w:val="none" w:sz="0" w:space="0" w:color="auto"/>
                    <w:bottom w:val="none" w:sz="0" w:space="0" w:color="auto"/>
                    <w:right w:val="none" w:sz="0" w:space="0" w:color="auto"/>
                  </w:divBdr>
                  <w:divsChild>
                    <w:div w:id="1156645535">
                      <w:marLeft w:val="0"/>
                      <w:marRight w:val="0"/>
                      <w:marTop w:val="0"/>
                      <w:marBottom w:val="0"/>
                      <w:divBdr>
                        <w:top w:val="none" w:sz="0" w:space="0" w:color="auto"/>
                        <w:left w:val="none" w:sz="0" w:space="0" w:color="auto"/>
                        <w:bottom w:val="none" w:sz="0" w:space="0" w:color="auto"/>
                        <w:right w:val="none" w:sz="0" w:space="0" w:color="auto"/>
                      </w:divBdr>
                      <w:divsChild>
                        <w:div w:id="16531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113714">
      <w:bodyDiv w:val="1"/>
      <w:marLeft w:val="0"/>
      <w:marRight w:val="0"/>
      <w:marTop w:val="0"/>
      <w:marBottom w:val="0"/>
      <w:divBdr>
        <w:top w:val="none" w:sz="0" w:space="0" w:color="auto"/>
        <w:left w:val="none" w:sz="0" w:space="0" w:color="auto"/>
        <w:bottom w:val="none" w:sz="0" w:space="0" w:color="auto"/>
        <w:right w:val="none" w:sz="0" w:space="0" w:color="auto"/>
      </w:divBdr>
    </w:div>
    <w:div w:id="677466987">
      <w:bodyDiv w:val="1"/>
      <w:marLeft w:val="0"/>
      <w:marRight w:val="0"/>
      <w:marTop w:val="0"/>
      <w:marBottom w:val="0"/>
      <w:divBdr>
        <w:top w:val="none" w:sz="0" w:space="0" w:color="auto"/>
        <w:left w:val="none" w:sz="0" w:space="0" w:color="auto"/>
        <w:bottom w:val="none" w:sz="0" w:space="0" w:color="auto"/>
        <w:right w:val="none" w:sz="0" w:space="0" w:color="auto"/>
      </w:divBdr>
      <w:divsChild>
        <w:div w:id="1693417309">
          <w:marLeft w:val="0"/>
          <w:marRight w:val="0"/>
          <w:marTop w:val="0"/>
          <w:marBottom w:val="0"/>
          <w:divBdr>
            <w:top w:val="none" w:sz="0" w:space="0" w:color="auto"/>
            <w:left w:val="none" w:sz="0" w:space="0" w:color="auto"/>
            <w:bottom w:val="none" w:sz="0" w:space="0" w:color="auto"/>
            <w:right w:val="none" w:sz="0" w:space="0" w:color="auto"/>
          </w:divBdr>
        </w:div>
      </w:divsChild>
    </w:div>
    <w:div w:id="685786066">
      <w:bodyDiv w:val="1"/>
      <w:marLeft w:val="0"/>
      <w:marRight w:val="0"/>
      <w:marTop w:val="0"/>
      <w:marBottom w:val="0"/>
      <w:divBdr>
        <w:top w:val="none" w:sz="0" w:space="0" w:color="auto"/>
        <w:left w:val="none" w:sz="0" w:space="0" w:color="auto"/>
        <w:bottom w:val="none" w:sz="0" w:space="0" w:color="auto"/>
        <w:right w:val="none" w:sz="0" w:space="0" w:color="auto"/>
      </w:divBdr>
    </w:div>
    <w:div w:id="687567402">
      <w:bodyDiv w:val="1"/>
      <w:marLeft w:val="0"/>
      <w:marRight w:val="0"/>
      <w:marTop w:val="0"/>
      <w:marBottom w:val="0"/>
      <w:divBdr>
        <w:top w:val="none" w:sz="0" w:space="0" w:color="auto"/>
        <w:left w:val="none" w:sz="0" w:space="0" w:color="auto"/>
        <w:bottom w:val="none" w:sz="0" w:space="0" w:color="auto"/>
        <w:right w:val="none" w:sz="0" w:space="0" w:color="auto"/>
      </w:divBdr>
    </w:div>
    <w:div w:id="697387016">
      <w:bodyDiv w:val="1"/>
      <w:marLeft w:val="0"/>
      <w:marRight w:val="0"/>
      <w:marTop w:val="0"/>
      <w:marBottom w:val="0"/>
      <w:divBdr>
        <w:top w:val="none" w:sz="0" w:space="0" w:color="auto"/>
        <w:left w:val="none" w:sz="0" w:space="0" w:color="auto"/>
        <w:bottom w:val="none" w:sz="0" w:space="0" w:color="auto"/>
        <w:right w:val="none" w:sz="0" w:space="0" w:color="auto"/>
      </w:divBdr>
      <w:divsChild>
        <w:div w:id="1712418559">
          <w:marLeft w:val="0"/>
          <w:marRight w:val="0"/>
          <w:marTop w:val="0"/>
          <w:marBottom w:val="0"/>
          <w:divBdr>
            <w:top w:val="none" w:sz="0" w:space="0" w:color="auto"/>
            <w:left w:val="none" w:sz="0" w:space="0" w:color="auto"/>
            <w:bottom w:val="none" w:sz="0" w:space="0" w:color="auto"/>
            <w:right w:val="none" w:sz="0" w:space="0" w:color="auto"/>
          </w:divBdr>
          <w:divsChild>
            <w:div w:id="716510475">
              <w:marLeft w:val="0"/>
              <w:marRight w:val="0"/>
              <w:marTop w:val="0"/>
              <w:marBottom w:val="0"/>
              <w:divBdr>
                <w:top w:val="none" w:sz="0" w:space="0" w:color="auto"/>
                <w:left w:val="none" w:sz="0" w:space="0" w:color="auto"/>
                <w:bottom w:val="none" w:sz="0" w:space="0" w:color="auto"/>
                <w:right w:val="none" w:sz="0" w:space="0" w:color="auto"/>
              </w:divBdr>
              <w:divsChild>
                <w:div w:id="641814928">
                  <w:marLeft w:val="0"/>
                  <w:marRight w:val="0"/>
                  <w:marTop w:val="0"/>
                  <w:marBottom w:val="0"/>
                  <w:divBdr>
                    <w:top w:val="single" w:sz="6" w:space="8" w:color="DEDEDE"/>
                    <w:left w:val="single" w:sz="6" w:space="8" w:color="DEDEDE"/>
                    <w:bottom w:val="single" w:sz="6" w:space="30" w:color="DEDEDE"/>
                    <w:right w:val="single" w:sz="6" w:space="8" w:color="DEDEDE"/>
                  </w:divBdr>
                  <w:divsChild>
                    <w:div w:id="7271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84853">
          <w:marLeft w:val="0"/>
          <w:marRight w:val="0"/>
          <w:marTop w:val="0"/>
          <w:marBottom w:val="0"/>
          <w:divBdr>
            <w:top w:val="none" w:sz="0" w:space="0" w:color="auto"/>
            <w:left w:val="none" w:sz="0" w:space="0" w:color="auto"/>
            <w:bottom w:val="none" w:sz="0" w:space="0" w:color="auto"/>
            <w:right w:val="none" w:sz="0" w:space="0" w:color="auto"/>
          </w:divBdr>
          <w:divsChild>
            <w:div w:id="1091508719">
              <w:marLeft w:val="0"/>
              <w:marRight w:val="0"/>
              <w:marTop w:val="0"/>
              <w:marBottom w:val="0"/>
              <w:divBdr>
                <w:top w:val="none" w:sz="0" w:space="0" w:color="auto"/>
                <w:left w:val="none" w:sz="0" w:space="0" w:color="auto"/>
                <w:bottom w:val="none" w:sz="0" w:space="0" w:color="auto"/>
                <w:right w:val="none" w:sz="0" w:space="0" w:color="auto"/>
              </w:divBdr>
              <w:divsChild>
                <w:div w:id="1175998208">
                  <w:marLeft w:val="0"/>
                  <w:marRight w:val="0"/>
                  <w:marTop w:val="0"/>
                  <w:marBottom w:val="0"/>
                  <w:divBdr>
                    <w:top w:val="single" w:sz="6" w:space="8" w:color="EEEEEE"/>
                    <w:left w:val="none" w:sz="0" w:space="8" w:color="auto"/>
                    <w:bottom w:val="single" w:sz="6" w:space="8" w:color="EEEEEE"/>
                    <w:right w:val="single" w:sz="6" w:space="8" w:color="EEEEEE"/>
                  </w:divBdr>
                  <w:divsChild>
                    <w:div w:id="11799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84661">
      <w:bodyDiv w:val="1"/>
      <w:marLeft w:val="0"/>
      <w:marRight w:val="0"/>
      <w:marTop w:val="0"/>
      <w:marBottom w:val="0"/>
      <w:divBdr>
        <w:top w:val="none" w:sz="0" w:space="0" w:color="auto"/>
        <w:left w:val="none" w:sz="0" w:space="0" w:color="auto"/>
        <w:bottom w:val="none" w:sz="0" w:space="0" w:color="auto"/>
        <w:right w:val="none" w:sz="0" w:space="0" w:color="auto"/>
      </w:divBdr>
      <w:divsChild>
        <w:div w:id="1066219202">
          <w:marLeft w:val="0"/>
          <w:marRight w:val="0"/>
          <w:marTop w:val="0"/>
          <w:marBottom w:val="0"/>
          <w:divBdr>
            <w:top w:val="none" w:sz="0" w:space="0" w:color="auto"/>
            <w:left w:val="none" w:sz="0" w:space="0" w:color="auto"/>
            <w:bottom w:val="none" w:sz="0" w:space="0" w:color="auto"/>
            <w:right w:val="none" w:sz="0" w:space="0" w:color="auto"/>
          </w:divBdr>
          <w:divsChild>
            <w:div w:id="1837458417">
              <w:marLeft w:val="0"/>
              <w:marRight w:val="0"/>
              <w:marTop w:val="0"/>
              <w:marBottom w:val="0"/>
              <w:divBdr>
                <w:top w:val="none" w:sz="0" w:space="0" w:color="auto"/>
                <w:left w:val="none" w:sz="0" w:space="0" w:color="auto"/>
                <w:bottom w:val="none" w:sz="0" w:space="0" w:color="auto"/>
                <w:right w:val="none" w:sz="0" w:space="0" w:color="auto"/>
              </w:divBdr>
              <w:divsChild>
                <w:div w:id="188953643">
                  <w:marLeft w:val="0"/>
                  <w:marRight w:val="0"/>
                  <w:marTop w:val="0"/>
                  <w:marBottom w:val="0"/>
                  <w:divBdr>
                    <w:top w:val="none" w:sz="0" w:space="0" w:color="auto"/>
                    <w:left w:val="none" w:sz="0" w:space="0" w:color="auto"/>
                    <w:bottom w:val="none" w:sz="0" w:space="0" w:color="auto"/>
                    <w:right w:val="none" w:sz="0" w:space="0" w:color="auto"/>
                  </w:divBdr>
                  <w:divsChild>
                    <w:div w:id="871958682">
                      <w:marLeft w:val="0"/>
                      <w:marRight w:val="0"/>
                      <w:marTop w:val="0"/>
                      <w:marBottom w:val="0"/>
                      <w:divBdr>
                        <w:top w:val="none" w:sz="0" w:space="0" w:color="auto"/>
                        <w:left w:val="none" w:sz="0" w:space="0" w:color="auto"/>
                        <w:bottom w:val="none" w:sz="0" w:space="0" w:color="auto"/>
                        <w:right w:val="none" w:sz="0" w:space="0" w:color="auto"/>
                      </w:divBdr>
                      <w:divsChild>
                        <w:div w:id="372192379">
                          <w:marLeft w:val="0"/>
                          <w:marRight w:val="0"/>
                          <w:marTop w:val="0"/>
                          <w:marBottom w:val="0"/>
                          <w:divBdr>
                            <w:top w:val="none" w:sz="0" w:space="0" w:color="auto"/>
                            <w:left w:val="none" w:sz="0" w:space="0" w:color="auto"/>
                            <w:bottom w:val="none" w:sz="0" w:space="0" w:color="auto"/>
                            <w:right w:val="none" w:sz="0" w:space="0" w:color="auto"/>
                          </w:divBdr>
                          <w:divsChild>
                            <w:div w:id="502860574">
                              <w:marLeft w:val="0"/>
                              <w:marRight w:val="0"/>
                              <w:marTop w:val="0"/>
                              <w:marBottom w:val="0"/>
                              <w:divBdr>
                                <w:top w:val="none" w:sz="0" w:space="0" w:color="auto"/>
                                <w:left w:val="none" w:sz="0" w:space="0" w:color="auto"/>
                                <w:bottom w:val="none" w:sz="0" w:space="0" w:color="auto"/>
                                <w:right w:val="none" w:sz="0" w:space="0" w:color="auto"/>
                              </w:divBdr>
                            </w:div>
                          </w:divsChild>
                        </w:div>
                        <w:div w:id="1487891992">
                          <w:marLeft w:val="0"/>
                          <w:marRight w:val="0"/>
                          <w:marTop w:val="0"/>
                          <w:marBottom w:val="0"/>
                          <w:divBdr>
                            <w:top w:val="none" w:sz="0" w:space="0" w:color="auto"/>
                            <w:left w:val="none" w:sz="0" w:space="0" w:color="auto"/>
                            <w:bottom w:val="none" w:sz="0" w:space="0" w:color="auto"/>
                            <w:right w:val="none" w:sz="0" w:space="0" w:color="auto"/>
                          </w:divBdr>
                          <w:divsChild>
                            <w:div w:id="14577541">
                              <w:marLeft w:val="0"/>
                              <w:marRight w:val="300"/>
                              <w:marTop w:val="180"/>
                              <w:marBottom w:val="0"/>
                              <w:divBdr>
                                <w:top w:val="none" w:sz="0" w:space="0" w:color="auto"/>
                                <w:left w:val="none" w:sz="0" w:space="0" w:color="auto"/>
                                <w:bottom w:val="none" w:sz="0" w:space="0" w:color="auto"/>
                                <w:right w:val="none" w:sz="0" w:space="0" w:color="auto"/>
                              </w:divBdr>
                              <w:divsChild>
                                <w:div w:id="20061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948548">
          <w:marLeft w:val="0"/>
          <w:marRight w:val="0"/>
          <w:marTop w:val="0"/>
          <w:marBottom w:val="0"/>
          <w:divBdr>
            <w:top w:val="none" w:sz="0" w:space="0" w:color="auto"/>
            <w:left w:val="none" w:sz="0" w:space="0" w:color="auto"/>
            <w:bottom w:val="none" w:sz="0" w:space="0" w:color="auto"/>
            <w:right w:val="none" w:sz="0" w:space="0" w:color="auto"/>
          </w:divBdr>
          <w:divsChild>
            <w:div w:id="837500308">
              <w:marLeft w:val="0"/>
              <w:marRight w:val="0"/>
              <w:marTop w:val="0"/>
              <w:marBottom w:val="0"/>
              <w:divBdr>
                <w:top w:val="none" w:sz="0" w:space="0" w:color="auto"/>
                <w:left w:val="none" w:sz="0" w:space="0" w:color="auto"/>
                <w:bottom w:val="none" w:sz="0" w:space="0" w:color="auto"/>
                <w:right w:val="none" w:sz="0" w:space="0" w:color="auto"/>
              </w:divBdr>
              <w:divsChild>
                <w:div w:id="1249000904">
                  <w:marLeft w:val="0"/>
                  <w:marRight w:val="0"/>
                  <w:marTop w:val="0"/>
                  <w:marBottom w:val="0"/>
                  <w:divBdr>
                    <w:top w:val="none" w:sz="0" w:space="0" w:color="auto"/>
                    <w:left w:val="none" w:sz="0" w:space="0" w:color="auto"/>
                    <w:bottom w:val="none" w:sz="0" w:space="0" w:color="auto"/>
                    <w:right w:val="none" w:sz="0" w:space="0" w:color="auto"/>
                  </w:divBdr>
                  <w:divsChild>
                    <w:div w:id="1348867415">
                      <w:marLeft w:val="0"/>
                      <w:marRight w:val="0"/>
                      <w:marTop w:val="0"/>
                      <w:marBottom w:val="0"/>
                      <w:divBdr>
                        <w:top w:val="none" w:sz="0" w:space="0" w:color="auto"/>
                        <w:left w:val="none" w:sz="0" w:space="0" w:color="auto"/>
                        <w:bottom w:val="none" w:sz="0" w:space="0" w:color="auto"/>
                        <w:right w:val="none" w:sz="0" w:space="0" w:color="auto"/>
                      </w:divBdr>
                      <w:divsChild>
                        <w:div w:id="114959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618425">
      <w:bodyDiv w:val="1"/>
      <w:marLeft w:val="0"/>
      <w:marRight w:val="0"/>
      <w:marTop w:val="0"/>
      <w:marBottom w:val="0"/>
      <w:divBdr>
        <w:top w:val="none" w:sz="0" w:space="0" w:color="auto"/>
        <w:left w:val="none" w:sz="0" w:space="0" w:color="auto"/>
        <w:bottom w:val="none" w:sz="0" w:space="0" w:color="auto"/>
        <w:right w:val="none" w:sz="0" w:space="0" w:color="auto"/>
      </w:divBdr>
      <w:divsChild>
        <w:div w:id="602343205">
          <w:marLeft w:val="0"/>
          <w:marRight w:val="0"/>
          <w:marTop w:val="0"/>
          <w:marBottom w:val="0"/>
          <w:divBdr>
            <w:top w:val="none" w:sz="0" w:space="0" w:color="auto"/>
            <w:left w:val="none" w:sz="0" w:space="0" w:color="auto"/>
            <w:bottom w:val="none" w:sz="0" w:space="0" w:color="auto"/>
            <w:right w:val="none" w:sz="0" w:space="0" w:color="auto"/>
          </w:divBdr>
          <w:divsChild>
            <w:div w:id="678968148">
              <w:marLeft w:val="0"/>
              <w:marRight w:val="0"/>
              <w:marTop w:val="0"/>
              <w:marBottom w:val="0"/>
              <w:divBdr>
                <w:top w:val="none" w:sz="0" w:space="0" w:color="auto"/>
                <w:left w:val="none" w:sz="0" w:space="0" w:color="auto"/>
                <w:bottom w:val="none" w:sz="0" w:space="0" w:color="auto"/>
                <w:right w:val="none" w:sz="0" w:space="0" w:color="auto"/>
              </w:divBdr>
              <w:divsChild>
                <w:div w:id="1883588270">
                  <w:marLeft w:val="0"/>
                  <w:marRight w:val="0"/>
                  <w:marTop w:val="0"/>
                  <w:marBottom w:val="0"/>
                  <w:divBdr>
                    <w:top w:val="single" w:sz="6" w:space="8" w:color="EEEEEE"/>
                    <w:left w:val="none" w:sz="0" w:space="8" w:color="auto"/>
                    <w:bottom w:val="single" w:sz="6" w:space="8" w:color="EEEEEE"/>
                    <w:right w:val="single" w:sz="6" w:space="8" w:color="EEEEEE"/>
                  </w:divBdr>
                  <w:divsChild>
                    <w:div w:id="11069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8154">
          <w:marLeft w:val="0"/>
          <w:marRight w:val="0"/>
          <w:marTop w:val="0"/>
          <w:marBottom w:val="0"/>
          <w:divBdr>
            <w:top w:val="none" w:sz="0" w:space="0" w:color="auto"/>
            <w:left w:val="none" w:sz="0" w:space="0" w:color="auto"/>
            <w:bottom w:val="none" w:sz="0" w:space="0" w:color="auto"/>
            <w:right w:val="none" w:sz="0" w:space="0" w:color="auto"/>
          </w:divBdr>
          <w:divsChild>
            <w:div w:id="409354704">
              <w:marLeft w:val="0"/>
              <w:marRight w:val="0"/>
              <w:marTop w:val="0"/>
              <w:marBottom w:val="0"/>
              <w:divBdr>
                <w:top w:val="none" w:sz="0" w:space="0" w:color="auto"/>
                <w:left w:val="none" w:sz="0" w:space="0" w:color="auto"/>
                <w:bottom w:val="none" w:sz="0" w:space="0" w:color="auto"/>
                <w:right w:val="none" w:sz="0" w:space="0" w:color="auto"/>
              </w:divBdr>
              <w:divsChild>
                <w:div w:id="785200749">
                  <w:marLeft w:val="0"/>
                  <w:marRight w:val="0"/>
                  <w:marTop w:val="0"/>
                  <w:marBottom w:val="0"/>
                  <w:divBdr>
                    <w:top w:val="single" w:sz="6" w:space="8" w:color="DEDEDE"/>
                    <w:left w:val="single" w:sz="6" w:space="8" w:color="DEDEDE"/>
                    <w:bottom w:val="single" w:sz="6" w:space="30" w:color="DEDEDE"/>
                    <w:right w:val="single" w:sz="6" w:space="8" w:color="DEDEDE"/>
                  </w:divBdr>
                  <w:divsChild>
                    <w:div w:id="170971567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84916">
      <w:bodyDiv w:val="1"/>
      <w:marLeft w:val="0"/>
      <w:marRight w:val="0"/>
      <w:marTop w:val="0"/>
      <w:marBottom w:val="0"/>
      <w:divBdr>
        <w:top w:val="none" w:sz="0" w:space="0" w:color="auto"/>
        <w:left w:val="none" w:sz="0" w:space="0" w:color="auto"/>
        <w:bottom w:val="none" w:sz="0" w:space="0" w:color="auto"/>
        <w:right w:val="none" w:sz="0" w:space="0" w:color="auto"/>
      </w:divBdr>
    </w:div>
    <w:div w:id="732193081">
      <w:bodyDiv w:val="1"/>
      <w:marLeft w:val="0"/>
      <w:marRight w:val="0"/>
      <w:marTop w:val="0"/>
      <w:marBottom w:val="0"/>
      <w:divBdr>
        <w:top w:val="none" w:sz="0" w:space="0" w:color="auto"/>
        <w:left w:val="none" w:sz="0" w:space="0" w:color="auto"/>
        <w:bottom w:val="none" w:sz="0" w:space="0" w:color="auto"/>
        <w:right w:val="none" w:sz="0" w:space="0" w:color="auto"/>
      </w:divBdr>
    </w:div>
    <w:div w:id="732393332">
      <w:bodyDiv w:val="1"/>
      <w:marLeft w:val="0"/>
      <w:marRight w:val="0"/>
      <w:marTop w:val="0"/>
      <w:marBottom w:val="0"/>
      <w:divBdr>
        <w:top w:val="none" w:sz="0" w:space="0" w:color="auto"/>
        <w:left w:val="none" w:sz="0" w:space="0" w:color="auto"/>
        <w:bottom w:val="none" w:sz="0" w:space="0" w:color="auto"/>
        <w:right w:val="none" w:sz="0" w:space="0" w:color="auto"/>
      </w:divBdr>
    </w:div>
    <w:div w:id="759062429">
      <w:bodyDiv w:val="1"/>
      <w:marLeft w:val="0"/>
      <w:marRight w:val="0"/>
      <w:marTop w:val="0"/>
      <w:marBottom w:val="0"/>
      <w:divBdr>
        <w:top w:val="none" w:sz="0" w:space="0" w:color="auto"/>
        <w:left w:val="none" w:sz="0" w:space="0" w:color="auto"/>
        <w:bottom w:val="none" w:sz="0" w:space="0" w:color="auto"/>
        <w:right w:val="none" w:sz="0" w:space="0" w:color="auto"/>
      </w:divBdr>
    </w:div>
    <w:div w:id="762410977">
      <w:bodyDiv w:val="1"/>
      <w:marLeft w:val="0"/>
      <w:marRight w:val="0"/>
      <w:marTop w:val="0"/>
      <w:marBottom w:val="0"/>
      <w:divBdr>
        <w:top w:val="none" w:sz="0" w:space="0" w:color="auto"/>
        <w:left w:val="none" w:sz="0" w:space="0" w:color="auto"/>
        <w:bottom w:val="none" w:sz="0" w:space="0" w:color="auto"/>
        <w:right w:val="none" w:sz="0" w:space="0" w:color="auto"/>
      </w:divBdr>
    </w:div>
    <w:div w:id="771360176">
      <w:bodyDiv w:val="1"/>
      <w:marLeft w:val="0"/>
      <w:marRight w:val="0"/>
      <w:marTop w:val="0"/>
      <w:marBottom w:val="0"/>
      <w:divBdr>
        <w:top w:val="none" w:sz="0" w:space="0" w:color="auto"/>
        <w:left w:val="none" w:sz="0" w:space="0" w:color="auto"/>
        <w:bottom w:val="none" w:sz="0" w:space="0" w:color="auto"/>
        <w:right w:val="none" w:sz="0" w:space="0" w:color="auto"/>
      </w:divBdr>
    </w:div>
    <w:div w:id="772432898">
      <w:bodyDiv w:val="1"/>
      <w:marLeft w:val="0"/>
      <w:marRight w:val="0"/>
      <w:marTop w:val="0"/>
      <w:marBottom w:val="0"/>
      <w:divBdr>
        <w:top w:val="none" w:sz="0" w:space="0" w:color="auto"/>
        <w:left w:val="none" w:sz="0" w:space="0" w:color="auto"/>
        <w:bottom w:val="none" w:sz="0" w:space="0" w:color="auto"/>
        <w:right w:val="none" w:sz="0" w:space="0" w:color="auto"/>
      </w:divBdr>
      <w:divsChild>
        <w:div w:id="266500053">
          <w:marLeft w:val="0"/>
          <w:marRight w:val="0"/>
          <w:marTop w:val="0"/>
          <w:marBottom w:val="0"/>
          <w:divBdr>
            <w:top w:val="none" w:sz="0" w:space="0" w:color="auto"/>
            <w:left w:val="none" w:sz="0" w:space="0" w:color="auto"/>
            <w:bottom w:val="none" w:sz="0" w:space="0" w:color="auto"/>
            <w:right w:val="none" w:sz="0" w:space="0" w:color="auto"/>
          </w:divBdr>
          <w:divsChild>
            <w:div w:id="1818493265">
              <w:marLeft w:val="0"/>
              <w:marRight w:val="0"/>
              <w:marTop w:val="0"/>
              <w:marBottom w:val="0"/>
              <w:divBdr>
                <w:top w:val="none" w:sz="0" w:space="0" w:color="auto"/>
                <w:left w:val="none" w:sz="0" w:space="0" w:color="auto"/>
                <w:bottom w:val="none" w:sz="0" w:space="0" w:color="auto"/>
                <w:right w:val="none" w:sz="0" w:space="0" w:color="auto"/>
              </w:divBdr>
              <w:divsChild>
                <w:div w:id="2029408711">
                  <w:marLeft w:val="0"/>
                  <w:marRight w:val="0"/>
                  <w:marTop w:val="0"/>
                  <w:marBottom w:val="0"/>
                  <w:divBdr>
                    <w:top w:val="single" w:sz="6" w:space="8" w:color="4395FF"/>
                    <w:left w:val="single" w:sz="6" w:space="8" w:color="4395FF"/>
                    <w:bottom w:val="single" w:sz="6" w:space="30" w:color="4395FF"/>
                    <w:right w:val="single" w:sz="6" w:space="8" w:color="4395FF"/>
                  </w:divBdr>
                  <w:divsChild>
                    <w:div w:id="62569847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240359524">
          <w:marLeft w:val="0"/>
          <w:marRight w:val="0"/>
          <w:marTop w:val="0"/>
          <w:marBottom w:val="0"/>
          <w:divBdr>
            <w:top w:val="none" w:sz="0" w:space="0" w:color="auto"/>
            <w:left w:val="none" w:sz="0" w:space="0" w:color="auto"/>
            <w:bottom w:val="none" w:sz="0" w:space="0" w:color="auto"/>
            <w:right w:val="none" w:sz="0" w:space="0" w:color="auto"/>
          </w:divBdr>
          <w:divsChild>
            <w:div w:id="468397324">
              <w:marLeft w:val="0"/>
              <w:marRight w:val="0"/>
              <w:marTop w:val="0"/>
              <w:marBottom w:val="0"/>
              <w:divBdr>
                <w:top w:val="none" w:sz="0" w:space="0" w:color="auto"/>
                <w:left w:val="none" w:sz="0" w:space="0" w:color="auto"/>
                <w:bottom w:val="none" w:sz="0" w:space="0" w:color="auto"/>
                <w:right w:val="none" w:sz="0" w:space="0" w:color="auto"/>
              </w:divBdr>
              <w:divsChild>
                <w:div w:id="852914962">
                  <w:marLeft w:val="0"/>
                  <w:marRight w:val="0"/>
                  <w:marTop w:val="0"/>
                  <w:marBottom w:val="0"/>
                  <w:divBdr>
                    <w:top w:val="single" w:sz="6" w:space="8" w:color="EEEEEE"/>
                    <w:left w:val="none" w:sz="0" w:space="8" w:color="auto"/>
                    <w:bottom w:val="single" w:sz="6" w:space="8" w:color="EEEEEE"/>
                    <w:right w:val="single" w:sz="6" w:space="8" w:color="EEEEEE"/>
                  </w:divBdr>
                  <w:divsChild>
                    <w:div w:id="16392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264063">
      <w:bodyDiv w:val="1"/>
      <w:marLeft w:val="0"/>
      <w:marRight w:val="0"/>
      <w:marTop w:val="0"/>
      <w:marBottom w:val="0"/>
      <w:divBdr>
        <w:top w:val="none" w:sz="0" w:space="0" w:color="auto"/>
        <w:left w:val="none" w:sz="0" w:space="0" w:color="auto"/>
        <w:bottom w:val="none" w:sz="0" w:space="0" w:color="auto"/>
        <w:right w:val="none" w:sz="0" w:space="0" w:color="auto"/>
      </w:divBdr>
    </w:div>
    <w:div w:id="823815195">
      <w:bodyDiv w:val="1"/>
      <w:marLeft w:val="0"/>
      <w:marRight w:val="0"/>
      <w:marTop w:val="0"/>
      <w:marBottom w:val="0"/>
      <w:divBdr>
        <w:top w:val="none" w:sz="0" w:space="0" w:color="auto"/>
        <w:left w:val="none" w:sz="0" w:space="0" w:color="auto"/>
        <w:bottom w:val="none" w:sz="0" w:space="0" w:color="auto"/>
        <w:right w:val="none" w:sz="0" w:space="0" w:color="auto"/>
      </w:divBdr>
    </w:div>
    <w:div w:id="826554802">
      <w:bodyDiv w:val="1"/>
      <w:marLeft w:val="0"/>
      <w:marRight w:val="0"/>
      <w:marTop w:val="0"/>
      <w:marBottom w:val="0"/>
      <w:divBdr>
        <w:top w:val="none" w:sz="0" w:space="0" w:color="auto"/>
        <w:left w:val="none" w:sz="0" w:space="0" w:color="auto"/>
        <w:bottom w:val="none" w:sz="0" w:space="0" w:color="auto"/>
        <w:right w:val="none" w:sz="0" w:space="0" w:color="auto"/>
      </w:divBdr>
    </w:div>
    <w:div w:id="843710619">
      <w:bodyDiv w:val="1"/>
      <w:marLeft w:val="0"/>
      <w:marRight w:val="0"/>
      <w:marTop w:val="0"/>
      <w:marBottom w:val="0"/>
      <w:divBdr>
        <w:top w:val="none" w:sz="0" w:space="0" w:color="auto"/>
        <w:left w:val="none" w:sz="0" w:space="0" w:color="auto"/>
        <w:bottom w:val="none" w:sz="0" w:space="0" w:color="auto"/>
        <w:right w:val="none" w:sz="0" w:space="0" w:color="auto"/>
      </w:divBdr>
    </w:div>
    <w:div w:id="872108825">
      <w:bodyDiv w:val="1"/>
      <w:marLeft w:val="0"/>
      <w:marRight w:val="0"/>
      <w:marTop w:val="0"/>
      <w:marBottom w:val="0"/>
      <w:divBdr>
        <w:top w:val="none" w:sz="0" w:space="0" w:color="auto"/>
        <w:left w:val="none" w:sz="0" w:space="0" w:color="auto"/>
        <w:bottom w:val="none" w:sz="0" w:space="0" w:color="auto"/>
        <w:right w:val="none" w:sz="0" w:space="0" w:color="auto"/>
      </w:divBdr>
    </w:div>
    <w:div w:id="875193921">
      <w:bodyDiv w:val="1"/>
      <w:marLeft w:val="0"/>
      <w:marRight w:val="0"/>
      <w:marTop w:val="0"/>
      <w:marBottom w:val="0"/>
      <w:divBdr>
        <w:top w:val="none" w:sz="0" w:space="0" w:color="auto"/>
        <w:left w:val="none" w:sz="0" w:space="0" w:color="auto"/>
        <w:bottom w:val="none" w:sz="0" w:space="0" w:color="auto"/>
        <w:right w:val="none" w:sz="0" w:space="0" w:color="auto"/>
      </w:divBdr>
    </w:div>
    <w:div w:id="880242949">
      <w:bodyDiv w:val="1"/>
      <w:marLeft w:val="0"/>
      <w:marRight w:val="0"/>
      <w:marTop w:val="0"/>
      <w:marBottom w:val="0"/>
      <w:divBdr>
        <w:top w:val="none" w:sz="0" w:space="0" w:color="auto"/>
        <w:left w:val="none" w:sz="0" w:space="0" w:color="auto"/>
        <w:bottom w:val="none" w:sz="0" w:space="0" w:color="auto"/>
        <w:right w:val="none" w:sz="0" w:space="0" w:color="auto"/>
      </w:divBdr>
    </w:div>
    <w:div w:id="882328388">
      <w:bodyDiv w:val="1"/>
      <w:marLeft w:val="0"/>
      <w:marRight w:val="0"/>
      <w:marTop w:val="0"/>
      <w:marBottom w:val="0"/>
      <w:divBdr>
        <w:top w:val="none" w:sz="0" w:space="0" w:color="auto"/>
        <w:left w:val="none" w:sz="0" w:space="0" w:color="auto"/>
        <w:bottom w:val="none" w:sz="0" w:space="0" w:color="auto"/>
        <w:right w:val="none" w:sz="0" w:space="0" w:color="auto"/>
      </w:divBdr>
    </w:div>
    <w:div w:id="884097201">
      <w:bodyDiv w:val="1"/>
      <w:marLeft w:val="0"/>
      <w:marRight w:val="0"/>
      <w:marTop w:val="0"/>
      <w:marBottom w:val="0"/>
      <w:divBdr>
        <w:top w:val="none" w:sz="0" w:space="0" w:color="auto"/>
        <w:left w:val="none" w:sz="0" w:space="0" w:color="auto"/>
        <w:bottom w:val="none" w:sz="0" w:space="0" w:color="auto"/>
        <w:right w:val="none" w:sz="0" w:space="0" w:color="auto"/>
      </w:divBdr>
      <w:divsChild>
        <w:div w:id="1219583898">
          <w:marLeft w:val="0"/>
          <w:marRight w:val="0"/>
          <w:marTop w:val="0"/>
          <w:marBottom w:val="0"/>
          <w:divBdr>
            <w:top w:val="none" w:sz="0" w:space="0" w:color="auto"/>
            <w:left w:val="none" w:sz="0" w:space="0" w:color="auto"/>
            <w:bottom w:val="none" w:sz="0" w:space="0" w:color="auto"/>
            <w:right w:val="none" w:sz="0" w:space="0" w:color="auto"/>
          </w:divBdr>
          <w:divsChild>
            <w:div w:id="935017241">
              <w:marLeft w:val="0"/>
              <w:marRight w:val="0"/>
              <w:marTop w:val="0"/>
              <w:marBottom w:val="0"/>
              <w:divBdr>
                <w:top w:val="none" w:sz="0" w:space="0" w:color="auto"/>
                <w:left w:val="none" w:sz="0" w:space="0" w:color="auto"/>
                <w:bottom w:val="none" w:sz="0" w:space="0" w:color="auto"/>
                <w:right w:val="none" w:sz="0" w:space="0" w:color="auto"/>
              </w:divBdr>
              <w:divsChild>
                <w:div w:id="810026373">
                  <w:marLeft w:val="0"/>
                  <w:marRight w:val="0"/>
                  <w:marTop w:val="0"/>
                  <w:marBottom w:val="0"/>
                  <w:divBdr>
                    <w:top w:val="single" w:sz="6" w:space="8" w:color="DEDEDE"/>
                    <w:left w:val="single" w:sz="6" w:space="8" w:color="DEDEDE"/>
                    <w:bottom w:val="single" w:sz="6" w:space="30" w:color="DEDEDE"/>
                    <w:right w:val="single" w:sz="6" w:space="8" w:color="DEDEDE"/>
                  </w:divBdr>
                </w:div>
              </w:divsChild>
            </w:div>
          </w:divsChild>
        </w:div>
        <w:div w:id="1828739250">
          <w:marLeft w:val="0"/>
          <w:marRight w:val="0"/>
          <w:marTop w:val="0"/>
          <w:marBottom w:val="0"/>
          <w:divBdr>
            <w:top w:val="none" w:sz="0" w:space="0" w:color="auto"/>
            <w:left w:val="none" w:sz="0" w:space="0" w:color="auto"/>
            <w:bottom w:val="none" w:sz="0" w:space="0" w:color="auto"/>
            <w:right w:val="none" w:sz="0" w:space="0" w:color="auto"/>
          </w:divBdr>
          <w:divsChild>
            <w:div w:id="1116634017">
              <w:marLeft w:val="0"/>
              <w:marRight w:val="0"/>
              <w:marTop w:val="0"/>
              <w:marBottom w:val="0"/>
              <w:divBdr>
                <w:top w:val="none" w:sz="0" w:space="0" w:color="auto"/>
                <w:left w:val="none" w:sz="0" w:space="0" w:color="auto"/>
                <w:bottom w:val="none" w:sz="0" w:space="0" w:color="auto"/>
                <w:right w:val="none" w:sz="0" w:space="0" w:color="auto"/>
              </w:divBdr>
              <w:divsChild>
                <w:div w:id="315376269">
                  <w:marLeft w:val="0"/>
                  <w:marRight w:val="0"/>
                  <w:marTop w:val="0"/>
                  <w:marBottom w:val="0"/>
                  <w:divBdr>
                    <w:top w:val="single" w:sz="6" w:space="8" w:color="EEEEEE"/>
                    <w:left w:val="none" w:sz="0" w:space="8" w:color="auto"/>
                    <w:bottom w:val="single" w:sz="6" w:space="8" w:color="EEEEEE"/>
                    <w:right w:val="single" w:sz="6" w:space="8" w:color="EEEEEE"/>
                  </w:divBdr>
                  <w:divsChild>
                    <w:div w:id="69350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74">
      <w:bodyDiv w:val="1"/>
      <w:marLeft w:val="0"/>
      <w:marRight w:val="0"/>
      <w:marTop w:val="0"/>
      <w:marBottom w:val="0"/>
      <w:divBdr>
        <w:top w:val="none" w:sz="0" w:space="0" w:color="auto"/>
        <w:left w:val="none" w:sz="0" w:space="0" w:color="auto"/>
        <w:bottom w:val="none" w:sz="0" w:space="0" w:color="auto"/>
        <w:right w:val="none" w:sz="0" w:space="0" w:color="auto"/>
      </w:divBdr>
    </w:div>
    <w:div w:id="896938301">
      <w:bodyDiv w:val="1"/>
      <w:marLeft w:val="0"/>
      <w:marRight w:val="0"/>
      <w:marTop w:val="0"/>
      <w:marBottom w:val="0"/>
      <w:divBdr>
        <w:top w:val="none" w:sz="0" w:space="0" w:color="auto"/>
        <w:left w:val="none" w:sz="0" w:space="0" w:color="auto"/>
        <w:bottom w:val="none" w:sz="0" w:space="0" w:color="auto"/>
        <w:right w:val="none" w:sz="0" w:space="0" w:color="auto"/>
      </w:divBdr>
    </w:div>
    <w:div w:id="920597653">
      <w:bodyDiv w:val="1"/>
      <w:marLeft w:val="0"/>
      <w:marRight w:val="0"/>
      <w:marTop w:val="0"/>
      <w:marBottom w:val="0"/>
      <w:divBdr>
        <w:top w:val="none" w:sz="0" w:space="0" w:color="auto"/>
        <w:left w:val="none" w:sz="0" w:space="0" w:color="auto"/>
        <w:bottom w:val="none" w:sz="0" w:space="0" w:color="auto"/>
        <w:right w:val="none" w:sz="0" w:space="0" w:color="auto"/>
      </w:divBdr>
    </w:div>
    <w:div w:id="923491982">
      <w:bodyDiv w:val="1"/>
      <w:marLeft w:val="0"/>
      <w:marRight w:val="0"/>
      <w:marTop w:val="0"/>
      <w:marBottom w:val="0"/>
      <w:divBdr>
        <w:top w:val="none" w:sz="0" w:space="0" w:color="auto"/>
        <w:left w:val="none" w:sz="0" w:space="0" w:color="auto"/>
        <w:bottom w:val="none" w:sz="0" w:space="0" w:color="auto"/>
        <w:right w:val="none" w:sz="0" w:space="0" w:color="auto"/>
      </w:divBdr>
    </w:div>
    <w:div w:id="932854615">
      <w:bodyDiv w:val="1"/>
      <w:marLeft w:val="0"/>
      <w:marRight w:val="0"/>
      <w:marTop w:val="0"/>
      <w:marBottom w:val="0"/>
      <w:divBdr>
        <w:top w:val="none" w:sz="0" w:space="0" w:color="auto"/>
        <w:left w:val="none" w:sz="0" w:space="0" w:color="auto"/>
        <w:bottom w:val="none" w:sz="0" w:space="0" w:color="auto"/>
        <w:right w:val="none" w:sz="0" w:space="0" w:color="auto"/>
      </w:divBdr>
    </w:div>
    <w:div w:id="933325452">
      <w:bodyDiv w:val="1"/>
      <w:marLeft w:val="0"/>
      <w:marRight w:val="0"/>
      <w:marTop w:val="0"/>
      <w:marBottom w:val="0"/>
      <w:divBdr>
        <w:top w:val="none" w:sz="0" w:space="0" w:color="auto"/>
        <w:left w:val="none" w:sz="0" w:space="0" w:color="auto"/>
        <w:bottom w:val="none" w:sz="0" w:space="0" w:color="auto"/>
        <w:right w:val="none" w:sz="0" w:space="0" w:color="auto"/>
      </w:divBdr>
    </w:div>
    <w:div w:id="933439349">
      <w:bodyDiv w:val="1"/>
      <w:marLeft w:val="0"/>
      <w:marRight w:val="0"/>
      <w:marTop w:val="0"/>
      <w:marBottom w:val="0"/>
      <w:divBdr>
        <w:top w:val="none" w:sz="0" w:space="0" w:color="auto"/>
        <w:left w:val="none" w:sz="0" w:space="0" w:color="auto"/>
        <w:bottom w:val="none" w:sz="0" w:space="0" w:color="auto"/>
        <w:right w:val="none" w:sz="0" w:space="0" w:color="auto"/>
      </w:divBdr>
    </w:div>
    <w:div w:id="948464200">
      <w:bodyDiv w:val="1"/>
      <w:marLeft w:val="0"/>
      <w:marRight w:val="0"/>
      <w:marTop w:val="0"/>
      <w:marBottom w:val="0"/>
      <w:divBdr>
        <w:top w:val="none" w:sz="0" w:space="0" w:color="auto"/>
        <w:left w:val="none" w:sz="0" w:space="0" w:color="auto"/>
        <w:bottom w:val="none" w:sz="0" w:space="0" w:color="auto"/>
        <w:right w:val="none" w:sz="0" w:space="0" w:color="auto"/>
      </w:divBdr>
      <w:divsChild>
        <w:div w:id="174148872">
          <w:marLeft w:val="0"/>
          <w:marRight w:val="0"/>
          <w:marTop w:val="0"/>
          <w:marBottom w:val="0"/>
          <w:divBdr>
            <w:top w:val="none" w:sz="0" w:space="0" w:color="auto"/>
            <w:left w:val="none" w:sz="0" w:space="0" w:color="auto"/>
            <w:bottom w:val="none" w:sz="0" w:space="0" w:color="auto"/>
            <w:right w:val="none" w:sz="0" w:space="0" w:color="auto"/>
          </w:divBdr>
          <w:divsChild>
            <w:div w:id="1581060040">
              <w:marLeft w:val="0"/>
              <w:marRight w:val="0"/>
              <w:marTop w:val="0"/>
              <w:marBottom w:val="0"/>
              <w:divBdr>
                <w:top w:val="none" w:sz="0" w:space="0" w:color="auto"/>
                <w:left w:val="none" w:sz="0" w:space="0" w:color="auto"/>
                <w:bottom w:val="none" w:sz="0" w:space="0" w:color="auto"/>
                <w:right w:val="none" w:sz="0" w:space="0" w:color="auto"/>
              </w:divBdr>
              <w:divsChild>
                <w:div w:id="841965370">
                  <w:marLeft w:val="0"/>
                  <w:marRight w:val="0"/>
                  <w:marTop w:val="0"/>
                  <w:marBottom w:val="0"/>
                  <w:divBdr>
                    <w:top w:val="single" w:sz="6" w:space="8" w:color="EEEEEE"/>
                    <w:left w:val="none" w:sz="0" w:space="8" w:color="auto"/>
                    <w:bottom w:val="single" w:sz="6" w:space="8" w:color="EEEEEE"/>
                    <w:right w:val="single" w:sz="6" w:space="8" w:color="EEEEEE"/>
                  </w:divBdr>
                  <w:divsChild>
                    <w:div w:id="12708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8298">
          <w:marLeft w:val="0"/>
          <w:marRight w:val="0"/>
          <w:marTop w:val="0"/>
          <w:marBottom w:val="0"/>
          <w:divBdr>
            <w:top w:val="none" w:sz="0" w:space="0" w:color="auto"/>
            <w:left w:val="none" w:sz="0" w:space="0" w:color="auto"/>
            <w:bottom w:val="none" w:sz="0" w:space="0" w:color="auto"/>
            <w:right w:val="none" w:sz="0" w:space="0" w:color="auto"/>
          </w:divBdr>
          <w:divsChild>
            <w:div w:id="1515610382">
              <w:marLeft w:val="0"/>
              <w:marRight w:val="0"/>
              <w:marTop w:val="0"/>
              <w:marBottom w:val="0"/>
              <w:divBdr>
                <w:top w:val="none" w:sz="0" w:space="0" w:color="auto"/>
                <w:left w:val="none" w:sz="0" w:space="0" w:color="auto"/>
                <w:bottom w:val="none" w:sz="0" w:space="0" w:color="auto"/>
                <w:right w:val="none" w:sz="0" w:space="0" w:color="auto"/>
              </w:divBdr>
              <w:divsChild>
                <w:div w:id="1350183724">
                  <w:marLeft w:val="0"/>
                  <w:marRight w:val="0"/>
                  <w:marTop w:val="0"/>
                  <w:marBottom w:val="0"/>
                  <w:divBdr>
                    <w:top w:val="single" w:sz="6" w:space="8" w:color="4395FF"/>
                    <w:left w:val="single" w:sz="6" w:space="8" w:color="4395FF"/>
                    <w:bottom w:val="single" w:sz="6" w:space="30" w:color="4395FF"/>
                    <w:right w:val="single" w:sz="6" w:space="8" w:color="4395FF"/>
                  </w:divBdr>
                  <w:divsChild>
                    <w:div w:id="208267808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987746">
      <w:bodyDiv w:val="1"/>
      <w:marLeft w:val="0"/>
      <w:marRight w:val="0"/>
      <w:marTop w:val="0"/>
      <w:marBottom w:val="0"/>
      <w:divBdr>
        <w:top w:val="none" w:sz="0" w:space="0" w:color="auto"/>
        <w:left w:val="none" w:sz="0" w:space="0" w:color="auto"/>
        <w:bottom w:val="none" w:sz="0" w:space="0" w:color="auto"/>
        <w:right w:val="none" w:sz="0" w:space="0" w:color="auto"/>
      </w:divBdr>
      <w:divsChild>
        <w:div w:id="164250454">
          <w:marLeft w:val="0"/>
          <w:marRight w:val="0"/>
          <w:marTop w:val="0"/>
          <w:marBottom w:val="0"/>
          <w:divBdr>
            <w:top w:val="none" w:sz="0" w:space="0" w:color="auto"/>
            <w:left w:val="none" w:sz="0" w:space="0" w:color="auto"/>
            <w:bottom w:val="none" w:sz="0" w:space="0" w:color="auto"/>
            <w:right w:val="none" w:sz="0" w:space="0" w:color="auto"/>
          </w:divBdr>
          <w:divsChild>
            <w:div w:id="747465699">
              <w:marLeft w:val="0"/>
              <w:marRight w:val="0"/>
              <w:marTop w:val="0"/>
              <w:marBottom w:val="0"/>
              <w:divBdr>
                <w:top w:val="none" w:sz="0" w:space="0" w:color="auto"/>
                <w:left w:val="none" w:sz="0" w:space="0" w:color="auto"/>
                <w:bottom w:val="none" w:sz="0" w:space="0" w:color="auto"/>
                <w:right w:val="none" w:sz="0" w:space="0" w:color="auto"/>
              </w:divBdr>
              <w:divsChild>
                <w:div w:id="1525747767">
                  <w:marLeft w:val="0"/>
                  <w:marRight w:val="0"/>
                  <w:marTop w:val="0"/>
                  <w:marBottom w:val="0"/>
                  <w:divBdr>
                    <w:top w:val="single" w:sz="6" w:space="8" w:color="DEDEDE"/>
                    <w:left w:val="single" w:sz="6" w:space="8" w:color="DEDEDE"/>
                    <w:bottom w:val="single" w:sz="6" w:space="30" w:color="DEDEDE"/>
                    <w:right w:val="single" w:sz="6" w:space="8" w:color="DEDEDE"/>
                  </w:divBdr>
                  <w:divsChild>
                    <w:div w:id="2042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264938">
          <w:marLeft w:val="0"/>
          <w:marRight w:val="0"/>
          <w:marTop w:val="0"/>
          <w:marBottom w:val="0"/>
          <w:divBdr>
            <w:top w:val="none" w:sz="0" w:space="0" w:color="auto"/>
            <w:left w:val="none" w:sz="0" w:space="0" w:color="auto"/>
            <w:bottom w:val="none" w:sz="0" w:space="0" w:color="auto"/>
            <w:right w:val="none" w:sz="0" w:space="0" w:color="auto"/>
          </w:divBdr>
          <w:divsChild>
            <w:div w:id="469906581">
              <w:marLeft w:val="0"/>
              <w:marRight w:val="0"/>
              <w:marTop w:val="0"/>
              <w:marBottom w:val="0"/>
              <w:divBdr>
                <w:top w:val="none" w:sz="0" w:space="0" w:color="auto"/>
                <w:left w:val="none" w:sz="0" w:space="0" w:color="auto"/>
                <w:bottom w:val="none" w:sz="0" w:space="0" w:color="auto"/>
                <w:right w:val="none" w:sz="0" w:space="0" w:color="auto"/>
              </w:divBdr>
              <w:divsChild>
                <w:div w:id="2091733756">
                  <w:marLeft w:val="0"/>
                  <w:marRight w:val="0"/>
                  <w:marTop w:val="0"/>
                  <w:marBottom w:val="0"/>
                  <w:divBdr>
                    <w:top w:val="single" w:sz="6" w:space="8" w:color="EEEEEE"/>
                    <w:left w:val="none" w:sz="0" w:space="8" w:color="auto"/>
                    <w:bottom w:val="single" w:sz="6" w:space="8" w:color="EEEEEE"/>
                    <w:right w:val="single" w:sz="6" w:space="8" w:color="EEEEEE"/>
                  </w:divBdr>
                  <w:divsChild>
                    <w:div w:id="13794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26672">
      <w:bodyDiv w:val="1"/>
      <w:marLeft w:val="0"/>
      <w:marRight w:val="0"/>
      <w:marTop w:val="0"/>
      <w:marBottom w:val="0"/>
      <w:divBdr>
        <w:top w:val="none" w:sz="0" w:space="0" w:color="auto"/>
        <w:left w:val="none" w:sz="0" w:space="0" w:color="auto"/>
        <w:bottom w:val="none" w:sz="0" w:space="0" w:color="auto"/>
        <w:right w:val="none" w:sz="0" w:space="0" w:color="auto"/>
      </w:divBdr>
      <w:divsChild>
        <w:div w:id="2129854863">
          <w:marLeft w:val="0"/>
          <w:marRight w:val="0"/>
          <w:marTop w:val="0"/>
          <w:marBottom w:val="0"/>
          <w:divBdr>
            <w:top w:val="none" w:sz="0" w:space="0" w:color="auto"/>
            <w:left w:val="none" w:sz="0" w:space="0" w:color="auto"/>
            <w:bottom w:val="none" w:sz="0" w:space="0" w:color="auto"/>
            <w:right w:val="none" w:sz="0" w:space="0" w:color="auto"/>
          </w:divBdr>
          <w:divsChild>
            <w:div w:id="2081824076">
              <w:marLeft w:val="0"/>
              <w:marRight w:val="0"/>
              <w:marTop w:val="0"/>
              <w:marBottom w:val="0"/>
              <w:divBdr>
                <w:top w:val="none" w:sz="0" w:space="0" w:color="auto"/>
                <w:left w:val="none" w:sz="0" w:space="0" w:color="auto"/>
                <w:bottom w:val="none" w:sz="0" w:space="0" w:color="auto"/>
                <w:right w:val="none" w:sz="0" w:space="0" w:color="auto"/>
              </w:divBdr>
              <w:divsChild>
                <w:div w:id="559681410">
                  <w:marLeft w:val="0"/>
                  <w:marRight w:val="0"/>
                  <w:marTop w:val="0"/>
                  <w:marBottom w:val="0"/>
                  <w:divBdr>
                    <w:top w:val="single" w:sz="6" w:space="8" w:color="DEDEDE"/>
                    <w:left w:val="single" w:sz="6" w:space="8" w:color="DEDEDE"/>
                    <w:bottom w:val="single" w:sz="6" w:space="30" w:color="DEDEDE"/>
                    <w:right w:val="single" w:sz="6" w:space="8" w:color="DEDEDE"/>
                  </w:divBdr>
                  <w:divsChild>
                    <w:div w:id="2297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63402">
          <w:marLeft w:val="0"/>
          <w:marRight w:val="0"/>
          <w:marTop w:val="0"/>
          <w:marBottom w:val="0"/>
          <w:divBdr>
            <w:top w:val="none" w:sz="0" w:space="0" w:color="auto"/>
            <w:left w:val="none" w:sz="0" w:space="0" w:color="auto"/>
            <w:bottom w:val="none" w:sz="0" w:space="0" w:color="auto"/>
            <w:right w:val="none" w:sz="0" w:space="0" w:color="auto"/>
          </w:divBdr>
          <w:divsChild>
            <w:div w:id="200829689">
              <w:marLeft w:val="0"/>
              <w:marRight w:val="0"/>
              <w:marTop w:val="0"/>
              <w:marBottom w:val="0"/>
              <w:divBdr>
                <w:top w:val="none" w:sz="0" w:space="0" w:color="auto"/>
                <w:left w:val="none" w:sz="0" w:space="0" w:color="auto"/>
                <w:bottom w:val="none" w:sz="0" w:space="0" w:color="auto"/>
                <w:right w:val="none" w:sz="0" w:space="0" w:color="auto"/>
              </w:divBdr>
              <w:divsChild>
                <w:div w:id="153378709">
                  <w:marLeft w:val="0"/>
                  <w:marRight w:val="0"/>
                  <w:marTop w:val="0"/>
                  <w:marBottom w:val="0"/>
                  <w:divBdr>
                    <w:top w:val="single" w:sz="6" w:space="8" w:color="EEEEEE"/>
                    <w:left w:val="none" w:sz="0" w:space="8" w:color="auto"/>
                    <w:bottom w:val="single" w:sz="6" w:space="8" w:color="EEEEEE"/>
                    <w:right w:val="single" w:sz="6" w:space="8" w:color="EEEEEE"/>
                  </w:divBdr>
                  <w:divsChild>
                    <w:div w:id="115949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310111">
      <w:bodyDiv w:val="1"/>
      <w:marLeft w:val="0"/>
      <w:marRight w:val="0"/>
      <w:marTop w:val="0"/>
      <w:marBottom w:val="0"/>
      <w:divBdr>
        <w:top w:val="none" w:sz="0" w:space="0" w:color="auto"/>
        <w:left w:val="none" w:sz="0" w:space="0" w:color="auto"/>
        <w:bottom w:val="none" w:sz="0" w:space="0" w:color="auto"/>
        <w:right w:val="none" w:sz="0" w:space="0" w:color="auto"/>
      </w:divBdr>
    </w:div>
    <w:div w:id="961615188">
      <w:bodyDiv w:val="1"/>
      <w:marLeft w:val="0"/>
      <w:marRight w:val="0"/>
      <w:marTop w:val="0"/>
      <w:marBottom w:val="0"/>
      <w:divBdr>
        <w:top w:val="none" w:sz="0" w:space="0" w:color="auto"/>
        <w:left w:val="none" w:sz="0" w:space="0" w:color="auto"/>
        <w:bottom w:val="none" w:sz="0" w:space="0" w:color="auto"/>
        <w:right w:val="none" w:sz="0" w:space="0" w:color="auto"/>
      </w:divBdr>
    </w:div>
    <w:div w:id="984629463">
      <w:bodyDiv w:val="1"/>
      <w:marLeft w:val="0"/>
      <w:marRight w:val="0"/>
      <w:marTop w:val="0"/>
      <w:marBottom w:val="0"/>
      <w:divBdr>
        <w:top w:val="none" w:sz="0" w:space="0" w:color="auto"/>
        <w:left w:val="none" w:sz="0" w:space="0" w:color="auto"/>
        <w:bottom w:val="none" w:sz="0" w:space="0" w:color="auto"/>
        <w:right w:val="none" w:sz="0" w:space="0" w:color="auto"/>
      </w:divBdr>
    </w:div>
    <w:div w:id="996150655">
      <w:bodyDiv w:val="1"/>
      <w:marLeft w:val="0"/>
      <w:marRight w:val="0"/>
      <w:marTop w:val="0"/>
      <w:marBottom w:val="0"/>
      <w:divBdr>
        <w:top w:val="none" w:sz="0" w:space="0" w:color="auto"/>
        <w:left w:val="none" w:sz="0" w:space="0" w:color="auto"/>
        <w:bottom w:val="none" w:sz="0" w:space="0" w:color="auto"/>
        <w:right w:val="none" w:sz="0" w:space="0" w:color="auto"/>
      </w:divBdr>
    </w:div>
    <w:div w:id="998000097">
      <w:bodyDiv w:val="1"/>
      <w:marLeft w:val="0"/>
      <w:marRight w:val="0"/>
      <w:marTop w:val="0"/>
      <w:marBottom w:val="0"/>
      <w:divBdr>
        <w:top w:val="none" w:sz="0" w:space="0" w:color="auto"/>
        <w:left w:val="none" w:sz="0" w:space="0" w:color="auto"/>
        <w:bottom w:val="none" w:sz="0" w:space="0" w:color="auto"/>
        <w:right w:val="none" w:sz="0" w:space="0" w:color="auto"/>
      </w:divBdr>
    </w:div>
    <w:div w:id="1012223411">
      <w:bodyDiv w:val="1"/>
      <w:marLeft w:val="0"/>
      <w:marRight w:val="0"/>
      <w:marTop w:val="0"/>
      <w:marBottom w:val="0"/>
      <w:divBdr>
        <w:top w:val="none" w:sz="0" w:space="0" w:color="auto"/>
        <w:left w:val="none" w:sz="0" w:space="0" w:color="auto"/>
        <w:bottom w:val="none" w:sz="0" w:space="0" w:color="auto"/>
        <w:right w:val="none" w:sz="0" w:space="0" w:color="auto"/>
      </w:divBdr>
    </w:div>
    <w:div w:id="1014848015">
      <w:bodyDiv w:val="1"/>
      <w:marLeft w:val="0"/>
      <w:marRight w:val="0"/>
      <w:marTop w:val="0"/>
      <w:marBottom w:val="0"/>
      <w:divBdr>
        <w:top w:val="none" w:sz="0" w:space="0" w:color="auto"/>
        <w:left w:val="none" w:sz="0" w:space="0" w:color="auto"/>
        <w:bottom w:val="none" w:sz="0" w:space="0" w:color="auto"/>
        <w:right w:val="none" w:sz="0" w:space="0" w:color="auto"/>
      </w:divBdr>
    </w:div>
    <w:div w:id="1016342631">
      <w:bodyDiv w:val="1"/>
      <w:marLeft w:val="0"/>
      <w:marRight w:val="0"/>
      <w:marTop w:val="0"/>
      <w:marBottom w:val="0"/>
      <w:divBdr>
        <w:top w:val="none" w:sz="0" w:space="0" w:color="auto"/>
        <w:left w:val="none" w:sz="0" w:space="0" w:color="auto"/>
        <w:bottom w:val="none" w:sz="0" w:space="0" w:color="auto"/>
        <w:right w:val="none" w:sz="0" w:space="0" w:color="auto"/>
      </w:divBdr>
      <w:divsChild>
        <w:div w:id="1158577636">
          <w:marLeft w:val="0"/>
          <w:marRight w:val="0"/>
          <w:marTop w:val="0"/>
          <w:marBottom w:val="0"/>
          <w:divBdr>
            <w:top w:val="none" w:sz="0" w:space="0" w:color="auto"/>
            <w:left w:val="none" w:sz="0" w:space="0" w:color="auto"/>
            <w:bottom w:val="none" w:sz="0" w:space="0" w:color="auto"/>
            <w:right w:val="none" w:sz="0" w:space="0" w:color="auto"/>
          </w:divBdr>
          <w:divsChild>
            <w:div w:id="131868096">
              <w:marLeft w:val="0"/>
              <w:marRight w:val="0"/>
              <w:marTop w:val="0"/>
              <w:marBottom w:val="0"/>
              <w:divBdr>
                <w:top w:val="none" w:sz="0" w:space="0" w:color="auto"/>
                <w:left w:val="none" w:sz="0" w:space="0" w:color="auto"/>
                <w:bottom w:val="none" w:sz="0" w:space="0" w:color="auto"/>
                <w:right w:val="none" w:sz="0" w:space="0" w:color="auto"/>
              </w:divBdr>
              <w:divsChild>
                <w:div w:id="1557160690">
                  <w:marLeft w:val="0"/>
                  <w:marRight w:val="0"/>
                  <w:marTop w:val="0"/>
                  <w:marBottom w:val="0"/>
                  <w:divBdr>
                    <w:top w:val="single" w:sz="6" w:space="8" w:color="EEEEEE"/>
                    <w:left w:val="none" w:sz="0" w:space="8" w:color="auto"/>
                    <w:bottom w:val="single" w:sz="6" w:space="8" w:color="EEEEEE"/>
                    <w:right w:val="single" w:sz="6" w:space="8" w:color="EEEEEE"/>
                  </w:divBdr>
                  <w:divsChild>
                    <w:div w:id="11374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17173">
          <w:marLeft w:val="0"/>
          <w:marRight w:val="0"/>
          <w:marTop w:val="0"/>
          <w:marBottom w:val="0"/>
          <w:divBdr>
            <w:top w:val="none" w:sz="0" w:space="0" w:color="auto"/>
            <w:left w:val="none" w:sz="0" w:space="0" w:color="auto"/>
            <w:bottom w:val="none" w:sz="0" w:space="0" w:color="auto"/>
            <w:right w:val="none" w:sz="0" w:space="0" w:color="auto"/>
          </w:divBdr>
          <w:divsChild>
            <w:div w:id="1582913404">
              <w:marLeft w:val="0"/>
              <w:marRight w:val="0"/>
              <w:marTop w:val="0"/>
              <w:marBottom w:val="0"/>
              <w:divBdr>
                <w:top w:val="none" w:sz="0" w:space="0" w:color="auto"/>
                <w:left w:val="none" w:sz="0" w:space="0" w:color="auto"/>
                <w:bottom w:val="none" w:sz="0" w:space="0" w:color="auto"/>
                <w:right w:val="none" w:sz="0" w:space="0" w:color="auto"/>
              </w:divBdr>
              <w:divsChild>
                <w:div w:id="158154338">
                  <w:marLeft w:val="0"/>
                  <w:marRight w:val="0"/>
                  <w:marTop w:val="0"/>
                  <w:marBottom w:val="0"/>
                  <w:divBdr>
                    <w:top w:val="single" w:sz="6" w:space="8" w:color="4395FF"/>
                    <w:left w:val="single" w:sz="6" w:space="8" w:color="4395FF"/>
                    <w:bottom w:val="single" w:sz="6" w:space="30" w:color="4395FF"/>
                    <w:right w:val="single" w:sz="6" w:space="8" w:color="4395FF"/>
                  </w:divBdr>
                  <w:divsChild>
                    <w:div w:id="9143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854705">
      <w:bodyDiv w:val="1"/>
      <w:marLeft w:val="0"/>
      <w:marRight w:val="0"/>
      <w:marTop w:val="0"/>
      <w:marBottom w:val="0"/>
      <w:divBdr>
        <w:top w:val="none" w:sz="0" w:space="0" w:color="auto"/>
        <w:left w:val="none" w:sz="0" w:space="0" w:color="auto"/>
        <w:bottom w:val="none" w:sz="0" w:space="0" w:color="auto"/>
        <w:right w:val="none" w:sz="0" w:space="0" w:color="auto"/>
      </w:divBdr>
    </w:div>
    <w:div w:id="1037244142">
      <w:bodyDiv w:val="1"/>
      <w:marLeft w:val="0"/>
      <w:marRight w:val="0"/>
      <w:marTop w:val="0"/>
      <w:marBottom w:val="0"/>
      <w:divBdr>
        <w:top w:val="none" w:sz="0" w:space="0" w:color="auto"/>
        <w:left w:val="none" w:sz="0" w:space="0" w:color="auto"/>
        <w:bottom w:val="none" w:sz="0" w:space="0" w:color="auto"/>
        <w:right w:val="none" w:sz="0" w:space="0" w:color="auto"/>
      </w:divBdr>
    </w:div>
    <w:div w:id="1043142549">
      <w:bodyDiv w:val="1"/>
      <w:marLeft w:val="0"/>
      <w:marRight w:val="0"/>
      <w:marTop w:val="0"/>
      <w:marBottom w:val="0"/>
      <w:divBdr>
        <w:top w:val="none" w:sz="0" w:space="0" w:color="auto"/>
        <w:left w:val="none" w:sz="0" w:space="0" w:color="auto"/>
        <w:bottom w:val="none" w:sz="0" w:space="0" w:color="auto"/>
        <w:right w:val="none" w:sz="0" w:space="0" w:color="auto"/>
      </w:divBdr>
      <w:divsChild>
        <w:div w:id="41681221">
          <w:marLeft w:val="0"/>
          <w:marRight w:val="0"/>
          <w:marTop w:val="0"/>
          <w:marBottom w:val="0"/>
          <w:divBdr>
            <w:top w:val="none" w:sz="0" w:space="0" w:color="auto"/>
            <w:left w:val="none" w:sz="0" w:space="0" w:color="auto"/>
            <w:bottom w:val="none" w:sz="0" w:space="0" w:color="auto"/>
            <w:right w:val="none" w:sz="0" w:space="0" w:color="auto"/>
          </w:divBdr>
          <w:divsChild>
            <w:div w:id="770053271">
              <w:marLeft w:val="0"/>
              <w:marRight w:val="60"/>
              <w:marTop w:val="0"/>
              <w:marBottom w:val="0"/>
              <w:divBdr>
                <w:top w:val="none" w:sz="0" w:space="0" w:color="auto"/>
                <w:left w:val="none" w:sz="0" w:space="0" w:color="auto"/>
                <w:bottom w:val="none" w:sz="0" w:space="0" w:color="auto"/>
                <w:right w:val="none" w:sz="0" w:space="0" w:color="auto"/>
              </w:divBdr>
              <w:divsChild>
                <w:div w:id="1024089984">
                  <w:marLeft w:val="0"/>
                  <w:marRight w:val="0"/>
                  <w:marTop w:val="0"/>
                  <w:marBottom w:val="120"/>
                  <w:divBdr>
                    <w:top w:val="single" w:sz="6" w:space="0" w:color="A0A0A0"/>
                    <w:left w:val="single" w:sz="6" w:space="0" w:color="B9B9B9"/>
                    <w:bottom w:val="single" w:sz="6" w:space="0" w:color="B9B9B9"/>
                    <w:right w:val="single" w:sz="6" w:space="0" w:color="B9B9B9"/>
                  </w:divBdr>
                  <w:divsChild>
                    <w:div w:id="233469184">
                      <w:marLeft w:val="0"/>
                      <w:marRight w:val="0"/>
                      <w:marTop w:val="0"/>
                      <w:marBottom w:val="0"/>
                      <w:divBdr>
                        <w:top w:val="none" w:sz="0" w:space="0" w:color="auto"/>
                        <w:left w:val="none" w:sz="0" w:space="0" w:color="auto"/>
                        <w:bottom w:val="none" w:sz="0" w:space="0" w:color="auto"/>
                        <w:right w:val="none" w:sz="0" w:space="0" w:color="auto"/>
                      </w:divBdr>
                    </w:div>
                    <w:div w:id="987051964">
                      <w:marLeft w:val="0"/>
                      <w:marRight w:val="0"/>
                      <w:marTop w:val="0"/>
                      <w:marBottom w:val="0"/>
                      <w:divBdr>
                        <w:top w:val="none" w:sz="0" w:space="0" w:color="auto"/>
                        <w:left w:val="none" w:sz="0" w:space="0" w:color="auto"/>
                        <w:bottom w:val="none" w:sz="0" w:space="0" w:color="auto"/>
                        <w:right w:val="none" w:sz="0" w:space="0" w:color="auto"/>
                      </w:divBdr>
                    </w:div>
                  </w:divsChild>
                </w:div>
                <w:div w:id="1679386449">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673801516">
          <w:marLeft w:val="0"/>
          <w:marRight w:val="0"/>
          <w:marTop w:val="0"/>
          <w:marBottom w:val="0"/>
          <w:divBdr>
            <w:top w:val="none" w:sz="0" w:space="0" w:color="auto"/>
            <w:left w:val="none" w:sz="0" w:space="0" w:color="auto"/>
            <w:bottom w:val="none" w:sz="0" w:space="0" w:color="auto"/>
            <w:right w:val="none" w:sz="0" w:space="0" w:color="auto"/>
          </w:divBdr>
          <w:divsChild>
            <w:div w:id="86729120">
              <w:marLeft w:val="60"/>
              <w:marRight w:val="0"/>
              <w:marTop w:val="0"/>
              <w:marBottom w:val="0"/>
              <w:divBdr>
                <w:top w:val="none" w:sz="0" w:space="0" w:color="auto"/>
                <w:left w:val="none" w:sz="0" w:space="0" w:color="auto"/>
                <w:bottom w:val="none" w:sz="0" w:space="0" w:color="auto"/>
                <w:right w:val="none" w:sz="0" w:space="0" w:color="auto"/>
              </w:divBdr>
              <w:divsChild>
                <w:div w:id="1552575552">
                  <w:marLeft w:val="0"/>
                  <w:marRight w:val="0"/>
                  <w:marTop w:val="0"/>
                  <w:marBottom w:val="0"/>
                  <w:divBdr>
                    <w:top w:val="none" w:sz="0" w:space="0" w:color="auto"/>
                    <w:left w:val="none" w:sz="0" w:space="0" w:color="auto"/>
                    <w:bottom w:val="none" w:sz="0" w:space="0" w:color="auto"/>
                    <w:right w:val="none" w:sz="0" w:space="0" w:color="auto"/>
                  </w:divBdr>
                  <w:divsChild>
                    <w:div w:id="1395737584">
                      <w:marLeft w:val="0"/>
                      <w:marRight w:val="0"/>
                      <w:marTop w:val="0"/>
                      <w:marBottom w:val="120"/>
                      <w:divBdr>
                        <w:top w:val="single" w:sz="6" w:space="0" w:color="F5F5F5"/>
                        <w:left w:val="single" w:sz="6" w:space="0" w:color="F5F5F5"/>
                        <w:bottom w:val="single" w:sz="6" w:space="0" w:color="F5F5F5"/>
                        <w:right w:val="single" w:sz="6" w:space="0" w:color="F5F5F5"/>
                      </w:divBdr>
                      <w:divsChild>
                        <w:div w:id="59641058">
                          <w:marLeft w:val="0"/>
                          <w:marRight w:val="0"/>
                          <w:marTop w:val="0"/>
                          <w:marBottom w:val="0"/>
                          <w:divBdr>
                            <w:top w:val="none" w:sz="0" w:space="0" w:color="auto"/>
                            <w:left w:val="none" w:sz="0" w:space="0" w:color="auto"/>
                            <w:bottom w:val="none" w:sz="0" w:space="0" w:color="auto"/>
                            <w:right w:val="none" w:sz="0" w:space="0" w:color="auto"/>
                          </w:divBdr>
                          <w:divsChild>
                            <w:div w:id="8694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35585">
      <w:bodyDiv w:val="1"/>
      <w:marLeft w:val="0"/>
      <w:marRight w:val="0"/>
      <w:marTop w:val="0"/>
      <w:marBottom w:val="0"/>
      <w:divBdr>
        <w:top w:val="none" w:sz="0" w:space="0" w:color="auto"/>
        <w:left w:val="none" w:sz="0" w:space="0" w:color="auto"/>
        <w:bottom w:val="none" w:sz="0" w:space="0" w:color="auto"/>
        <w:right w:val="none" w:sz="0" w:space="0" w:color="auto"/>
      </w:divBdr>
    </w:div>
    <w:div w:id="1061291622">
      <w:bodyDiv w:val="1"/>
      <w:marLeft w:val="0"/>
      <w:marRight w:val="0"/>
      <w:marTop w:val="0"/>
      <w:marBottom w:val="0"/>
      <w:divBdr>
        <w:top w:val="none" w:sz="0" w:space="0" w:color="auto"/>
        <w:left w:val="none" w:sz="0" w:space="0" w:color="auto"/>
        <w:bottom w:val="none" w:sz="0" w:space="0" w:color="auto"/>
        <w:right w:val="none" w:sz="0" w:space="0" w:color="auto"/>
      </w:divBdr>
    </w:div>
    <w:div w:id="1062798441">
      <w:bodyDiv w:val="1"/>
      <w:marLeft w:val="0"/>
      <w:marRight w:val="0"/>
      <w:marTop w:val="0"/>
      <w:marBottom w:val="0"/>
      <w:divBdr>
        <w:top w:val="none" w:sz="0" w:space="0" w:color="auto"/>
        <w:left w:val="none" w:sz="0" w:space="0" w:color="auto"/>
        <w:bottom w:val="none" w:sz="0" w:space="0" w:color="auto"/>
        <w:right w:val="none" w:sz="0" w:space="0" w:color="auto"/>
      </w:divBdr>
    </w:div>
    <w:div w:id="1091783145">
      <w:bodyDiv w:val="1"/>
      <w:marLeft w:val="0"/>
      <w:marRight w:val="0"/>
      <w:marTop w:val="0"/>
      <w:marBottom w:val="0"/>
      <w:divBdr>
        <w:top w:val="none" w:sz="0" w:space="0" w:color="auto"/>
        <w:left w:val="none" w:sz="0" w:space="0" w:color="auto"/>
        <w:bottom w:val="none" w:sz="0" w:space="0" w:color="auto"/>
        <w:right w:val="none" w:sz="0" w:space="0" w:color="auto"/>
      </w:divBdr>
      <w:divsChild>
        <w:div w:id="1505627015">
          <w:marLeft w:val="0"/>
          <w:marRight w:val="0"/>
          <w:marTop w:val="0"/>
          <w:marBottom w:val="0"/>
          <w:divBdr>
            <w:top w:val="none" w:sz="0" w:space="0" w:color="auto"/>
            <w:left w:val="none" w:sz="0" w:space="0" w:color="auto"/>
            <w:bottom w:val="none" w:sz="0" w:space="0" w:color="auto"/>
            <w:right w:val="none" w:sz="0" w:space="0" w:color="auto"/>
          </w:divBdr>
          <w:divsChild>
            <w:div w:id="723218769">
              <w:marLeft w:val="0"/>
              <w:marRight w:val="0"/>
              <w:marTop w:val="0"/>
              <w:marBottom w:val="0"/>
              <w:divBdr>
                <w:top w:val="none" w:sz="0" w:space="0" w:color="auto"/>
                <w:left w:val="none" w:sz="0" w:space="0" w:color="auto"/>
                <w:bottom w:val="none" w:sz="0" w:space="0" w:color="auto"/>
                <w:right w:val="none" w:sz="0" w:space="0" w:color="auto"/>
              </w:divBdr>
              <w:divsChild>
                <w:div w:id="2024359852">
                  <w:marLeft w:val="0"/>
                  <w:marRight w:val="0"/>
                  <w:marTop w:val="0"/>
                  <w:marBottom w:val="0"/>
                  <w:divBdr>
                    <w:top w:val="single" w:sz="6" w:space="8" w:color="EEEEEE"/>
                    <w:left w:val="none" w:sz="0" w:space="8" w:color="auto"/>
                    <w:bottom w:val="single" w:sz="6" w:space="8" w:color="EEEEEE"/>
                    <w:right w:val="single" w:sz="6" w:space="8" w:color="EEEEEE"/>
                  </w:divBdr>
                  <w:divsChild>
                    <w:div w:id="16886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1749">
          <w:marLeft w:val="0"/>
          <w:marRight w:val="0"/>
          <w:marTop w:val="0"/>
          <w:marBottom w:val="0"/>
          <w:divBdr>
            <w:top w:val="none" w:sz="0" w:space="0" w:color="auto"/>
            <w:left w:val="none" w:sz="0" w:space="0" w:color="auto"/>
            <w:bottom w:val="none" w:sz="0" w:space="0" w:color="auto"/>
            <w:right w:val="none" w:sz="0" w:space="0" w:color="auto"/>
          </w:divBdr>
          <w:divsChild>
            <w:div w:id="1951545374">
              <w:marLeft w:val="0"/>
              <w:marRight w:val="0"/>
              <w:marTop w:val="0"/>
              <w:marBottom w:val="0"/>
              <w:divBdr>
                <w:top w:val="none" w:sz="0" w:space="0" w:color="auto"/>
                <w:left w:val="none" w:sz="0" w:space="0" w:color="auto"/>
                <w:bottom w:val="none" w:sz="0" w:space="0" w:color="auto"/>
                <w:right w:val="none" w:sz="0" w:space="0" w:color="auto"/>
              </w:divBdr>
              <w:divsChild>
                <w:div w:id="1377700331">
                  <w:marLeft w:val="0"/>
                  <w:marRight w:val="0"/>
                  <w:marTop w:val="0"/>
                  <w:marBottom w:val="0"/>
                  <w:divBdr>
                    <w:top w:val="single" w:sz="6" w:space="8" w:color="4395FF"/>
                    <w:left w:val="single" w:sz="6" w:space="8" w:color="4395FF"/>
                    <w:bottom w:val="single" w:sz="6" w:space="30" w:color="4395FF"/>
                    <w:right w:val="single" w:sz="6" w:space="8" w:color="4395FF"/>
                  </w:divBdr>
                  <w:divsChild>
                    <w:div w:id="1424884418">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394010">
      <w:bodyDiv w:val="1"/>
      <w:marLeft w:val="0"/>
      <w:marRight w:val="0"/>
      <w:marTop w:val="0"/>
      <w:marBottom w:val="0"/>
      <w:divBdr>
        <w:top w:val="none" w:sz="0" w:space="0" w:color="auto"/>
        <w:left w:val="none" w:sz="0" w:space="0" w:color="auto"/>
        <w:bottom w:val="none" w:sz="0" w:space="0" w:color="auto"/>
        <w:right w:val="none" w:sz="0" w:space="0" w:color="auto"/>
      </w:divBdr>
      <w:divsChild>
        <w:div w:id="545872023">
          <w:marLeft w:val="0"/>
          <w:marRight w:val="0"/>
          <w:marTop w:val="0"/>
          <w:marBottom w:val="0"/>
          <w:divBdr>
            <w:top w:val="none" w:sz="0" w:space="0" w:color="auto"/>
            <w:left w:val="none" w:sz="0" w:space="0" w:color="auto"/>
            <w:bottom w:val="none" w:sz="0" w:space="0" w:color="auto"/>
            <w:right w:val="none" w:sz="0" w:space="0" w:color="auto"/>
          </w:divBdr>
          <w:divsChild>
            <w:div w:id="164243997">
              <w:marLeft w:val="0"/>
              <w:marRight w:val="0"/>
              <w:marTop w:val="0"/>
              <w:marBottom w:val="0"/>
              <w:divBdr>
                <w:top w:val="none" w:sz="0" w:space="0" w:color="auto"/>
                <w:left w:val="none" w:sz="0" w:space="0" w:color="auto"/>
                <w:bottom w:val="none" w:sz="0" w:space="0" w:color="auto"/>
                <w:right w:val="none" w:sz="0" w:space="0" w:color="auto"/>
              </w:divBdr>
              <w:divsChild>
                <w:div w:id="611010131">
                  <w:marLeft w:val="0"/>
                  <w:marRight w:val="0"/>
                  <w:marTop w:val="0"/>
                  <w:marBottom w:val="0"/>
                  <w:divBdr>
                    <w:top w:val="single" w:sz="6" w:space="8" w:color="EEEEEE"/>
                    <w:left w:val="none" w:sz="0" w:space="8" w:color="auto"/>
                    <w:bottom w:val="single" w:sz="6" w:space="8" w:color="EEEEEE"/>
                    <w:right w:val="single" w:sz="6" w:space="8" w:color="EEEEEE"/>
                  </w:divBdr>
                  <w:divsChild>
                    <w:div w:id="8487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039">
          <w:marLeft w:val="0"/>
          <w:marRight w:val="0"/>
          <w:marTop w:val="0"/>
          <w:marBottom w:val="0"/>
          <w:divBdr>
            <w:top w:val="none" w:sz="0" w:space="0" w:color="auto"/>
            <w:left w:val="none" w:sz="0" w:space="0" w:color="auto"/>
            <w:bottom w:val="none" w:sz="0" w:space="0" w:color="auto"/>
            <w:right w:val="none" w:sz="0" w:space="0" w:color="auto"/>
          </w:divBdr>
          <w:divsChild>
            <w:div w:id="867068249">
              <w:marLeft w:val="0"/>
              <w:marRight w:val="0"/>
              <w:marTop w:val="0"/>
              <w:marBottom w:val="0"/>
              <w:divBdr>
                <w:top w:val="none" w:sz="0" w:space="0" w:color="auto"/>
                <w:left w:val="none" w:sz="0" w:space="0" w:color="auto"/>
                <w:bottom w:val="none" w:sz="0" w:space="0" w:color="auto"/>
                <w:right w:val="none" w:sz="0" w:space="0" w:color="auto"/>
              </w:divBdr>
              <w:divsChild>
                <w:div w:id="1977098207">
                  <w:marLeft w:val="0"/>
                  <w:marRight w:val="0"/>
                  <w:marTop w:val="0"/>
                  <w:marBottom w:val="0"/>
                  <w:divBdr>
                    <w:top w:val="single" w:sz="6" w:space="8" w:color="DEDEDE"/>
                    <w:left w:val="single" w:sz="6" w:space="8" w:color="DEDEDE"/>
                    <w:bottom w:val="single" w:sz="6" w:space="30" w:color="DEDEDE"/>
                    <w:right w:val="single" w:sz="6" w:space="8" w:color="DEDEDE"/>
                  </w:divBdr>
                  <w:divsChild>
                    <w:div w:id="77432278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092068">
      <w:bodyDiv w:val="1"/>
      <w:marLeft w:val="0"/>
      <w:marRight w:val="0"/>
      <w:marTop w:val="0"/>
      <w:marBottom w:val="0"/>
      <w:divBdr>
        <w:top w:val="none" w:sz="0" w:space="0" w:color="auto"/>
        <w:left w:val="none" w:sz="0" w:space="0" w:color="auto"/>
        <w:bottom w:val="none" w:sz="0" w:space="0" w:color="auto"/>
        <w:right w:val="none" w:sz="0" w:space="0" w:color="auto"/>
      </w:divBdr>
    </w:div>
    <w:div w:id="1127624393">
      <w:bodyDiv w:val="1"/>
      <w:marLeft w:val="0"/>
      <w:marRight w:val="0"/>
      <w:marTop w:val="0"/>
      <w:marBottom w:val="0"/>
      <w:divBdr>
        <w:top w:val="none" w:sz="0" w:space="0" w:color="auto"/>
        <w:left w:val="none" w:sz="0" w:space="0" w:color="auto"/>
        <w:bottom w:val="none" w:sz="0" w:space="0" w:color="auto"/>
        <w:right w:val="none" w:sz="0" w:space="0" w:color="auto"/>
      </w:divBdr>
      <w:divsChild>
        <w:div w:id="1214079377">
          <w:marLeft w:val="0"/>
          <w:marRight w:val="0"/>
          <w:marTop w:val="0"/>
          <w:marBottom w:val="0"/>
          <w:divBdr>
            <w:top w:val="none" w:sz="0" w:space="0" w:color="auto"/>
            <w:left w:val="none" w:sz="0" w:space="0" w:color="auto"/>
            <w:bottom w:val="none" w:sz="0" w:space="0" w:color="auto"/>
            <w:right w:val="none" w:sz="0" w:space="0" w:color="auto"/>
          </w:divBdr>
          <w:divsChild>
            <w:div w:id="166747882">
              <w:marLeft w:val="0"/>
              <w:marRight w:val="60"/>
              <w:marTop w:val="0"/>
              <w:marBottom w:val="0"/>
              <w:divBdr>
                <w:top w:val="none" w:sz="0" w:space="0" w:color="auto"/>
                <w:left w:val="none" w:sz="0" w:space="0" w:color="auto"/>
                <w:bottom w:val="none" w:sz="0" w:space="0" w:color="auto"/>
                <w:right w:val="none" w:sz="0" w:space="0" w:color="auto"/>
              </w:divBdr>
              <w:divsChild>
                <w:div w:id="376011813">
                  <w:marLeft w:val="0"/>
                  <w:marRight w:val="0"/>
                  <w:marTop w:val="0"/>
                  <w:marBottom w:val="120"/>
                  <w:divBdr>
                    <w:top w:val="single" w:sz="6" w:space="0" w:color="C0C0C0"/>
                    <w:left w:val="single" w:sz="6" w:space="0" w:color="D9D9D9"/>
                    <w:bottom w:val="single" w:sz="6" w:space="0" w:color="D9D9D9"/>
                    <w:right w:val="single" w:sz="6" w:space="0" w:color="D9D9D9"/>
                  </w:divBdr>
                  <w:divsChild>
                    <w:div w:id="697244388">
                      <w:marLeft w:val="0"/>
                      <w:marRight w:val="0"/>
                      <w:marTop w:val="0"/>
                      <w:marBottom w:val="0"/>
                      <w:divBdr>
                        <w:top w:val="none" w:sz="0" w:space="0" w:color="auto"/>
                        <w:left w:val="none" w:sz="0" w:space="0" w:color="auto"/>
                        <w:bottom w:val="none" w:sz="0" w:space="0" w:color="auto"/>
                        <w:right w:val="none" w:sz="0" w:space="0" w:color="auto"/>
                      </w:divBdr>
                    </w:div>
                    <w:div w:id="954292234">
                      <w:marLeft w:val="0"/>
                      <w:marRight w:val="0"/>
                      <w:marTop w:val="0"/>
                      <w:marBottom w:val="0"/>
                      <w:divBdr>
                        <w:top w:val="none" w:sz="0" w:space="0" w:color="auto"/>
                        <w:left w:val="none" w:sz="0" w:space="0" w:color="auto"/>
                        <w:bottom w:val="none" w:sz="0" w:space="0" w:color="auto"/>
                        <w:right w:val="none" w:sz="0" w:space="0" w:color="auto"/>
                      </w:divBdr>
                    </w:div>
                  </w:divsChild>
                </w:div>
                <w:div w:id="1095444243">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968318518">
          <w:marLeft w:val="0"/>
          <w:marRight w:val="0"/>
          <w:marTop w:val="0"/>
          <w:marBottom w:val="0"/>
          <w:divBdr>
            <w:top w:val="none" w:sz="0" w:space="0" w:color="auto"/>
            <w:left w:val="none" w:sz="0" w:space="0" w:color="auto"/>
            <w:bottom w:val="none" w:sz="0" w:space="0" w:color="auto"/>
            <w:right w:val="none" w:sz="0" w:space="0" w:color="auto"/>
          </w:divBdr>
          <w:divsChild>
            <w:div w:id="2109618797">
              <w:marLeft w:val="60"/>
              <w:marRight w:val="0"/>
              <w:marTop w:val="0"/>
              <w:marBottom w:val="0"/>
              <w:divBdr>
                <w:top w:val="none" w:sz="0" w:space="0" w:color="auto"/>
                <w:left w:val="none" w:sz="0" w:space="0" w:color="auto"/>
                <w:bottom w:val="none" w:sz="0" w:space="0" w:color="auto"/>
                <w:right w:val="none" w:sz="0" w:space="0" w:color="auto"/>
              </w:divBdr>
              <w:divsChild>
                <w:div w:id="967011315">
                  <w:marLeft w:val="0"/>
                  <w:marRight w:val="0"/>
                  <w:marTop w:val="0"/>
                  <w:marBottom w:val="0"/>
                  <w:divBdr>
                    <w:top w:val="none" w:sz="0" w:space="0" w:color="auto"/>
                    <w:left w:val="none" w:sz="0" w:space="0" w:color="auto"/>
                    <w:bottom w:val="none" w:sz="0" w:space="0" w:color="auto"/>
                    <w:right w:val="none" w:sz="0" w:space="0" w:color="auto"/>
                  </w:divBdr>
                  <w:divsChild>
                    <w:div w:id="112209785">
                      <w:marLeft w:val="0"/>
                      <w:marRight w:val="0"/>
                      <w:marTop w:val="0"/>
                      <w:marBottom w:val="120"/>
                      <w:divBdr>
                        <w:top w:val="single" w:sz="6" w:space="0" w:color="F5F5F5"/>
                        <w:left w:val="single" w:sz="6" w:space="0" w:color="F5F5F5"/>
                        <w:bottom w:val="single" w:sz="6" w:space="0" w:color="F5F5F5"/>
                        <w:right w:val="single" w:sz="6" w:space="0" w:color="F5F5F5"/>
                      </w:divBdr>
                      <w:divsChild>
                        <w:div w:id="1314866678">
                          <w:marLeft w:val="0"/>
                          <w:marRight w:val="0"/>
                          <w:marTop w:val="0"/>
                          <w:marBottom w:val="0"/>
                          <w:divBdr>
                            <w:top w:val="none" w:sz="0" w:space="0" w:color="auto"/>
                            <w:left w:val="none" w:sz="0" w:space="0" w:color="auto"/>
                            <w:bottom w:val="none" w:sz="0" w:space="0" w:color="auto"/>
                            <w:right w:val="none" w:sz="0" w:space="0" w:color="auto"/>
                          </w:divBdr>
                          <w:divsChild>
                            <w:div w:id="18922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541882">
      <w:bodyDiv w:val="1"/>
      <w:marLeft w:val="0"/>
      <w:marRight w:val="0"/>
      <w:marTop w:val="0"/>
      <w:marBottom w:val="0"/>
      <w:divBdr>
        <w:top w:val="none" w:sz="0" w:space="0" w:color="auto"/>
        <w:left w:val="none" w:sz="0" w:space="0" w:color="auto"/>
        <w:bottom w:val="none" w:sz="0" w:space="0" w:color="auto"/>
        <w:right w:val="none" w:sz="0" w:space="0" w:color="auto"/>
      </w:divBdr>
      <w:divsChild>
        <w:div w:id="1622805180">
          <w:marLeft w:val="0"/>
          <w:marRight w:val="0"/>
          <w:marTop w:val="0"/>
          <w:marBottom w:val="0"/>
          <w:divBdr>
            <w:top w:val="none" w:sz="0" w:space="0" w:color="auto"/>
            <w:left w:val="none" w:sz="0" w:space="0" w:color="auto"/>
            <w:bottom w:val="none" w:sz="0" w:space="0" w:color="auto"/>
            <w:right w:val="none" w:sz="0" w:space="0" w:color="auto"/>
          </w:divBdr>
          <w:divsChild>
            <w:div w:id="1415127582">
              <w:marLeft w:val="0"/>
              <w:marRight w:val="0"/>
              <w:marTop w:val="0"/>
              <w:marBottom w:val="0"/>
              <w:divBdr>
                <w:top w:val="none" w:sz="0" w:space="0" w:color="auto"/>
                <w:left w:val="none" w:sz="0" w:space="0" w:color="auto"/>
                <w:bottom w:val="none" w:sz="0" w:space="0" w:color="auto"/>
                <w:right w:val="none" w:sz="0" w:space="0" w:color="auto"/>
              </w:divBdr>
              <w:divsChild>
                <w:div w:id="1796681173">
                  <w:marLeft w:val="0"/>
                  <w:marRight w:val="0"/>
                  <w:marTop w:val="0"/>
                  <w:marBottom w:val="0"/>
                  <w:divBdr>
                    <w:top w:val="single" w:sz="6" w:space="8" w:color="4395FF"/>
                    <w:left w:val="single" w:sz="6" w:space="8" w:color="4395FF"/>
                    <w:bottom w:val="single" w:sz="6" w:space="30" w:color="4395FF"/>
                    <w:right w:val="single" w:sz="6" w:space="8" w:color="4395FF"/>
                  </w:divBdr>
                  <w:divsChild>
                    <w:div w:id="129042841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07166178">
          <w:marLeft w:val="0"/>
          <w:marRight w:val="0"/>
          <w:marTop w:val="0"/>
          <w:marBottom w:val="0"/>
          <w:divBdr>
            <w:top w:val="none" w:sz="0" w:space="0" w:color="auto"/>
            <w:left w:val="none" w:sz="0" w:space="0" w:color="auto"/>
            <w:bottom w:val="none" w:sz="0" w:space="0" w:color="auto"/>
            <w:right w:val="none" w:sz="0" w:space="0" w:color="auto"/>
          </w:divBdr>
          <w:divsChild>
            <w:div w:id="1500534059">
              <w:marLeft w:val="0"/>
              <w:marRight w:val="0"/>
              <w:marTop w:val="0"/>
              <w:marBottom w:val="0"/>
              <w:divBdr>
                <w:top w:val="none" w:sz="0" w:space="0" w:color="auto"/>
                <w:left w:val="none" w:sz="0" w:space="0" w:color="auto"/>
                <w:bottom w:val="none" w:sz="0" w:space="0" w:color="auto"/>
                <w:right w:val="none" w:sz="0" w:space="0" w:color="auto"/>
              </w:divBdr>
              <w:divsChild>
                <w:div w:id="939724053">
                  <w:marLeft w:val="0"/>
                  <w:marRight w:val="0"/>
                  <w:marTop w:val="0"/>
                  <w:marBottom w:val="0"/>
                  <w:divBdr>
                    <w:top w:val="single" w:sz="6" w:space="8" w:color="EEEEEE"/>
                    <w:left w:val="none" w:sz="0" w:space="8" w:color="auto"/>
                    <w:bottom w:val="single" w:sz="6" w:space="8" w:color="EEEEEE"/>
                    <w:right w:val="single" w:sz="6" w:space="8" w:color="EEEEEE"/>
                  </w:divBdr>
                  <w:divsChild>
                    <w:div w:id="18132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6117">
      <w:bodyDiv w:val="1"/>
      <w:marLeft w:val="0"/>
      <w:marRight w:val="0"/>
      <w:marTop w:val="0"/>
      <w:marBottom w:val="0"/>
      <w:divBdr>
        <w:top w:val="none" w:sz="0" w:space="0" w:color="auto"/>
        <w:left w:val="none" w:sz="0" w:space="0" w:color="auto"/>
        <w:bottom w:val="none" w:sz="0" w:space="0" w:color="auto"/>
        <w:right w:val="none" w:sz="0" w:space="0" w:color="auto"/>
      </w:divBdr>
    </w:div>
    <w:div w:id="1168211149">
      <w:bodyDiv w:val="1"/>
      <w:marLeft w:val="0"/>
      <w:marRight w:val="0"/>
      <w:marTop w:val="0"/>
      <w:marBottom w:val="0"/>
      <w:divBdr>
        <w:top w:val="none" w:sz="0" w:space="0" w:color="auto"/>
        <w:left w:val="none" w:sz="0" w:space="0" w:color="auto"/>
        <w:bottom w:val="none" w:sz="0" w:space="0" w:color="auto"/>
        <w:right w:val="none" w:sz="0" w:space="0" w:color="auto"/>
      </w:divBdr>
    </w:div>
    <w:div w:id="1175998907">
      <w:bodyDiv w:val="1"/>
      <w:marLeft w:val="0"/>
      <w:marRight w:val="0"/>
      <w:marTop w:val="0"/>
      <w:marBottom w:val="0"/>
      <w:divBdr>
        <w:top w:val="none" w:sz="0" w:space="0" w:color="auto"/>
        <w:left w:val="none" w:sz="0" w:space="0" w:color="auto"/>
        <w:bottom w:val="none" w:sz="0" w:space="0" w:color="auto"/>
        <w:right w:val="none" w:sz="0" w:space="0" w:color="auto"/>
      </w:divBdr>
      <w:divsChild>
        <w:div w:id="1322268477">
          <w:marLeft w:val="0"/>
          <w:marRight w:val="0"/>
          <w:marTop w:val="0"/>
          <w:marBottom w:val="0"/>
          <w:divBdr>
            <w:top w:val="none" w:sz="0" w:space="0" w:color="auto"/>
            <w:left w:val="none" w:sz="0" w:space="0" w:color="auto"/>
            <w:bottom w:val="none" w:sz="0" w:space="0" w:color="auto"/>
            <w:right w:val="none" w:sz="0" w:space="0" w:color="auto"/>
          </w:divBdr>
          <w:divsChild>
            <w:div w:id="1388183581">
              <w:marLeft w:val="0"/>
              <w:marRight w:val="0"/>
              <w:marTop w:val="0"/>
              <w:marBottom w:val="0"/>
              <w:divBdr>
                <w:top w:val="none" w:sz="0" w:space="0" w:color="auto"/>
                <w:left w:val="none" w:sz="0" w:space="0" w:color="auto"/>
                <w:bottom w:val="none" w:sz="0" w:space="0" w:color="auto"/>
                <w:right w:val="none" w:sz="0" w:space="0" w:color="auto"/>
              </w:divBdr>
              <w:divsChild>
                <w:div w:id="1894807619">
                  <w:marLeft w:val="0"/>
                  <w:marRight w:val="0"/>
                  <w:marTop w:val="0"/>
                  <w:marBottom w:val="0"/>
                  <w:divBdr>
                    <w:top w:val="single" w:sz="6" w:space="8" w:color="EEEEEE"/>
                    <w:left w:val="none" w:sz="0" w:space="8" w:color="auto"/>
                    <w:bottom w:val="single" w:sz="6" w:space="8" w:color="EEEEEE"/>
                    <w:right w:val="single" w:sz="6" w:space="8" w:color="EEEEEE"/>
                  </w:divBdr>
                  <w:divsChild>
                    <w:div w:id="6811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20912">
          <w:marLeft w:val="0"/>
          <w:marRight w:val="0"/>
          <w:marTop w:val="0"/>
          <w:marBottom w:val="0"/>
          <w:divBdr>
            <w:top w:val="none" w:sz="0" w:space="0" w:color="auto"/>
            <w:left w:val="none" w:sz="0" w:space="0" w:color="auto"/>
            <w:bottom w:val="none" w:sz="0" w:space="0" w:color="auto"/>
            <w:right w:val="none" w:sz="0" w:space="0" w:color="auto"/>
          </w:divBdr>
          <w:divsChild>
            <w:div w:id="442068415">
              <w:marLeft w:val="0"/>
              <w:marRight w:val="0"/>
              <w:marTop w:val="0"/>
              <w:marBottom w:val="0"/>
              <w:divBdr>
                <w:top w:val="none" w:sz="0" w:space="0" w:color="auto"/>
                <w:left w:val="none" w:sz="0" w:space="0" w:color="auto"/>
                <w:bottom w:val="none" w:sz="0" w:space="0" w:color="auto"/>
                <w:right w:val="none" w:sz="0" w:space="0" w:color="auto"/>
              </w:divBdr>
              <w:divsChild>
                <w:div w:id="500043654">
                  <w:marLeft w:val="0"/>
                  <w:marRight w:val="0"/>
                  <w:marTop w:val="0"/>
                  <w:marBottom w:val="0"/>
                  <w:divBdr>
                    <w:top w:val="single" w:sz="6" w:space="8" w:color="4395FF"/>
                    <w:left w:val="single" w:sz="6" w:space="8" w:color="4395FF"/>
                    <w:bottom w:val="single" w:sz="6" w:space="30" w:color="4395FF"/>
                    <w:right w:val="single" w:sz="6" w:space="8" w:color="4395FF"/>
                  </w:divBdr>
                  <w:divsChild>
                    <w:div w:id="75760532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91619">
      <w:bodyDiv w:val="1"/>
      <w:marLeft w:val="0"/>
      <w:marRight w:val="0"/>
      <w:marTop w:val="0"/>
      <w:marBottom w:val="0"/>
      <w:divBdr>
        <w:top w:val="none" w:sz="0" w:space="0" w:color="auto"/>
        <w:left w:val="none" w:sz="0" w:space="0" w:color="auto"/>
        <w:bottom w:val="none" w:sz="0" w:space="0" w:color="auto"/>
        <w:right w:val="none" w:sz="0" w:space="0" w:color="auto"/>
      </w:divBdr>
      <w:divsChild>
        <w:div w:id="1104955395">
          <w:marLeft w:val="0"/>
          <w:marRight w:val="0"/>
          <w:marTop w:val="0"/>
          <w:marBottom w:val="0"/>
          <w:divBdr>
            <w:top w:val="none" w:sz="0" w:space="0" w:color="auto"/>
            <w:left w:val="none" w:sz="0" w:space="0" w:color="auto"/>
            <w:bottom w:val="none" w:sz="0" w:space="0" w:color="auto"/>
            <w:right w:val="none" w:sz="0" w:space="0" w:color="auto"/>
          </w:divBdr>
          <w:divsChild>
            <w:div w:id="1958949933">
              <w:marLeft w:val="0"/>
              <w:marRight w:val="0"/>
              <w:marTop w:val="0"/>
              <w:marBottom w:val="0"/>
              <w:divBdr>
                <w:top w:val="none" w:sz="0" w:space="0" w:color="auto"/>
                <w:left w:val="none" w:sz="0" w:space="0" w:color="auto"/>
                <w:bottom w:val="none" w:sz="0" w:space="0" w:color="auto"/>
                <w:right w:val="none" w:sz="0" w:space="0" w:color="auto"/>
              </w:divBdr>
              <w:divsChild>
                <w:div w:id="420838271">
                  <w:marLeft w:val="0"/>
                  <w:marRight w:val="0"/>
                  <w:marTop w:val="0"/>
                  <w:marBottom w:val="0"/>
                  <w:divBdr>
                    <w:top w:val="single" w:sz="6" w:space="8" w:color="EEEEEE"/>
                    <w:left w:val="none" w:sz="0" w:space="8" w:color="auto"/>
                    <w:bottom w:val="single" w:sz="6" w:space="8" w:color="EEEEEE"/>
                    <w:right w:val="single" w:sz="6" w:space="8" w:color="EEEEEE"/>
                  </w:divBdr>
                  <w:divsChild>
                    <w:div w:id="17436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58978">
          <w:marLeft w:val="0"/>
          <w:marRight w:val="0"/>
          <w:marTop w:val="0"/>
          <w:marBottom w:val="0"/>
          <w:divBdr>
            <w:top w:val="none" w:sz="0" w:space="0" w:color="auto"/>
            <w:left w:val="none" w:sz="0" w:space="0" w:color="auto"/>
            <w:bottom w:val="none" w:sz="0" w:space="0" w:color="auto"/>
            <w:right w:val="none" w:sz="0" w:space="0" w:color="auto"/>
          </w:divBdr>
          <w:divsChild>
            <w:div w:id="6642224">
              <w:marLeft w:val="0"/>
              <w:marRight w:val="0"/>
              <w:marTop w:val="0"/>
              <w:marBottom w:val="0"/>
              <w:divBdr>
                <w:top w:val="none" w:sz="0" w:space="0" w:color="auto"/>
                <w:left w:val="none" w:sz="0" w:space="0" w:color="auto"/>
                <w:bottom w:val="none" w:sz="0" w:space="0" w:color="auto"/>
                <w:right w:val="none" w:sz="0" w:space="0" w:color="auto"/>
              </w:divBdr>
              <w:divsChild>
                <w:div w:id="1992708862">
                  <w:marLeft w:val="0"/>
                  <w:marRight w:val="0"/>
                  <w:marTop w:val="0"/>
                  <w:marBottom w:val="0"/>
                  <w:divBdr>
                    <w:top w:val="single" w:sz="6" w:space="8" w:color="4395FF"/>
                    <w:left w:val="single" w:sz="6" w:space="8" w:color="4395FF"/>
                    <w:bottom w:val="single" w:sz="6" w:space="30" w:color="4395FF"/>
                    <w:right w:val="single" w:sz="6" w:space="8" w:color="4395FF"/>
                  </w:divBdr>
                  <w:divsChild>
                    <w:div w:id="198635201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774560">
      <w:bodyDiv w:val="1"/>
      <w:marLeft w:val="0"/>
      <w:marRight w:val="0"/>
      <w:marTop w:val="0"/>
      <w:marBottom w:val="0"/>
      <w:divBdr>
        <w:top w:val="none" w:sz="0" w:space="0" w:color="auto"/>
        <w:left w:val="none" w:sz="0" w:space="0" w:color="auto"/>
        <w:bottom w:val="none" w:sz="0" w:space="0" w:color="auto"/>
        <w:right w:val="none" w:sz="0" w:space="0" w:color="auto"/>
      </w:divBdr>
    </w:div>
    <w:div w:id="1202327788">
      <w:bodyDiv w:val="1"/>
      <w:marLeft w:val="0"/>
      <w:marRight w:val="0"/>
      <w:marTop w:val="0"/>
      <w:marBottom w:val="0"/>
      <w:divBdr>
        <w:top w:val="none" w:sz="0" w:space="0" w:color="auto"/>
        <w:left w:val="none" w:sz="0" w:space="0" w:color="auto"/>
        <w:bottom w:val="none" w:sz="0" w:space="0" w:color="auto"/>
        <w:right w:val="none" w:sz="0" w:space="0" w:color="auto"/>
      </w:divBdr>
    </w:div>
    <w:div w:id="1208299926">
      <w:bodyDiv w:val="1"/>
      <w:marLeft w:val="0"/>
      <w:marRight w:val="0"/>
      <w:marTop w:val="0"/>
      <w:marBottom w:val="0"/>
      <w:divBdr>
        <w:top w:val="none" w:sz="0" w:space="0" w:color="auto"/>
        <w:left w:val="none" w:sz="0" w:space="0" w:color="auto"/>
        <w:bottom w:val="none" w:sz="0" w:space="0" w:color="auto"/>
        <w:right w:val="none" w:sz="0" w:space="0" w:color="auto"/>
      </w:divBdr>
    </w:div>
    <w:div w:id="1209565136">
      <w:bodyDiv w:val="1"/>
      <w:marLeft w:val="0"/>
      <w:marRight w:val="0"/>
      <w:marTop w:val="0"/>
      <w:marBottom w:val="0"/>
      <w:divBdr>
        <w:top w:val="none" w:sz="0" w:space="0" w:color="auto"/>
        <w:left w:val="none" w:sz="0" w:space="0" w:color="auto"/>
        <w:bottom w:val="none" w:sz="0" w:space="0" w:color="auto"/>
        <w:right w:val="none" w:sz="0" w:space="0" w:color="auto"/>
      </w:divBdr>
      <w:divsChild>
        <w:div w:id="1389112625">
          <w:marLeft w:val="0"/>
          <w:marRight w:val="0"/>
          <w:marTop w:val="0"/>
          <w:marBottom w:val="0"/>
          <w:divBdr>
            <w:top w:val="none" w:sz="0" w:space="0" w:color="auto"/>
            <w:left w:val="none" w:sz="0" w:space="0" w:color="auto"/>
            <w:bottom w:val="none" w:sz="0" w:space="0" w:color="auto"/>
            <w:right w:val="none" w:sz="0" w:space="0" w:color="auto"/>
          </w:divBdr>
          <w:divsChild>
            <w:div w:id="759253703">
              <w:marLeft w:val="0"/>
              <w:marRight w:val="0"/>
              <w:marTop w:val="0"/>
              <w:marBottom w:val="0"/>
              <w:divBdr>
                <w:top w:val="none" w:sz="0" w:space="0" w:color="auto"/>
                <w:left w:val="none" w:sz="0" w:space="0" w:color="auto"/>
                <w:bottom w:val="none" w:sz="0" w:space="0" w:color="auto"/>
                <w:right w:val="none" w:sz="0" w:space="0" w:color="auto"/>
              </w:divBdr>
              <w:divsChild>
                <w:div w:id="255477713">
                  <w:marLeft w:val="0"/>
                  <w:marRight w:val="0"/>
                  <w:marTop w:val="0"/>
                  <w:marBottom w:val="0"/>
                  <w:divBdr>
                    <w:top w:val="single" w:sz="6" w:space="8" w:color="EEEEEE"/>
                    <w:left w:val="none" w:sz="0" w:space="8" w:color="auto"/>
                    <w:bottom w:val="single" w:sz="6" w:space="8" w:color="EEEEEE"/>
                    <w:right w:val="single" w:sz="6" w:space="8" w:color="EEEEEE"/>
                  </w:divBdr>
                  <w:divsChild>
                    <w:div w:id="21118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19526">
          <w:marLeft w:val="0"/>
          <w:marRight w:val="0"/>
          <w:marTop w:val="0"/>
          <w:marBottom w:val="0"/>
          <w:divBdr>
            <w:top w:val="none" w:sz="0" w:space="0" w:color="auto"/>
            <w:left w:val="none" w:sz="0" w:space="0" w:color="auto"/>
            <w:bottom w:val="none" w:sz="0" w:space="0" w:color="auto"/>
            <w:right w:val="none" w:sz="0" w:space="0" w:color="auto"/>
          </w:divBdr>
          <w:divsChild>
            <w:div w:id="161046197">
              <w:marLeft w:val="0"/>
              <w:marRight w:val="0"/>
              <w:marTop w:val="0"/>
              <w:marBottom w:val="0"/>
              <w:divBdr>
                <w:top w:val="none" w:sz="0" w:space="0" w:color="auto"/>
                <w:left w:val="none" w:sz="0" w:space="0" w:color="auto"/>
                <w:bottom w:val="none" w:sz="0" w:space="0" w:color="auto"/>
                <w:right w:val="none" w:sz="0" w:space="0" w:color="auto"/>
              </w:divBdr>
              <w:divsChild>
                <w:div w:id="1301959933">
                  <w:marLeft w:val="0"/>
                  <w:marRight w:val="0"/>
                  <w:marTop w:val="0"/>
                  <w:marBottom w:val="0"/>
                  <w:divBdr>
                    <w:top w:val="single" w:sz="6" w:space="8" w:color="4395FF"/>
                    <w:left w:val="single" w:sz="6" w:space="8" w:color="4395FF"/>
                    <w:bottom w:val="single" w:sz="6" w:space="30" w:color="4395FF"/>
                    <w:right w:val="single" w:sz="6" w:space="8" w:color="4395FF"/>
                  </w:divBdr>
                  <w:divsChild>
                    <w:div w:id="6357178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20290">
      <w:bodyDiv w:val="1"/>
      <w:marLeft w:val="0"/>
      <w:marRight w:val="0"/>
      <w:marTop w:val="0"/>
      <w:marBottom w:val="0"/>
      <w:divBdr>
        <w:top w:val="none" w:sz="0" w:space="0" w:color="auto"/>
        <w:left w:val="none" w:sz="0" w:space="0" w:color="auto"/>
        <w:bottom w:val="none" w:sz="0" w:space="0" w:color="auto"/>
        <w:right w:val="none" w:sz="0" w:space="0" w:color="auto"/>
      </w:divBdr>
      <w:divsChild>
        <w:div w:id="1721898004">
          <w:marLeft w:val="0"/>
          <w:marRight w:val="0"/>
          <w:marTop w:val="0"/>
          <w:marBottom w:val="0"/>
          <w:divBdr>
            <w:top w:val="none" w:sz="0" w:space="0" w:color="auto"/>
            <w:left w:val="none" w:sz="0" w:space="0" w:color="auto"/>
            <w:bottom w:val="none" w:sz="0" w:space="0" w:color="auto"/>
            <w:right w:val="none" w:sz="0" w:space="0" w:color="auto"/>
          </w:divBdr>
          <w:divsChild>
            <w:div w:id="578906402">
              <w:marLeft w:val="0"/>
              <w:marRight w:val="0"/>
              <w:marTop w:val="0"/>
              <w:marBottom w:val="0"/>
              <w:divBdr>
                <w:top w:val="none" w:sz="0" w:space="0" w:color="auto"/>
                <w:left w:val="none" w:sz="0" w:space="0" w:color="auto"/>
                <w:bottom w:val="none" w:sz="0" w:space="0" w:color="auto"/>
                <w:right w:val="none" w:sz="0" w:space="0" w:color="auto"/>
              </w:divBdr>
              <w:divsChild>
                <w:div w:id="1914583902">
                  <w:marLeft w:val="0"/>
                  <w:marRight w:val="0"/>
                  <w:marTop w:val="0"/>
                  <w:marBottom w:val="0"/>
                  <w:divBdr>
                    <w:top w:val="single" w:sz="6" w:space="8" w:color="EEEEEE"/>
                    <w:left w:val="none" w:sz="0" w:space="8" w:color="auto"/>
                    <w:bottom w:val="single" w:sz="6" w:space="8" w:color="EEEEEE"/>
                    <w:right w:val="single" w:sz="6" w:space="8" w:color="EEEEEE"/>
                  </w:divBdr>
                  <w:divsChild>
                    <w:div w:id="7976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7640">
          <w:marLeft w:val="0"/>
          <w:marRight w:val="0"/>
          <w:marTop w:val="0"/>
          <w:marBottom w:val="0"/>
          <w:divBdr>
            <w:top w:val="none" w:sz="0" w:space="0" w:color="auto"/>
            <w:left w:val="none" w:sz="0" w:space="0" w:color="auto"/>
            <w:bottom w:val="none" w:sz="0" w:space="0" w:color="auto"/>
            <w:right w:val="none" w:sz="0" w:space="0" w:color="auto"/>
          </w:divBdr>
          <w:divsChild>
            <w:div w:id="1134712647">
              <w:marLeft w:val="0"/>
              <w:marRight w:val="0"/>
              <w:marTop w:val="0"/>
              <w:marBottom w:val="0"/>
              <w:divBdr>
                <w:top w:val="none" w:sz="0" w:space="0" w:color="auto"/>
                <w:left w:val="none" w:sz="0" w:space="0" w:color="auto"/>
                <w:bottom w:val="none" w:sz="0" w:space="0" w:color="auto"/>
                <w:right w:val="none" w:sz="0" w:space="0" w:color="auto"/>
              </w:divBdr>
              <w:divsChild>
                <w:div w:id="1275945732">
                  <w:marLeft w:val="0"/>
                  <w:marRight w:val="0"/>
                  <w:marTop w:val="0"/>
                  <w:marBottom w:val="0"/>
                  <w:divBdr>
                    <w:top w:val="single" w:sz="6" w:space="8" w:color="4395FF"/>
                    <w:left w:val="single" w:sz="6" w:space="8" w:color="4395FF"/>
                    <w:bottom w:val="single" w:sz="6" w:space="30" w:color="4395FF"/>
                    <w:right w:val="single" w:sz="6" w:space="8" w:color="4395FF"/>
                  </w:divBdr>
                  <w:divsChild>
                    <w:div w:id="152721321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59527">
      <w:bodyDiv w:val="1"/>
      <w:marLeft w:val="0"/>
      <w:marRight w:val="0"/>
      <w:marTop w:val="0"/>
      <w:marBottom w:val="0"/>
      <w:divBdr>
        <w:top w:val="none" w:sz="0" w:space="0" w:color="auto"/>
        <w:left w:val="none" w:sz="0" w:space="0" w:color="auto"/>
        <w:bottom w:val="none" w:sz="0" w:space="0" w:color="auto"/>
        <w:right w:val="none" w:sz="0" w:space="0" w:color="auto"/>
      </w:divBdr>
    </w:div>
    <w:div w:id="1225531655">
      <w:bodyDiv w:val="1"/>
      <w:marLeft w:val="0"/>
      <w:marRight w:val="0"/>
      <w:marTop w:val="0"/>
      <w:marBottom w:val="0"/>
      <w:divBdr>
        <w:top w:val="none" w:sz="0" w:space="0" w:color="auto"/>
        <w:left w:val="none" w:sz="0" w:space="0" w:color="auto"/>
        <w:bottom w:val="none" w:sz="0" w:space="0" w:color="auto"/>
        <w:right w:val="none" w:sz="0" w:space="0" w:color="auto"/>
      </w:divBdr>
    </w:div>
    <w:div w:id="1228683960">
      <w:bodyDiv w:val="1"/>
      <w:marLeft w:val="0"/>
      <w:marRight w:val="0"/>
      <w:marTop w:val="0"/>
      <w:marBottom w:val="0"/>
      <w:divBdr>
        <w:top w:val="none" w:sz="0" w:space="0" w:color="auto"/>
        <w:left w:val="none" w:sz="0" w:space="0" w:color="auto"/>
        <w:bottom w:val="none" w:sz="0" w:space="0" w:color="auto"/>
        <w:right w:val="none" w:sz="0" w:space="0" w:color="auto"/>
      </w:divBdr>
    </w:div>
    <w:div w:id="1236739481">
      <w:bodyDiv w:val="1"/>
      <w:marLeft w:val="0"/>
      <w:marRight w:val="0"/>
      <w:marTop w:val="0"/>
      <w:marBottom w:val="0"/>
      <w:divBdr>
        <w:top w:val="none" w:sz="0" w:space="0" w:color="auto"/>
        <w:left w:val="none" w:sz="0" w:space="0" w:color="auto"/>
        <w:bottom w:val="none" w:sz="0" w:space="0" w:color="auto"/>
        <w:right w:val="none" w:sz="0" w:space="0" w:color="auto"/>
      </w:divBdr>
    </w:div>
    <w:div w:id="1237669339">
      <w:bodyDiv w:val="1"/>
      <w:marLeft w:val="0"/>
      <w:marRight w:val="0"/>
      <w:marTop w:val="0"/>
      <w:marBottom w:val="0"/>
      <w:divBdr>
        <w:top w:val="none" w:sz="0" w:space="0" w:color="auto"/>
        <w:left w:val="none" w:sz="0" w:space="0" w:color="auto"/>
        <w:bottom w:val="none" w:sz="0" w:space="0" w:color="auto"/>
        <w:right w:val="none" w:sz="0" w:space="0" w:color="auto"/>
      </w:divBdr>
    </w:div>
    <w:div w:id="1237858138">
      <w:bodyDiv w:val="1"/>
      <w:marLeft w:val="0"/>
      <w:marRight w:val="0"/>
      <w:marTop w:val="0"/>
      <w:marBottom w:val="0"/>
      <w:divBdr>
        <w:top w:val="none" w:sz="0" w:space="0" w:color="auto"/>
        <w:left w:val="none" w:sz="0" w:space="0" w:color="auto"/>
        <w:bottom w:val="none" w:sz="0" w:space="0" w:color="auto"/>
        <w:right w:val="none" w:sz="0" w:space="0" w:color="auto"/>
      </w:divBdr>
    </w:div>
    <w:div w:id="1248996475">
      <w:bodyDiv w:val="1"/>
      <w:marLeft w:val="0"/>
      <w:marRight w:val="0"/>
      <w:marTop w:val="0"/>
      <w:marBottom w:val="0"/>
      <w:divBdr>
        <w:top w:val="none" w:sz="0" w:space="0" w:color="auto"/>
        <w:left w:val="none" w:sz="0" w:space="0" w:color="auto"/>
        <w:bottom w:val="none" w:sz="0" w:space="0" w:color="auto"/>
        <w:right w:val="none" w:sz="0" w:space="0" w:color="auto"/>
      </w:divBdr>
      <w:divsChild>
        <w:div w:id="984317112">
          <w:marLeft w:val="0"/>
          <w:marRight w:val="0"/>
          <w:marTop w:val="0"/>
          <w:marBottom w:val="0"/>
          <w:divBdr>
            <w:top w:val="none" w:sz="0" w:space="0" w:color="auto"/>
            <w:left w:val="none" w:sz="0" w:space="0" w:color="auto"/>
            <w:bottom w:val="none" w:sz="0" w:space="0" w:color="auto"/>
            <w:right w:val="none" w:sz="0" w:space="0" w:color="auto"/>
          </w:divBdr>
          <w:divsChild>
            <w:div w:id="1433428126">
              <w:marLeft w:val="0"/>
              <w:marRight w:val="0"/>
              <w:marTop w:val="0"/>
              <w:marBottom w:val="0"/>
              <w:divBdr>
                <w:top w:val="none" w:sz="0" w:space="0" w:color="auto"/>
                <w:left w:val="none" w:sz="0" w:space="0" w:color="auto"/>
                <w:bottom w:val="none" w:sz="0" w:space="0" w:color="auto"/>
                <w:right w:val="none" w:sz="0" w:space="0" w:color="auto"/>
              </w:divBdr>
              <w:divsChild>
                <w:div w:id="78723739">
                  <w:marLeft w:val="0"/>
                  <w:marRight w:val="0"/>
                  <w:marTop w:val="0"/>
                  <w:marBottom w:val="0"/>
                  <w:divBdr>
                    <w:top w:val="single" w:sz="6" w:space="8" w:color="EEEEEE"/>
                    <w:left w:val="none" w:sz="0" w:space="8" w:color="auto"/>
                    <w:bottom w:val="single" w:sz="6" w:space="8" w:color="EEEEEE"/>
                    <w:right w:val="single" w:sz="6" w:space="8" w:color="EEEEEE"/>
                  </w:divBdr>
                  <w:divsChild>
                    <w:div w:id="7808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4058">
          <w:marLeft w:val="0"/>
          <w:marRight w:val="0"/>
          <w:marTop w:val="0"/>
          <w:marBottom w:val="0"/>
          <w:divBdr>
            <w:top w:val="none" w:sz="0" w:space="0" w:color="auto"/>
            <w:left w:val="none" w:sz="0" w:space="0" w:color="auto"/>
            <w:bottom w:val="none" w:sz="0" w:space="0" w:color="auto"/>
            <w:right w:val="none" w:sz="0" w:space="0" w:color="auto"/>
          </w:divBdr>
          <w:divsChild>
            <w:div w:id="332028847">
              <w:marLeft w:val="0"/>
              <w:marRight w:val="0"/>
              <w:marTop w:val="0"/>
              <w:marBottom w:val="0"/>
              <w:divBdr>
                <w:top w:val="none" w:sz="0" w:space="0" w:color="auto"/>
                <w:left w:val="none" w:sz="0" w:space="0" w:color="auto"/>
                <w:bottom w:val="none" w:sz="0" w:space="0" w:color="auto"/>
                <w:right w:val="none" w:sz="0" w:space="0" w:color="auto"/>
              </w:divBdr>
              <w:divsChild>
                <w:div w:id="190918960">
                  <w:marLeft w:val="0"/>
                  <w:marRight w:val="0"/>
                  <w:marTop w:val="0"/>
                  <w:marBottom w:val="0"/>
                  <w:divBdr>
                    <w:top w:val="single" w:sz="6" w:space="8" w:color="4395FF"/>
                    <w:left w:val="single" w:sz="6" w:space="8" w:color="4395FF"/>
                    <w:bottom w:val="single" w:sz="6" w:space="30" w:color="4395FF"/>
                    <w:right w:val="single" w:sz="6" w:space="8" w:color="4395FF"/>
                  </w:divBdr>
                  <w:divsChild>
                    <w:div w:id="24792936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069661">
      <w:bodyDiv w:val="1"/>
      <w:marLeft w:val="0"/>
      <w:marRight w:val="0"/>
      <w:marTop w:val="0"/>
      <w:marBottom w:val="0"/>
      <w:divBdr>
        <w:top w:val="none" w:sz="0" w:space="0" w:color="auto"/>
        <w:left w:val="none" w:sz="0" w:space="0" w:color="auto"/>
        <w:bottom w:val="none" w:sz="0" w:space="0" w:color="auto"/>
        <w:right w:val="none" w:sz="0" w:space="0" w:color="auto"/>
      </w:divBdr>
    </w:div>
    <w:div w:id="1265839648">
      <w:bodyDiv w:val="1"/>
      <w:marLeft w:val="0"/>
      <w:marRight w:val="0"/>
      <w:marTop w:val="0"/>
      <w:marBottom w:val="0"/>
      <w:divBdr>
        <w:top w:val="none" w:sz="0" w:space="0" w:color="auto"/>
        <w:left w:val="none" w:sz="0" w:space="0" w:color="auto"/>
        <w:bottom w:val="none" w:sz="0" w:space="0" w:color="auto"/>
        <w:right w:val="none" w:sz="0" w:space="0" w:color="auto"/>
      </w:divBdr>
    </w:div>
    <w:div w:id="1266841746">
      <w:bodyDiv w:val="1"/>
      <w:marLeft w:val="0"/>
      <w:marRight w:val="0"/>
      <w:marTop w:val="0"/>
      <w:marBottom w:val="0"/>
      <w:divBdr>
        <w:top w:val="none" w:sz="0" w:space="0" w:color="auto"/>
        <w:left w:val="none" w:sz="0" w:space="0" w:color="auto"/>
        <w:bottom w:val="none" w:sz="0" w:space="0" w:color="auto"/>
        <w:right w:val="none" w:sz="0" w:space="0" w:color="auto"/>
      </w:divBdr>
    </w:div>
    <w:div w:id="1276018019">
      <w:bodyDiv w:val="1"/>
      <w:marLeft w:val="0"/>
      <w:marRight w:val="0"/>
      <w:marTop w:val="0"/>
      <w:marBottom w:val="0"/>
      <w:divBdr>
        <w:top w:val="none" w:sz="0" w:space="0" w:color="auto"/>
        <w:left w:val="none" w:sz="0" w:space="0" w:color="auto"/>
        <w:bottom w:val="none" w:sz="0" w:space="0" w:color="auto"/>
        <w:right w:val="none" w:sz="0" w:space="0" w:color="auto"/>
      </w:divBdr>
    </w:div>
    <w:div w:id="1293176230">
      <w:bodyDiv w:val="1"/>
      <w:marLeft w:val="0"/>
      <w:marRight w:val="0"/>
      <w:marTop w:val="0"/>
      <w:marBottom w:val="0"/>
      <w:divBdr>
        <w:top w:val="none" w:sz="0" w:space="0" w:color="auto"/>
        <w:left w:val="none" w:sz="0" w:space="0" w:color="auto"/>
        <w:bottom w:val="none" w:sz="0" w:space="0" w:color="auto"/>
        <w:right w:val="none" w:sz="0" w:space="0" w:color="auto"/>
      </w:divBdr>
    </w:div>
    <w:div w:id="1293707164">
      <w:bodyDiv w:val="1"/>
      <w:marLeft w:val="0"/>
      <w:marRight w:val="0"/>
      <w:marTop w:val="0"/>
      <w:marBottom w:val="0"/>
      <w:divBdr>
        <w:top w:val="none" w:sz="0" w:space="0" w:color="auto"/>
        <w:left w:val="none" w:sz="0" w:space="0" w:color="auto"/>
        <w:bottom w:val="none" w:sz="0" w:space="0" w:color="auto"/>
        <w:right w:val="none" w:sz="0" w:space="0" w:color="auto"/>
      </w:divBdr>
    </w:div>
    <w:div w:id="1295477204">
      <w:bodyDiv w:val="1"/>
      <w:marLeft w:val="0"/>
      <w:marRight w:val="0"/>
      <w:marTop w:val="0"/>
      <w:marBottom w:val="0"/>
      <w:divBdr>
        <w:top w:val="none" w:sz="0" w:space="0" w:color="auto"/>
        <w:left w:val="none" w:sz="0" w:space="0" w:color="auto"/>
        <w:bottom w:val="none" w:sz="0" w:space="0" w:color="auto"/>
        <w:right w:val="none" w:sz="0" w:space="0" w:color="auto"/>
      </w:divBdr>
    </w:div>
    <w:div w:id="1298684237">
      <w:bodyDiv w:val="1"/>
      <w:marLeft w:val="0"/>
      <w:marRight w:val="0"/>
      <w:marTop w:val="0"/>
      <w:marBottom w:val="0"/>
      <w:divBdr>
        <w:top w:val="none" w:sz="0" w:space="0" w:color="auto"/>
        <w:left w:val="none" w:sz="0" w:space="0" w:color="auto"/>
        <w:bottom w:val="none" w:sz="0" w:space="0" w:color="auto"/>
        <w:right w:val="none" w:sz="0" w:space="0" w:color="auto"/>
      </w:divBdr>
    </w:div>
    <w:div w:id="1303004330">
      <w:bodyDiv w:val="1"/>
      <w:marLeft w:val="0"/>
      <w:marRight w:val="0"/>
      <w:marTop w:val="0"/>
      <w:marBottom w:val="0"/>
      <w:divBdr>
        <w:top w:val="none" w:sz="0" w:space="0" w:color="auto"/>
        <w:left w:val="none" w:sz="0" w:space="0" w:color="auto"/>
        <w:bottom w:val="none" w:sz="0" w:space="0" w:color="auto"/>
        <w:right w:val="none" w:sz="0" w:space="0" w:color="auto"/>
      </w:divBdr>
    </w:div>
    <w:div w:id="1303193486">
      <w:bodyDiv w:val="1"/>
      <w:marLeft w:val="0"/>
      <w:marRight w:val="0"/>
      <w:marTop w:val="0"/>
      <w:marBottom w:val="0"/>
      <w:divBdr>
        <w:top w:val="none" w:sz="0" w:space="0" w:color="auto"/>
        <w:left w:val="none" w:sz="0" w:space="0" w:color="auto"/>
        <w:bottom w:val="none" w:sz="0" w:space="0" w:color="auto"/>
        <w:right w:val="none" w:sz="0" w:space="0" w:color="auto"/>
      </w:divBdr>
    </w:div>
    <w:div w:id="1314213772">
      <w:bodyDiv w:val="1"/>
      <w:marLeft w:val="0"/>
      <w:marRight w:val="0"/>
      <w:marTop w:val="0"/>
      <w:marBottom w:val="0"/>
      <w:divBdr>
        <w:top w:val="none" w:sz="0" w:space="0" w:color="auto"/>
        <w:left w:val="none" w:sz="0" w:space="0" w:color="auto"/>
        <w:bottom w:val="none" w:sz="0" w:space="0" w:color="auto"/>
        <w:right w:val="none" w:sz="0" w:space="0" w:color="auto"/>
      </w:divBdr>
    </w:div>
    <w:div w:id="1317803923">
      <w:bodyDiv w:val="1"/>
      <w:marLeft w:val="0"/>
      <w:marRight w:val="0"/>
      <w:marTop w:val="0"/>
      <w:marBottom w:val="0"/>
      <w:divBdr>
        <w:top w:val="none" w:sz="0" w:space="0" w:color="auto"/>
        <w:left w:val="none" w:sz="0" w:space="0" w:color="auto"/>
        <w:bottom w:val="none" w:sz="0" w:space="0" w:color="auto"/>
        <w:right w:val="none" w:sz="0" w:space="0" w:color="auto"/>
      </w:divBdr>
    </w:div>
    <w:div w:id="1323198586">
      <w:bodyDiv w:val="1"/>
      <w:marLeft w:val="0"/>
      <w:marRight w:val="0"/>
      <w:marTop w:val="0"/>
      <w:marBottom w:val="0"/>
      <w:divBdr>
        <w:top w:val="none" w:sz="0" w:space="0" w:color="auto"/>
        <w:left w:val="none" w:sz="0" w:space="0" w:color="auto"/>
        <w:bottom w:val="none" w:sz="0" w:space="0" w:color="auto"/>
        <w:right w:val="none" w:sz="0" w:space="0" w:color="auto"/>
      </w:divBdr>
    </w:div>
    <w:div w:id="1326973756">
      <w:bodyDiv w:val="1"/>
      <w:marLeft w:val="0"/>
      <w:marRight w:val="0"/>
      <w:marTop w:val="0"/>
      <w:marBottom w:val="0"/>
      <w:divBdr>
        <w:top w:val="none" w:sz="0" w:space="0" w:color="auto"/>
        <w:left w:val="none" w:sz="0" w:space="0" w:color="auto"/>
        <w:bottom w:val="none" w:sz="0" w:space="0" w:color="auto"/>
        <w:right w:val="none" w:sz="0" w:space="0" w:color="auto"/>
      </w:divBdr>
    </w:div>
    <w:div w:id="1341345912">
      <w:bodyDiv w:val="1"/>
      <w:marLeft w:val="0"/>
      <w:marRight w:val="0"/>
      <w:marTop w:val="0"/>
      <w:marBottom w:val="0"/>
      <w:divBdr>
        <w:top w:val="none" w:sz="0" w:space="0" w:color="auto"/>
        <w:left w:val="none" w:sz="0" w:space="0" w:color="auto"/>
        <w:bottom w:val="none" w:sz="0" w:space="0" w:color="auto"/>
        <w:right w:val="none" w:sz="0" w:space="0" w:color="auto"/>
      </w:divBdr>
    </w:div>
    <w:div w:id="1342927700">
      <w:bodyDiv w:val="1"/>
      <w:marLeft w:val="0"/>
      <w:marRight w:val="0"/>
      <w:marTop w:val="0"/>
      <w:marBottom w:val="0"/>
      <w:divBdr>
        <w:top w:val="none" w:sz="0" w:space="0" w:color="auto"/>
        <w:left w:val="none" w:sz="0" w:space="0" w:color="auto"/>
        <w:bottom w:val="none" w:sz="0" w:space="0" w:color="auto"/>
        <w:right w:val="none" w:sz="0" w:space="0" w:color="auto"/>
      </w:divBdr>
    </w:div>
    <w:div w:id="1345327275">
      <w:bodyDiv w:val="1"/>
      <w:marLeft w:val="0"/>
      <w:marRight w:val="0"/>
      <w:marTop w:val="0"/>
      <w:marBottom w:val="0"/>
      <w:divBdr>
        <w:top w:val="none" w:sz="0" w:space="0" w:color="auto"/>
        <w:left w:val="none" w:sz="0" w:space="0" w:color="auto"/>
        <w:bottom w:val="none" w:sz="0" w:space="0" w:color="auto"/>
        <w:right w:val="none" w:sz="0" w:space="0" w:color="auto"/>
      </w:divBdr>
    </w:div>
    <w:div w:id="1352337955">
      <w:bodyDiv w:val="1"/>
      <w:marLeft w:val="0"/>
      <w:marRight w:val="0"/>
      <w:marTop w:val="0"/>
      <w:marBottom w:val="0"/>
      <w:divBdr>
        <w:top w:val="none" w:sz="0" w:space="0" w:color="auto"/>
        <w:left w:val="none" w:sz="0" w:space="0" w:color="auto"/>
        <w:bottom w:val="none" w:sz="0" w:space="0" w:color="auto"/>
        <w:right w:val="none" w:sz="0" w:space="0" w:color="auto"/>
      </w:divBdr>
    </w:div>
    <w:div w:id="1352993990">
      <w:bodyDiv w:val="1"/>
      <w:marLeft w:val="0"/>
      <w:marRight w:val="0"/>
      <w:marTop w:val="0"/>
      <w:marBottom w:val="0"/>
      <w:divBdr>
        <w:top w:val="none" w:sz="0" w:space="0" w:color="auto"/>
        <w:left w:val="none" w:sz="0" w:space="0" w:color="auto"/>
        <w:bottom w:val="none" w:sz="0" w:space="0" w:color="auto"/>
        <w:right w:val="none" w:sz="0" w:space="0" w:color="auto"/>
      </w:divBdr>
      <w:divsChild>
        <w:div w:id="233860546">
          <w:marLeft w:val="0"/>
          <w:marRight w:val="0"/>
          <w:marTop w:val="0"/>
          <w:marBottom w:val="0"/>
          <w:divBdr>
            <w:top w:val="none" w:sz="0" w:space="0" w:color="auto"/>
            <w:left w:val="none" w:sz="0" w:space="0" w:color="auto"/>
            <w:bottom w:val="none" w:sz="0" w:space="0" w:color="auto"/>
            <w:right w:val="none" w:sz="0" w:space="0" w:color="auto"/>
          </w:divBdr>
          <w:divsChild>
            <w:div w:id="631599049">
              <w:marLeft w:val="0"/>
              <w:marRight w:val="0"/>
              <w:marTop w:val="0"/>
              <w:marBottom w:val="0"/>
              <w:divBdr>
                <w:top w:val="none" w:sz="0" w:space="0" w:color="auto"/>
                <w:left w:val="none" w:sz="0" w:space="0" w:color="auto"/>
                <w:bottom w:val="none" w:sz="0" w:space="0" w:color="auto"/>
                <w:right w:val="none" w:sz="0" w:space="0" w:color="auto"/>
              </w:divBdr>
              <w:divsChild>
                <w:div w:id="1246301062">
                  <w:marLeft w:val="0"/>
                  <w:marRight w:val="0"/>
                  <w:marTop w:val="0"/>
                  <w:marBottom w:val="0"/>
                  <w:divBdr>
                    <w:top w:val="single" w:sz="6" w:space="8" w:color="EEEEEE"/>
                    <w:left w:val="none" w:sz="0" w:space="8" w:color="auto"/>
                    <w:bottom w:val="single" w:sz="6" w:space="8" w:color="EEEEEE"/>
                    <w:right w:val="single" w:sz="6" w:space="8" w:color="EEEEEE"/>
                  </w:divBdr>
                  <w:divsChild>
                    <w:div w:id="20351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1361">
          <w:marLeft w:val="0"/>
          <w:marRight w:val="0"/>
          <w:marTop w:val="0"/>
          <w:marBottom w:val="0"/>
          <w:divBdr>
            <w:top w:val="none" w:sz="0" w:space="0" w:color="auto"/>
            <w:left w:val="none" w:sz="0" w:space="0" w:color="auto"/>
            <w:bottom w:val="none" w:sz="0" w:space="0" w:color="auto"/>
            <w:right w:val="none" w:sz="0" w:space="0" w:color="auto"/>
          </w:divBdr>
          <w:divsChild>
            <w:div w:id="671687808">
              <w:marLeft w:val="0"/>
              <w:marRight w:val="0"/>
              <w:marTop w:val="0"/>
              <w:marBottom w:val="0"/>
              <w:divBdr>
                <w:top w:val="none" w:sz="0" w:space="0" w:color="auto"/>
                <w:left w:val="none" w:sz="0" w:space="0" w:color="auto"/>
                <w:bottom w:val="none" w:sz="0" w:space="0" w:color="auto"/>
                <w:right w:val="none" w:sz="0" w:space="0" w:color="auto"/>
              </w:divBdr>
              <w:divsChild>
                <w:div w:id="1446120586">
                  <w:marLeft w:val="0"/>
                  <w:marRight w:val="0"/>
                  <w:marTop w:val="0"/>
                  <w:marBottom w:val="0"/>
                  <w:divBdr>
                    <w:top w:val="single" w:sz="6" w:space="8" w:color="DEDEDE"/>
                    <w:left w:val="single" w:sz="6" w:space="8" w:color="DEDEDE"/>
                    <w:bottom w:val="single" w:sz="6" w:space="30" w:color="DEDEDE"/>
                    <w:right w:val="single" w:sz="6" w:space="8" w:color="DEDEDE"/>
                  </w:divBdr>
                  <w:divsChild>
                    <w:div w:id="2995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280220">
      <w:bodyDiv w:val="1"/>
      <w:marLeft w:val="0"/>
      <w:marRight w:val="0"/>
      <w:marTop w:val="0"/>
      <w:marBottom w:val="0"/>
      <w:divBdr>
        <w:top w:val="none" w:sz="0" w:space="0" w:color="auto"/>
        <w:left w:val="none" w:sz="0" w:space="0" w:color="auto"/>
        <w:bottom w:val="none" w:sz="0" w:space="0" w:color="auto"/>
        <w:right w:val="none" w:sz="0" w:space="0" w:color="auto"/>
      </w:divBdr>
    </w:div>
    <w:div w:id="1364207830">
      <w:bodyDiv w:val="1"/>
      <w:marLeft w:val="0"/>
      <w:marRight w:val="0"/>
      <w:marTop w:val="0"/>
      <w:marBottom w:val="0"/>
      <w:divBdr>
        <w:top w:val="none" w:sz="0" w:space="0" w:color="auto"/>
        <w:left w:val="none" w:sz="0" w:space="0" w:color="auto"/>
        <w:bottom w:val="none" w:sz="0" w:space="0" w:color="auto"/>
        <w:right w:val="none" w:sz="0" w:space="0" w:color="auto"/>
      </w:divBdr>
    </w:div>
    <w:div w:id="1365054221">
      <w:bodyDiv w:val="1"/>
      <w:marLeft w:val="0"/>
      <w:marRight w:val="0"/>
      <w:marTop w:val="0"/>
      <w:marBottom w:val="0"/>
      <w:divBdr>
        <w:top w:val="none" w:sz="0" w:space="0" w:color="auto"/>
        <w:left w:val="none" w:sz="0" w:space="0" w:color="auto"/>
        <w:bottom w:val="none" w:sz="0" w:space="0" w:color="auto"/>
        <w:right w:val="none" w:sz="0" w:space="0" w:color="auto"/>
      </w:divBdr>
    </w:div>
    <w:div w:id="1372414177">
      <w:bodyDiv w:val="1"/>
      <w:marLeft w:val="0"/>
      <w:marRight w:val="0"/>
      <w:marTop w:val="0"/>
      <w:marBottom w:val="0"/>
      <w:divBdr>
        <w:top w:val="none" w:sz="0" w:space="0" w:color="auto"/>
        <w:left w:val="none" w:sz="0" w:space="0" w:color="auto"/>
        <w:bottom w:val="none" w:sz="0" w:space="0" w:color="auto"/>
        <w:right w:val="none" w:sz="0" w:space="0" w:color="auto"/>
      </w:divBdr>
    </w:div>
    <w:div w:id="1379283181">
      <w:bodyDiv w:val="1"/>
      <w:marLeft w:val="0"/>
      <w:marRight w:val="0"/>
      <w:marTop w:val="0"/>
      <w:marBottom w:val="0"/>
      <w:divBdr>
        <w:top w:val="none" w:sz="0" w:space="0" w:color="auto"/>
        <w:left w:val="none" w:sz="0" w:space="0" w:color="auto"/>
        <w:bottom w:val="none" w:sz="0" w:space="0" w:color="auto"/>
        <w:right w:val="none" w:sz="0" w:space="0" w:color="auto"/>
      </w:divBdr>
      <w:divsChild>
        <w:div w:id="779762447">
          <w:marLeft w:val="0"/>
          <w:marRight w:val="0"/>
          <w:marTop w:val="0"/>
          <w:marBottom w:val="0"/>
          <w:divBdr>
            <w:top w:val="none" w:sz="0" w:space="0" w:color="auto"/>
            <w:left w:val="none" w:sz="0" w:space="0" w:color="auto"/>
            <w:bottom w:val="none" w:sz="0" w:space="0" w:color="auto"/>
            <w:right w:val="none" w:sz="0" w:space="0" w:color="auto"/>
          </w:divBdr>
          <w:divsChild>
            <w:div w:id="507717502">
              <w:marLeft w:val="0"/>
              <w:marRight w:val="0"/>
              <w:marTop w:val="0"/>
              <w:marBottom w:val="0"/>
              <w:divBdr>
                <w:top w:val="none" w:sz="0" w:space="0" w:color="auto"/>
                <w:left w:val="none" w:sz="0" w:space="0" w:color="auto"/>
                <w:bottom w:val="none" w:sz="0" w:space="0" w:color="auto"/>
                <w:right w:val="none" w:sz="0" w:space="0" w:color="auto"/>
              </w:divBdr>
              <w:divsChild>
                <w:div w:id="1963075721">
                  <w:marLeft w:val="0"/>
                  <w:marRight w:val="0"/>
                  <w:marTop w:val="0"/>
                  <w:marBottom w:val="0"/>
                  <w:divBdr>
                    <w:top w:val="single" w:sz="6" w:space="8" w:color="EEEEEE"/>
                    <w:left w:val="none" w:sz="0" w:space="8" w:color="auto"/>
                    <w:bottom w:val="single" w:sz="6" w:space="8" w:color="EEEEEE"/>
                    <w:right w:val="single" w:sz="6" w:space="8" w:color="EEEEEE"/>
                  </w:divBdr>
                  <w:divsChild>
                    <w:div w:id="2290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3512">
          <w:marLeft w:val="0"/>
          <w:marRight w:val="0"/>
          <w:marTop w:val="0"/>
          <w:marBottom w:val="0"/>
          <w:divBdr>
            <w:top w:val="none" w:sz="0" w:space="0" w:color="auto"/>
            <w:left w:val="none" w:sz="0" w:space="0" w:color="auto"/>
            <w:bottom w:val="none" w:sz="0" w:space="0" w:color="auto"/>
            <w:right w:val="none" w:sz="0" w:space="0" w:color="auto"/>
          </w:divBdr>
          <w:divsChild>
            <w:div w:id="596603091">
              <w:marLeft w:val="0"/>
              <w:marRight w:val="0"/>
              <w:marTop w:val="0"/>
              <w:marBottom w:val="0"/>
              <w:divBdr>
                <w:top w:val="none" w:sz="0" w:space="0" w:color="auto"/>
                <w:left w:val="none" w:sz="0" w:space="0" w:color="auto"/>
                <w:bottom w:val="none" w:sz="0" w:space="0" w:color="auto"/>
                <w:right w:val="none" w:sz="0" w:space="0" w:color="auto"/>
              </w:divBdr>
              <w:divsChild>
                <w:div w:id="1446776223">
                  <w:marLeft w:val="0"/>
                  <w:marRight w:val="0"/>
                  <w:marTop w:val="0"/>
                  <w:marBottom w:val="0"/>
                  <w:divBdr>
                    <w:top w:val="single" w:sz="6" w:space="8" w:color="4395FF"/>
                    <w:left w:val="single" w:sz="6" w:space="8" w:color="4395FF"/>
                    <w:bottom w:val="single" w:sz="6" w:space="30" w:color="4395FF"/>
                    <w:right w:val="single" w:sz="6" w:space="8" w:color="4395FF"/>
                  </w:divBdr>
                  <w:divsChild>
                    <w:div w:id="62627439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0587">
      <w:bodyDiv w:val="1"/>
      <w:marLeft w:val="0"/>
      <w:marRight w:val="0"/>
      <w:marTop w:val="0"/>
      <w:marBottom w:val="0"/>
      <w:divBdr>
        <w:top w:val="none" w:sz="0" w:space="0" w:color="auto"/>
        <w:left w:val="none" w:sz="0" w:space="0" w:color="auto"/>
        <w:bottom w:val="none" w:sz="0" w:space="0" w:color="auto"/>
        <w:right w:val="none" w:sz="0" w:space="0" w:color="auto"/>
      </w:divBdr>
    </w:div>
    <w:div w:id="1398481387">
      <w:bodyDiv w:val="1"/>
      <w:marLeft w:val="0"/>
      <w:marRight w:val="0"/>
      <w:marTop w:val="0"/>
      <w:marBottom w:val="0"/>
      <w:divBdr>
        <w:top w:val="none" w:sz="0" w:space="0" w:color="auto"/>
        <w:left w:val="none" w:sz="0" w:space="0" w:color="auto"/>
        <w:bottom w:val="none" w:sz="0" w:space="0" w:color="auto"/>
        <w:right w:val="none" w:sz="0" w:space="0" w:color="auto"/>
      </w:divBdr>
    </w:div>
    <w:div w:id="1401095720">
      <w:bodyDiv w:val="1"/>
      <w:marLeft w:val="0"/>
      <w:marRight w:val="0"/>
      <w:marTop w:val="0"/>
      <w:marBottom w:val="0"/>
      <w:divBdr>
        <w:top w:val="none" w:sz="0" w:space="0" w:color="auto"/>
        <w:left w:val="none" w:sz="0" w:space="0" w:color="auto"/>
        <w:bottom w:val="none" w:sz="0" w:space="0" w:color="auto"/>
        <w:right w:val="none" w:sz="0" w:space="0" w:color="auto"/>
      </w:divBdr>
    </w:div>
    <w:div w:id="1403411536">
      <w:bodyDiv w:val="1"/>
      <w:marLeft w:val="0"/>
      <w:marRight w:val="0"/>
      <w:marTop w:val="0"/>
      <w:marBottom w:val="0"/>
      <w:divBdr>
        <w:top w:val="none" w:sz="0" w:space="0" w:color="auto"/>
        <w:left w:val="none" w:sz="0" w:space="0" w:color="auto"/>
        <w:bottom w:val="none" w:sz="0" w:space="0" w:color="auto"/>
        <w:right w:val="none" w:sz="0" w:space="0" w:color="auto"/>
      </w:divBdr>
    </w:div>
    <w:div w:id="1408189739">
      <w:bodyDiv w:val="1"/>
      <w:marLeft w:val="0"/>
      <w:marRight w:val="0"/>
      <w:marTop w:val="0"/>
      <w:marBottom w:val="0"/>
      <w:divBdr>
        <w:top w:val="none" w:sz="0" w:space="0" w:color="auto"/>
        <w:left w:val="none" w:sz="0" w:space="0" w:color="auto"/>
        <w:bottom w:val="none" w:sz="0" w:space="0" w:color="auto"/>
        <w:right w:val="none" w:sz="0" w:space="0" w:color="auto"/>
      </w:divBdr>
      <w:divsChild>
        <w:div w:id="465973881">
          <w:marLeft w:val="0"/>
          <w:marRight w:val="0"/>
          <w:marTop w:val="0"/>
          <w:marBottom w:val="0"/>
          <w:divBdr>
            <w:top w:val="none" w:sz="0" w:space="0" w:color="auto"/>
            <w:left w:val="none" w:sz="0" w:space="0" w:color="auto"/>
            <w:bottom w:val="none" w:sz="0" w:space="0" w:color="auto"/>
            <w:right w:val="none" w:sz="0" w:space="0" w:color="auto"/>
          </w:divBdr>
          <w:divsChild>
            <w:div w:id="201140381">
              <w:marLeft w:val="0"/>
              <w:marRight w:val="0"/>
              <w:marTop w:val="0"/>
              <w:marBottom w:val="0"/>
              <w:divBdr>
                <w:top w:val="none" w:sz="0" w:space="0" w:color="auto"/>
                <w:left w:val="none" w:sz="0" w:space="0" w:color="auto"/>
                <w:bottom w:val="none" w:sz="0" w:space="0" w:color="auto"/>
                <w:right w:val="none" w:sz="0" w:space="0" w:color="auto"/>
              </w:divBdr>
              <w:divsChild>
                <w:div w:id="1680615053">
                  <w:marLeft w:val="0"/>
                  <w:marRight w:val="0"/>
                  <w:marTop w:val="0"/>
                  <w:marBottom w:val="0"/>
                  <w:divBdr>
                    <w:top w:val="single" w:sz="6" w:space="8" w:color="EEEEEE"/>
                    <w:left w:val="none" w:sz="0" w:space="8" w:color="auto"/>
                    <w:bottom w:val="single" w:sz="6" w:space="8" w:color="EEEEEE"/>
                    <w:right w:val="single" w:sz="6" w:space="8" w:color="EEEEEE"/>
                  </w:divBdr>
                  <w:divsChild>
                    <w:div w:id="12442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76924">
          <w:marLeft w:val="0"/>
          <w:marRight w:val="0"/>
          <w:marTop w:val="0"/>
          <w:marBottom w:val="0"/>
          <w:divBdr>
            <w:top w:val="none" w:sz="0" w:space="0" w:color="auto"/>
            <w:left w:val="none" w:sz="0" w:space="0" w:color="auto"/>
            <w:bottom w:val="none" w:sz="0" w:space="0" w:color="auto"/>
            <w:right w:val="none" w:sz="0" w:space="0" w:color="auto"/>
          </w:divBdr>
          <w:divsChild>
            <w:div w:id="1312248570">
              <w:marLeft w:val="0"/>
              <w:marRight w:val="0"/>
              <w:marTop w:val="0"/>
              <w:marBottom w:val="0"/>
              <w:divBdr>
                <w:top w:val="none" w:sz="0" w:space="0" w:color="auto"/>
                <w:left w:val="none" w:sz="0" w:space="0" w:color="auto"/>
                <w:bottom w:val="none" w:sz="0" w:space="0" w:color="auto"/>
                <w:right w:val="none" w:sz="0" w:space="0" w:color="auto"/>
              </w:divBdr>
              <w:divsChild>
                <w:div w:id="1421872184">
                  <w:marLeft w:val="0"/>
                  <w:marRight w:val="0"/>
                  <w:marTop w:val="0"/>
                  <w:marBottom w:val="0"/>
                  <w:divBdr>
                    <w:top w:val="single" w:sz="6" w:space="8" w:color="4395FF"/>
                    <w:left w:val="single" w:sz="6" w:space="8" w:color="4395FF"/>
                    <w:bottom w:val="single" w:sz="6" w:space="30" w:color="4395FF"/>
                    <w:right w:val="single" w:sz="6" w:space="8" w:color="4395FF"/>
                  </w:divBdr>
                  <w:divsChild>
                    <w:div w:id="12578255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12853">
      <w:bodyDiv w:val="1"/>
      <w:marLeft w:val="0"/>
      <w:marRight w:val="0"/>
      <w:marTop w:val="0"/>
      <w:marBottom w:val="0"/>
      <w:divBdr>
        <w:top w:val="none" w:sz="0" w:space="0" w:color="auto"/>
        <w:left w:val="none" w:sz="0" w:space="0" w:color="auto"/>
        <w:bottom w:val="none" w:sz="0" w:space="0" w:color="auto"/>
        <w:right w:val="none" w:sz="0" w:space="0" w:color="auto"/>
      </w:divBdr>
    </w:div>
    <w:div w:id="1423260957">
      <w:bodyDiv w:val="1"/>
      <w:marLeft w:val="0"/>
      <w:marRight w:val="0"/>
      <w:marTop w:val="0"/>
      <w:marBottom w:val="0"/>
      <w:divBdr>
        <w:top w:val="none" w:sz="0" w:space="0" w:color="auto"/>
        <w:left w:val="none" w:sz="0" w:space="0" w:color="auto"/>
        <w:bottom w:val="none" w:sz="0" w:space="0" w:color="auto"/>
        <w:right w:val="none" w:sz="0" w:space="0" w:color="auto"/>
      </w:divBdr>
    </w:div>
    <w:div w:id="1442262993">
      <w:bodyDiv w:val="1"/>
      <w:marLeft w:val="0"/>
      <w:marRight w:val="0"/>
      <w:marTop w:val="0"/>
      <w:marBottom w:val="0"/>
      <w:divBdr>
        <w:top w:val="none" w:sz="0" w:space="0" w:color="auto"/>
        <w:left w:val="none" w:sz="0" w:space="0" w:color="auto"/>
        <w:bottom w:val="none" w:sz="0" w:space="0" w:color="auto"/>
        <w:right w:val="none" w:sz="0" w:space="0" w:color="auto"/>
      </w:divBdr>
    </w:div>
    <w:div w:id="1447626083">
      <w:bodyDiv w:val="1"/>
      <w:marLeft w:val="0"/>
      <w:marRight w:val="0"/>
      <w:marTop w:val="0"/>
      <w:marBottom w:val="0"/>
      <w:divBdr>
        <w:top w:val="none" w:sz="0" w:space="0" w:color="auto"/>
        <w:left w:val="none" w:sz="0" w:space="0" w:color="auto"/>
        <w:bottom w:val="none" w:sz="0" w:space="0" w:color="auto"/>
        <w:right w:val="none" w:sz="0" w:space="0" w:color="auto"/>
      </w:divBdr>
    </w:div>
    <w:div w:id="1451894349">
      <w:bodyDiv w:val="1"/>
      <w:marLeft w:val="0"/>
      <w:marRight w:val="0"/>
      <w:marTop w:val="0"/>
      <w:marBottom w:val="0"/>
      <w:divBdr>
        <w:top w:val="none" w:sz="0" w:space="0" w:color="auto"/>
        <w:left w:val="none" w:sz="0" w:space="0" w:color="auto"/>
        <w:bottom w:val="none" w:sz="0" w:space="0" w:color="auto"/>
        <w:right w:val="none" w:sz="0" w:space="0" w:color="auto"/>
      </w:divBdr>
    </w:div>
    <w:div w:id="1465394579">
      <w:bodyDiv w:val="1"/>
      <w:marLeft w:val="0"/>
      <w:marRight w:val="0"/>
      <w:marTop w:val="0"/>
      <w:marBottom w:val="0"/>
      <w:divBdr>
        <w:top w:val="none" w:sz="0" w:space="0" w:color="auto"/>
        <w:left w:val="none" w:sz="0" w:space="0" w:color="auto"/>
        <w:bottom w:val="none" w:sz="0" w:space="0" w:color="auto"/>
        <w:right w:val="none" w:sz="0" w:space="0" w:color="auto"/>
      </w:divBdr>
    </w:div>
    <w:div w:id="1465586288">
      <w:bodyDiv w:val="1"/>
      <w:marLeft w:val="0"/>
      <w:marRight w:val="0"/>
      <w:marTop w:val="0"/>
      <w:marBottom w:val="0"/>
      <w:divBdr>
        <w:top w:val="none" w:sz="0" w:space="0" w:color="auto"/>
        <w:left w:val="none" w:sz="0" w:space="0" w:color="auto"/>
        <w:bottom w:val="none" w:sz="0" w:space="0" w:color="auto"/>
        <w:right w:val="none" w:sz="0" w:space="0" w:color="auto"/>
      </w:divBdr>
    </w:div>
    <w:div w:id="1470124789">
      <w:bodyDiv w:val="1"/>
      <w:marLeft w:val="0"/>
      <w:marRight w:val="0"/>
      <w:marTop w:val="0"/>
      <w:marBottom w:val="0"/>
      <w:divBdr>
        <w:top w:val="none" w:sz="0" w:space="0" w:color="auto"/>
        <w:left w:val="none" w:sz="0" w:space="0" w:color="auto"/>
        <w:bottom w:val="none" w:sz="0" w:space="0" w:color="auto"/>
        <w:right w:val="none" w:sz="0" w:space="0" w:color="auto"/>
      </w:divBdr>
      <w:divsChild>
        <w:div w:id="897548249">
          <w:marLeft w:val="0"/>
          <w:marRight w:val="0"/>
          <w:marTop w:val="0"/>
          <w:marBottom w:val="0"/>
          <w:divBdr>
            <w:top w:val="none" w:sz="0" w:space="0" w:color="auto"/>
            <w:left w:val="none" w:sz="0" w:space="0" w:color="auto"/>
            <w:bottom w:val="none" w:sz="0" w:space="0" w:color="auto"/>
            <w:right w:val="none" w:sz="0" w:space="0" w:color="auto"/>
          </w:divBdr>
          <w:divsChild>
            <w:div w:id="1533225915">
              <w:marLeft w:val="0"/>
              <w:marRight w:val="0"/>
              <w:marTop w:val="0"/>
              <w:marBottom w:val="0"/>
              <w:divBdr>
                <w:top w:val="none" w:sz="0" w:space="0" w:color="auto"/>
                <w:left w:val="none" w:sz="0" w:space="0" w:color="auto"/>
                <w:bottom w:val="none" w:sz="0" w:space="0" w:color="auto"/>
                <w:right w:val="none" w:sz="0" w:space="0" w:color="auto"/>
              </w:divBdr>
              <w:divsChild>
                <w:div w:id="701635565">
                  <w:marLeft w:val="0"/>
                  <w:marRight w:val="0"/>
                  <w:marTop w:val="0"/>
                  <w:marBottom w:val="0"/>
                  <w:divBdr>
                    <w:top w:val="single" w:sz="6" w:space="8" w:color="EEEEEE"/>
                    <w:left w:val="none" w:sz="0" w:space="8" w:color="auto"/>
                    <w:bottom w:val="single" w:sz="6" w:space="8" w:color="EEEEEE"/>
                    <w:right w:val="single" w:sz="6" w:space="8" w:color="EEEEEE"/>
                  </w:divBdr>
                  <w:divsChild>
                    <w:div w:id="5631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973531">
          <w:marLeft w:val="0"/>
          <w:marRight w:val="0"/>
          <w:marTop w:val="0"/>
          <w:marBottom w:val="0"/>
          <w:divBdr>
            <w:top w:val="none" w:sz="0" w:space="0" w:color="auto"/>
            <w:left w:val="none" w:sz="0" w:space="0" w:color="auto"/>
            <w:bottom w:val="none" w:sz="0" w:space="0" w:color="auto"/>
            <w:right w:val="none" w:sz="0" w:space="0" w:color="auto"/>
          </w:divBdr>
          <w:divsChild>
            <w:div w:id="763889710">
              <w:marLeft w:val="0"/>
              <w:marRight w:val="0"/>
              <w:marTop w:val="0"/>
              <w:marBottom w:val="0"/>
              <w:divBdr>
                <w:top w:val="none" w:sz="0" w:space="0" w:color="auto"/>
                <w:left w:val="none" w:sz="0" w:space="0" w:color="auto"/>
                <w:bottom w:val="none" w:sz="0" w:space="0" w:color="auto"/>
                <w:right w:val="none" w:sz="0" w:space="0" w:color="auto"/>
              </w:divBdr>
              <w:divsChild>
                <w:div w:id="849880391">
                  <w:marLeft w:val="0"/>
                  <w:marRight w:val="0"/>
                  <w:marTop w:val="0"/>
                  <w:marBottom w:val="0"/>
                  <w:divBdr>
                    <w:top w:val="single" w:sz="6" w:space="8" w:color="4395FF"/>
                    <w:left w:val="single" w:sz="6" w:space="8" w:color="4395FF"/>
                    <w:bottom w:val="single" w:sz="6" w:space="30" w:color="4395FF"/>
                    <w:right w:val="single" w:sz="6" w:space="8" w:color="4395FF"/>
                  </w:divBdr>
                  <w:divsChild>
                    <w:div w:id="119049153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00730">
      <w:bodyDiv w:val="1"/>
      <w:marLeft w:val="0"/>
      <w:marRight w:val="0"/>
      <w:marTop w:val="0"/>
      <w:marBottom w:val="0"/>
      <w:divBdr>
        <w:top w:val="none" w:sz="0" w:space="0" w:color="auto"/>
        <w:left w:val="none" w:sz="0" w:space="0" w:color="auto"/>
        <w:bottom w:val="none" w:sz="0" w:space="0" w:color="auto"/>
        <w:right w:val="none" w:sz="0" w:space="0" w:color="auto"/>
      </w:divBdr>
    </w:div>
    <w:div w:id="1485470533">
      <w:bodyDiv w:val="1"/>
      <w:marLeft w:val="0"/>
      <w:marRight w:val="0"/>
      <w:marTop w:val="0"/>
      <w:marBottom w:val="0"/>
      <w:divBdr>
        <w:top w:val="none" w:sz="0" w:space="0" w:color="auto"/>
        <w:left w:val="none" w:sz="0" w:space="0" w:color="auto"/>
        <w:bottom w:val="none" w:sz="0" w:space="0" w:color="auto"/>
        <w:right w:val="none" w:sz="0" w:space="0" w:color="auto"/>
      </w:divBdr>
    </w:div>
    <w:div w:id="1490095698">
      <w:bodyDiv w:val="1"/>
      <w:marLeft w:val="0"/>
      <w:marRight w:val="0"/>
      <w:marTop w:val="0"/>
      <w:marBottom w:val="0"/>
      <w:divBdr>
        <w:top w:val="none" w:sz="0" w:space="0" w:color="auto"/>
        <w:left w:val="none" w:sz="0" w:space="0" w:color="auto"/>
        <w:bottom w:val="none" w:sz="0" w:space="0" w:color="auto"/>
        <w:right w:val="none" w:sz="0" w:space="0" w:color="auto"/>
      </w:divBdr>
    </w:div>
    <w:div w:id="1491171731">
      <w:bodyDiv w:val="1"/>
      <w:marLeft w:val="0"/>
      <w:marRight w:val="0"/>
      <w:marTop w:val="0"/>
      <w:marBottom w:val="0"/>
      <w:divBdr>
        <w:top w:val="none" w:sz="0" w:space="0" w:color="auto"/>
        <w:left w:val="none" w:sz="0" w:space="0" w:color="auto"/>
        <w:bottom w:val="none" w:sz="0" w:space="0" w:color="auto"/>
        <w:right w:val="none" w:sz="0" w:space="0" w:color="auto"/>
      </w:divBdr>
    </w:div>
    <w:div w:id="1497187915">
      <w:bodyDiv w:val="1"/>
      <w:marLeft w:val="0"/>
      <w:marRight w:val="0"/>
      <w:marTop w:val="0"/>
      <w:marBottom w:val="0"/>
      <w:divBdr>
        <w:top w:val="none" w:sz="0" w:space="0" w:color="auto"/>
        <w:left w:val="none" w:sz="0" w:space="0" w:color="auto"/>
        <w:bottom w:val="none" w:sz="0" w:space="0" w:color="auto"/>
        <w:right w:val="none" w:sz="0" w:space="0" w:color="auto"/>
      </w:divBdr>
      <w:divsChild>
        <w:div w:id="1141311988">
          <w:marLeft w:val="0"/>
          <w:marRight w:val="0"/>
          <w:marTop w:val="0"/>
          <w:marBottom w:val="0"/>
          <w:divBdr>
            <w:top w:val="none" w:sz="0" w:space="0" w:color="auto"/>
            <w:left w:val="none" w:sz="0" w:space="0" w:color="auto"/>
            <w:bottom w:val="none" w:sz="0" w:space="0" w:color="auto"/>
            <w:right w:val="none" w:sz="0" w:space="0" w:color="auto"/>
          </w:divBdr>
          <w:divsChild>
            <w:div w:id="1317225178">
              <w:marLeft w:val="0"/>
              <w:marRight w:val="0"/>
              <w:marTop w:val="0"/>
              <w:marBottom w:val="0"/>
              <w:divBdr>
                <w:top w:val="none" w:sz="0" w:space="0" w:color="auto"/>
                <w:left w:val="none" w:sz="0" w:space="0" w:color="auto"/>
                <w:bottom w:val="none" w:sz="0" w:space="0" w:color="auto"/>
                <w:right w:val="none" w:sz="0" w:space="0" w:color="auto"/>
              </w:divBdr>
              <w:divsChild>
                <w:div w:id="1215921530">
                  <w:marLeft w:val="0"/>
                  <w:marRight w:val="0"/>
                  <w:marTop w:val="0"/>
                  <w:marBottom w:val="0"/>
                  <w:divBdr>
                    <w:top w:val="single" w:sz="6" w:space="8" w:color="EEEEEE"/>
                    <w:left w:val="none" w:sz="0" w:space="8" w:color="auto"/>
                    <w:bottom w:val="single" w:sz="6" w:space="8" w:color="EEEEEE"/>
                    <w:right w:val="single" w:sz="6" w:space="8" w:color="EEEEEE"/>
                  </w:divBdr>
                  <w:divsChild>
                    <w:div w:id="990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9964">
          <w:marLeft w:val="0"/>
          <w:marRight w:val="0"/>
          <w:marTop w:val="0"/>
          <w:marBottom w:val="0"/>
          <w:divBdr>
            <w:top w:val="none" w:sz="0" w:space="0" w:color="auto"/>
            <w:left w:val="none" w:sz="0" w:space="0" w:color="auto"/>
            <w:bottom w:val="none" w:sz="0" w:space="0" w:color="auto"/>
            <w:right w:val="none" w:sz="0" w:space="0" w:color="auto"/>
          </w:divBdr>
          <w:divsChild>
            <w:div w:id="1856725528">
              <w:marLeft w:val="0"/>
              <w:marRight w:val="0"/>
              <w:marTop w:val="0"/>
              <w:marBottom w:val="0"/>
              <w:divBdr>
                <w:top w:val="none" w:sz="0" w:space="0" w:color="auto"/>
                <w:left w:val="none" w:sz="0" w:space="0" w:color="auto"/>
                <w:bottom w:val="none" w:sz="0" w:space="0" w:color="auto"/>
                <w:right w:val="none" w:sz="0" w:space="0" w:color="auto"/>
              </w:divBdr>
              <w:divsChild>
                <w:div w:id="828667378">
                  <w:marLeft w:val="0"/>
                  <w:marRight w:val="0"/>
                  <w:marTop w:val="0"/>
                  <w:marBottom w:val="0"/>
                  <w:divBdr>
                    <w:top w:val="single" w:sz="6" w:space="8" w:color="4395FF"/>
                    <w:left w:val="single" w:sz="6" w:space="8" w:color="4395FF"/>
                    <w:bottom w:val="single" w:sz="6" w:space="30" w:color="4395FF"/>
                    <w:right w:val="single" w:sz="6" w:space="8" w:color="4395FF"/>
                  </w:divBdr>
                  <w:divsChild>
                    <w:div w:id="181575690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151892">
      <w:bodyDiv w:val="1"/>
      <w:marLeft w:val="0"/>
      <w:marRight w:val="0"/>
      <w:marTop w:val="0"/>
      <w:marBottom w:val="0"/>
      <w:divBdr>
        <w:top w:val="none" w:sz="0" w:space="0" w:color="auto"/>
        <w:left w:val="none" w:sz="0" w:space="0" w:color="auto"/>
        <w:bottom w:val="none" w:sz="0" w:space="0" w:color="auto"/>
        <w:right w:val="none" w:sz="0" w:space="0" w:color="auto"/>
      </w:divBdr>
    </w:div>
    <w:div w:id="1506480596">
      <w:bodyDiv w:val="1"/>
      <w:marLeft w:val="0"/>
      <w:marRight w:val="0"/>
      <w:marTop w:val="0"/>
      <w:marBottom w:val="0"/>
      <w:divBdr>
        <w:top w:val="none" w:sz="0" w:space="0" w:color="auto"/>
        <w:left w:val="none" w:sz="0" w:space="0" w:color="auto"/>
        <w:bottom w:val="none" w:sz="0" w:space="0" w:color="auto"/>
        <w:right w:val="none" w:sz="0" w:space="0" w:color="auto"/>
      </w:divBdr>
      <w:divsChild>
        <w:div w:id="412094304">
          <w:marLeft w:val="0"/>
          <w:marRight w:val="0"/>
          <w:marTop w:val="0"/>
          <w:marBottom w:val="0"/>
          <w:divBdr>
            <w:top w:val="none" w:sz="0" w:space="0" w:color="auto"/>
            <w:left w:val="none" w:sz="0" w:space="0" w:color="auto"/>
            <w:bottom w:val="none" w:sz="0" w:space="0" w:color="auto"/>
            <w:right w:val="none" w:sz="0" w:space="0" w:color="auto"/>
          </w:divBdr>
          <w:divsChild>
            <w:div w:id="1429084169">
              <w:marLeft w:val="0"/>
              <w:marRight w:val="0"/>
              <w:marTop w:val="0"/>
              <w:marBottom w:val="0"/>
              <w:divBdr>
                <w:top w:val="none" w:sz="0" w:space="0" w:color="auto"/>
                <w:left w:val="none" w:sz="0" w:space="0" w:color="auto"/>
                <w:bottom w:val="none" w:sz="0" w:space="0" w:color="auto"/>
                <w:right w:val="none" w:sz="0" w:space="0" w:color="auto"/>
              </w:divBdr>
              <w:divsChild>
                <w:div w:id="913198538">
                  <w:marLeft w:val="0"/>
                  <w:marRight w:val="0"/>
                  <w:marTop w:val="0"/>
                  <w:marBottom w:val="0"/>
                  <w:divBdr>
                    <w:top w:val="single" w:sz="6" w:space="8" w:color="EEEEEE"/>
                    <w:left w:val="none" w:sz="0" w:space="8" w:color="auto"/>
                    <w:bottom w:val="single" w:sz="6" w:space="8" w:color="EEEEEE"/>
                    <w:right w:val="single" w:sz="6" w:space="8" w:color="EEEEEE"/>
                  </w:divBdr>
                  <w:divsChild>
                    <w:div w:id="13369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97256">
          <w:marLeft w:val="0"/>
          <w:marRight w:val="0"/>
          <w:marTop w:val="0"/>
          <w:marBottom w:val="0"/>
          <w:divBdr>
            <w:top w:val="none" w:sz="0" w:space="0" w:color="auto"/>
            <w:left w:val="none" w:sz="0" w:space="0" w:color="auto"/>
            <w:bottom w:val="none" w:sz="0" w:space="0" w:color="auto"/>
            <w:right w:val="none" w:sz="0" w:space="0" w:color="auto"/>
          </w:divBdr>
          <w:divsChild>
            <w:div w:id="2121098522">
              <w:marLeft w:val="0"/>
              <w:marRight w:val="0"/>
              <w:marTop w:val="0"/>
              <w:marBottom w:val="0"/>
              <w:divBdr>
                <w:top w:val="none" w:sz="0" w:space="0" w:color="auto"/>
                <w:left w:val="none" w:sz="0" w:space="0" w:color="auto"/>
                <w:bottom w:val="none" w:sz="0" w:space="0" w:color="auto"/>
                <w:right w:val="none" w:sz="0" w:space="0" w:color="auto"/>
              </w:divBdr>
              <w:divsChild>
                <w:div w:id="1747192559">
                  <w:marLeft w:val="0"/>
                  <w:marRight w:val="0"/>
                  <w:marTop w:val="0"/>
                  <w:marBottom w:val="0"/>
                  <w:divBdr>
                    <w:top w:val="single" w:sz="6" w:space="8" w:color="4395FF"/>
                    <w:left w:val="single" w:sz="6" w:space="8" w:color="4395FF"/>
                    <w:bottom w:val="single" w:sz="6" w:space="30" w:color="4395FF"/>
                    <w:right w:val="single" w:sz="6" w:space="8" w:color="4395FF"/>
                  </w:divBdr>
                  <w:divsChild>
                    <w:div w:id="10277367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9138">
      <w:bodyDiv w:val="1"/>
      <w:marLeft w:val="0"/>
      <w:marRight w:val="0"/>
      <w:marTop w:val="0"/>
      <w:marBottom w:val="0"/>
      <w:divBdr>
        <w:top w:val="none" w:sz="0" w:space="0" w:color="auto"/>
        <w:left w:val="none" w:sz="0" w:space="0" w:color="auto"/>
        <w:bottom w:val="none" w:sz="0" w:space="0" w:color="auto"/>
        <w:right w:val="none" w:sz="0" w:space="0" w:color="auto"/>
      </w:divBdr>
    </w:div>
    <w:div w:id="1515416936">
      <w:bodyDiv w:val="1"/>
      <w:marLeft w:val="0"/>
      <w:marRight w:val="0"/>
      <w:marTop w:val="0"/>
      <w:marBottom w:val="0"/>
      <w:divBdr>
        <w:top w:val="none" w:sz="0" w:space="0" w:color="auto"/>
        <w:left w:val="none" w:sz="0" w:space="0" w:color="auto"/>
        <w:bottom w:val="none" w:sz="0" w:space="0" w:color="auto"/>
        <w:right w:val="none" w:sz="0" w:space="0" w:color="auto"/>
      </w:divBdr>
      <w:divsChild>
        <w:div w:id="968239468">
          <w:marLeft w:val="0"/>
          <w:marRight w:val="0"/>
          <w:marTop w:val="0"/>
          <w:marBottom w:val="0"/>
          <w:divBdr>
            <w:top w:val="none" w:sz="0" w:space="0" w:color="auto"/>
            <w:left w:val="none" w:sz="0" w:space="0" w:color="auto"/>
            <w:bottom w:val="none" w:sz="0" w:space="0" w:color="auto"/>
            <w:right w:val="none" w:sz="0" w:space="0" w:color="auto"/>
          </w:divBdr>
        </w:div>
      </w:divsChild>
    </w:div>
    <w:div w:id="1565602491">
      <w:bodyDiv w:val="1"/>
      <w:marLeft w:val="0"/>
      <w:marRight w:val="0"/>
      <w:marTop w:val="0"/>
      <w:marBottom w:val="0"/>
      <w:divBdr>
        <w:top w:val="none" w:sz="0" w:space="0" w:color="auto"/>
        <w:left w:val="none" w:sz="0" w:space="0" w:color="auto"/>
        <w:bottom w:val="none" w:sz="0" w:space="0" w:color="auto"/>
        <w:right w:val="none" w:sz="0" w:space="0" w:color="auto"/>
      </w:divBdr>
    </w:div>
    <w:div w:id="1575624117">
      <w:bodyDiv w:val="1"/>
      <w:marLeft w:val="0"/>
      <w:marRight w:val="0"/>
      <w:marTop w:val="0"/>
      <w:marBottom w:val="0"/>
      <w:divBdr>
        <w:top w:val="none" w:sz="0" w:space="0" w:color="auto"/>
        <w:left w:val="none" w:sz="0" w:space="0" w:color="auto"/>
        <w:bottom w:val="none" w:sz="0" w:space="0" w:color="auto"/>
        <w:right w:val="none" w:sz="0" w:space="0" w:color="auto"/>
      </w:divBdr>
      <w:divsChild>
        <w:div w:id="462506600">
          <w:marLeft w:val="0"/>
          <w:marRight w:val="0"/>
          <w:marTop w:val="0"/>
          <w:marBottom w:val="0"/>
          <w:divBdr>
            <w:top w:val="none" w:sz="0" w:space="0" w:color="auto"/>
            <w:left w:val="none" w:sz="0" w:space="0" w:color="auto"/>
            <w:bottom w:val="none" w:sz="0" w:space="0" w:color="auto"/>
            <w:right w:val="none" w:sz="0" w:space="0" w:color="auto"/>
          </w:divBdr>
          <w:divsChild>
            <w:div w:id="1742294639">
              <w:marLeft w:val="0"/>
              <w:marRight w:val="0"/>
              <w:marTop w:val="0"/>
              <w:marBottom w:val="0"/>
              <w:divBdr>
                <w:top w:val="none" w:sz="0" w:space="0" w:color="auto"/>
                <w:left w:val="none" w:sz="0" w:space="0" w:color="auto"/>
                <w:bottom w:val="none" w:sz="0" w:space="0" w:color="auto"/>
                <w:right w:val="none" w:sz="0" w:space="0" w:color="auto"/>
              </w:divBdr>
              <w:divsChild>
                <w:div w:id="458039848">
                  <w:marLeft w:val="0"/>
                  <w:marRight w:val="0"/>
                  <w:marTop w:val="0"/>
                  <w:marBottom w:val="0"/>
                  <w:divBdr>
                    <w:top w:val="single" w:sz="6" w:space="8" w:color="4395FF"/>
                    <w:left w:val="single" w:sz="6" w:space="8" w:color="4395FF"/>
                    <w:bottom w:val="single" w:sz="6" w:space="30" w:color="4395FF"/>
                    <w:right w:val="single" w:sz="6" w:space="8" w:color="4395FF"/>
                  </w:divBdr>
                  <w:divsChild>
                    <w:div w:id="203287432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019040496">
          <w:marLeft w:val="0"/>
          <w:marRight w:val="0"/>
          <w:marTop w:val="0"/>
          <w:marBottom w:val="0"/>
          <w:divBdr>
            <w:top w:val="none" w:sz="0" w:space="0" w:color="auto"/>
            <w:left w:val="none" w:sz="0" w:space="0" w:color="auto"/>
            <w:bottom w:val="none" w:sz="0" w:space="0" w:color="auto"/>
            <w:right w:val="none" w:sz="0" w:space="0" w:color="auto"/>
          </w:divBdr>
          <w:divsChild>
            <w:div w:id="1700426274">
              <w:marLeft w:val="0"/>
              <w:marRight w:val="0"/>
              <w:marTop w:val="0"/>
              <w:marBottom w:val="0"/>
              <w:divBdr>
                <w:top w:val="none" w:sz="0" w:space="0" w:color="auto"/>
                <w:left w:val="none" w:sz="0" w:space="0" w:color="auto"/>
                <w:bottom w:val="none" w:sz="0" w:space="0" w:color="auto"/>
                <w:right w:val="none" w:sz="0" w:space="0" w:color="auto"/>
              </w:divBdr>
              <w:divsChild>
                <w:div w:id="665209917">
                  <w:marLeft w:val="0"/>
                  <w:marRight w:val="0"/>
                  <w:marTop w:val="0"/>
                  <w:marBottom w:val="0"/>
                  <w:divBdr>
                    <w:top w:val="single" w:sz="6" w:space="8" w:color="EEEEEE"/>
                    <w:left w:val="none" w:sz="0" w:space="8" w:color="auto"/>
                    <w:bottom w:val="single" w:sz="6" w:space="8" w:color="EEEEEE"/>
                    <w:right w:val="single" w:sz="6" w:space="8" w:color="EEEEEE"/>
                  </w:divBdr>
                  <w:divsChild>
                    <w:div w:id="3194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16347">
      <w:bodyDiv w:val="1"/>
      <w:marLeft w:val="0"/>
      <w:marRight w:val="0"/>
      <w:marTop w:val="0"/>
      <w:marBottom w:val="0"/>
      <w:divBdr>
        <w:top w:val="none" w:sz="0" w:space="0" w:color="auto"/>
        <w:left w:val="none" w:sz="0" w:space="0" w:color="auto"/>
        <w:bottom w:val="none" w:sz="0" w:space="0" w:color="auto"/>
        <w:right w:val="none" w:sz="0" w:space="0" w:color="auto"/>
      </w:divBdr>
      <w:divsChild>
        <w:div w:id="633878104">
          <w:marLeft w:val="0"/>
          <w:marRight w:val="0"/>
          <w:marTop w:val="0"/>
          <w:marBottom w:val="0"/>
          <w:divBdr>
            <w:top w:val="none" w:sz="0" w:space="0" w:color="auto"/>
            <w:left w:val="none" w:sz="0" w:space="0" w:color="auto"/>
            <w:bottom w:val="none" w:sz="0" w:space="0" w:color="auto"/>
            <w:right w:val="none" w:sz="0" w:space="0" w:color="auto"/>
          </w:divBdr>
          <w:divsChild>
            <w:div w:id="1613708363">
              <w:marLeft w:val="0"/>
              <w:marRight w:val="0"/>
              <w:marTop w:val="0"/>
              <w:marBottom w:val="0"/>
              <w:divBdr>
                <w:top w:val="none" w:sz="0" w:space="0" w:color="auto"/>
                <w:left w:val="none" w:sz="0" w:space="0" w:color="auto"/>
                <w:bottom w:val="none" w:sz="0" w:space="0" w:color="auto"/>
                <w:right w:val="none" w:sz="0" w:space="0" w:color="auto"/>
              </w:divBdr>
              <w:divsChild>
                <w:div w:id="553465165">
                  <w:marLeft w:val="0"/>
                  <w:marRight w:val="0"/>
                  <w:marTop w:val="0"/>
                  <w:marBottom w:val="0"/>
                  <w:divBdr>
                    <w:top w:val="single" w:sz="6" w:space="8" w:color="EEEEEE"/>
                    <w:left w:val="none" w:sz="0" w:space="8" w:color="auto"/>
                    <w:bottom w:val="single" w:sz="6" w:space="8" w:color="EEEEEE"/>
                    <w:right w:val="single" w:sz="6" w:space="8" w:color="EEEEEE"/>
                  </w:divBdr>
                  <w:divsChild>
                    <w:div w:id="3972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1724">
          <w:marLeft w:val="0"/>
          <w:marRight w:val="0"/>
          <w:marTop w:val="0"/>
          <w:marBottom w:val="0"/>
          <w:divBdr>
            <w:top w:val="none" w:sz="0" w:space="0" w:color="auto"/>
            <w:left w:val="none" w:sz="0" w:space="0" w:color="auto"/>
            <w:bottom w:val="none" w:sz="0" w:space="0" w:color="auto"/>
            <w:right w:val="none" w:sz="0" w:space="0" w:color="auto"/>
          </w:divBdr>
          <w:divsChild>
            <w:div w:id="1649898584">
              <w:marLeft w:val="0"/>
              <w:marRight w:val="0"/>
              <w:marTop w:val="0"/>
              <w:marBottom w:val="0"/>
              <w:divBdr>
                <w:top w:val="none" w:sz="0" w:space="0" w:color="auto"/>
                <w:left w:val="none" w:sz="0" w:space="0" w:color="auto"/>
                <w:bottom w:val="none" w:sz="0" w:space="0" w:color="auto"/>
                <w:right w:val="none" w:sz="0" w:space="0" w:color="auto"/>
              </w:divBdr>
              <w:divsChild>
                <w:div w:id="625353493">
                  <w:marLeft w:val="0"/>
                  <w:marRight w:val="0"/>
                  <w:marTop w:val="0"/>
                  <w:marBottom w:val="0"/>
                  <w:divBdr>
                    <w:top w:val="single" w:sz="6" w:space="8" w:color="4395FF"/>
                    <w:left w:val="single" w:sz="6" w:space="8" w:color="4395FF"/>
                    <w:bottom w:val="single" w:sz="6" w:space="30" w:color="4395FF"/>
                    <w:right w:val="single" w:sz="6" w:space="8" w:color="4395FF"/>
                  </w:divBdr>
                  <w:divsChild>
                    <w:div w:id="31399261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936364">
      <w:bodyDiv w:val="1"/>
      <w:marLeft w:val="0"/>
      <w:marRight w:val="0"/>
      <w:marTop w:val="0"/>
      <w:marBottom w:val="0"/>
      <w:divBdr>
        <w:top w:val="none" w:sz="0" w:space="0" w:color="auto"/>
        <w:left w:val="none" w:sz="0" w:space="0" w:color="auto"/>
        <w:bottom w:val="none" w:sz="0" w:space="0" w:color="auto"/>
        <w:right w:val="none" w:sz="0" w:space="0" w:color="auto"/>
      </w:divBdr>
    </w:div>
    <w:div w:id="1619526817">
      <w:bodyDiv w:val="1"/>
      <w:marLeft w:val="0"/>
      <w:marRight w:val="0"/>
      <w:marTop w:val="0"/>
      <w:marBottom w:val="0"/>
      <w:divBdr>
        <w:top w:val="none" w:sz="0" w:space="0" w:color="auto"/>
        <w:left w:val="none" w:sz="0" w:space="0" w:color="auto"/>
        <w:bottom w:val="none" w:sz="0" w:space="0" w:color="auto"/>
        <w:right w:val="none" w:sz="0" w:space="0" w:color="auto"/>
      </w:divBdr>
    </w:div>
    <w:div w:id="1626962474">
      <w:bodyDiv w:val="1"/>
      <w:marLeft w:val="0"/>
      <w:marRight w:val="0"/>
      <w:marTop w:val="0"/>
      <w:marBottom w:val="0"/>
      <w:divBdr>
        <w:top w:val="none" w:sz="0" w:space="0" w:color="auto"/>
        <w:left w:val="none" w:sz="0" w:space="0" w:color="auto"/>
        <w:bottom w:val="none" w:sz="0" w:space="0" w:color="auto"/>
        <w:right w:val="none" w:sz="0" w:space="0" w:color="auto"/>
      </w:divBdr>
      <w:divsChild>
        <w:div w:id="354234510">
          <w:marLeft w:val="0"/>
          <w:marRight w:val="0"/>
          <w:marTop w:val="0"/>
          <w:marBottom w:val="0"/>
          <w:divBdr>
            <w:top w:val="none" w:sz="0" w:space="0" w:color="auto"/>
            <w:left w:val="none" w:sz="0" w:space="0" w:color="auto"/>
            <w:bottom w:val="none" w:sz="0" w:space="0" w:color="auto"/>
            <w:right w:val="none" w:sz="0" w:space="0" w:color="auto"/>
          </w:divBdr>
          <w:divsChild>
            <w:div w:id="1853909447">
              <w:marLeft w:val="0"/>
              <w:marRight w:val="0"/>
              <w:marTop w:val="0"/>
              <w:marBottom w:val="0"/>
              <w:divBdr>
                <w:top w:val="none" w:sz="0" w:space="0" w:color="auto"/>
                <w:left w:val="none" w:sz="0" w:space="0" w:color="auto"/>
                <w:bottom w:val="none" w:sz="0" w:space="0" w:color="auto"/>
                <w:right w:val="none" w:sz="0" w:space="0" w:color="auto"/>
              </w:divBdr>
              <w:divsChild>
                <w:div w:id="1451319339">
                  <w:marLeft w:val="0"/>
                  <w:marRight w:val="0"/>
                  <w:marTop w:val="0"/>
                  <w:marBottom w:val="0"/>
                  <w:divBdr>
                    <w:top w:val="single" w:sz="6" w:space="8" w:color="EEEEEE"/>
                    <w:left w:val="none" w:sz="0" w:space="8" w:color="auto"/>
                    <w:bottom w:val="single" w:sz="6" w:space="8" w:color="EEEEEE"/>
                    <w:right w:val="single" w:sz="6" w:space="8" w:color="EEEEEE"/>
                  </w:divBdr>
                  <w:divsChild>
                    <w:div w:id="12427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70162">
          <w:marLeft w:val="0"/>
          <w:marRight w:val="0"/>
          <w:marTop w:val="0"/>
          <w:marBottom w:val="0"/>
          <w:divBdr>
            <w:top w:val="none" w:sz="0" w:space="0" w:color="auto"/>
            <w:left w:val="none" w:sz="0" w:space="0" w:color="auto"/>
            <w:bottom w:val="none" w:sz="0" w:space="0" w:color="auto"/>
            <w:right w:val="none" w:sz="0" w:space="0" w:color="auto"/>
          </w:divBdr>
          <w:divsChild>
            <w:div w:id="1812284832">
              <w:marLeft w:val="0"/>
              <w:marRight w:val="0"/>
              <w:marTop w:val="0"/>
              <w:marBottom w:val="0"/>
              <w:divBdr>
                <w:top w:val="none" w:sz="0" w:space="0" w:color="auto"/>
                <w:left w:val="none" w:sz="0" w:space="0" w:color="auto"/>
                <w:bottom w:val="none" w:sz="0" w:space="0" w:color="auto"/>
                <w:right w:val="none" w:sz="0" w:space="0" w:color="auto"/>
              </w:divBdr>
              <w:divsChild>
                <w:div w:id="1272274887">
                  <w:marLeft w:val="0"/>
                  <w:marRight w:val="0"/>
                  <w:marTop w:val="0"/>
                  <w:marBottom w:val="0"/>
                  <w:divBdr>
                    <w:top w:val="single" w:sz="6" w:space="8" w:color="4395FF"/>
                    <w:left w:val="single" w:sz="6" w:space="8" w:color="4395FF"/>
                    <w:bottom w:val="single" w:sz="6" w:space="30" w:color="4395FF"/>
                    <w:right w:val="single" w:sz="6" w:space="8" w:color="4395FF"/>
                  </w:divBdr>
                  <w:divsChild>
                    <w:div w:id="119946704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96567">
      <w:bodyDiv w:val="1"/>
      <w:marLeft w:val="0"/>
      <w:marRight w:val="0"/>
      <w:marTop w:val="0"/>
      <w:marBottom w:val="0"/>
      <w:divBdr>
        <w:top w:val="none" w:sz="0" w:space="0" w:color="auto"/>
        <w:left w:val="none" w:sz="0" w:space="0" w:color="auto"/>
        <w:bottom w:val="none" w:sz="0" w:space="0" w:color="auto"/>
        <w:right w:val="none" w:sz="0" w:space="0" w:color="auto"/>
      </w:divBdr>
      <w:divsChild>
        <w:div w:id="777068915">
          <w:marLeft w:val="0"/>
          <w:marRight w:val="0"/>
          <w:marTop w:val="0"/>
          <w:marBottom w:val="0"/>
          <w:divBdr>
            <w:top w:val="none" w:sz="0" w:space="0" w:color="auto"/>
            <w:left w:val="none" w:sz="0" w:space="0" w:color="auto"/>
            <w:bottom w:val="none" w:sz="0" w:space="0" w:color="auto"/>
            <w:right w:val="none" w:sz="0" w:space="0" w:color="auto"/>
          </w:divBdr>
          <w:divsChild>
            <w:div w:id="36904439">
              <w:marLeft w:val="0"/>
              <w:marRight w:val="0"/>
              <w:marTop w:val="0"/>
              <w:marBottom w:val="0"/>
              <w:divBdr>
                <w:top w:val="none" w:sz="0" w:space="0" w:color="auto"/>
                <w:left w:val="none" w:sz="0" w:space="0" w:color="auto"/>
                <w:bottom w:val="none" w:sz="0" w:space="0" w:color="auto"/>
                <w:right w:val="none" w:sz="0" w:space="0" w:color="auto"/>
              </w:divBdr>
              <w:divsChild>
                <w:div w:id="435907645">
                  <w:marLeft w:val="0"/>
                  <w:marRight w:val="0"/>
                  <w:marTop w:val="0"/>
                  <w:marBottom w:val="0"/>
                  <w:divBdr>
                    <w:top w:val="single" w:sz="6" w:space="8" w:color="4395FF"/>
                    <w:left w:val="single" w:sz="6" w:space="8" w:color="4395FF"/>
                    <w:bottom w:val="single" w:sz="6" w:space="30" w:color="4395FF"/>
                    <w:right w:val="single" w:sz="6" w:space="8" w:color="4395FF"/>
                  </w:divBdr>
                  <w:divsChild>
                    <w:div w:id="120837303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436362494">
          <w:marLeft w:val="0"/>
          <w:marRight w:val="0"/>
          <w:marTop w:val="0"/>
          <w:marBottom w:val="0"/>
          <w:divBdr>
            <w:top w:val="none" w:sz="0" w:space="0" w:color="auto"/>
            <w:left w:val="none" w:sz="0" w:space="0" w:color="auto"/>
            <w:bottom w:val="none" w:sz="0" w:space="0" w:color="auto"/>
            <w:right w:val="none" w:sz="0" w:space="0" w:color="auto"/>
          </w:divBdr>
          <w:divsChild>
            <w:div w:id="1164931529">
              <w:marLeft w:val="0"/>
              <w:marRight w:val="0"/>
              <w:marTop w:val="0"/>
              <w:marBottom w:val="0"/>
              <w:divBdr>
                <w:top w:val="none" w:sz="0" w:space="0" w:color="auto"/>
                <w:left w:val="none" w:sz="0" w:space="0" w:color="auto"/>
                <w:bottom w:val="none" w:sz="0" w:space="0" w:color="auto"/>
                <w:right w:val="none" w:sz="0" w:space="0" w:color="auto"/>
              </w:divBdr>
              <w:divsChild>
                <w:div w:id="662122501">
                  <w:marLeft w:val="0"/>
                  <w:marRight w:val="0"/>
                  <w:marTop w:val="0"/>
                  <w:marBottom w:val="0"/>
                  <w:divBdr>
                    <w:top w:val="single" w:sz="6" w:space="8" w:color="EEEEEE"/>
                    <w:left w:val="none" w:sz="0" w:space="8" w:color="auto"/>
                    <w:bottom w:val="single" w:sz="6" w:space="8" w:color="EEEEEE"/>
                    <w:right w:val="single" w:sz="6" w:space="8" w:color="EEEEEE"/>
                  </w:divBdr>
                  <w:divsChild>
                    <w:div w:id="15442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58157">
      <w:bodyDiv w:val="1"/>
      <w:marLeft w:val="0"/>
      <w:marRight w:val="0"/>
      <w:marTop w:val="0"/>
      <w:marBottom w:val="0"/>
      <w:divBdr>
        <w:top w:val="none" w:sz="0" w:space="0" w:color="auto"/>
        <w:left w:val="none" w:sz="0" w:space="0" w:color="auto"/>
        <w:bottom w:val="none" w:sz="0" w:space="0" w:color="auto"/>
        <w:right w:val="none" w:sz="0" w:space="0" w:color="auto"/>
      </w:divBdr>
    </w:div>
    <w:div w:id="1637376564">
      <w:bodyDiv w:val="1"/>
      <w:marLeft w:val="0"/>
      <w:marRight w:val="0"/>
      <w:marTop w:val="0"/>
      <w:marBottom w:val="0"/>
      <w:divBdr>
        <w:top w:val="none" w:sz="0" w:space="0" w:color="auto"/>
        <w:left w:val="none" w:sz="0" w:space="0" w:color="auto"/>
        <w:bottom w:val="none" w:sz="0" w:space="0" w:color="auto"/>
        <w:right w:val="none" w:sz="0" w:space="0" w:color="auto"/>
      </w:divBdr>
    </w:div>
    <w:div w:id="1639190809">
      <w:bodyDiv w:val="1"/>
      <w:marLeft w:val="0"/>
      <w:marRight w:val="0"/>
      <w:marTop w:val="0"/>
      <w:marBottom w:val="0"/>
      <w:divBdr>
        <w:top w:val="none" w:sz="0" w:space="0" w:color="auto"/>
        <w:left w:val="none" w:sz="0" w:space="0" w:color="auto"/>
        <w:bottom w:val="none" w:sz="0" w:space="0" w:color="auto"/>
        <w:right w:val="none" w:sz="0" w:space="0" w:color="auto"/>
      </w:divBdr>
    </w:div>
    <w:div w:id="1653487776">
      <w:bodyDiv w:val="1"/>
      <w:marLeft w:val="0"/>
      <w:marRight w:val="0"/>
      <w:marTop w:val="0"/>
      <w:marBottom w:val="0"/>
      <w:divBdr>
        <w:top w:val="none" w:sz="0" w:space="0" w:color="auto"/>
        <w:left w:val="none" w:sz="0" w:space="0" w:color="auto"/>
        <w:bottom w:val="none" w:sz="0" w:space="0" w:color="auto"/>
        <w:right w:val="none" w:sz="0" w:space="0" w:color="auto"/>
      </w:divBdr>
      <w:divsChild>
        <w:div w:id="1814561668">
          <w:marLeft w:val="0"/>
          <w:marRight w:val="0"/>
          <w:marTop w:val="0"/>
          <w:marBottom w:val="0"/>
          <w:divBdr>
            <w:top w:val="none" w:sz="0" w:space="0" w:color="auto"/>
            <w:left w:val="none" w:sz="0" w:space="0" w:color="auto"/>
            <w:bottom w:val="none" w:sz="0" w:space="0" w:color="auto"/>
            <w:right w:val="none" w:sz="0" w:space="0" w:color="auto"/>
          </w:divBdr>
          <w:divsChild>
            <w:div w:id="615909299">
              <w:marLeft w:val="0"/>
              <w:marRight w:val="0"/>
              <w:marTop w:val="0"/>
              <w:marBottom w:val="0"/>
              <w:divBdr>
                <w:top w:val="none" w:sz="0" w:space="0" w:color="auto"/>
                <w:left w:val="none" w:sz="0" w:space="0" w:color="auto"/>
                <w:bottom w:val="none" w:sz="0" w:space="0" w:color="auto"/>
                <w:right w:val="none" w:sz="0" w:space="0" w:color="auto"/>
              </w:divBdr>
              <w:divsChild>
                <w:div w:id="920913718">
                  <w:marLeft w:val="0"/>
                  <w:marRight w:val="0"/>
                  <w:marTop w:val="0"/>
                  <w:marBottom w:val="0"/>
                  <w:divBdr>
                    <w:top w:val="single" w:sz="6" w:space="8" w:color="EEEEEE"/>
                    <w:left w:val="none" w:sz="0" w:space="8" w:color="auto"/>
                    <w:bottom w:val="single" w:sz="6" w:space="8" w:color="EEEEEE"/>
                    <w:right w:val="single" w:sz="6" w:space="8" w:color="EEEEEE"/>
                  </w:divBdr>
                  <w:divsChild>
                    <w:div w:id="2505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45293">
          <w:marLeft w:val="0"/>
          <w:marRight w:val="0"/>
          <w:marTop w:val="0"/>
          <w:marBottom w:val="0"/>
          <w:divBdr>
            <w:top w:val="none" w:sz="0" w:space="0" w:color="auto"/>
            <w:left w:val="none" w:sz="0" w:space="0" w:color="auto"/>
            <w:bottom w:val="none" w:sz="0" w:space="0" w:color="auto"/>
            <w:right w:val="none" w:sz="0" w:space="0" w:color="auto"/>
          </w:divBdr>
          <w:divsChild>
            <w:div w:id="1105540320">
              <w:marLeft w:val="0"/>
              <w:marRight w:val="0"/>
              <w:marTop w:val="0"/>
              <w:marBottom w:val="0"/>
              <w:divBdr>
                <w:top w:val="none" w:sz="0" w:space="0" w:color="auto"/>
                <w:left w:val="none" w:sz="0" w:space="0" w:color="auto"/>
                <w:bottom w:val="none" w:sz="0" w:space="0" w:color="auto"/>
                <w:right w:val="none" w:sz="0" w:space="0" w:color="auto"/>
              </w:divBdr>
              <w:divsChild>
                <w:div w:id="608588380">
                  <w:marLeft w:val="0"/>
                  <w:marRight w:val="0"/>
                  <w:marTop w:val="0"/>
                  <w:marBottom w:val="0"/>
                  <w:divBdr>
                    <w:top w:val="single" w:sz="6" w:space="8" w:color="DEDEDE"/>
                    <w:left w:val="single" w:sz="6" w:space="8" w:color="DEDEDE"/>
                    <w:bottom w:val="single" w:sz="6" w:space="30" w:color="DEDEDE"/>
                    <w:right w:val="single" w:sz="6" w:space="8" w:color="DEDEDE"/>
                  </w:divBdr>
                  <w:divsChild>
                    <w:div w:id="99780257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85967">
      <w:bodyDiv w:val="1"/>
      <w:marLeft w:val="0"/>
      <w:marRight w:val="0"/>
      <w:marTop w:val="0"/>
      <w:marBottom w:val="0"/>
      <w:divBdr>
        <w:top w:val="none" w:sz="0" w:space="0" w:color="auto"/>
        <w:left w:val="none" w:sz="0" w:space="0" w:color="auto"/>
        <w:bottom w:val="none" w:sz="0" w:space="0" w:color="auto"/>
        <w:right w:val="none" w:sz="0" w:space="0" w:color="auto"/>
      </w:divBdr>
      <w:divsChild>
        <w:div w:id="622660064">
          <w:marLeft w:val="0"/>
          <w:marRight w:val="0"/>
          <w:marTop w:val="0"/>
          <w:marBottom w:val="0"/>
          <w:divBdr>
            <w:top w:val="none" w:sz="0" w:space="0" w:color="auto"/>
            <w:left w:val="none" w:sz="0" w:space="0" w:color="auto"/>
            <w:bottom w:val="none" w:sz="0" w:space="0" w:color="auto"/>
            <w:right w:val="none" w:sz="0" w:space="0" w:color="auto"/>
          </w:divBdr>
          <w:divsChild>
            <w:div w:id="747575802">
              <w:marLeft w:val="0"/>
              <w:marRight w:val="0"/>
              <w:marTop w:val="0"/>
              <w:marBottom w:val="0"/>
              <w:divBdr>
                <w:top w:val="none" w:sz="0" w:space="0" w:color="auto"/>
                <w:left w:val="none" w:sz="0" w:space="0" w:color="auto"/>
                <w:bottom w:val="none" w:sz="0" w:space="0" w:color="auto"/>
                <w:right w:val="none" w:sz="0" w:space="0" w:color="auto"/>
              </w:divBdr>
              <w:divsChild>
                <w:div w:id="1520509849">
                  <w:marLeft w:val="0"/>
                  <w:marRight w:val="0"/>
                  <w:marTop w:val="0"/>
                  <w:marBottom w:val="0"/>
                  <w:divBdr>
                    <w:top w:val="single" w:sz="6" w:space="8" w:color="EEEEEE"/>
                    <w:left w:val="none" w:sz="0" w:space="8" w:color="auto"/>
                    <w:bottom w:val="single" w:sz="6" w:space="8" w:color="EEEEEE"/>
                    <w:right w:val="single" w:sz="6" w:space="8" w:color="EEEEEE"/>
                  </w:divBdr>
                  <w:divsChild>
                    <w:div w:id="16011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46137">
          <w:marLeft w:val="0"/>
          <w:marRight w:val="0"/>
          <w:marTop w:val="0"/>
          <w:marBottom w:val="0"/>
          <w:divBdr>
            <w:top w:val="none" w:sz="0" w:space="0" w:color="auto"/>
            <w:left w:val="none" w:sz="0" w:space="0" w:color="auto"/>
            <w:bottom w:val="none" w:sz="0" w:space="0" w:color="auto"/>
            <w:right w:val="none" w:sz="0" w:space="0" w:color="auto"/>
          </w:divBdr>
          <w:divsChild>
            <w:div w:id="762458234">
              <w:marLeft w:val="0"/>
              <w:marRight w:val="0"/>
              <w:marTop w:val="0"/>
              <w:marBottom w:val="0"/>
              <w:divBdr>
                <w:top w:val="none" w:sz="0" w:space="0" w:color="auto"/>
                <w:left w:val="none" w:sz="0" w:space="0" w:color="auto"/>
                <w:bottom w:val="none" w:sz="0" w:space="0" w:color="auto"/>
                <w:right w:val="none" w:sz="0" w:space="0" w:color="auto"/>
              </w:divBdr>
              <w:divsChild>
                <w:div w:id="2090804895">
                  <w:marLeft w:val="0"/>
                  <w:marRight w:val="0"/>
                  <w:marTop w:val="0"/>
                  <w:marBottom w:val="0"/>
                  <w:divBdr>
                    <w:top w:val="single" w:sz="6" w:space="8" w:color="DEDEDE"/>
                    <w:left w:val="single" w:sz="6" w:space="8" w:color="DEDEDE"/>
                    <w:bottom w:val="single" w:sz="6" w:space="30" w:color="DEDEDE"/>
                    <w:right w:val="single" w:sz="6" w:space="8" w:color="DEDEDE"/>
                  </w:divBdr>
                  <w:divsChild>
                    <w:div w:id="89871083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995789">
      <w:bodyDiv w:val="1"/>
      <w:marLeft w:val="0"/>
      <w:marRight w:val="0"/>
      <w:marTop w:val="0"/>
      <w:marBottom w:val="0"/>
      <w:divBdr>
        <w:top w:val="none" w:sz="0" w:space="0" w:color="auto"/>
        <w:left w:val="none" w:sz="0" w:space="0" w:color="auto"/>
        <w:bottom w:val="none" w:sz="0" w:space="0" w:color="auto"/>
        <w:right w:val="none" w:sz="0" w:space="0" w:color="auto"/>
      </w:divBdr>
      <w:divsChild>
        <w:div w:id="1500000208">
          <w:marLeft w:val="0"/>
          <w:marRight w:val="0"/>
          <w:marTop w:val="0"/>
          <w:marBottom w:val="0"/>
          <w:divBdr>
            <w:top w:val="none" w:sz="0" w:space="0" w:color="auto"/>
            <w:left w:val="none" w:sz="0" w:space="0" w:color="auto"/>
            <w:bottom w:val="none" w:sz="0" w:space="0" w:color="auto"/>
            <w:right w:val="none" w:sz="0" w:space="0" w:color="auto"/>
          </w:divBdr>
          <w:divsChild>
            <w:div w:id="1302076787">
              <w:marLeft w:val="0"/>
              <w:marRight w:val="0"/>
              <w:marTop w:val="0"/>
              <w:marBottom w:val="0"/>
              <w:divBdr>
                <w:top w:val="none" w:sz="0" w:space="0" w:color="auto"/>
                <w:left w:val="none" w:sz="0" w:space="0" w:color="auto"/>
                <w:bottom w:val="none" w:sz="0" w:space="0" w:color="auto"/>
                <w:right w:val="none" w:sz="0" w:space="0" w:color="auto"/>
              </w:divBdr>
              <w:divsChild>
                <w:div w:id="1815216300">
                  <w:marLeft w:val="0"/>
                  <w:marRight w:val="0"/>
                  <w:marTop w:val="0"/>
                  <w:marBottom w:val="0"/>
                  <w:divBdr>
                    <w:top w:val="none" w:sz="0" w:space="0" w:color="auto"/>
                    <w:left w:val="none" w:sz="0" w:space="0" w:color="auto"/>
                    <w:bottom w:val="none" w:sz="0" w:space="0" w:color="auto"/>
                    <w:right w:val="none" w:sz="0" w:space="0" w:color="auto"/>
                  </w:divBdr>
                  <w:divsChild>
                    <w:div w:id="515582928">
                      <w:marLeft w:val="0"/>
                      <w:marRight w:val="0"/>
                      <w:marTop w:val="0"/>
                      <w:marBottom w:val="0"/>
                      <w:divBdr>
                        <w:top w:val="none" w:sz="0" w:space="0" w:color="auto"/>
                        <w:left w:val="none" w:sz="0" w:space="0" w:color="auto"/>
                        <w:bottom w:val="none" w:sz="0" w:space="0" w:color="auto"/>
                        <w:right w:val="none" w:sz="0" w:space="0" w:color="auto"/>
                      </w:divBdr>
                      <w:divsChild>
                        <w:div w:id="528447577">
                          <w:marLeft w:val="0"/>
                          <w:marRight w:val="0"/>
                          <w:marTop w:val="0"/>
                          <w:marBottom w:val="0"/>
                          <w:divBdr>
                            <w:top w:val="none" w:sz="0" w:space="0" w:color="auto"/>
                            <w:left w:val="none" w:sz="0" w:space="0" w:color="auto"/>
                            <w:bottom w:val="none" w:sz="0" w:space="0" w:color="auto"/>
                            <w:right w:val="none" w:sz="0" w:space="0" w:color="auto"/>
                          </w:divBdr>
                          <w:divsChild>
                            <w:div w:id="48068250">
                              <w:marLeft w:val="0"/>
                              <w:marRight w:val="0"/>
                              <w:marTop w:val="0"/>
                              <w:marBottom w:val="0"/>
                              <w:divBdr>
                                <w:top w:val="none" w:sz="0" w:space="0" w:color="auto"/>
                                <w:left w:val="none" w:sz="0" w:space="0" w:color="auto"/>
                                <w:bottom w:val="none" w:sz="0" w:space="0" w:color="auto"/>
                                <w:right w:val="none" w:sz="0" w:space="0" w:color="auto"/>
                              </w:divBdr>
                            </w:div>
                          </w:divsChild>
                        </w:div>
                        <w:div w:id="1469936569">
                          <w:marLeft w:val="0"/>
                          <w:marRight w:val="0"/>
                          <w:marTop w:val="0"/>
                          <w:marBottom w:val="0"/>
                          <w:divBdr>
                            <w:top w:val="none" w:sz="0" w:space="0" w:color="auto"/>
                            <w:left w:val="none" w:sz="0" w:space="0" w:color="auto"/>
                            <w:bottom w:val="none" w:sz="0" w:space="0" w:color="auto"/>
                            <w:right w:val="none" w:sz="0" w:space="0" w:color="auto"/>
                          </w:divBdr>
                          <w:divsChild>
                            <w:div w:id="1701003681">
                              <w:marLeft w:val="0"/>
                              <w:marRight w:val="300"/>
                              <w:marTop w:val="180"/>
                              <w:marBottom w:val="0"/>
                              <w:divBdr>
                                <w:top w:val="none" w:sz="0" w:space="0" w:color="auto"/>
                                <w:left w:val="none" w:sz="0" w:space="0" w:color="auto"/>
                                <w:bottom w:val="none" w:sz="0" w:space="0" w:color="auto"/>
                                <w:right w:val="none" w:sz="0" w:space="0" w:color="auto"/>
                              </w:divBdr>
                              <w:divsChild>
                                <w:div w:id="36452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780283">
          <w:marLeft w:val="0"/>
          <w:marRight w:val="0"/>
          <w:marTop w:val="0"/>
          <w:marBottom w:val="0"/>
          <w:divBdr>
            <w:top w:val="none" w:sz="0" w:space="0" w:color="auto"/>
            <w:left w:val="none" w:sz="0" w:space="0" w:color="auto"/>
            <w:bottom w:val="none" w:sz="0" w:space="0" w:color="auto"/>
            <w:right w:val="none" w:sz="0" w:space="0" w:color="auto"/>
          </w:divBdr>
          <w:divsChild>
            <w:div w:id="2061323520">
              <w:marLeft w:val="0"/>
              <w:marRight w:val="0"/>
              <w:marTop w:val="0"/>
              <w:marBottom w:val="0"/>
              <w:divBdr>
                <w:top w:val="none" w:sz="0" w:space="0" w:color="auto"/>
                <w:left w:val="none" w:sz="0" w:space="0" w:color="auto"/>
                <w:bottom w:val="none" w:sz="0" w:space="0" w:color="auto"/>
                <w:right w:val="none" w:sz="0" w:space="0" w:color="auto"/>
              </w:divBdr>
              <w:divsChild>
                <w:div w:id="2012443836">
                  <w:marLeft w:val="0"/>
                  <w:marRight w:val="0"/>
                  <w:marTop w:val="0"/>
                  <w:marBottom w:val="0"/>
                  <w:divBdr>
                    <w:top w:val="none" w:sz="0" w:space="0" w:color="auto"/>
                    <w:left w:val="none" w:sz="0" w:space="0" w:color="auto"/>
                    <w:bottom w:val="none" w:sz="0" w:space="0" w:color="auto"/>
                    <w:right w:val="none" w:sz="0" w:space="0" w:color="auto"/>
                  </w:divBdr>
                  <w:divsChild>
                    <w:div w:id="1254364708">
                      <w:marLeft w:val="0"/>
                      <w:marRight w:val="0"/>
                      <w:marTop w:val="0"/>
                      <w:marBottom w:val="0"/>
                      <w:divBdr>
                        <w:top w:val="none" w:sz="0" w:space="0" w:color="auto"/>
                        <w:left w:val="none" w:sz="0" w:space="0" w:color="auto"/>
                        <w:bottom w:val="none" w:sz="0" w:space="0" w:color="auto"/>
                        <w:right w:val="none" w:sz="0" w:space="0" w:color="auto"/>
                      </w:divBdr>
                      <w:divsChild>
                        <w:div w:id="1268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432315">
      <w:bodyDiv w:val="1"/>
      <w:marLeft w:val="0"/>
      <w:marRight w:val="0"/>
      <w:marTop w:val="0"/>
      <w:marBottom w:val="0"/>
      <w:divBdr>
        <w:top w:val="none" w:sz="0" w:space="0" w:color="auto"/>
        <w:left w:val="none" w:sz="0" w:space="0" w:color="auto"/>
        <w:bottom w:val="none" w:sz="0" w:space="0" w:color="auto"/>
        <w:right w:val="none" w:sz="0" w:space="0" w:color="auto"/>
      </w:divBdr>
    </w:div>
    <w:div w:id="1708873390">
      <w:bodyDiv w:val="1"/>
      <w:marLeft w:val="0"/>
      <w:marRight w:val="0"/>
      <w:marTop w:val="0"/>
      <w:marBottom w:val="0"/>
      <w:divBdr>
        <w:top w:val="none" w:sz="0" w:space="0" w:color="auto"/>
        <w:left w:val="none" w:sz="0" w:space="0" w:color="auto"/>
        <w:bottom w:val="none" w:sz="0" w:space="0" w:color="auto"/>
        <w:right w:val="none" w:sz="0" w:space="0" w:color="auto"/>
      </w:divBdr>
    </w:div>
    <w:div w:id="1711883447">
      <w:bodyDiv w:val="1"/>
      <w:marLeft w:val="0"/>
      <w:marRight w:val="0"/>
      <w:marTop w:val="0"/>
      <w:marBottom w:val="0"/>
      <w:divBdr>
        <w:top w:val="none" w:sz="0" w:space="0" w:color="auto"/>
        <w:left w:val="none" w:sz="0" w:space="0" w:color="auto"/>
        <w:bottom w:val="none" w:sz="0" w:space="0" w:color="auto"/>
        <w:right w:val="none" w:sz="0" w:space="0" w:color="auto"/>
      </w:divBdr>
    </w:div>
    <w:div w:id="1712538417">
      <w:bodyDiv w:val="1"/>
      <w:marLeft w:val="0"/>
      <w:marRight w:val="0"/>
      <w:marTop w:val="0"/>
      <w:marBottom w:val="0"/>
      <w:divBdr>
        <w:top w:val="none" w:sz="0" w:space="0" w:color="auto"/>
        <w:left w:val="none" w:sz="0" w:space="0" w:color="auto"/>
        <w:bottom w:val="none" w:sz="0" w:space="0" w:color="auto"/>
        <w:right w:val="none" w:sz="0" w:space="0" w:color="auto"/>
      </w:divBdr>
      <w:divsChild>
        <w:div w:id="386421457">
          <w:marLeft w:val="0"/>
          <w:marRight w:val="0"/>
          <w:marTop w:val="0"/>
          <w:marBottom w:val="0"/>
          <w:divBdr>
            <w:top w:val="none" w:sz="0" w:space="0" w:color="auto"/>
            <w:left w:val="none" w:sz="0" w:space="0" w:color="auto"/>
            <w:bottom w:val="none" w:sz="0" w:space="0" w:color="auto"/>
            <w:right w:val="none" w:sz="0" w:space="0" w:color="auto"/>
          </w:divBdr>
          <w:divsChild>
            <w:div w:id="522791392">
              <w:marLeft w:val="0"/>
              <w:marRight w:val="0"/>
              <w:marTop w:val="0"/>
              <w:marBottom w:val="0"/>
              <w:divBdr>
                <w:top w:val="none" w:sz="0" w:space="0" w:color="auto"/>
                <w:left w:val="none" w:sz="0" w:space="0" w:color="auto"/>
                <w:bottom w:val="none" w:sz="0" w:space="0" w:color="auto"/>
                <w:right w:val="none" w:sz="0" w:space="0" w:color="auto"/>
              </w:divBdr>
              <w:divsChild>
                <w:div w:id="1509128411">
                  <w:marLeft w:val="0"/>
                  <w:marRight w:val="0"/>
                  <w:marTop w:val="0"/>
                  <w:marBottom w:val="0"/>
                  <w:divBdr>
                    <w:top w:val="single" w:sz="6" w:space="8" w:color="4395FF"/>
                    <w:left w:val="single" w:sz="6" w:space="8" w:color="4395FF"/>
                    <w:bottom w:val="single" w:sz="6" w:space="30" w:color="4395FF"/>
                    <w:right w:val="single" w:sz="6" w:space="8" w:color="4395FF"/>
                  </w:divBdr>
                  <w:divsChild>
                    <w:div w:id="333797988">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390270526">
          <w:marLeft w:val="0"/>
          <w:marRight w:val="0"/>
          <w:marTop w:val="0"/>
          <w:marBottom w:val="0"/>
          <w:divBdr>
            <w:top w:val="none" w:sz="0" w:space="0" w:color="auto"/>
            <w:left w:val="none" w:sz="0" w:space="0" w:color="auto"/>
            <w:bottom w:val="none" w:sz="0" w:space="0" w:color="auto"/>
            <w:right w:val="none" w:sz="0" w:space="0" w:color="auto"/>
          </w:divBdr>
          <w:divsChild>
            <w:div w:id="165559778">
              <w:marLeft w:val="0"/>
              <w:marRight w:val="0"/>
              <w:marTop w:val="0"/>
              <w:marBottom w:val="0"/>
              <w:divBdr>
                <w:top w:val="none" w:sz="0" w:space="0" w:color="auto"/>
                <w:left w:val="none" w:sz="0" w:space="0" w:color="auto"/>
                <w:bottom w:val="none" w:sz="0" w:space="0" w:color="auto"/>
                <w:right w:val="none" w:sz="0" w:space="0" w:color="auto"/>
              </w:divBdr>
              <w:divsChild>
                <w:div w:id="1141003323">
                  <w:marLeft w:val="0"/>
                  <w:marRight w:val="0"/>
                  <w:marTop w:val="0"/>
                  <w:marBottom w:val="0"/>
                  <w:divBdr>
                    <w:top w:val="single" w:sz="6" w:space="8" w:color="EEEEEE"/>
                    <w:left w:val="none" w:sz="0" w:space="8" w:color="auto"/>
                    <w:bottom w:val="single" w:sz="6" w:space="8" w:color="EEEEEE"/>
                    <w:right w:val="single" w:sz="6" w:space="8" w:color="EEEEEE"/>
                  </w:divBdr>
                  <w:divsChild>
                    <w:div w:id="127713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53993">
      <w:bodyDiv w:val="1"/>
      <w:marLeft w:val="0"/>
      <w:marRight w:val="0"/>
      <w:marTop w:val="0"/>
      <w:marBottom w:val="0"/>
      <w:divBdr>
        <w:top w:val="none" w:sz="0" w:space="0" w:color="auto"/>
        <w:left w:val="none" w:sz="0" w:space="0" w:color="auto"/>
        <w:bottom w:val="none" w:sz="0" w:space="0" w:color="auto"/>
        <w:right w:val="none" w:sz="0" w:space="0" w:color="auto"/>
      </w:divBdr>
    </w:div>
    <w:div w:id="1729954762">
      <w:bodyDiv w:val="1"/>
      <w:marLeft w:val="0"/>
      <w:marRight w:val="0"/>
      <w:marTop w:val="0"/>
      <w:marBottom w:val="0"/>
      <w:divBdr>
        <w:top w:val="none" w:sz="0" w:space="0" w:color="auto"/>
        <w:left w:val="none" w:sz="0" w:space="0" w:color="auto"/>
        <w:bottom w:val="none" w:sz="0" w:space="0" w:color="auto"/>
        <w:right w:val="none" w:sz="0" w:space="0" w:color="auto"/>
      </w:divBdr>
    </w:div>
    <w:div w:id="1737507505">
      <w:bodyDiv w:val="1"/>
      <w:marLeft w:val="0"/>
      <w:marRight w:val="0"/>
      <w:marTop w:val="0"/>
      <w:marBottom w:val="0"/>
      <w:divBdr>
        <w:top w:val="none" w:sz="0" w:space="0" w:color="auto"/>
        <w:left w:val="none" w:sz="0" w:space="0" w:color="auto"/>
        <w:bottom w:val="none" w:sz="0" w:space="0" w:color="auto"/>
        <w:right w:val="none" w:sz="0" w:space="0" w:color="auto"/>
      </w:divBdr>
    </w:div>
    <w:div w:id="1744714872">
      <w:bodyDiv w:val="1"/>
      <w:marLeft w:val="0"/>
      <w:marRight w:val="0"/>
      <w:marTop w:val="0"/>
      <w:marBottom w:val="0"/>
      <w:divBdr>
        <w:top w:val="none" w:sz="0" w:space="0" w:color="auto"/>
        <w:left w:val="none" w:sz="0" w:space="0" w:color="auto"/>
        <w:bottom w:val="none" w:sz="0" w:space="0" w:color="auto"/>
        <w:right w:val="none" w:sz="0" w:space="0" w:color="auto"/>
      </w:divBdr>
    </w:div>
    <w:div w:id="1747261555">
      <w:bodyDiv w:val="1"/>
      <w:marLeft w:val="0"/>
      <w:marRight w:val="0"/>
      <w:marTop w:val="0"/>
      <w:marBottom w:val="0"/>
      <w:divBdr>
        <w:top w:val="none" w:sz="0" w:space="0" w:color="auto"/>
        <w:left w:val="none" w:sz="0" w:space="0" w:color="auto"/>
        <w:bottom w:val="none" w:sz="0" w:space="0" w:color="auto"/>
        <w:right w:val="none" w:sz="0" w:space="0" w:color="auto"/>
      </w:divBdr>
    </w:div>
    <w:div w:id="1754741143">
      <w:bodyDiv w:val="1"/>
      <w:marLeft w:val="0"/>
      <w:marRight w:val="0"/>
      <w:marTop w:val="0"/>
      <w:marBottom w:val="0"/>
      <w:divBdr>
        <w:top w:val="none" w:sz="0" w:space="0" w:color="auto"/>
        <w:left w:val="none" w:sz="0" w:space="0" w:color="auto"/>
        <w:bottom w:val="none" w:sz="0" w:space="0" w:color="auto"/>
        <w:right w:val="none" w:sz="0" w:space="0" w:color="auto"/>
      </w:divBdr>
    </w:div>
    <w:div w:id="1760057535">
      <w:bodyDiv w:val="1"/>
      <w:marLeft w:val="0"/>
      <w:marRight w:val="0"/>
      <w:marTop w:val="0"/>
      <w:marBottom w:val="0"/>
      <w:divBdr>
        <w:top w:val="none" w:sz="0" w:space="0" w:color="auto"/>
        <w:left w:val="none" w:sz="0" w:space="0" w:color="auto"/>
        <w:bottom w:val="none" w:sz="0" w:space="0" w:color="auto"/>
        <w:right w:val="none" w:sz="0" w:space="0" w:color="auto"/>
      </w:divBdr>
    </w:div>
    <w:div w:id="1771003244">
      <w:bodyDiv w:val="1"/>
      <w:marLeft w:val="0"/>
      <w:marRight w:val="0"/>
      <w:marTop w:val="0"/>
      <w:marBottom w:val="0"/>
      <w:divBdr>
        <w:top w:val="none" w:sz="0" w:space="0" w:color="auto"/>
        <w:left w:val="none" w:sz="0" w:space="0" w:color="auto"/>
        <w:bottom w:val="none" w:sz="0" w:space="0" w:color="auto"/>
        <w:right w:val="none" w:sz="0" w:space="0" w:color="auto"/>
      </w:divBdr>
      <w:divsChild>
        <w:div w:id="587930205">
          <w:marLeft w:val="0"/>
          <w:marRight w:val="0"/>
          <w:marTop w:val="0"/>
          <w:marBottom w:val="0"/>
          <w:divBdr>
            <w:top w:val="none" w:sz="0" w:space="0" w:color="auto"/>
            <w:left w:val="none" w:sz="0" w:space="0" w:color="auto"/>
            <w:bottom w:val="none" w:sz="0" w:space="0" w:color="auto"/>
            <w:right w:val="none" w:sz="0" w:space="0" w:color="auto"/>
          </w:divBdr>
          <w:divsChild>
            <w:div w:id="1345865400">
              <w:marLeft w:val="0"/>
              <w:marRight w:val="0"/>
              <w:marTop w:val="0"/>
              <w:marBottom w:val="0"/>
              <w:divBdr>
                <w:top w:val="none" w:sz="0" w:space="0" w:color="auto"/>
                <w:left w:val="none" w:sz="0" w:space="0" w:color="auto"/>
                <w:bottom w:val="none" w:sz="0" w:space="0" w:color="auto"/>
                <w:right w:val="none" w:sz="0" w:space="0" w:color="auto"/>
              </w:divBdr>
              <w:divsChild>
                <w:div w:id="1380399537">
                  <w:marLeft w:val="0"/>
                  <w:marRight w:val="0"/>
                  <w:marTop w:val="0"/>
                  <w:marBottom w:val="0"/>
                  <w:divBdr>
                    <w:top w:val="single" w:sz="6" w:space="8" w:color="EEEEEE"/>
                    <w:left w:val="none" w:sz="0" w:space="8" w:color="auto"/>
                    <w:bottom w:val="single" w:sz="6" w:space="8" w:color="EEEEEE"/>
                    <w:right w:val="single" w:sz="6" w:space="8" w:color="EEEEEE"/>
                  </w:divBdr>
                  <w:divsChild>
                    <w:div w:id="5573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82638">
          <w:marLeft w:val="0"/>
          <w:marRight w:val="0"/>
          <w:marTop w:val="0"/>
          <w:marBottom w:val="0"/>
          <w:divBdr>
            <w:top w:val="none" w:sz="0" w:space="0" w:color="auto"/>
            <w:left w:val="none" w:sz="0" w:space="0" w:color="auto"/>
            <w:bottom w:val="none" w:sz="0" w:space="0" w:color="auto"/>
            <w:right w:val="none" w:sz="0" w:space="0" w:color="auto"/>
          </w:divBdr>
          <w:divsChild>
            <w:div w:id="1870409065">
              <w:marLeft w:val="0"/>
              <w:marRight w:val="0"/>
              <w:marTop w:val="0"/>
              <w:marBottom w:val="0"/>
              <w:divBdr>
                <w:top w:val="none" w:sz="0" w:space="0" w:color="auto"/>
                <w:left w:val="none" w:sz="0" w:space="0" w:color="auto"/>
                <w:bottom w:val="none" w:sz="0" w:space="0" w:color="auto"/>
                <w:right w:val="none" w:sz="0" w:space="0" w:color="auto"/>
              </w:divBdr>
              <w:divsChild>
                <w:div w:id="2106922742">
                  <w:marLeft w:val="0"/>
                  <w:marRight w:val="0"/>
                  <w:marTop w:val="0"/>
                  <w:marBottom w:val="0"/>
                  <w:divBdr>
                    <w:top w:val="single" w:sz="6" w:space="8" w:color="4395FF"/>
                    <w:left w:val="single" w:sz="6" w:space="8" w:color="4395FF"/>
                    <w:bottom w:val="single" w:sz="6" w:space="30" w:color="4395FF"/>
                    <w:right w:val="single" w:sz="6" w:space="8" w:color="4395FF"/>
                  </w:divBdr>
                  <w:divsChild>
                    <w:div w:id="177871846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20212">
      <w:bodyDiv w:val="1"/>
      <w:marLeft w:val="0"/>
      <w:marRight w:val="0"/>
      <w:marTop w:val="0"/>
      <w:marBottom w:val="0"/>
      <w:divBdr>
        <w:top w:val="none" w:sz="0" w:space="0" w:color="auto"/>
        <w:left w:val="none" w:sz="0" w:space="0" w:color="auto"/>
        <w:bottom w:val="none" w:sz="0" w:space="0" w:color="auto"/>
        <w:right w:val="none" w:sz="0" w:space="0" w:color="auto"/>
      </w:divBdr>
    </w:div>
    <w:div w:id="1776560680">
      <w:bodyDiv w:val="1"/>
      <w:marLeft w:val="0"/>
      <w:marRight w:val="0"/>
      <w:marTop w:val="0"/>
      <w:marBottom w:val="0"/>
      <w:divBdr>
        <w:top w:val="none" w:sz="0" w:space="0" w:color="auto"/>
        <w:left w:val="none" w:sz="0" w:space="0" w:color="auto"/>
        <w:bottom w:val="none" w:sz="0" w:space="0" w:color="auto"/>
        <w:right w:val="none" w:sz="0" w:space="0" w:color="auto"/>
      </w:divBdr>
    </w:div>
    <w:div w:id="1793019015">
      <w:bodyDiv w:val="1"/>
      <w:marLeft w:val="0"/>
      <w:marRight w:val="0"/>
      <w:marTop w:val="0"/>
      <w:marBottom w:val="0"/>
      <w:divBdr>
        <w:top w:val="none" w:sz="0" w:space="0" w:color="auto"/>
        <w:left w:val="none" w:sz="0" w:space="0" w:color="auto"/>
        <w:bottom w:val="none" w:sz="0" w:space="0" w:color="auto"/>
        <w:right w:val="none" w:sz="0" w:space="0" w:color="auto"/>
      </w:divBdr>
      <w:divsChild>
        <w:div w:id="1211183546">
          <w:marLeft w:val="0"/>
          <w:marRight w:val="0"/>
          <w:marTop w:val="0"/>
          <w:marBottom w:val="0"/>
          <w:divBdr>
            <w:top w:val="none" w:sz="0" w:space="0" w:color="auto"/>
            <w:left w:val="none" w:sz="0" w:space="0" w:color="auto"/>
            <w:bottom w:val="none" w:sz="0" w:space="0" w:color="auto"/>
            <w:right w:val="none" w:sz="0" w:space="0" w:color="auto"/>
          </w:divBdr>
          <w:divsChild>
            <w:div w:id="769475781">
              <w:marLeft w:val="0"/>
              <w:marRight w:val="0"/>
              <w:marTop w:val="0"/>
              <w:marBottom w:val="0"/>
              <w:divBdr>
                <w:top w:val="none" w:sz="0" w:space="0" w:color="auto"/>
                <w:left w:val="none" w:sz="0" w:space="0" w:color="auto"/>
                <w:bottom w:val="none" w:sz="0" w:space="0" w:color="auto"/>
                <w:right w:val="none" w:sz="0" w:space="0" w:color="auto"/>
              </w:divBdr>
              <w:divsChild>
                <w:div w:id="1144153937">
                  <w:marLeft w:val="0"/>
                  <w:marRight w:val="0"/>
                  <w:marTop w:val="0"/>
                  <w:marBottom w:val="0"/>
                  <w:divBdr>
                    <w:top w:val="single" w:sz="6" w:space="8" w:color="DEDEDE"/>
                    <w:left w:val="single" w:sz="6" w:space="8" w:color="DEDEDE"/>
                    <w:bottom w:val="single" w:sz="6" w:space="30" w:color="DEDEDE"/>
                    <w:right w:val="single" w:sz="6" w:space="8" w:color="DEDEDE"/>
                  </w:divBdr>
                  <w:divsChild>
                    <w:div w:id="19553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46735">
          <w:marLeft w:val="0"/>
          <w:marRight w:val="0"/>
          <w:marTop w:val="0"/>
          <w:marBottom w:val="0"/>
          <w:divBdr>
            <w:top w:val="none" w:sz="0" w:space="0" w:color="auto"/>
            <w:left w:val="none" w:sz="0" w:space="0" w:color="auto"/>
            <w:bottom w:val="none" w:sz="0" w:space="0" w:color="auto"/>
            <w:right w:val="none" w:sz="0" w:space="0" w:color="auto"/>
          </w:divBdr>
          <w:divsChild>
            <w:div w:id="901406926">
              <w:marLeft w:val="0"/>
              <w:marRight w:val="0"/>
              <w:marTop w:val="0"/>
              <w:marBottom w:val="0"/>
              <w:divBdr>
                <w:top w:val="none" w:sz="0" w:space="0" w:color="auto"/>
                <w:left w:val="none" w:sz="0" w:space="0" w:color="auto"/>
                <w:bottom w:val="none" w:sz="0" w:space="0" w:color="auto"/>
                <w:right w:val="none" w:sz="0" w:space="0" w:color="auto"/>
              </w:divBdr>
              <w:divsChild>
                <w:div w:id="735712185">
                  <w:marLeft w:val="0"/>
                  <w:marRight w:val="0"/>
                  <w:marTop w:val="0"/>
                  <w:marBottom w:val="0"/>
                  <w:divBdr>
                    <w:top w:val="single" w:sz="6" w:space="8" w:color="EEEEEE"/>
                    <w:left w:val="none" w:sz="0" w:space="8" w:color="auto"/>
                    <w:bottom w:val="single" w:sz="6" w:space="8" w:color="EEEEEE"/>
                    <w:right w:val="single" w:sz="6" w:space="8" w:color="EEEEEE"/>
                  </w:divBdr>
                  <w:divsChild>
                    <w:div w:id="14266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371913">
      <w:bodyDiv w:val="1"/>
      <w:marLeft w:val="0"/>
      <w:marRight w:val="0"/>
      <w:marTop w:val="0"/>
      <w:marBottom w:val="0"/>
      <w:divBdr>
        <w:top w:val="none" w:sz="0" w:space="0" w:color="auto"/>
        <w:left w:val="none" w:sz="0" w:space="0" w:color="auto"/>
        <w:bottom w:val="none" w:sz="0" w:space="0" w:color="auto"/>
        <w:right w:val="none" w:sz="0" w:space="0" w:color="auto"/>
      </w:divBdr>
    </w:div>
    <w:div w:id="1800025391">
      <w:bodyDiv w:val="1"/>
      <w:marLeft w:val="0"/>
      <w:marRight w:val="0"/>
      <w:marTop w:val="0"/>
      <w:marBottom w:val="0"/>
      <w:divBdr>
        <w:top w:val="none" w:sz="0" w:space="0" w:color="auto"/>
        <w:left w:val="none" w:sz="0" w:space="0" w:color="auto"/>
        <w:bottom w:val="none" w:sz="0" w:space="0" w:color="auto"/>
        <w:right w:val="none" w:sz="0" w:space="0" w:color="auto"/>
      </w:divBdr>
    </w:div>
    <w:div w:id="1803616755">
      <w:bodyDiv w:val="1"/>
      <w:marLeft w:val="0"/>
      <w:marRight w:val="0"/>
      <w:marTop w:val="0"/>
      <w:marBottom w:val="0"/>
      <w:divBdr>
        <w:top w:val="none" w:sz="0" w:space="0" w:color="auto"/>
        <w:left w:val="none" w:sz="0" w:space="0" w:color="auto"/>
        <w:bottom w:val="none" w:sz="0" w:space="0" w:color="auto"/>
        <w:right w:val="none" w:sz="0" w:space="0" w:color="auto"/>
      </w:divBdr>
    </w:div>
    <w:div w:id="1809931020">
      <w:bodyDiv w:val="1"/>
      <w:marLeft w:val="0"/>
      <w:marRight w:val="0"/>
      <w:marTop w:val="0"/>
      <w:marBottom w:val="0"/>
      <w:divBdr>
        <w:top w:val="none" w:sz="0" w:space="0" w:color="auto"/>
        <w:left w:val="none" w:sz="0" w:space="0" w:color="auto"/>
        <w:bottom w:val="none" w:sz="0" w:space="0" w:color="auto"/>
        <w:right w:val="none" w:sz="0" w:space="0" w:color="auto"/>
      </w:divBdr>
    </w:div>
    <w:div w:id="1817722966">
      <w:bodyDiv w:val="1"/>
      <w:marLeft w:val="0"/>
      <w:marRight w:val="0"/>
      <w:marTop w:val="0"/>
      <w:marBottom w:val="0"/>
      <w:divBdr>
        <w:top w:val="none" w:sz="0" w:space="0" w:color="auto"/>
        <w:left w:val="none" w:sz="0" w:space="0" w:color="auto"/>
        <w:bottom w:val="none" w:sz="0" w:space="0" w:color="auto"/>
        <w:right w:val="none" w:sz="0" w:space="0" w:color="auto"/>
      </w:divBdr>
    </w:div>
    <w:div w:id="1819033141">
      <w:bodyDiv w:val="1"/>
      <w:marLeft w:val="0"/>
      <w:marRight w:val="0"/>
      <w:marTop w:val="0"/>
      <w:marBottom w:val="0"/>
      <w:divBdr>
        <w:top w:val="none" w:sz="0" w:space="0" w:color="auto"/>
        <w:left w:val="none" w:sz="0" w:space="0" w:color="auto"/>
        <w:bottom w:val="none" w:sz="0" w:space="0" w:color="auto"/>
        <w:right w:val="none" w:sz="0" w:space="0" w:color="auto"/>
      </w:divBdr>
    </w:div>
    <w:div w:id="1825316225">
      <w:bodyDiv w:val="1"/>
      <w:marLeft w:val="0"/>
      <w:marRight w:val="0"/>
      <w:marTop w:val="0"/>
      <w:marBottom w:val="0"/>
      <w:divBdr>
        <w:top w:val="none" w:sz="0" w:space="0" w:color="auto"/>
        <w:left w:val="none" w:sz="0" w:space="0" w:color="auto"/>
        <w:bottom w:val="none" w:sz="0" w:space="0" w:color="auto"/>
        <w:right w:val="none" w:sz="0" w:space="0" w:color="auto"/>
      </w:divBdr>
    </w:div>
    <w:div w:id="1827476572">
      <w:bodyDiv w:val="1"/>
      <w:marLeft w:val="0"/>
      <w:marRight w:val="0"/>
      <w:marTop w:val="0"/>
      <w:marBottom w:val="0"/>
      <w:divBdr>
        <w:top w:val="none" w:sz="0" w:space="0" w:color="auto"/>
        <w:left w:val="none" w:sz="0" w:space="0" w:color="auto"/>
        <w:bottom w:val="none" w:sz="0" w:space="0" w:color="auto"/>
        <w:right w:val="none" w:sz="0" w:space="0" w:color="auto"/>
      </w:divBdr>
    </w:div>
    <w:div w:id="1840464804">
      <w:bodyDiv w:val="1"/>
      <w:marLeft w:val="0"/>
      <w:marRight w:val="0"/>
      <w:marTop w:val="0"/>
      <w:marBottom w:val="0"/>
      <w:divBdr>
        <w:top w:val="none" w:sz="0" w:space="0" w:color="auto"/>
        <w:left w:val="none" w:sz="0" w:space="0" w:color="auto"/>
        <w:bottom w:val="none" w:sz="0" w:space="0" w:color="auto"/>
        <w:right w:val="none" w:sz="0" w:space="0" w:color="auto"/>
      </w:divBdr>
    </w:div>
    <w:div w:id="1842575758">
      <w:bodyDiv w:val="1"/>
      <w:marLeft w:val="0"/>
      <w:marRight w:val="0"/>
      <w:marTop w:val="0"/>
      <w:marBottom w:val="0"/>
      <w:divBdr>
        <w:top w:val="none" w:sz="0" w:space="0" w:color="auto"/>
        <w:left w:val="none" w:sz="0" w:space="0" w:color="auto"/>
        <w:bottom w:val="none" w:sz="0" w:space="0" w:color="auto"/>
        <w:right w:val="none" w:sz="0" w:space="0" w:color="auto"/>
      </w:divBdr>
      <w:divsChild>
        <w:div w:id="1030833752">
          <w:marLeft w:val="0"/>
          <w:marRight w:val="0"/>
          <w:marTop w:val="0"/>
          <w:marBottom w:val="0"/>
          <w:divBdr>
            <w:top w:val="none" w:sz="0" w:space="0" w:color="auto"/>
            <w:left w:val="none" w:sz="0" w:space="0" w:color="auto"/>
            <w:bottom w:val="none" w:sz="0" w:space="0" w:color="auto"/>
            <w:right w:val="none" w:sz="0" w:space="0" w:color="auto"/>
          </w:divBdr>
          <w:divsChild>
            <w:div w:id="896357033">
              <w:marLeft w:val="0"/>
              <w:marRight w:val="0"/>
              <w:marTop w:val="0"/>
              <w:marBottom w:val="0"/>
              <w:divBdr>
                <w:top w:val="none" w:sz="0" w:space="0" w:color="auto"/>
                <w:left w:val="none" w:sz="0" w:space="0" w:color="auto"/>
                <w:bottom w:val="none" w:sz="0" w:space="0" w:color="auto"/>
                <w:right w:val="none" w:sz="0" w:space="0" w:color="auto"/>
              </w:divBdr>
              <w:divsChild>
                <w:div w:id="1394963105">
                  <w:marLeft w:val="0"/>
                  <w:marRight w:val="0"/>
                  <w:marTop w:val="0"/>
                  <w:marBottom w:val="0"/>
                  <w:divBdr>
                    <w:top w:val="single" w:sz="6" w:space="8" w:color="4395FF"/>
                    <w:left w:val="single" w:sz="6" w:space="8" w:color="4395FF"/>
                    <w:bottom w:val="single" w:sz="6" w:space="30" w:color="4395FF"/>
                    <w:right w:val="single" w:sz="6" w:space="8" w:color="4395FF"/>
                  </w:divBdr>
                  <w:divsChild>
                    <w:div w:id="72367450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108545423">
          <w:marLeft w:val="0"/>
          <w:marRight w:val="0"/>
          <w:marTop w:val="0"/>
          <w:marBottom w:val="0"/>
          <w:divBdr>
            <w:top w:val="none" w:sz="0" w:space="0" w:color="auto"/>
            <w:left w:val="none" w:sz="0" w:space="0" w:color="auto"/>
            <w:bottom w:val="none" w:sz="0" w:space="0" w:color="auto"/>
            <w:right w:val="none" w:sz="0" w:space="0" w:color="auto"/>
          </w:divBdr>
          <w:divsChild>
            <w:div w:id="1333605428">
              <w:marLeft w:val="0"/>
              <w:marRight w:val="0"/>
              <w:marTop w:val="0"/>
              <w:marBottom w:val="0"/>
              <w:divBdr>
                <w:top w:val="none" w:sz="0" w:space="0" w:color="auto"/>
                <w:left w:val="none" w:sz="0" w:space="0" w:color="auto"/>
                <w:bottom w:val="none" w:sz="0" w:space="0" w:color="auto"/>
                <w:right w:val="none" w:sz="0" w:space="0" w:color="auto"/>
              </w:divBdr>
              <w:divsChild>
                <w:div w:id="1919709187">
                  <w:marLeft w:val="0"/>
                  <w:marRight w:val="0"/>
                  <w:marTop w:val="0"/>
                  <w:marBottom w:val="0"/>
                  <w:divBdr>
                    <w:top w:val="single" w:sz="6" w:space="8" w:color="EEEEEE"/>
                    <w:left w:val="none" w:sz="0" w:space="8" w:color="auto"/>
                    <w:bottom w:val="single" w:sz="6" w:space="8" w:color="EEEEEE"/>
                    <w:right w:val="single" w:sz="6" w:space="8" w:color="EEEEEE"/>
                  </w:divBdr>
                  <w:divsChild>
                    <w:div w:id="11651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0772">
      <w:bodyDiv w:val="1"/>
      <w:marLeft w:val="0"/>
      <w:marRight w:val="0"/>
      <w:marTop w:val="0"/>
      <w:marBottom w:val="0"/>
      <w:divBdr>
        <w:top w:val="none" w:sz="0" w:space="0" w:color="auto"/>
        <w:left w:val="none" w:sz="0" w:space="0" w:color="auto"/>
        <w:bottom w:val="none" w:sz="0" w:space="0" w:color="auto"/>
        <w:right w:val="none" w:sz="0" w:space="0" w:color="auto"/>
      </w:divBdr>
    </w:div>
    <w:div w:id="1856193806">
      <w:bodyDiv w:val="1"/>
      <w:marLeft w:val="0"/>
      <w:marRight w:val="0"/>
      <w:marTop w:val="0"/>
      <w:marBottom w:val="0"/>
      <w:divBdr>
        <w:top w:val="none" w:sz="0" w:space="0" w:color="auto"/>
        <w:left w:val="none" w:sz="0" w:space="0" w:color="auto"/>
        <w:bottom w:val="none" w:sz="0" w:space="0" w:color="auto"/>
        <w:right w:val="none" w:sz="0" w:space="0" w:color="auto"/>
      </w:divBdr>
    </w:div>
    <w:div w:id="1861158293">
      <w:bodyDiv w:val="1"/>
      <w:marLeft w:val="0"/>
      <w:marRight w:val="0"/>
      <w:marTop w:val="0"/>
      <w:marBottom w:val="0"/>
      <w:divBdr>
        <w:top w:val="none" w:sz="0" w:space="0" w:color="auto"/>
        <w:left w:val="none" w:sz="0" w:space="0" w:color="auto"/>
        <w:bottom w:val="none" w:sz="0" w:space="0" w:color="auto"/>
        <w:right w:val="none" w:sz="0" w:space="0" w:color="auto"/>
      </w:divBdr>
    </w:div>
    <w:div w:id="1864783703">
      <w:bodyDiv w:val="1"/>
      <w:marLeft w:val="0"/>
      <w:marRight w:val="0"/>
      <w:marTop w:val="0"/>
      <w:marBottom w:val="0"/>
      <w:divBdr>
        <w:top w:val="none" w:sz="0" w:space="0" w:color="auto"/>
        <w:left w:val="none" w:sz="0" w:space="0" w:color="auto"/>
        <w:bottom w:val="none" w:sz="0" w:space="0" w:color="auto"/>
        <w:right w:val="none" w:sz="0" w:space="0" w:color="auto"/>
      </w:divBdr>
    </w:div>
    <w:div w:id="1870681857">
      <w:bodyDiv w:val="1"/>
      <w:marLeft w:val="0"/>
      <w:marRight w:val="0"/>
      <w:marTop w:val="0"/>
      <w:marBottom w:val="0"/>
      <w:divBdr>
        <w:top w:val="none" w:sz="0" w:space="0" w:color="auto"/>
        <w:left w:val="none" w:sz="0" w:space="0" w:color="auto"/>
        <w:bottom w:val="none" w:sz="0" w:space="0" w:color="auto"/>
        <w:right w:val="none" w:sz="0" w:space="0" w:color="auto"/>
      </w:divBdr>
    </w:div>
    <w:div w:id="1875343975">
      <w:bodyDiv w:val="1"/>
      <w:marLeft w:val="0"/>
      <w:marRight w:val="0"/>
      <w:marTop w:val="0"/>
      <w:marBottom w:val="0"/>
      <w:divBdr>
        <w:top w:val="none" w:sz="0" w:space="0" w:color="auto"/>
        <w:left w:val="none" w:sz="0" w:space="0" w:color="auto"/>
        <w:bottom w:val="none" w:sz="0" w:space="0" w:color="auto"/>
        <w:right w:val="none" w:sz="0" w:space="0" w:color="auto"/>
      </w:divBdr>
    </w:div>
    <w:div w:id="1876499071">
      <w:bodyDiv w:val="1"/>
      <w:marLeft w:val="0"/>
      <w:marRight w:val="0"/>
      <w:marTop w:val="0"/>
      <w:marBottom w:val="0"/>
      <w:divBdr>
        <w:top w:val="none" w:sz="0" w:space="0" w:color="auto"/>
        <w:left w:val="none" w:sz="0" w:space="0" w:color="auto"/>
        <w:bottom w:val="none" w:sz="0" w:space="0" w:color="auto"/>
        <w:right w:val="none" w:sz="0" w:space="0" w:color="auto"/>
      </w:divBdr>
    </w:div>
    <w:div w:id="1879849761">
      <w:bodyDiv w:val="1"/>
      <w:marLeft w:val="0"/>
      <w:marRight w:val="0"/>
      <w:marTop w:val="0"/>
      <w:marBottom w:val="0"/>
      <w:divBdr>
        <w:top w:val="none" w:sz="0" w:space="0" w:color="auto"/>
        <w:left w:val="none" w:sz="0" w:space="0" w:color="auto"/>
        <w:bottom w:val="none" w:sz="0" w:space="0" w:color="auto"/>
        <w:right w:val="none" w:sz="0" w:space="0" w:color="auto"/>
      </w:divBdr>
    </w:div>
    <w:div w:id="1886986785">
      <w:bodyDiv w:val="1"/>
      <w:marLeft w:val="0"/>
      <w:marRight w:val="0"/>
      <w:marTop w:val="0"/>
      <w:marBottom w:val="0"/>
      <w:divBdr>
        <w:top w:val="none" w:sz="0" w:space="0" w:color="auto"/>
        <w:left w:val="none" w:sz="0" w:space="0" w:color="auto"/>
        <w:bottom w:val="none" w:sz="0" w:space="0" w:color="auto"/>
        <w:right w:val="none" w:sz="0" w:space="0" w:color="auto"/>
      </w:divBdr>
    </w:div>
    <w:div w:id="1895310882">
      <w:bodyDiv w:val="1"/>
      <w:marLeft w:val="0"/>
      <w:marRight w:val="0"/>
      <w:marTop w:val="0"/>
      <w:marBottom w:val="0"/>
      <w:divBdr>
        <w:top w:val="none" w:sz="0" w:space="0" w:color="auto"/>
        <w:left w:val="none" w:sz="0" w:space="0" w:color="auto"/>
        <w:bottom w:val="none" w:sz="0" w:space="0" w:color="auto"/>
        <w:right w:val="none" w:sz="0" w:space="0" w:color="auto"/>
      </w:divBdr>
    </w:div>
    <w:div w:id="1924336508">
      <w:bodyDiv w:val="1"/>
      <w:marLeft w:val="0"/>
      <w:marRight w:val="0"/>
      <w:marTop w:val="0"/>
      <w:marBottom w:val="0"/>
      <w:divBdr>
        <w:top w:val="none" w:sz="0" w:space="0" w:color="auto"/>
        <w:left w:val="none" w:sz="0" w:space="0" w:color="auto"/>
        <w:bottom w:val="none" w:sz="0" w:space="0" w:color="auto"/>
        <w:right w:val="none" w:sz="0" w:space="0" w:color="auto"/>
      </w:divBdr>
    </w:div>
    <w:div w:id="1927767773">
      <w:bodyDiv w:val="1"/>
      <w:marLeft w:val="0"/>
      <w:marRight w:val="0"/>
      <w:marTop w:val="0"/>
      <w:marBottom w:val="0"/>
      <w:divBdr>
        <w:top w:val="none" w:sz="0" w:space="0" w:color="auto"/>
        <w:left w:val="none" w:sz="0" w:space="0" w:color="auto"/>
        <w:bottom w:val="none" w:sz="0" w:space="0" w:color="auto"/>
        <w:right w:val="none" w:sz="0" w:space="0" w:color="auto"/>
      </w:divBdr>
    </w:div>
    <w:div w:id="1951933512">
      <w:bodyDiv w:val="1"/>
      <w:marLeft w:val="0"/>
      <w:marRight w:val="0"/>
      <w:marTop w:val="0"/>
      <w:marBottom w:val="0"/>
      <w:divBdr>
        <w:top w:val="none" w:sz="0" w:space="0" w:color="auto"/>
        <w:left w:val="none" w:sz="0" w:space="0" w:color="auto"/>
        <w:bottom w:val="none" w:sz="0" w:space="0" w:color="auto"/>
        <w:right w:val="none" w:sz="0" w:space="0" w:color="auto"/>
      </w:divBdr>
    </w:div>
    <w:div w:id="1955941380">
      <w:bodyDiv w:val="1"/>
      <w:marLeft w:val="0"/>
      <w:marRight w:val="0"/>
      <w:marTop w:val="0"/>
      <w:marBottom w:val="0"/>
      <w:divBdr>
        <w:top w:val="none" w:sz="0" w:space="0" w:color="auto"/>
        <w:left w:val="none" w:sz="0" w:space="0" w:color="auto"/>
        <w:bottom w:val="none" w:sz="0" w:space="0" w:color="auto"/>
        <w:right w:val="none" w:sz="0" w:space="0" w:color="auto"/>
      </w:divBdr>
      <w:divsChild>
        <w:div w:id="874583917">
          <w:marLeft w:val="0"/>
          <w:marRight w:val="0"/>
          <w:marTop w:val="0"/>
          <w:marBottom w:val="0"/>
          <w:divBdr>
            <w:top w:val="none" w:sz="0" w:space="0" w:color="auto"/>
            <w:left w:val="none" w:sz="0" w:space="0" w:color="auto"/>
            <w:bottom w:val="none" w:sz="0" w:space="0" w:color="auto"/>
            <w:right w:val="none" w:sz="0" w:space="0" w:color="auto"/>
          </w:divBdr>
          <w:divsChild>
            <w:div w:id="3287164">
              <w:marLeft w:val="0"/>
              <w:marRight w:val="0"/>
              <w:marTop w:val="0"/>
              <w:marBottom w:val="0"/>
              <w:divBdr>
                <w:top w:val="none" w:sz="0" w:space="0" w:color="auto"/>
                <w:left w:val="none" w:sz="0" w:space="0" w:color="auto"/>
                <w:bottom w:val="none" w:sz="0" w:space="0" w:color="auto"/>
                <w:right w:val="none" w:sz="0" w:space="0" w:color="auto"/>
              </w:divBdr>
              <w:divsChild>
                <w:div w:id="1435976655">
                  <w:marLeft w:val="0"/>
                  <w:marRight w:val="0"/>
                  <w:marTop w:val="0"/>
                  <w:marBottom w:val="0"/>
                  <w:divBdr>
                    <w:top w:val="single" w:sz="6" w:space="8" w:color="4395FF"/>
                    <w:left w:val="single" w:sz="6" w:space="8" w:color="4395FF"/>
                    <w:bottom w:val="single" w:sz="6" w:space="30" w:color="4395FF"/>
                    <w:right w:val="single" w:sz="6" w:space="8" w:color="4395FF"/>
                  </w:divBdr>
                  <w:divsChild>
                    <w:div w:id="139331163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432554616">
          <w:marLeft w:val="0"/>
          <w:marRight w:val="0"/>
          <w:marTop w:val="0"/>
          <w:marBottom w:val="0"/>
          <w:divBdr>
            <w:top w:val="none" w:sz="0" w:space="0" w:color="auto"/>
            <w:left w:val="none" w:sz="0" w:space="0" w:color="auto"/>
            <w:bottom w:val="none" w:sz="0" w:space="0" w:color="auto"/>
            <w:right w:val="none" w:sz="0" w:space="0" w:color="auto"/>
          </w:divBdr>
          <w:divsChild>
            <w:div w:id="980959749">
              <w:marLeft w:val="0"/>
              <w:marRight w:val="0"/>
              <w:marTop w:val="0"/>
              <w:marBottom w:val="0"/>
              <w:divBdr>
                <w:top w:val="none" w:sz="0" w:space="0" w:color="auto"/>
                <w:left w:val="none" w:sz="0" w:space="0" w:color="auto"/>
                <w:bottom w:val="none" w:sz="0" w:space="0" w:color="auto"/>
                <w:right w:val="none" w:sz="0" w:space="0" w:color="auto"/>
              </w:divBdr>
              <w:divsChild>
                <w:div w:id="1191410374">
                  <w:marLeft w:val="0"/>
                  <w:marRight w:val="0"/>
                  <w:marTop w:val="0"/>
                  <w:marBottom w:val="0"/>
                  <w:divBdr>
                    <w:top w:val="single" w:sz="6" w:space="8" w:color="EEEEEE"/>
                    <w:left w:val="none" w:sz="0" w:space="8" w:color="auto"/>
                    <w:bottom w:val="single" w:sz="6" w:space="8" w:color="EEEEEE"/>
                    <w:right w:val="single" w:sz="6" w:space="8" w:color="EEEEEE"/>
                  </w:divBdr>
                  <w:divsChild>
                    <w:div w:id="11425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76770">
      <w:bodyDiv w:val="1"/>
      <w:marLeft w:val="0"/>
      <w:marRight w:val="0"/>
      <w:marTop w:val="0"/>
      <w:marBottom w:val="0"/>
      <w:divBdr>
        <w:top w:val="none" w:sz="0" w:space="0" w:color="auto"/>
        <w:left w:val="none" w:sz="0" w:space="0" w:color="auto"/>
        <w:bottom w:val="none" w:sz="0" w:space="0" w:color="auto"/>
        <w:right w:val="none" w:sz="0" w:space="0" w:color="auto"/>
      </w:divBdr>
    </w:div>
    <w:div w:id="2001032764">
      <w:bodyDiv w:val="1"/>
      <w:marLeft w:val="0"/>
      <w:marRight w:val="0"/>
      <w:marTop w:val="0"/>
      <w:marBottom w:val="0"/>
      <w:divBdr>
        <w:top w:val="none" w:sz="0" w:space="0" w:color="auto"/>
        <w:left w:val="none" w:sz="0" w:space="0" w:color="auto"/>
        <w:bottom w:val="none" w:sz="0" w:space="0" w:color="auto"/>
        <w:right w:val="none" w:sz="0" w:space="0" w:color="auto"/>
      </w:divBdr>
      <w:divsChild>
        <w:div w:id="782724654">
          <w:marLeft w:val="0"/>
          <w:marRight w:val="0"/>
          <w:marTop w:val="0"/>
          <w:marBottom w:val="0"/>
          <w:divBdr>
            <w:top w:val="none" w:sz="0" w:space="0" w:color="auto"/>
            <w:left w:val="none" w:sz="0" w:space="0" w:color="auto"/>
            <w:bottom w:val="none" w:sz="0" w:space="0" w:color="auto"/>
            <w:right w:val="none" w:sz="0" w:space="0" w:color="auto"/>
          </w:divBdr>
          <w:divsChild>
            <w:div w:id="316308503">
              <w:marLeft w:val="0"/>
              <w:marRight w:val="0"/>
              <w:marTop w:val="0"/>
              <w:marBottom w:val="0"/>
              <w:divBdr>
                <w:top w:val="none" w:sz="0" w:space="0" w:color="auto"/>
                <w:left w:val="none" w:sz="0" w:space="0" w:color="auto"/>
                <w:bottom w:val="none" w:sz="0" w:space="0" w:color="auto"/>
                <w:right w:val="none" w:sz="0" w:space="0" w:color="auto"/>
              </w:divBdr>
              <w:divsChild>
                <w:div w:id="892077210">
                  <w:marLeft w:val="0"/>
                  <w:marRight w:val="0"/>
                  <w:marTop w:val="0"/>
                  <w:marBottom w:val="0"/>
                  <w:divBdr>
                    <w:top w:val="single" w:sz="6" w:space="8" w:color="EEEEEE"/>
                    <w:left w:val="none" w:sz="0" w:space="8" w:color="auto"/>
                    <w:bottom w:val="single" w:sz="6" w:space="8" w:color="EEEEEE"/>
                    <w:right w:val="single" w:sz="6" w:space="8" w:color="EEEEEE"/>
                  </w:divBdr>
                  <w:divsChild>
                    <w:div w:id="13085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29150">
          <w:marLeft w:val="0"/>
          <w:marRight w:val="0"/>
          <w:marTop w:val="0"/>
          <w:marBottom w:val="0"/>
          <w:divBdr>
            <w:top w:val="none" w:sz="0" w:space="0" w:color="auto"/>
            <w:left w:val="none" w:sz="0" w:space="0" w:color="auto"/>
            <w:bottom w:val="none" w:sz="0" w:space="0" w:color="auto"/>
            <w:right w:val="none" w:sz="0" w:space="0" w:color="auto"/>
          </w:divBdr>
          <w:divsChild>
            <w:div w:id="135146004">
              <w:marLeft w:val="0"/>
              <w:marRight w:val="0"/>
              <w:marTop w:val="0"/>
              <w:marBottom w:val="0"/>
              <w:divBdr>
                <w:top w:val="none" w:sz="0" w:space="0" w:color="auto"/>
                <w:left w:val="none" w:sz="0" w:space="0" w:color="auto"/>
                <w:bottom w:val="none" w:sz="0" w:space="0" w:color="auto"/>
                <w:right w:val="none" w:sz="0" w:space="0" w:color="auto"/>
              </w:divBdr>
              <w:divsChild>
                <w:div w:id="1580942091">
                  <w:marLeft w:val="0"/>
                  <w:marRight w:val="0"/>
                  <w:marTop w:val="0"/>
                  <w:marBottom w:val="0"/>
                  <w:divBdr>
                    <w:top w:val="single" w:sz="6" w:space="8" w:color="DEDEDE"/>
                    <w:left w:val="single" w:sz="6" w:space="8" w:color="DEDEDE"/>
                    <w:bottom w:val="single" w:sz="6" w:space="30" w:color="DEDEDE"/>
                    <w:right w:val="single" w:sz="6" w:space="8" w:color="DEDEDE"/>
                  </w:divBdr>
                  <w:divsChild>
                    <w:div w:id="1060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807908">
      <w:bodyDiv w:val="1"/>
      <w:marLeft w:val="0"/>
      <w:marRight w:val="0"/>
      <w:marTop w:val="0"/>
      <w:marBottom w:val="0"/>
      <w:divBdr>
        <w:top w:val="none" w:sz="0" w:space="0" w:color="auto"/>
        <w:left w:val="none" w:sz="0" w:space="0" w:color="auto"/>
        <w:bottom w:val="none" w:sz="0" w:space="0" w:color="auto"/>
        <w:right w:val="none" w:sz="0" w:space="0" w:color="auto"/>
      </w:divBdr>
      <w:divsChild>
        <w:div w:id="120005394">
          <w:marLeft w:val="0"/>
          <w:marRight w:val="0"/>
          <w:marTop w:val="0"/>
          <w:marBottom w:val="0"/>
          <w:divBdr>
            <w:top w:val="none" w:sz="0" w:space="0" w:color="auto"/>
            <w:left w:val="none" w:sz="0" w:space="0" w:color="auto"/>
            <w:bottom w:val="none" w:sz="0" w:space="0" w:color="auto"/>
            <w:right w:val="none" w:sz="0" w:space="0" w:color="auto"/>
          </w:divBdr>
          <w:divsChild>
            <w:div w:id="86005032">
              <w:marLeft w:val="0"/>
              <w:marRight w:val="0"/>
              <w:marTop w:val="0"/>
              <w:marBottom w:val="0"/>
              <w:divBdr>
                <w:top w:val="none" w:sz="0" w:space="0" w:color="auto"/>
                <w:left w:val="none" w:sz="0" w:space="0" w:color="auto"/>
                <w:bottom w:val="none" w:sz="0" w:space="0" w:color="auto"/>
                <w:right w:val="none" w:sz="0" w:space="0" w:color="auto"/>
              </w:divBdr>
              <w:divsChild>
                <w:div w:id="1491673684">
                  <w:marLeft w:val="0"/>
                  <w:marRight w:val="0"/>
                  <w:marTop w:val="0"/>
                  <w:marBottom w:val="0"/>
                  <w:divBdr>
                    <w:top w:val="single" w:sz="6" w:space="8" w:color="4395FF"/>
                    <w:left w:val="single" w:sz="6" w:space="8" w:color="4395FF"/>
                    <w:bottom w:val="single" w:sz="6" w:space="30" w:color="4395FF"/>
                    <w:right w:val="single" w:sz="6" w:space="8" w:color="4395FF"/>
                  </w:divBdr>
                  <w:divsChild>
                    <w:div w:id="48878656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479231768">
          <w:marLeft w:val="0"/>
          <w:marRight w:val="0"/>
          <w:marTop w:val="0"/>
          <w:marBottom w:val="0"/>
          <w:divBdr>
            <w:top w:val="none" w:sz="0" w:space="0" w:color="auto"/>
            <w:left w:val="none" w:sz="0" w:space="0" w:color="auto"/>
            <w:bottom w:val="none" w:sz="0" w:space="0" w:color="auto"/>
            <w:right w:val="none" w:sz="0" w:space="0" w:color="auto"/>
          </w:divBdr>
          <w:divsChild>
            <w:div w:id="939794615">
              <w:marLeft w:val="0"/>
              <w:marRight w:val="0"/>
              <w:marTop w:val="0"/>
              <w:marBottom w:val="0"/>
              <w:divBdr>
                <w:top w:val="none" w:sz="0" w:space="0" w:color="auto"/>
                <w:left w:val="none" w:sz="0" w:space="0" w:color="auto"/>
                <w:bottom w:val="none" w:sz="0" w:space="0" w:color="auto"/>
                <w:right w:val="none" w:sz="0" w:space="0" w:color="auto"/>
              </w:divBdr>
              <w:divsChild>
                <w:div w:id="1853761553">
                  <w:marLeft w:val="0"/>
                  <w:marRight w:val="0"/>
                  <w:marTop w:val="0"/>
                  <w:marBottom w:val="0"/>
                  <w:divBdr>
                    <w:top w:val="single" w:sz="6" w:space="8" w:color="EEEEEE"/>
                    <w:left w:val="none" w:sz="0" w:space="8" w:color="auto"/>
                    <w:bottom w:val="single" w:sz="6" w:space="8" w:color="EEEEEE"/>
                    <w:right w:val="single" w:sz="6" w:space="8" w:color="EEEEEE"/>
                  </w:divBdr>
                  <w:divsChild>
                    <w:div w:id="1791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473683">
      <w:bodyDiv w:val="1"/>
      <w:marLeft w:val="0"/>
      <w:marRight w:val="0"/>
      <w:marTop w:val="0"/>
      <w:marBottom w:val="0"/>
      <w:divBdr>
        <w:top w:val="none" w:sz="0" w:space="0" w:color="auto"/>
        <w:left w:val="none" w:sz="0" w:space="0" w:color="auto"/>
        <w:bottom w:val="none" w:sz="0" w:space="0" w:color="auto"/>
        <w:right w:val="none" w:sz="0" w:space="0" w:color="auto"/>
      </w:divBdr>
      <w:divsChild>
        <w:div w:id="243684217">
          <w:marLeft w:val="0"/>
          <w:marRight w:val="0"/>
          <w:marTop w:val="0"/>
          <w:marBottom w:val="0"/>
          <w:divBdr>
            <w:top w:val="none" w:sz="0" w:space="0" w:color="auto"/>
            <w:left w:val="none" w:sz="0" w:space="0" w:color="auto"/>
            <w:bottom w:val="none" w:sz="0" w:space="0" w:color="auto"/>
            <w:right w:val="none" w:sz="0" w:space="0" w:color="auto"/>
          </w:divBdr>
          <w:divsChild>
            <w:div w:id="1602958490">
              <w:marLeft w:val="0"/>
              <w:marRight w:val="0"/>
              <w:marTop w:val="0"/>
              <w:marBottom w:val="0"/>
              <w:divBdr>
                <w:top w:val="none" w:sz="0" w:space="0" w:color="auto"/>
                <w:left w:val="none" w:sz="0" w:space="0" w:color="auto"/>
                <w:bottom w:val="none" w:sz="0" w:space="0" w:color="auto"/>
                <w:right w:val="none" w:sz="0" w:space="0" w:color="auto"/>
              </w:divBdr>
              <w:divsChild>
                <w:div w:id="994840126">
                  <w:marLeft w:val="0"/>
                  <w:marRight w:val="0"/>
                  <w:marTop w:val="0"/>
                  <w:marBottom w:val="0"/>
                  <w:divBdr>
                    <w:top w:val="single" w:sz="6" w:space="8" w:color="EEEEEE"/>
                    <w:left w:val="none" w:sz="0" w:space="8" w:color="auto"/>
                    <w:bottom w:val="single" w:sz="6" w:space="8" w:color="EEEEEE"/>
                    <w:right w:val="single" w:sz="6" w:space="8" w:color="EEEEEE"/>
                  </w:divBdr>
                  <w:divsChild>
                    <w:div w:id="41008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71224">
          <w:marLeft w:val="0"/>
          <w:marRight w:val="0"/>
          <w:marTop w:val="0"/>
          <w:marBottom w:val="0"/>
          <w:divBdr>
            <w:top w:val="none" w:sz="0" w:space="0" w:color="auto"/>
            <w:left w:val="none" w:sz="0" w:space="0" w:color="auto"/>
            <w:bottom w:val="none" w:sz="0" w:space="0" w:color="auto"/>
            <w:right w:val="none" w:sz="0" w:space="0" w:color="auto"/>
          </w:divBdr>
          <w:divsChild>
            <w:div w:id="1460757158">
              <w:marLeft w:val="0"/>
              <w:marRight w:val="0"/>
              <w:marTop w:val="0"/>
              <w:marBottom w:val="0"/>
              <w:divBdr>
                <w:top w:val="none" w:sz="0" w:space="0" w:color="auto"/>
                <w:left w:val="none" w:sz="0" w:space="0" w:color="auto"/>
                <w:bottom w:val="none" w:sz="0" w:space="0" w:color="auto"/>
                <w:right w:val="none" w:sz="0" w:space="0" w:color="auto"/>
              </w:divBdr>
              <w:divsChild>
                <w:div w:id="242686273">
                  <w:marLeft w:val="0"/>
                  <w:marRight w:val="0"/>
                  <w:marTop w:val="0"/>
                  <w:marBottom w:val="0"/>
                  <w:divBdr>
                    <w:top w:val="single" w:sz="6" w:space="8" w:color="4395FF"/>
                    <w:left w:val="single" w:sz="6" w:space="8" w:color="4395FF"/>
                    <w:bottom w:val="single" w:sz="6" w:space="30" w:color="4395FF"/>
                    <w:right w:val="single" w:sz="6" w:space="8" w:color="4395FF"/>
                  </w:divBdr>
                  <w:divsChild>
                    <w:div w:id="196164672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436001">
      <w:bodyDiv w:val="1"/>
      <w:marLeft w:val="0"/>
      <w:marRight w:val="0"/>
      <w:marTop w:val="0"/>
      <w:marBottom w:val="0"/>
      <w:divBdr>
        <w:top w:val="none" w:sz="0" w:space="0" w:color="auto"/>
        <w:left w:val="none" w:sz="0" w:space="0" w:color="auto"/>
        <w:bottom w:val="none" w:sz="0" w:space="0" w:color="auto"/>
        <w:right w:val="none" w:sz="0" w:space="0" w:color="auto"/>
      </w:divBdr>
    </w:div>
    <w:div w:id="2034526262">
      <w:bodyDiv w:val="1"/>
      <w:marLeft w:val="0"/>
      <w:marRight w:val="0"/>
      <w:marTop w:val="0"/>
      <w:marBottom w:val="0"/>
      <w:divBdr>
        <w:top w:val="none" w:sz="0" w:space="0" w:color="auto"/>
        <w:left w:val="none" w:sz="0" w:space="0" w:color="auto"/>
        <w:bottom w:val="none" w:sz="0" w:space="0" w:color="auto"/>
        <w:right w:val="none" w:sz="0" w:space="0" w:color="auto"/>
      </w:divBdr>
    </w:div>
    <w:div w:id="2047755108">
      <w:bodyDiv w:val="1"/>
      <w:marLeft w:val="0"/>
      <w:marRight w:val="0"/>
      <w:marTop w:val="0"/>
      <w:marBottom w:val="0"/>
      <w:divBdr>
        <w:top w:val="none" w:sz="0" w:space="0" w:color="auto"/>
        <w:left w:val="none" w:sz="0" w:space="0" w:color="auto"/>
        <w:bottom w:val="none" w:sz="0" w:space="0" w:color="auto"/>
        <w:right w:val="none" w:sz="0" w:space="0" w:color="auto"/>
      </w:divBdr>
    </w:div>
    <w:div w:id="2057653837">
      <w:bodyDiv w:val="1"/>
      <w:marLeft w:val="0"/>
      <w:marRight w:val="0"/>
      <w:marTop w:val="0"/>
      <w:marBottom w:val="0"/>
      <w:divBdr>
        <w:top w:val="none" w:sz="0" w:space="0" w:color="auto"/>
        <w:left w:val="none" w:sz="0" w:space="0" w:color="auto"/>
        <w:bottom w:val="none" w:sz="0" w:space="0" w:color="auto"/>
        <w:right w:val="none" w:sz="0" w:space="0" w:color="auto"/>
      </w:divBdr>
      <w:divsChild>
        <w:div w:id="460684974">
          <w:marLeft w:val="0"/>
          <w:marRight w:val="0"/>
          <w:marTop w:val="0"/>
          <w:marBottom w:val="0"/>
          <w:divBdr>
            <w:top w:val="none" w:sz="0" w:space="0" w:color="auto"/>
            <w:left w:val="none" w:sz="0" w:space="0" w:color="auto"/>
            <w:bottom w:val="none" w:sz="0" w:space="0" w:color="auto"/>
            <w:right w:val="none" w:sz="0" w:space="0" w:color="auto"/>
          </w:divBdr>
          <w:divsChild>
            <w:div w:id="201018517">
              <w:marLeft w:val="0"/>
              <w:marRight w:val="0"/>
              <w:marTop w:val="0"/>
              <w:marBottom w:val="0"/>
              <w:divBdr>
                <w:top w:val="none" w:sz="0" w:space="0" w:color="auto"/>
                <w:left w:val="none" w:sz="0" w:space="0" w:color="auto"/>
                <w:bottom w:val="none" w:sz="0" w:space="0" w:color="auto"/>
                <w:right w:val="none" w:sz="0" w:space="0" w:color="auto"/>
              </w:divBdr>
              <w:divsChild>
                <w:div w:id="701974109">
                  <w:marLeft w:val="0"/>
                  <w:marRight w:val="0"/>
                  <w:marTop w:val="0"/>
                  <w:marBottom w:val="0"/>
                  <w:divBdr>
                    <w:top w:val="single" w:sz="6" w:space="8" w:color="4395FF"/>
                    <w:left w:val="single" w:sz="6" w:space="8" w:color="4395FF"/>
                    <w:bottom w:val="single" w:sz="6" w:space="30" w:color="4395FF"/>
                    <w:right w:val="single" w:sz="6" w:space="8" w:color="4395FF"/>
                  </w:divBdr>
                  <w:divsChild>
                    <w:div w:id="99642413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89415431">
          <w:marLeft w:val="0"/>
          <w:marRight w:val="0"/>
          <w:marTop w:val="0"/>
          <w:marBottom w:val="0"/>
          <w:divBdr>
            <w:top w:val="none" w:sz="0" w:space="0" w:color="auto"/>
            <w:left w:val="none" w:sz="0" w:space="0" w:color="auto"/>
            <w:bottom w:val="none" w:sz="0" w:space="0" w:color="auto"/>
            <w:right w:val="none" w:sz="0" w:space="0" w:color="auto"/>
          </w:divBdr>
          <w:divsChild>
            <w:div w:id="1842576142">
              <w:marLeft w:val="0"/>
              <w:marRight w:val="0"/>
              <w:marTop w:val="0"/>
              <w:marBottom w:val="0"/>
              <w:divBdr>
                <w:top w:val="none" w:sz="0" w:space="0" w:color="auto"/>
                <w:left w:val="none" w:sz="0" w:space="0" w:color="auto"/>
                <w:bottom w:val="none" w:sz="0" w:space="0" w:color="auto"/>
                <w:right w:val="none" w:sz="0" w:space="0" w:color="auto"/>
              </w:divBdr>
              <w:divsChild>
                <w:div w:id="963314604">
                  <w:marLeft w:val="0"/>
                  <w:marRight w:val="0"/>
                  <w:marTop w:val="0"/>
                  <w:marBottom w:val="0"/>
                  <w:divBdr>
                    <w:top w:val="single" w:sz="6" w:space="8" w:color="EEEEEE"/>
                    <w:left w:val="none" w:sz="0" w:space="8" w:color="auto"/>
                    <w:bottom w:val="single" w:sz="6" w:space="8" w:color="EEEEEE"/>
                    <w:right w:val="single" w:sz="6" w:space="8" w:color="EEEEEE"/>
                  </w:divBdr>
                  <w:divsChild>
                    <w:div w:id="10546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938056">
      <w:bodyDiv w:val="1"/>
      <w:marLeft w:val="0"/>
      <w:marRight w:val="0"/>
      <w:marTop w:val="0"/>
      <w:marBottom w:val="0"/>
      <w:divBdr>
        <w:top w:val="none" w:sz="0" w:space="0" w:color="auto"/>
        <w:left w:val="none" w:sz="0" w:space="0" w:color="auto"/>
        <w:bottom w:val="none" w:sz="0" w:space="0" w:color="auto"/>
        <w:right w:val="none" w:sz="0" w:space="0" w:color="auto"/>
      </w:divBdr>
    </w:div>
    <w:div w:id="2080397155">
      <w:bodyDiv w:val="1"/>
      <w:marLeft w:val="0"/>
      <w:marRight w:val="0"/>
      <w:marTop w:val="0"/>
      <w:marBottom w:val="0"/>
      <w:divBdr>
        <w:top w:val="none" w:sz="0" w:space="0" w:color="auto"/>
        <w:left w:val="none" w:sz="0" w:space="0" w:color="auto"/>
        <w:bottom w:val="none" w:sz="0" w:space="0" w:color="auto"/>
        <w:right w:val="none" w:sz="0" w:space="0" w:color="auto"/>
      </w:divBdr>
    </w:div>
    <w:div w:id="2082369412">
      <w:bodyDiv w:val="1"/>
      <w:marLeft w:val="0"/>
      <w:marRight w:val="0"/>
      <w:marTop w:val="0"/>
      <w:marBottom w:val="0"/>
      <w:divBdr>
        <w:top w:val="none" w:sz="0" w:space="0" w:color="auto"/>
        <w:left w:val="none" w:sz="0" w:space="0" w:color="auto"/>
        <w:bottom w:val="none" w:sz="0" w:space="0" w:color="auto"/>
        <w:right w:val="none" w:sz="0" w:space="0" w:color="auto"/>
      </w:divBdr>
    </w:div>
    <w:div w:id="2100448247">
      <w:bodyDiv w:val="1"/>
      <w:marLeft w:val="0"/>
      <w:marRight w:val="0"/>
      <w:marTop w:val="0"/>
      <w:marBottom w:val="0"/>
      <w:divBdr>
        <w:top w:val="none" w:sz="0" w:space="0" w:color="auto"/>
        <w:left w:val="none" w:sz="0" w:space="0" w:color="auto"/>
        <w:bottom w:val="none" w:sz="0" w:space="0" w:color="auto"/>
        <w:right w:val="none" w:sz="0" w:space="0" w:color="auto"/>
      </w:divBdr>
    </w:div>
    <w:div w:id="2105956656">
      <w:bodyDiv w:val="1"/>
      <w:marLeft w:val="0"/>
      <w:marRight w:val="0"/>
      <w:marTop w:val="0"/>
      <w:marBottom w:val="0"/>
      <w:divBdr>
        <w:top w:val="none" w:sz="0" w:space="0" w:color="auto"/>
        <w:left w:val="none" w:sz="0" w:space="0" w:color="auto"/>
        <w:bottom w:val="none" w:sz="0" w:space="0" w:color="auto"/>
        <w:right w:val="none" w:sz="0" w:space="0" w:color="auto"/>
      </w:divBdr>
    </w:div>
    <w:div w:id="2114590908">
      <w:bodyDiv w:val="1"/>
      <w:marLeft w:val="0"/>
      <w:marRight w:val="0"/>
      <w:marTop w:val="0"/>
      <w:marBottom w:val="0"/>
      <w:divBdr>
        <w:top w:val="none" w:sz="0" w:space="0" w:color="auto"/>
        <w:left w:val="none" w:sz="0" w:space="0" w:color="auto"/>
        <w:bottom w:val="none" w:sz="0" w:space="0" w:color="auto"/>
        <w:right w:val="none" w:sz="0" w:space="0" w:color="auto"/>
      </w:divBdr>
    </w:div>
    <w:div w:id="2122451952">
      <w:bodyDiv w:val="1"/>
      <w:marLeft w:val="0"/>
      <w:marRight w:val="0"/>
      <w:marTop w:val="0"/>
      <w:marBottom w:val="0"/>
      <w:divBdr>
        <w:top w:val="none" w:sz="0" w:space="0" w:color="auto"/>
        <w:left w:val="none" w:sz="0" w:space="0" w:color="auto"/>
        <w:bottom w:val="none" w:sz="0" w:space="0" w:color="auto"/>
        <w:right w:val="none" w:sz="0" w:space="0" w:color="auto"/>
      </w:divBdr>
      <w:divsChild>
        <w:div w:id="1196968064">
          <w:marLeft w:val="0"/>
          <w:marRight w:val="0"/>
          <w:marTop w:val="0"/>
          <w:marBottom w:val="0"/>
          <w:divBdr>
            <w:top w:val="none" w:sz="0" w:space="0" w:color="auto"/>
            <w:left w:val="none" w:sz="0" w:space="0" w:color="auto"/>
            <w:bottom w:val="none" w:sz="0" w:space="0" w:color="auto"/>
            <w:right w:val="none" w:sz="0" w:space="0" w:color="auto"/>
          </w:divBdr>
          <w:divsChild>
            <w:div w:id="170531950">
              <w:marLeft w:val="0"/>
              <w:marRight w:val="0"/>
              <w:marTop w:val="0"/>
              <w:marBottom w:val="0"/>
              <w:divBdr>
                <w:top w:val="none" w:sz="0" w:space="0" w:color="auto"/>
                <w:left w:val="none" w:sz="0" w:space="0" w:color="auto"/>
                <w:bottom w:val="none" w:sz="0" w:space="0" w:color="auto"/>
                <w:right w:val="none" w:sz="0" w:space="0" w:color="auto"/>
              </w:divBdr>
              <w:divsChild>
                <w:div w:id="1355112562">
                  <w:marLeft w:val="0"/>
                  <w:marRight w:val="0"/>
                  <w:marTop w:val="0"/>
                  <w:marBottom w:val="0"/>
                  <w:divBdr>
                    <w:top w:val="single" w:sz="6" w:space="8" w:color="EEEEEE"/>
                    <w:left w:val="none" w:sz="0" w:space="8" w:color="auto"/>
                    <w:bottom w:val="single" w:sz="6" w:space="8" w:color="EEEEEE"/>
                    <w:right w:val="single" w:sz="6" w:space="8" w:color="EEEEEE"/>
                  </w:divBdr>
                  <w:divsChild>
                    <w:div w:id="19304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142">
          <w:marLeft w:val="0"/>
          <w:marRight w:val="0"/>
          <w:marTop w:val="0"/>
          <w:marBottom w:val="0"/>
          <w:divBdr>
            <w:top w:val="none" w:sz="0" w:space="0" w:color="auto"/>
            <w:left w:val="none" w:sz="0" w:space="0" w:color="auto"/>
            <w:bottom w:val="none" w:sz="0" w:space="0" w:color="auto"/>
            <w:right w:val="none" w:sz="0" w:space="0" w:color="auto"/>
          </w:divBdr>
          <w:divsChild>
            <w:div w:id="1045562760">
              <w:marLeft w:val="0"/>
              <w:marRight w:val="0"/>
              <w:marTop w:val="0"/>
              <w:marBottom w:val="0"/>
              <w:divBdr>
                <w:top w:val="none" w:sz="0" w:space="0" w:color="auto"/>
                <w:left w:val="none" w:sz="0" w:space="0" w:color="auto"/>
                <w:bottom w:val="none" w:sz="0" w:space="0" w:color="auto"/>
                <w:right w:val="none" w:sz="0" w:space="0" w:color="auto"/>
              </w:divBdr>
              <w:divsChild>
                <w:div w:id="1770468834">
                  <w:marLeft w:val="0"/>
                  <w:marRight w:val="0"/>
                  <w:marTop w:val="0"/>
                  <w:marBottom w:val="0"/>
                  <w:divBdr>
                    <w:top w:val="single" w:sz="6" w:space="8" w:color="4395FF"/>
                    <w:left w:val="single" w:sz="6" w:space="8" w:color="4395FF"/>
                    <w:bottom w:val="single" w:sz="6" w:space="30" w:color="4395FF"/>
                    <w:right w:val="single" w:sz="6" w:space="8" w:color="4395FF"/>
                  </w:divBdr>
                  <w:divsChild>
                    <w:div w:id="5905754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655464">
      <w:bodyDiv w:val="1"/>
      <w:marLeft w:val="0"/>
      <w:marRight w:val="0"/>
      <w:marTop w:val="0"/>
      <w:marBottom w:val="0"/>
      <w:divBdr>
        <w:top w:val="none" w:sz="0" w:space="0" w:color="auto"/>
        <w:left w:val="none" w:sz="0" w:space="0" w:color="auto"/>
        <w:bottom w:val="none" w:sz="0" w:space="0" w:color="auto"/>
        <w:right w:val="none" w:sz="0" w:space="0" w:color="auto"/>
      </w:divBdr>
    </w:div>
    <w:div w:id="2129425971">
      <w:bodyDiv w:val="1"/>
      <w:marLeft w:val="0"/>
      <w:marRight w:val="0"/>
      <w:marTop w:val="0"/>
      <w:marBottom w:val="0"/>
      <w:divBdr>
        <w:top w:val="none" w:sz="0" w:space="0" w:color="auto"/>
        <w:left w:val="none" w:sz="0" w:space="0" w:color="auto"/>
        <w:bottom w:val="none" w:sz="0" w:space="0" w:color="auto"/>
        <w:right w:val="none" w:sz="0" w:space="0" w:color="auto"/>
      </w:divBdr>
      <w:divsChild>
        <w:div w:id="1640183088">
          <w:marLeft w:val="0"/>
          <w:marRight w:val="0"/>
          <w:marTop w:val="0"/>
          <w:marBottom w:val="0"/>
          <w:divBdr>
            <w:top w:val="none" w:sz="0" w:space="0" w:color="auto"/>
            <w:left w:val="none" w:sz="0" w:space="0" w:color="auto"/>
            <w:bottom w:val="none" w:sz="0" w:space="0" w:color="auto"/>
            <w:right w:val="none" w:sz="0" w:space="0" w:color="auto"/>
          </w:divBdr>
          <w:divsChild>
            <w:div w:id="737824532">
              <w:marLeft w:val="0"/>
              <w:marRight w:val="0"/>
              <w:marTop w:val="0"/>
              <w:marBottom w:val="0"/>
              <w:divBdr>
                <w:top w:val="none" w:sz="0" w:space="0" w:color="auto"/>
                <w:left w:val="none" w:sz="0" w:space="0" w:color="auto"/>
                <w:bottom w:val="none" w:sz="0" w:space="0" w:color="auto"/>
                <w:right w:val="none" w:sz="0" w:space="0" w:color="auto"/>
              </w:divBdr>
              <w:divsChild>
                <w:div w:id="1298603638">
                  <w:marLeft w:val="0"/>
                  <w:marRight w:val="0"/>
                  <w:marTop w:val="0"/>
                  <w:marBottom w:val="0"/>
                  <w:divBdr>
                    <w:top w:val="single" w:sz="6" w:space="8" w:color="EEEEEE"/>
                    <w:left w:val="none" w:sz="0" w:space="8" w:color="auto"/>
                    <w:bottom w:val="single" w:sz="6" w:space="8" w:color="EEEEEE"/>
                    <w:right w:val="single" w:sz="6" w:space="8" w:color="EEEEEE"/>
                  </w:divBdr>
                  <w:divsChild>
                    <w:div w:id="19744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5893">
          <w:marLeft w:val="0"/>
          <w:marRight w:val="0"/>
          <w:marTop w:val="0"/>
          <w:marBottom w:val="0"/>
          <w:divBdr>
            <w:top w:val="none" w:sz="0" w:space="0" w:color="auto"/>
            <w:left w:val="none" w:sz="0" w:space="0" w:color="auto"/>
            <w:bottom w:val="none" w:sz="0" w:space="0" w:color="auto"/>
            <w:right w:val="none" w:sz="0" w:space="0" w:color="auto"/>
          </w:divBdr>
          <w:divsChild>
            <w:div w:id="814444091">
              <w:marLeft w:val="0"/>
              <w:marRight w:val="0"/>
              <w:marTop w:val="0"/>
              <w:marBottom w:val="0"/>
              <w:divBdr>
                <w:top w:val="none" w:sz="0" w:space="0" w:color="auto"/>
                <w:left w:val="none" w:sz="0" w:space="0" w:color="auto"/>
                <w:bottom w:val="none" w:sz="0" w:space="0" w:color="auto"/>
                <w:right w:val="none" w:sz="0" w:space="0" w:color="auto"/>
              </w:divBdr>
              <w:divsChild>
                <w:div w:id="161624519">
                  <w:marLeft w:val="0"/>
                  <w:marRight w:val="0"/>
                  <w:marTop w:val="0"/>
                  <w:marBottom w:val="0"/>
                  <w:divBdr>
                    <w:top w:val="single" w:sz="6" w:space="8" w:color="4395FF"/>
                    <w:left w:val="single" w:sz="6" w:space="8" w:color="4395FF"/>
                    <w:bottom w:val="single" w:sz="6" w:space="30" w:color="4395FF"/>
                    <w:right w:val="single" w:sz="6" w:space="8" w:color="4395FF"/>
                  </w:divBdr>
                  <w:divsChild>
                    <w:div w:id="99668954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393749">
      <w:bodyDiv w:val="1"/>
      <w:marLeft w:val="0"/>
      <w:marRight w:val="0"/>
      <w:marTop w:val="0"/>
      <w:marBottom w:val="0"/>
      <w:divBdr>
        <w:top w:val="none" w:sz="0" w:space="0" w:color="auto"/>
        <w:left w:val="none" w:sz="0" w:space="0" w:color="auto"/>
        <w:bottom w:val="none" w:sz="0" w:space="0" w:color="auto"/>
        <w:right w:val="none" w:sz="0" w:space="0" w:color="auto"/>
      </w:divBdr>
    </w:div>
    <w:div w:id="2140804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eader" Target="header3.xml"/><Relationship Id="rId26" Type="http://schemas.openxmlformats.org/officeDocument/2006/relationships/image" Target="media/image10.tiff"/><Relationship Id="rId39" Type="http://schemas.openxmlformats.org/officeDocument/2006/relationships/theme" Target="theme/theme1.xml"/><Relationship Id="rId21" Type="http://schemas.openxmlformats.org/officeDocument/2006/relationships/image" Target="media/image5.tiff"/><Relationship Id="rId34" Type="http://schemas.openxmlformats.org/officeDocument/2006/relationships/image" Target="media/image18.tiff"/><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tiff"/><Relationship Id="rId29" Type="http://schemas.openxmlformats.org/officeDocument/2006/relationships/image" Target="media/image13.tiff"/><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8.png"/><Relationship Id="rId32" Type="http://schemas.openxmlformats.org/officeDocument/2006/relationships/image" Target="media/image16.tiff"/><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tiff"/><Relationship Id="rId36" Type="http://schemas.openxmlformats.org/officeDocument/2006/relationships/image" Target="media/image20.emf"/><Relationship Id="rId10" Type="http://schemas.microsoft.com/office/2011/relationships/commentsExtended" Target="commentsExtended.xml"/><Relationship Id="rId19" Type="http://schemas.openxmlformats.org/officeDocument/2006/relationships/image" Target="media/image3.tiff"/><Relationship Id="rId31" Type="http://schemas.openxmlformats.org/officeDocument/2006/relationships/image" Target="media/image15.tif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tiff"/><Relationship Id="rId30" Type="http://schemas.openxmlformats.org/officeDocument/2006/relationships/image" Target="media/image14.tiff"/><Relationship Id="rId35" Type="http://schemas.openxmlformats.org/officeDocument/2006/relationships/image" Target="media/image19.tiff"/><Relationship Id="rId8" Type="http://schemas.openxmlformats.org/officeDocument/2006/relationships/hyperlink" Target="mailto:cetianye@zju.edu.cn" TargetMode="External"/><Relationship Id="rId3"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oter" Target="footer2.xml"/><Relationship Id="rId25" Type="http://schemas.openxmlformats.org/officeDocument/2006/relationships/image" Target="media/image9.tiff"/><Relationship Id="rId33" Type="http://schemas.openxmlformats.org/officeDocument/2006/relationships/image" Target="media/image17.tiff"/><Relationship Id="rId38"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3C85DB-61B2-7544-9AD3-87E6BFE7C2FC}">
  <ds:schemaRefs>
    <ds:schemaRef ds:uri="http://schemas.openxmlformats.org/officeDocument/2006/bibliography"/>
  </ds:schemaRefs>
</ds:datastoreItem>
</file>

<file path=customXml/itemProps2.xml><?xml version="1.0" encoding="utf-8"?>
<ds:datastoreItem xmlns:ds="http://schemas.openxmlformats.org/officeDocument/2006/customXml" ds:itemID="{BA1E264B-2315-4B1F-9B1C-5B7FDB1B9AB6}"/>
</file>

<file path=customXml/itemProps3.xml><?xml version="1.0" encoding="utf-8"?>
<ds:datastoreItem xmlns:ds="http://schemas.openxmlformats.org/officeDocument/2006/customXml" ds:itemID="{B39CADDF-8B7C-4CC3-9EF4-F408A8F93064}"/>
</file>

<file path=customXml/itemProps4.xml><?xml version="1.0" encoding="utf-8"?>
<ds:datastoreItem xmlns:ds="http://schemas.openxmlformats.org/officeDocument/2006/customXml" ds:itemID="{C150E490-41C7-48EE-9BD3-EEB38865C767}"/>
</file>

<file path=docProps/app.xml><?xml version="1.0" encoding="utf-8"?>
<Properties xmlns="http://schemas.openxmlformats.org/officeDocument/2006/extended-properties" xmlns:vt="http://schemas.openxmlformats.org/officeDocument/2006/docPropsVTypes">
  <Template>Normal.dotm</Template>
  <TotalTime>4891</TotalTime>
  <Pages>27</Pages>
  <Words>30635</Words>
  <Characters>174624</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Paper symbol (put here the unique symbol of your paper)</vt:lpstr>
    </vt:vector>
  </TitlesOfParts>
  <Company>IF UJ</Company>
  <LinksUpToDate>false</LinksUpToDate>
  <CharactersWithSpaces>204850</CharactersWithSpaces>
  <SharedDoc>false</SharedDoc>
  <HLinks>
    <vt:vector size="24" baseType="variant">
      <vt:variant>
        <vt:i4>8257658</vt:i4>
      </vt:variant>
      <vt:variant>
        <vt:i4>6</vt:i4>
      </vt:variant>
      <vt:variant>
        <vt:i4>0</vt:i4>
      </vt:variant>
      <vt:variant>
        <vt:i4>5</vt:i4>
      </vt:variant>
      <vt:variant>
        <vt:lpwstr>http://www.elsevier.com/wps/find/authors.authors/authorartworkinstructions</vt:lpwstr>
      </vt:variant>
      <vt:variant>
        <vt:lpwstr/>
      </vt:variant>
      <vt:variant>
        <vt:i4>3014740</vt:i4>
      </vt:variant>
      <vt:variant>
        <vt:i4>3</vt:i4>
      </vt:variant>
      <vt:variant>
        <vt:i4>0</vt:i4>
      </vt:variant>
      <vt:variant>
        <vt:i4>5</vt:i4>
      </vt:variant>
      <vt:variant>
        <vt:lpwstr>mailto:tianye@zju.edu.cn</vt:lpwstr>
      </vt:variant>
      <vt:variant>
        <vt:lpwstr/>
      </vt:variant>
      <vt:variant>
        <vt:i4>6684693</vt:i4>
      </vt:variant>
      <vt:variant>
        <vt:i4>0</vt:i4>
      </vt:variant>
      <vt:variant>
        <vt:i4>0</vt:i4>
      </vt:variant>
      <vt:variant>
        <vt:i4>5</vt:i4>
      </vt:variant>
      <vt:variant>
        <vt:lpwstr>mailto:tianzushi@icloud.com.cn</vt:lpwstr>
      </vt:variant>
      <vt:variant>
        <vt:lpwstr/>
      </vt:variant>
      <vt:variant>
        <vt:i4>5767169</vt:i4>
      </vt:variant>
      <vt:variant>
        <vt:i4>7800</vt:i4>
      </vt:variant>
      <vt:variant>
        <vt:i4>1025</vt:i4>
      </vt:variant>
      <vt:variant>
        <vt:i4>1</vt:i4>
      </vt:variant>
      <vt:variant>
        <vt:lpwstr>fig1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symbol (put here the unique symbol of your paper)</dc:title>
  <dc:subject/>
  <dc:creator>staszek</dc:creator>
  <cp:keywords/>
  <dc:description/>
  <cp:lastModifiedBy>hlye</cp:lastModifiedBy>
  <cp:revision>1349</cp:revision>
  <cp:lastPrinted>2017-11-03T02:28:00Z</cp:lastPrinted>
  <dcterms:created xsi:type="dcterms:W3CDTF">2019-08-05T16:09:00Z</dcterms:created>
  <dcterms:modified xsi:type="dcterms:W3CDTF">2020-04-08T06:13:00Z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id="MLfQkR4v"/&gt;&lt;style id="http://www.zotero.org/styles/materials-and-structures" hasBibliography="1" bibliographyStyleHasBeenSet="1"/&gt;&lt;prefs&gt;&lt;pref name="fieldType" value="Field"/&gt;&lt;pref name="automati</vt:lpwstr>
  </property>
  <property fmtid="{D5CDD505-2E9C-101B-9397-08002B2CF9AE}" pid="3" name="ZOTERO_PREF_2">
    <vt:lpwstr>cJournalAbbreviations" value="true"/&gt;&lt;pref name="dontAskDelayCitationUpdates" value="true"/&gt;&lt;pref name="delayCitationUpdates" value="true"/&gt;&lt;/prefs&gt;&lt;/data&gt;</vt:lpwstr>
  </property>
  <property fmtid="{D5CDD505-2E9C-101B-9397-08002B2CF9AE}" pid="4" name="ContentTypeId">
    <vt:lpwstr>0x0101001A0E3DAEA65ABA4696FB57E9DC05F090</vt:lpwstr>
  </property>
</Properties>
</file>