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webextensions/webextension1.xml" ContentType="application/vnd.ms-office.webextension+xml"/>
  <Override PartName="/word/webextensions/taskpanes.xml" ContentType="application/vnd.ms-office.webextensiontaskpanes+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1D4C30" w14:textId="7E03A7D2" w:rsidR="00AC49A8" w:rsidRPr="00234D86" w:rsidRDefault="00817E16" w:rsidP="00EA43EA">
      <w:pPr>
        <w:contextualSpacing/>
        <w:jc w:val="center"/>
        <w:rPr>
          <w:rFonts w:ascii="Times New Roman" w:hAnsi="Times New Roman" w:cs="Times New Roman"/>
          <w:b/>
          <w:color w:val="000000" w:themeColor="text1"/>
        </w:rPr>
      </w:pPr>
      <w:r w:rsidRPr="00234D86">
        <w:rPr>
          <w:rFonts w:ascii="Times New Roman" w:hAnsi="Times New Roman" w:cs="Times New Roman"/>
          <w:b/>
          <w:color w:val="000000" w:themeColor="text1"/>
        </w:rPr>
        <w:t>Effects of a</w:t>
      </w:r>
      <w:r w:rsidR="000F209A" w:rsidRPr="00234D86">
        <w:rPr>
          <w:rFonts w:ascii="Times New Roman" w:hAnsi="Times New Roman" w:cs="Times New Roman"/>
          <w:b/>
          <w:color w:val="000000" w:themeColor="text1"/>
        </w:rPr>
        <w:t xml:space="preserve">ctivator </w:t>
      </w:r>
      <w:r w:rsidRPr="00234D86">
        <w:rPr>
          <w:rFonts w:ascii="Times New Roman" w:hAnsi="Times New Roman" w:cs="Times New Roman"/>
          <w:b/>
          <w:color w:val="000000" w:themeColor="text1"/>
        </w:rPr>
        <w:t xml:space="preserve">dosage and silica fume </w:t>
      </w:r>
      <w:r w:rsidR="0028366C" w:rsidRPr="00234D86">
        <w:rPr>
          <w:rFonts w:ascii="Times New Roman" w:hAnsi="Times New Roman" w:cs="Times New Roman"/>
          <w:b/>
          <w:color w:val="000000" w:themeColor="text1"/>
        </w:rPr>
        <w:t>on</w:t>
      </w:r>
      <w:r w:rsidRPr="00234D86">
        <w:rPr>
          <w:rFonts w:ascii="Times New Roman" w:hAnsi="Times New Roman" w:cs="Times New Roman"/>
          <w:b/>
          <w:color w:val="000000" w:themeColor="text1"/>
        </w:rPr>
        <w:t xml:space="preserve"> the</w:t>
      </w:r>
      <w:r w:rsidR="002C740E" w:rsidRPr="00234D86">
        <w:rPr>
          <w:rFonts w:ascii="Times New Roman" w:hAnsi="Times New Roman" w:cs="Times New Roman"/>
          <w:b/>
          <w:color w:val="000000" w:themeColor="text1"/>
        </w:rPr>
        <w:t xml:space="preserve"> </w:t>
      </w:r>
      <w:r w:rsidRPr="00234D86">
        <w:rPr>
          <w:rFonts w:ascii="Times New Roman" w:hAnsi="Times New Roman" w:cs="Times New Roman"/>
          <w:b/>
          <w:color w:val="000000" w:themeColor="text1"/>
        </w:rPr>
        <w:t>properties of</w:t>
      </w:r>
      <w:r w:rsidR="00D537E5" w:rsidRPr="00234D86">
        <w:rPr>
          <w:rFonts w:ascii="Times New Roman" w:hAnsi="Times New Roman" w:cs="Times New Roman"/>
          <w:b/>
          <w:color w:val="000000" w:themeColor="text1"/>
        </w:rPr>
        <w:t xml:space="preserve"> </w:t>
      </w:r>
      <w:r w:rsidR="00737AC6" w:rsidRPr="00234D86">
        <w:rPr>
          <w:rFonts w:ascii="Times New Roman" w:hAnsi="Times New Roman" w:cs="Times New Roman"/>
          <w:b/>
          <w:color w:val="000000" w:themeColor="text1"/>
        </w:rPr>
        <w:t>Na</w:t>
      </w:r>
      <w:r w:rsidR="00737AC6" w:rsidRPr="00234D86">
        <w:rPr>
          <w:rFonts w:ascii="Times New Roman" w:hAnsi="Times New Roman" w:cs="Times New Roman"/>
          <w:b/>
          <w:color w:val="000000" w:themeColor="text1"/>
          <w:vertAlign w:val="subscript"/>
        </w:rPr>
        <w:t>2</w:t>
      </w:r>
      <w:r w:rsidR="00737AC6" w:rsidRPr="00234D86">
        <w:rPr>
          <w:rFonts w:ascii="Times New Roman" w:hAnsi="Times New Roman" w:cs="Times New Roman"/>
          <w:b/>
          <w:color w:val="000000" w:themeColor="text1"/>
        </w:rPr>
        <w:t>SO</w:t>
      </w:r>
      <w:r w:rsidR="00737AC6" w:rsidRPr="00234D86">
        <w:rPr>
          <w:rFonts w:ascii="Times New Roman" w:hAnsi="Times New Roman" w:cs="Times New Roman"/>
          <w:b/>
          <w:color w:val="000000" w:themeColor="text1"/>
          <w:vertAlign w:val="subscript"/>
        </w:rPr>
        <w:t>4</w:t>
      </w:r>
      <w:r w:rsidR="00737AC6" w:rsidRPr="00234D86">
        <w:rPr>
          <w:rFonts w:ascii="Times New Roman" w:hAnsi="Times New Roman" w:cs="Times New Roman"/>
          <w:b/>
          <w:color w:val="000000" w:themeColor="text1"/>
        </w:rPr>
        <w:t xml:space="preserve">-activated </w:t>
      </w:r>
      <w:r w:rsidR="00DA09BE" w:rsidRPr="00234D86">
        <w:rPr>
          <w:rFonts w:ascii="Times New Roman" w:hAnsi="Times New Roman" w:cs="Times New Roman"/>
          <w:b/>
          <w:color w:val="000000" w:themeColor="text1"/>
        </w:rPr>
        <w:t>h</w:t>
      </w:r>
      <w:r w:rsidR="00CF7602" w:rsidRPr="00234D86">
        <w:rPr>
          <w:rFonts w:ascii="Times New Roman" w:hAnsi="Times New Roman" w:cs="Times New Roman"/>
          <w:b/>
          <w:color w:val="000000" w:themeColor="text1"/>
        </w:rPr>
        <w:t>igh-</w:t>
      </w:r>
      <w:r w:rsidR="00DA09BE" w:rsidRPr="00234D86">
        <w:rPr>
          <w:rFonts w:ascii="Times New Roman" w:hAnsi="Times New Roman" w:cs="Times New Roman"/>
          <w:b/>
          <w:color w:val="000000" w:themeColor="text1"/>
        </w:rPr>
        <w:t>v</w:t>
      </w:r>
      <w:r w:rsidR="00CF7602" w:rsidRPr="00234D86">
        <w:rPr>
          <w:rFonts w:ascii="Times New Roman" w:hAnsi="Times New Roman" w:cs="Times New Roman"/>
          <w:b/>
          <w:color w:val="000000" w:themeColor="text1"/>
        </w:rPr>
        <w:t>olume</w:t>
      </w:r>
      <w:r w:rsidR="00AC49A8" w:rsidRPr="00234D86">
        <w:rPr>
          <w:rFonts w:ascii="Times New Roman" w:hAnsi="Times New Roman" w:cs="Times New Roman"/>
          <w:b/>
          <w:color w:val="000000" w:themeColor="text1"/>
        </w:rPr>
        <w:t xml:space="preserve"> </w:t>
      </w:r>
      <w:r w:rsidR="00DA09BE" w:rsidRPr="00234D86">
        <w:rPr>
          <w:rFonts w:ascii="Times New Roman" w:hAnsi="Times New Roman" w:cs="Times New Roman"/>
          <w:b/>
          <w:color w:val="000000" w:themeColor="text1"/>
        </w:rPr>
        <w:t>f</w:t>
      </w:r>
      <w:r w:rsidR="00AC49A8" w:rsidRPr="00234D86">
        <w:rPr>
          <w:rFonts w:ascii="Times New Roman" w:hAnsi="Times New Roman" w:cs="Times New Roman"/>
          <w:b/>
          <w:color w:val="000000" w:themeColor="text1"/>
        </w:rPr>
        <w:t xml:space="preserve">ly </w:t>
      </w:r>
      <w:r w:rsidR="00DA09BE" w:rsidRPr="00234D86">
        <w:rPr>
          <w:rFonts w:ascii="Times New Roman" w:hAnsi="Times New Roman" w:cs="Times New Roman"/>
          <w:b/>
          <w:color w:val="000000" w:themeColor="text1"/>
        </w:rPr>
        <w:t>a</w:t>
      </w:r>
      <w:r w:rsidR="00AC49A8" w:rsidRPr="00234D86">
        <w:rPr>
          <w:rFonts w:ascii="Times New Roman" w:hAnsi="Times New Roman" w:cs="Times New Roman"/>
          <w:b/>
          <w:color w:val="000000" w:themeColor="text1"/>
        </w:rPr>
        <w:t>sh</w:t>
      </w:r>
    </w:p>
    <w:p w14:paraId="5400BCEE" w14:textId="77777777" w:rsidR="007F047A" w:rsidRPr="00234D86" w:rsidRDefault="007F047A" w:rsidP="00EA43EA">
      <w:pPr>
        <w:contextualSpacing/>
        <w:jc w:val="center"/>
        <w:rPr>
          <w:rFonts w:ascii="Times New Roman" w:eastAsia="DengXian" w:hAnsi="Times New Roman" w:cs="Times New Roman"/>
          <w:color w:val="000000" w:themeColor="text1"/>
        </w:rPr>
      </w:pPr>
    </w:p>
    <w:p w14:paraId="4B2E1BFD" w14:textId="02477B19" w:rsidR="00EA43EA" w:rsidRPr="00234D86" w:rsidRDefault="00070BBD" w:rsidP="00A53DF8">
      <w:pPr>
        <w:contextualSpacing/>
        <w:jc w:val="center"/>
        <w:rPr>
          <w:rFonts w:ascii="Times New Roman" w:hAnsi="Times New Roman" w:cs="Times New Roman"/>
          <w:bCs/>
          <w:color w:val="000000" w:themeColor="text1"/>
          <w:vertAlign w:val="superscript"/>
        </w:rPr>
      </w:pPr>
      <w:proofErr w:type="spellStart"/>
      <w:r w:rsidRPr="00234D86">
        <w:rPr>
          <w:rFonts w:ascii="Times New Roman" w:hAnsi="Times New Roman" w:cs="Times New Roman"/>
          <w:bCs/>
          <w:color w:val="000000" w:themeColor="text1"/>
        </w:rPr>
        <w:t>Guojun</w:t>
      </w:r>
      <w:proofErr w:type="spellEnd"/>
      <w:r w:rsidRPr="00234D86">
        <w:rPr>
          <w:rFonts w:ascii="Times New Roman" w:hAnsi="Times New Roman" w:cs="Times New Roman"/>
          <w:bCs/>
          <w:color w:val="000000" w:themeColor="text1"/>
        </w:rPr>
        <w:t xml:space="preserve"> Yang</w:t>
      </w:r>
      <w:r w:rsidRPr="00234D86">
        <w:rPr>
          <w:rFonts w:ascii="Times New Roman" w:hAnsi="Times New Roman" w:cs="Times New Roman"/>
          <w:bCs/>
          <w:color w:val="000000" w:themeColor="text1"/>
          <w:vertAlign w:val="superscript"/>
        </w:rPr>
        <w:t>1</w:t>
      </w:r>
      <w:r w:rsidRPr="00234D86">
        <w:rPr>
          <w:rFonts w:ascii="Times New Roman" w:hAnsi="Times New Roman" w:cs="Times New Roman"/>
          <w:bCs/>
          <w:color w:val="000000" w:themeColor="text1"/>
        </w:rPr>
        <w:t xml:space="preserve">, </w:t>
      </w:r>
      <w:r w:rsidR="008F430A" w:rsidRPr="00234D86">
        <w:rPr>
          <w:rFonts w:ascii="Times New Roman" w:hAnsi="Times New Roman" w:cs="Times New Roman"/>
          <w:bCs/>
          <w:color w:val="000000" w:themeColor="text1"/>
        </w:rPr>
        <w:t>Tong Wu</w:t>
      </w:r>
      <w:r w:rsidR="008F430A" w:rsidRPr="00234D86">
        <w:rPr>
          <w:rFonts w:ascii="Times New Roman" w:hAnsi="Times New Roman" w:cs="Times New Roman"/>
          <w:bCs/>
          <w:color w:val="000000" w:themeColor="text1"/>
          <w:vertAlign w:val="superscript"/>
        </w:rPr>
        <w:t>1</w:t>
      </w:r>
      <w:r w:rsidR="008F430A" w:rsidRPr="00234D86">
        <w:rPr>
          <w:rFonts w:ascii="Times New Roman" w:hAnsi="Times New Roman" w:cs="Times New Roman"/>
          <w:bCs/>
          <w:color w:val="000000" w:themeColor="text1"/>
        </w:rPr>
        <w:t xml:space="preserve">, </w:t>
      </w:r>
      <w:proofErr w:type="spellStart"/>
      <w:r w:rsidR="00AE7600" w:rsidRPr="00234D86">
        <w:rPr>
          <w:rFonts w:ascii="Times New Roman" w:hAnsi="Times New Roman" w:cs="Times New Roman"/>
          <w:bCs/>
          <w:color w:val="000000" w:themeColor="text1"/>
        </w:rPr>
        <w:t>Chuanqing</w:t>
      </w:r>
      <w:proofErr w:type="spellEnd"/>
      <w:r w:rsidR="00AE7600" w:rsidRPr="00234D86">
        <w:rPr>
          <w:rFonts w:ascii="Times New Roman" w:hAnsi="Times New Roman" w:cs="Times New Roman"/>
          <w:bCs/>
          <w:color w:val="000000" w:themeColor="text1"/>
        </w:rPr>
        <w:t xml:space="preserve"> Fu</w:t>
      </w:r>
      <w:r w:rsidR="00AE7600" w:rsidRPr="00234D86">
        <w:rPr>
          <w:rFonts w:ascii="Times New Roman" w:hAnsi="Times New Roman" w:cs="Times New Roman"/>
          <w:bCs/>
          <w:color w:val="000000" w:themeColor="text1"/>
          <w:vertAlign w:val="superscript"/>
        </w:rPr>
        <w:t>1</w:t>
      </w:r>
      <w:r w:rsidR="00AE7600" w:rsidRPr="00234D86">
        <w:rPr>
          <w:rFonts w:ascii="Times New Roman" w:hAnsi="Times New Roman" w:cs="Times New Roman"/>
          <w:bCs/>
          <w:color w:val="000000" w:themeColor="text1"/>
        </w:rPr>
        <w:t xml:space="preserve">, </w:t>
      </w:r>
      <w:r w:rsidR="00EA43EA" w:rsidRPr="00234D86">
        <w:rPr>
          <w:rFonts w:ascii="Times New Roman" w:hAnsi="Times New Roman" w:cs="Times New Roman"/>
          <w:bCs/>
          <w:color w:val="000000" w:themeColor="text1"/>
        </w:rPr>
        <w:t>Hailong Ye</w:t>
      </w:r>
      <w:r w:rsidR="00AE7600" w:rsidRPr="00234D86">
        <w:rPr>
          <w:rFonts w:ascii="Times New Roman" w:hAnsi="Times New Roman" w:cs="Times New Roman"/>
          <w:bCs/>
          <w:color w:val="000000" w:themeColor="text1"/>
          <w:vertAlign w:val="superscript"/>
        </w:rPr>
        <w:t>2</w:t>
      </w:r>
      <w:r w:rsidR="00EA43EA" w:rsidRPr="00234D86">
        <w:rPr>
          <w:rFonts w:ascii="Times New Roman" w:hAnsi="Times New Roman" w:cs="Times New Roman"/>
          <w:bCs/>
          <w:color w:val="000000" w:themeColor="text1"/>
          <w:vertAlign w:val="superscript"/>
        </w:rPr>
        <w:t>, *</w:t>
      </w:r>
    </w:p>
    <w:p w14:paraId="2984DE75" w14:textId="02605F2F" w:rsidR="005949FE" w:rsidRPr="00234D86" w:rsidRDefault="000F4E91" w:rsidP="005C06A0">
      <w:pPr>
        <w:widowControl w:val="0"/>
        <w:contextualSpacing/>
        <w:jc w:val="center"/>
        <w:rPr>
          <w:rFonts w:ascii="Times New Roman" w:eastAsia="Times New Roman" w:hAnsi="Times New Roman" w:cs="Times New Roman"/>
          <w:color w:val="000000" w:themeColor="text1"/>
          <w:kern w:val="2"/>
        </w:rPr>
      </w:pPr>
      <w:r w:rsidRPr="00234D86">
        <w:rPr>
          <w:rFonts w:ascii="Times New Roman" w:eastAsia="Times New Roman" w:hAnsi="Times New Roman" w:cs="Times New Roman"/>
          <w:color w:val="000000" w:themeColor="text1"/>
          <w:kern w:val="2"/>
          <w:vertAlign w:val="superscript"/>
        </w:rPr>
        <w:t>1</w:t>
      </w:r>
      <w:r w:rsidR="005949FE" w:rsidRPr="00234D86">
        <w:rPr>
          <w:rFonts w:ascii="Times New Roman" w:eastAsia="Times New Roman" w:hAnsi="Times New Roman" w:cs="Times New Roman"/>
          <w:color w:val="000000" w:themeColor="text1"/>
          <w:kern w:val="2"/>
          <w:vertAlign w:val="superscript"/>
        </w:rPr>
        <w:t xml:space="preserve"> </w:t>
      </w:r>
      <w:r w:rsidR="005949FE" w:rsidRPr="00234D86">
        <w:rPr>
          <w:rFonts w:ascii="Times New Roman" w:eastAsia="Times New Roman" w:hAnsi="Times New Roman" w:cs="Times New Roman"/>
          <w:color w:val="000000" w:themeColor="text1"/>
          <w:kern w:val="2"/>
        </w:rPr>
        <w:t>College of Civil Engineering and Architecture, Zhejiang University of Technology, Hangzhou</w:t>
      </w:r>
      <w:r w:rsidR="005949FE" w:rsidRPr="00234D86">
        <w:rPr>
          <w:rFonts w:ascii="Times New Roman" w:eastAsia="SimSun" w:hAnsi="Times New Roman" w:cs="Times New Roman"/>
          <w:color w:val="000000" w:themeColor="text1"/>
          <w:kern w:val="2"/>
        </w:rPr>
        <w:t>,</w:t>
      </w:r>
      <w:r w:rsidR="005949FE" w:rsidRPr="00234D86">
        <w:rPr>
          <w:rFonts w:ascii="Times New Roman" w:eastAsia="Times New Roman" w:hAnsi="Times New Roman" w:cs="Times New Roman"/>
          <w:color w:val="000000" w:themeColor="text1"/>
          <w:kern w:val="2"/>
        </w:rPr>
        <w:t xml:space="preserve"> China</w:t>
      </w:r>
    </w:p>
    <w:p w14:paraId="0C139A10" w14:textId="0E00A691" w:rsidR="000F4E91" w:rsidRPr="00234D86" w:rsidRDefault="00AE7600" w:rsidP="005C06A0">
      <w:pPr>
        <w:widowControl w:val="0"/>
        <w:contextualSpacing/>
        <w:jc w:val="center"/>
        <w:rPr>
          <w:rFonts w:ascii="Times New Roman" w:eastAsia="DengXian" w:hAnsi="Times New Roman" w:cs="Times New Roman"/>
          <w:color w:val="000000" w:themeColor="text1"/>
          <w:kern w:val="2"/>
        </w:rPr>
      </w:pPr>
      <w:r w:rsidRPr="00234D86">
        <w:rPr>
          <w:rFonts w:ascii="Times New Roman" w:eastAsia="DengXian" w:hAnsi="Times New Roman" w:cs="Times New Roman"/>
          <w:color w:val="000000" w:themeColor="text1"/>
          <w:kern w:val="2"/>
          <w:vertAlign w:val="superscript"/>
        </w:rPr>
        <w:t>2</w:t>
      </w:r>
      <w:r w:rsidR="000F4E91" w:rsidRPr="00234D86">
        <w:rPr>
          <w:rFonts w:ascii="Times New Roman" w:eastAsia="DengXian" w:hAnsi="Times New Roman" w:cs="Times New Roman"/>
          <w:color w:val="000000" w:themeColor="text1"/>
          <w:kern w:val="2"/>
          <w:vertAlign w:val="superscript"/>
        </w:rPr>
        <w:t xml:space="preserve"> </w:t>
      </w:r>
      <w:r w:rsidR="000F4E91" w:rsidRPr="00234D86">
        <w:rPr>
          <w:rFonts w:ascii="Times New Roman" w:eastAsia="DengXian" w:hAnsi="Times New Roman" w:cs="Times New Roman"/>
          <w:color w:val="000000" w:themeColor="text1"/>
          <w:kern w:val="2"/>
        </w:rPr>
        <w:t xml:space="preserve">Department of Civil Engineering, The University of Hong Kong, </w:t>
      </w:r>
      <w:r w:rsidR="000F4E91" w:rsidRPr="00234D86">
        <w:rPr>
          <w:rFonts w:ascii="Times New Roman" w:eastAsia="Times New Roman" w:hAnsi="Times New Roman" w:cs="Times New Roman"/>
          <w:color w:val="000000" w:themeColor="text1"/>
          <w:kern w:val="2"/>
        </w:rPr>
        <w:t xml:space="preserve">Pokfulam, </w:t>
      </w:r>
      <w:r w:rsidR="000F4E91" w:rsidRPr="00234D86">
        <w:rPr>
          <w:rFonts w:ascii="Times New Roman" w:eastAsia="DengXian" w:hAnsi="Times New Roman" w:cs="Times New Roman"/>
          <w:color w:val="000000" w:themeColor="text1"/>
          <w:kern w:val="2"/>
        </w:rPr>
        <w:t>Hong Kong, China</w:t>
      </w:r>
    </w:p>
    <w:p w14:paraId="34236961" w14:textId="1AD8673D" w:rsidR="00EA43EA" w:rsidRPr="00234D86" w:rsidRDefault="00EA43EA" w:rsidP="00974F61">
      <w:pPr>
        <w:widowControl w:val="0"/>
        <w:contextualSpacing/>
        <w:jc w:val="center"/>
        <w:rPr>
          <w:rFonts w:ascii="Times New Roman" w:eastAsia="SimSun" w:hAnsi="Times New Roman" w:cs="Times New Roman"/>
          <w:color w:val="000000" w:themeColor="text1"/>
          <w:kern w:val="2"/>
          <w:lang w:val="en-HK"/>
        </w:rPr>
      </w:pPr>
      <w:r w:rsidRPr="00234D86">
        <w:rPr>
          <w:rFonts w:ascii="Times New Roman" w:eastAsia="SimSun" w:hAnsi="Times New Roman" w:cs="Times New Roman"/>
          <w:color w:val="000000" w:themeColor="text1"/>
          <w:kern w:val="2"/>
          <w:vertAlign w:val="superscript"/>
        </w:rPr>
        <w:t>*</w:t>
      </w:r>
      <w:r w:rsidRPr="00234D86">
        <w:rPr>
          <w:rFonts w:ascii="Times New Roman" w:eastAsia="SimSun" w:hAnsi="Times New Roman" w:cs="Times New Roman"/>
          <w:color w:val="000000" w:themeColor="text1"/>
          <w:kern w:val="2"/>
        </w:rPr>
        <w:t xml:space="preserve"> Corresponding author, </w:t>
      </w:r>
      <w:r w:rsidRPr="00234D86">
        <w:rPr>
          <w:rFonts w:ascii="Times New Roman" w:eastAsia="DengXian" w:hAnsi="Times New Roman" w:cs="Times New Roman"/>
          <w:color w:val="000000" w:themeColor="text1"/>
          <w:kern w:val="2"/>
        </w:rPr>
        <w:t xml:space="preserve">Email: </w:t>
      </w:r>
      <w:hyperlink r:id="rId8" w:history="1">
        <w:r w:rsidRPr="00234D86">
          <w:rPr>
            <w:rFonts w:ascii="Times New Roman" w:eastAsia="DengXian" w:hAnsi="Times New Roman" w:cs="Times New Roman"/>
            <w:color w:val="000000" w:themeColor="text1"/>
            <w:kern w:val="2"/>
            <w:u w:val="single"/>
          </w:rPr>
          <w:t>hlye@hku.hk</w:t>
        </w:r>
      </w:hyperlink>
    </w:p>
    <w:p w14:paraId="3E2DE0F2" w14:textId="77777777" w:rsidR="00EA43EA" w:rsidRPr="00234D86" w:rsidRDefault="00EA43EA" w:rsidP="00EA43EA">
      <w:pPr>
        <w:contextualSpacing/>
        <w:rPr>
          <w:rFonts w:ascii="Times New Roman" w:hAnsi="Times New Roman" w:cs="Times New Roman"/>
          <w:b/>
          <w:color w:val="000000" w:themeColor="text1"/>
        </w:rPr>
      </w:pPr>
    </w:p>
    <w:p w14:paraId="11855D92" w14:textId="38D3134A" w:rsidR="00A65801" w:rsidRPr="00234D86" w:rsidRDefault="00AC49A8" w:rsidP="00EA43EA">
      <w:pPr>
        <w:contextualSpacing/>
        <w:jc w:val="both"/>
        <w:rPr>
          <w:rFonts w:ascii="Times New Roman" w:hAnsi="Times New Roman" w:cs="Times New Roman"/>
          <w:color w:val="000000" w:themeColor="text1"/>
        </w:rPr>
      </w:pPr>
      <w:r w:rsidRPr="00234D86">
        <w:rPr>
          <w:rFonts w:ascii="Times New Roman" w:hAnsi="Times New Roman" w:cs="Times New Roman"/>
          <w:b/>
          <w:color w:val="000000" w:themeColor="text1"/>
        </w:rPr>
        <w:t>Abstract:</w:t>
      </w:r>
      <w:r w:rsidR="007E276F" w:rsidRPr="00234D86">
        <w:rPr>
          <w:rFonts w:ascii="Times New Roman" w:hAnsi="Times New Roman" w:cs="Times New Roman"/>
          <w:color w:val="000000" w:themeColor="text1"/>
        </w:rPr>
        <w:t xml:space="preserve"> </w:t>
      </w:r>
      <w:r w:rsidR="00DE4DD9" w:rsidRPr="00234D86">
        <w:rPr>
          <w:rFonts w:ascii="Times New Roman" w:hAnsi="Times New Roman" w:cs="Times New Roman"/>
          <w:color w:val="000000" w:themeColor="text1"/>
        </w:rPr>
        <w:t xml:space="preserve">The </w:t>
      </w:r>
      <w:r w:rsidR="00DE4DD9" w:rsidRPr="00234D86">
        <w:rPr>
          <w:rFonts w:ascii="Times New Roman" w:hAnsi="Times New Roman" w:cs="Times New Roman"/>
          <w:bCs/>
          <w:color w:val="000000" w:themeColor="text1"/>
        </w:rPr>
        <w:t>Na</w:t>
      </w:r>
      <w:r w:rsidR="00DE4DD9" w:rsidRPr="00234D86">
        <w:rPr>
          <w:rFonts w:ascii="Times New Roman" w:hAnsi="Times New Roman" w:cs="Times New Roman"/>
          <w:bCs/>
          <w:color w:val="000000" w:themeColor="text1"/>
          <w:vertAlign w:val="subscript"/>
        </w:rPr>
        <w:t>2</w:t>
      </w:r>
      <w:r w:rsidR="00DE4DD9" w:rsidRPr="00234D86">
        <w:rPr>
          <w:rFonts w:ascii="Times New Roman" w:hAnsi="Times New Roman" w:cs="Times New Roman"/>
          <w:bCs/>
          <w:color w:val="000000" w:themeColor="text1"/>
        </w:rPr>
        <w:t>SO</w:t>
      </w:r>
      <w:r w:rsidR="00DE4DD9" w:rsidRPr="00234D86">
        <w:rPr>
          <w:rFonts w:ascii="Times New Roman" w:hAnsi="Times New Roman" w:cs="Times New Roman"/>
          <w:bCs/>
          <w:color w:val="000000" w:themeColor="text1"/>
          <w:vertAlign w:val="subscript"/>
        </w:rPr>
        <w:t>4</w:t>
      </w:r>
      <w:r w:rsidR="00DE4DD9" w:rsidRPr="00234D86">
        <w:rPr>
          <w:rFonts w:ascii="Times New Roman" w:hAnsi="Times New Roman" w:cs="Times New Roman"/>
          <w:bCs/>
          <w:color w:val="000000" w:themeColor="text1"/>
        </w:rPr>
        <w:t>-activated high-volume fly ash</w:t>
      </w:r>
      <w:r w:rsidR="00560080" w:rsidRPr="00234D86">
        <w:rPr>
          <w:rFonts w:ascii="Times New Roman" w:hAnsi="Times New Roman" w:cs="Times New Roman"/>
          <w:bCs/>
          <w:color w:val="000000" w:themeColor="text1"/>
        </w:rPr>
        <w:t xml:space="preserve"> (</w:t>
      </w:r>
      <w:r w:rsidR="000E2DCA" w:rsidRPr="00234D86">
        <w:rPr>
          <w:rFonts w:ascii="Times New Roman" w:hAnsi="Times New Roman" w:cs="Times New Roman"/>
          <w:bCs/>
          <w:color w:val="000000" w:themeColor="text1"/>
        </w:rPr>
        <w:t xml:space="preserve">Ns-activated </w:t>
      </w:r>
      <w:r w:rsidR="00560080" w:rsidRPr="00234D86">
        <w:rPr>
          <w:rFonts w:ascii="Times New Roman" w:hAnsi="Times New Roman" w:cs="Times New Roman"/>
          <w:bCs/>
          <w:color w:val="000000" w:themeColor="text1"/>
        </w:rPr>
        <w:t>HVFA)</w:t>
      </w:r>
      <w:r w:rsidR="00DE4DD9" w:rsidRPr="00234D86">
        <w:rPr>
          <w:rFonts w:ascii="Times New Roman" w:hAnsi="Times New Roman" w:cs="Times New Roman"/>
          <w:bCs/>
          <w:color w:val="000000" w:themeColor="text1"/>
        </w:rPr>
        <w:t xml:space="preserve"> is a promising alternative to </w:t>
      </w:r>
      <w:r w:rsidR="00DE4DD9" w:rsidRPr="00234D86">
        <w:rPr>
          <w:rFonts w:ascii="Times New Roman" w:hAnsi="Times New Roman" w:cs="Times New Roman"/>
          <w:color w:val="000000" w:themeColor="text1"/>
        </w:rPr>
        <w:t>ordinary portland cement (OPC) due to its ecological and technical benefits.</w:t>
      </w:r>
      <w:r w:rsidR="00293A12" w:rsidRPr="00234D86">
        <w:rPr>
          <w:rFonts w:ascii="Times New Roman" w:hAnsi="Times New Roman" w:cs="Times New Roman"/>
          <w:color w:val="000000" w:themeColor="text1"/>
        </w:rPr>
        <w:t xml:space="preserve"> In this work, the effect</w:t>
      </w:r>
      <w:r w:rsidR="00974F61" w:rsidRPr="00234D86">
        <w:rPr>
          <w:rFonts w:ascii="Times New Roman" w:hAnsi="Times New Roman" w:cs="Times New Roman"/>
          <w:color w:val="000000" w:themeColor="text1"/>
        </w:rPr>
        <w:t>s</w:t>
      </w:r>
      <w:r w:rsidR="00293A12" w:rsidRPr="00234D86">
        <w:rPr>
          <w:rFonts w:ascii="Times New Roman" w:hAnsi="Times New Roman" w:cs="Times New Roman"/>
          <w:color w:val="000000" w:themeColor="text1"/>
        </w:rPr>
        <w:t xml:space="preserve"> of </w:t>
      </w:r>
      <w:r w:rsidR="00817E16" w:rsidRPr="00234D86">
        <w:rPr>
          <w:rFonts w:ascii="Times New Roman" w:hAnsi="Times New Roman" w:cs="Times New Roman"/>
          <w:color w:val="000000" w:themeColor="text1"/>
        </w:rPr>
        <w:t>alkali</w:t>
      </w:r>
      <w:r w:rsidR="000E2DCA" w:rsidRPr="00234D86">
        <w:rPr>
          <w:rFonts w:ascii="Times New Roman" w:hAnsi="Times New Roman" w:cs="Times New Roman"/>
          <w:color w:val="000000" w:themeColor="text1"/>
        </w:rPr>
        <w:t xml:space="preserve"> </w:t>
      </w:r>
      <w:r w:rsidR="00293A12" w:rsidRPr="00234D86">
        <w:rPr>
          <w:rFonts w:ascii="Times New Roman" w:hAnsi="Times New Roman" w:cs="Times New Roman"/>
          <w:color w:val="000000" w:themeColor="text1"/>
        </w:rPr>
        <w:t xml:space="preserve">dosage </w:t>
      </w:r>
      <w:r w:rsidR="00974F61" w:rsidRPr="00234D86">
        <w:rPr>
          <w:rFonts w:ascii="Times New Roman" w:hAnsi="Times New Roman" w:cs="Times New Roman"/>
          <w:color w:val="000000" w:themeColor="text1"/>
        </w:rPr>
        <w:t>and</w:t>
      </w:r>
      <w:r w:rsidR="00293A12" w:rsidRPr="00234D86">
        <w:rPr>
          <w:rFonts w:ascii="Times New Roman" w:hAnsi="Times New Roman" w:cs="Times New Roman"/>
          <w:color w:val="000000" w:themeColor="text1"/>
        </w:rPr>
        <w:t xml:space="preserve"> silica fume </w:t>
      </w:r>
      <w:r w:rsidR="00974F61" w:rsidRPr="00234D86">
        <w:rPr>
          <w:rFonts w:ascii="Times New Roman" w:hAnsi="Times New Roman" w:cs="Times New Roman"/>
          <w:color w:val="000000" w:themeColor="text1"/>
        </w:rPr>
        <w:t xml:space="preserve">incorporation </w:t>
      </w:r>
      <w:r w:rsidR="00293A12" w:rsidRPr="00234D86">
        <w:rPr>
          <w:rFonts w:ascii="Times New Roman" w:hAnsi="Times New Roman" w:cs="Times New Roman"/>
          <w:color w:val="000000" w:themeColor="text1"/>
        </w:rPr>
        <w:t xml:space="preserve">on the </w:t>
      </w:r>
      <w:r w:rsidR="00974F61" w:rsidRPr="00234D86">
        <w:rPr>
          <w:rFonts w:ascii="Times New Roman" w:hAnsi="Times New Roman" w:cs="Times New Roman"/>
          <w:color w:val="000000" w:themeColor="text1"/>
        </w:rPr>
        <w:t xml:space="preserve">flowability, </w:t>
      </w:r>
      <w:r w:rsidR="00293A12" w:rsidRPr="00234D86">
        <w:rPr>
          <w:rFonts w:ascii="Times New Roman" w:hAnsi="Times New Roman" w:cs="Times New Roman"/>
          <w:color w:val="000000" w:themeColor="text1"/>
        </w:rPr>
        <w:t xml:space="preserve">setting time, </w:t>
      </w:r>
      <w:r w:rsidR="00974F61" w:rsidRPr="00234D86">
        <w:rPr>
          <w:rFonts w:ascii="Times New Roman" w:hAnsi="Times New Roman" w:cs="Times New Roman"/>
          <w:color w:val="000000" w:themeColor="text1"/>
        </w:rPr>
        <w:t xml:space="preserve">compressive strength, </w:t>
      </w:r>
      <w:r w:rsidR="00C832A5" w:rsidRPr="00234D86">
        <w:rPr>
          <w:rFonts w:ascii="Times New Roman" w:hAnsi="Times New Roman" w:cs="Times New Roman"/>
          <w:color w:val="000000" w:themeColor="text1"/>
        </w:rPr>
        <w:t xml:space="preserve">porosity, </w:t>
      </w:r>
      <w:r w:rsidR="00A14589" w:rsidRPr="00234D86">
        <w:rPr>
          <w:rFonts w:ascii="Times New Roman" w:hAnsi="Times New Roman" w:cs="Times New Roman"/>
          <w:color w:val="000000" w:themeColor="text1"/>
        </w:rPr>
        <w:t xml:space="preserve">composition and phase assemblage, </w:t>
      </w:r>
      <w:r w:rsidR="00293A12" w:rsidRPr="00234D86">
        <w:rPr>
          <w:rFonts w:ascii="Times New Roman" w:hAnsi="Times New Roman" w:cs="Times New Roman"/>
          <w:color w:val="000000" w:themeColor="text1"/>
        </w:rPr>
        <w:t>and</w:t>
      </w:r>
      <w:r w:rsidR="00D74955" w:rsidRPr="00234D86">
        <w:rPr>
          <w:rFonts w:ascii="Times New Roman" w:hAnsi="Times New Roman" w:cs="Times New Roman"/>
          <w:color w:val="000000" w:themeColor="text1"/>
        </w:rPr>
        <w:t xml:space="preserve"> sulfate and</w:t>
      </w:r>
      <w:r w:rsidR="00665C98" w:rsidRPr="00234D86">
        <w:rPr>
          <w:rFonts w:ascii="Times New Roman" w:hAnsi="Times New Roman" w:cs="Times New Roman"/>
          <w:color w:val="000000" w:themeColor="text1"/>
        </w:rPr>
        <w:t xml:space="preserve"> acid</w:t>
      </w:r>
      <w:r w:rsidR="00293A12" w:rsidRPr="00234D86">
        <w:rPr>
          <w:rFonts w:ascii="Times New Roman" w:hAnsi="Times New Roman" w:cs="Times New Roman"/>
          <w:color w:val="000000" w:themeColor="text1"/>
        </w:rPr>
        <w:t xml:space="preserve"> resistance of </w:t>
      </w:r>
      <w:r w:rsidR="00C832A5" w:rsidRPr="00234D86">
        <w:rPr>
          <w:rFonts w:ascii="Times New Roman" w:hAnsi="Times New Roman" w:cs="Times New Roman"/>
          <w:color w:val="000000" w:themeColor="text1"/>
        </w:rPr>
        <w:t xml:space="preserve">Ns-activated </w:t>
      </w:r>
      <w:r w:rsidR="00293A12" w:rsidRPr="00234D86">
        <w:rPr>
          <w:rFonts w:ascii="Times New Roman" w:hAnsi="Times New Roman" w:cs="Times New Roman"/>
          <w:color w:val="000000" w:themeColor="text1"/>
        </w:rPr>
        <w:t xml:space="preserve">HVFA </w:t>
      </w:r>
      <w:r w:rsidR="00665C98" w:rsidRPr="00234D86">
        <w:rPr>
          <w:rFonts w:ascii="Times New Roman" w:hAnsi="Times New Roman" w:cs="Times New Roman"/>
          <w:color w:val="000000" w:themeColor="text1"/>
        </w:rPr>
        <w:t>are</w:t>
      </w:r>
      <w:r w:rsidR="00293A12" w:rsidRPr="00234D86">
        <w:rPr>
          <w:rFonts w:ascii="Times New Roman" w:hAnsi="Times New Roman" w:cs="Times New Roman"/>
          <w:color w:val="000000" w:themeColor="text1"/>
        </w:rPr>
        <w:t xml:space="preserve"> studied.</w:t>
      </w:r>
      <w:r w:rsidR="00665C98" w:rsidRPr="00234D86">
        <w:rPr>
          <w:rFonts w:ascii="Times New Roman" w:hAnsi="Times New Roman" w:cs="Times New Roman"/>
          <w:color w:val="000000" w:themeColor="text1"/>
        </w:rPr>
        <w:t xml:space="preserve"> The results show that </w:t>
      </w:r>
      <w:r w:rsidR="000E2DCA" w:rsidRPr="00234D86">
        <w:rPr>
          <w:rFonts w:ascii="Times New Roman" w:hAnsi="Times New Roman" w:cs="Times New Roman"/>
          <w:color w:val="000000" w:themeColor="text1"/>
        </w:rPr>
        <w:t>an</w:t>
      </w:r>
      <w:r w:rsidR="00974F61" w:rsidRPr="00234D86">
        <w:rPr>
          <w:rFonts w:ascii="Times New Roman" w:hAnsi="Times New Roman" w:cs="Times New Roman"/>
          <w:color w:val="000000" w:themeColor="text1"/>
        </w:rPr>
        <w:t xml:space="preserve"> intermediate</w:t>
      </w:r>
      <w:r w:rsidR="000E2DCA" w:rsidRPr="00234D86">
        <w:rPr>
          <w:rFonts w:ascii="Times New Roman" w:hAnsi="Times New Roman" w:cs="Times New Roman"/>
          <w:color w:val="000000" w:themeColor="text1"/>
        </w:rPr>
        <w:t xml:space="preserve"> </w:t>
      </w:r>
      <w:r w:rsidR="00C832A5" w:rsidRPr="00234D86">
        <w:rPr>
          <w:rFonts w:ascii="Times New Roman" w:hAnsi="Times New Roman" w:cs="Times New Roman"/>
          <w:color w:val="000000" w:themeColor="text1"/>
        </w:rPr>
        <w:t>alkali</w:t>
      </w:r>
      <w:r w:rsidR="00974F61" w:rsidRPr="00234D86">
        <w:rPr>
          <w:rFonts w:ascii="Times New Roman" w:hAnsi="Times New Roman" w:cs="Times New Roman"/>
          <w:color w:val="000000" w:themeColor="text1"/>
        </w:rPr>
        <w:t xml:space="preserve"> </w:t>
      </w:r>
      <w:r w:rsidR="00FA70F6" w:rsidRPr="00234D86">
        <w:rPr>
          <w:rFonts w:ascii="Times New Roman" w:hAnsi="Times New Roman" w:cs="Times New Roman"/>
          <w:color w:val="000000" w:themeColor="text1"/>
        </w:rPr>
        <w:t>dose</w:t>
      </w:r>
      <w:r w:rsidR="00974F61" w:rsidRPr="00234D86">
        <w:rPr>
          <w:rFonts w:ascii="Times New Roman" w:hAnsi="Times New Roman" w:cs="Times New Roman"/>
          <w:color w:val="000000" w:themeColor="text1"/>
        </w:rPr>
        <w:t xml:space="preserve"> </w:t>
      </w:r>
      <w:r w:rsidR="00D74955" w:rsidRPr="00234D86">
        <w:rPr>
          <w:rFonts w:ascii="Times New Roman" w:hAnsi="Times New Roman" w:cs="Times New Roman"/>
          <w:color w:val="000000" w:themeColor="text1"/>
        </w:rPr>
        <w:t>at</w:t>
      </w:r>
      <w:r w:rsidR="00974F61" w:rsidRPr="00234D86">
        <w:rPr>
          <w:rFonts w:ascii="Times New Roman" w:hAnsi="Times New Roman" w:cs="Times New Roman"/>
          <w:color w:val="000000" w:themeColor="text1"/>
        </w:rPr>
        <w:t xml:space="preserve"> 2.5% by binder mass</w:t>
      </w:r>
      <w:r w:rsidR="00C832A5" w:rsidRPr="00234D86">
        <w:rPr>
          <w:rFonts w:ascii="Times New Roman" w:hAnsi="Times New Roman" w:cs="Times New Roman"/>
          <w:color w:val="000000" w:themeColor="text1"/>
        </w:rPr>
        <w:t xml:space="preserve"> largely</w:t>
      </w:r>
      <w:r w:rsidR="00665C98" w:rsidRPr="00234D86">
        <w:rPr>
          <w:rFonts w:ascii="Times New Roman" w:hAnsi="Times New Roman" w:cs="Times New Roman"/>
          <w:color w:val="000000" w:themeColor="text1"/>
        </w:rPr>
        <w:t xml:space="preserve"> accelerate</w:t>
      </w:r>
      <w:r w:rsidR="00C832A5" w:rsidRPr="00234D86">
        <w:rPr>
          <w:rFonts w:ascii="Times New Roman" w:hAnsi="Times New Roman" w:cs="Times New Roman"/>
          <w:color w:val="000000" w:themeColor="text1"/>
        </w:rPr>
        <w:t>s</w:t>
      </w:r>
      <w:r w:rsidR="00665C98" w:rsidRPr="00234D86">
        <w:rPr>
          <w:rFonts w:ascii="Times New Roman" w:hAnsi="Times New Roman" w:cs="Times New Roman"/>
          <w:color w:val="000000" w:themeColor="text1"/>
        </w:rPr>
        <w:t xml:space="preserve"> and </w:t>
      </w:r>
      <w:r w:rsidR="000E2DCA" w:rsidRPr="00234D86">
        <w:rPr>
          <w:rFonts w:ascii="Times New Roman" w:hAnsi="Times New Roman" w:cs="Times New Roman"/>
          <w:color w:val="000000" w:themeColor="text1"/>
        </w:rPr>
        <w:t>enhance</w:t>
      </w:r>
      <w:r w:rsidR="00C832A5" w:rsidRPr="00234D86">
        <w:rPr>
          <w:rFonts w:ascii="Times New Roman" w:hAnsi="Times New Roman" w:cs="Times New Roman"/>
          <w:color w:val="000000" w:themeColor="text1"/>
        </w:rPr>
        <w:t>s</w:t>
      </w:r>
      <w:r w:rsidR="00665C98" w:rsidRPr="00234D86">
        <w:rPr>
          <w:rFonts w:ascii="Times New Roman" w:hAnsi="Times New Roman" w:cs="Times New Roman"/>
          <w:color w:val="000000" w:themeColor="text1"/>
        </w:rPr>
        <w:t xml:space="preserve"> the strength development of HVFA. The </w:t>
      </w:r>
      <w:r w:rsidR="00B41BBB" w:rsidRPr="00234D86">
        <w:rPr>
          <w:rFonts w:ascii="Times New Roman" w:eastAsia="PMingLiU" w:hAnsi="Times New Roman" w:cs="Times New Roman"/>
          <w:bCs/>
          <w:color w:val="000000" w:themeColor="text1"/>
          <w:lang w:val="en-HK"/>
        </w:rPr>
        <w:t>synergic effect</w:t>
      </w:r>
      <w:r w:rsidR="00665C98" w:rsidRPr="00234D86">
        <w:rPr>
          <w:rFonts w:ascii="Times New Roman" w:hAnsi="Times New Roman" w:cs="Times New Roman"/>
          <w:color w:val="000000" w:themeColor="text1"/>
        </w:rPr>
        <w:t xml:space="preserve"> of </w:t>
      </w:r>
      <w:r w:rsidR="000E2DCA" w:rsidRPr="00234D86">
        <w:rPr>
          <w:rFonts w:ascii="Times New Roman" w:hAnsi="Times New Roman" w:cs="Times New Roman"/>
          <w:color w:val="000000" w:themeColor="text1"/>
        </w:rPr>
        <w:t>Ns</w:t>
      </w:r>
      <w:r w:rsidR="00665C98" w:rsidRPr="00234D86">
        <w:rPr>
          <w:rFonts w:ascii="Times New Roman" w:hAnsi="Times New Roman" w:cs="Times New Roman"/>
          <w:color w:val="000000" w:themeColor="text1"/>
        </w:rPr>
        <w:t xml:space="preserve"> </w:t>
      </w:r>
      <w:r w:rsidR="00D74955" w:rsidRPr="00234D86">
        <w:rPr>
          <w:rFonts w:ascii="Times New Roman" w:hAnsi="Times New Roman" w:cs="Times New Roman"/>
          <w:color w:val="000000" w:themeColor="text1"/>
        </w:rPr>
        <w:t>and silica fume</w:t>
      </w:r>
      <w:r w:rsidR="00974F61" w:rsidRPr="00234D86">
        <w:rPr>
          <w:rFonts w:ascii="Times New Roman" w:hAnsi="Times New Roman" w:cs="Times New Roman"/>
          <w:color w:val="000000" w:themeColor="text1"/>
        </w:rPr>
        <w:t xml:space="preserve"> </w:t>
      </w:r>
      <w:r w:rsidR="004A1112" w:rsidRPr="00234D86">
        <w:rPr>
          <w:rFonts w:ascii="Times New Roman" w:hAnsi="Times New Roman" w:cs="Times New Roman"/>
          <w:color w:val="000000" w:themeColor="text1"/>
        </w:rPr>
        <w:t>further</w:t>
      </w:r>
      <w:r w:rsidR="00E96832" w:rsidRPr="00234D86">
        <w:rPr>
          <w:rFonts w:ascii="Times New Roman" w:hAnsi="Times New Roman" w:cs="Times New Roman"/>
          <w:color w:val="000000" w:themeColor="text1"/>
        </w:rPr>
        <w:t xml:space="preserve"> improves</w:t>
      </w:r>
      <w:r w:rsidR="00665C98" w:rsidRPr="00234D86">
        <w:rPr>
          <w:rFonts w:ascii="Times New Roman" w:hAnsi="Times New Roman" w:cs="Times New Roman"/>
          <w:color w:val="000000" w:themeColor="text1"/>
        </w:rPr>
        <w:t xml:space="preserve"> the strength</w:t>
      </w:r>
      <w:r w:rsidR="00974F61" w:rsidRPr="00234D86">
        <w:rPr>
          <w:rFonts w:ascii="Times New Roman" w:hAnsi="Times New Roman" w:cs="Times New Roman"/>
          <w:color w:val="000000" w:themeColor="text1"/>
        </w:rPr>
        <w:t xml:space="preserve"> </w:t>
      </w:r>
      <w:r w:rsidR="00665C98" w:rsidRPr="00234D86">
        <w:rPr>
          <w:rFonts w:ascii="Times New Roman" w:hAnsi="Times New Roman" w:cs="Times New Roman"/>
          <w:color w:val="000000" w:themeColor="text1"/>
        </w:rPr>
        <w:t>of HVFA</w:t>
      </w:r>
      <w:r w:rsidR="00E96832" w:rsidRPr="00234D86">
        <w:rPr>
          <w:rFonts w:ascii="Times New Roman" w:hAnsi="Times New Roman" w:cs="Times New Roman"/>
          <w:color w:val="000000" w:themeColor="text1"/>
        </w:rPr>
        <w:t xml:space="preserve"> by </w:t>
      </w:r>
      <w:r w:rsidR="005305FA" w:rsidRPr="00234D86">
        <w:rPr>
          <w:rFonts w:ascii="Times New Roman" w:hAnsi="Times New Roman" w:cs="Times New Roman"/>
          <w:color w:val="000000" w:themeColor="text1"/>
        </w:rPr>
        <w:t xml:space="preserve">about </w:t>
      </w:r>
      <w:r w:rsidR="00E96832" w:rsidRPr="00234D86">
        <w:rPr>
          <w:rFonts w:ascii="Times New Roman" w:hAnsi="Times New Roman" w:cs="Times New Roman"/>
          <w:color w:val="000000" w:themeColor="text1"/>
        </w:rPr>
        <w:t>20%</w:t>
      </w:r>
      <w:r w:rsidR="00665C98" w:rsidRPr="00234D86">
        <w:rPr>
          <w:rFonts w:ascii="Times New Roman" w:hAnsi="Times New Roman" w:cs="Times New Roman"/>
          <w:color w:val="000000" w:themeColor="text1"/>
        </w:rPr>
        <w:t>.</w:t>
      </w:r>
      <w:r w:rsidR="008C5499" w:rsidRPr="00234D86">
        <w:rPr>
          <w:rFonts w:ascii="Times New Roman" w:hAnsi="Times New Roman" w:cs="Times New Roman"/>
          <w:color w:val="000000" w:themeColor="text1"/>
        </w:rPr>
        <w:t xml:space="preserve"> </w:t>
      </w:r>
      <w:r w:rsidR="00C832A5" w:rsidRPr="00234D86">
        <w:rPr>
          <w:rFonts w:ascii="Times New Roman" w:hAnsi="Times New Roman" w:cs="Times New Roman"/>
          <w:color w:val="000000" w:themeColor="text1"/>
        </w:rPr>
        <w:t>E</w:t>
      </w:r>
      <w:r w:rsidR="008C5499" w:rsidRPr="00234D86">
        <w:rPr>
          <w:rFonts w:ascii="Times New Roman" w:hAnsi="Times New Roman" w:cs="Times New Roman"/>
          <w:color w:val="000000" w:themeColor="text1"/>
        </w:rPr>
        <w:t xml:space="preserve">xposure </w:t>
      </w:r>
      <w:r w:rsidR="00C832A5" w:rsidRPr="00234D86">
        <w:rPr>
          <w:rFonts w:ascii="Times New Roman" w:hAnsi="Times New Roman" w:cs="Times New Roman"/>
          <w:color w:val="000000" w:themeColor="text1"/>
        </w:rPr>
        <w:t>to</w:t>
      </w:r>
      <w:r w:rsidR="008C5499" w:rsidRPr="00234D86">
        <w:rPr>
          <w:rFonts w:ascii="Times New Roman" w:hAnsi="Times New Roman" w:cs="Times New Roman"/>
          <w:color w:val="000000" w:themeColor="text1"/>
        </w:rPr>
        <w:t xml:space="preserve"> </w:t>
      </w:r>
      <w:r w:rsidR="00D53C2F" w:rsidRPr="00234D86">
        <w:rPr>
          <w:rFonts w:ascii="Times New Roman" w:hAnsi="Times New Roman" w:cs="Times New Roman"/>
          <w:color w:val="000000" w:themeColor="text1"/>
        </w:rPr>
        <w:t>the</w:t>
      </w:r>
      <w:r w:rsidR="00FA70F6" w:rsidRPr="00234D86">
        <w:rPr>
          <w:rFonts w:ascii="Times New Roman" w:hAnsi="Times New Roman" w:cs="Times New Roman"/>
          <w:color w:val="000000" w:themeColor="text1"/>
        </w:rPr>
        <w:t xml:space="preserve"> </w:t>
      </w:r>
      <w:r w:rsidR="008C5499" w:rsidRPr="00234D86">
        <w:rPr>
          <w:rFonts w:ascii="Times New Roman" w:hAnsi="Times New Roman" w:cs="Times New Roman"/>
          <w:color w:val="000000" w:themeColor="text1"/>
        </w:rPr>
        <w:t xml:space="preserve">sodium sulfate solution can </w:t>
      </w:r>
      <w:r w:rsidR="000E2DCA" w:rsidRPr="00234D86">
        <w:rPr>
          <w:rFonts w:ascii="Times New Roman" w:hAnsi="Times New Roman" w:cs="Times New Roman"/>
          <w:color w:val="000000" w:themeColor="text1"/>
        </w:rPr>
        <w:t xml:space="preserve">potentially </w:t>
      </w:r>
      <w:r w:rsidR="008C5499" w:rsidRPr="00234D86">
        <w:rPr>
          <w:rFonts w:ascii="Times New Roman" w:hAnsi="Times New Roman" w:cs="Times New Roman"/>
          <w:color w:val="000000" w:themeColor="text1"/>
        </w:rPr>
        <w:t xml:space="preserve">promote the </w:t>
      </w:r>
      <w:r w:rsidR="00421E35" w:rsidRPr="00234D86">
        <w:rPr>
          <w:rFonts w:ascii="Times New Roman" w:hAnsi="Times New Roman" w:cs="Times New Roman"/>
          <w:color w:val="000000" w:themeColor="text1"/>
        </w:rPr>
        <w:t>later activation</w:t>
      </w:r>
      <w:r w:rsidR="008C5499" w:rsidRPr="00234D86">
        <w:rPr>
          <w:rFonts w:ascii="Times New Roman" w:hAnsi="Times New Roman" w:cs="Times New Roman"/>
          <w:color w:val="000000" w:themeColor="text1"/>
        </w:rPr>
        <w:t xml:space="preserve"> of HVFA</w:t>
      </w:r>
      <w:r w:rsidR="000E2DCA" w:rsidRPr="00234D86">
        <w:rPr>
          <w:rFonts w:ascii="Times New Roman" w:hAnsi="Times New Roman" w:cs="Times New Roman"/>
          <w:color w:val="000000" w:themeColor="text1"/>
        </w:rPr>
        <w:t>; while</w:t>
      </w:r>
      <w:r w:rsidR="00C832A5" w:rsidRPr="00234D86">
        <w:rPr>
          <w:rFonts w:ascii="Times New Roman" w:hAnsi="Times New Roman" w:cs="Times New Roman"/>
          <w:color w:val="000000" w:themeColor="text1"/>
        </w:rPr>
        <w:t xml:space="preserve"> </w:t>
      </w:r>
      <w:r w:rsidR="00A037F3" w:rsidRPr="00234D86">
        <w:rPr>
          <w:rFonts w:ascii="Times New Roman" w:hAnsi="Times New Roman" w:cs="Times New Roman"/>
          <w:color w:val="000000" w:themeColor="text1"/>
        </w:rPr>
        <w:t xml:space="preserve">being </w:t>
      </w:r>
      <w:r w:rsidR="000E2DCA" w:rsidRPr="00234D86">
        <w:rPr>
          <w:rFonts w:ascii="Times New Roman" w:hAnsi="Times New Roman" w:cs="Times New Roman"/>
          <w:color w:val="000000" w:themeColor="text1"/>
        </w:rPr>
        <w:t>exposed to</w:t>
      </w:r>
      <w:r w:rsidR="008C5499" w:rsidRPr="00234D86">
        <w:rPr>
          <w:rFonts w:ascii="Times New Roman" w:hAnsi="Times New Roman" w:cs="Times New Roman"/>
          <w:color w:val="000000" w:themeColor="text1"/>
        </w:rPr>
        <w:t xml:space="preserve"> </w:t>
      </w:r>
      <w:r w:rsidR="00D53C2F" w:rsidRPr="00234D86">
        <w:rPr>
          <w:rFonts w:ascii="Times New Roman" w:hAnsi="Times New Roman" w:cs="Times New Roman"/>
          <w:color w:val="000000" w:themeColor="text1"/>
        </w:rPr>
        <w:t>the</w:t>
      </w:r>
      <w:r w:rsidR="008C5499" w:rsidRPr="00234D86">
        <w:rPr>
          <w:rFonts w:ascii="Times New Roman" w:hAnsi="Times New Roman" w:cs="Times New Roman"/>
          <w:color w:val="000000" w:themeColor="text1"/>
        </w:rPr>
        <w:t xml:space="preserve"> sulfuric acid solution, HVFA exhibits </w:t>
      </w:r>
      <w:r w:rsidR="00FA70F6" w:rsidRPr="00234D86">
        <w:rPr>
          <w:rFonts w:ascii="Times New Roman" w:hAnsi="Times New Roman" w:cs="Times New Roman"/>
          <w:color w:val="000000" w:themeColor="text1"/>
        </w:rPr>
        <w:t xml:space="preserve">better </w:t>
      </w:r>
      <w:r w:rsidR="008C5499" w:rsidRPr="00234D86">
        <w:rPr>
          <w:rFonts w:ascii="Times New Roman" w:hAnsi="Times New Roman" w:cs="Times New Roman"/>
          <w:color w:val="000000" w:themeColor="text1"/>
        </w:rPr>
        <w:t>resistance</w:t>
      </w:r>
      <w:r w:rsidR="000E2DCA" w:rsidRPr="00234D86">
        <w:rPr>
          <w:rFonts w:ascii="Times New Roman" w:hAnsi="Times New Roman" w:cs="Times New Roman"/>
          <w:color w:val="000000" w:themeColor="text1"/>
        </w:rPr>
        <w:t xml:space="preserve"> and less strength loss</w:t>
      </w:r>
      <w:r w:rsidR="008C5499" w:rsidRPr="00234D86">
        <w:rPr>
          <w:rFonts w:ascii="Times New Roman" w:hAnsi="Times New Roman" w:cs="Times New Roman"/>
          <w:color w:val="000000" w:themeColor="text1"/>
        </w:rPr>
        <w:t xml:space="preserve"> than </w:t>
      </w:r>
      <w:r w:rsidR="00E96832" w:rsidRPr="00234D86">
        <w:rPr>
          <w:rFonts w:ascii="Times New Roman" w:hAnsi="Times New Roman" w:cs="Times New Roman"/>
          <w:color w:val="000000" w:themeColor="text1"/>
        </w:rPr>
        <w:t xml:space="preserve">the </w:t>
      </w:r>
      <w:r w:rsidR="008C5499" w:rsidRPr="00234D86">
        <w:rPr>
          <w:rFonts w:ascii="Times New Roman" w:hAnsi="Times New Roman" w:cs="Times New Roman"/>
          <w:color w:val="000000" w:themeColor="text1"/>
        </w:rPr>
        <w:t>OPC</w:t>
      </w:r>
      <w:r w:rsidR="000E2DCA" w:rsidRPr="00234D86">
        <w:rPr>
          <w:rFonts w:ascii="Times New Roman" w:hAnsi="Times New Roman" w:cs="Times New Roman"/>
          <w:color w:val="000000" w:themeColor="text1"/>
        </w:rPr>
        <w:t>-counterparts</w:t>
      </w:r>
      <w:r w:rsidR="008C5499" w:rsidRPr="00234D86">
        <w:rPr>
          <w:rFonts w:ascii="Times New Roman" w:hAnsi="Times New Roman" w:cs="Times New Roman"/>
          <w:color w:val="000000" w:themeColor="text1"/>
        </w:rPr>
        <w:t>.</w:t>
      </w:r>
      <w:r w:rsidR="00E96832" w:rsidRPr="00234D86">
        <w:rPr>
          <w:rFonts w:ascii="Times New Roman" w:hAnsi="Times New Roman" w:cs="Times New Roman"/>
          <w:color w:val="000000" w:themeColor="text1"/>
        </w:rPr>
        <w:t xml:space="preserve"> </w:t>
      </w:r>
      <w:r w:rsidR="00AE7E15" w:rsidRPr="00234D86">
        <w:rPr>
          <w:rFonts w:ascii="Times New Roman" w:hAnsi="Times New Roman" w:cs="Times New Roman"/>
          <w:color w:val="000000" w:themeColor="text1"/>
        </w:rPr>
        <w:t>The incorporation of silica fume negative</w:t>
      </w:r>
      <w:r w:rsidR="003E56F8" w:rsidRPr="00234D86">
        <w:rPr>
          <w:rFonts w:ascii="Times New Roman" w:hAnsi="Times New Roman" w:cs="Times New Roman"/>
          <w:color w:val="000000" w:themeColor="text1"/>
        </w:rPr>
        <w:t>ly affects</w:t>
      </w:r>
      <w:r w:rsidR="00AE7E15" w:rsidRPr="00234D86">
        <w:rPr>
          <w:rFonts w:ascii="Times New Roman" w:hAnsi="Times New Roman" w:cs="Times New Roman"/>
          <w:color w:val="000000" w:themeColor="text1"/>
        </w:rPr>
        <w:t xml:space="preserve"> the acid resistance of Ns-activated HVFA. </w:t>
      </w:r>
    </w:p>
    <w:p w14:paraId="70CF1E5F" w14:textId="77777777" w:rsidR="00C97444" w:rsidRPr="00234D86" w:rsidRDefault="00C97444" w:rsidP="00EA43EA">
      <w:pPr>
        <w:contextualSpacing/>
        <w:jc w:val="both"/>
        <w:rPr>
          <w:rFonts w:ascii="Times New Roman" w:hAnsi="Times New Roman" w:cs="Times New Roman"/>
          <w:color w:val="000000" w:themeColor="text1"/>
        </w:rPr>
      </w:pPr>
    </w:p>
    <w:p w14:paraId="17C72305" w14:textId="21D49BF9" w:rsidR="00AC49A8" w:rsidRPr="00234D86" w:rsidRDefault="00AC49A8" w:rsidP="00EA43EA">
      <w:pPr>
        <w:contextualSpacing/>
        <w:jc w:val="both"/>
        <w:rPr>
          <w:rFonts w:ascii="Times New Roman" w:hAnsi="Times New Roman" w:cs="Times New Roman"/>
          <w:color w:val="000000" w:themeColor="text1"/>
        </w:rPr>
      </w:pPr>
      <w:r w:rsidRPr="00234D86">
        <w:rPr>
          <w:rFonts w:ascii="Times New Roman" w:hAnsi="Times New Roman" w:cs="Times New Roman"/>
          <w:b/>
          <w:color w:val="000000" w:themeColor="text1"/>
        </w:rPr>
        <w:t xml:space="preserve">Keywords: </w:t>
      </w:r>
      <w:r w:rsidR="00A65801" w:rsidRPr="00234D86">
        <w:rPr>
          <w:rFonts w:ascii="Times New Roman" w:hAnsi="Times New Roman" w:cs="Times New Roman"/>
          <w:color w:val="000000" w:themeColor="text1"/>
        </w:rPr>
        <w:t xml:space="preserve">High-volume fly ash; </w:t>
      </w:r>
      <w:r w:rsidR="00567022" w:rsidRPr="00234D86">
        <w:rPr>
          <w:rFonts w:ascii="Times New Roman" w:hAnsi="Times New Roman" w:cs="Times New Roman"/>
          <w:color w:val="000000" w:themeColor="text1"/>
        </w:rPr>
        <w:t xml:space="preserve">Alkali-activation; </w:t>
      </w:r>
      <w:r w:rsidR="007965EA" w:rsidRPr="00234D86">
        <w:rPr>
          <w:rFonts w:ascii="Times New Roman" w:hAnsi="Times New Roman" w:cs="Times New Roman"/>
          <w:color w:val="000000" w:themeColor="text1"/>
        </w:rPr>
        <w:t>Chemical durability; Sulfate attack; Acid attack</w:t>
      </w:r>
      <w:r w:rsidR="00A65801" w:rsidRPr="00234D86">
        <w:rPr>
          <w:rFonts w:ascii="Times New Roman" w:hAnsi="Times New Roman" w:cs="Times New Roman"/>
          <w:color w:val="000000" w:themeColor="text1"/>
        </w:rPr>
        <w:t xml:space="preserve"> </w:t>
      </w:r>
    </w:p>
    <w:p w14:paraId="796A75C0" w14:textId="77777777" w:rsidR="007965EA" w:rsidRPr="00234D86" w:rsidRDefault="007965EA" w:rsidP="00EA43EA">
      <w:pPr>
        <w:contextualSpacing/>
        <w:jc w:val="both"/>
        <w:rPr>
          <w:rFonts w:ascii="Times New Roman" w:hAnsi="Times New Roman" w:cs="Times New Roman"/>
          <w:b/>
          <w:color w:val="000000" w:themeColor="text1"/>
        </w:rPr>
      </w:pPr>
    </w:p>
    <w:p w14:paraId="2B1141B6" w14:textId="2F488D91" w:rsidR="00643652" w:rsidRPr="00234D86" w:rsidRDefault="00461ED8" w:rsidP="00EA43EA">
      <w:pPr>
        <w:contextualSpacing/>
        <w:jc w:val="both"/>
        <w:rPr>
          <w:rFonts w:ascii="Times New Roman" w:hAnsi="Times New Roman" w:cs="Times New Roman"/>
          <w:b/>
          <w:color w:val="000000" w:themeColor="text1"/>
        </w:rPr>
      </w:pPr>
      <w:r w:rsidRPr="00234D86">
        <w:rPr>
          <w:rFonts w:ascii="Times New Roman" w:hAnsi="Times New Roman" w:cs="Times New Roman"/>
          <w:b/>
          <w:color w:val="000000" w:themeColor="text1"/>
        </w:rPr>
        <w:t xml:space="preserve">1. </w:t>
      </w:r>
      <w:r w:rsidR="00AC49A8" w:rsidRPr="00234D86">
        <w:rPr>
          <w:rFonts w:ascii="Times New Roman" w:hAnsi="Times New Roman" w:cs="Times New Roman"/>
          <w:b/>
          <w:color w:val="000000" w:themeColor="text1"/>
        </w:rPr>
        <w:t xml:space="preserve">Introduction </w:t>
      </w:r>
    </w:p>
    <w:p w14:paraId="15A6A877" w14:textId="7F52EBE0" w:rsidR="00A65801" w:rsidRPr="00234D86" w:rsidRDefault="007C2E55"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The h</w:t>
      </w:r>
      <w:r w:rsidR="00A65801" w:rsidRPr="00234D86">
        <w:rPr>
          <w:rFonts w:ascii="Times New Roman" w:hAnsi="Times New Roman" w:cs="Times New Roman"/>
          <w:color w:val="000000" w:themeColor="text1"/>
        </w:rPr>
        <w:t xml:space="preserve">igh-volume fly ash (HVFA) </w:t>
      </w:r>
      <w:r w:rsidRPr="00234D86">
        <w:rPr>
          <w:rFonts w:ascii="Times New Roman" w:hAnsi="Times New Roman" w:cs="Times New Roman"/>
          <w:color w:val="000000" w:themeColor="text1"/>
        </w:rPr>
        <w:t xml:space="preserve">concrete with the </w:t>
      </w:r>
      <w:r w:rsidR="00A65801" w:rsidRPr="00234D86">
        <w:rPr>
          <w:rFonts w:ascii="Times New Roman" w:hAnsi="Times New Roman" w:cs="Times New Roman"/>
          <w:color w:val="000000" w:themeColor="text1"/>
        </w:rPr>
        <w:t xml:space="preserve">fly ash replacement ratio </w:t>
      </w:r>
      <w:r w:rsidR="00E354F5" w:rsidRPr="00234D86">
        <w:rPr>
          <w:rFonts w:ascii="Times New Roman" w:hAnsi="Times New Roman" w:cs="Times New Roman"/>
          <w:color w:val="000000" w:themeColor="text1"/>
        </w:rPr>
        <w:t xml:space="preserve">greater </w:t>
      </w:r>
      <w:r w:rsidR="00A65801" w:rsidRPr="00234D86">
        <w:rPr>
          <w:rFonts w:ascii="Times New Roman" w:hAnsi="Times New Roman" w:cs="Times New Roman"/>
          <w:color w:val="000000" w:themeColor="text1"/>
        </w:rPr>
        <w:t>than 50%</w:t>
      </w:r>
      <w:r w:rsidRPr="00234D86">
        <w:rPr>
          <w:rFonts w:ascii="Times New Roman" w:hAnsi="Times New Roman" w:cs="Times New Roman"/>
          <w:color w:val="000000" w:themeColor="text1"/>
        </w:rPr>
        <w:t xml:space="preserve"> is a sustainable alternative to ordinary portland cement (OPC) concrete</w:t>
      </w:r>
      <w:r w:rsidR="00FA22B9" w:rsidRPr="00234D86">
        <w:rPr>
          <w:rFonts w:ascii="Times New Roman" w:hAnsi="Times New Roman" w:cs="Times New Roman"/>
          <w:color w:val="000000" w:themeColor="text1"/>
        </w:rPr>
        <w:t xml:space="preserve"> </w:t>
      </w:r>
      <w:r w:rsidR="00FA22B9"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{"citationItems":[{"id":"ITEM-1","itemData":{"ISSN":"0162-4075","author":[{"dropping-particle":"","family":"Malhotra","given":"V M","non-dropping-particle":"","parse-names":false,"suffix":""}],"container-title":"Concrete International","id":"ITEM-1","issue":"7","issued":{"date-parts":[["2002"]]},"page":"30-34","title":"High-performance high-volume fly ash concrete","type":"article-journal","volume":"24"},"uris":["http://www.mendeley.com/documents/?uuid=af30f95e-8088-41c6-a08e-4a1650b5251b"]}],"mendeley":{"formattedCitation":"[1]","plainTextFormattedCitation":"[1]","previouslyFormattedCitation":"(Malhotra 2002)"},"properties":{"noteIndex":0},"schema":"https://github.com/citation-style-language/schema/raw/master/csl-citation.json"}</w:instrText>
      </w:r>
      <w:r w:rsidR="00FA22B9"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[1]</w:t>
      </w:r>
      <w:r w:rsidR="00FA22B9" w:rsidRPr="00234D86">
        <w:rPr>
          <w:rFonts w:ascii="Times New Roman" w:hAnsi="Times New Roman" w:cs="Times New Roman"/>
          <w:color w:val="000000" w:themeColor="text1"/>
        </w:rPr>
        <w:fldChar w:fldCharType="end"/>
      </w:r>
      <w:r w:rsidRPr="00234D86">
        <w:rPr>
          <w:rFonts w:ascii="Times New Roman" w:hAnsi="Times New Roman" w:cs="Times New Roman"/>
          <w:color w:val="000000" w:themeColor="text1"/>
        </w:rPr>
        <w:t xml:space="preserve">. </w:t>
      </w:r>
      <w:r w:rsidR="00EE7AE9" w:rsidRPr="00234D86">
        <w:rPr>
          <w:rFonts w:ascii="Times New Roman" w:hAnsi="Times New Roman" w:cs="Times New Roman"/>
          <w:color w:val="000000" w:themeColor="text1"/>
        </w:rPr>
        <w:t xml:space="preserve">The production of </w:t>
      </w:r>
      <w:r w:rsidR="0041344C" w:rsidRPr="00234D86">
        <w:rPr>
          <w:rFonts w:ascii="Times New Roman" w:hAnsi="Times New Roman" w:cs="Times New Roman"/>
          <w:color w:val="000000" w:themeColor="text1"/>
        </w:rPr>
        <w:t>cement clinker</w:t>
      </w:r>
      <w:r w:rsidR="00EE7AE9" w:rsidRPr="00234D86">
        <w:rPr>
          <w:rFonts w:ascii="Times New Roman" w:hAnsi="Times New Roman" w:cs="Times New Roman"/>
          <w:color w:val="000000" w:themeColor="text1"/>
        </w:rPr>
        <w:t xml:space="preserve"> </w:t>
      </w:r>
      <w:r w:rsidR="0041344C" w:rsidRPr="00234D86">
        <w:rPr>
          <w:rFonts w:ascii="Times New Roman" w:hAnsi="Times New Roman" w:cs="Times New Roman"/>
          <w:color w:val="000000" w:themeColor="text1"/>
        </w:rPr>
        <w:t>is</w:t>
      </w:r>
      <w:r w:rsidR="00EE7AE9" w:rsidRPr="00234D86">
        <w:rPr>
          <w:rFonts w:ascii="Times New Roman" w:hAnsi="Times New Roman" w:cs="Times New Roman"/>
          <w:color w:val="000000" w:themeColor="text1"/>
        </w:rPr>
        <w:t xml:space="preserve"> accompanied by the burning of fossil fuels and decomposition of</w:t>
      </w:r>
      <w:r w:rsidR="0041344C" w:rsidRPr="00234D86">
        <w:rPr>
          <w:rFonts w:ascii="Times New Roman" w:hAnsi="Times New Roman" w:cs="Times New Roman"/>
          <w:color w:val="000000" w:themeColor="text1"/>
        </w:rPr>
        <w:t xml:space="preserve"> </w:t>
      </w:r>
      <w:r w:rsidR="00D74955" w:rsidRPr="00234D86">
        <w:rPr>
          <w:rFonts w:ascii="Times New Roman" w:hAnsi="Times New Roman" w:cs="Times New Roman"/>
          <w:color w:val="000000" w:themeColor="text1"/>
        </w:rPr>
        <w:t>carbonaceous</w:t>
      </w:r>
      <w:r w:rsidR="0041344C" w:rsidRPr="00234D86">
        <w:rPr>
          <w:rFonts w:ascii="Times New Roman" w:hAnsi="Times New Roman" w:cs="Times New Roman"/>
          <w:color w:val="000000" w:themeColor="text1"/>
        </w:rPr>
        <w:t xml:space="preserve"> minerals</w:t>
      </w:r>
      <w:r w:rsidR="00B81042" w:rsidRPr="00234D86">
        <w:rPr>
          <w:rFonts w:ascii="Times New Roman" w:hAnsi="Times New Roman" w:cs="Times New Roman"/>
          <w:color w:val="000000" w:themeColor="text1"/>
        </w:rPr>
        <w:t>,</w:t>
      </w:r>
      <w:r w:rsidR="0041344C" w:rsidRPr="00234D86">
        <w:rPr>
          <w:rFonts w:ascii="Times New Roman" w:hAnsi="Times New Roman" w:cs="Times New Roman"/>
          <w:color w:val="000000" w:themeColor="text1"/>
        </w:rPr>
        <w:t xml:space="preserve"> </w:t>
      </w:r>
      <w:r w:rsidR="005F4119" w:rsidRPr="00234D86">
        <w:rPr>
          <w:rFonts w:ascii="Times New Roman" w:hAnsi="Times New Roman" w:cs="Times New Roman"/>
          <w:color w:val="000000" w:themeColor="text1"/>
        </w:rPr>
        <w:t>contributing to</w:t>
      </w:r>
      <w:r w:rsidR="00EE7AE9" w:rsidRPr="00234D86">
        <w:rPr>
          <w:rFonts w:ascii="Times New Roman" w:hAnsi="Times New Roman" w:cs="Times New Roman"/>
          <w:color w:val="000000" w:themeColor="text1"/>
        </w:rPr>
        <w:t xml:space="preserve"> </w:t>
      </w:r>
      <w:r w:rsidR="00BA075A" w:rsidRPr="00234D86">
        <w:rPr>
          <w:rFonts w:ascii="Times New Roman" w:hAnsi="Times New Roman" w:cs="Times New Roman" w:hint="eastAsia"/>
          <w:color w:val="000000" w:themeColor="text1"/>
        </w:rPr>
        <w:t>the</w:t>
      </w:r>
      <w:r w:rsidR="00BA075A" w:rsidRPr="00234D86">
        <w:rPr>
          <w:rFonts w:ascii="Times New Roman" w:hAnsi="Times New Roman" w:cs="Times New Roman"/>
          <w:color w:val="000000" w:themeColor="text1"/>
        </w:rPr>
        <w:t xml:space="preserve"> </w:t>
      </w:r>
      <w:r w:rsidR="005F4119" w:rsidRPr="00234D86">
        <w:rPr>
          <w:rFonts w:ascii="Times New Roman" w:hAnsi="Times New Roman" w:cs="Times New Roman"/>
          <w:color w:val="000000" w:themeColor="text1"/>
        </w:rPr>
        <w:t xml:space="preserve">greenhouse gas </w:t>
      </w:r>
      <w:r w:rsidR="0064633B" w:rsidRPr="00234D86">
        <w:rPr>
          <w:rFonts w:ascii="Times New Roman" w:hAnsi="Times New Roman" w:cs="Times New Roman"/>
          <w:color w:val="000000" w:themeColor="text1"/>
        </w:rPr>
        <w:t>emissions</w:t>
      </w:r>
      <w:r w:rsidR="0041344C" w:rsidRPr="00234D86">
        <w:rPr>
          <w:rFonts w:ascii="Times New Roman" w:hAnsi="Times New Roman" w:cs="Times New Roman"/>
          <w:color w:val="000000" w:themeColor="text1"/>
          <w:vertAlign w:val="subscript"/>
        </w:rPr>
        <w:t xml:space="preserve"> </w:t>
      </w:r>
      <w:r w:rsidR="00FA22B9"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{"citationItems":[{"id":"ITEM-1","itemData":{"ISSN":"09596526","abstract":"Cement industry has been always among the largest CO2 emission sources. Almost 5e7% of global CO2 emissions are caused by cement plants, while 900 kg CO2 isemitted to the atmosphere for producing one ton of cement. In this work, global strategies and potentials toward mitigation of CO2 emissions in cement plant have beendiscussed and themost promisingapproacheshave beenintroduced.Moreover the barriers against worldwide deployment of such strategies are identified and comprehensively described. Three strategies of CO2 reduction including energysaving, carbon separationandstorage aswell as utilizing alternative materials in detail have been reviewed. In case of energy saving approaches, shifting to more efficient process for example fromwet to dry process with calciner, shows the best results since potentially reduces up to 50% of required energyand mitigates almost20% of CO2emissions in the process. Carbon capture andstorage (CCS) is also considered as an effectiveway to avoid release of CO2. However economical and technical challenges still play a remarkable obstacle against implementing such processes in the cement plant. As far as alternative materials are the case, utilizingwaste-derived fuel (WDF) and industrial by-products instead of conventional fuels and materials result in the significant emission mitigation. Industrial wastes which can be used as both fuel and raw material simultaneously mitigate emissions in cement plants and landfills. © 2013 Elsevier Ltd. All rights reserved.","author":[{"dropping-particle":"","family":"Benhelal","given":"Emad","non-dropping-particle":"","parse-names":false,"suffix":""},{"dropping-particle":"","family":"Zahedi","given":"Gholamreza","non-dropping-particle":"","parse-names":false,"suffix":""},{"dropping-particle":"","family":"Shamsaei","given":"Ezzatollah","non-dropping-particle":"","parse-names":false,"suffix":""},{"dropping-particle":"","family":"Bahadori","given":"Alireza","non-dropping-particle":"","parse-names":false,"suffix":""}],"container-title":"Journal of Cleaner Production","id":"ITEM-1","issued":{"date-parts":[["2013"]]},"page":"142-161","publisher":"Elsevier Ltd","title":"Global strategies and potentials to curb CO2 emissions in cement industry","type":"article-journal","volume":"51"},"uris":["http://www.mendeley.com/documents/?uuid=588cf9fa-8a78-4f55-9bcf-a97ec855b7dd"]},{"id":"ITEM-2","itemData":{"ISSN":"0008-8846","author":[{"dropping-particle":"","family":"Scrivener","given":"Karen L","non-dropping-particle":"","parse-names":false,"suffix":""},{"dropping-particle":"","family":"John","given":"Vanderley M","non-dropping-particle":"","parse-names":false,"suffix":""},{"dropping-particle":"","family":"Gartner","given":"Ellis M","non-dropping-particle":"","parse-names":false,"suffix":""}],"container-title":"Cement and Concrete Research","id":"ITEM-2","issued":{"date-parts":[["2018"]]},"page":"2-26","publisher":"Elsevier","title":"Eco-efficient cements: Potential economically viable solutions for a low-CO2 cement-based materials industry","type":"article-journal","volume":"114"},"uris":["http://www.mendeley.com/documents/?uuid=f9827e55-e577-4e93-824b-7b23cc43bb20"]}],"mendeley":{"formattedCitation":"[2,3]","plainTextFormattedCitation":"[2,3]","previouslyFormattedCitation":"(Benhelal et al. 2013; Scrivener et al. 2018b)"},"properties":{"noteIndex":0},"schema":"https://github.com/citation-style-language/schema/raw/master/csl-citation.json"}</w:instrText>
      </w:r>
      <w:r w:rsidR="00FA22B9"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[2,3]</w:t>
      </w:r>
      <w:r w:rsidR="00FA22B9" w:rsidRPr="00234D86">
        <w:rPr>
          <w:rFonts w:ascii="Times New Roman" w:hAnsi="Times New Roman" w:cs="Times New Roman"/>
          <w:color w:val="000000" w:themeColor="text1"/>
        </w:rPr>
        <w:fldChar w:fldCharType="end"/>
      </w:r>
      <w:r w:rsidR="00EE7AE9" w:rsidRPr="00234D86">
        <w:rPr>
          <w:rFonts w:ascii="Times New Roman" w:hAnsi="Times New Roman" w:cs="Times New Roman"/>
          <w:color w:val="000000" w:themeColor="text1"/>
        </w:rPr>
        <w:t>.</w:t>
      </w:r>
      <w:r w:rsidR="00B05713" w:rsidRPr="00234D86">
        <w:rPr>
          <w:rFonts w:ascii="Times New Roman" w:hAnsi="Times New Roman" w:cs="Times New Roman"/>
          <w:color w:val="000000" w:themeColor="text1"/>
        </w:rPr>
        <w:t xml:space="preserve"> </w:t>
      </w:r>
      <w:r w:rsidR="00FA22B9" w:rsidRPr="00234D86">
        <w:rPr>
          <w:rFonts w:ascii="Times New Roman" w:hAnsi="Times New Roman" w:cs="Times New Roman"/>
          <w:color w:val="000000" w:themeColor="text1"/>
        </w:rPr>
        <w:t>To improve the eco-efficien</w:t>
      </w:r>
      <w:r w:rsidR="00B81042" w:rsidRPr="00234D86">
        <w:rPr>
          <w:rFonts w:ascii="Times New Roman" w:hAnsi="Times New Roman" w:cs="Times New Roman"/>
          <w:color w:val="000000" w:themeColor="text1"/>
        </w:rPr>
        <w:t>cy of</w:t>
      </w:r>
      <w:r w:rsidR="00FA22B9" w:rsidRPr="00234D86">
        <w:rPr>
          <w:rFonts w:ascii="Times New Roman" w:hAnsi="Times New Roman" w:cs="Times New Roman"/>
          <w:color w:val="000000" w:themeColor="text1"/>
        </w:rPr>
        <w:t xml:space="preserve"> concrete, one approach is</w:t>
      </w:r>
      <w:r w:rsidR="00B05713" w:rsidRPr="00234D86">
        <w:rPr>
          <w:rFonts w:ascii="Times New Roman" w:hAnsi="Times New Roman" w:cs="Times New Roman"/>
          <w:color w:val="000000" w:themeColor="text1"/>
        </w:rPr>
        <w:t xml:space="preserve"> to </w:t>
      </w:r>
      <w:r w:rsidR="00FA22B9" w:rsidRPr="00234D86">
        <w:rPr>
          <w:rFonts w:ascii="Times New Roman" w:hAnsi="Times New Roman" w:cs="Times New Roman"/>
          <w:color w:val="000000" w:themeColor="text1"/>
        </w:rPr>
        <w:t>partially substitute OPC with other low-carbon materials such as industrial byproducts (e.g.,</w:t>
      </w:r>
      <w:r w:rsidR="002D7D72" w:rsidRPr="00234D86">
        <w:rPr>
          <w:rFonts w:ascii="Times New Roman" w:hAnsi="Times New Roman" w:cs="Times New Roman"/>
          <w:color w:val="000000" w:themeColor="text1"/>
        </w:rPr>
        <w:t xml:space="preserve"> coal</w:t>
      </w:r>
      <w:r w:rsidR="00FA22B9" w:rsidRPr="00234D86">
        <w:rPr>
          <w:rFonts w:ascii="Times New Roman" w:hAnsi="Times New Roman" w:cs="Times New Roman"/>
          <w:color w:val="000000" w:themeColor="text1"/>
        </w:rPr>
        <w:t xml:space="preserve"> fly ash)</w:t>
      </w:r>
      <w:r w:rsidR="00B05713" w:rsidRPr="00234D86">
        <w:rPr>
          <w:rFonts w:ascii="Times New Roman" w:hAnsi="Times New Roman" w:cs="Times New Roman"/>
          <w:color w:val="000000" w:themeColor="text1"/>
        </w:rPr>
        <w:t xml:space="preserve"> </w:t>
      </w:r>
      <w:r w:rsidR="00FA22B9" w:rsidRPr="00234D86">
        <w:rPr>
          <w:rFonts w:ascii="Times New Roman" w:hAnsi="Times New Roman" w:cs="Times New Roman"/>
          <w:color w:val="000000" w:themeColor="text1"/>
        </w:rPr>
        <w:t xml:space="preserve">and widely available natural resources (e.g., limestone, calcined clays) </w:t>
      </w:r>
      <w:r w:rsidR="00FA22B9"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author":[{"dropping-particle":"","family":"Sakai","given":"Etsuo","non-dropping-particle":"","parse-names":false,"suffix":""},{"dropping-particle":"","family":"Miyahara","given":"Shigeyoshi","non-dropping-particle":"","parse-names":false,"suffix":""},{"dropping-particle":"","family":"Ohsawa","given":"Shigenari","non-dropping-particle":"","parse-names":false,"suffix":""}],"container-title":"Cement and Concrete Research","id":"ITEM-1","issue":"6","issued":{"date-parts":[["2005"]]},"page":"1135-1140","title":"Hydration of fly ash cement","type":"article-journal","volume":"35"},"uris":["http://www.mendeley.com/documents/?uuid=c44640ba-a6b9-4d07-bb63-2ad273fdeab3"]},{"id":"ITEM-2","itemData":{"ISSN":"17436761","abstract":"The incorporation of fly ash (FA) and wood ash (WA) in concrete as supplementary cementitious materials (SCM) was studied. The chemical composition of ordinary Portland cement, FA and WA was determined according to ASTM C-114. SEM and optical microscopy were used for the analysis of concrete. Setting time, compressive strength, water absorption and acid resistance of the concrete with different percentages of SCM ranging from 0 to 60% were evaluated. The results obtained showed that setting time and rate of water absorption increased with the increase in percentage of SCM. After 7 and 28 days, the compressive strength of concrete with 20% FA as SCM was higher than that with substitution with 20% WA. Resistance of concrete against sulphate attack increased with an increase in the percentage of FA. It was found that incorporating more than 20% WA resulted in a decrease in sulphate attack resistance.","author":[{"dropping-particle":"","family":"Hussain","given":"Zaib","non-dropping-particle":"","parse-names":false,"suffix":""},{"dropping-particle":"","family":"Maqsood","given":"Rohama","non-dropping-particle":"","parse-names":false,"suffix":""},{"dropping-particle":"","family":"Din","given":"Muhammad Imran","non-dropping-particle":"","parse-names":false,"suffix":""},{"dropping-particle":"","family":"Khan","given":"Shahzad Maqsood","non-dropping-particle":"","parse-names":false,"suffix":""},{"dropping-particle":"","family":"Shahnaz","given":"Akhtar","non-dropping-particle":"","parse-names":false,"suffix":""},{"dropping-particle":"","family":"Rashid","given":"Mohsin","non-dropping-particle":"","parse-names":false,"suffix":""},{"dropping-particle":"","family":"Ameen","given":"Saba","non-dropping-particle":"","parse-names":false,"suffix":""}],"container-title":"Advances in Applied Ceramics","id":"ITEM-2","issue":"7","issued":{"date-parts":[["2017"]]},"page":"355-361","publisher":"Taylor &amp; Francis","title":"Enhanced mechanical properties of wood ash and fly ash as supplementary cementitious materials","type":"article-journal","volume":"116"},"uris":["http://www.mendeley.com/documents/?uuid=37481e6d-f966-4225-85f3-ede932351afd"]},{"id":"ITEM-3","itemData":{"ISSN":"0958-9465","author":[{"dropping-particle":"","family":"Sabir","given":"B B","non-dropping-particle":"","parse-names":false,"suffix":""},{"dropping-particle":"","family":"Wild","given":"S","non-dropping-particle":"","parse-names":false,"suffix":""},{"dropping-particle":"","family":"Bai","given":"J","non-dropping-particle":"","parse-names":false,"suffix":""}],"container-title":"Cement and concrete composites","id":"ITEM-3","issue":"6","issued":{"date-parts":[["2001"]]},"page":"441-454","publisher":"Elsevier","title":"Metakaolin and calcined clays as pozzolans for concrete: a review","type":"article-journal","volume":"23"},"uris":["http://www.mendeley.com/documents/?uuid=45a2e7c8-78ce-488f-bc9f-6e0f52e83aaa"]}],"mendeley":{"formattedCitation":"[4–6]","plainTextFormattedCitation":"[4–6]","previouslyFormattedCitation":"(Sabir et al. 2001; Sakai et al. 2005; Hussain et al. 2017)"},"properties":{"noteIndex":0},"schema":"https://github.com/citation-style-language/schema/raw/master/csl-citation.json"}</w:instrText>
      </w:r>
      <w:r w:rsidR="00FA22B9"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[4–6]</w:t>
      </w:r>
      <w:r w:rsidR="00FA22B9" w:rsidRPr="00234D86">
        <w:rPr>
          <w:rFonts w:ascii="Times New Roman" w:hAnsi="Times New Roman" w:cs="Times New Roman"/>
          <w:color w:val="000000" w:themeColor="text1"/>
        </w:rPr>
        <w:fldChar w:fldCharType="end"/>
      </w:r>
      <w:r w:rsidR="00B05713" w:rsidRPr="00234D86">
        <w:rPr>
          <w:rFonts w:ascii="Times New Roman" w:hAnsi="Times New Roman" w:cs="Times New Roman"/>
          <w:color w:val="000000" w:themeColor="text1"/>
        </w:rPr>
        <w:t>.</w:t>
      </w:r>
      <w:r w:rsidR="00DF7976" w:rsidRPr="00234D86">
        <w:rPr>
          <w:rFonts w:ascii="Times New Roman" w:hAnsi="Times New Roman" w:cs="Times New Roman"/>
          <w:color w:val="000000" w:themeColor="text1"/>
        </w:rPr>
        <w:t xml:space="preserve"> </w:t>
      </w:r>
      <w:r w:rsidR="00B81042" w:rsidRPr="00234D86">
        <w:rPr>
          <w:rFonts w:ascii="Times New Roman" w:hAnsi="Times New Roman" w:cs="Times New Roman"/>
          <w:color w:val="000000" w:themeColor="text1"/>
        </w:rPr>
        <w:t xml:space="preserve">In comparison to </w:t>
      </w:r>
      <w:r w:rsidR="006F2FF9" w:rsidRPr="00234D86">
        <w:rPr>
          <w:rFonts w:ascii="Times New Roman" w:hAnsi="Times New Roman" w:cs="Times New Roman"/>
          <w:color w:val="000000" w:themeColor="text1"/>
        </w:rPr>
        <w:t xml:space="preserve">OPC </w:t>
      </w:r>
      <w:r w:rsidR="00B81042" w:rsidRPr="00234D86">
        <w:rPr>
          <w:rFonts w:ascii="Times New Roman" w:hAnsi="Times New Roman" w:cs="Times New Roman"/>
          <w:color w:val="000000" w:themeColor="text1"/>
        </w:rPr>
        <w:t>concrete, the</w:t>
      </w:r>
      <w:r w:rsidR="00DF7976" w:rsidRPr="00234D86">
        <w:rPr>
          <w:rFonts w:ascii="Times New Roman" w:hAnsi="Times New Roman" w:cs="Times New Roman"/>
          <w:color w:val="000000" w:themeColor="text1"/>
        </w:rPr>
        <w:t xml:space="preserve"> </w:t>
      </w:r>
      <w:r w:rsidR="00B81042" w:rsidRPr="00234D86">
        <w:rPr>
          <w:rFonts w:ascii="Times New Roman" w:hAnsi="Times New Roman" w:cs="Times New Roman"/>
          <w:color w:val="000000" w:themeColor="text1"/>
        </w:rPr>
        <w:t>HVFA</w:t>
      </w:r>
      <w:r w:rsidR="00DF7976" w:rsidRPr="00234D86">
        <w:rPr>
          <w:rFonts w:ascii="Times New Roman" w:hAnsi="Times New Roman" w:cs="Times New Roman"/>
          <w:color w:val="000000" w:themeColor="text1"/>
        </w:rPr>
        <w:t xml:space="preserve"> concrete</w:t>
      </w:r>
      <w:r w:rsidR="00B81042" w:rsidRPr="00234D86">
        <w:rPr>
          <w:rFonts w:ascii="Times New Roman" w:hAnsi="Times New Roman" w:cs="Times New Roman"/>
          <w:color w:val="000000" w:themeColor="text1"/>
        </w:rPr>
        <w:t xml:space="preserve"> </w:t>
      </w:r>
      <w:r w:rsidR="00DF7976" w:rsidRPr="00234D86">
        <w:rPr>
          <w:rFonts w:ascii="Times New Roman" w:hAnsi="Times New Roman" w:cs="Times New Roman"/>
          <w:color w:val="000000" w:themeColor="text1"/>
        </w:rPr>
        <w:t>greatly reduce</w:t>
      </w:r>
      <w:r w:rsidR="00B81042" w:rsidRPr="00234D86">
        <w:rPr>
          <w:rFonts w:ascii="Times New Roman" w:hAnsi="Times New Roman" w:cs="Times New Roman"/>
          <w:color w:val="000000" w:themeColor="text1"/>
        </w:rPr>
        <w:t>s</w:t>
      </w:r>
      <w:r w:rsidR="00DF7976" w:rsidRPr="00234D86">
        <w:rPr>
          <w:rFonts w:ascii="Times New Roman" w:hAnsi="Times New Roman" w:cs="Times New Roman"/>
          <w:color w:val="000000" w:themeColor="text1"/>
        </w:rPr>
        <w:t xml:space="preserve"> the</w:t>
      </w:r>
      <w:r w:rsidR="00B81042" w:rsidRPr="00234D86">
        <w:rPr>
          <w:rFonts w:ascii="Times New Roman" w:hAnsi="Times New Roman" w:cs="Times New Roman"/>
          <w:color w:val="000000" w:themeColor="text1"/>
        </w:rPr>
        <w:t xml:space="preserve"> </w:t>
      </w:r>
      <w:r w:rsidR="00DF7976" w:rsidRPr="00234D86">
        <w:rPr>
          <w:rFonts w:ascii="Times New Roman" w:hAnsi="Times New Roman" w:cs="Times New Roman"/>
          <w:color w:val="000000" w:themeColor="text1"/>
        </w:rPr>
        <w:t>clinker</w:t>
      </w:r>
      <w:r w:rsidR="005C6046" w:rsidRPr="00234D86">
        <w:rPr>
          <w:rFonts w:ascii="Times New Roman" w:hAnsi="Times New Roman" w:cs="Times New Roman"/>
          <w:color w:val="000000" w:themeColor="text1"/>
        </w:rPr>
        <w:t xml:space="preserve"> </w:t>
      </w:r>
      <w:r w:rsidR="00A749BB" w:rsidRPr="00234D86">
        <w:rPr>
          <w:rFonts w:ascii="Times New Roman" w:hAnsi="Times New Roman" w:cs="Times New Roman"/>
          <w:color w:val="000000" w:themeColor="text1"/>
        </w:rPr>
        <w:t xml:space="preserve">factor </w:t>
      </w:r>
      <w:r w:rsidR="00B81042" w:rsidRPr="00234D86">
        <w:rPr>
          <w:rFonts w:ascii="Times New Roman" w:hAnsi="Times New Roman" w:cs="Times New Roman"/>
          <w:color w:val="000000" w:themeColor="text1"/>
        </w:rPr>
        <w:t xml:space="preserve">down to ~20% </w:t>
      </w:r>
      <w:r w:rsidR="00A65801"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{"citationItems":[{"id":"ITEM-1","itemData":{"author":[{"dropping-particle":"","family":"Mehta","given":"P Kumar","non-dropping-particle":"","parse-names":false,"suffix":""}],"container-title":"Proceedings of the international workshop on sustainable development and concrete technology","id":"ITEM-1","issued":{"date-parts":[["2004"]]},"page":"3-14","publisher":"Iowa State University Ames, IA, USA","title":"High-performance, high-volume fly ash concrete for sustainable development","type":"paper-conference"},"uris":["http://www.mendeley.com/documents/?uuid=b57eed07-e92b-4751-8a91-11d391c66440","http://www.mendeley.com/documents/?uuid=eae66501-234d-45da-8182-52cf54c91b62"]}],"mendeley":{"formattedCitation":"[7]","plainTextFormattedCitation":"[7]","previouslyFormattedCitation":"(Mehta 2004)"},"properties":{"noteIndex":0},"schema":"https://github.com/citation-style-language/schema/raw/master/csl-citation.json"}</w:instrText>
      </w:r>
      <w:r w:rsidR="00A65801"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[7]</w:t>
      </w:r>
      <w:r w:rsidR="00A65801" w:rsidRPr="00234D86">
        <w:rPr>
          <w:rFonts w:ascii="Times New Roman" w:hAnsi="Times New Roman" w:cs="Times New Roman"/>
          <w:color w:val="000000" w:themeColor="text1"/>
        </w:rPr>
        <w:fldChar w:fldCharType="end"/>
      </w:r>
      <w:r w:rsidR="007469FB" w:rsidRPr="00234D86">
        <w:rPr>
          <w:rFonts w:ascii="Times New Roman" w:hAnsi="Times New Roman" w:cs="Times New Roman"/>
          <w:color w:val="000000" w:themeColor="text1"/>
        </w:rPr>
        <w:t xml:space="preserve">, </w:t>
      </w:r>
      <w:r w:rsidR="00B81042" w:rsidRPr="00234D86">
        <w:rPr>
          <w:rFonts w:ascii="Times New Roman" w:hAnsi="Times New Roman" w:cs="Times New Roman"/>
          <w:color w:val="000000" w:themeColor="text1"/>
        </w:rPr>
        <w:t xml:space="preserve">whilst possessing </w:t>
      </w:r>
      <w:r w:rsidR="003E56F8" w:rsidRPr="00234D86">
        <w:rPr>
          <w:rFonts w:ascii="Times New Roman" w:hAnsi="Times New Roman" w:cs="Times New Roman"/>
          <w:color w:val="000000" w:themeColor="text1"/>
        </w:rPr>
        <w:t>several</w:t>
      </w:r>
      <w:r w:rsidR="00B81042" w:rsidRPr="00234D86">
        <w:rPr>
          <w:rFonts w:ascii="Times New Roman" w:hAnsi="Times New Roman" w:cs="Times New Roman"/>
          <w:color w:val="000000" w:themeColor="text1"/>
        </w:rPr>
        <w:t xml:space="preserve"> superior technical </w:t>
      </w:r>
      <w:r w:rsidR="005F4119" w:rsidRPr="00234D86">
        <w:rPr>
          <w:rFonts w:ascii="Times New Roman" w:hAnsi="Times New Roman" w:cs="Times New Roman"/>
          <w:color w:val="000000" w:themeColor="text1"/>
        </w:rPr>
        <w:t>advantages</w:t>
      </w:r>
      <w:r w:rsidR="00B81042" w:rsidRPr="00234D86">
        <w:rPr>
          <w:rFonts w:ascii="Times New Roman" w:hAnsi="Times New Roman" w:cs="Times New Roman"/>
          <w:color w:val="000000" w:themeColor="text1"/>
        </w:rPr>
        <w:t xml:space="preserve">, including </w:t>
      </w:r>
      <w:r w:rsidR="006F2FF9" w:rsidRPr="00234D86">
        <w:rPr>
          <w:rFonts w:ascii="Times New Roman" w:hAnsi="Times New Roman" w:cs="Times New Roman"/>
          <w:color w:val="000000" w:themeColor="text1"/>
        </w:rPr>
        <w:t xml:space="preserve">good ultimate strength and </w:t>
      </w:r>
      <w:r w:rsidR="00B81042" w:rsidRPr="00234D86">
        <w:rPr>
          <w:rFonts w:ascii="Times New Roman" w:hAnsi="Times New Roman" w:cs="Times New Roman"/>
          <w:color w:val="000000" w:themeColor="text1"/>
        </w:rPr>
        <w:t>low shrinkage</w:t>
      </w:r>
      <w:r w:rsidR="00EE317C" w:rsidRPr="00234D86">
        <w:rPr>
          <w:rFonts w:ascii="Times New Roman" w:hAnsi="Times New Roman" w:cs="Times New Roman"/>
          <w:color w:val="000000" w:themeColor="text1"/>
        </w:rPr>
        <w:t xml:space="preserve"> </w:t>
      </w:r>
      <w:r w:rsidR="00B81042"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{"citationItems":[{"id":"ITEM-1","itemData":{"ISSN":"0958-9465","author":[{"dropping-particle":"","family":"Duran-Herrera","given":"Alejandro","non-dropping-particle":"","parse-names":false,"suffix":""},{"dropping-particle":"","family":"Juárez","given":"C A","non-dropping-particle":"","parse-names":false,"suffix":""},{"dropping-particle":"","family":"Valdez","given":"P","non-dropping-particle":"","parse-names":false,"suffix":""},{"dropping-particle":"","family":"Bentz","given":"Dale P","non-dropping-particle":"","parse-names":false,"suffix":""}],"container-title":"Cement and Concrete Composites","id":"ITEM-1","issue":"1","issued":{"date-parts":[["2011"]]},"page":"39-45","publisher":"Elsevier","title":"Evaluation of sustainable high-volume fly ash concretes","type":"article-journal","volume":"33"},"uris":["http://www.mendeley.com/documents/?uuid=2aadfaa0-c55f-437c-9047-370f44e38b37","http://www.mendeley.com/documents/?uuid=af8d6b9c-f14e-42fb-a117-5e09602a08e2","http://www.mendeley.com/documents/?uuid=df018c8c-f289-4551-ba48-3c6578b85c41"]},{"id":"ITEM-2","itemData":{"ISSN":"0899-1561","author":[{"dropping-particle":"","family":"Atiş","given":"Cengiz Duran","non-dropping-particle":"","parse-names":false,"suffix":""}],"container-title":"Journal of materials in civil engineering","id":"ITEM-2","issue":"2","issued":{"date-parts":[["2003"]]},"page":"153-156","publisher":"American Society of Civil Engineers","title":"High-volume fly ash concrete with high strength and low drying shrinkage","type":"article-journal","volume":"15"},"uris":["http://www.mendeley.com/documents/?uuid=a2f4f5a4-3404-4fe3-ba91-fe227f8cf35a"]}],"mendeley":{"formattedCitation":"[8,9]","plainTextFormattedCitation":"[8,9]","previouslyFormattedCitation":"(Atiş 2003; Duran-Herrera et al. 2011)"},"properties":{"noteIndex":0},"schema":"https://github.com/citation-style-language/schema/raw/master/csl-citation.json"}</w:instrText>
      </w:r>
      <w:r w:rsidR="00B81042"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[8,9]</w:t>
      </w:r>
      <w:r w:rsidR="00B81042" w:rsidRPr="00234D86">
        <w:rPr>
          <w:rFonts w:ascii="Times New Roman" w:hAnsi="Times New Roman" w:cs="Times New Roman"/>
          <w:color w:val="000000" w:themeColor="text1"/>
        </w:rPr>
        <w:fldChar w:fldCharType="end"/>
      </w:r>
      <w:r w:rsidR="00A749BB" w:rsidRPr="00234D86">
        <w:rPr>
          <w:rFonts w:ascii="Times New Roman" w:hAnsi="Times New Roman" w:cs="Times New Roman"/>
          <w:color w:val="000000" w:themeColor="text1"/>
        </w:rPr>
        <w:t>,</w:t>
      </w:r>
      <w:r w:rsidR="00462631" w:rsidRPr="00234D86">
        <w:rPr>
          <w:rFonts w:ascii="Times New Roman" w:hAnsi="Times New Roman" w:cs="Times New Roman"/>
          <w:color w:val="000000" w:themeColor="text1"/>
        </w:rPr>
        <w:t xml:space="preserve"> </w:t>
      </w:r>
      <w:r w:rsidR="00A65801" w:rsidRPr="00234D86">
        <w:rPr>
          <w:rFonts w:ascii="Times New Roman" w:hAnsi="Times New Roman" w:cs="Times New Roman"/>
          <w:color w:val="000000" w:themeColor="text1"/>
        </w:rPr>
        <w:t xml:space="preserve">excellent </w:t>
      </w:r>
      <w:r w:rsidR="00C832A5" w:rsidRPr="00234D86">
        <w:rPr>
          <w:rFonts w:ascii="Times New Roman" w:hAnsi="Times New Roman" w:cs="Times New Roman"/>
          <w:color w:val="000000" w:themeColor="text1"/>
        </w:rPr>
        <w:t xml:space="preserve">resistance to sulfate attack, alkali-silica reaction, and </w:t>
      </w:r>
      <w:r w:rsidR="006F2FF9" w:rsidRPr="00234D86">
        <w:rPr>
          <w:rFonts w:ascii="Times New Roman" w:hAnsi="Times New Roman" w:cs="Times New Roman"/>
          <w:color w:val="000000" w:themeColor="text1"/>
        </w:rPr>
        <w:t>thermal cracking</w:t>
      </w:r>
      <w:r w:rsidR="00A65801" w:rsidRPr="00234D86">
        <w:rPr>
          <w:rFonts w:ascii="Times New Roman" w:hAnsi="Times New Roman" w:cs="Times New Roman"/>
          <w:color w:val="000000" w:themeColor="text1"/>
        </w:rPr>
        <w:t xml:space="preserve"> </w:t>
      </w:r>
      <w:r w:rsidR="006F2FF9"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{"citationItems":[{"id":"ITEM-1","itemData":{"author":[{"dropping-particle":"","family":"Malhotra","given":"V M","non-dropping-particle":"","parse-names":false,"suffix":""},{"dropping-particle":"","family":"Mehta","given":"P K","non-dropping-particle":"","parse-names":false,"suffix":""}],"container-title":"Inc., Ottawa, Canada","id":"ITEM-1","issued":{"date-parts":[["2002"]]},"title":"High-performance, high-volume fly ash concrete. Supplementary Cementing Materials for Sustainable Development","type":"article-journal","volume":"101"},"uris":["http://www.mendeley.com/documents/?uuid=6203f6c6-44e8-42a2-a94f-3ee8d7a1161c","http://www.mendeley.com/documents/?uuid=bcaa0ffb-0908-4641-94cf-38b69e32fb7a"]},{"id":"ITEM-2","itemData":{"author":[{"dropping-particle":"","family":"Mehta","given":"P Kumar","non-dropping-particle":"","parse-names":false,"suffix":""}],"container-title":"Proceedings of the international workshop on sustainable development and concrete technology","id":"ITEM-2","issued":{"date-parts":[["2004"]]},"page":"3-14","publisher":"Iowa State University Ames, IA, USA","title":"High-performance, high-volume fly ash concrete for sustainable development","type":"paper-conference"},"uris":["http://www.mendeley.com/documents/?uuid=b57eed07-e92b-4751-8a91-11d391c66440"]}],"mendeley":{"formattedCitation":"[7,10]","plainTextFormattedCitation":"[7,10]","previouslyFormattedCitation":"(Malhotra and Mehta 2002; Mehta 2004)"},"properties":{"noteIndex":0},"schema":"https://github.com/citation-style-language/schema/raw/master/csl-citation.json"}</w:instrText>
      </w:r>
      <w:r w:rsidR="006F2FF9"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[7,10]</w:t>
      </w:r>
      <w:r w:rsidR="006F2FF9" w:rsidRPr="00234D86">
        <w:rPr>
          <w:rFonts w:ascii="Times New Roman" w:hAnsi="Times New Roman" w:cs="Times New Roman"/>
          <w:color w:val="000000" w:themeColor="text1"/>
        </w:rPr>
        <w:fldChar w:fldCharType="end"/>
      </w:r>
      <w:r w:rsidR="00A65801" w:rsidRPr="00234D86">
        <w:rPr>
          <w:rFonts w:ascii="Times New Roman" w:hAnsi="Times New Roman" w:cs="Times New Roman"/>
          <w:color w:val="000000" w:themeColor="text1"/>
        </w:rPr>
        <w:t xml:space="preserve">. </w:t>
      </w:r>
    </w:p>
    <w:p w14:paraId="11C554EF" w14:textId="77777777" w:rsidR="0044303A" w:rsidRPr="00234D86" w:rsidRDefault="0044303A" w:rsidP="00EA43EA">
      <w:pPr>
        <w:contextualSpacing/>
        <w:jc w:val="both"/>
        <w:rPr>
          <w:rFonts w:ascii="Times New Roman" w:hAnsi="Times New Roman" w:cs="Times New Roman"/>
          <w:color w:val="000000" w:themeColor="text1"/>
        </w:rPr>
      </w:pPr>
    </w:p>
    <w:p w14:paraId="5268F203" w14:textId="67633923" w:rsidR="00FC1EE0" w:rsidRPr="00234D86" w:rsidRDefault="006F2FF9" w:rsidP="00FC1EE0">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However, c</w:t>
      </w:r>
      <w:r w:rsidR="005C6046" w:rsidRPr="00234D86">
        <w:rPr>
          <w:rFonts w:ascii="Times New Roman" w:hAnsi="Times New Roman" w:cs="Times New Roman"/>
          <w:color w:val="000000" w:themeColor="text1"/>
        </w:rPr>
        <w:t>onven</w:t>
      </w:r>
      <w:r w:rsidR="00D53C2F" w:rsidRPr="00234D86">
        <w:rPr>
          <w:rFonts w:ascii="Times New Roman" w:hAnsi="Times New Roman" w:cs="Times New Roman"/>
          <w:color w:val="000000" w:themeColor="text1"/>
        </w:rPr>
        <w:t>t</w:t>
      </w:r>
      <w:r w:rsidR="005C6046" w:rsidRPr="00234D86">
        <w:rPr>
          <w:rFonts w:ascii="Times New Roman" w:hAnsi="Times New Roman" w:cs="Times New Roman"/>
          <w:color w:val="000000" w:themeColor="text1"/>
        </w:rPr>
        <w:t>ional</w:t>
      </w:r>
      <w:r w:rsidR="007469FB" w:rsidRPr="00234D86">
        <w:rPr>
          <w:rFonts w:ascii="Times New Roman" w:hAnsi="Times New Roman" w:cs="Times New Roman"/>
          <w:color w:val="000000" w:themeColor="text1"/>
        </w:rPr>
        <w:t xml:space="preserve"> water-activated HVFA shows </w:t>
      </w:r>
      <w:r w:rsidR="005279BD" w:rsidRPr="00234D86">
        <w:rPr>
          <w:rFonts w:ascii="Times New Roman" w:hAnsi="Times New Roman" w:cs="Times New Roman"/>
          <w:color w:val="000000" w:themeColor="text1"/>
        </w:rPr>
        <w:t xml:space="preserve">relatively </w:t>
      </w:r>
      <w:r w:rsidR="00B81042" w:rsidRPr="00234D86">
        <w:rPr>
          <w:rFonts w:ascii="Times New Roman" w:hAnsi="Times New Roman" w:cs="Times New Roman"/>
          <w:color w:val="000000" w:themeColor="text1"/>
        </w:rPr>
        <w:t xml:space="preserve">long setting time and </w:t>
      </w:r>
      <w:r w:rsidR="007469FB" w:rsidRPr="00234D86">
        <w:rPr>
          <w:rFonts w:ascii="Times New Roman" w:hAnsi="Times New Roman" w:cs="Times New Roman"/>
          <w:color w:val="000000" w:themeColor="text1"/>
        </w:rPr>
        <w:t xml:space="preserve">slow strength </w:t>
      </w:r>
      <w:r w:rsidR="005F4119" w:rsidRPr="00234D86">
        <w:rPr>
          <w:rFonts w:ascii="Times New Roman" w:hAnsi="Times New Roman" w:cs="Times New Roman"/>
          <w:color w:val="000000" w:themeColor="text1"/>
        </w:rPr>
        <w:t xml:space="preserve">development </w:t>
      </w:r>
      <w:r w:rsidR="007469FB" w:rsidRPr="00234D86">
        <w:rPr>
          <w:rFonts w:ascii="Times New Roman" w:hAnsi="Times New Roman" w:cs="Times New Roman"/>
          <w:color w:val="000000" w:themeColor="text1"/>
        </w:rPr>
        <w:t xml:space="preserve">at ambient temperature, </w:t>
      </w:r>
      <w:r w:rsidR="005F4119" w:rsidRPr="00234D86">
        <w:rPr>
          <w:rFonts w:ascii="Times New Roman" w:hAnsi="Times New Roman" w:cs="Times New Roman"/>
          <w:color w:val="000000" w:themeColor="text1"/>
        </w:rPr>
        <w:t xml:space="preserve">particularly </w:t>
      </w:r>
      <w:r w:rsidR="007469FB" w:rsidRPr="00234D86">
        <w:rPr>
          <w:rFonts w:ascii="Times New Roman" w:hAnsi="Times New Roman" w:cs="Times New Roman"/>
          <w:color w:val="000000" w:themeColor="text1"/>
        </w:rPr>
        <w:t xml:space="preserve">as the fly ash replacement ratio is greater than </w:t>
      </w:r>
      <w:r w:rsidR="00B81042" w:rsidRPr="00234D86">
        <w:rPr>
          <w:rFonts w:ascii="Times New Roman" w:hAnsi="Times New Roman" w:cs="Times New Roman"/>
          <w:color w:val="000000" w:themeColor="text1"/>
        </w:rPr>
        <w:t>~</w:t>
      </w:r>
      <w:r w:rsidR="00FD30A9" w:rsidRPr="00234D86">
        <w:rPr>
          <w:rFonts w:ascii="Times New Roman" w:hAnsi="Times New Roman" w:cs="Times New Roman"/>
          <w:color w:val="000000" w:themeColor="text1"/>
        </w:rPr>
        <w:t>7</w:t>
      </w:r>
      <w:r w:rsidR="007469FB" w:rsidRPr="00234D86">
        <w:rPr>
          <w:rFonts w:ascii="Times New Roman" w:hAnsi="Times New Roman" w:cs="Times New Roman"/>
          <w:color w:val="000000" w:themeColor="text1"/>
        </w:rPr>
        <w:t xml:space="preserve">0%. </w:t>
      </w:r>
      <w:r w:rsidR="00AA61D2" w:rsidRPr="00234D86">
        <w:rPr>
          <w:rFonts w:ascii="Times New Roman" w:hAnsi="Times New Roman" w:cs="Times New Roman"/>
          <w:color w:val="000000" w:themeColor="text1"/>
        </w:rPr>
        <w:t>The reaction kinetics</w:t>
      </w:r>
      <w:r w:rsidR="00B2057A" w:rsidRPr="00234D86">
        <w:rPr>
          <w:rFonts w:ascii="Times New Roman" w:hAnsi="Times New Roman" w:cs="Times New Roman"/>
          <w:color w:val="000000" w:themeColor="text1"/>
        </w:rPr>
        <w:t xml:space="preserve"> and degree of reactivity</w:t>
      </w:r>
      <w:r w:rsidR="00AA61D2" w:rsidRPr="00234D86">
        <w:rPr>
          <w:rFonts w:ascii="Times New Roman" w:hAnsi="Times New Roman" w:cs="Times New Roman"/>
          <w:color w:val="000000" w:themeColor="text1"/>
        </w:rPr>
        <w:t xml:space="preserve"> of fly ash </w:t>
      </w:r>
      <w:r w:rsidR="00B2057A" w:rsidRPr="00234D86">
        <w:rPr>
          <w:rFonts w:ascii="Times New Roman" w:hAnsi="Times New Roman" w:cs="Times New Roman"/>
          <w:color w:val="000000" w:themeColor="text1"/>
        </w:rPr>
        <w:t xml:space="preserve">in </w:t>
      </w:r>
      <w:r w:rsidR="005C6046" w:rsidRPr="00234D86">
        <w:rPr>
          <w:rFonts w:ascii="Times New Roman" w:hAnsi="Times New Roman" w:cs="Times New Roman"/>
          <w:color w:val="000000" w:themeColor="text1"/>
        </w:rPr>
        <w:t xml:space="preserve">the binary </w:t>
      </w:r>
      <w:r w:rsidR="00B2057A" w:rsidRPr="00234D86">
        <w:rPr>
          <w:rFonts w:ascii="Times New Roman" w:hAnsi="Times New Roman" w:cs="Times New Roman"/>
          <w:color w:val="000000" w:themeColor="text1"/>
        </w:rPr>
        <w:t xml:space="preserve">OPC-fly ash </w:t>
      </w:r>
      <w:r w:rsidR="005C6046" w:rsidRPr="00234D86">
        <w:rPr>
          <w:rFonts w:ascii="Times New Roman" w:hAnsi="Times New Roman" w:cs="Times New Roman"/>
          <w:color w:val="000000" w:themeColor="text1"/>
        </w:rPr>
        <w:t>binder system</w:t>
      </w:r>
      <w:r w:rsidR="00B2057A" w:rsidRPr="00234D86">
        <w:rPr>
          <w:rFonts w:ascii="Times New Roman" w:hAnsi="Times New Roman" w:cs="Times New Roman"/>
          <w:color w:val="000000" w:themeColor="text1"/>
        </w:rPr>
        <w:t xml:space="preserve"> </w:t>
      </w:r>
      <w:r w:rsidR="00BE5EBE" w:rsidRPr="00234D86">
        <w:rPr>
          <w:rFonts w:ascii="Times New Roman" w:hAnsi="Times New Roman" w:cs="Times New Roman"/>
          <w:color w:val="000000" w:themeColor="text1"/>
        </w:rPr>
        <w:t>are</w:t>
      </w:r>
      <w:r w:rsidR="00B2057A" w:rsidRPr="00234D86">
        <w:rPr>
          <w:rFonts w:ascii="Times New Roman" w:hAnsi="Times New Roman" w:cs="Times New Roman"/>
          <w:color w:val="000000" w:themeColor="text1"/>
        </w:rPr>
        <w:t xml:space="preserve"> highly dependent on the alkalinity of </w:t>
      </w:r>
      <w:r w:rsidR="0064633B" w:rsidRPr="00234D86">
        <w:rPr>
          <w:rFonts w:ascii="Times New Roman" w:hAnsi="Times New Roman" w:cs="Times New Roman"/>
          <w:color w:val="000000" w:themeColor="text1"/>
        </w:rPr>
        <w:t xml:space="preserve">the </w:t>
      </w:r>
      <w:r w:rsidR="00B2057A" w:rsidRPr="00234D86">
        <w:rPr>
          <w:rFonts w:ascii="Times New Roman" w:hAnsi="Times New Roman" w:cs="Times New Roman"/>
          <w:color w:val="000000" w:themeColor="text1"/>
        </w:rPr>
        <w:t>pore solution</w:t>
      </w:r>
      <w:r w:rsidR="00BE5EBE" w:rsidRPr="00234D86">
        <w:rPr>
          <w:rFonts w:ascii="Times New Roman" w:hAnsi="Times New Roman" w:cs="Times New Roman"/>
          <w:color w:val="000000" w:themeColor="text1"/>
        </w:rPr>
        <w:t xml:space="preserve"> </w:t>
      </w:r>
      <w:r w:rsidR="00BE5EBE"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0008-8846","author":[{"dropping-particle":"","family":"Lothenbach","given":"Barbara","non-dropping-particle":"","parse-names":false,"suffix":""},{"dropping-particle":"","family":"Scrivener","given":"Karen","non-dropping-particle":"","parse-names":false,"suffix":""},{"dropping-particle":"","family":"Hooton","given":"R D","non-dropping-particle":"","parse-names":false,"suffix":""}],"container-title":"Cement and Concrete Research","id":"ITEM-1","issue":"12","issued":{"date-parts":[["2011"]]},"page":"1244-1256","publisher":"Elsevier","title":"Supplementary cementitious materials","type":"article-journal","volume":"41"},"uris":["http://www.mendeley.com/documents/?uuid=041a4c44-d53c-4364-9973-e8a11fe66c5b"]}],"mendeley":{"formattedCitation":"[11]","plainTextFormattedCitation":"[11]","previouslyFormattedCitation":"(Lothenbach et al. 2011)"},"properties":{"noteIndex":0},"schema":"https://github.com/citation-style-language/schema/raw/master/csl-citation.json"}</w:instrText>
      </w:r>
      <w:r w:rsidR="00BE5EBE"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[11]</w:t>
      </w:r>
      <w:r w:rsidR="00BE5EBE" w:rsidRPr="00234D86">
        <w:rPr>
          <w:rFonts w:ascii="Times New Roman" w:hAnsi="Times New Roman" w:cs="Times New Roman"/>
          <w:color w:val="000000" w:themeColor="text1"/>
        </w:rPr>
        <w:fldChar w:fldCharType="end"/>
      </w:r>
      <w:r w:rsidR="00657B9A" w:rsidRPr="00234D86">
        <w:rPr>
          <w:rFonts w:ascii="Times New Roman" w:hAnsi="Times New Roman" w:cs="Times New Roman"/>
          <w:color w:val="000000" w:themeColor="text1"/>
        </w:rPr>
        <w:t xml:space="preserve">. As such, </w:t>
      </w:r>
      <w:r w:rsidR="003F0DC5" w:rsidRPr="00234D86">
        <w:rPr>
          <w:rFonts w:ascii="Times New Roman" w:hAnsi="Times New Roman" w:cs="Times New Roman"/>
          <w:color w:val="000000" w:themeColor="text1"/>
        </w:rPr>
        <w:t xml:space="preserve">the </w:t>
      </w:r>
      <w:r w:rsidR="00657B9A" w:rsidRPr="00234D86">
        <w:rPr>
          <w:rFonts w:ascii="Times New Roman" w:hAnsi="Times New Roman" w:cs="Times New Roman"/>
          <w:color w:val="000000" w:themeColor="text1"/>
        </w:rPr>
        <w:t xml:space="preserve">addition of alkali salts to HVFA </w:t>
      </w:r>
      <w:r w:rsidR="00BE5EBE" w:rsidRPr="00234D86">
        <w:rPr>
          <w:rFonts w:ascii="Times New Roman" w:hAnsi="Times New Roman" w:cs="Times New Roman"/>
          <w:color w:val="000000" w:themeColor="text1"/>
        </w:rPr>
        <w:t xml:space="preserve">can boost the reactivity </w:t>
      </w:r>
      <w:r w:rsidR="00550FC7" w:rsidRPr="00234D86">
        <w:rPr>
          <w:rFonts w:ascii="Times New Roman" w:hAnsi="Times New Roman" w:cs="Times New Roman"/>
          <w:color w:val="000000" w:themeColor="text1"/>
        </w:rPr>
        <w:t xml:space="preserve">and further </w:t>
      </w:r>
      <w:r w:rsidR="005C6046" w:rsidRPr="00234D86">
        <w:rPr>
          <w:rFonts w:ascii="Times New Roman" w:hAnsi="Times New Roman" w:cs="Times New Roman"/>
          <w:color w:val="000000" w:themeColor="text1"/>
        </w:rPr>
        <w:t>improve the early-age properties</w:t>
      </w:r>
      <w:r w:rsidR="00550FC7" w:rsidRPr="00234D86">
        <w:rPr>
          <w:rFonts w:ascii="Times New Roman" w:hAnsi="Times New Roman" w:cs="Times New Roman"/>
          <w:color w:val="000000" w:themeColor="text1"/>
        </w:rPr>
        <w:t xml:space="preserve">. </w:t>
      </w:r>
      <w:r w:rsidR="00D31D59" w:rsidRPr="00234D86">
        <w:rPr>
          <w:rFonts w:ascii="Times New Roman" w:hAnsi="Times New Roman" w:cs="Times New Roman"/>
          <w:color w:val="000000" w:themeColor="text1"/>
        </w:rPr>
        <w:t xml:space="preserve">According to the previous </w:t>
      </w:r>
      <w:r w:rsidRPr="00234D86">
        <w:rPr>
          <w:rFonts w:ascii="Times New Roman" w:hAnsi="Times New Roman" w:cs="Times New Roman"/>
          <w:color w:val="000000" w:themeColor="text1"/>
        </w:rPr>
        <w:t>studies</w:t>
      </w:r>
      <w:r w:rsidR="00A43023" w:rsidRPr="00234D86">
        <w:rPr>
          <w:rFonts w:ascii="Times New Roman" w:hAnsi="Times New Roman" w:cs="Times New Roman"/>
          <w:color w:val="000000" w:themeColor="text1"/>
        </w:rPr>
        <w:t xml:space="preserve"> </w:t>
      </w:r>
      <w:r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{"citationItems":[{"id":"ITEM-1","itemData":{"ISSN":"09500618","abstract":"In general, concretes made with blended Portland cement containing high volumes of fly ash provide an alternative to conventional Portland cement concrete to enable carbon footprint reduction. This study evaluates the chemical activation of four fly ashes in blends with Portland cement, by assessing their effects on hydration and compressive strength. In this study, a sieving process is used to regulate the fly ash composition, which has an effect in the chemistry and reaction of the mix. The results show the importance of the amorphous content of the fly ash with respect to achieving a high compressive strength. The effect of sodium sulfate, added as an activator, is significant in terms of compressive strength at early age for two of the fly ashes studied; in this case, the parameter used to correlate with the compressive strength evolution is the amount of portlandite consumed through pozzolanic reactions. However, sodium sulfate does not have the same effect on fly ashes with a high amount of Fe2O3, in which portlandite consumption is much lower.","author":[{"dropping-particle":"","family":"Velandia","given":"Diego F.","non-dropping-particle":"","parse-names":false,"suffix":""},{"dropping-particle":"","family":"Lynsdale","given":"Cyril J.","non-dropping-particle":"","parse-names":false,"suffix":""},{"dropping-particle":"","family":"Provis","given":"John L.","non-dropping-particle":"","parse-names":false,"suffix":""},{"dropping-particle":"","family":"Ramirez","given":"Fernando","non-dropping-particle":"","parse-names":false,"suffix":""},{"dropping-particle":"","family":"Gomez","given":"Ana C.","non-dropping-particle":"","parse-names":false,"suffix":""}],"container-title":"Construction and Building Materials","id":"ITEM-1","issued":{"date-parts":[["2016"]]},"page":"248-255","publisher":"Elsevier Ltd","title":"Evaluation of activated high volume fly ash systems using Na2SO4, lime and quicklime in mortars with high loss on ignition fly ashes","type":"article-journal","volume":"128"},"uris":["http://www.mendeley.com/documents/?uuid=cff7105e-c9a2-49c7-8fa1-8898d11acbcc"]},{"id":"ITEM-2","itemData":{"ISSN":"09500618","abstract":"Generally, high volume fly ash would considerably reduce the early strength of cement-based materials, and because of this disadvantage, the added amount of fly ash in steam-cured precast concrete is very limited. In this study, an attempt to enhance the early strength of steam-cured cement-high volume fly ash (40 wt%, CHVFA) system has been done with addition of nano-SiO2 (NS) and sodium sulfate (SS). Effect of these two chemicals on hydration, pore structure, and microstructure of interfacial transition zone (ITZ) were investigated. The results show that both NS and SS can improve the compressive strength, and the reason is mainly because these two chemicals can accelerate the hydration of cement minerals and can also hasten the pozzolanic reaction of fly ash. By contrast, because of the high activity of pozzolanic reaction and the filling and nucleation effects, NS has much stronger effect on refining pore structure and promoting the hydration of cement; while SS can exert much stronger effect on accelerating the hydration of fly ash than that of NS. An interesting thing can also be seen that with co-doped NS-SS, the enhancement in compressive strength is much stronger than that of the sum of these single systems with the same dosage, indicating that NS and SS can exert the synergistic effect; this effect is involved in the accelerated hydration of CHVFA, the refined pore structure, and the improved microstructure of ITZ. Such results would be expected to provide guidance on enhancing the early strength of steam-cured precast concrete with high volume fly ash in practical engineering.","author":[{"dropping-particle":"","family":"Mei","given":"Junpeng","non-dropping-particle":"","parse-names":false,"suffix":""},{"dropping-particle":"","family":"Tan","given":"Hongbo","non-dropping-particle":"","parse-names":false,"suffix":""},{"dropping-particle":"","family":"Li","given":"Hainan","non-dropping-particle":"","parse-names":false,"suffix":""},{"dropping-particle":"","family":"Ma","given":"Baoguo","non-dropping-particle":"","parse-names":false,"suffix":""},{"dropping-particle":"","family":"Liu","given":"Xiaohai","non-dropping-particle":"","parse-names":false,"suffix":""},{"dropping-particle":"","family":"Jiang","given":"Wenbin","non-dropping-particle":"","parse-names":false,"suffix":""},{"dropping-particle":"","family":"Zhang","given":"Ting","non-dropping-particle":"","parse-names":false,"suffix":""},{"dropping-particle":"","family":"Li","given":"Xin","non-dropping-particle":"","parse-names":false,"suffix":""}],"container-title":"Construction and Building Materials","id":"ITEM-2","issued":{"date-parts":[["2018"]]},"page":"812-825","publisher":"Elsevier Ltd","title":"Effect of sodium sulfate and nano-SiO2 on hydration and microstructure of cementitious materials containing high volume fly ash under steam curing","type":"article-journal","volume":"163"},"uris":["http://www.mendeley.com/documents/?uuid=3c25e0d0-656b-42cf-bd8c-5a673780d0a0"]},{"id":"ITEM-3","itemData":{"ISSN":"0002-7820","author":[{"dropping-particle":"","family":"Donatello","given"</w:instrText>
      </w:r>
      <w:r w:rsidR="00523723" w:rsidRPr="00234D86">
        <w:rPr>
          <w:rFonts w:ascii="Times New Roman" w:hAnsi="Times New Roman" w:cs="Times New Roman" w:hint="eastAsia"/>
          <w:color w:val="000000" w:themeColor="text1"/>
        </w:rPr>
        <w:instrText>:"Shane","non-dropping-particle":"","parse-names":false,"suffix":""},{"dropping-particle":"","family":"Fern</w:instrText>
      </w:r>
      <w:r w:rsidR="00523723" w:rsidRPr="00234D86">
        <w:rPr>
          <w:rFonts w:ascii="Times New Roman" w:hAnsi="Times New Roman" w:cs="Times New Roman" w:hint="eastAsia"/>
          <w:color w:val="000000" w:themeColor="text1"/>
        </w:rPr>
        <w:instrText>á</w:instrText>
      </w:r>
      <w:r w:rsidR="00523723" w:rsidRPr="00234D86">
        <w:rPr>
          <w:rFonts w:ascii="Times New Roman" w:hAnsi="Times New Roman" w:cs="Times New Roman" w:hint="eastAsia"/>
          <w:color w:val="000000" w:themeColor="text1"/>
        </w:rPr>
        <w:instrText>ndez</w:instrText>
      </w:r>
      <w:r w:rsidR="00523723" w:rsidRPr="00234D86">
        <w:rPr>
          <w:rFonts w:ascii="Times New Roman" w:hAnsi="Times New Roman" w:cs="Times New Roman" w:hint="eastAsia"/>
          <w:color w:val="000000" w:themeColor="text1"/>
        </w:rPr>
        <w:instrText>‐</w:instrText>
      </w:r>
      <w:r w:rsidR="00523723" w:rsidRPr="00234D86">
        <w:rPr>
          <w:rFonts w:ascii="Times New Roman" w:hAnsi="Times New Roman" w:cs="Times New Roman" w:hint="eastAsia"/>
          <w:color w:val="000000" w:themeColor="text1"/>
        </w:rPr>
        <w:instrText>Jimenez","given":"Ana","non-dropping-particle":"","parse-names":false,"suffix":""},{"dropping-particle":"","family":"Palomo","given":"Angel","</w:instrText>
      </w:r>
      <w:r w:rsidR="00523723" w:rsidRPr="00234D86">
        <w:rPr>
          <w:rFonts w:ascii="Times New Roman" w:hAnsi="Times New Roman" w:cs="Times New Roman"/>
          <w:color w:val="000000" w:themeColor="text1"/>
        </w:rPr>
        <w:instrText>non-dropping-particle":"","parse-names":false,"suffix":""}],"container-title":"Journal of the American Ceramic Society","id":"ITEM-3","issue":"3","issued":{"date-parts":[["2013"]]},"page":"900-906","publisher":"Wiley Online Library","title":"Very high volume fly ash cements. Early age hydration study using Na 2 SO 4 as an activator","type":"article-journal","volume":"96"},"uris":["http://www.mendeley.com/documents/?uuid=1020fbc0-f81d-4a56-87de-f5e579025ef5"]},{"id":"ITEM-4","itemData":{"ISSN":"0958-9465","author":[{"dropping-particle":"","family":"Joseph","given":"Shiju","non-dropping-particle":"","parse-names":false,"suffix":""},{"dropping-particle":"","family":"Snellings","given":"Ruben","non-dropping-particle":"","parse-names":false,"suffix":""},{"dropping-particle":"","family":"Cizer","given":"Özlem","non-dropping-particle":"","parse-names":false,"suffix":""}],"container-title":"Cement and Concrete Composites","id":"ITEM-4","issued":{"date-parts":[["2019"]]},"page":"103417","publisher":"Elsevier","title":"Activation of Portland cement blended with high volume of fly ash using Na2SO4","type":"article-journal","volume":"104"},"uris":["http://www.mendeley.com/documents/?uuid=6a378d37-78ab-4bbb-a79c-0a335ea429d0"]}],"mendeley":{"formattedCitation":"[12–15]","plainTextFormattedCitation":"[12–15]","previouslyFormattedCitation":"(Donatello et al. 2013a; Velandia et al. 2016; Mei et al. 2018; Joseph et al. 2019)"},"properties":{"noteIndex":0},"schema":"https://github.com/citation-style-language/schema/raw/master/csl-citation.json"}</w:instrText>
      </w:r>
      <w:r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[12–15]</w:t>
      </w:r>
      <w:r w:rsidRPr="00234D86">
        <w:rPr>
          <w:rFonts w:ascii="Times New Roman" w:hAnsi="Times New Roman" w:cs="Times New Roman"/>
          <w:color w:val="000000" w:themeColor="text1"/>
        </w:rPr>
        <w:fldChar w:fldCharType="end"/>
      </w:r>
      <w:r w:rsidRPr="00234D86">
        <w:rPr>
          <w:rFonts w:ascii="Times New Roman" w:hAnsi="Times New Roman" w:cs="Times New Roman"/>
          <w:color w:val="000000" w:themeColor="text1"/>
        </w:rPr>
        <w:t>,</w:t>
      </w:r>
      <w:r w:rsidR="00D31D59" w:rsidRPr="00234D86">
        <w:rPr>
          <w:rFonts w:ascii="Times New Roman" w:hAnsi="Times New Roman" w:cs="Times New Roman"/>
          <w:color w:val="000000" w:themeColor="text1"/>
        </w:rPr>
        <w:t xml:space="preserve"> sodium sulfate (</w:t>
      </w:r>
      <w:r w:rsidRPr="00234D86">
        <w:rPr>
          <w:rFonts w:ascii="Times New Roman" w:eastAsia="Times New Roman" w:hAnsi="Times New Roman" w:cs="Times New Roman"/>
          <w:color w:val="000000" w:themeColor="text1"/>
          <w:lang w:val="en-HK"/>
        </w:rPr>
        <w:t>Na</w:t>
      </w:r>
      <w:r w:rsidRPr="00234D86">
        <w:rPr>
          <w:rFonts w:ascii="Times New Roman" w:eastAsia="Times New Roman" w:hAnsi="Times New Roman" w:cs="Times New Roman"/>
          <w:color w:val="000000" w:themeColor="text1"/>
          <w:vertAlign w:val="subscript"/>
          <w:lang w:val="en-HK"/>
        </w:rPr>
        <w:t>2</w:t>
      </w:r>
      <w:r w:rsidRPr="00234D86">
        <w:rPr>
          <w:rFonts w:ascii="Times New Roman" w:eastAsia="Times New Roman" w:hAnsi="Times New Roman" w:cs="Times New Roman"/>
          <w:color w:val="000000" w:themeColor="text1"/>
          <w:lang w:val="en-HK"/>
        </w:rPr>
        <w:t>SO</w:t>
      </w:r>
      <w:r w:rsidRPr="00234D86">
        <w:rPr>
          <w:rFonts w:ascii="Times New Roman" w:eastAsia="Times New Roman" w:hAnsi="Times New Roman" w:cs="Times New Roman"/>
          <w:color w:val="000000" w:themeColor="text1"/>
          <w:vertAlign w:val="subscript"/>
          <w:lang w:val="en-HK"/>
        </w:rPr>
        <w:t>4</w:t>
      </w:r>
      <w:r w:rsidRPr="00234D86">
        <w:rPr>
          <w:rFonts w:ascii="Times New Roman" w:eastAsia="Times New Roman" w:hAnsi="Times New Roman" w:cs="Times New Roman"/>
          <w:color w:val="000000" w:themeColor="text1"/>
          <w:lang w:val="en-HK"/>
        </w:rPr>
        <w:t xml:space="preserve">, denoted as </w:t>
      </w:r>
      <w:r w:rsidR="00D31D59" w:rsidRPr="00234D86">
        <w:rPr>
          <w:rFonts w:ascii="Times New Roman" w:hAnsi="Times New Roman" w:cs="Times New Roman"/>
          <w:color w:val="000000" w:themeColor="text1"/>
        </w:rPr>
        <w:t>Ns) is a</w:t>
      </w:r>
      <w:r w:rsidR="00911D67" w:rsidRPr="00234D86">
        <w:rPr>
          <w:rFonts w:ascii="Times New Roman" w:hAnsi="Times New Roman" w:cs="Times New Roman"/>
          <w:color w:val="000000" w:themeColor="text1"/>
        </w:rPr>
        <w:t>n</w:t>
      </w:r>
      <w:r w:rsidR="00D31D59" w:rsidRPr="00234D86">
        <w:rPr>
          <w:rFonts w:ascii="Times New Roman" w:hAnsi="Times New Roman" w:cs="Times New Roman"/>
          <w:color w:val="000000" w:themeColor="text1"/>
        </w:rPr>
        <w:t xml:space="preserve"> </w:t>
      </w:r>
      <w:r w:rsidR="00911D67" w:rsidRPr="00234D86">
        <w:rPr>
          <w:rFonts w:ascii="Times New Roman" w:hAnsi="Times New Roman" w:cs="Times New Roman"/>
          <w:color w:val="000000" w:themeColor="text1"/>
        </w:rPr>
        <w:t>effective</w:t>
      </w:r>
      <w:r w:rsidR="00D31D59" w:rsidRPr="00234D86">
        <w:rPr>
          <w:rFonts w:ascii="Times New Roman" w:hAnsi="Times New Roman" w:cs="Times New Roman"/>
          <w:color w:val="000000" w:themeColor="text1"/>
        </w:rPr>
        <w:t xml:space="preserve"> alkali salt to activate HVFA systems, in comparison to sodium hydroxide</w:t>
      </w:r>
      <w:r w:rsidR="00FA70F6" w:rsidRPr="00234D86">
        <w:rPr>
          <w:rFonts w:ascii="Times New Roman" w:hAnsi="Times New Roman" w:cs="Times New Roman"/>
          <w:color w:val="000000" w:themeColor="text1"/>
        </w:rPr>
        <w:t xml:space="preserve"> (NaOH)</w:t>
      </w:r>
      <w:r w:rsidR="00D31D59" w:rsidRPr="00234D86">
        <w:rPr>
          <w:rFonts w:ascii="Times New Roman" w:hAnsi="Times New Roman" w:cs="Times New Roman"/>
          <w:color w:val="000000" w:themeColor="text1"/>
        </w:rPr>
        <w:t xml:space="preserve"> </w:t>
      </w:r>
      <w:r w:rsidR="00183C96" w:rsidRPr="00234D86">
        <w:rPr>
          <w:rFonts w:ascii="Times New Roman" w:hAnsi="Times New Roman" w:cs="Times New Roman"/>
          <w:color w:val="000000" w:themeColor="text1"/>
        </w:rPr>
        <w:t>and</w:t>
      </w:r>
      <w:r w:rsidR="00D31D59" w:rsidRPr="00234D86">
        <w:rPr>
          <w:rFonts w:ascii="Times New Roman" w:hAnsi="Times New Roman" w:cs="Times New Roman"/>
          <w:color w:val="000000" w:themeColor="text1"/>
        </w:rPr>
        <w:t xml:space="preserve"> sodium carbonate</w:t>
      </w:r>
      <w:r w:rsidR="00FA70F6" w:rsidRPr="00234D86">
        <w:rPr>
          <w:rFonts w:ascii="Times New Roman" w:hAnsi="Times New Roman" w:cs="Times New Roman"/>
          <w:color w:val="000000" w:themeColor="text1"/>
        </w:rPr>
        <w:t xml:space="preserve"> (Na</w:t>
      </w:r>
      <w:r w:rsidR="00FA70F6" w:rsidRPr="00234D86">
        <w:rPr>
          <w:rFonts w:ascii="Times New Roman" w:hAnsi="Times New Roman" w:cs="Times New Roman"/>
          <w:color w:val="000000" w:themeColor="text1"/>
          <w:vertAlign w:val="subscript"/>
        </w:rPr>
        <w:t>2</w:t>
      </w:r>
      <w:r w:rsidR="00FA70F6" w:rsidRPr="00234D86">
        <w:rPr>
          <w:rFonts w:ascii="Times New Roman" w:hAnsi="Times New Roman" w:cs="Times New Roman"/>
          <w:color w:val="000000" w:themeColor="text1"/>
        </w:rPr>
        <w:t>CO</w:t>
      </w:r>
      <w:r w:rsidR="00FA70F6" w:rsidRPr="00234D86">
        <w:rPr>
          <w:rFonts w:ascii="Times New Roman" w:hAnsi="Times New Roman" w:cs="Times New Roman"/>
          <w:color w:val="000000" w:themeColor="text1"/>
          <w:vertAlign w:val="subscript"/>
        </w:rPr>
        <w:t>3</w:t>
      </w:r>
      <w:r w:rsidR="00FA70F6" w:rsidRPr="00234D86">
        <w:rPr>
          <w:rFonts w:ascii="Times New Roman" w:hAnsi="Times New Roman" w:cs="Times New Roman"/>
          <w:color w:val="000000" w:themeColor="text1"/>
        </w:rPr>
        <w:t>)</w:t>
      </w:r>
      <w:r w:rsidR="00D31D59" w:rsidRPr="00234D86">
        <w:rPr>
          <w:rFonts w:ascii="Times New Roman" w:hAnsi="Times New Roman" w:cs="Times New Roman"/>
          <w:color w:val="000000" w:themeColor="text1"/>
        </w:rPr>
        <w:t>. T</w:t>
      </w:r>
      <w:r w:rsidR="003F0DC5" w:rsidRPr="00234D86">
        <w:rPr>
          <w:rFonts w:ascii="Times New Roman" w:hAnsi="Times New Roman" w:cs="Times New Roman"/>
          <w:color w:val="000000" w:themeColor="text1"/>
        </w:rPr>
        <w:t xml:space="preserve">he </w:t>
      </w:r>
      <w:r w:rsidR="00A43023" w:rsidRPr="00234D86">
        <w:rPr>
          <w:rFonts w:ascii="Times New Roman" w:hAnsi="Times New Roman" w:cs="Times New Roman"/>
          <w:color w:val="000000" w:themeColor="text1"/>
        </w:rPr>
        <w:t>Ns</w:t>
      </w:r>
      <w:r w:rsidR="0089108F" w:rsidRPr="00234D86">
        <w:rPr>
          <w:rFonts w:ascii="Times New Roman" w:hAnsi="Times New Roman" w:cs="Times New Roman"/>
          <w:color w:val="000000" w:themeColor="text1"/>
        </w:rPr>
        <w:t xml:space="preserve">-activation can produce </w:t>
      </w:r>
      <w:r w:rsidRPr="00234D86">
        <w:rPr>
          <w:rFonts w:ascii="Times New Roman" w:hAnsi="Times New Roman" w:cs="Times New Roman"/>
          <w:color w:val="000000" w:themeColor="text1"/>
        </w:rPr>
        <w:t>HVFA</w:t>
      </w:r>
      <w:r w:rsidR="0089108F" w:rsidRPr="00234D86">
        <w:rPr>
          <w:rFonts w:ascii="Times New Roman" w:hAnsi="Times New Roman" w:cs="Times New Roman"/>
          <w:color w:val="000000" w:themeColor="text1"/>
        </w:rPr>
        <w:t xml:space="preserve"> </w:t>
      </w:r>
      <w:r w:rsidRPr="00234D86">
        <w:rPr>
          <w:rFonts w:ascii="Times New Roman" w:hAnsi="Times New Roman" w:cs="Times New Roman"/>
          <w:color w:val="000000" w:themeColor="text1"/>
        </w:rPr>
        <w:t xml:space="preserve">with remarkable early-age strength </w:t>
      </w:r>
      <w:r w:rsidR="0089108F" w:rsidRPr="00234D86">
        <w:rPr>
          <w:rFonts w:ascii="Times New Roman" w:hAnsi="Times New Roman" w:cs="Times New Roman"/>
          <w:color w:val="000000" w:themeColor="text1"/>
        </w:rPr>
        <w:t xml:space="preserve">at room temperature while using the environmental- and user-friendly activator. </w:t>
      </w:r>
      <w:r w:rsidR="00FC1EE0" w:rsidRPr="00234D86">
        <w:rPr>
          <w:rFonts w:ascii="Times New Roman" w:hAnsi="Times New Roman" w:cs="Times New Roman"/>
          <w:color w:val="000000" w:themeColor="text1"/>
        </w:rPr>
        <w:t xml:space="preserve">To further enhance the performance of HVFA, adding silica fume </w:t>
      </w:r>
      <w:r w:rsidR="00FA70F6" w:rsidRPr="00234D86">
        <w:rPr>
          <w:rFonts w:ascii="Times New Roman" w:hAnsi="Times New Roman" w:cs="Times New Roman"/>
          <w:color w:val="000000" w:themeColor="text1"/>
        </w:rPr>
        <w:t xml:space="preserve">jointly </w:t>
      </w:r>
      <w:r w:rsidR="00FC1EE0" w:rsidRPr="00234D86">
        <w:rPr>
          <w:rFonts w:ascii="Times New Roman" w:hAnsi="Times New Roman" w:cs="Times New Roman"/>
          <w:color w:val="000000" w:themeColor="text1"/>
        </w:rPr>
        <w:t>with N</w:t>
      </w:r>
      <w:r w:rsidR="00FA70F6" w:rsidRPr="00234D86">
        <w:rPr>
          <w:rFonts w:ascii="Times New Roman" w:hAnsi="Times New Roman" w:cs="Times New Roman"/>
          <w:color w:val="000000" w:themeColor="text1"/>
        </w:rPr>
        <w:t>s</w:t>
      </w:r>
      <w:r w:rsidR="00FC1EE0" w:rsidRPr="00234D86">
        <w:rPr>
          <w:rFonts w:ascii="Times New Roman" w:hAnsi="Times New Roman" w:cs="Times New Roman"/>
          <w:color w:val="000000" w:themeColor="text1"/>
        </w:rPr>
        <w:t xml:space="preserve"> is a promising option </w:t>
      </w:r>
      <w:r w:rsidR="00FC1EE0"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1347-3913","author":[{"dropping-particle":"","family":"Ye","given":"Hailong","non-dropping-particle":"","parse-names":false,"suffix":""},{"dropping-particle":"","family":"Chen","given":"Zhijian","non-dropping-particle":"","parse-names":false,"suffix":""}],"container-title":"Journal of Advanced Concrete Technology","id":"ITEM-1","issue":"6","issued":{"date-parts":[["2019"]]},"page":"269-281","publisher":"Japan Concrete Institute","title":"Mechanisms of alkali-silica reaction in alkali-activated high-volume fly ash mortars","type":"article-journal","volume":"17"},"uris":["http://www.mendeley.com/documents/?uuid=179e0cf9-f567-4aa0-baed-4d2ba01279b2"]},{"id":"ITEM-2","itemData":{"ISSN":"09596526","abstract":"In this study, cement has been partially replaced with a Class F fly ash (FA) at a level of 70% to produce high-volume fly ash (HVFA) concrete (F70). F70 was modified by partially replacing FA with silica fume (SF) at levels of 10% and 20%, by weight. All HVFA concrete types were compared to the neat Portland cement (PC) concrete. After curing, the specimens were exposed to elevated temperatures ranging from 400 C to 1000 C with an interval of 200 C. Weight and compressive strength before and after firing have been thoroughly explored. The various decomposition phases formed were identified using X-ray diffraction (XRD) and scanning electron microscopy (SEM). The results indicated higher relative strength of all HVFA concrete types. F70 exhibited the highest relative strength. The SF blends exhibited good fire performance up to 600 C, then severe degradation in the residual strength was observed at 800 and 1000 C.","author":[{"dropping-particle":"","family":"Rashad","given":"Alaa M.","non-dropping-particle":"","parse-names":false,"suffix":""}],"container-title":"Journal of Cleaner Production","id":"ITEM-2","issue":"1","issued":{"date-parts":[["2015"]]},"page":"735-744","publisher":"Elsevier Ltd","title":"An exploratory study on high-volume fly ash concrete incorporating silica fume subjected to thermal loads","type":"article-journal","volume":"87"},"uris":["http://www.mendeley.com/documents/?uuid=e41a5cc3-c02a-4ea5-b57b-52c3e71e2413"]},{"id":"ITEM-3","itemData":{"ISSN":"2153-1285","abstract":"This paper investigates the experimental results on the effect of nano silica fume on compressive strength development of concretes containing high volume fly ash (HVFA). The effect of various si-lica fumes contents such as 1%, 2% &amp; 3% (wt. %) as partial replacement of cement on the com-pressive strength of cements is evaluated in the first part. The nano silica fume content which exhibits the highest compressive strength above is used in high volume fly ash concretes containing 30% and 50% class F fly ash. The results show that among three different silica fumes contents, the addition of 1% increases the compressive strength of concretes. The addition of 1% silica fume also increases the early age and 28 days compressive strengths of HVFA concretes.","author":[{"dropping-particle":"","family":"Sankaranarayannan","given":"S. Suresh","non-dropping-particle":"","parse-names":false,"suffix":""},{"dropping-particle":"","family":"Jagadesan","given":"J. Revathi","non-dropping-particle":"","parse-names":false,"suffix":""}],"container-title":"Circuits and Systems","id":"ITEM-3","issue":"08","issued":{"date-parts":[["2016"]]},"page":"1259-1267","title":"Comparison of high performance fly ash concrete using nano silica fume on different mixes","type":"article-journal","volume":"07"},"uris":["http://www.mendeley.com/documents/?uuid=ec8d164e-99de-45d1-9b69-b463b7c87355"]},{"id":"ITEM-4","itemData":{"ISSN":"22341315","abstract":"In this study, portland cement (PC) has been partially replaced with a Class F fly ash (FA) at level of 70 % to produce high-volume FA (HVFA) concrete (F70). F70 was modified by replacing FA at levels of 10 and 20 % with silica fume (SF) and ground granulated blast-furnace slag (GGBS) and their equally combinations. All HVFA concrete types were compared to PC concrete. After curing for 7, 28, 90 and 180 days the specimens were tested in compression and abrasion. The various decomposition phases formed were identified using X-ray diffraction. The morphology of the formed hydrates was studied using scanning electron microscopy. The results indicated higher abrasion resistance of HVFA concrete blended with either SF or equally combinations of SF and GGBS, whilst lower abrasion resistance was noted in HVFA blended with GGBS. © 2013 The Author(s).","author":[{"dropping-particle":"","family":"Rashad","given":"Alaa M.","non-dropping-particle":"","parse-names":false,"suffix":""},{"dropping-particle":"","family":"Seleem","given":"Hosam El Din H.","non-dropping-particle":"","parse-names":false,"suffix":""},{"dropping-particle":"","family":"Shaheen","given":"Amr F.","non-dropping-particle":"","parse-names":false,"suffix":""}],"container-title":"International Journal of Concrete Structures and Materials","id":"ITEM-4","issue":"1","issued":{"date-parts":[["2014"]]},"page":"69-81","title":"Effect of silica fume and slag on compressive strength and abrasion resistance of HVFA concrete","type":"article-journal","volume":"8"},"uris":["http://www.mendeley.com/documents/?uuid=b3a9482f-9a1f-48ef-a433-7888d9bc24c6"]}],"mendeley":{"formattedCitation":"[16–19]","plainTextFormattedCitation":"[16–19]","previouslyFormattedCitation":"(Rashad et al. 2014; Rashad 2015; Sankaranarayannan and Jagadesan 2016; Ye and Chen 2019)"},"properties":{"noteIndex":0},"schema":"https://github.com/citation-style-language/schema/raw/master/csl-citation.json"}</w:instrText>
      </w:r>
      <w:r w:rsidR="00FC1EE0"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[16–19]</w:t>
      </w:r>
      <w:r w:rsidR="00FC1EE0" w:rsidRPr="00234D86">
        <w:rPr>
          <w:rFonts w:ascii="Times New Roman" w:hAnsi="Times New Roman" w:cs="Times New Roman"/>
          <w:color w:val="000000" w:themeColor="text1"/>
        </w:rPr>
        <w:fldChar w:fldCharType="end"/>
      </w:r>
      <w:r w:rsidR="00FC1EE0" w:rsidRPr="00234D86">
        <w:rPr>
          <w:rFonts w:ascii="Times New Roman" w:hAnsi="Times New Roman" w:cs="Times New Roman"/>
          <w:color w:val="000000" w:themeColor="text1"/>
        </w:rPr>
        <w:t xml:space="preserve">. </w:t>
      </w:r>
      <w:r w:rsidR="002B30DC" w:rsidRPr="00234D86">
        <w:rPr>
          <w:rFonts w:ascii="Times New Roman" w:hAnsi="Times New Roman" w:cs="Times New Roman"/>
          <w:color w:val="000000" w:themeColor="text1"/>
        </w:rPr>
        <w:t>Some e</w:t>
      </w:r>
      <w:r w:rsidR="00FC1EE0" w:rsidRPr="00234D86">
        <w:rPr>
          <w:rFonts w:ascii="Times New Roman" w:hAnsi="Times New Roman" w:cs="Times New Roman"/>
          <w:color w:val="000000" w:themeColor="text1"/>
        </w:rPr>
        <w:t xml:space="preserve">arlier studies </w:t>
      </w:r>
      <w:r w:rsidR="005F4119" w:rsidRPr="00234D86">
        <w:rPr>
          <w:rFonts w:ascii="Times New Roman" w:hAnsi="Times New Roman" w:cs="Times New Roman"/>
          <w:color w:val="000000" w:themeColor="text1"/>
        </w:rPr>
        <w:t xml:space="preserve">suggested </w:t>
      </w:r>
      <w:r w:rsidR="00FC1EE0" w:rsidRPr="00234D86">
        <w:rPr>
          <w:rFonts w:ascii="Times New Roman" w:hAnsi="Times New Roman" w:cs="Times New Roman"/>
          <w:color w:val="000000" w:themeColor="text1"/>
        </w:rPr>
        <w:t>that silica fume</w:t>
      </w:r>
      <w:r w:rsidR="002B30DC" w:rsidRPr="00234D86">
        <w:rPr>
          <w:rFonts w:ascii="Times New Roman" w:hAnsi="Times New Roman" w:cs="Times New Roman"/>
          <w:color w:val="000000" w:themeColor="text1"/>
        </w:rPr>
        <w:t xml:space="preserve"> (or nanosilica)</w:t>
      </w:r>
      <w:r w:rsidR="00FC1EE0" w:rsidRPr="00234D86">
        <w:rPr>
          <w:rFonts w:ascii="Times New Roman" w:hAnsi="Times New Roman" w:cs="Times New Roman"/>
          <w:color w:val="000000" w:themeColor="text1"/>
        </w:rPr>
        <w:t xml:space="preserve"> and Ns </w:t>
      </w:r>
      <w:r w:rsidR="001E106A" w:rsidRPr="00234D86">
        <w:rPr>
          <w:rFonts w:ascii="Times New Roman" w:hAnsi="Times New Roman" w:cs="Times New Roman"/>
          <w:color w:val="000000" w:themeColor="text1"/>
        </w:rPr>
        <w:t xml:space="preserve">show </w:t>
      </w:r>
      <w:r w:rsidR="00FC1EE0" w:rsidRPr="00234D86">
        <w:rPr>
          <w:rFonts w:ascii="Times New Roman" w:hAnsi="Times New Roman" w:cs="Times New Roman"/>
          <w:color w:val="000000" w:themeColor="text1"/>
        </w:rPr>
        <w:t xml:space="preserve">a synergistic effect </w:t>
      </w:r>
      <w:r w:rsidR="001E106A" w:rsidRPr="00234D86">
        <w:rPr>
          <w:rFonts w:ascii="Times New Roman" w:hAnsi="Times New Roman" w:cs="Times New Roman"/>
          <w:color w:val="000000" w:themeColor="text1"/>
        </w:rPr>
        <w:t>in</w:t>
      </w:r>
      <w:r w:rsidR="00FC1EE0" w:rsidRPr="00234D86">
        <w:rPr>
          <w:rFonts w:ascii="Times New Roman" w:hAnsi="Times New Roman" w:cs="Times New Roman"/>
          <w:color w:val="000000" w:themeColor="text1"/>
        </w:rPr>
        <w:t xml:space="preserve"> HVFA systems, with their co-addition greatly improve</w:t>
      </w:r>
      <w:r w:rsidR="001E106A" w:rsidRPr="00234D86">
        <w:rPr>
          <w:rFonts w:ascii="Times New Roman" w:hAnsi="Times New Roman" w:cs="Times New Roman"/>
          <w:color w:val="000000" w:themeColor="text1"/>
        </w:rPr>
        <w:t>s</w:t>
      </w:r>
      <w:r w:rsidR="00FC1EE0" w:rsidRPr="00234D86">
        <w:rPr>
          <w:rFonts w:ascii="Times New Roman" w:hAnsi="Times New Roman" w:cs="Times New Roman"/>
          <w:color w:val="000000" w:themeColor="text1"/>
        </w:rPr>
        <w:t xml:space="preserve"> </w:t>
      </w:r>
      <w:r w:rsidR="00BD3CE9" w:rsidRPr="00234D86">
        <w:rPr>
          <w:rFonts w:ascii="Times New Roman" w:hAnsi="Times New Roman" w:cs="Times New Roman"/>
          <w:color w:val="000000" w:themeColor="text1"/>
        </w:rPr>
        <w:t>the</w:t>
      </w:r>
      <w:r w:rsidR="00FC1EE0" w:rsidRPr="00234D86">
        <w:rPr>
          <w:rFonts w:ascii="Times New Roman" w:hAnsi="Times New Roman" w:cs="Times New Roman"/>
          <w:color w:val="000000" w:themeColor="text1"/>
        </w:rPr>
        <w:t xml:space="preserve"> mechanical properties </w:t>
      </w:r>
      <w:r w:rsidR="002B30DC"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author":[{"dropping-particle":"","family":"Ye","given":"Hailong","non-dropping-particle":"","parse-names":false,"suffix":""},{"dropping-particle":"","family":"Huang","given":"Le","non-dropping-particle":"","parse-names":false,"suffix":""}],"container-title":"ASCE Journal of Materials in Civil Engineering","id":"ITEM-1","issue":"10","issued":{"date-parts":[["2020"]]},"page":"04020307","title":"Shrinkage characteristics of alkali-activated high-volume fly ash pastes incorporating silica fume","type":"article-journal","volume":"32"},"uris":["http://www.mendeley.com/documents/?uuid=527176b6-5748-439d-a6fd-fe9499689cfe"]},{"id":"ITEM-2","itemData":{"ISSN":"1347-3913","author":[{"dropping-particle":"","family":"Ye","given":"Hailong","non-dropping-particle":"","parse-names":false,"suffix":""},{"dropping-particle":"","family":"Chen","given":"Zhijian","non-dropping-particle":"","parse-names":false,"suffix":""}],"container-title":"Journal of Advanced Concrete Technology","id":"ITEM-2","issue":"6","issued":{"date-parts":[["2019"]]},"page":"269-281","publisher":"Japan Concrete Institute","title":"Mechanisms of alkali-silica reaction in alkali-activated high-volume fly ash mortars","type":"article-journal","volume":"17"},"uris":["http://www.mendeley.com/documents/?uuid=179e0cf9-f567-4aa0-baed-4d2ba01279b2"]},{"id":"ITEM-3","itemData":{"ISSN":"09500618","abstract":"Generally, high volume fly ash would considerably reduce the early strength of cement-based materials, and because of this disadvantage, the added amount of fly ash in steam-cured precast concrete is very limited. In this study, an attempt to enhance the early strength of steam-cured cement-high volume fly ash (40 wt%, CHVFA) system has been done with addition of nano-SiO2 (NS) and sodium sulfate (SS). Effect of these two chemicals on hydration, pore structure, and microstructure of interfacial transition zone (ITZ) were investigated. The results show that both NS and SS can improve the compressive strength, and the reason is mainly because these two chemicals can accelerate the hydration of cement minerals and can also hasten the pozzolanic reaction of fly ash. By contrast, because of the high activity of pozzolanic reaction and the filling and nucleation effects, NS has much stronger effect on refining pore structure and promoting the hydration of cement; while SS can exert much stronger effect on accelerating the hydration of fly ash than that of NS. An interesting thing can also be seen that with co-doped NS-SS, the enhancement in compressive strength is much stronger than that of the sum of these single systems with the same dosage, indicating that NS and SS can exert the synergistic effect; this effect is involved in the accelerated hydration of CHVFA, the refined pore structure, and the improved microstructure of ITZ. Such results would be expected to provide guidance on enhancing the early strength of steam-cured precast concrete with high volume fly ash in practical engineering.","author":[{"dropping-particle":"","family":"Mei","given":"Junpeng","non-dropping-particle":"","parse-names":false,"suffix":""},{"dropping-particle":"","family":"Tan","given":"Hongbo","non-dropping-particle":"","parse-names":false,"suffix":""},{"dropping-particle":"","family":"Li","given":"Hainan","non-dropping-particle":"","parse-names":false,"suffix":""},{"dropping-particle":"","family":"Ma","given":"Baoguo","non-dropping-particle":"","parse-names":false,"suffix":""},{"dropping-particle":"","family":"Liu","given":"Xiaohai","non-dropping-particle":"","parse-names":false,"suffix":""},{"dropping-particle":"","family":"Jiang","given":"Wenbin","non-dropping-particle":"","parse-names":false,"suffix":""},{"dropping-particle":"","family":"Zhang","given":"Ting","non-dropping-particle":"","parse-names":false,"suffix":""},{"dropping-particle":"","family":"Li","given":"Xin","non-dropping-particle":"","parse-names":false,"suffix":""}],"container-title":"Construction and Building Materials","id":"ITEM-3","issued":{"date-parts":[["2018"]]},"page":"812-825","publisher":"Elsevier Ltd","title":"Effect of sodium sulfate and nano-SiO2 on hydration and microstructure of cementitious materials containing high volume fly ash under steam curing","type":"article-journal","volume":"163"},"uris":["http://www.mendeley.com/documents/?uuid=3c25e0d0-656b-42cf-bd8c-5a673780d0a0"]}],"mendeley":{"formattedCitation":"[13,16,20]","plainTextFormattedCitation":"[13,16,20]","previouslyFormattedCitation":"(Mei et al. 2018; Ye and Chen 2019; Ye and Huang 2020a)"},"properties":{"noteIndex":0},"schema":"https://github.com/citation-style-language/schema/raw/master/csl-citation.json"}</w:instrText>
      </w:r>
      <w:r w:rsidR="002B30DC"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[13,16,20]</w:t>
      </w:r>
      <w:r w:rsidR="002B30DC" w:rsidRPr="00234D86">
        <w:rPr>
          <w:rFonts w:ascii="Times New Roman" w:hAnsi="Times New Roman" w:cs="Times New Roman"/>
          <w:color w:val="000000" w:themeColor="text1"/>
        </w:rPr>
        <w:fldChar w:fldCharType="end"/>
      </w:r>
      <w:r w:rsidR="00FC1EE0" w:rsidRPr="00234D86">
        <w:rPr>
          <w:rFonts w:ascii="Times New Roman" w:hAnsi="Times New Roman" w:cs="Times New Roman"/>
          <w:color w:val="000000" w:themeColor="text1"/>
        </w:rPr>
        <w:t xml:space="preserve">. </w:t>
      </w:r>
    </w:p>
    <w:p w14:paraId="22C82279" w14:textId="77777777" w:rsidR="00297F9C" w:rsidRPr="00234D86" w:rsidRDefault="00297F9C" w:rsidP="00297F9C">
      <w:pPr>
        <w:contextualSpacing/>
        <w:jc w:val="both"/>
        <w:rPr>
          <w:rFonts w:ascii="Times New Roman" w:hAnsi="Times New Roman" w:cs="Times New Roman"/>
          <w:color w:val="000000" w:themeColor="text1"/>
        </w:rPr>
      </w:pPr>
    </w:p>
    <w:p w14:paraId="0723B06B" w14:textId="3ECE39B1" w:rsidR="00297F9C" w:rsidRPr="00234D86" w:rsidRDefault="00297F9C"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 xml:space="preserve">The reaction mechanism of Ns-activated HVFA has been extensively investigated </w:t>
      </w:r>
      <w:r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{"citationItems":[{"id":"ITEM-1","itemData":{"ISSN":"09589465","abstract":"Activated blends of Portland cement and fly ash with a high ash content (&gt;70%) are a new alternative to traditional OPCs. A number of papers have been published on C-S-H and N-A-S-H, the two gels that constitute the main cementitious products generated by the alkaline activation of these cements, and the elements that may be taken up into their structure. Very little is known about the kinetics of these systems, however, particularly during the early stages of the reaction. The present study used isothermal conduction calorimetry to explore hydration kinetics during the first 72 h in a cement containing 30% OPC and 70% fly ash. Two activating solutions were used: a mix of NaOH + Na 2SiO3 and a Na2CO3 solution. The findings showed that hydration kinetics were substantially modified by the type of alkaline activator used, particularly with respect to the secondary phases generated. In both cases the main reaction product appeared to be a mix of C-A-S-H and (N,C)-A-S-H gels, whose proportions were clearly impacted by the type of activator used. © 2013 Elsevier Ltd. All rights reserved.","author":[{"dropping-particle":"","family":"Garcia-Lodeiro","given":"I.","non-dropping-particle":"","parse-names":false,"suffix":""},{"dropping-particle":"","family":"Fernandez-Jimenez","given":"A.","non-dropping-particle":"","parse-names":false,"suffix":""},{"dropping-particle":"","family":"Palomo","given":"A.","non-dropping-particle":"","parse-names":false,"suffix":""}],"container-title":"Cement and Concrete Composites","id":"ITEM-1","issued":{"date-parts":[["2013"]]},"page":"82-92","publisher":"Elsevier Ltd","title":"Hydration kinetics in hybrid binders: Early reaction stages","type":"article-journal","volume":"39"},"uris":["http://www.mendeley.com/documents/?uuid=4bf5fd9f-492b-496b-a039-8870e0a7a8fb"]},{"id":"ITEM-2","itemData":{"ISSN":"0022-2461","author":[{"dropping-particle":"","family":"Palomo","given":"A","non-dropping-particle":"","parse-names":false,"suffix":""},{"dropping-particle":"","family":"Fernández-Jiménez","given":"Ana","non-dropping-particle":"","parse-names":false,"suffix":""},{"dropping-particle":"","family":"Kovalchuk","given":"G","non-dropping-particle":"","parse-names":false,"suffix":""},{"dropping-particle":"","family":"Ordoñez","given":"L M","non-dropping-particle":"","parse-names":false,"suffix":""},{"dropping-particle":"","family":"Naranjo","given":"M C","non-dropping-particle":"","parse-names":false,"suffix":""}],"container-title":"Journal of Materials Science","id":"ITEM-2","issue":"9","issued":{"date-parts":[["2007"]]},"page":"2958-2966","publisher":"Springer","title":"OPC-fly ash cementitious systems: study of gel binders produced during alkaline hydration","type":"article-journal","volume":"42"},"uris":["http://www.mendeley.com/documents/?uuid=9cfd6ce9-40b1-4303-81a1-a5ebe225e096"]},{"id":"ITEM-3","itemData":{"ISSN":"0008-8846","author":[{"dropping-particle":"","family":"Garcia-Lodeiro","given":"I","non-dropping-particle":"","parse-names":false,"suffix":""},{"dropping-particle":"","family":"Fernández-Jiménez","given":"A","non-dropping-particle":"","parse-names":false,"suffix":""},{"dropping-particle":"","family":"Palomo","given":"A","non-dropping-particle":"","parse-names":false,"suffix":""}],"container-title":"Cement and Concrete Research","id":"ITEM-3","issued":{"date-parts":[["2013"]]},"page":"112-122","publisher":"Elsevier","title":"Variation in hybrid cements over time. Alkaline activation of fly ash–portland cement blends","type":"article-journal","volume":"52"},"uris":["http://www.mendeley.com/documents/?uuid=110e89f1-6c2b-4490-8630-bd6de3d3ac51"]}],"mendeley":{"formattedCitation":"[21–23]","plainTextFormattedCitation":"[21–23]","previouslyFormattedCitation":"(Palomo et al. 2007; Garcia-Lodeiro et al. 2013a, b)"},"properties":{"noteIndex":0},"schema":"https://github.com/citation-style-language/schema/raw/master/csl-citation.json"}</w:instrText>
      </w:r>
      <w:r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[21–23]</w:t>
      </w:r>
      <w:r w:rsidRPr="00234D86">
        <w:rPr>
          <w:rFonts w:ascii="Times New Roman" w:hAnsi="Times New Roman" w:cs="Times New Roman"/>
          <w:color w:val="000000" w:themeColor="text1"/>
        </w:rPr>
        <w:fldChar w:fldCharType="end"/>
      </w:r>
      <w:r w:rsidRPr="00234D86">
        <w:rPr>
          <w:rFonts w:ascii="Times New Roman" w:hAnsi="Times New Roman" w:cs="Times New Roman"/>
          <w:color w:val="000000" w:themeColor="text1"/>
        </w:rPr>
        <w:t xml:space="preserve">. </w:t>
      </w:r>
      <w:r w:rsidR="00091441" w:rsidRPr="00234D86">
        <w:rPr>
          <w:rFonts w:ascii="Times New Roman" w:hAnsi="Times New Roman" w:cs="Times New Roman"/>
          <w:color w:val="000000" w:themeColor="text1"/>
        </w:rPr>
        <w:t>The improvement of</w:t>
      </w:r>
      <w:r w:rsidR="003E56F8" w:rsidRPr="00234D86">
        <w:rPr>
          <w:rFonts w:ascii="Times New Roman" w:hAnsi="Times New Roman" w:cs="Times New Roman"/>
          <w:color w:val="000000" w:themeColor="text1"/>
        </w:rPr>
        <w:t xml:space="preserve"> </w:t>
      </w:r>
      <w:r w:rsidR="00091441" w:rsidRPr="00234D86">
        <w:rPr>
          <w:rFonts w:ascii="Times New Roman" w:hAnsi="Times New Roman" w:cs="Times New Roman"/>
          <w:color w:val="000000" w:themeColor="text1"/>
        </w:rPr>
        <w:t>early</w:t>
      </w:r>
      <w:r w:rsidR="003E56F8" w:rsidRPr="00234D86">
        <w:rPr>
          <w:rFonts w:ascii="Times New Roman" w:hAnsi="Times New Roman" w:cs="Times New Roman"/>
          <w:color w:val="000000" w:themeColor="text1"/>
        </w:rPr>
        <w:t>-age</w:t>
      </w:r>
      <w:r w:rsidR="00091441" w:rsidRPr="00234D86">
        <w:rPr>
          <w:rFonts w:ascii="Times New Roman" w:hAnsi="Times New Roman" w:cs="Times New Roman"/>
          <w:color w:val="000000" w:themeColor="text1"/>
        </w:rPr>
        <w:t xml:space="preserve"> performance of HVFA</w:t>
      </w:r>
      <w:r w:rsidR="00A43023" w:rsidRPr="00234D86">
        <w:rPr>
          <w:rFonts w:ascii="Times New Roman" w:hAnsi="Times New Roman" w:cs="Times New Roman"/>
          <w:color w:val="000000" w:themeColor="text1"/>
        </w:rPr>
        <w:t xml:space="preserve"> by Ns</w:t>
      </w:r>
      <w:r w:rsidR="00091441" w:rsidRPr="00234D86">
        <w:rPr>
          <w:rFonts w:ascii="Times New Roman" w:hAnsi="Times New Roman" w:cs="Times New Roman"/>
          <w:color w:val="000000" w:themeColor="text1"/>
        </w:rPr>
        <w:t xml:space="preserve"> is </w:t>
      </w:r>
      <w:r w:rsidR="00A43023" w:rsidRPr="00234D86">
        <w:rPr>
          <w:rFonts w:ascii="Times New Roman" w:hAnsi="Times New Roman" w:cs="Times New Roman"/>
          <w:color w:val="000000" w:themeColor="text1"/>
        </w:rPr>
        <w:t xml:space="preserve">attributed to the </w:t>
      </w:r>
      <w:r w:rsidR="00BD3CE9" w:rsidRPr="00234D86">
        <w:rPr>
          <w:rFonts w:ascii="Times New Roman" w:hAnsi="Times New Roman" w:cs="Times New Roman"/>
          <w:color w:val="000000" w:themeColor="text1"/>
        </w:rPr>
        <w:t>hydration</w:t>
      </w:r>
      <w:r w:rsidR="005F4119" w:rsidRPr="00234D86">
        <w:rPr>
          <w:rFonts w:ascii="Times New Roman" w:hAnsi="Times New Roman" w:cs="Times New Roman"/>
          <w:color w:val="000000" w:themeColor="text1"/>
        </w:rPr>
        <w:t xml:space="preserve"> </w:t>
      </w:r>
      <w:r w:rsidR="00A43023" w:rsidRPr="00234D86">
        <w:rPr>
          <w:rFonts w:ascii="Times New Roman" w:hAnsi="Times New Roman" w:cs="Times New Roman"/>
          <w:color w:val="000000" w:themeColor="text1"/>
        </w:rPr>
        <w:t xml:space="preserve">acceleration </w:t>
      </w:r>
      <w:r w:rsidR="00091441" w:rsidRPr="00234D86">
        <w:rPr>
          <w:rFonts w:ascii="Times New Roman" w:hAnsi="Times New Roman" w:cs="Times New Roman"/>
          <w:color w:val="000000" w:themeColor="text1"/>
        </w:rPr>
        <w:t xml:space="preserve">of </w:t>
      </w:r>
      <w:r w:rsidR="00A43023" w:rsidRPr="00234D86">
        <w:rPr>
          <w:rFonts w:ascii="Times New Roman" w:hAnsi="Times New Roman" w:cs="Times New Roman"/>
          <w:color w:val="000000" w:themeColor="text1"/>
        </w:rPr>
        <w:t>alite in OPC</w:t>
      </w:r>
      <w:r w:rsidR="00091441" w:rsidRPr="00234D86">
        <w:rPr>
          <w:rFonts w:ascii="Times New Roman" w:hAnsi="Times New Roman" w:cs="Times New Roman"/>
          <w:color w:val="000000" w:themeColor="text1"/>
        </w:rPr>
        <w:t xml:space="preserve"> and the early crystalline </w:t>
      </w:r>
      <w:r w:rsidR="00BD3CE9" w:rsidRPr="00234D86">
        <w:rPr>
          <w:rFonts w:ascii="Times New Roman" w:hAnsi="Times New Roman" w:cs="Times New Roman"/>
          <w:color w:val="000000" w:themeColor="text1"/>
        </w:rPr>
        <w:t>precipi</w:t>
      </w:r>
      <w:r w:rsidR="00D53C2F" w:rsidRPr="00234D86">
        <w:rPr>
          <w:rFonts w:ascii="Times New Roman" w:hAnsi="Times New Roman" w:cs="Times New Roman"/>
          <w:color w:val="000000" w:themeColor="text1"/>
        </w:rPr>
        <w:t>t</w:t>
      </w:r>
      <w:r w:rsidR="00BD3CE9" w:rsidRPr="00234D86">
        <w:rPr>
          <w:rFonts w:ascii="Times New Roman" w:hAnsi="Times New Roman" w:cs="Times New Roman"/>
          <w:color w:val="000000" w:themeColor="text1"/>
        </w:rPr>
        <w:t>ation</w:t>
      </w:r>
      <w:r w:rsidR="00091441" w:rsidRPr="00234D86">
        <w:rPr>
          <w:rFonts w:ascii="Times New Roman" w:hAnsi="Times New Roman" w:cs="Times New Roman"/>
          <w:color w:val="000000" w:themeColor="text1"/>
        </w:rPr>
        <w:t xml:space="preserve"> of ettringite</w:t>
      </w:r>
      <w:r w:rsidR="00A43023" w:rsidRPr="00234D86">
        <w:rPr>
          <w:rFonts w:ascii="Times New Roman" w:hAnsi="Times New Roman" w:cs="Times New Roman"/>
          <w:color w:val="000000" w:themeColor="text1"/>
        </w:rPr>
        <w:t xml:space="preserve"> </w:t>
      </w:r>
      <w:r w:rsidR="00091441"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0008-8846","author":[{"dropping-particle":"","family":"Mota","given":"B","non-dropping-particle":"","parse-names":false,"suffix":""},{"dropping-particle":"","family":"Matschei","given":"T","non-dropping-particle":"","parse-names":false,"suffix":""},{"dropping-particle":"","family":"Scrivener","given":"K","non-dropping-particle":"","parse-names":false,"suffix":""}],"container-title":"Cement and Concrete Research","id":"ITEM-1","issued":{"date-parts":[["2015"]]},"page":"53-65","publisher":"Elsevier","title":"The influence of sodium salts and gypsum on alite hydration","type":"article-journal","volume":"75"},"uris":["http://www.mendeley.com/documents/?uuid=4a780b43-45bc-431e-9d83-15e8fa31baa1"]}],"mendeley":{"formattedCitation":"[24]","plainTextFormattedCitation":"[24]","previouslyFormattedCitation":"(Mota et al. 2015)"},"properties":{"noteIndex":0},"schema":"https://github.com/citation-style-language/schema/raw/master/csl-citation.json"}</w:instrText>
      </w:r>
      <w:r w:rsidR="00091441"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[24]</w:t>
      </w:r>
      <w:r w:rsidR="00091441" w:rsidRPr="00234D86">
        <w:rPr>
          <w:rFonts w:ascii="Times New Roman" w:hAnsi="Times New Roman" w:cs="Times New Roman"/>
          <w:color w:val="000000" w:themeColor="text1"/>
        </w:rPr>
        <w:fldChar w:fldCharType="end"/>
      </w:r>
      <w:r w:rsidR="00091441" w:rsidRPr="00234D86">
        <w:rPr>
          <w:rFonts w:ascii="Times New Roman" w:hAnsi="Times New Roman" w:cs="Times New Roman"/>
          <w:color w:val="000000" w:themeColor="text1"/>
        </w:rPr>
        <w:t>.</w:t>
      </w:r>
      <w:r w:rsidR="00181D04" w:rsidRPr="00234D86">
        <w:rPr>
          <w:rFonts w:ascii="Times New Roman" w:hAnsi="Times New Roman" w:cs="Times New Roman"/>
          <w:color w:val="000000" w:themeColor="text1"/>
        </w:rPr>
        <w:t xml:space="preserve"> </w:t>
      </w:r>
      <w:r w:rsidR="00A43023" w:rsidRPr="00234D86">
        <w:rPr>
          <w:rFonts w:ascii="Times New Roman" w:hAnsi="Times New Roman" w:cs="Times New Roman"/>
          <w:color w:val="000000" w:themeColor="text1"/>
        </w:rPr>
        <w:t>Also</w:t>
      </w:r>
      <w:r w:rsidR="00181D04" w:rsidRPr="00234D86">
        <w:rPr>
          <w:rFonts w:ascii="Times New Roman" w:hAnsi="Times New Roman" w:cs="Times New Roman"/>
          <w:color w:val="000000" w:themeColor="text1"/>
        </w:rPr>
        <w:t xml:space="preserve">, the addition of Ns increases the pH of </w:t>
      </w:r>
      <w:r w:rsidR="00D53C2F" w:rsidRPr="00234D86">
        <w:rPr>
          <w:rFonts w:ascii="Times New Roman" w:hAnsi="Times New Roman" w:cs="Times New Roman"/>
          <w:color w:val="000000" w:themeColor="text1"/>
        </w:rPr>
        <w:t xml:space="preserve">the </w:t>
      </w:r>
      <w:r w:rsidR="00181D04" w:rsidRPr="00234D86">
        <w:rPr>
          <w:rFonts w:ascii="Times New Roman" w:hAnsi="Times New Roman" w:cs="Times New Roman"/>
          <w:color w:val="000000" w:themeColor="text1"/>
        </w:rPr>
        <w:t>pore solution</w:t>
      </w:r>
      <w:r w:rsidR="004F72FE" w:rsidRPr="00234D86">
        <w:rPr>
          <w:rFonts w:ascii="Times New Roman" w:hAnsi="Times New Roman" w:cs="Times New Roman"/>
          <w:color w:val="000000" w:themeColor="text1"/>
        </w:rPr>
        <w:t xml:space="preserve"> </w:t>
      </w:r>
      <w:r w:rsidR="00FA70F6" w:rsidRPr="00234D86">
        <w:rPr>
          <w:rFonts w:ascii="Times New Roman" w:hAnsi="Times New Roman" w:cs="Times New Roman"/>
          <w:color w:val="000000" w:themeColor="text1"/>
        </w:rPr>
        <w:t>of</w:t>
      </w:r>
      <w:r w:rsidR="004F72FE" w:rsidRPr="00234D86">
        <w:rPr>
          <w:rFonts w:ascii="Times New Roman" w:hAnsi="Times New Roman" w:cs="Times New Roman"/>
          <w:color w:val="000000" w:themeColor="text1"/>
        </w:rPr>
        <w:t xml:space="preserve"> HVFA</w:t>
      </w:r>
      <w:r w:rsidR="00181D04" w:rsidRPr="00234D86">
        <w:rPr>
          <w:rFonts w:ascii="Times New Roman" w:hAnsi="Times New Roman" w:cs="Times New Roman"/>
          <w:color w:val="000000" w:themeColor="text1"/>
        </w:rPr>
        <w:t xml:space="preserve"> </w:t>
      </w:r>
      <w:r w:rsidR="00A43023"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{"citationItems":[{"id":"ITEM-1","itemData":{"ISSN":"09589465","abstract":"The hydration processes of high-volume fly ash cement paste were investigated by examining the non-evaporable water content, the CH content, the pH of pore solution and the fraction of reacted fly ash, curing at either 20 °C or elevated temperatures after an initial curing at 20 °C. The replacement percentage levels of fly ash were 40%, 50% and 60% by weight, respectively. The results revealed that the non-evaporable water content in high-volume fly ash cement pastes does not develop as plain cement pastes does, so it may be improper to apply the non-evaporable water content to evaluate the hydration process in high-volume fly ash cement matrix. The reduction in CH content increases with the progressing of hydration process and varies linearly with the logarithm of curing age. The addition of 3.0% of Na2SO4 could accelerate the pozzolanic reaction of fly ash at early ages. At 20 °C, the pH of pore solution of high-volume fly ash cement paste was reduced to a great extent at early ages and it continued to decline at later ages due to the inclusion of large amount of fly ashes. At elevated temperatures, however, this trend was not found. The fraction of reacted fly ash directly reflects the pozzolanic reactivity of fly ash both at normal and elevated temperatures. There is some inherent correlation between the reduction in CH content, the pH of pore solution and the fraction of reacted fly ash. For specified matrix, the consumption of CH and the pH of pore solutions change linearly with the increase of the fraction of reacted fly ash.","author":[{"dropping-particle":"","family":"Zhang","given":"Ya Mei","non-dropping-particle":"","parse-names":false,"suffix":""},{"dropping-particle":"","family":"Sun","given":"Wei","non-dropping-particle":"","parse-names":false,"suffix":""},{"dropping-particle":"","family":"Yan","given":"Han Dong","non-dropping-particle":"","parse-names":false,"suffix":""}],"container-title":"Cement and Concrete Composites","id":"ITEM-1","issue":"6","issued":{"date-parts":[["2000"]]},"page":"445-452","title":"Hydration of high-volume fly ash cement pastes","type":"article-journal","volume":"22"},"uris":["http://www.mendeley.com/documents/?uuid=3bb8ac</w:instrText>
      </w:r>
      <w:r w:rsidR="00523723" w:rsidRPr="00234D86">
        <w:rPr>
          <w:rFonts w:ascii="Times New Roman" w:hAnsi="Times New Roman" w:cs="Times New Roman" w:hint="eastAsia"/>
          <w:color w:val="000000" w:themeColor="text1"/>
        </w:rPr>
        <w:instrText>68-8fb0-4e83-9ab6-4fba4929d390"]},{"id":"ITEM-2","itemData":{"ISSN":"0002-7820","author":[{"dropping-particle":"","family":"Donatello","given":"Shane","non-dropping-particle":"","parse-names":false,"suffix":""},{"dropping-particle":"","family":"Fern</w:instrText>
      </w:r>
      <w:r w:rsidR="00523723" w:rsidRPr="00234D86">
        <w:rPr>
          <w:rFonts w:ascii="Times New Roman" w:hAnsi="Times New Roman" w:cs="Times New Roman" w:hint="eastAsia"/>
          <w:color w:val="000000" w:themeColor="text1"/>
        </w:rPr>
        <w:instrText>á</w:instrText>
      </w:r>
      <w:r w:rsidR="00523723" w:rsidRPr="00234D86">
        <w:rPr>
          <w:rFonts w:ascii="Times New Roman" w:hAnsi="Times New Roman" w:cs="Times New Roman" w:hint="eastAsia"/>
          <w:color w:val="000000" w:themeColor="text1"/>
        </w:rPr>
        <w:instrText>ndez</w:instrText>
      </w:r>
      <w:r w:rsidR="00523723" w:rsidRPr="00234D86">
        <w:rPr>
          <w:rFonts w:ascii="Times New Roman" w:hAnsi="Times New Roman" w:cs="Times New Roman" w:hint="eastAsia"/>
          <w:color w:val="000000" w:themeColor="text1"/>
        </w:rPr>
        <w:instrText>‐</w:instrText>
      </w:r>
      <w:r w:rsidR="00523723" w:rsidRPr="00234D86">
        <w:rPr>
          <w:rFonts w:ascii="Times New Roman" w:hAnsi="Times New Roman" w:cs="Times New Roman"/>
          <w:color w:val="000000" w:themeColor="text1"/>
        </w:rPr>
        <w:instrText>Jimenez","given":"Ana","non-dropping-particle":"","parse-names":false,"suffix":""},{"dropping-particle":"","family":"Palomo","given":"Angel","non-dropping-particle":"","parse-names":false,"suffix":""}],"container-title":"Journal of the American Ceramic Society","id":"ITEM-2","issue":"3","issued":{"date-parts":[["2013"]]},"page":"900-906","publisher":"Wiley Online Library","title":"Very high volume fly ash cements. Early age hydration study using Na 2 SO 4 as an activator","type":"article-journal","volume":"96"},"uris":["http://www.mendeley.com/documents/?uuid=1020fbc0-f81d-4a56-87de-f5e579025ef5"]}],"mendeley":{"formattedCitation":"[14,25]","plainTextFormattedCitation":"[14,25]","previouslyFormattedCitation":"(Zhang et al. 2000; Donatello et al. 2013a)"},"properties":{"noteIndex":0},"schema":"https://github.com/citation-style-language/schema/raw/master/csl-citation.json"}</w:instrText>
      </w:r>
      <w:r w:rsidR="00A43023"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[14,25]</w:t>
      </w:r>
      <w:r w:rsidR="00A43023" w:rsidRPr="00234D86">
        <w:rPr>
          <w:rFonts w:ascii="Times New Roman" w:hAnsi="Times New Roman" w:cs="Times New Roman"/>
          <w:color w:val="000000" w:themeColor="text1"/>
        </w:rPr>
        <w:fldChar w:fldCharType="end"/>
      </w:r>
      <w:r w:rsidR="004F72FE" w:rsidRPr="00234D86">
        <w:rPr>
          <w:rFonts w:ascii="Times New Roman" w:hAnsi="Times New Roman" w:cs="Times New Roman"/>
          <w:color w:val="000000" w:themeColor="text1"/>
        </w:rPr>
        <w:t xml:space="preserve"> and induces </w:t>
      </w:r>
      <w:r w:rsidR="00183C96" w:rsidRPr="00234D86">
        <w:rPr>
          <w:rFonts w:ascii="Times New Roman" w:hAnsi="Times New Roman" w:cs="Times New Roman"/>
          <w:color w:val="000000" w:themeColor="text1"/>
        </w:rPr>
        <w:t xml:space="preserve">more heat </w:t>
      </w:r>
      <w:r w:rsidR="004F72FE" w:rsidRPr="00234D86">
        <w:rPr>
          <w:rFonts w:ascii="Times New Roman" w:hAnsi="Times New Roman" w:cs="Times New Roman"/>
          <w:color w:val="000000" w:themeColor="text1"/>
        </w:rPr>
        <w:t>release</w:t>
      </w:r>
      <w:r w:rsidR="00183C96" w:rsidRPr="00234D86">
        <w:rPr>
          <w:rFonts w:ascii="Times New Roman" w:hAnsi="Times New Roman" w:cs="Times New Roman"/>
          <w:color w:val="000000" w:themeColor="text1"/>
        </w:rPr>
        <w:t>,</w:t>
      </w:r>
      <w:r w:rsidR="004F72FE" w:rsidRPr="00234D86">
        <w:rPr>
          <w:rFonts w:ascii="Times New Roman" w:hAnsi="Times New Roman" w:cs="Times New Roman"/>
          <w:color w:val="000000" w:themeColor="text1"/>
        </w:rPr>
        <w:t xml:space="preserve"> which in turn accelerates the </w:t>
      </w:r>
      <w:r w:rsidR="00183C96" w:rsidRPr="00234D86">
        <w:rPr>
          <w:rFonts w:ascii="Times New Roman" w:hAnsi="Times New Roman" w:cs="Times New Roman"/>
          <w:color w:val="000000" w:themeColor="text1"/>
        </w:rPr>
        <w:t>dissolution</w:t>
      </w:r>
      <w:r w:rsidR="004F72FE" w:rsidRPr="00234D86">
        <w:rPr>
          <w:rFonts w:ascii="Times New Roman" w:hAnsi="Times New Roman" w:cs="Times New Roman"/>
          <w:color w:val="000000" w:themeColor="text1"/>
        </w:rPr>
        <w:t xml:space="preserve"> of fly ash</w:t>
      </w:r>
      <w:r w:rsidR="00183C96" w:rsidRPr="00234D86">
        <w:rPr>
          <w:rFonts w:ascii="Times New Roman" w:hAnsi="Times New Roman" w:cs="Times New Roman"/>
          <w:color w:val="000000" w:themeColor="text1"/>
        </w:rPr>
        <w:t xml:space="preserve"> particles</w:t>
      </w:r>
      <w:r w:rsidR="00A43023" w:rsidRPr="00234D86">
        <w:rPr>
          <w:rFonts w:ascii="Times New Roman" w:hAnsi="Times New Roman" w:cs="Times New Roman"/>
          <w:color w:val="000000" w:themeColor="text1"/>
        </w:rPr>
        <w:t xml:space="preserve"> </w:t>
      </w:r>
      <w:r w:rsidR="00A43023"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0958-9465","author":[{"dropping-particle":"","family":"Joseph","given":"Shiju","non-dropping-particle":"","parse-names":false,"suffix":""},{"dropping-particle":"","family":"Snellings","given":"Ruben","non-dropping-particle":"","parse-names":false,"suffix":""},{"dropping-particle":"","family":"Cizer","given":"Özlem","non-dropping-particle":"","parse-names":false,"suffix":""}],"container-title":"Cement and Concrete Composites","id":"ITEM-1","issued":{"date-parts":[["2019"]]},"page":"103417","publisher":"Elsevier","title":"Activation of Portland cement blended with high volume of fly ash using Na2SO4","type":"article-journal","volume":"104"},"uris":["http://www.mendeley.com/documents/?uuid=6a378d37-78ab-4bbb-a79c-0a335ea429d0"]},{"id":"ITEM-2","itemData":{"ISSN":"0264-1275","author":[{"dropping-particle":"","family":"Dakhane","given":"Akash","non-dropping-particle":"","parse-names":false,"suffix":""},{"dropping-particle":"","family":"Tweedley","given":"Shannon","non-dropping-particle":"","parse-names":false,"suffix":""},{"dropping-particle":"","family":"Kailas","given":"Siva","non-dropping-particle":"","parse-names":false,"suffix":""},{"dropping-particle":"","family":"Marzke","given":"Robert","non-dropping-particle":"","parse-names":false,"suffix":""},{"dropping-particle":"","family":"Neithalath","given":"Narayanan","non-dropping-particle":"","parse-names":false,"suffix":""}],"container-title":"Materials &amp; Design","id":"ITEM-2","issued":{"date-parts":[["2017"]]},"page":"236-246","publisher":"Elsevier","title":"Mechanical and microstructural characterization of alkali sulfate activated high volume fly ash binders","type":"article-journal","volume":"122"},"uris":["http://www.mendeley.com/documents/?uuid=2b4d8e0c-7eef-40fe-91d9-e10845df90e8"]}],"mendeley":{"formattedCitation":"[15,26]","plainTextFormattedCitation":"[15,26]","previouslyFormattedCitation":"(Dakhane et al. 2017; Joseph et al. 2019)"},"properties":{"noteIndex":0},"schema":"https://github.com/citation-style-language/schema/raw/master/csl-citation.json"}</w:instrText>
      </w:r>
      <w:r w:rsidR="00A43023"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[15,26]</w:t>
      </w:r>
      <w:r w:rsidR="00A43023" w:rsidRPr="00234D86">
        <w:rPr>
          <w:rFonts w:ascii="Times New Roman" w:hAnsi="Times New Roman" w:cs="Times New Roman"/>
          <w:color w:val="000000" w:themeColor="text1"/>
        </w:rPr>
        <w:fldChar w:fldCharType="end"/>
      </w:r>
      <w:r w:rsidR="004F72FE" w:rsidRPr="00234D86">
        <w:rPr>
          <w:rFonts w:ascii="Times New Roman" w:hAnsi="Times New Roman" w:cs="Times New Roman"/>
          <w:color w:val="000000" w:themeColor="text1"/>
        </w:rPr>
        <w:t>.</w:t>
      </w:r>
      <w:r w:rsidRPr="00234D86">
        <w:rPr>
          <w:rFonts w:ascii="Times New Roman" w:hAnsi="Times New Roman" w:cs="Times New Roman"/>
          <w:color w:val="000000" w:themeColor="text1"/>
        </w:rPr>
        <w:t xml:space="preserve"> </w:t>
      </w:r>
      <w:r w:rsidR="001E106A" w:rsidRPr="00234D86">
        <w:rPr>
          <w:rFonts w:ascii="Times New Roman" w:hAnsi="Times New Roman" w:cs="Times New Roman"/>
          <w:color w:val="000000" w:themeColor="text1"/>
        </w:rPr>
        <w:t xml:space="preserve">It should be noted that the reaction mechanism of Ns-activated HVFA is different from that of alkali-activated pure fly ash geopolymers </w:t>
      </w:r>
      <w:r w:rsidR="001E106A"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author":[{"dropping-particle":"","family":"Ye","given":"Hailong","non-dropping-particle":"","parse-names":false,"suffix":""},{"dropping-particle":"","family":"Huang","given":"Le","non-dropping-particle":"","parse-names":false,"suffix":""}],"container-title":"ASCE Journal of Materials in Civil Engineering","id":"ITEM-1","issue":"10","issued":{"date-parts":[["2020"]]},"page":"04020307","title":"Shrinkage characteristics of alkali-activated high-volume fly ash pastes incorporating silica fume","type":"article-journal","volume":"32"},"uris":["http://www.mendeley.com/documents/?uuid=527176b6-5748-439d-a6fd-fe9499689cfe"]}],"mendeley":{"formattedCitation":"[20]","plainTextFormattedCitation":"[20]","previouslyFormattedCitation":"(Ye and Huang 2020a)"},"properties":{"noteIndex":0},"schema":"https://github.com/citation-style-language/schema/raw/master/csl-citation.json"}</w:instrText>
      </w:r>
      <w:r w:rsidR="001E106A"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[20]</w:t>
      </w:r>
      <w:r w:rsidR="001E106A" w:rsidRPr="00234D86">
        <w:rPr>
          <w:rFonts w:ascii="Times New Roman" w:hAnsi="Times New Roman" w:cs="Times New Roman"/>
          <w:color w:val="000000" w:themeColor="text1"/>
        </w:rPr>
        <w:fldChar w:fldCharType="end"/>
      </w:r>
      <w:r w:rsidR="001E106A" w:rsidRPr="00234D86">
        <w:rPr>
          <w:rFonts w:ascii="Times New Roman" w:hAnsi="Times New Roman" w:cs="Times New Roman"/>
          <w:color w:val="000000" w:themeColor="text1"/>
        </w:rPr>
        <w:t xml:space="preserve">. </w:t>
      </w:r>
      <w:r w:rsidR="00F8510B" w:rsidRPr="00234D86">
        <w:rPr>
          <w:rFonts w:ascii="Times New Roman" w:hAnsi="Times New Roman" w:cs="Times New Roman"/>
          <w:color w:val="000000" w:themeColor="text1"/>
        </w:rPr>
        <w:t>Nevertheless</w:t>
      </w:r>
      <w:r w:rsidR="00A43023" w:rsidRPr="00234D86">
        <w:rPr>
          <w:rFonts w:ascii="Times New Roman" w:hAnsi="Times New Roman" w:cs="Times New Roman"/>
          <w:color w:val="000000" w:themeColor="text1"/>
        </w:rPr>
        <w:t>,</w:t>
      </w:r>
      <w:r w:rsidR="00687348" w:rsidRPr="00234D86">
        <w:rPr>
          <w:rFonts w:ascii="Times New Roman" w:hAnsi="Times New Roman" w:cs="Times New Roman"/>
          <w:color w:val="000000" w:themeColor="text1"/>
        </w:rPr>
        <w:t xml:space="preserve"> </w:t>
      </w:r>
      <w:r w:rsidR="00A43023" w:rsidRPr="00234D86">
        <w:rPr>
          <w:rFonts w:ascii="Times New Roman" w:hAnsi="Times New Roman" w:cs="Times New Roman"/>
          <w:color w:val="000000" w:themeColor="text1"/>
        </w:rPr>
        <w:t xml:space="preserve">there </w:t>
      </w:r>
      <w:r w:rsidR="00687348" w:rsidRPr="00234D86">
        <w:rPr>
          <w:rFonts w:ascii="Times New Roman" w:hAnsi="Times New Roman" w:cs="Times New Roman"/>
          <w:color w:val="000000" w:themeColor="text1"/>
        </w:rPr>
        <w:t xml:space="preserve">are few studies on </w:t>
      </w:r>
      <w:r w:rsidR="00A43023" w:rsidRPr="00234D86">
        <w:rPr>
          <w:rFonts w:ascii="Times New Roman" w:hAnsi="Times New Roman" w:cs="Times New Roman"/>
          <w:color w:val="000000" w:themeColor="text1"/>
        </w:rPr>
        <w:t>identifying the optimum</w:t>
      </w:r>
      <w:r w:rsidR="00687348" w:rsidRPr="00234D86">
        <w:rPr>
          <w:rFonts w:ascii="Times New Roman" w:hAnsi="Times New Roman" w:cs="Times New Roman"/>
          <w:color w:val="000000" w:themeColor="text1"/>
        </w:rPr>
        <w:t xml:space="preserve"> dosage</w:t>
      </w:r>
      <w:r w:rsidR="00A43023" w:rsidRPr="00234D86">
        <w:rPr>
          <w:rFonts w:ascii="Times New Roman" w:hAnsi="Times New Roman" w:cs="Times New Roman"/>
          <w:color w:val="000000" w:themeColor="text1"/>
        </w:rPr>
        <w:t xml:space="preserve"> of Ns in</w:t>
      </w:r>
      <w:r w:rsidR="00687348" w:rsidRPr="00234D86">
        <w:rPr>
          <w:rFonts w:ascii="Times New Roman" w:hAnsi="Times New Roman" w:cs="Times New Roman"/>
          <w:color w:val="000000" w:themeColor="text1"/>
        </w:rPr>
        <w:t xml:space="preserve"> HVFA </w:t>
      </w:r>
      <w:r w:rsidR="00A43023" w:rsidRPr="00234D86">
        <w:rPr>
          <w:rFonts w:ascii="Times New Roman" w:hAnsi="Times New Roman" w:cs="Times New Roman"/>
          <w:color w:val="000000" w:themeColor="text1"/>
        </w:rPr>
        <w:t>systems</w:t>
      </w:r>
      <w:r w:rsidR="00FC1EE0" w:rsidRPr="00234D86">
        <w:rPr>
          <w:rFonts w:ascii="Times New Roman" w:hAnsi="Times New Roman" w:cs="Times New Roman"/>
          <w:color w:val="000000" w:themeColor="text1"/>
        </w:rPr>
        <w:t xml:space="preserve"> with or without silica fume incorporation</w:t>
      </w:r>
      <w:r w:rsidR="00A43023" w:rsidRPr="00234D86">
        <w:rPr>
          <w:rFonts w:ascii="Times New Roman" w:hAnsi="Times New Roman" w:cs="Times New Roman"/>
          <w:color w:val="000000" w:themeColor="text1"/>
        </w:rPr>
        <w:t xml:space="preserve">. </w:t>
      </w:r>
      <w:r w:rsidR="00183C96" w:rsidRPr="00234D86">
        <w:rPr>
          <w:rFonts w:ascii="Times New Roman" w:hAnsi="Times New Roman" w:cs="Times New Roman"/>
          <w:color w:val="000000" w:themeColor="text1"/>
        </w:rPr>
        <w:t>T</w:t>
      </w:r>
      <w:r w:rsidR="00516E13" w:rsidRPr="00234D86">
        <w:rPr>
          <w:rFonts w:ascii="Times New Roman" w:hAnsi="Times New Roman" w:cs="Times New Roman"/>
          <w:color w:val="000000" w:themeColor="text1"/>
        </w:rPr>
        <w:t>he effects of silica fume on the composition and properties of Ns-activated HVFA are not suffic</w:t>
      </w:r>
      <w:r w:rsidR="00D53C2F" w:rsidRPr="00234D86">
        <w:rPr>
          <w:rFonts w:ascii="Times New Roman" w:hAnsi="Times New Roman" w:cs="Times New Roman"/>
          <w:color w:val="000000" w:themeColor="text1"/>
        </w:rPr>
        <w:t>i</w:t>
      </w:r>
      <w:r w:rsidR="00516E13" w:rsidRPr="00234D86">
        <w:rPr>
          <w:rFonts w:ascii="Times New Roman" w:hAnsi="Times New Roman" w:cs="Times New Roman"/>
          <w:color w:val="000000" w:themeColor="text1"/>
        </w:rPr>
        <w:t xml:space="preserve">ently studied </w:t>
      </w:r>
      <w:r w:rsidR="00F8510B" w:rsidRPr="00234D86">
        <w:rPr>
          <w:rFonts w:ascii="Times New Roman" w:hAnsi="Times New Roman" w:cs="Times New Roman"/>
          <w:color w:val="000000" w:themeColor="text1"/>
        </w:rPr>
        <w:t>yet</w:t>
      </w:r>
      <w:r w:rsidR="00516E13" w:rsidRPr="00234D86">
        <w:rPr>
          <w:rFonts w:ascii="Times New Roman" w:hAnsi="Times New Roman" w:cs="Times New Roman"/>
          <w:color w:val="000000" w:themeColor="text1"/>
        </w:rPr>
        <w:t xml:space="preserve">. Moreover, </w:t>
      </w:r>
      <w:r w:rsidR="002B30DC" w:rsidRPr="00234D86">
        <w:rPr>
          <w:rFonts w:ascii="Times New Roman" w:hAnsi="Times New Roman" w:cs="Times New Roman"/>
          <w:color w:val="000000" w:themeColor="text1"/>
        </w:rPr>
        <w:t xml:space="preserve">although </w:t>
      </w:r>
      <w:r w:rsidR="00516E13" w:rsidRPr="00234D86">
        <w:rPr>
          <w:rFonts w:ascii="Times New Roman" w:hAnsi="Times New Roman" w:cs="Times New Roman"/>
          <w:color w:val="000000" w:themeColor="text1"/>
        </w:rPr>
        <w:t>l</w:t>
      </w:r>
      <w:r w:rsidR="004A51A1" w:rsidRPr="00234D86">
        <w:rPr>
          <w:rFonts w:ascii="Times New Roman" w:hAnsi="Times New Roman" w:cs="Times New Roman"/>
          <w:color w:val="000000" w:themeColor="text1"/>
        </w:rPr>
        <w:t>imited studies on the</w:t>
      </w:r>
      <w:r w:rsidR="00FA70F6" w:rsidRPr="00234D86">
        <w:rPr>
          <w:rFonts w:ascii="Times New Roman" w:hAnsi="Times New Roman" w:cs="Times New Roman"/>
          <w:color w:val="000000" w:themeColor="text1"/>
        </w:rPr>
        <w:t xml:space="preserve"> </w:t>
      </w:r>
      <w:r w:rsidR="004A51A1" w:rsidRPr="00234D86">
        <w:rPr>
          <w:rFonts w:ascii="Times New Roman" w:hAnsi="Times New Roman" w:cs="Times New Roman"/>
          <w:color w:val="000000" w:themeColor="text1"/>
        </w:rPr>
        <w:t xml:space="preserve">durability of Ns-activated </w:t>
      </w:r>
      <w:r w:rsidR="00FC1EE0" w:rsidRPr="00234D86">
        <w:rPr>
          <w:rFonts w:ascii="Times New Roman" w:hAnsi="Times New Roman" w:cs="Times New Roman"/>
          <w:color w:val="000000" w:themeColor="text1"/>
        </w:rPr>
        <w:t xml:space="preserve">HVFA </w:t>
      </w:r>
      <w:r w:rsidR="004A51A1" w:rsidRPr="00234D86">
        <w:rPr>
          <w:rFonts w:ascii="Times New Roman" w:hAnsi="Times New Roman" w:cs="Times New Roman"/>
          <w:color w:val="000000" w:themeColor="text1"/>
        </w:rPr>
        <w:t xml:space="preserve">do exist </w:t>
      </w:r>
      <w:r w:rsidR="00703C9F"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0958-9465","author":[{"dropping-particle":"","family":"Donatello","given":"Shane","non-dropping-particle":"","parse-names":false,"suffix":""},{"dropping-particle":"","family":"Palomo","given":"Angel","non-dropping-particle":"","parse-names":false,"suffix":""},{"dropping-particle":"","family":"Fernández-Jiménez","given":"Ana","non-dropping-particle":"","parse-names":false,"suffix":""}],"container-title":"Cement and Concrete Composites","id":"ITEM-1","issued":{"date-parts":[["2013"]]},"page":"12-20","publisher":"Elsevier","title":"Durability of very high volume fly ash cement pastes and mortars in aggressive solutions","type":"article-journal","volume":"38"},"uris":["http://www.mendeley.com/documents/?uuid=8c831227-c832-4bbb-ad28-58e24047d932"]}],"mendeley":{"formattedCitation":"[27]","plainTextFormattedCitation":"[27]","previouslyFormattedCitation":"(Donatello et al. 2013b)"},"properties":{"noteIndex":0},"schema":"https://github.com/citation-style-language/schema/raw/master/csl-citation.json"}</w:instrText>
      </w:r>
      <w:r w:rsidR="00703C9F"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[27]</w:t>
      </w:r>
      <w:r w:rsidR="00703C9F" w:rsidRPr="00234D86">
        <w:rPr>
          <w:rFonts w:ascii="Times New Roman" w:hAnsi="Times New Roman" w:cs="Times New Roman"/>
          <w:color w:val="000000" w:themeColor="text1"/>
        </w:rPr>
        <w:fldChar w:fldCharType="end"/>
      </w:r>
      <w:r w:rsidR="004A51A1" w:rsidRPr="00234D86">
        <w:rPr>
          <w:rFonts w:ascii="Times New Roman" w:hAnsi="Times New Roman" w:cs="Times New Roman"/>
          <w:color w:val="000000" w:themeColor="text1"/>
        </w:rPr>
        <w:t>, it remains un</w:t>
      </w:r>
      <w:r w:rsidR="00FA70F6" w:rsidRPr="00234D86">
        <w:rPr>
          <w:rFonts w:ascii="Times New Roman" w:hAnsi="Times New Roman" w:cs="Times New Roman"/>
          <w:color w:val="000000" w:themeColor="text1"/>
        </w:rPr>
        <w:t>clear</w:t>
      </w:r>
      <w:r w:rsidR="004A51A1" w:rsidRPr="00234D86">
        <w:rPr>
          <w:rFonts w:ascii="Times New Roman" w:hAnsi="Times New Roman" w:cs="Times New Roman"/>
          <w:color w:val="000000" w:themeColor="text1"/>
        </w:rPr>
        <w:t xml:space="preserve"> </w:t>
      </w:r>
      <w:r w:rsidR="00BD3CE9" w:rsidRPr="00234D86">
        <w:rPr>
          <w:rFonts w:ascii="Times New Roman" w:hAnsi="Times New Roman" w:cs="Times New Roman"/>
          <w:color w:val="000000" w:themeColor="text1"/>
        </w:rPr>
        <w:t>regarding the roles of</w:t>
      </w:r>
      <w:r w:rsidR="004A51A1" w:rsidRPr="00234D86">
        <w:rPr>
          <w:rFonts w:ascii="Times New Roman" w:hAnsi="Times New Roman" w:cs="Times New Roman"/>
          <w:color w:val="000000" w:themeColor="text1"/>
        </w:rPr>
        <w:t xml:space="preserve"> </w:t>
      </w:r>
      <w:r w:rsidR="00FA70F6" w:rsidRPr="00234D86">
        <w:rPr>
          <w:rFonts w:ascii="Times New Roman" w:hAnsi="Times New Roman" w:cs="Times New Roman"/>
          <w:color w:val="000000" w:themeColor="text1"/>
        </w:rPr>
        <w:t>silica fume</w:t>
      </w:r>
      <w:r w:rsidR="004A51A1" w:rsidRPr="00234D86">
        <w:rPr>
          <w:rFonts w:ascii="Times New Roman" w:hAnsi="Times New Roman" w:cs="Times New Roman"/>
          <w:color w:val="000000" w:themeColor="text1"/>
        </w:rPr>
        <w:t xml:space="preserve"> </w:t>
      </w:r>
      <w:r w:rsidR="00BD3CE9" w:rsidRPr="00234D86">
        <w:rPr>
          <w:rFonts w:ascii="Times New Roman" w:hAnsi="Times New Roman" w:cs="Times New Roman"/>
          <w:color w:val="000000" w:themeColor="text1"/>
        </w:rPr>
        <w:t>in the</w:t>
      </w:r>
      <w:r w:rsidR="004A51A1" w:rsidRPr="00234D86">
        <w:rPr>
          <w:rFonts w:ascii="Times New Roman" w:hAnsi="Times New Roman" w:cs="Times New Roman"/>
          <w:color w:val="000000" w:themeColor="text1"/>
        </w:rPr>
        <w:t xml:space="preserve"> chemical </w:t>
      </w:r>
      <w:r w:rsidR="00FA70F6" w:rsidRPr="00234D86">
        <w:rPr>
          <w:rFonts w:ascii="Times New Roman" w:hAnsi="Times New Roman" w:cs="Times New Roman"/>
          <w:color w:val="000000" w:themeColor="text1"/>
        </w:rPr>
        <w:t xml:space="preserve">resistance </w:t>
      </w:r>
      <w:r w:rsidR="004A51A1" w:rsidRPr="00234D86">
        <w:rPr>
          <w:rFonts w:ascii="Times New Roman" w:hAnsi="Times New Roman" w:cs="Times New Roman"/>
          <w:color w:val="000000" w:themeColor="text1"/>
        </w:rPr>
        <w:t>of HVFA</w:t>
      </w:r>
      <w:r w:rsidR="00FA70F6" w:rsidRPr="00234D86">
        <w:rPr>
          <w:rFonts w:ascii="Times New Roman" w:hAnsi="Times New Roman" w:cs="Times New Roman"/>
          <w:color w:val="000000" w:themeColor="text1"/>
        </w:rPr>
        <w:t xml:space="preserve"> systems</w:t>
      </w:r>
      <w:r w:rsidR="004A51A1" w:rsidRPr="00234D86">
        <w:rPr>
          <w:rFonts w:ascii="Times New Roman" w:hAnsi="Times New Roman" w:cs="Times New Roman"/>
          <w:color w:val="000000" w:themeColor="text1"/>
        </w:rPr>
        <w:t xml:space="preserve">. </w:t>
      </w:r>
    </w:p>
    <w:p w14:paraId="1B7A63D1" w14:textId="77777777" w:rsidR="00297F9C" w:rsidRPr="00234D86" w:rsidRDefault="00297F9C" w:rsidP="00EA43EA">
      <w:pPr>
        <w:contextualSpacing/>
        <w:jc w:val="both"/>
        <w:rPr>
          <w:rFonts w:ascii="Times New Roman" w:hAnsi="Times New Roman" w:cs="Times New Roman"/>
          <w:color w:val="000000" w:themeColor="text1"/>
        </w:rPr>
      </w:pPr>
    </w:p>
    <w:p w14:paraId="5BF18F85" w14:textId="37B286FE" w:rsidR="00FC1EE0" w:rsidRPr="00234D86" w:rsidRDefault="00183C96" w:rsidP="00FC1EE0">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T</w:t>
      </w:r>
      <w:r w:rsidR="00151704" w:rsidRPr="00234D86">
        <w:rPr>
          <w:rFonts w:ascii="Times New Roman" w:hAnsi="Times New Roman" w:cs="Times New Roman"/>
          <w:color w:val="000000" w:themeColor="text1"/>
        </w:rPr>
        <w:t xml:space="preserve">his work aims to </w:t>
      </w:r>
      <w:r w:rsidR="00516E13" w:rsidRPr="00234D86">
        <w:rPr>
          <w:rFonts w:ascii="Times New Roman" w:hAnsi="Times New Roman" w:cs="Times New Roman"/>
          <w:color w:val="000000" w:themeColor="text1"/>
        </w:rPr>
        <w:t>sys</w:t>
      </w:r>
      <w:r w:rsidR="00D53C2F" w:rsidRPr="00234D86">
        <w:rPr>
          <w:rFonts w:ascii="Times New Roman" w:hAnsi="Times New Roman" w:cs="Times New Roman"/>
          <w:color w:val="000000" w:themeColor="text1"/>
        </w:rPr>
        <w:t>te</w:t>
      </w:r>
      <w:r w:rsidR="00516E13" w:rsidRPr="00234D86">
        <w:rPr>
          <w:rFonts w:ascii="Times New Roman" w:hAnsi="Times New Roman" w:cs="Times New Roman"/>
          <w:color w:val="000000" w:themeColor="text1"/>
        </w:rPr>
        <w:t xml:space="preserve">matically </w:t>
      </w:r>
      <w:r w:rsidR="00151704" w:rsidRPr="00234D86">
        <w:rPr>
          <w:rFonts w:ascii="Times New Roman" w:hAnsi="Times New Roman" w:cs="Times New Roman"/>
          <w:color w:val="000000" w:themeColor="text1"/>
        </w:rPr>
        <w:t>study the</w:t>
      </w:r>
      <w:r w:rsidR="00FC1EE0" w:rsidRPr="00234D86">
        <w:rPr>
          <w:rFonts w:ascii="Times New Roman" w:hAnsi="Times New Roman" w:cs="Times New Roman"/>
          <w:color w:val="000000" w:themeColor="text1"/>
        </w:rPr>
        <w:t xml:space="preserve"> </w:t>
      </w:r>
      <w:r w:rsidR="00EC05EA" w:rsidRPr="00234D86">
        <w:rPr>
          <w:rFonts w:ascii="Times New Roman" w:hAnsi="Times New Roman" w:cs="Times New Roman"/>
          <w:color w:val="000000" w:themeColor="text1"/>
        </w:rPr>
        <w:t xml:space="preserve">composition and </w:t>
      </w:r>
      <w:r w:rsidR="00FC1EE0" w:rsidRPr="00234D86">
        <w:rPr>
          <w:rFonts w:ascii="Times New Roman" w:hAnsi="Times New Roman" w:cs="Times New Roman"/>
          <w:color w:val="000000" w:themeColor="text1"/>
        </w:rPr>
        <w:t xml:space="preserve">phase assemblage, fresh </w:t>
      </w:r>
      <w:r w:rsidR="00516E13" w:rsidRPr="00234D86">
        <w:rPr>
          <w:rFonts w:ascii="Times New Roman" w:hAnsi="Times New Roman" w:cs="Times New Roman"/>
          <w:color w:val="000000" w:themeColor="text1"/>
        </w:rPr>
        <w:t xml:space="preserve">and hardened </w:t>
      </w:r>
      <w:r w:rsidR="00FC1EE0" w:rsidRPr="00234D86">
        <w:rPr>
          <w:rFonts w:ascii="Times New Roman" w:hAnsi="Times New Roman" w:cs="Times New Roman"/>
          <w:color w:val="000000" w:themeColor="text1"/>
        </w:rPr>
        <w:t>properties, and chemical resistance against sulfuric acid and sulfate attack</w:t>
      </w:r>
      <w:r w:rsidR="00051344" w:rsidRPr="00234D86">
        <w:rPr>
          <w:rFonts w:ascii="Times New Roman" w:hAnsi="Times New Roman" w:cs="Times New Roman"/>
          <w:color w:val="000000" w:themeColor="text1"/>
        </w:rPr>
        <w:t>s</w:t>
      </w:r>
      <w:r w:rsidR="00FC1EE0" w:rsidRPr="00234D86">
        <w:rPr>
          <w:rFonts w:ascii="Times New Roman" w:hAnsi="Times New Roman" w:cs="Times New Roman"/>
          <w:color w:val="000000" w:themeColor="text1"/>
        </w:rPr>
        <w:t xml:space="preserve"> of Ns-activated HVFA systems</w:t>
      </w:r>
      <w:r w:rsidR="00EC05EA" w:rsidRPr="00234D86">
        <w:rPr>
          <w:rFonts w:ascii="Times New Roman" w:hAnsi="Times New Roman" w:cs="Times New Roman"/>
          <w:color w:val="000000" w:themeColor="text1"/>
        </w:rPr>
        <w:t xml:space="preserve"> with and without</w:t>
      </w:r>
      <w:r w:rsidR="00FC1EE0" w:rsidRPr="00234D86">
        <w:rPr>
          <w:rFonts w:ascii="Times New Roman" w:hAnsi="Times New Roman" w:cs="Times New Roman"/>
          <w:color w:val="000000" w:themeColor="text1"/>
        </w:rPr>
        <w:t xml:space="preserve"> silica fume. This study contributes to the mix</w:t>
      </w:r>
      <w:r w:rsidR="00051344" w:rsidRPr="00234D86">
        <w:rPr>
          <w:rFonts w:ascii="Times New Roman" w:hAnsi="Times New Roman" w:cs="Times New Roman"/>
          <w:color w:val="000000" w:themeColor="text1"/>
        </w:rPr>
        <w:t>ture</w:t>
      </w:r>
      <w:r w:rsidR="00FC1EE0" w:rsidRPr="00234D86">
        <w:rPr>
          <w:rFonts w:ascii="Times New Roman" w:hAnsi="Times New Roman" w:cs="Times New Roman"/>
          <w:color w:val="000000" w:themeColor="text1"/>
        </w:rPr>
        <w:t xml:space="preserve"> design and optimization of sustainable </w:t>
      </w:r>
      <w:r w:rsidR="00B1509C" w:rsidRPr="00234D86">
        <w:rPr>
          <w:rFonts w:ascii="Times New Roman" w:hAnsi="Times New Roman" w:cs="Times New Roman"/>
          <w:color w:val="000000" w:themeColor="text1"/>
        </w:rPr>
        <w:t xml:space="preserve">alkali-activated </w:t>
      </w:r>
      <w:r w:rsidR="00FC1EE0" w:rsidRPr="00234D86">
        <w:rPr>
          <w:rFonts w:ascii="Times New Roman" w:hAnsi="Times New Roman" w:cs="Times New Roman"/>
          <w:color w:val="000000" w:themeColor="text1"/>
        </w:rPr>
        <w:t>HVFA concrete</w:t>
      </w:r>
      <w:r w:rsidR="00051344" w:rsidRPr="00234D86">
        <w:rPr>
          <w:rFonts w:ascii="Times New Roman" w:hAnsi="Times New Roman" w:cs="Times New Roman"/>
          <w:color w:val="000000" w:themeColor="text1"/>
        </w:rPr>
        <w:t xml:space="preserve">. </w:t>
      </w:r>
    </w:p>
    <w:p w14:paraId="4BF4DB8A" w14:textId="77777777" w:rsidR="0009789C" w:rsidRPr="00234D86" w:rsidRDefault="0009789C" w:rsidP="00EA43EA">
      <w:pPr>
        <w:contextualSpacing/>
        <w:jc w:val="both"/>
        <w:rPr>
          <w:rFonts w:ascii="Times New Roman" w:hAnsi="Times New Roman" w:cs="Times New Roman"/>
          <w:color w:val="000000" w:themeColor="text1"/>
        </w:rPr>
      </w:pPr>
    </w:p>
    <w:p w14:paraId="7192829F" w14:textId="0101F1A5" w:rsidR="00E047B2" w:rsidRPr="00234D86" w:rsidRDefault="00ED28ED" w:rsidP="00EA43EA">
      <w:pPr>
        <w:contextualSpacing/>
        <w:jc w:val="both"/>
        <w:rPr>
          <w:rFonts w:ascii="Times New Roman" w:hAnsi="Times New Roman" w:cs="Times New Roman"/>
          <w:b/>
          <w:color w:val="000000" w:themeColor="text1"/>
        </w:rPr>
      </w:pPr>
      <w:r w:rsidRPr="00234D86">
        <w:rPr>
          <w:rFonts w:ascii="Times New Roman" w:hAnsi="Times New Roman" w:cs="Times New Roman"/>
          <w:b/>
          <w:color w:val="000000" w:themeColor="text1"/>
        </w:rPr>
        <w:t xml:space="preserve">2. </w:t>
      </w:r>
      <w:r w:rsidR="00AC49A8" w:rsidRPr="00234D86">
        <w:rPr>
          <w:rFonts w:ascii="Times New Roman" w:hAnsi="Times New Roman" w:cs="Times New Roman"/>
          <w:b/>
          <w:color w:val="000000" w:themeColor="text1"/>
        </w:rPr>
        <w:t>Materials and Methodology</w:t>
      </w:r>
    </w:p>
    <w:p w14:paraId="7400E2A7" w14:textId="223626AB" w:rsidR="006E61BB" w:rsidRPr="00234D86" w:rsidRDefault="00ED28ED" w:rsidP="00EA43EA">
      <w:pPr>
        <w:contextualSpacing/>
        <w:jc w:val="both"/>
        <w:rPr>
          <w:rFonts w:ascii="Times New Roman" w:hAnsi="Times New Roman" w:cs="Times New Roman"/>
          <w:b/>
          <w:color w:val="000000" w:themeColor="text1"/>
        </w:rPr>
      </w:pPr>
      <w:r w:rsidRPr="00234D86">
        <w:rPr>
          <w:rFonts w:ascii="Times New Roman" w:hAnsi="Times New Roman" w:cs="Times New Roman"/>
          <w:i/>
          <w:iCs/>
          <w:color w:val="000000" w:themeColor="text1"/>
        </w:rPr>
        <w:t xml:space="preserve">2.1 </w:t>
      </w:r>
      <w:r w:rsidR="006E61BB" w:rsidRPr="00234D86">
        <w:rPr>
          <w:rFonts w:ascii="Times New Roman" w:hAnsi="Times New Roman" w:cs="Times New Roman"/>
          <w:i/>
          <w:iCs/>
          <w:color w:val="000000" w:themeColor="text1"/>
        </w:rPr>
        <w:t>Materials and Mixture</w:t>
      </w:r>
    </w:p>
    <w:p w14:paraId="7CECC9AA" w14:textId="6604E6BD" w:rsidR="008D74A8" w:rsidRPr="00234D86" w:rsidRDefault="00AE1034" w:rsidP="00EA43EA">
      <w:pPr>
        <w:contextualSpacing/>
        <w:jc w:val="both"/>
        <w:rPr>
          <w:rFonts w:ascii="Times New Roman" w:eastAsia="PMingLiU" w:hAnsi="Times New Roman" w:cs="Times New Roman"/>
          <w:bCs/>
          <w:color w:val="000000" w:themeColor="text1"/>
          <w:lang w:val="en-HK"/>
        </w:rPr>
      </w:pPr>
      <w:r w:rsidRPr="00234D86">
        <w:rPr>
          <w:rFonts w:ascii="Times New Roman" w:hAnsi="Times New Roman" w:cs="Times New Roman"/>
          <w:color w:val="000000" w:themeColor="text1"/>
        </w:rPr>
        <w:t xml:space="preserve">The </w:t>
      </w:r>
      <w:r w:rsidRPr="00234D86">
        <w:rPr>
          <w:rFonts w:ascii="Times New Roman" w:eastAsia="Times New Roman" w:hAnsi="Times New Roman" w:cs="Times New Roman"/>
          <w:color w:val="000000" w:themeColor="text1"/>
          <w:lang w:val="en-HK"/>
        </w:rPr>
        <w:t>Na</w:t>
      </w:r>
      <w:r w:rsidRPr="00234D86">
        <w:rPr>
          <w:rFonts w:ascii="Times New Roman" w:eastAsia="Times New Roman" w:hAnsi="Times New Roman" w:cs="Times New Roman"/>
          <w:color w:val="000000" w:themeColor="text1"/>
          <w:vertAlign w:val="subscript"/>
          <w:lang w:val="en-HK"/>
        </w:rPr>
        <w:t>2</w:t>
      </w:r>
      <w:r w:rsidRPr="00234D86">
        <w:rPr>
          <w:rFonts w:ascii="Times New Roman" w:eastAsia="Times New Roman" w:hAnsi="Times New Roman" w:cs="Times New Roman"/>
          <w:color w:val="000000" w:themeColor="text1"/>
          <w:lang w:val="en-HK"/>
        </w:rPr>
        <w:t>SO</w:t>
      </w:r>
      <w:r w:rsidRPr="00234D86">
        <w:rPr>
          <w:rFonts w:ascii="Times New Roman" w:eastAsia="Times New Roman" w:hAnsi="Times New Roman" w:cs="Times New Roman"/>
          <w:color w:val="000000" w:themeColor="text1"/>
          <w:vertAlign w:val="subscript"/>
          <w:lang w:val="en-HK"/>
        </w:rPr>
        <w:t>4</w:t>
      </w:r>
      <w:r w:rsidRPr="00234D86">
        <w:rPr>
          <w:rFonts w:ascii="Times New Roman" w:eastAsia="Times New Roman" w:hAnsi="Times New Roman" w:cs="Times New Roman"/>
          <w:color w:val="000000" w:themeColor="text1"/>
          <w:lang w:val="en-HK"/>
        </w:rPr>
        <w:t xml:space="preserve">-activated HVFA </w:t>
      </w:r>
      <w:r w:rsidR="00F80967" w:rsidRPr="00234D86">
        <w:rPr>
          <w:rFonts w:ascii="Times New Roman" w:eastAsia="Times New Roman" w:hAnsi="Times New Roman" w:cs="Times New Roman"/>
          <w:color w:val="000000" w:themeColor="text1"/>
          <w:lang w:val="en-HK"/>
        </w:rPr>
        <w:t xml:space="preserve">pastes </w:t>
      </w:r>
      <w:r w:rsidRPr="00234D86">
        <w:rPr>
          <w:rFonts w:ascii="Times New Roman" w:eastAsia="Times New Roman" w:hAnsi="Times New Roman" w:cs="Times New Roman"/>
          <w:color w:val="000000" w:themeColor="text1"/>
          <w:lang w:val="en-HK"/>
        </w:rPr>
        <w:t>w</w:t>
      </w:r>
      <w:r w:rsidR="00F80967" w:rsidRPr="00234D86">
        <w:rPr>
          <w:rFonts w:ascii="Times New Roman" w:eastAsia="Times New Roman" w:hAnsi="Times New Roman" w:cs="Times New Roman"/>
          <w:color w:val="000000" w:themeColor="text1"/>
          <w:lang w:val="en-HK"/>
        </w:rPr>
        <w:t>ere</w:t>
      </w:r>
      <w:r w:rsidRPr="00234D86">
        <w:rPr>
          <w:rFonts w:ascii="Times New Roman" w:eastAsia="Times New Roman" w:hAnsi="Times New Roman" w:cs="Times New Roman"/>
          <w:color w:val="000000" w:themeColor="text1"/>
          <w:lang w:val="en-HK"/>
        </w:rPr>
        <w:t xml:space="preserve"> prepared by mixing low-calcium </w:t>
      </w:r>
      <w:r w:rsidR="00A65801" w:rsidRPr="00234D86">
        <w:rPr>
          <w:rFonts w:ascii="Times New Roman" w:hAnsi="Times New Roman" w:cs="Times New Roman"/>
          <w:color w:val="000000" w:themeColor="text1"/>
        </w:rPr>
        <w:t>fly ash (FA)</w:t>
      </w:r>
      <w:r w:rsidRPr="00234D86">
        <w:rPr>
          <w:rFonts w:ascii="Times New Roman" w:hAnsi="Times New Roman" w:cs="Times New Roman"/>
          <w:color w:val="000000" w:themeColor="text1"/>
        </w:rPr>
        <w:t xml:space="preserve">, </w:t>
      </w:r>
      <w:r w:rsidR="00A65801" w:rsidRPr="00234D86">
        <w:rPr>
          <w:rFonts w:ascii="Times New Roman" w:hAnsi="Times New Roman" w:cs="Times New Roman"/>
          <w:color w:val="000000" w:themeColor="text1"/>
        </w:rPr>
        <w:t>OPC</w:t>
      </w:r>
      <w:r w:rsidRPr="00234D86">
        <w:rPr>
          <w:rFonts w:ascii="Times New Roman" w:hAnsi="Times New Roman" w:cs="Times New Roman"/>
          <w:color w:val="000000" w:themeColor="text1"/>
        </w:rPr>
        <w:t>,</w:t>
      </w:r>
      <w:r w:rsidR="00A65801" w:rsidRPr="00234D86">
        <w:rPr>
          <w:rFonts w:ascii="Times New Roman" w:hAnsi="Times New Roman" w:cs="Times New Roman"/>
          <w:color w:val="000000" w:themeColor="text1"/>
        </w:rPr>
        <w:t xml:space="preserve"> and silica fume (SF</w:t>
      </w:r>
      <w:r w:rsidR="005B3E39" w:rsidRPr="00234D86">
        <w:rPr>
          <w:rFonts w:ascii="Times New Roman" w:hAnsi="Times New Roman" w:cs="Times New Roman"/>
          <w:color w:val="000000" w:themeColor="text1"/>
        </w:rPr>
        <w:t>)</w:t>
      </w:r>
      <w:r w:rsidRPr="00234D86">
        <w:rPr>
          <w:rFonts w:ascii="Times New Roman" w:hAnsi="Times New Roman" w:cs="Times New Roman"/>
          <w:color w:val="000000" w:themeColor="text1"/>
        </w:rPr>
        <w:t xml:space="preserve"> with the </w:t>
      </w:r>
      <w:r w:rsidR="00107C8F" w:rsidRPr="00234D86">
        <w:rPr>
          <w:rFonts w:ascii="Times New Roman" w:eastAsia="Times New Roman" w:hAnsi="Times New Roman" w:cs="Times New Roman"/>
          <w:color w:val="000000" w:themeColor="text1"/>
          <w:lang w:val="en-HK"/>
        </w:rPr>
        <w:t>Ns</w:t>
      </w:r>
      <w:r w:rsidR="00806C7B" w:rsidRPr="00234D86">
        <w:rPr>
          <w:rFonts w:ascii="Times New Roman" w:eastAsia="Times New Roman" w:hAnsi="Times New Roman" w:cs="Times New Roman"/>
          <w:color w:val="000000" w:themeColor="text1"/>
          <w:lang w:val="en-HK"/>
        </w:rPr>
        <w:t xml:space="preserve"> </w:t>
      </w:r>
      <w:r w:rsidRPr="00234D86">
        <w:rPr>
          <w:rFonts w:ascii="Times New Roman" w:eastAsia="Times New Roman" w:hAnsi="Times New Roman" w:cs="Times New Roman"/>
          <w:color w:val="000000" w:themeColor="text1"/>
          <w:lang w:val="en-HK"/>
        </w:rPr>
        <w:t>solution</w:t>
      </w:r>
      <w:r w:rsidR="005B3E39" w:rsidRPr="00234D86">
        <w:rPr>
          <w:rFonts w:ascii="Times New Roman" w:hAnsi="Times New Roman" w:cs="Times New Roman"/>
          <w:color w:val="000000" w:themeColor="text1"/>
        </w:rPr>
        <w:t>.</w:t>
      </w:r>
      <w:r w:rsidRPr="00234D86">
        <w:rPr>
          <w:rFonts w:ascii="Times New Roman" w:hAnsi="Times New Roman" w:cs="Times New Roman"/>
          <w:color w:val="000000" w:themeColor="text1"/>
        </w:rPr>
        <w:t xml:space="preserve"> The compositional</w:t>
      </w:r>
      <w:r w:rsidR="008D74A8" w:rsidRPr="00234D86">
        <w:rPr>
          <w:rFonts w:ascii="Times New Roman" w:hAnsi="Times New Roman" w:cs="Times New Roman"/>
          <w:color w:val="000000" w:themeColor="text1"/>
        </w:rPr>
        <w:t xml:space="preserve"> and</w:t>
      </w:r>
      <w:r w:rsidRPr="00234D86">
        <w:rPr>
          <w:rFonts w:ascii="Times New Roman" w:hAnsi="Times New Roman" w:cs="Times New Roman"/>
          <w:color w:val="000000" w:themeColor="text1"/>
        </w:rPr>
        <w:t xml:space="preserve"> </w:t>
      </w:r>
      <w:r w:rsidR="005B3E39" w:rsidRPr="00234D86">
        <w:rPr>
          <w:rFonts w:ascii="Times New Roman" w:hAnsi="Times New Roman" w:cs="Times New Roman"/>
          <w:color w:val="000000" w:themeColor="text1"/>
        </w:rPr>
        <w:t>mineralogical analysis of</w:t>
      </w:r>
      <w:r w:rsidR="00F80967" w:rsidRPr="00234D86">
        <w:rPr>
          <w:rFonts w:ascii="Times New Roman" w:hAnsi="Times New Roman" w:cs="Times New Roman"/>
          <w:color w:val="000000" w:themeColor="text1"/>
        </w:rPr>
        <w:t xml:space="preserve"> raw powders</w:t>
      </w:r>
      <w:r w:rsidRPr="00234D86">
        <w:rPr>
          <w:rFonts w:ascii="Times New Roman" w:hAnsi="Times New Roman" w:cs="Times New Roman"/>
          <w:color w:val="000000" w:themeColor="text1"/>
        </w:rPr>
        <w:t xml:space="preserve"> </w:t>
      </w:r>
      <w:r w:rsidR="003E56F8" w:rsidRPr="00234D86">
        <w:rPr>
          <w:rFonts w:ascii="Times New Roman" w:hAnsi="Times New Roman" w:cs="Times New Roman"/>
          <w:color w:val="000000" w:themeColor="text1"/>
        </w:rPr>
        <w:t>is</w:t>
      </w:r>
      <w:r w:rsidR="005B3E39" w:rsidRPr="00234D86">
        <w:rPr>
          <w:rFonts w:ascii="Times New Roman" w:hAnsi="Times New Roman" w:cs="Times New Roman"/>
          <w:color w:val="000000" w:themeColor="text1"/>
        </w:rPr>
        <w:t xml:space="preserve"> shown in Table 1 and Figure 1. </w:t>
      </w:r>
      <w:r w:rsidR="005C0877" w:rsidRPr="00234D86">
        <w:rPr>
          <w:rFonts w:ascii="Times New Roman" w:hAnsi="Times New Roman" w:cs="Times New Roman"/>
          <w:color w:val="000000" w:themeColor="text1"/>
        </w:rPr>
        <w:t>Table 2</w:t>
      </w:r>
      <w:r w:rsidR="008D74A8" w:rsidRPr="00234D86">
        <w:rPr>
          <w:rFonts w:ascii="Times New Roman" w:hAnsi="Times New Roman" w:cs="Times New Roman"/>
          <w:color w:val="000000" w:themeColor="text1"/>
        </w:rPr>
        <w:t xml:space="preserve"> lists the</w:t>
      </w:r>
      <w:r w:rsidR="0016440A" w:rsidRPr="00234D86">
        <w:rPr>
          <w:rFonts w:ascii="Times New Roman" w:hAnsi="Times New Roman" w:cs="Times New Roman"/>
          <w:color w:val="000000" w:themeColor="text1"/>
        </w:rPr>
        <w:t xml:space="preserve"> eight</w:t>
      </w:r>
      <w:r w:rsidR="005C0877" w:rsidRPr="00234D86">
        <w:rPr>
          <w:rFonts w:ascii="Times New Roman" w:hAnsi="Times New Roman" w:cs="Times New Roman"/>
          <w:color w:val="000000" w:themeColor="text1"/>
        </w:rPr>
        <w:t xml:space="preserve"> </w:t>
      </w:r>
      <w:r w:rsidR="00516E13" w:rsidRPr="00234D86">
        <w:rPr>
          <w:rFonts w:ascii="Times New Roman" w:eastAsia="Times New Roman" w:hAnsi="Times New Roman" w:cs="Times New Roman"/>
          <w:color w:val="000000" w:themeColor="text1"/>
          <w:lang w:val="en-HK"/>
        </w:rPr>
        <w:t>Ns</w:t>
      </w:r>
      <w:r w:rsidR="00490F1E" w:rsidRPr="00234D86">
        <w:rPr>
          <w:rFonts w:ascii="Times New Roman" w:eastAsia="Times New Roman" w:hAnsi="Times New Roman" w:cs="Times New Roman"/>
          <w:color w:val="000000" w:themeColor="text1"/>
          <w:lang w:val="en-HK"/>
        </w:rPr>
        <w:t>-activated</w:t>
      </w:r>
      <w:r w:rsidR="008D74A8" w:rsidRPr="00234D86">
        <w:rPr>
          <w:rFonts w:ascii="Times New Roman" w:eastAsia="Times New Roman" w:hAnsi="Times New Roman" w:cs="Times New Roman"/>
          <w:color w:val="000000" w:themeColor="text1"/>
          <w:lang w:val="en-HK"/>
        </w:rPr>
        <w:t xml:space="preserve"> </w:t>
      </w:r>
      <w:r w:rsidR="005C0877" w:rsidRPr="00234D86">
        <w:rPr>
          <w:rFonts w:ascii="Times New Roman" w:hAnsi="Times New Roman" w:cs="Times New Roman"/>
          <w:color w:val="000000" w:themeColor="text1"/>
        </w:rPr>
        <w:t xml:space="preserve">HVFA </w:t>
      </w:r>
      <w:r w:rsidR="0016440A" w:rsidRPr="00234D86">
        <w:rPr>
          <w:rFonts w:ascii="Times New Roman" w:hAnsi="Times New Roman" w:cs="Times New Roman"/>
          <w:color w:val="000000" w:themeColor="text1"/>
        </w:rPr>
        <w:t xml:space="preserve">mixtures </w:t>
      </w:r>
      <w:r w:rsidR="008D74A8" w:rsidRPr="00234D86">
        <w:rPr>
          <w:rFonts w:ascii="Times New Roman" w:hAnsi="Times New Roman" w:cs="Times New Roman"/>
          <w:color w:val="000000" w:themeColor="text1"/>
        </w:rPr>
        <w:t xml:space="preserve">prepared </w:t>
      </w:r>
      <w:r w:rsidR="005C0877" w:rsidRPr="00234D86">
        <w:rPr>
          <w:rFonts w:ascii="Times New Roman" w:eastAsia="PMingLiU" w:hAnsi="Times New Roman" w:cs="Times New Roman"/>
          <w:bCs/>
          <w:color w:val="000000" w:themeColor="text1"/>
          <w:lang w:val="en-HK"/>
        </w:rPr>
        <w:t>at a constant water-to-binder</w:t>
      </w:r>
      <w:r w:rsidR="0016440A" w:rsidRPr="00234D86">
        <w:rPr>
          <w:rFonts w:ascii="Times New Roman" w:eastAsia="PMingLiU" w:hAnsi="Times New Roman" w:cs="Times New Roman"/>
          <w:bCs/>
          <w:color w:val="000000" w:themeColor="text1"/>
          <w:lang w:val="en-HK"/>
        </w:rPr>
        <w:t xml:space="preserve"> (OPC+FA+SF)</w:t>
      </w:r>
      <w:r w:rsidR="00355FFC" w:rsidRPr="00234D86">
        <w:rPr>
          <w:rFonts w:ascii="Times New Roman" w:eastAsia="PMingLiU" w:hAnsi="Times New Roman" w:cs="Times New Roman"/>
          <w:bCs/>
          <w:color w:val="000000" w:themeColor="text1"/>
          <w:lang w:val="en-HK"/>
        </w:rPr>
        <w:t xml:space="preserve"> ratio</w:t>
      </w:r>
      <w:r w:rsidR="00F80967" w:rsidRPr="00234D86">
        <w:rPr>
          <w:rFonts w:ascii="Times New Roman" w:eastAsia="PMingLiU" w:hAnsi="Times New Roman" w:cs="Times New Roman"/>
          <w:bCs/>
          <w:color w:val="000000" w:themeColor="text1"/>
          <w:lang w:val="en-HK"/>
        </w:rPr>
        <w:t xml:space="preserve"> of 0.26</w:t>
      </w:r>
      <w:r w:rsidR="005C0877" w:rsidRPr="00234D86">
        <w:rPr>
          <w:rFonts w:ascii="Times New Roman" w:eastAsia="PMingLiU" w:hAnsi="Times New Roman" w:cs="Times New Roman"/>
          <w:bCs/>
          <w:color w:val="000000" w:themeColor="text1"/>
          <w:lang w:val="en-HK"/>
        </w:rPr>
        <w:t xml:space="preserve">. </w:t>
      </w:r>
      <w:r w:rsidR="009D45F7" w:rsidRPr="00234D86">
        <w:rPr>
          <w:rFonts w:ascii="Times New Roman" w:eastAsia="PMingLiU" w:hAnsi="Times New Roman" w:cs="Times New Roman"/>
          <w:bCs/>
          <w:color w:val="000000" w:themeColor="text1"/>
          <w:lang w:val="en-HK"/>
        </w:rPr>
        <w:t>The</w:t>
      </w:r>
      <w:r w:rsidR="000822DB" w:rsidRPr="00234D86">
        <w:rPr>
          <w:rFonts w:ascii="Times New Roman" w:eastAsia="PMingLiU" w:hAnsi="Times New Roman" w:cs="Times New Roman"/>
          <w:bCs/>
          <w:color w:val="000000" w:themeColor="text1"/>
          <w:lang w:val="en-HK"/>
        </w:rPr>
        <w:t xml:space="preserve"> </w:t>
      </w:r>
      <w:r w:rsidR="007E0FC9" w:rsidRPr="00234D86">
        <w:rPr>
          <w:rFonts w:ascii="Times New Roman" w:eastAsia="PMingLiU" w:hAnsi="Times New Roman" w:cs="Times New Roman"/>
          <w:bCs/>
          <w:color w:val="000000" w:themeColor="text1"/>
          <w:lang w:val="en-HK"/>
        </w:rPr>
        <w:t xml:space="preserve">beneficial role of fly ash </w:t>
      </w:r>
      <w:r w:rsidR="000A7453" w:rsidRPr="00234D86">
        <w:rPr>
          <w:rFonts w:ascii="Times New Roman" w:eastAsia="PMingLiU" w:hAnsi="Times New Roman" w:cs="Times New Roman"/>
          <w:bCs/>
          <w:color w:val="000000" w:themeColor="text1"/>
          <w:lang w:val="en-HK"/>
        </w:rPr>
        <w:t xml:space="preserve">microspheres </w:t>
      </w:r>
      <w:r w:rsidR="00804E7D" w:rsidRPr="00234D86">
        <w:rPr>
          <w:rFonts w:ascii="Times New Roman" w:eastAsia="PMingLiU" w:hAnsi="Times New Roman" w:cs="Times New Roman"/>
          <w:bCs/>
          <w:color w:val="000000" w:themeColor="text1"/>
          <w:lang w:val="en-HK"/>
        </w:rPr>
        <w:t>allows the production of</w:t>
      </w:r>
      <w:r w:rsidR="00F1587D" w:rsidRPr="00234D86">
        <w:rPr>
          <w:rFonts w:ascii="Times New Roman" w:eastAsia="PMingLiU" w:hAnsi="Times New Roman" w:cs="Times New Roman"/>
          <w:bCs/>
          <w:color w:val="000000" w:themeColor="text1"/>
          <w:lang w:val="en-HK"/>
        </w:rPr>
        <w:t xml:space="preserve"> HVFA</w:t>
      </w:r>
      <w:r w:rsidR="00804E7D" w:rsidRPr="00234D86">
        <w:rPr>
          <w:rFonts w:ascii="Times New Roman" w:eastAsia="PMingLiU" w:hAnsi="Times New Roman" w:cs="Times New Roman"/>
          <w:bCs/>
          <w:color w:val="000000" w:themeColor="text1"/>
          <w:lang w:val="en-HK"/>
        </w:rPr>
        <w:t xml:space="preserve"> pastes with</w:t>
      </w:r>
      <w:r w:rsidR="00D9545B" w:rsidRPr="00234D86">
        <w:rPr>
          <w:rFonts w:ascii="Times New Roman" w:eastAsia="PMingLiU" w:hAnsi="Times New Roman" w:cs="Times New Roman"/>
          <w:bCs/>
          <w:color w:val="000000" w:themeColor="text1"/>
          <w:lang w:val="en-HK"/>
        </w:rPr>
        <w:t xml:space="preserve"> a relative</w:t>
      </w:r>
      <w:r w:rsidR="00804E7D" w:rsidRPr="00234D86">
        <w:rPr>
          <w:rFonts w:ascii="Times New Roman" w:eastAsia="PMingLiU" w:hAnsi="Times New Roman" w:cs="Times New Roman"/>
          <w:bCs/>
          <w:color w:val="000000" w:themeColor="text1"/>
          <w:lang w:val="en-HK"/>
        </w:rPr>
        <w:t xml:space="preserve"> low water-to-binder without </w:t>
      </w:r>
      <w:r w:rsidR="000A7453" w:rsidRPr="00234D86">
        <w:rPr>
          <w:rFonts w:ascii="Times New Roman" w:eastAsia="PMingLiU" w:hAnsi="Times New Roman" w:cs="Times New Roman"/>
          <w:bCs/>
          <w:color w:val="000000" w:themeColor="text1"/>
          <w:lang w:val="en-HK"/>
        </w:rPr>
        <w:t xml:space="preserve">the </w:t>
      </w:r>
      <w:r w:rsidR="00804E7D" w:rsidRPr="00234D86">
        <w:rPr>
          <w:rFonts w:ascii="Times New Roman" w:eastAsia="PMingLiU" w:hAnsi="Times New Roman" w:cs="Times New Roman"/>
          <w:bCs/>
          <w:color w:val="000000" w:themeColor="text1"/>
          <w:lang w:val="en-HK"/>
        </w:rPr>
        <w:t xml:space="preserve">addition of </w:t>
      </w:r>
      <w:r w:rsidR="000A7453" w:rsidRPr="00234D86">
        <w:rPr>
          <w:rFonts w:ascii="Times New Roman" w:eastAsia="PMingLiU" w:hAnsi="Times New Roman" w:cs="Times New Roman"/>
          <w:bCs/>
          <w:color w:val="000000" w:themeColor="text1"/>
          <w:lang w:val="en-HK"/>
        </w:rPr>
        <w:t>superplasticizers.</w:t>
      </w:r>
      <w:r w:rsidR="00F1587D" w:rsidRPr="00234D86">
        <w:rPr>
          <w:rFonts w:ascii="Times New Roman" w:eastAsia="PMingLiU" w:hAnsi="Times New Roman" w:cs="Times New Roman"/>
          <w:bCs/>
          <w:color w:val="000000" w:themeColor="text1"/>
          <w:lang w:val="en-HK"/>
        </w:rPr>
        <w:t xml:space="preserve"> </w:t>
      </w:r>
      <w:r w:rsidR="008D74A8" w:rsidRPr="00234D86">
        <w:rPr>
          <w:rFonts w:ascii="Times New Roman" w:eastAsia="PMingLiU" w:hAnsi="Times New Roman" w:cs="Times New Roman"/>
          <w:bCs/>
          <w:color w:val="000000" w:themeColor="text1"/>
          <w:lang w:val="en-HK"/>
        </w:rPr>
        <w:t xml:space="preserve">Half mixtures </w:t>
      </w:r>
      <w:r w:rsidR="003E56F8" w:rsidRPr="00234D86">
        <w:rPr>
          <w:rFonts w:ascii="Times New Roman" w:eastAsia="PMingLiU" w:hAnsi="Times New Roman" w:cs="Times New Roman"/>
          <w:bCs/>
          <w:color w:val="000000" w:themeColor="text1"/>
          <w:lang w:val="en-HK"/>
        </w:rPr>
        <w:t>are</w:t>
      </w:r>
      <w:r w:rsidR="008D74A8" w:rsidRPr="00234D86">
        <w:rPr>
          <w:rFonts w:ascii="Times New Roman" w:eastAsia="PMingLiU" w:hAnsi="Times New Roman" w:cs="Times New Roman"/>
          <w:bCs/>
          <w:color w:val="000000" w:themeColor="text1"/>
          <w:lang w:val="en-HK"/>
        </w:rPr>
        <w:t xml:space="preserve"> blended of 20% OPC and 80% FA, while another half </w:t>
      </w:r>
      <w:r w:rsidR="00D53C2F" w:rsidRPr="00234D86">
        <w:rPr>
          <w:rFonts w:ascii="Times New Roman" w:eastAsia="PMingLiU" w:hAnsi="Times New Roman" w:cs="Times New Roman"/>
          <w:bCs/>
          <w:color w:val="000000" w:themeColor="text1"/>
          <w:lang w:val="en-HK"/>
        </w:rPr>
        <w:t>is</w:t>
      </w:r>
      <w:r w:rsidR="008D74A8" w:rsidRPr="00234D86">
        <w:rPr>
          <w:rFonts w:ascii="Times New Roman" w:eastAsia="PMingLiU" w:hAnsi="Times New Roman" w:cs="Times New Roman"/>
          <w:bCs/>
          <w:color w:val="000000" w:themeColor="text1"/>
          <w:lang w:val="en-HK"/>
        </w:rPr>
        <w:t xml:space="preserve"> 20% OPC, 70% FA, and 10% SF. Four</w:t>
      </w:r>
      <w:r w:rsidR="00ED28ED" w:rsidRPr="00234D86">
        <w:rPr>
          <w:rFonts w:ascii="Times New Roman" w:eastAsia="PMingLiU" w:hAnsi="Times New Roman" w:cs="Times New Roman"/>
          <w:bCs/>
          <w:color w:val="000000" w:themeColor="text1"/>
          <w:lang w:val="en-HK"/>
        </w:rPr>
        <w:t xml:space="preserve"> intervals</w:t>
      </w:r>
      <w:r w:rsidR="008D74A8" w:rsidRPr="00234D86">
        <w:rPr>
          <w:rFonts w:ascii="Times New Roman" w:eastAsia="PMingLiU" w:hAnsi="Times New Roman" w:cs="Times New Roman"/>
          <w:bCs/>
          <w:color w:val="000000" w:themeColor="text1"/>
          <w:lang w:val="en-HK"/>
        </w:rPr>
        <w:t xml:space="preserve"> of </w:t>
      </w:r>
      <w:r w:rsidR="008D74A8" w:rsidRPr="00234D86">
        <w:rPr>
          <w:rFonts w:ascii="Times New Roman" w:eastAsia="Times New Roman" w:hAnsi="Times New Roman" w:cs="Times New Roman"/>
          <w:color w:val="000000" w:themeColor="text1"/>
          <w:lang w:val="en-HK"/>
        </w:rPr>
        <w:t>Na</w:t>
      </w:r>
      <w:r w:rsidR="008D74A8" w:rsidRPr="00234D86">
        <w:rPr>
          <w:rFonts w:ascii="Times New Roman" w:eastAsia="Times New Roman" w:hAnsi="Times New Roman" w:cs="Times New Roman"/>
          <w:color w:val="000000" w:themeColor="text1"/>
          <w:vertAlign w:val="subscript"/>
          <w:lang w:val="en-HK"/>
        </w:rPr>
        <w:t>2</w:t>
      </w:r>
      <w:r w:rsidR="008D74A8" w:rsidRPr="00234D86">
        <w:rPr>
          <w:rFonts w:ascii="Times New Roman" w:eastAsia="Times New Roman" w:hAnsi="Times New Roman" w:cs="Times New Roman"/>
          <w:color w:val="000000" w:themeColor="text1"/>
          <w:lang w:val="en-HK"/>
        </w:rPr>
        <w:t>SO</w:t>
      </w:r>
      <w:r w:rsidR="008D74A8" w:rsidRPr="00234D86">
        <w:rPr>
          <w:rFonts w:ascii="Times New Roman" w:eastAsia="Times New Roman" w:hAnsi="Times New Roman" w:cs="Times New Roman"/>
          <w:color w:val="000000" w:themeColor="text1"/>
          <w:vertAlign w:val="subscript"/>
          <w:lang w:val="en-HK"/>
        </w:rPr>
        <w:t>4</w:t>
      </w:r>
      <w:r w:rsidR="008D74A8" w:rsidRPr="00234D86">
        <w:rPr>
          <w:rFonts w:ascii="Times New Roman" w:eastAsia="Times New Roman" w:hAnsi="Times New Roman" w:cs="Times New Roman"/>
          <w:color w:val="000000" w:themeColor="text1"/>
          <w:lang w:val="en-HK"/>
        </w:rPr>
        <w:t xml:space="preserve"> dos</w:t>
      </w:r>
      <w:r w:rsidR="00ED28ED" w:rsidRPr="00234D86">
        <w:rPr>
          <w:rFonts w:ascii="Times New Roman" w:eastAsia="Times New Roman" w:hAnsi="Times New Roman" w:cs="Times New Roman"/>
          <w:color w:val="000000" w:themeColor="text1"/>
          <w:lang w:val="en-HK"/>
        </w:rPr>
        <w:t>e</w:t>
      </w:r>
      <w:r w:rsidR="008D74A8" w:rsidRPr="00234D86">
        <w:rPr>
          <w:rFonts w:ascii="Times New Roman" w:eastAsia="Times New Roman" w:hAnsi="Times New Roman" w:cs="Times New Roman"/>
          <w:color w:val="000000" w:themeColor="text1"/>
          <w:lang w:val="en-HK"/>
        </w:rPr>
        <w:t xml:space="preserve"> per binder mass are </w:t>
      </w:r>
      <w:r w:rsidR="00490F1E" w:rsidRPr="00234D86">
        <w:rPr>
          <w:rFonts w:ascii="Times New Roman" w:eastAsia="Times New Roman" w:hAnsi="Times New Roman" w:cs="Times New Roman"/>
          <w:color w:val="000000" w:themeColor="text1"/>
          <w:lang w:val="en-HK"/>
        </w:rPr>
        <w:t>evaluated</w:t>
      </w:r>
      <w:r w:rsidR="008D74A8" w:rsidRPr="00234D86">
        <w:rPr>
          <w:rFonts w:ascii="Times New Roman" w:eastAsia="Times New Roman" w:hAnsi="Times New Roman" w:cs="Times New Roman"/>
          <w:color w:val="000000" w:themeColor="text1"/>
          <w:lang w:val="en-HK"/>
        </w:rPr>
        <w:t xml:space="preserve">, including 0% (i.e., </w:t>
      </w:r>
      <w:r w:rsidR="00ED28ED" w:rsidRPr="00234D86">
        <w:rPr>
          <w:rFonts w:ascii="Times New Roman" w:eastAsia="Times New Roman" w:hAnsi="Times New Roman" w:cs="Times New Roman"/>
          <w:color w:val="000000" w:themeColor="text1"/>
          <w:lang w:val="en-HK"/>
        </w:rPr>
        <w:t xml:space="preserve">deionized </w:t>
      </w:r>
      <w:r w:rsidR="008D74A8" w:rsidRPr="00234D86">
        <w:rPr>
          <w:rFonts w:ascii="Times New Roman" w:eastAsia="Times New Roman" w:hAnsi="Times New Roman" w:cs="Times New Roman"/>
          <w:color w:val="000000" w:themeColor="text1"/>
          <w:lang w:val="en-HK"/>
        </w:rPr>
        <w:t xml:space="preserve">water), 1.0 %, 2.5%, </w:t>
      </w:r>
      <w:r w:rsidR="00ED28ED" w:rsidRPr="00234D86">
        <w:rPr>
          <w:rFonts w:ascii="Times New Roman" w:eastAsia="Times New Roman" w:hAnsi="Times New Roman" w:cs="Times New Roman"/>
          <w:color w:val="000000" w:themeColor="text1"/>
          <w:lang w:val="en-HK"/>
        </w:rPr>
        <w:t xml:space="preserve">and </w:t>
      </w:r>
      <w:r w:rsidR="008D74A8" w:rsidRPr="00234D86">
        <w:rPr>
          <w:rFonts w:ascii="Times New Roman" w:eastAsia="Times New Roman" w:hAnsi="Times New Roman" w:cs="Times New Roman"/>
          <w:color w:val="000000" w:themeColor="text1"/>
          <w:lang w:val="en-HK"/>
        </w:rPr>
        <w:t xml:space="preserve">5.0%. </w:t>
      </w:r>
      <w:r w:rsidR="000B14BD" w:rsidRPr="00234D86">
        <w:rPr>
          <w:rFonts w:ascii="Times New Roman" w:eastAsia="Times New Roman" w:hAnsi="Times New Roman" w:cs="Times New Roman"/>
          <w:color w:val="000000" w:themeColor="text1"/>
          <w:lang w:val="en-HK"/>
        </w:rPr>
        <w:t>The binder</w:t>
      </w:r>
      <w:r w:rsidR="007E155F" w:rsidRPr="00234D86">
        <w:rPr>
          <w:rFonts w:ascii="Times New Roman" w:eastAsia="Times New Roman" w:hAnsi="Times New Roman" w:cs="Times New Roman"/>
          <w:color w:val="000000" w:themeColor="text1"/>
          <w:lang w:val="en-HK"/>
        </w:rPr>
        <w:t xml:space="preserve"> </w:t>
      </w:r>
      <w:r w:rsidR="007E155F" w:rsidRPr="00234D86">
        <w:rPr>
          <w:rFonts w:ascii="Times New Roman" w:eastAsia="Times New Roman" w:hAnsi="Times New Roman" w:cs="Times New Roman" w:hint="eastAsia"/>
          <w:color w:val="000000" w:themeColor="text1"/>
          <w:lang w:val="en-HK"/>
        </w:rPr>
        <w:t>powd</w:t>
      </w:r>
      <w:r w:rsidR="007E155F" w:rsidRPr="00234D86">
        <w:rPr>
          <w:rFonts w:ascii="Times New Roman" w:eastAsia="Times New Roman" w:hAnsi="Times New Roman" w:cs="Times New Roman"/>
          <w:color w:val="000000" w:themeColor="text1"/>
          <w:lang w:val="en-HK"/>
        </w:rPr>
        <w:t>ers</w:t>
      </w:r>
      <w:r w:rsidR="000B14BD" w:rsidRPr="00234D86">
        <w:rPr>
          <w:rFonts w:ascii="Times New Roman" w:eastAsia="Times New Roman" w:hAnsi="Times New Roman" w:cs="Times New Roman"/>
          <w:color w:val="000000" w:themeColor="text1"/>
          <w:lang w:val="en-HK"/>
        </w:rPr>
        <w:t xml:space="preserve"> </w:t>
      </w:r>
      <w:r w:rsidR="00C401AE" w:rsidRPr="00234D86">
        <w:rPr>
          <w:rFonts w:ascii="Times New Roman" w:eastAsia="Times New Roman" w:hAnsi="Times New Roman" w:cs="Times New Roman"/>
          <w:color w:val="000000" w:themeColor="text1"/>
          <w:lang w:val="en-HK"/>
        </w:rPr>
        <w:t xml:space="preserve">were dry-mixed </w:t>
      </w:r>
      <w:r w:rsidR="00204D59" w:rsidRPr="00234D86">
        <w:rPr>
          <w:rFonts w:ascii="Times New Roman" w:eastAsia="Times New Roman" w:hAnsi="Times New Roman" w:cs="Times New Roman"/>
          <w:color w:val="000000" w:themeColor="text1"/>
          <w:lang w:val="en-HK"/>
        </w:rPr>
        <w:t xml:space="preserve">together </w:t>
      </w:r>
      <w:r w:rsidR="00C401AE" w:rsidRPr="00234D86">
        <w:rPr>
          <w:rFonts w:ascii="Times New Roman" w:eastAsia="Times New Roman" w:hAnsi="Times New Roman" w:cs="Times New Roman"/>
          <w:color w:val="000000" w:themeColor="text1"/>
          <w:lang w:val="en-HK"/>
        </w:rPr>
        <w:t xml:space="preserve">for about 5 minutes to </w:t>
      </w:r>
      <w:r w:rsidR="00204D59" w:rsidRPr="00234D86">
        <w:rPr>
          <w:rFonts w:ascii="Times New Roman" w:eastAsia="Times New Roman" w:hAnsi="Times New Roman" w:cs="Times New Roman"/>
          <w:color w:val="000000" w:themeColor="text1"/>
          <w:lang w:val="en-HK"/>
        </w:rPr>
        <w:t>form</w:t>
      </w:r>
      <w:r w:rsidR="00C401AE" w:rsidRPr="00234D86">
        <w:rPr>
          <w:rFonts w:ascii="Times New Roman" w:eastAsia="Times New Roman" w:hAnsi="Times New Roman" w:cs="Times New Roman"/>
          <w:color w:val="000000" w:themeColor="text1"/>
          <w:lang w:val="en-HK"/>
        </w:rPr>
        <w:t xml:space="preserve"> a homogenous </w:t>
      </w:r>
      <w:r w:rsidR="00204D59" w:rsidRPr="00234D86">
        <w:rPr>
          <w:rFonts w:ascii="Times New Roman" w:eastAsia="Times New Roman" w:hAnsi="Times New Roman" w:cs="Times New Roman"/>
          <w:color w:val="000000" w:themeColor="text1"/>
          <w:lang w:val="en-HK"/>
        </w:rPr>
        <w:t>blend</w:t>
      </w:r>
      <w:r w:rsidR="00C401AE" w:rsidRPr="00234D86">
        <w:rPr>
          <w:rFonts w:ascii="Times New Roman" w:eastAsia="Times New Roman" w:hAnsi="Times New Roman" w:cs="Times New Roman"/>
          <w:color w:val="000000" w:themeColor="text1"/>
          <w:lang w:val="en-HK"/>
        </w:rPr>
        <w:t xml:space="preserve">. </w:t>
      </w:r>
      <w:r w:rsidR="00ED28ED" w:rsidRPr="00234D86">
        <w:rPr>
          <w:rFonts w:ascii="Times New Roman" w:eastAsia="Times New Roman" w:hAnsi="Times New Roman" w:cs="Times New Roman"/>
          <w:color w:val="000000" w:themeColor="text1"/>
          <w:lang w:val="en-HK"/>
        </w:rPr>
        <w:t>The Na</w:t>
      </w:r>
      <w:r w:rsidR="00ED28ED" w:rsidRPr="00234D86">
        <w:rPr>
          <w:rFonts w:ascii="Times New Roman" w:eastAsia="Times New Roman" w:hAnsi="Times New Roman" w:cs="Times New Roman"/>
          <w:color w:val="000000" w:themeColor="text1"/>
          <w:vertAlign w:val="subscript"/>
          <w:lang w:val="en-HK"/>
        </w:rPr>
        <w:t>2</w:t>
      </w:r>
      <w:r w:rsidR="00ED28ED" w:rsidRPr="00234D86">
        <w:rPr>
          <w:rFonts w:ascii="Times New Roman" w:eastAsia="Times New Roman" w:hAnsi="Times New Roman" w:cs="Times New Roman"/>
          <w:color w:val="000000" w:themeColor="text1"/>
          <w:lang w:val="en-HK"/>
        </w:rPr>
        <w:t>SO</w:t>
      </w:r>
      <w:r w:rsidR="00ED28ED" w:rsidRPr="00234D86">
        <w:rPr>
          <w:rFonts w:ascii="Times New Roman" w:eastAsia="Times New Roman" w:hAnsi="Times New Roman" w:cs="Times New Roman"/>
          <w:color w:val="000000" w:themeColor="text1"/>
          <w:vertAlign w:val="subscript"/>
          <w:lang w:val="en-HK"/>
        </w:rPr>
        <w:t>4</w:t>
      </w:r>
      <w:r w:rsidR="00ED28ED" w:rsidRPr="00234D86">
        <w:rPr>
          <w:rFonts w:ascii="Times New Roman" w:eastAsia="Times New Roman" w:hAnsi="Times New Roman" w:cs="Times New Roman"/>
          <w:color w:val="000000" w:themeColor="text1"/>
          <w:lang w:val="en-HK"/>
        </w:rPr>
        <w:t xml:space="preserve"> salts </w:t>
      </w:r>
      <w:r w:rsidR="00002BEE" w:rsidRPr="00234D86">
        <w:rPr>
          <w:rFonts w:ascii="Times New Roman" w:eastAsia="Times New Roman" w:hAnsi="Times New Roman" w:cs="Times New Roman"/>
          <w:color w:val="000000" w:themeColor="text1"/>
          <w:lang w:val="en-HK"/>
        </w:rPr>
        <w:t>were</w:t>
      </w:r>
      <w:r w:rsidR="00ED28ED" w:rsidRPr="00234D86">
        <w:rPr>
          <w:rFonts w:ascii="Times New Roman" w:eastAsia="Times New Roman" w:hAnsi="Times New Roman" w:cs="Times New Roman"/>
          <w:color w:val="000000" w:themeColor="text1"/>
          <w:lang w:val="en-HK"/>
        </w:rPr>
        <w:t xml:space="preserve"> first dissolved in deionized water and then mixed with the binder. It should be noted that due to the low </w:t>
      </w:r>
      <w:r w:rsidR="00F80967" w:rsidRPr="00234D86">
        <w:rPr>
          <w:rFonts w:ascii="Times New Roman" w:eastAsia="PMingLiU" w:hAnsi="Times New Roman" w:cs="Times New Roman"/>
          <w:bCs/>
          <w:color w:val="000000" w:themeColor="text1"/>
          <w:lang w:val="en-HK"/>
        </w:rPr>
        <w:t xml:space="preserve">water-to-binder </w:t>
      </w:r>
      <w:r w:rsidR="00ED28ED" w:rsidRPr="00234D86">
        <w:rPr>
          <w:rFonts w:ascii="Times New Roman" w:eastAsia="Times New Roman" w:hAnsi="Times New Roman" w:cs="Times New Roman"/>
          <w:color w:val="000000" w:themeColor="text1"/>
          <w:lang w:val="en-HK"/>
        </w:rPr>
        <w:t xml:space="preserve">ratio, </w:t>
      </w:r>
      <w:r w:rsidR="00D13AB0" w:rsidRPr="00234D86">
        <w:rPr>
          <w:rFonts w:ascii="Times New Roman" w:eastAsia="Times New Roman" w:hAnsi="Times New Roman" w:cs="Times New Roman"/>
          <w:color w:val="000000" w:themeColor="text1"/>
          <w:lang w:val="en-HK"/>
        </w:rPr>
        <w:t xml:space="preserve">the </w:t>
      </w:r>
      <w:r w:rsidR="00ED28ED" w:rsidRPr="00234D86">
        <w:rPr>
          <w:rFonts w:ascii="Times New Roman" w:eastAsia="Times New Roman" w:hAnsi="Times New Roman" w:cs="Times New Roman"/>
          <w:color w:val="000000" w:themeColor="text1"/>
          <w:lang w:val="en-HK"/>
        </w:rPr>
        <w:t>Na</w:t>
      </w:r>
      <w:r w:rsidR="00ED28ED" w:rsidRPr="00234D86">
        <w:rPr>
          <w:rFonts w:ascii="Times New Roman" w:eastAsia="Times New Roman" w:hAnsi="Times New Roman" w:cs="Times New Roman"/>
          <w:color w:val="000000" w:themeColor="text1"/>
          <w:vertAlign w:val="subscript"/>
          <w:lang w:val="en-HK"/>
        </w:rPr>
        <w:t>2</w:t>
      </w:r>
      <w:r w:rsidR="00ED28ED" w:rsidRPr="00234D86">
        <w:rPr>
          <w:rFonts w:ascii="Times New Roman" w:eastAsia="Times New Roman" w:hAnsi="Times New Roman" w:cs="Times New Roman"/>
          <w:color w:val="000000" w:themeColor="text1"/>
          <w:lang w:val="en-HK"/>
        </w:rPr>
        <w:t>SO</w:t>
      </w:r>
      <w:r w:rsidR="00ED28ED" w:rsidRPr="00234D86">
        <w:rPr>
          <w:rFonts w:ascii="Times New Roman" w:eastAsia="Times New Roman" w:hAnsi="Times New Roman" w:cs="Times New Roman"/>
          <w:color w:val="000000" w:themeColor="text1"/>
          <w:vertAlign w:val="subscript"/>
          <w:lang w:val="en-HK"/>
        </w:rPr>
        <w:t>4</w:t>
      </w:r>
      <w:r w:rsidR="00ED28ED" w:rsidRPr="00234D86">
        <w:rPr>
          <w:rFonts w:ascii="Times New Roman" w:eastAsia="Times New Roman" w:hAnsi="Times New Roman" w:cs="Times New Roman"/>
          <w:color w:val="000000" w:themeColor="text1"/>
          <w:lang w:val="en-HK"/>
        </w:rPr>
        <w:t xml:space="preserve"> </w:t>
      </w:r>
      <w:r w:rsidR="003B3705" w:rsidRPr="00234D86">
        <w:rPr>
          <w:rFonts w:ascii="Times New Roman" w:eastAsia="Times New Roman" w:hAnsi="Times New Roman" w:cs="Times New Roman"/>
          <w:color w:val="000000" w:themeColor="text1"/>
          <w:lang w:val="en-HK"/>
        </w:rPr>
        <w:t xml:space="preserve">dosage </w:t>
      </w:r>
      <w:r w:rsidR="00ED28ED" w:rsidRPr="00234D86">
        <w:rPr>
          <w:rFonts w:ascii="Times New Roman" w:eastAsia="Times New Roman" w:hAnsi="Times New Roman" w:cs="Times New Roman"/>
          <w:color w:val="000000" w:themeColor="text1"/>
          <w:lang w:val="en-HK"/>
        </w:rPr>
        <w:t xml:space="preserve">greater than 5% results in incomplete dissolution and salt precipitation. </w:t>
      </w:r>
      <w:r w:rsidR="003E56F8" w:rsidRPr="00234D86">
        <w:rPr>
          <w:rFonts w:ascii="Times New Roman" w:eastAsia="Times New Roman" w:hAnsi="Times New Roman" w:cs="Times New Roman"/>
          <w:color w:val="000000" w:themeColor="text1"/>
          <w:lang w:val="en-HK"/>
        </w:rPr>
        <w:t>Besides</w:t>
      </w:r>
      <w:r w:rsidR="002D77CC" w:rsidRPr="00234D86">
        <w:rPr>
          <w:rFonts w:ascii="Times New Roman" w:eastAsia="Times New Roman" w:hAnsi="Times New Roman" w:cs="Times New Roman"/>
          <w:color w:val="000000" w:themeColor="text1"/>
          <w:lang w:val="en-HK"/>
        </w:rPr>
        <w:t xml:space="preserve">, a </w:t>
      </w:r>
      <w:r w:rsidR="00002BEE" w:rsidRPr="00234D86">
        <w:rPr>
          <w:rFonts w:ascii="Times New Roman" w:eastAsia="Times New Roman" w:hAnsi="Times New Roman" w:cs="Times New Roman"/>
          <w:color w:val="000000" w:themeColor="text1"/>
          <w:lang w:val="en-HK"/>
        </w:rPr>
        <w:t xml:space="preserve">pure </w:t>
      </w:r>
      <w:r w:rsidR="002D77CC" w:rsidRPr="00234D86">
        <w:rPr>
          <w:rFonts w:ascii="Times New Roman" w:eastAsia="Times New Roman" w:hAnsi="Times New Roman" w:cs="Times New Roman"/>
          <w:color w:val="000000" w:themeColor="text1"/>
          <w:lang w:val="en-HK"/>
        </w:rPr>
        <w:t xml:space="preserve">OPC mixture of the same </w:t>
      </w:r>
      <w:r w:rsidR="00F80967" w:rsidRPr="00234D86">
        <w:rPr>
          <w:rFonts w:ascii="Times New Roman" w:eastAsia="PMingLiU" w:hAnsi="Times New Roman" w:cs="Times New Roman"/>
          <w:bCs/>
          <w:color w:val="000000" w:themeColor="text1"/>
          <w:lang w:val="en-HK"/>
        </w:rPr>
        <w:t xml:space="preserve">water-to-binder </w:t>
      </w:r>
      <w:r w:rsidR="002D77CC" w:rsidRPr="00234D86">
        <w:rPr>
          <w:rFonts w:ascii="Times New Roman" w:eastAsia="Times New Roman" w:hAnsi="Times New Roman" w:cs="Times New Roman"/>
          <w:color w:val="000000" w:themeColor="text1"/>
          <w:lang w:val="en-HK"/>
        </w:rPr>
        <w:t>ratio was prepared for comparison.</w:t>
      </w:r>
    </w:p>
    <w:p w14:paraId="1159A0FB" w14:textId="77777777" w:rsidR="00373B43" w:rsidRPr="00234D86" w:rsidRDefault="00373B43" w:rsidP="00EA43EA">
      <w:pPr>
        <w:contextualSpacing/>
        <w:jc w:val="both"/>
        <w:rPr>
          <w:rFonts w:ascii="Times New Roman" w:hAnsi="Times New Roman" w:cs="Times New Roman"/>
          <w:i/>
          <w:iCs/>
          <w:color w:val="000000" w:themeColor="text1"/>
        </w:rPr>
      </w:pPr>
    </w:p>
    <w:p w14:paraId="4941450B" w14:textId="424C7E1F" w:rsidR="00ED28ED" w:rsidRPr="00234D86" w:rsidRDefault="00ED28ED" w:rsidP="00EA43EA">
      <w:pPr>
        <w:contextualSpacing/>
        <w:jc w:val="both"/>
        <w:rPr>
          <w:rFonts w:ascii="Times New Roman" w:eastAsia="PMingLiU" w:hAnsi="Times New Roman" w:cs="Times New Roman"/>
          <w:bCs/>
          <w:i/>
          <w:iCs/>
          <w:color w:val="000000" w:themeColor="text1"/>
          <w:lang w:val="en-HK"/>
        </w:rPr>
      </w:pPr>
      <w:r w:rsidRPr="00234D86">
        <w:rPr>
          <w:rFonts w:ascii="Times New Roman" w:eastAsia="PMingLiU" w:hAnsi="Times New Roman" w:cs="Times New Roman"/>
          <w:bCs/>
          <w:i/>
          <w:iCs/>
          <w:color w:val="000000" w:themeColor="text1"/>
          <w:lang w:val="en-HK"/>
        </w:rPr>
        <w:t>2.2 Flowability</w:t>
      </w:r>
    </w:p>
    <w:p w14:paraId="199C35C3" w14:textId="207AF0B1" w:rsidR="00ED28ED" w:rsidRPr="00234D86" w:rsidRDefault="00ED28ED" w:rsidP="00EA43EA">
      <w:pPr>
        <w:contextualSpacing/>
        <w:jc w:val="both"/>
        <w:rPr>
          <w:rFonts w:ascii="Times New Roman" w:hAnsi="Times New Roman" w:cs="Times New Roman"/>
          <w:color w:val="000000" w:themeColor="text1"/>
          <w:lang w:val="en-HK"/>
        </w:rPr>
      </w:pPr>
      <w:r w:rsidRPr="00234D86">
        <w:rPr>
          <w:rFonts w:ascii="Times New Roman" w:hAnsi="Times New Roman" w:cs="Times New Roman"/>
          <w:color w:val="000000" w:themeColor="text1"/>
        </w:rPr>
        <w:t xml:space="preserve">The flow diameters of pastes were measured </w:t>
      </w:r>
      <w:r w:rsidR="00490F1E" w:rsidRPr="00234D86">
        <w:rPr>
          <w:rFonts w:ascii="Times New Roman" w:hAnsi="Times New Roman" w:cs="Times New Roman"/>
          <w:color w:val="000000" w:themeColor="text1"/>
        </w:rPr>
        <w:t>as per the</w:t>
      </w:r>
      <w:r w:rsidRPr="00234D86">
        <w:rPr>
          <w:rFonts w:ascii="Times New Roman" w:hAnsi="Times New Roman" w:cs="Times New Roman"/>
          <w:color w:val="000000" w:themeColor="text1"/>
        </w:rPr>
        <w:t xml:space="preserve"> flow table test </w:t>
      </w:r>
      <w:r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{"citationItems":[{"id":"ITEM-1","itemData":{"author":[{"dropping-particle":"","family":"ASTM Standard","given":"","non-dropping-particle":"","parse-names":false,"suffix":""}],"container-title":"ASTM International, West Conshohocken, PA","id":"ITEM-1","issued":{"date-parts":[["2020"]]},"publisher":"ASTM International","title":"C1437 Standard test method for flow of hydraulic cement mortar","type":"article-journal"},"uris":["http://www.mendeley.com/documents/?uuid=e02f6c21-3651-475b-ab38-ce9eb9a5aa84","http://www.mendeley.com/documents/?uuid=695d5d47-10a7-4153-b782-d80bbf8b8123"]}],"mendeley":{"formattedCitation":"[28]","plainTextFormattedCitation":"[28]","previouslyFormattedCitation":"(ASTM Standard 2020a)"},"properties":{"noteIndex":0},"schema":"https://github.com/citation-style-language/schema/raw/master/csl-citation.json"}</w:instrText>
      </w:r>
      <w:r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[28]</w:t>
      </w:r>
      <w:r w:rsidRPr="00234D86">
        <w:rPr>
          <w:rFonts w:ascii="Times New Roman" w:hAnsi="Times New Roman" w:cs="Times New Roman"/>
          <w:color w:val="000000" w:themeColor="text1"/>
        </w:rPr>
        <w:fldChar w:fldCharType="end"/>
      </w:r>
      <w:r w:rsidRPr="00234D86">
        <w:rPr>
          <w:rFonts w:ascii="Times New Roman" w:hAnsi="Times New Roman" w:cs="Times New Roman"/>
          <w:color w:val="000000" w:themeColor="text1"/>
        </w:rPr>
        <w:t xml:space="preserve">. </w:t>
      </w:r>
      <w:r w:rsidR="00330238" w:rsidRPr="00234D86">
        <w:rPr>
          <w:rFonts w:ascii="Times New Roman" w:hAnsi="Times New Roman" w:cs="Times New Roman"/>
          <w:color w:val="000000" w:themeColor="text1"/>
        </w:rPr>
        <w:t>T</w:t>
      </w:r>
      <w:r w:rsidRPr="00234D86">
        <w:rPr>
          <w:rFonts w:ascii="Times New Roman" w:hAnsi="Times New Roman" w:cs="Times New Roman"/>
          <w:color w:val="000000" w:themeColor="text1"/>
          <w:lang w:val="en-HK"/>
        </w:rPr>
        <w:t xml:space="preserve">he fresh </w:t>
      </w:r>
      <w:r w:rsidR="003A0777" w:rsidRPr="00234D86">
        <w:rPr>
          <w:rFonts w:ascii="Times New Roman" w:hAnsi="Times New Roman" w:cs="Times New Roman"/>
          <w:color w:val="000000" w:themeColor="text1"/>
          <w:lang w:val="en-HK"/>
        </w:rPr>
        <w:t>HVFA</w:t>
      </w:r>
      <w:r w:rsidRPr="00234D86">
        <w:rPr>
          <w:rFonts w:ascii="Times New Roman" w:hAnsi="Times New Roman" w:cs="Times New Roman"/>
          <w:color w:val="000000" w:themeColor="text1"/>
          <w:lang w:val="en-HK"/>
        </w:rPr>
        <w:t xml:space="preserve"> paste was cast into a flow </w:t>
      </w:r>
      <w:r w:rsidRPr="00234D86">
        <w:rPr>
          <w:rFonts w:ascii="Times New Roman" w:hAnsi="Times New Roman" w:cs="Times New Roman"/>
          <w:color w:val="000000" w:themeColor="text1"/>
        </w:rPr>
        <w:t>mold</w:t>
      </w:r>
      <w:r w:rsidRPr="00234D86">
        <w:rPr>
          <w:rFonts w:ascii="Times New Roman" w:hAnsi="Times New Roman" w:cs="Times New Roman"/>
          <w:color w:val="000000" w:themeColor="text1"/>
          <w:lang w:val="en-HK"/>
        </w:rPr>
        <w:t xml:space="preserve"> of 60 mm in height, 70 mm in inside diameter at the top, and 100 mm in inside diameter at the bottom. The spread diameter of the new shape of the paste</w:t>
      </w:r>
      <w:r w:rsidR="00330238" w:rsidRPr="00234D86">
        <w:rPr>
          <w:rFonts w:ascii="Times New Roman" w:hAnsi="Times New Roman" w:cs="Times New Roman"/>
          <w:color w:val="000000" w:themeColor="text1"/>
          <w:lang w:val="en-HK"/>
        </w:rPr>
        <w:t xml:space="preserve"> on a drop table </w:t>
      </w:r>
      <w:r w:rsidRPr="00234D86">
        <w:rPr>
          <w:rFonts w:ascii="Times New Roman" w:hAnsi="Times New Roman" w:cs="Times New Roman"/>
          <w:color w:val="000000" w:themeColor="text1"/>
          <w:lang w:val="en-HK"/>
        </w:rPr>
        <w:t>was measured at four locations.</w:t>
      </w:r>
      <w:r w:rsidR="00490F1E" w:rsidRPr="00234D86">
        <w:rPr>
          <w:rFonts w:ascii="Times New Roman" w:hAnsi="Times New Roman" w:cs="Times New Roman"/>
          <w:color w:val="000000" w:themeColor="text1"/>
          <w:lang w:val="en-HK"/>
        </w:rPr>
        <w:t xml:space="preserve"> The flow is reported as the percentage of spread diameter of the new shape </w:t>
      </w:r>
      <w:r w:rsidR="00FB13EE" w:rsidRPr="00234D86">
        <w:rPr>
          <w:rFonts w:ascii="Times New Roman" w:hAnsi="Times New Roman" w:cs="Times New Roman"/>
          <w:color w:val="000000" w:themeColor="text1"/>
          <w:lang w:val="en-HK"/>
        </w:rPr>
        <w:t>with respect to</w:t>
      </w:r>
      <w:r w:rsidR="00490F1E" w:rsidRPr="00234D86">
        <w:rPr>
          <w:rFonts w:ascii="Times New Roman" w:hAnsi="Times New Roman" w:cs="Times New Roman"/>
          <w:color w:val="000000" w:themeColor="text1"/>
          <w:lang w:val="en-HK"/>
        </w:rPr>
        <w:t xml:space="preserve"> the original diameter at the bottom. </w:t>
      </w:r>
    </w:p>
    <w:p w14:paraId="752AC6C8" w14:textId="1EC0627C" w:rsidR="00ED28ED" w:rsidRPr="00234D86" w:rsidRDefault="00ED28ED" w:rsidP="00EA43EA">
      <w:pPr>
        <w:contextualSpacing/>
        <w:jc w:val="both"/>
        <w:rPr>
          <w:rFonts w:ascii="Times New Roman" w:hAnsi="Times New Roman" w:cs="Times New Roman"/>
          <w:bCs/>
          <w:i/>
          <w:iCs/>
          <w:color w:val="000000" w:themeColor="text1"/>
          <w:lang w:val="en-HK"/>
        </w:rPr>
      </w:pPr>
    </w:p>
    <w:p w14:paraId="66A793D0" w14:textId="35E9CFC3" w:rsidR="00ED28ED" w:rsidRPr="00234D86" w:rsidRDefault="00ED28ED" w:rsidP="00EA43EA">
      <w:pPr>
        <w:contextualSpacing/>
        <w:jc w:val="both"/>
        <w:rPr>
          <w:rFonts w:ascii="Times New Roman" w:eastAsia="PMingLiU" w:hAnsi="Times New Roman" w:cs="Times New Roman"/>
          <w:bCs/>
          <w:i/>
          <w:iCs/>
          <w:color w:val="000000" w:themeColor="text1"/>
          <w:lang w:val="en-HK"/>
        </w:rPr>
      </w:pPr>
      <w:r w:rsidRPr="00234D86">
        <w:rPr>
          <w:rFonts w:ascii="Times New Roman" w:eastAsia="PMingLiU" w:hAnsi="Times New Roman" w:cs="Times New Roman"/>
          <w:bCs/>
          <w:i/>
          <w:iCs/>
          <w:color w:val="000000" w:themeColor="text1"/>
          <w:lang w:val="en-HK"/>
        </w:rPr>
        <w:t>2.3 Setting time</w:t>
      </w:r>
      <w:r w:rsidR="008A6BAF" w:rsidRPr="00234D86">
        <w:rPr>
          <w:rFonts w:ascii="Times New Roman" w:eastAsia="PMingLiU" w:hAnsi="Times New Roman" w:cs="Times New Roman"/>
          <w:bCs/>
          <w:i/>
          <w:iCs/>
          <w:color w:val="000000" w:themeColor="text1"/>
          <w:lang w:val="en-HK"/>
        </w:rPr>
        <w:t>s</w:t>
      </w:r>
    </w:p>
    <w:p w14:paraId="5568E630" w14:textId="5248D191" w:rsidR="00ED28ED" w:rsidRPr="00234D86" w:rsidRDefault="00ED28ED"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 xml:space="preserve">The </w:t>
      </w:r>
      <w:r w:rsidR="008A6BAF" w:rsidRPr="00234D86">
        <w:rPr>
          <w:rFonts w:ascii="Times New Roman" w:hAnsi="Times New Roman" w:cs="Times New Roman"/>
          <w:color w:val="000000" w:themeColor="text1"/>
        </w:rPr>
        <w:t xml:space="preserve">initial and final </w:t>
      </w:r>
      <w:r w:rsidR="00490F1E" w:rsidRPr="00234D86">
        <w:rPr>
          <w:rFonts w:ascii="Times New Roman" w:hAnsi="Times New Roman" w:cs="Times New Roman"/>
          <w:color w:val="000000" w:themeColor="text1"/>
        </w:rPr>
        <w:t>setting</w:t>
      </w:r>
      <w:r w:rsidRPr="00234D86">
        <w:rPr>
          <w:rFonts w:ascii="Times New Roman" w:hAnsi="Times New Roman" w:cs="Times New Roman"/>
          <w:color w:val="000000" w:themeColor="text1"/>
        </w:rPr>
        <w:t xml:space="preserve"> </w:t>
      </w:r>
      <w:r w:rsidR="008A6BAF" w:rsidRPr="00234D86">
        <w:rPr>
          <w:rFonts w:ascii="Times New Roman" w:hAnsi="Times New Roman" w:cs="Times New Roman"/>
          <w:color w:val="000000" w:themeColor="text1"/>
        </w:rPr>
        <w:t xml:space="preserve">times </w:t>
      </w:r>
      <w:r w:rsidRPr="00234D86">
        <w:rPr>
          <w:rFonts w:ascii="Times New Roman" w:hAnsi="Times New Roman" w:cs="Times New Roman"/>
          <w:color w:val="000000" w:themeColor="text1"/>
        </w:rPr>
        <w:t xml:space="preserve">of </w:t>
      </w:r>
      <w:r w:rsidR="003A0777" w:rsidRPr="00234D86">
        <w:rPr>
          <w:rFonts w:ascii="Times New Roman" w:hAnsi="Times New Roman" w:cs="Times New Roman"/>
          <w:color w:val="000000" w:themeColor="text1"/>
        </w:rPr>
        <w:t>HVFA</w:t>
      </w:r>
      <w:r w:rsidRPr="00234D86">
        <w:rPr>
          <w:rFonts w:ascii="Times New Roman" w:hAnsi="Times New Roman" w:cs="Times New Roman"/>
          <w:color w:val="000000" w:themeColor="text1"/>
        </w:rPr>
        <w:t xml:space="preserve"> pastes were </w:t>
      </w:r>
      <w:r w:rsidR="008A6BAF" w:rsidRPr="00234D86">
        <w:rPr>
          <w:rFonts w:ascii="Times New Roman" w:hAnsi="Times New Roman" w:cs="Times New Roman"/>
          <w:color w:val="000000" w:themeColor="text1"/>
        </w:rPr>
        <w:t>determined</w:t>
      </w:r>
      <w:r w:rsidRPr="00234D86">
        <w:rPr>
          <w:rFonts w:ascii="Times New Roman" w:hAnsi="Times New Roman" w:cs="Times New Roman"/>
          <w:color w:val="000000" w:themeColor="text1"/>
        </w:rPr>
        <w:t xml:space="preserve"> using the </w:t>
      </w:r>
      <w:r w:rsidR="00490F1E" w:rsidRPr="00234D86">
        <w:rPr>
          <w:rFonts w:ascii="Times New Roman" w:hAnsi="Times New Roman" w:cs="Times New Roman"/>
          <w:color w:val="000000" w:themeColor="text1"/>
        </w:rPr>
        <w:t xml:space="preserve">automatic </w:t>
      </w:r>
      <w:proofErr w:type="spellStart"/>
      <w:r w:rsidRPr="00234D86">
        <w:rPr>
          <w:rFonts w:ascii="Times New Roman" w:hAnsi="Times New Roman" w:cs="Times New Roman"/>
          <w:color w:val="000000" w:themeColor="text1"/>
        </w:rPr>
        <w:t>Vicat</w:t>
      </w:r>
      <w:proofErr w:type="spellEnd"/>
      <w:r w:rsidRPr="00234D86">
        <w:rPr>
          <w:rFonts w:ascii="Times New Roman" w:hAnsi="Times New Roman" w:cs="Times New Roman"/>
          <w:color w:val="000000" w:themeColor="text1"/>
        </w:rPr>
        <w:t xml:space="preserve"> needle </w:t>
      </w:r>
      <w:r w:rsidR="00770224" w:rsidRPr="00234D86">
        <w:rPr>
          <w:rFonts w:ascii="Times New Roman" w:hAnsi="Times New Roman" w:cs="Times New Roman"/>
          <w:color w:val="000000" w:themeColor="text1"/>
        </w:rPr>
        <w:t xml:space="preserve">apparatus </w:t>
      </w:r>
      <w:r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{"citationItems":[{"id":"ITEM-1","itemData":{"author":[{"dropping-particle":"","family":"ASTM Standard","given":"","non-dropping-particle":"","parse-names":false,"suffix":""}],"container-title":"ASTM International, West Conshohocken, PA","id":"ITEM-1","issued":{"date-parts":[["2019"]]},"publisher":"ASTM International","title":"C191 Standard Test Method for Time of Setting of Hydraulic Cement by Vicat Needle","type":"article-journal"},"uris":["http://www.mendeley.com/documents/?uuid=e9e2d24e-3be4-4e9a-abb5-1251ab45b969","http://www.mendeley.com/documents/?uuid=8c8ddfd8-6710-42dd-88ec-c9f717417d9a"]}],"mendeley":{"formattedCitation":"[29]","plainTextFormattedCitation":"[29]","previouslyFormattedCitation":"(ASTM Standard 2019)"},"properties":{"noteIndex":0},"schema":"https://github.com/citation-style-language/schema/raw/master/csl-citation.json"}</w:instrText>
      </w:r>
      <w:r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[29]</w:t>
      </w:r>
      <w:r w:rsidRPr="00234D86">
        <w:rPr>
          <w:rFonts w:ascii="Times New Roman" w:hAnsi="Times New Roman" w:cs="Times New Roman"/>
          <w:color w:val="000000" w:themeColor="text1"/>
        </w:rPr>
        <w:fldChar w:fldCharType="end"/>
      </w:r>
      <w:r w:rsidRPr="00234D86">
        <w:rPr>
          <w:rFonts w:ascii="Times New Roman" w:hAnsi="Times New Roman" w:cs="Times New Roman"/>
          <w:color w:val="000000" w:themeColor="text1"/>
        </w:rPr>
        <w:t xml:space="preserve">. Each paste mixture was first molded into a conical ring with a height of 40 mm, an inside diameter at the bottom of </w:t>
      </w:r>
      <w:r w:rsidR="00132ABC" w:rsidRPr="00234D86">
        <w:rPr>
          <w:rFonts w:ascii="Times New Roman" w:hAnsi="Times New Roman" w:cs="Times New Roman"/>
          <w:color w:val="000000" w:themeColor="text1"/>
        </w:rPr>
        <w:t>90</w:t>
      </w:r>
      <w:r w:rsidRPr="00234D86">
        <w:rPr>
          <w:rFonts w:ascii="Times New Roman" w:hAnsi="Times New Roman" w:cs="Times New Roman"/>
          <w:color w:val="000000" w:themeColor="text1"/>
        </w:rPr>
        <w:t xml:space="preserve"> mm, and an inside diameter at the top of </w:t>
      </w:r>
      <w:r w:rsidR="00132ABC" w:rsidRPr="00234D86">
        <w:rPr>
          <w:rFonts w:ascii="Times New Roman" w:hAnsi="Times New Roman" w:cs="Times New Roman"/>
          <w:color w:val="000000" w:themeColor="text1"/>
        </w:rPr>
        <w:t>80</w:t>
      </w:r>
      <w:r w:rsidRPr="00234D86">
        <w:rPr>
          <w:rFonts w:ascii="Times New Roman" w:hAnsi="Times New Roman" w:cs="Times New Roman"/>
          <w:color w:val="000000" w:themeColor="text1"/>
        </w:rPr>
        <w:t xml:space="preserve"> mm. Periodic penetration tests </w:t>
      </w:r>
      <w:r w:rsidR="00490F1E" w:rsidRPr="00234D86">
        <w:rPr>
          <w:rFonts w:ascii="Times New Roman" w:hAnsi="Times New Roman" w:cs="Times New Roman"/>
          <w:color w:val="000000" w:themeColor="text1"/>
        </w:rPr>
        <w:t xml:space="preserve">at a </w:t>
      </w:r>
      <w:r w:rsidR="000B7ADF" w:rsidRPr="00234D86">
        <w:rPr>
          <w:rFonts w:ascii="Times New Roman" w:hAnsi="Times New Roman" w:cs="Times New Roman"/>
          <w:color w:val="000000" w:themeColor="text1"/>
        </w:rPr>
        <w:t>5-minute</w:t>
      </w:r>
      <w:r w:rsidR="00490F1E" w:rsidRPr="00234D86">
        <w:rPr>
          <w:rFonts w:ascii="Times New Roman" w:hAnsi="Times New Roman" w:cs="Times New Roman"/>
          <w:color w:val="000000" w:themeColor="text1"/>
        </w:rPr>
        <w:t xml:space="preserve"> interval </w:t>
      </w:r>
      <w:r w:rsidRPr="00234D86">
        <w:rPr>
          <w:rFonts w:ascii="Times New Roman" w:hAnsi="Times New Roman" w:cs="Times New Roman"/>
          <w:color w:val="000000" w:themeColor="text1"/>
        </w:rPr>
        <w:t xml:space="preserve">were performed by allowing a </w:t>
      </w:r>
      <w:r w:rsidR="00132ABC" w:rsidRPr="00234D86">
        <w:rPr>
          <w:rFonts w:ascii="Times New Roman" w:hAnsi="Times New Roman" w:cs="Times New Roman"/>
          <w:color w:val="000000" w:themeColor="text1"/>
        </w:rPr>
        <w:t>1.24</w:t>
      </w:r>
      <w:r w:rsidRPr="00234D86">
        <w:rPr>
          <w:rFonts w:ascii="Times New Roman" w:hAnsi="Times New Roman" w:cs="Times New Roman"/>
          <w:color w:val="000000" w:themeColor="text1"/>
        </w:rPr>
        <w:t xml:space="preserve">-mm </w:t>
      </w:r>
      <w:proofErr w:type="spellStart"/>
      <w:r w:rsidRPr="00234D86">
        <w:rPr>
          <w:rFonts w:ascii="Times New Roman" w:hAnsi="Times New Roman" w:cs="Times New Roman"/>
          <w:color w:val="000000" w:themeColor="text1"/>
        </w:rPr>
        <w:t>Vicat</w:t>
      </w:r>
      <w:proofErr w:type="spellEnd"/>
      <w:r w:rsidRPr="00234D86">
        <w:rPr>
          <w:rFonts w:ascii="Times New Roman" w:hAnsi="Times New Roman" w:cs="Times New Roman"/>
          <w:color w:val="000000" w:themeColor="text1"/>
        </w:rPr>
        <w:t xml:space="preserve"> needle to settle into the </w:t>
      </w:r>
      <w:r w:rsidR="00C60793" w:rsidRPr="00234D86">
        <w:rPr>
          <w:rFonts w:ascii="Times New Roman" w:hAnsi="Times New Roman" w:cs="Times New Roman"/>
          <w:color w:val="000000" w:themeColor="text1"/>
        </w:rPr>
        <w:t xml:space="preserve">fresh </w:t>
      </w:r>
      <w:r w:rsidRPr="00234D86">
        <w:rPr>
          <w:rFonts w:ascii="Times New Roman" w:hAnsi="Times New Roman" w:cs="Times New Roman"/>
          <w:color w:val="000000" w:themeColor="text1"/>
        </w:rPr>
        <w:t>paste.</w:t>
      </w:r>
    </w:p>
    <w:p w14:paraId="76A00A76" w14:textId="77777777" w:rsidR="00ED28ED" w:rsidRPr="00234D86" w:rsidRDefault="00ED28ED" w:rsidP="00EA43EA">
      <w:pPr>
        <w:contextualSpacing/>
        <w:jc w:val="both"/>
        <w:rPr>
          <w:rFonts w:ascii="Times New Roman" w:eastAsia="PMingLiU" w:hAnsi="Times New Roman" w:cs="Times New Roman"/>
          <w:bCs/>
          <w:i/>
          <w:iCs/>
          <w:color w:val="000000" w:themeColor="text1"/>
          <w:lang w:val="en-HK"/>
        </w:rPr>
      </w:pPr>
    </w:p>
    <w:p w14:paraId="713AFEB3" w14:textId="4187D572" w:rsidR="00ED28ED" w:rsidRPr="00234D86" w:rsidRDefault="00ED28ED" w:rsidP="00EA43EA">
      <w:pPr>
        <w:contextualSpacing/>
        <w:jc w:val="both"/>
        <w:rPr>
          <w:rFonts w:ascii="Times New Roman" w:eastAsia="PMingLiU" w:hAnsi="Times New Roman" w:cs="Times New Roman"/>
          <w:bCs/>
          <w:i/>
          <w:iCs/>
          <w:color w:val="000000" w:themeColor="text1"/>
          <w:lang w:val="en-HK"/>
        </w:rPr>
      </w:pPr>
      <w:r w:rsidRPr="00234D86">
        <w:rPr>
          <w:rFonts w:ascii="Times New Roman" w:eastAsia="PMingLiU" w:hAnsi="Times New Roman" w:cs="Times New Roman"/>
          <w:bCs/>
          <w:i/>
          <w:iCs/>
          <w:color w:val="000000" w:themeColor="text1"/>
          <w:lang w:val="en-HK"/>
        </w:rPr>
        <w:t>2.4 Compressive strength</w:t>
      </w:r>
    </w:p>
    <w:p w14:paraId="7F4A0D3D" w14:textId="7266FA7D" w:rsidR="00ED28ED" w:rsidRPr="00234D86" w:rsidRDefault="00ED28ED"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lastRenderedPageBreak/>
        <w:t xml:space="preserve">The compressive strength of 40 mm cubic HVFA pastes specimens was measured at </w:t>
      </w:r>
      <w:r w:rsidR="00490F1E" w:rsidRPr="00234D86">
        <w:rPr>
          <w:rFonts w:ascii="Times New Roman" w:hAnsi="Times New Roman" w:cs="Times New Roman"/>
          <w:color w:val="000000" w:themeColor="text1"/>
        </w:rPr>
        <w:t xml:space="preserve">1, </w:t>
      </w:r>
      <w:r w:rsidRPr="00234D86">
        <w:rPr>
          <w:rFonts w:ascii="Times New Roman" w:hAnsi="Times New Roman" w:cs="Times New Roman"/>
          <w:color w:val="000000" w:themeColor="text1"/>
        </w:rPr>
        <w:t xml:space="preserve">3, 7, </w:t>
      </w:r>
      <w:r w:rsidR="003A0777" w:rsidRPr="00234D86">
        <w:rPr>
          <w:rFonts w:ascii="Times New Roman" w:hAnsi="Times New Roman" w:cs="Times New Roman"/>
          <w:color w:val="000000" w:themeColor="text1"/>
        </w:rPr>
        <w:t>3</w:t>
      </w:r>
      <w:r w:rsidR="000F4E91" w:rsidRPr="00234D86">
        <w:rPr>
          <w:rFonts w:ascii="Times New Roman" w:hAnsi="Times New Roman" w:cs="Times New Roman"/>
          <w:color w:val="000000" w:themeColor="text1"/>
        </w:rPr>
        <w:t>5</w:t>
      </w:r>
      <w:r w:rsidRPr="00234D86">
        <w:rPr>
          <w:rFonts w:ascii="Times New Roman" w:hAnsi="Times New Roman" w:cs="Times New Roman"/>
          <w:color w:val="000000" w:themeColor="text1"/>
        </w:rPr>
        <w:t xml:space="preserve">, and </w:t>
      </w:r>
      <w:r w:rsidR="00490F1E" w:rsidRPr="00234D86">
        <w:rPr>
          <w:rFonts w:ascii="Times New Roman" w:hAnsi="Times New Roman" w:cs="Times New Roman"/>
          <w:color w:val="000000" w:themeColor="text1"/>
        </w:rPr>
        <w:t>56</w:t>
      </w:r>
      <w:r w:rsidRPr="00234D86">
        <w:rPr>
          <w:rFonts w:ascii="Times New Roman" w:hAnsi="Times New Roman" w:cs="Times New Roman"/>
          <w:color w:val="000000" w:themeColor="text1"/>
        </w:rPr>
        <w:t xml:space="preserve"> days on three replicates. After casting, the specimens were sealed and cured at ambient temperature for 24 hours before demolding</w:t>
      </w:r>
      <w:r w:rsidR="00490F1E" w:rsidRPr="00234D86">
        <w:rPr>
          <w:rFonts w:ascii="Times New Roman" w:hAnsi="Times New Roman" w:cs="Times New Roman"/>
          <w:color w:val="000000" w:themeColor="text1"/>
        </w:rPr>
        <w:t xml:space="preserve">, and then </w:t>
      </w:r>
      <w:r w:rsidRPr="00234D86">
        <w:rPr>
          <w:rFonts w:ascii="Times New Roman" w:hAnsi="Times New Roman" w:cs="Times New Roman"/>
          <w:color w:val="000000" w:themeColor="text1"/>
        </w:rPr>
        <w:t xml:space="preserve">continued curing in sealed bags. The compressive strength of </w:t>
      </w:r>
      <w:r w:rsidR="00513736" w:rsidRPr="00234D86">
        <w:rPr>
          <w:rFonts w:ascii="Times New Roman" w:hAnsi="Times New Roman" w:cs="Times New Roman"/>
          <w:color w:val="000000" w:themeColor="text1"/>
        </w:rPr>
        <w:t xml:space="preserve">three replicates for each mixture </w:t>
      </w:r>
      <w:r w:rsidRPr="00234D86">
        <w:rPr>
          <w:rFonts w:ascii="Times New Roman" w:hAnsi="Times New Roman" w:cs="Times New Roman"/>
          <w:color w:val="000000" w:themeColor="text1"/>
        </w:rPr>
        <w:t xml:space="preserve">was measured following </w:t>
      </w:r>
      <w:r w:rsidR="00513736" w:rsidRPr="00234D86">
        <w:rPr>
          <w:rFonts w:ascii="Times New Roman" w:hAnsi="Times New Roman" w:cs="Times New Roman"/>
          <w:color w:val="000000" w:themeColor="text1"/>
        </w:rPr>
        <w:t xml:space="preserve">the </w:t>
      </w:r>
      <w:r w:rsidR="00500660" w:rsidRPr="00234D86">
        <w:rPr>
          <w:rFonts w:ascii="Times New Roman" w:hAnsi="Times New Roman" w:cs="Times New Roman"/>
          <w:color w:val="000000" w:themeColor="text1"/>
        </w:rPr>
        <w:t xml:space="preserve">testing </w:t>
      </w:r>
      <w:r w:rsidR="00513736" w:rsidRPr="00234D86">
        <w:rPr>
          <w:rFonts w:ascii="Times New Roman" w:hAnsi="Times New Roman" w:cs="Times New Roman"/>
          <w:color w:val="000000" w:themeColor="text1"/>
        </w:rPr>
        <w:t xml:space="preserve">procedures in </w:t>
      </w:r>
      <w:r w:rsidRPr="00234D86">
        <w:rPr>
          <w:rFonts w:ascii="Times New Roman" w:hAnsi="Times New Roman" w:cs="Times New Roman"/>
          <w:color w:val="000000" w:themeColor="text1"/>
        </w:rPr>
        <w:t>ASTM C109</w:t>
      </w:r>
      <w:r w:rsidR="00650D61" w:rsidRPr="00234D86">
        <w:rPr>
          <w:rFonts w:ascii="Times New Roman" w:hAnsi="Times New Roman" w:cs="Times New Roman"/>
          <w:color w:val="000000" w:themeColor="text1"/>
        </w:rPr>
        <w:t xml:space="preserve"> </w:t>
      </w:r>
      <w:r w:rsidR="00650D61"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{"citationItems":[{"id":"ITEM-1","itemData":{"author":[{"dropping-particle":"","family":"ASTM Standard","given":"","non-dropping-particle":"","parse-names":false,"suffix":""}],"container-title":"ASTM International, West Conshohocken, PA","id":"ITEM-1","issued":{"date-parts":[["2020"]]},"title":"C109, Standard Test Method for Compressive Strength of Hydraulic Cement Mortars (Using 2-in. or [50-mm] Cube Specimens),","type":"article-journal"},"uris":["http://www.mendeley.com/documents/?uuid=d4ed96ef-5d9e-4c12-ae23-d9450ab6c72c"]}],"mendeley":{"formattedCitation":"[30]","plainTextFormattedCitation":"[30]","previouslyFormattedCitation":"(ASTM Standard 2020b)"},"properties":{"noteIndex":0},"schema":"https://github.com/citation-style-language/schema/raw/master/csl-citation.json"}</w:instrText>
      </w:r>
      <w:r w:rsidR="00650D61"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[30]</w:t>
      </w:r>
      <w:r w:rsidR="00650D61" w:rsidRPr="00234D86">
        <w:rPr>
          <w:rFonts w:ascii="Times New Roman" w:hAnsi="Times New Roman" w:cs="Times New Roman"/>
          <w:color w:val="000000" w:themeColor="text1"/>
        </w:rPr>
        <w:fldChar w:fldCharType="end"/>
      </w:r>
      <w:r w:rsidR="005861D1" w:rsidRPr="00234D86">
        <w:rPr>
          <w:rFonts w:ascii="Times New Roman" w:hAnsi="Times New Roman" w:cs="Times New Roman"/>
          <w:color w:val="000000" w:themeColor="text1"/>
        </w:rPr>
        <w:t>,</w:t>
      </w:r>
      <w:r w:rsidR="00C061A4" w:rsidRPr="00234D86">
        <w:rPr>
          <w:rFonts w:ascii="Times New Roman" w:hAnsi="Times New Roman" w:cs="Times New Roman"/>
          <w:color w:val="000000" w:themeColor="text1"/>
        </w:rPr>
        <w:t xml:space="preserve"> </w:t>
      </w:r>
      <w:r w:rsidR="005861D1" w:rsidRPr="00234D86">
        <w:rPr>
          <w:rFonts w:ascii="Times New Roman" w:hAnsi="Times New Roman" w:cs="Times New Roman"/>
          <w:color w:val="000000" w:themeColor="text1"/>
        </w:rPr>
        <w:t xml:space="preserve">under a loading rate of 2.4 </w:t>
      </w:r>
      <w:r w:rsidR="005861D1" w:rsidRPr="00234D86">
        <w:rPr>
          <w:rFonts w:ascii="Times New Roman" w:hAnsi="Times New Roman" w:cs="Times New Roman"/>
          <w:color w:val="000000" w:themeColor="text1"/>
        </w:rPr>
        <w:sym w:font="Symbol" w:char="F0B1"/>
      </w:r>
      <w:r w:rsidR="005861D1" w:rsidRPr="00234D86">
        <w:rPr>
          <w:rFonts w:ascii="Times New Roman" w:hAnsi="Times New Roman" w:cs="Times New Roman"/>
          <w:color w:val="000000" w:themeColor="text1"/>
        </w:rPr>
        <w:t xml:space="preserve"> 0.2 kN/s.</w:t>
      </w:r>
      <w:r w:rsidR="00D479A4" w:rsidRPr="00234D86">
        <w:rPr>
          <w:rFonts w:ascii="Times New Roman" w:hAnsi="Times New Roman" w:cs="Times New Roman"/>
          <w:color w:val="000000" w:themeColor="text1"/>
        </w:rPr>
        <w:t xml:space="preserve"> </w:t>
      </w:r>
    </w:p>
    <w:p w14:paraId="2049EBBF" w14:textId="3EEE5703" w:rsidR="00ED28ED" w:rsidRPr="00234D86" w:rsidRDefault="00ED28ED" w:rsidP="00EA43EA">
      <w:pPr>
        <w:contextualSpacing/>
        <w:jc w:val="both"/>
        <w:rPr>
          <w:rFonts w:ascii="Times New Roman" w:hAnsi="Times New Roman" w:cs="Times New Roman"/>
          <w:i/>
          <w:iCs/>
          <w:color w:val="000000" w:themeColor="text1"/>
        </w:rPr>
      </w:pPr>
    </w:p>
    <w:p w14:paraId="588CEC0C" w14:textId="76C90064" w:rsidR="00DE4DD9" w:rsidRPr="00234D86" w:rsidRDefault="00DE4DD9" w:rsidP="00EA43EA">
      <w:pPr>
        <w:contextualSpacing/>
        <w:jc w:val="both"/>
        <w:rPr>
          <w:rFonts w:ascii="Times New Roman" w:hAnsi="Times New Roman" w:cs="Times New Roman"/>
          <w:i/>
          <w:iCs/>
          <w:color w:val="000000" w:themeColor="text1"/>
        </w:rPr>
      </w:pPr>
      <w:r w:rsidRPr="00234D86">
        <w:rPr>
          <w:rFonts w:ascii="Times New Roman" w:hAnsi="Times New Roman" w:cs="Times New Roman"/>
          <w:i/>
          <w:iCs/>
          <w:color w:val="000000" w:themeColor="text1"/>
        </w:rPr>
        <w:t xml:space="preserve">2.5 </w:t>
      </w:r>
      <w:bookmarkStart w:id="0" w:name="_Hlk40288665"/>
      <w:r w:rsidRPr="00234D86">
        <w:rPr>
          <w:rFonts w:ascii="Times New Roman" w:hAnsi="Times New Roman" w:cs="Times New Roman"/>
          <w:i/>
          <w:iCs/>
          <w:color w:val="000000" w:themeColor="text1"/>
        </w:rPr>
        <w:t>Permeable porosity</w:t>
      </w:r>
      <w:bookmarkEnd w:id="0"/>
    </w:p>
    <w:p w14:paraId="51E07766" w14:textId="78110F38" w:rsidR="00854D22" w:rsidRPr="00234D86" w:rsidRDefault="00560080"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The volume of water-permeable pore</w:t>
      </w:r>
      <w:r w:rsidR="00F701FB" w:rsidRPr="00234D86">
        <w:rPr>
          <w:rFonts w:ascii="Times New Roman" w:hAnsi="Times New Roman" w:cs="Times New Roman"/>
          <w:color w:val="000000" w:themeColor="text1"/>
        </w:rPr>
        <w:t xml:space="preserve"> and void</w:t>
      </w:r>
      <w:r w:rsidRPr="00234D86">
        <w:rPr>
          <w:rFonts w:ascii="Times New Roman" w:hAnsi="Times New Roman" w:cs="Times New Roman"/>
          <w:color w:val="000000" w:themeColor="text1"/>
        </w:rPr>
        <w:t xml:space="preserve"> spaces in the hardened </w:t>
      </w:r>
      <w:r w:rsidR="00C60793" w:rsidRPr="00234D86">
        <w:rPr>
          <w:rFonts w:ascii="Times New Roman" w:hAnsi="Times New Roman" w:cs="Times New Roman"/>
          <w:color w:val="000000" w:themeColor="text1"/>
        </w:rPr>
        <w:t>pastes</w:t>
      </w:r>
      <w:r w:rsidRPr="00234D86">
        <w:rPr>
          <w:rFonts w:ascii="Times New Roman" w:hAnsi="Times New Roman" w:cs="Times New Roman"/>
          <w:color w:val="000000" w:themeColor="text1"/>
        </w:rPr>
        <w:t xml:space="preserve"> was measured </w:t>
      </w:r>
      <w:r w:rsidR="00490F1E" w:rsidRPr="00234D86">
        <w:rPr>
          <w:rFonts w:ascii="Times New Roman" w:hAnsi="Times New Roman" w:cs="Times New Roman"/>
          <w:color w:val="000000" w:themeColor="text1"/>
        </w:rPr>
        <w:t xml:space="preserve">as </w:t>
      </w:r>
      <w:r w:rsidRPr="00234D86">
        <w:rPr>
          <w:rFonts w:ascii="Times New Roman" w:hAnsi="Times New Roman" w:cs="Times New Roman"/>
          <w:color w:val="000000" w:themeColor="text1"/>
        </w:rPr>
        <w:t>per ASTM C642</w:t>
      </w:r>
      <w:r w:rsidR="00650D61" w:rsidRPr="00234D86">
        <w:rPr>
          <w:rFonts w:ascii="Times New Roman" w:hAnsi="Times New Roman" w:cs="Times New Roman"/>
          <w:color w:val="000000" w:themeColor="text1"/>
        </w:rPr>
        <w:t xml:space="preserve"> </w:t>
      </w:r>
      <w:r w:rsidR="0092677C"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{"citationItems":[{"id":"ITEM-1","itemData":{"author":[{"dropping-particle":"","family":"ASTM Standard","given":"","non-dropping-particle":"","parse-names":false,"suffix":""}],"container-title":"ASTM International, West Conshohocken, PA","id":"ITEM-1","issued":{"date-parts":[["2013"]]},"publisher-place":"West Conshohocken, PA","title":"ASTM C642-13, Standard Test Method for Density, Absorption, and Voids in Hardened Concrete","type":"article-journal"},"uris":["http://www.mendeley.com/documents/?uuid=13bf2f8d-9bda-4522-8e56-6dd240cabee7"]}],"mendeley":{"formattedCitation":"[31]","plainTextFormattedCitation":"[31]","previouslyFormattedCitation":"(ASTM Standard 2013)"},"properties":{"noteIndex":0},"schema":"https://github.com/citation-style-language/schema/raw/master/csl-citation.json"}</w:instrText>
      </w:r>
      <w:r w:rsidR="0092677C"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[31]</w:t>
      </w:r>
      <w:r w:rsidR="0092677C" w:rsidRPr="00234D86">
        <w:rPr>
          <w:rFonts w:ascii="Times New Roman" w:hAnsi="Times New Roman" w:cs="Times New Roman"/>
          <w:color w:val="000000" w:themeColor="text1"/>
        </w:rPr>
        <w:fldChar w:fldCharType="end"/>
      </w:r>
      <w:r w:rsidRPr="00234D86">
        <w:rPr>
          <w:rFonts w:ascii="Times New Roman" w:hAnsi="Times New Roman" w:cs="Times New Roman"/>
          <w:color w:val="000000" w:themeColor="text1"/>
        </w:rPr>
        <w:t xml:space="preserve">. </w:t>
      </w:r>
      <w:r w:rsidR="00CF7A29" w:rsidRPr="00234D86">
        <w:rPr>
          <w:rFonts w:ascii="Times New Roman" w:hAnsi="Times New Roman" w:cs="Times New Roman"/>
          <w:color w:val="000000" w:themeColor="text1"/>
        </w:rPr>
        <w:t xml:space="preserve">After 7 days </w:t>
      </w:r>
      <w:r w:rsidR="00D53C2F" w:rsidRPr="00234D86">
        <w:rPr>
          <w:rFonts w:ascii="Times New Roman" w:hAnsi="Times New Roman" w:cs="Times New Roman"/>
          <w:color w:val="000000" w:themeColor="text1"/>
        </w:rPr>
        <w:t xml:space="preserve">of </w:t>
      </w:r>
      <w:r w:rsidR="00516E13" w:rsidRPr="00234D86">
        <w:rPr>
          <w:rFonts w:ascii="Times New Roman" w:hAnsi="Times New Roman" w:cs="Times New Roman"/>
          <w:color w:val="000000" w:themeColor="text1"/>
        </w:rPr>
        <w:t xml:space="preserve">sealed </w:t>
      </w:r>
      <w:r w:rsidR="00CF7A29" w:rsidRPr="00234D86">
        <w:rPr>
          <w:rFonts w:ascii="Times New Roman" w:hAnsi="Times New Roman" w:cs="Times New Roman"/>
          <w:color w:val="000000" w:themeColor="text1"/>
        </w:rPr>
        <w:t>curing, the sample</w:t>
      </w:r>
      <w:r w:rsidR="003A4937" w:rsidRPr="00234D86">
        <w:rPr>
          <w:rFonts w:ascii="Times New Roman" w:hAnsi="Times New Roman" w:cs="Times New Roman"/>
          <w:color w:val="000000" w:themeColor="text1"/>
        </w:rPr>
        <w:t>s</w:t>
      </w:r>
      <w:r w:rsidR="00CF7A29" w:rsidRPr="00234D86">
        <w:rPr>
          <w:rFonts w:ascii="Times New Roman" w:hAnsi="Times New Roman" w:cs="Times New Roman"/>
          <w:color w:val="000000" w:themeColor="text1"/>
        </w:rPr>
        <w:t xml:space="preserve"> w</w:t>
      </w:r>
      <w:r w:rsidR="003A4937" w:rsidRPr="00234D86">
        <w:rPr>
          <w:rFonts w:ascii="Times New Roman" w:hAnsi="Times New Roman" w:cs="Times New Roman"/>
          <w:color w:val="000000" w:themeColor="text1"/>
        </w:rPr>
        <w:t>ere</w:t>
      </w:r>
      <w:r w:rsidR="00CF7A29" w:rsidRPr="00234D86">
        <w:rPr>
          <w:rFonts w:ascii="Times New Roman" w:hAnsi="Times New Roman" w:cs="Times New Roman"/>
          <w:color w:val="000000" w:themeColor="text1"/>
        </w:rPr>
        <w:t xml:space="preserve"> </w:t>
      </w:r>
      <w:r w:rsidR="00073BBD" w:rsidRPr="00234D86">
        <w:rPr>
          <w:rFonts w:ascii="Times New Roman" w:hAnsi="Times New Roman" w:cs="Times New Roman"/>
          <w:color w:val="000000" w:themeColor="text1"/>
        </w:rPr>
        <w:t>saturated</w:t>
      </w:r>
      <w:r w:rsidR="00CF7A29" w:rsidRPr="00234D86">
        <w:rPr>
          <w:rFonts w:ascii="Times New Roman" w:hAnsi="Times New Roman" w:cs="Times New Roman"/>
          <w:color w:val="000000" w:themeColor="text1"/>
        </w:rPr>
        <w:t xml:space="preserve"> in water for 28 days, </w:t>
      </w:r>
      <w:bookmarkStart w:id="1" w:name="OLE_LINK7"/>
      <w:bookmarkStart w:id="2" w:name="OLE_LINK8"/>
      <w:r w:rsidR="0048764D" w:rsidRPr="00234D86">
        <w:rPr>
          <w:rFonts w:ascii="Times New Roman" w:hAnsi="Times New Roman" w:cs="Times New Roman"/>
          <w:color w:val="000000" w:themeColor="text1"/>
        </w:rPr>
        <w:t>after which the samples were surface dried and mass was recorded. Then</w:t>
      </w:r>
      <w:r w:rsidR="00C60793" w:rsidRPr="00234D86">
        <w:rPr>
          <w:rFonts w:ascii="Times New Roman" w:hAnsi="Times New Roman" w:cs="Times New Roman"/>
          <w:color w:val="000000" w:themeColor="text1"/>
        </w:rPr>
        <w:t>,</w:t>
      </w:r>
      <w:r w:rsidR="0048764D" w:rsidRPr="00234D86">
        <w:rPr>
          <w:rFonts w:ascii="Times New Roman" w:hAnsi="Times New Roman" w:cs="Times New Roman"/>
          <w:color w:val="000000" w:themeColor="text1"/>
        </w:rPr>
        <w:t xml:space="preserve"> the samples were suspended by a wire in a water bath </w:t>
      </w:r>
      <w:r w:rsidR="00F701FB" w:rsidRPr="00234D86">
        <w:rPr>
          <w:rFonts w:ascii="Times New Roman" w:hAnsi="Times New Roman" w:cs="Times New Roman"/>
          <w:color w:val="000000" w:themeColor="text1"/>
        </w:rPr>
        <w:t xml:space="preserve">with </w:t>
      </w:r>
      <w:r w:rsidR="0048764D" w:rsidRPr="00234D86">
        <w:rPr>
          <w:rFonts w:ascii="Times New Roman" w:hAnsi="Times New Roman" w:cs="Times New Roman"/>
          <w:color w:val="000000" w:themeColor="text1"/>
        </w:rPr>
        <w:t>their buoyant mass measured.</w:t>
      </w:r>
      <w:bookmarkEnd w:id="1"/>
      <w:bookmarkEnd w:id="2"/>
      <w:r w:rsidR="0048764D" w:rsidRPr="00234D86">
        <w:rPr>
          <w:rFonts w:ascii="Times New Roman" w:hAnsi="Times New Roman" w:cs="Times New Roman"/>
          <w:color w:val="000000" w:themeColor="text1"/>
        </w:rPr>
        <w:t xml:space="preserve"> </w:t>
      </w:r>
      <w:r w:rsidR="00CF7A29" w:rsidRPr="00234D86">
        <w:rPr>
          <w:rFonts w:ascii="Times New Roman" w:hAnsi="Times New Roman" w:cs="Times New Roman"/>
          <w:color w:val="000000" w:themeColor="text1"/>
        </w:rPr>
        <w:t xml:space="preserve">Finally, the </w:t>
      </w:r>
      <w:r w:rsidR="00D13AB0" w:rsidRPr="00234D86">
        <w:rPr>
          <w:rFonts w:ascii="Times New Roman" w:hAnsi="Times New Roman" w:cs="Times New Roman"/>
          <w:color w:val="000000" w:themeColor="text1"/>
        </w:rPr>
        <w:t xml:space="preserve">oven-dry mass of the </w:t>
      </w:r>
      <w:r w:rsidR="00CF7A29" w:rsidRPr="00234D86">
        <w:rPr>
          <w:rFonts w:ascii="Times New Roman" w:hAnsi="Times New Roman" w:cs="Times New Roman"/>
          <w:color w:val="000000" w:themeColor="text1"/>
        </w:rPr>
        <w:t>sample</w:t>
      </w:r>
      <w:r w:rsidR="00F701FB" w:rsidRPr="00234D86">
        <w:rPr>
          <w:rFonts w:ascii="Times New Roman" w:hAnsi="Times New Roman" w:cs="Times New Roman"/>
          <w:color w:val="000000" w:themeColor="text1"/>
        </w:rPr>
        <w:t>s w</w:t>
      </w:r>
      <w:r w:rsidR="00D53C2F" w:rsidRPr="00234D86">
        <w:rPr>
          <w:rFonts w:ascii="Times New Roman" w:hAnsi="Times New Roman" w:cs="Times New Roman"/>
          <w:color w:val="000000" w:themeColor="text1"/>
        </w:rPr>
        <w:t>as</w:t>
      </w:r>
      <w:r w:rsidR="00F701FB" w:rsidRPr="00234D86">
        <w:rPr>
          <w:rFonts w:ascii="Times New Roman" w:hAnsi="Times New Roman" w:cs="Times New Roman"/>
          <w:color w:val="000000" w:themeColor="text1"/>
        </w:rPr>
        <w:t xml:space="preserve"> </w:t>
      </w:r>
      <w:r w:rsidR="00D13AB0" w:rsidRPr="00234D86">
        <w:rPr>
          <w:rFonts w:ascii="Times New Roman" w:hAnsi="Times New Roman" w:cs="Times New Roman"/>
          <w:color w:val="000000" w:themeColor="text1"/>
        </w:rPr>
        <w:t>measured by heating in</w:t>
      </w:r>
      <w:r w:rsidR="00CF7A29" w:rsidRPr="00234D86">
        <w:rPr>
          <w:rFonts w:ascii="Times New Roman" w:hAnsi="Times New Roman" w:cs="Times New Roman"/>
          <w:color w:val="000000" w:themeColor="text1"/>
        </w:rPr>
        <w:t xml:space="preserve"> an oven at 105 °C.</w:t>
      </w:r>
      <w:r w:rsidR="00C60793" w:rsidRPr="00234D86">
        <w:rPr>
          <w:rFonts w:ascii="Times New Roman" w:hAnsi="Times New Roman" w:cs="Times New Roman"/>
          <w:color w:val="000000" w:themeColor="text1"/>
        </w:rPr>
        <w:t xml:space="preserve"> </w:t>
      </w:r>
    </w:p>
    <w:p w14:paraId="3F5EB820" w14:textId="77777777" w:rsidR="00DE4DD9" w:rsidRPr="00234D86" w:rsidRDefault="00DE4DD9" w:rsidP="00EA43EA">
      <w:pPr>
        <w:contextualSpacing/>
        <w:jc w:val="both"/>
        <w:rPr>
          <w:rFonts w:ascii="Times New Roman" w:hAnsi="Times New Roman" w:cs="Times New Roman"/>
          <w:i/>
          <w:iCs/>
          <w:color w:val="000000" w:themeColor="text1"/>
        </w:rPr>
      </w:pPr>
    </w:p>
    <w:p w14:paraId="0165B1FB" w14:textId="41B701C8" w:rsidR="00A57F12" w:rsidRPr="00234D86" w:rsidRDefault="00A5097A" w:rsidP="00EA43EA">
      <w:pPr>
        <w:contextualSpacing/>
        <w:jc w:val="both"/>
        <w:rPr>
          <w:rFonts w:ascii="Times New Roman" w:hAnsi="Times New Roman" w:cs="Times New Roman"/>
          <w:i/>
          <w:iCs/>
          <w:color w:val="000000" w:themeColor="text1"/>
        </w:rPr>
      </w:pPr>
      <w:r w:rsidRPr="00234D86">
        <w:rPr>
          <w:rFonts w:ascii="Times New Roman" w:hAnsi="Times New Roman" w:cs="Times New Roman"/>
          <w:i/>
          <w:iCs/>
          <w:color w:val="000000" w:themeColor="text1"/>
        </w:rPr>
        <w:t>2.</w:t>
      </w:r>
      <w:r w:rsidR="00DE4DD9" w:rsidRPr="00234D86">
        <w:rPr>
          <w:rFonts w:ascii="Times New Roman" w:hAnsi="Times New Roman" w:cs="Times New Roman"/>
          <w:i/>
          <w:iCs/>
          <w:color w:val="000000" w:themeColor="text1"/>
        </w:rPr>
        <w:t>6</w:t>
      </w:r>
      <w:r w:rsidRPr="00234D86">
        <w:rPr>
          <w:rFonts w:ascii="Times New Roman" w:hAnsi="Times New Roman" w:cs="Times New Roman"/>
          <w:i/>
          <w:iCs/>
          <w:color w:val="000000" w:themeColor="text1"/>
        </w:rPr>
        <w:t xml:space="preserve"> Reacted phase analysis</w:t>
      </w:r>
    </w:p>
    <w:p w14:paraId="3F464B4E" w14:textId="443B8485" w:rsidR="00E466B2" w:rsidRPr="00234D86" w:rsidRDefault="00F61604"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The</w:t>
      </w:r>
      <w:r w:rsidR="00A57F12" w:rsidRPr="00234D86">
        <w:rPr>
          <w:rFonts w:ascii="Times New Roman" w:hAnsi="Times New Roman" w:cs="Times New Roman"/>
          <w:color w:val="000000" w:themeColor="text1"/>
        </w:rPr>
        <w:t xml:space="preserve"> phase assemblage and </w:t>
      </w:r>
      <w:r w:rsidR="00E466B2" w:rsidRPr="00234D86">
        <w:rPr>
          <w:rFonts w:ascii="Times New Roman" w:hAnsi="Times New Roman" w:cs="Times New Roman"/>
          <w:color w:val="000000" w:themeColor="text1"/>
        </w:rPr>
        <w:t xml:space="preserve">molecular </w:t>
      </w:r>
      <w:r w:rsidR="00A57F12" w:rsidRPr="00234D86">
        <w:rPr>
          <w:rFonts w:ascii="Times New Roman" w:hAnsi="Times New Roman" w:cs="Times New Roman"/>
          <w:color w:val="000000" w:themeColor="text1"/>
        </w:rPr>
        <w:t xml:space="preserve">structure of HVFA </w:t>
      </w:r>
      <w:r w:rsidRPr="00234D86">
        <w:rPr>
          <w:rFonts w:ascii="Times New Roman" w:hAnsi="Times New Roman" w:cs="Times New Roman"/>
          <w:color w:val="000000" w:themeColor="text1"/>
        </w:rPr>
        <w:t xml:space="preserve">paste samples after </w:t>
      </w:r>
      <w:r w:rsidR="00884F0F" w:rsidRPr="00234D86">
        <w:rPr>
          <w:rFonts w:ascii="Times New Roman" w:hAnsi="Times New Roman" w:cs="Times New Roman"/>
          <w:color w:val="000000" w:themeColor="text1"/>
        </w:rPr>
        <w:t>3</w:t>
      </w:r>
      <w:r w:rsidR="000F4E91" w:rsidRPr="00234D86">
        <w:rPr>
          <w:rFonts w:ascii="Times New Roman" w:hAnsi="Times New Roman" w:cs="Times New Roman"/>
          <w:color w:val="000000" w:themeColor="text1"/>
        </w:rPr>
        <w:t>5</w:t>
      </w:r>
      <w:r w:rsidR="00516E13" w:rsidRPr="00234D86">
        <w:rPr>
          <w:rFonts w:ascii="Times New Roman" w:hAnsi="Times New Roman" w:cs="Times New Roman"/>
          <w:color w:val="000000" w:themeColor="text1"/>
        </w:rPr>
        <w:t>-day</w:t>
      </w:r>
      <w:r w:rsidRPr="00234D86">
        <w:rPr>
          <w:rFonts w:ascii="Times New Roman" w:hAnsi="Times New Roman" w:cs="Times New Roman"/>
          <w:color w:val="000000" w:themeColor="text1"/>
        </w:rPr>
        <w:t xml:space="preserve"> sealed curing were studied by </w:t>
      </w:r>
      <w:r w:rsidR="00106746" w:rsidRPr="00234D86">
        <w:rPr>
          <w:rFonts w:ascii="Times New Roman" w:hAnsi="Times New Roman" w:cs="Times New Roman"/>
          <w:color w:val="000000" w:themeColor="text1"/>
        </w:rPr>
        <w:t xml:space="preserve">powder </w:t>
      </w:r>
      <w:r w:rsidRPr="00234D86">
        <w:rPr>
          <w:rFonts w:ascii="Times New Roman" w:hAnsi="Times New Roman" w:cs="Times New Roman"/>
          <w:color w:val="000000" w:themeColor="text1"/>
        </w:rPr>
        <w:t>X-ray diffraction (XRD), thermogravimetric analysis (TGA), and Fourier transform infrared spectroscopy</w:t>
      </w:r>
      <w:r w:rsidR="005305FA" w:rsidRPr="00234D86">
        <w:rPr>
          <w:rFonts w:ascii="Times New Roman" w:hAnsi="Times New Roman" w:cs="Times New Roman"/>
          <w:color w:val="000000" w:themeColor="text1"/>
        </w:rPr>
        <w:t xml:space="preserve"> equipped with attenuated total reflectance (ATR-</w:t>
      </w:r>
      <w:r w:rsidRPr="00234D86">
        <w:rPr>
          <w:rFonts w:ascii="Times New Roman" w:hAnsi="Times New Roman" w:cs="Times New Roman"/>
          <w:color w:val="000000" w:themeColor="text1"/>
        </w:rPr>
        <w:t xml:space="preserve">FTIR). </w:t>
      </w:r>
      <w:r w:rsidR="00636553" w:rsidRPr="00234D86">
        <w:rPr>
          <w:rFonts w:ascii="Times New Roman" w:hAnsi="Times New Roman" w:cs="Times New Roman"/>
          <w:color w:val="000000" w:themeColor="text1"/>
        </w:rPr>
        <w:t>T</w:t>
      </w:r>
      <w:r w:rsidR="00A57F12" w:rsidRPr="00234D86">
        <w:rPr>
          <w:rFonts w:ascii="Times New Roman" w:hAnsi="Times New Roman" w:cs="Times New Roman"/>
          <w:color w:val="000000" w:themeColor="text1"/>
        </w:rPr>
        <w:t>he</w:t>
      </w:r>
      <w:r w:rsidR="005305FA" w:rsidRPr="00234D86">
        <w:rPr>
          <w:rFonts w:ascii="Times New Roman" w:hAnsi="Times New Roman" w:cs="Times New Roman"/>
          <w:color w:val="000000" w:themeColor="text1"/>
        </w:rPr>
        <w:t xml:space="preserve"> XRD spectra were obtained by</w:t>
      </w:r>
      <w:r w:rsidR="00A57F12" w:rsidRPr="00234D86">
        <w:rPr>
          <w:rFonts w:ascii="Times New Roman" w:hAnsi="Times New Roman" w:cs="Times New Roman"/>
          <w:color w:val="000000" w:themeColor="text1"/>
        </w:rPr>
        <w:t xml:space="preserve"> </w:t>
      </w:r>
      <w:r w:rsidR="0050627E" w:rsidRPr="00234D86">
        <w:rPr>
          <w:rFonts w:ascii="Times New Roman" w:hAnsi="Times New Roman" w:cs="Times New Roman"/>
          <w:color w:val="000000" w:themeColor="text1"/>
        </w:rPr>
        <w:t>an</w:t>
      </w:r>
      <w:r w:rsidR="00D479A4" w:rsidRPr="00234D86">
        <w:rPr>
          <w:rFonts w:ascii="Times New Roman" w:hAnsi="Times New Roman" w:cs="Times New Roman"/>
          <w:color w:val="000000" w:themeColor="text1"/>
        </w:rPr>
        <w:t xml:space="preserve"> </w:t>
      </w:r>
      <w:r w:rsidR="00A57F12" w:rsidRPr="00234D86">
        <w:rPr>
          <w:rFonts w:ascii="Times New Roman" w:hAnsi="Times New Roman" w:cs="Times New Roman"/>
          <w:color w:val="000000" w:themeColor="text1"/>
        </w:rPr>
        <w:t xml:space="preserve">X-ray diffractometer in a Bragg-Brentano </w:t>
      </w:r>
      <w:r w:rsidR="00A57F12" w:rsidRPr="00234D86">
        <w:rPr>
          <w:rFonts w:ascii="Times New Roman" w:hAnsi="Times New Roman" w:cs="Times New Roman"/>
          <w:i/>
          <w:color w:val="000000" w:themeColor="text1"/>
        </w:rPr>
        <w:t xml:space="preserve">θ-2θ </w:t>
      </w:r>
      <w:r w:rsidR="00A14589" w:rsidRPr="00234D86">
        <w:rPr>
          <w:rFonts w:ascii="Times New Roman" w:hAnsi="Times New Roman" w:cs="Times New Roman"/>
          <w:color w:val="000000" w:themeColor="text1"/>
        </w:rPr>
        <w:t xml:space="preserve">geometry </w:t>
      </w:r>
      <w:r w:rsidR="00A57F12" w:rsidRPr="00234D86">
        <w:rPr>
          <w:rFonts w:ascii="Times New Roman" w:hAnsi="Times New Roman" w:cs="Times New Roman"/>
          <w:color w:val="000000" w:themeColor="text1"/>
        </w:rPr>
        <w:t>with CuKα X-ray (λ=1.5418 Å)</w:t>
      </w:r>
      <w:r w:rsidR="00AD402D" w:rsidRPr="00234D86">
        <w:rPr>
          <w:rFonts w:ascii="Times New Roman" w:hAnsi="Times New Roman" w:cs="Times New Roman"/>
          <w:color w:val="000000" w:themeColor="text1"/>
        </w:rPr>
        <w:t>, scanned from 5</w:t>
      </w:r>
      <w:r w:rsidR="004D2ACD" w:rsidRPr="00234D86">
        <w:rPr>
          <w:rFonts w:ascii="Times New Roman" w:hAnsi="Times New Roman" w:cs="Times New Roman"/>
          <w:color w:val="000000" w:themeColor="text1"/>
        </w:rPr>
        <w:t>-</w:t>
      </w:r>
      <w:r w:rsidR="00AD402D" w:rsidRPr="00234D86">
        <w:rPr>
          <w:rFonts w:ascii="Times New Roman" w:hAnsi="Times New Roman" w:cs="Times New Roman"/>
          <w:color w:val="000000" w:themeColor="text1"/>
        </w:rPr>
        <w:t>70</w:t>
      </w:r>
      <w:r w:rsidR="00AD402D" w:rsidRPr="00234D86">
        <w:rPr>
          <w:rFonts w:ascii="Times New Roman" w:hAnsi="Times New Roman" w:cs="Times New Roman"/>
          <w:color w:val="000000" w:themeColor="text1"/>
        </w:rPr>
        <w:sym w:font="Symbol" w:char="F0B0"/>
      </w:r>
      <w:r w:rsidR="00AD402D" w:rsidRPr="00234D86">
        <w:rPr>
          <w:rFonts w:ascii="Times New Roman" w:hAnsi="Times New Roman" w:cs="Times New Roman"/>
          <w:iCs/>
          <w:color w:val="000000" w:themeColor="text1"/>
        </w:rPr>
        <w:t xml:space="preserve"> </w:t>
      </w:r>
      <w:r w:rsidR="00AD402D" w:rsidRPr="00234D86">
        <w:rPr>
          <w:rFonts w:ascii="Times New Roman" w:hAnsi="Times New Roman" w:cs="Times New Roman"/>
          <w:color w:val="000000" w:themeColor="text1"/>
        </w:rPr>
        <w:t xml:space="preserve">at a </w:t>
      </w:r>
      <w:r w:rsidR="0094357B" w:rsidRPr="00234D86">
        <w:rPr>
          <w:rFonts w:ascii="Times New Roman" w:hAnsi="Times New Roman" w:cs="Times New Roman"/>
          <w:color w:val="000000" w:themeColor="text1"/>
        </w:rPr>
        <w:t>step size</w:t>
      </w:r>
      <w:r w:rsidR="00AD402D" w:rsidRPr="00234D86">
        <w:rPr>
          <w:rFonts w:ascii="Times New Roman" w:hAnsi="Times New Roman" w:cs="Times New Roman"/>
          <w:color w:val="000000" w:themeColor="text1"/>
        </w:rPr>
        <w:t xml:space="preserve"> of 0.03</w:t>
      </w:r>
      <w:r w:rsidR="0094357B" w:rsidRPr="00234D86">
        <w:rPr>
          <w:rFonts w:ascii="Times New Roman" w:hAnsi="Times New Roman" w:cs="Times New Roman"/>
          <w:color w:val="000000" w:themeColor="text1"/>
        </w:rPr>
        <w:sym w:font="Symbol" w:char="F0B0"/>
      </w:r>
      <w:r w:rsidR="00AD402D" w:rsidRPr="00234D86">
        <w:rPr>
          <w:rFonts w:ascii="Times New Roman" w:hAnsi="Times New Roman" w:cs="Times New Roman"/>
          <w:color w:val="000000" w:themeColor="text1"/>
        </w:rPr>
        <w:t xml:space="preserve">. </w:t>
      </w:r>
      <w:r w:rsidR="005305FA" w:rsidRPr="00234D86">
        <w:rPr>
          <w:rFonts w:ascii="Times New Roman" w:hAnsi="Times New Roman" w:cs="Times New Roman"/>
          <w:color w:val="000000" w:themeColor="text1"/>
        </w:rPr>
        <w:t xml:space="preserve">The thermogravimetry and derivative thermogravimetry (TG/DTG) curves of </w:t>
      </w:r>
      <w:r w:rsidR="00A14589" w:rsidRPr="00234D86">
        <w:rPr>
          <w:rFonts w:ascii="Times New Roman" w:hAnsi="Times New Roman" w:cs="Times New Roman"/>
          <w:color w:val="000000" w:themeColor="text1"/>
        </w:rPr>
        <w:t>~</w:t>
      </w:r>
      <w:r w:rsidR="00A57F12" w:rsidRPr="00234D86">
        <w:rPr>
          <w:rFonts w:ascii="Times New Roman" w:hAnsi="Times New Roman" w:cs="Times New Roman"/>
          <w:color w:val="000000" w:themeColor="text1"/>
        </w:rPr>
        <w:t xml:space="preserve">50 mg pulverized samples were </w:t>
      </w:r>
      <w:r w:rsidR="005305FA" w:rsidRPr="00234D86">
        <w:rPr>
          <w:rFonts w:ascii="Times New Roman" w:hAnsi="Times New Roman" w:cs="Times New Roman"/>
          <w:color w:val="000000" w:themeColor="text1"/>
        </w:rPr>
        <w:t xml:space="preserve">obtained in a </w:t>
      </w:r>
      <w:r w:rsidR="00383556" w:rsidRPr="00234D86">
        <w:rPr>
          <w:rFonts w:ascii="Times New Roman" w:hAnsi="Times New Roman" w:cs="Times New Roman"/>
          <w:color w:val="000000" w:themeColor="text1"/>
        </w:rPr>
        <w:t>thermogravimetric analyzer</w:t>
      </w:r>
      <w:r w:rsidR="005305FA" w:rsidRPr="00234D86">
        <w:rPr>
          <w:rFonts w:ascii="Times New Roman" w:hAnsi="Times New Roman" w:cs="Times New Roman"/>
          <w:color w:val="000000" w:themeColor="text1"/>
        </w:rPr>
        <w:t xml:space="preserve">. The samples were </w:t>
      </w:r>
      <w:r w:rsidR="00A14589" w:rsidRPr="00234D86">
        <w:rPr>
          <w:rFonts w:ascii="Times New Roman" w:hAnsi="Times New Roman" w:cs="Times New Roman"/>
          <w:color w:val="000000" w:themeColor="text1"/>
        </w:rPr>
        <w:t>heated</w:t>
      </w:r>
      <w:r w:rsidR="00A57F12" w:rsidRPr="00234D86">
        <w:rPr>
          <w:rFonts w:ascii="Times New Roman" w:hAnsi="Times New Roman" w:cs="Times New Roman"/>
          <w:color w:val="000000" w:themeColor="text1"/>
        </w:rPr>
        <w:t xml:space="preserve"> from 30 ℃ to 900 ℃ in ceramic crucibles</w:t>
      </w:r>
      <w:r w:rsidR="00A14589" w:rsidRPr="00234D86">
        <w:rPr>
          <w:rFonts w:ascii="Times New Roman" w:hAnsi="Times New Roman" w:cs="Times New Roman"/>
          <w:color w:val="000000" w:themeColor="text1"/>
        </w:rPr>
        <w:t xml:space="preserve"> </w:t>
      </w:r>
      <w:r w:rsidR="00A57F12" w:rsidRPr="00234D86">
        <w:rPr>
          <w:rFonts w:ascii="Times New Roman" w:hAnsi="Times New Roman" w:cs="Times New Roman"/>
          <w:color w:val="000000" w:themeColor="text1"/>
        </w:rPr>
        <w:t xml:space="preserve">with a heating rate of 20 ℃/minute and </w:t>
      </w:r>
      <w:r w:rsidR="00770224" w:rsidRPr="00234D86">
        <w:rPr>
          <w:rFonts w:ascii="Times New Roman" w:hAnsi="Times New Roman" w:cs="Times New Roman"/>
          <w:color w:val="000000" w:themeColor="text1"/>
        </w:rPr>
        <w:t xml:space="preserve">dry </w:t>
      </w:r>
      <w:r w:rsidR="00A57F12" w:rsidRPr="00234D86">
        <w:rPr>
          <w:rFonts w:ascii="Times New Roman" w:hAnsi="Times New Roman" w:cs="Times New Roman"/>
          <w:color w:val="000000" w:themeColor="text1"/>
        </w:rPr>
        <w:t>N</w:t>
      </w:r>
      <w:r w:rsidR="00A57F12" w:rsidRPr="00234D86">
        <w:rPr>
          <w:rFonts w:ascii="Times New Roman" w:hAnsi="Times New Roman" w:cs="Times New Roman"/>
          <w:color w:val="000000" w:themeColor="text1"/>
          <w:vertAlign w:val="subscript"/>
        </w:rPr>
        <w:t>2</w:t>
      </w:r>
      <w:r w:rsidR="00A57F12" w:rsidRPr="00234D86">
        <w:rPr>
          <w:rFonts w:ascii="Times New Roman" w:hAnsi="Times New Roman" w:cs="Times New Roman"/>
          <w:color w:val="000000" w:themeColor="text1"/>
        </w:rPr>
        <w:t xml:space="preserve"> purged at 20 ml/minute. </w:t>
      </w:r>
      <w:r w:rsidR="00E466B2" w:rsidRPr="00234D86">
        <w:rPr>
          <w:rFonts w:ascii="Times New Roman" w:hAnsi="Times New Roman" w:cs="Times New Roman"/>
          <w:color w:val="000000" w:themeColor="text1"/>
        </w:rPr>
        <w:t xml:space="preserve">The </w:t>
      </w:r>
      <w:r w:rsidR="00841259" w:rsidRPr="00234D86">
        <w:rPr>
          <w:rFonts w:ascii="Times New Roman" w:hAnsi="Times New Roman" w:cs="Times New Roman"/>
          <w:color w:val="000000" w:themeColor="text1"/>
        </w:rPr>
        <w:t xml:space="preserve">ATR-FTIR </w:t>
      </w:r>
      <w:r w:rsidR="00E466B2" w:rsidRPr="00234D86">
        <w:rPr>
          <w:rFonts w:ascii="Times New Roman" w:hAnsi="Times New Roman" w:cs="Times New Roman"/>
          <w:color w:val="000000" w:themeColor="text1"/>
        </w:rPr>
        <w:t xml:space="preserve">spectra were </w:t>
      </w:r>
      <w:r w:rsidR="00605E27" w:rsidRPr="00234D86">
        <w:rPr>
          <w:rFonts w:ascii="Times New Roman" w:hAnsi="Times New Roman" w:cs="Times New Roman"/>
          <w:color w:val="000000" w:themeColor="text1"/>
        </w:rPr>
        <w:t>measured</w:t>
      </w:r>
      <w:r w:rsidR="00E466B2" w:rsidRPr="00234D86">
        <w:rPr>
          <w:rFonts w:ascii="Times New Roman" w:hAnsi="Times New Roman" w:cs="Times New Roman"/>
          <w:color w:val="000000" w:themeColor="text1"/>
        </w:rPr>
        <w:t xml:space="preserve"> </w:t>
      </w:r>
      <w:r w:rsidR="005305FA" w:rsidRPr="00234D86">
        <w:rPr>
          <w:rFonts w:ascii="Times New Roman" w:hAnsi="Times New Roman" w:cs="Times New Roman"/>
          <w:color w:val="000000" w:themeColor="text1"/>
        </w:rPr>
        <w:t xml:space="preserve">using </w:t>
      </w:r>
      <w:r w:rsidR="00650D61" w:rsidRPr="00234D86">
        <w:rPr>
          <w:rFonts w:ascii="Times New Roman" w:hAnsi="Times New Roman" w:cs="Times New Roman"/>
          <w:color w:val="000000" w:themeColor="text1"/>
        </w:rPr>
        <w:t>a</w:t>
      </w:r>
      <w:r w:rsidR="005305FA" w:rsidRPr="00234D86">
        <w:rPr>
          <w:rFonts w:ascii="Times New Roman" w:hAnsi="Times New Roman" w:cs="Times New Roman"/>
          <w:color w:val="000000" w:themeColor="text1"/>
        </w:rPr>
        <w:t xml:space="preserve"> FTIR spectrometer </w:t>
      </w:r>
      <w:r w:rsidR="00E466B2" w:rsidRPr="00234D86">
        <w:rPr>
          <w:rFonts w:ascii="Times New Roman" w:hAnsi="Times New Roman" w:cs="Times New Roman"/>
          <w:color w:val="000000" w:themeColor="text1"/>
        </w:rPr>
        <w:t xml:space="preserve">from </w:t>
      </w:r>
      <w:r w:rsidR="00132ABC" w:rsidRPr="00234D86">
        <w:rPr>
          <w:rFonts w:ascii="Times New Roman" w:hAnsi="Times New Roman" w:cs="Times New Roman"/>
          <w:color w:val="000000" w:themeColor="text1"/>
        </w:rPr>
        <w:t>4000</w:t>
      </w:r>
      <w:r w:rsidR="00E466B2" w:rsidRPr="00234D86">
        <w:rPr>
          <w:rFonts w:ascii="Times New Roman" w:hAnsi="Times New Roman" w:cs="Times New Roman"/>
          <w:color w:val="000000" w:themeColor="text1"/>
        </w:rPr>
        <w:t xml:space="preserve"> to 600 cm</w:t>
      </w:r>
      <w:r w:rsidR="00E466B2" w:rsidRPr="00234D86">
        <w:rPr>
          <w:rFonts w:ascii="Times New Roman" w:hAnsi="Times New Roman" w:cs="Times New Roman"/>
          <w:color w:val="000000" w:themeColor="text1"/>
          <w:vertAlign w:val="superscript"/>
        </w:rPr>
        <w:t>-1</w:t>
      </w:r>
      <w:r w:rsidR="00E466B2" w:rsidRPr="00234D86">
        <w:rPr>
          <w:rFonts w:ascii="Times New Roman" w:hAnsi="Times New Roman" w:cs="Times New Roman"/>
          <w:color w:val="000000" w:themeColor="text1"/>
        </w:rPr>
        <w:t xml:space="preserve"> with a resolution of 2 cm</w:t>
      </w:r>
      <w:r w:rsidR="00E466B2" w:rsidRPr="00234D86">
        <w:rPr>
          <w:rFonts w:ascii="Times New Roman" w:hAnsi="Times New Roman" w:cs="Times New Roman"/>
          <w:color w:val="000000" w:themeColor="text1"/>
          <w:vertAlign w:val="superscript"/>
        </w:rPr>
        <w:t>-1</w:t>
      </w:r>
      <w:r w:rsidR="00E466B2" w:rsidRPr="00234D86">
        <w:rPr>
          <w:rFonts w:ascii="Times New Roman" w:hAnsi="Times New Roman" w:cs="Times New Roman"/>
          <w:color w:val="000000" w:themeColor="text1"/>
        </w:rPr>
        <w:t xml:space="preserve"> on 50 accumulations.</w:t>
      </w:r>
    </w:p>
    <w:p w14:paraId="5B0AFC8B" w14:textId="36705BB3" w:rsidR="00211A05" w:rsidRPr="00234D86" w:rsidRDefault="00211A05" w:rsidP="00EA43EA">
      <w:pPr>
        <w:contextualSpacing/>
        <w:jc w:val="both"/>
        <w:rPr>
          <w:rFonts w:ascii="Times New Roman" w:hAnsi="Times New Roman" w:cs="Times New Roman"/>
          <w:color w:val="000000" w:themeColor="text1"/>
        </w:rPr>
      </w:pPr>
    </w:p>
    <w:p w14:paraId="0F7AA338" w14:textId="2B459A3E" w:rsidR="00ED28ED" w:rsidRPr="00234D86" w:rsidRDefault="00A5097A" w:rsidP="00EA43EA">
      <w:pPr>
        <w:contextualSpacing/>
        <w:jc w:val="both"/>
        <w:rPr>
          <w:rFonts w:ascii="Times New Roman" w:hAnsi="Times New Roman" w:cs="Times New Roman"/>
          <w:i/>
          <w:iCs/>
          <w:color w:val="000000" w:themeColor="text1"/>
        </w:rPr>
      </w:pPr>
      <w:r w:rsidRPr="00234D86">
        <w:rPr>
          <w:rFonts w:ascii="Times New Roman" w:hAnsi="Times New Roman" w:cs="Times New Roman"/>
          <w:i/>
          <w:iCs/>
          <w:color w:val="000000" w:themeColor="text1"/>
        </w:rPr>
        <w:t>2.</w:t>
      </w:r>
      <w:r w:rsidR="00DE4DD9" w:rsidRPr="00234D86">
        <w:rPr>
          <w:rFonts w:ascii="Times New Roman" w:hAnsi="Times New Roman" w:cs="Times New Roman"/>
          <w:i/>
          <w:iCs/>
          <w:color w:val="000000" w:themeColor="text1"/>
        </w:rPr>
        <w:t>7</w:t>
      </w:r>
      <w:r w:rsidRPr="00234D86">
        <w:rPr>
          <w:rFonts w:ascii="Times New Roman" w:hAnsi="Times New Roman" w:cs="Times New Roman"/>
          <w:i/>
          <w:iCs/>
          <w:color w:val="000000" w:themeColor="text1"/>
        </w:rPr>
        <w:t xml:space="preserve"> Sulfate and acid resistance test</w:t>
      </w:r>
      <w:r w:rsidR="00220F25" w:rsidRPr="00234D86">
        <w:rPr>
          <w:rFonts w:ascii="Times New Roman" w:hAnsi="Times New Roman" w:cs="Times New Roman"/>
          <w:i/>
          <w:iCs/>
          <w:color w:val="000000" w:themeColor="text1"/>
        </w:rPr>
        <w:t>s</w:t>
      </w:r>
    </w:p>
    <w:p w14:paraId="7319FE42" w14:textId="0112FBD9" w:rsidR="00ED28ED" w:rsidRPr="00234D86" w:rsidRDefault="00ED28ED"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To study the</w:t>
      </w:r>
      <w:r w:rsidR="00D776D2" w:rsidRPr="00234D86">
        <w:rPr>
          <w:rFonts w:ascii="Times New Roman" w:hAnsi="Times New Roman" w:cs="Times New Roman"/>
          <w:color w:val="000000" w:themeColor="text1"/>
        </w:rPr>
        <w:t xml:space="preserve"> resistance of HVFA against external</w:t>
      </w:r>
      <w:r w:rsidR="00F61604" w:rsidRPr="00234D86">
        <w:rPr>
          <w:rFonts w:ascii="Times New Roman" w:hAnsi="Times New Roman" w:cs="Times New Roman"/>
          <w:color w:val="000000" w:themeColor="text1"/>
        </w:rPr>
        <w:t xml:space="preserve"> </w:t>
      </w:r>
      <w:r w:rsidR="00F61604" w:rsidRPr="00234D86">
        <w:rPr>
          <w:rFonts w:ascii="Times New Roman" w:eastAsia="Times New Roman" w:hAnsi="Times New Roman" w:cs="Times New Roman"/>
          <w:color w:val="000000" w:themeColor="text1"/>
          <w:lang w:val="en-HK"/>
        </w:rPr>
        <w:t>Na</w:t>
      </w:r>
      <w:r w:rsidR="00F61604" w:rsidRPr="00234D86">
        <w:rPr>
          <w:rFonts w:ascii="Times New Roman" w:eastAsia="Times New Roman" w:hAnsi="Times New Roman" w:cs="Times New Roman"/>
          <w:color w:val="000000" w:themeColor="text1"/>
          <w:vertAlign w:val="subscript"/>
          <w:lang w:val="en-HK"/>
        </w:rPr>
        <w:t>2</w:t>
      </w:r>
      <w:r w:rsidR="00F61604" w:rsidRPr="00234D86">
        <w:rPr>
          <w:rFonts w:ascii="Times New Roman" w:eastAsia="Times New Roman" w:hAnsi="Times New Roman" w:cs="Times New Roman"/>
          <w:color w:val="000000" w:themeColor="text1"/>
          <w:lang w:val="en-HK"/>
        </w:rPr>
        <w:t>SO</w:t>
      </w:r>
      <w:r w:rsidR="00F61604" w:rsidRPr="00234D86">
        <w:rPr>
          <w:rFonts w:ascii="Times New Roman" w:eastAsia="Times New Roman" w:hAnsi="Times New Roman" w:cs="Times New Roman"/>
          <w:color w:val="000000" w:themeColor="text1"/>
          <w:vertAlign w:val="subscript"/>
          <w:lang w:val="en-HK"/>
        </w:rPr>
        <w:t>4</w:t>
      </w:r>
      <w:r w:rsidR="00F61604" w:rsidRPr="00234D86">
        <w:rPr>
          <w:rFonts w:ascii="Times New Roman" w:eastAsia="Times New Roman" w:hAnsi="Times New Roman" w:cs="Times New Roman"/>
          <w:color w:val="000000" w:themeColor="text1"/>
          <w:lang w:val="en-HK"/>
        </w:rPr>
        <w:t xml:space="preserve"> and</w:t>
      </w:r>
      <w:r w:rsidRPr="00234D86">
        <w:rPr>
          <w:rFonts w:ascii="Times New Roman" w:hAnsi="Times New Roman" w:cs="Times New Roman"/>
          <w:color w:val="000000" w:themeColor="text1"/>
        </w:rPr>
        <w:t xml:space="preserve"> H</w:t>
      </w:r>
      <w:r w:rsidRPr="00234D86">
        <w:rPr>
          <w:rFonts w:ascii="Times New Roman" w:hAnsi="Times New Roman" w:cs="Times New Roman"/>
          <w:color w:val="000000" w:themeColor="text1"/>
          <w:vertAlign w:val="subscript"/>
        </w:rPr>
        <w:t>2</w:t>
      </w:r>
      <w:r w:rsidRPr="00234D86">
        <w:rPr>
          <w:rFonts w:ascii="Times New Roman" w:hAnsi="Times New Roman" w:cs="Times New Roman"/>
          <w:color w:val="000000" w:themeColor="text1"/>
        </w:rPr>
        <w:t>SO</w:t>
      </w:r>
      <w:r w:rsidRPr="00234D86">
        <w:rPr>
          <w:rFonts w:ascii="Times New Roman" w:hAnsi="Times New Roman" w:cs="Times New Roman"/>
          <w:color w:val="000000" w:themeColor="text1"/>
          <w:vertAlign w:val="subscript"/>
        </w:rPr>
        <w:t>4</w:t>
      </w:r>
      <w:r w:rsidRPr="00234D86">
        <w:rPr>
          <w:rFonts w:ascii="Times New Roman" w:eastAsia="DengXian" w:hAnsi="Times New Roman" w:cs="Times New Roman"/>
          <w:color w:val="000000" w:themeColor="text1"/>
        </w:rPr>
        <w:t xml:space="preserve"> attack</w:t>
      </w:r>
      <w:r w:rsidR="00F61604" w:rsidRPr="00234D86">
        <w:rPr>
          <w:rFonts w:ascii="Times New Roman" w:eastAsia="DengXian" w:hAnsi="Times New Roman" w:cs="Times New Roman"/>
          <w:color w:val="000000" w:themeColor="text1"/>
        </w:rPr>
        <w:t>s</w:t>
      </w:r>
      <w:r w:rsidR="00D776D2" w:rsidRPr="00234D86">
        <w:rPr>
          <w:rFonts w:ascii="Times New Roman" w:eastAsia="DengXian" w:hAnsi="Times New Roman" w:cs="Times New Roman"/>
          <w:color w:val="000000" w:themeColor="text1"/>
        </w:rPr>
        <w:t xml:space="preserve">, </w:t>
      </w:r>
      <w:r w:rsidRPr="00234D86">
        <w:rPr>
          <w:rFonts w:ascii="Times New Roman" w:eastAsia="DengXian" w:hAnsi="Times New Roman" w:cs="Times New Roman"/>
          <w:color w:val="000000" w:themeColor="text1"/>
        </w:rPr>
        <w:t xml:space="preserve">the evolution of </w:t>
      </w:r>
      <w:r w:rsidR="00F61604" w:rsidRPr="00234D86">
        <w:rPr>
          <w:rFonts w:ascii="Times New Roman" w:eastAsia="DengXian" w:hAnsi="Times New Roman" w:cs="Times New Roman"/>
          <w:color w:val="000000" w:themeColor="text1"/>
        </w:rPr>
        <w:t xml:space="preserve">mass and </w:t>
      </w:r>
      <w:r w:rsidRPr="00234D86">
        <w:rPr>
          <w:rFonts w:ascii="Times New Roman" w:eastAsia="DengXian" w:hAnsi="Times New Roman" w:cs="Times New Roman"/>
          <w:color w:val="000000" w:themeColor="text1"/>
        </w:rPr>
        <w:t>compressive strength of cubic specimens</w:t>
      </w:r>
      <w:r w:rsidRPr="00234D86">
        <w:rPr>
          <w:rFonts w:ascii="Times New Roman" w:hAnsi="Times New Roman" w:cs="Times New Roman"/>
          <w:color w:val="000000" w:themeColor="text1"/>
        </w:rPr>
        <w:t xml:space="preserve"> </w:t>
      </w:r>
      <w:r w:rsidR="00F61604" w:rsidRPr="00234D86">
        <w:rPr>
          <w:rFonts w:ascii="Times New Roman" w:hAnsi="Times New Roman" w:cs="Times New Roman"/>
          <w:color w:val="000000" w:themeColor="text1"/>
        </w:rPr>
        <w:t xml:space="preserve">during immersion </w:t>
      </w:r>
      <w:r w:rsidRPr="00234D86">
        <w:rPr>
          <w:rFonts w:ascii="Times New Roman" w:hAnsi="Times New Roman" w:cs="Times New Roman"/>
          <w:color w:val="000000" w:themeColor="text1"/>
        </w:rPr>
        <w:t>w</w:t>
      </w:r>
      <w:r w:rsidR="00A14589" w:rsidRPr="00234D86">
        <w:rPr>
          <w:rFonts w:ascii="Times New Roman" w:hAnsi="Times New Roman" w:cs="Times New Roman"/>
          <w:color w:val="000000" w:themeColor="text1"/>
        </w:rPr>
        <w:t xml:space="preserve">as </w:t>
      </w:r>
      <w:r w:rsidRPr="00234D86">
        <w:rPr>
          <w:rFonts w:ascii="Times New Roman" w:hAnsi="Times New Roman" w:cs="Times New Roman"/>
          <w:color w:val="000000" w:themeColor="text1"/>
        </w:rPr>
        <w:t xml:space="preserve">monitored. In particular, the </w:t>
      </w:r>
      <w:r w:rsidR="003A0777" w:rsidRPr="00234D86">
        <w:rPr>
          <w:rFonts w:ascii="Times New Roman" w:hAnsi="Times New Roman" w:cs="Times New Roman"/>
          <w:color w:val="000000" w:themeColor="text1"/>
        </w:rPr>
        <w:t>3</w:t>
      </w:r>
      <w:r w:rsidR="000F4E91" w:rsidRPr="00234D86">
        <w:rPr>
          <w:rFonts w:ascii="Times New Roman" w:hAnsi="Times New Roman" w:cs="Times New Roman"/>
          <w:color w:val="000000" w:themeColor="text1"/>
        </w:rPr>
        <w:t>2</w:t>
      </w:r>
      <w:r w:rsidR="00D776D2" w:rsidRPr="00234D86">
        <w:rPr>
          <w:rFonts w:ascii="Times New Roman" w:hAnsi="Times New Roman" w:cs="Times New Roman"/>
          <w:color w:val="000000" w:themeColor="text1"/>
        </w:rPr>
        <w:t>-</w:t>
      </w:r>
      <w:r w:rsidR="003A0777" w:rsidRPr="00234D86">
        <w:rPr>
          <w:rFonts w:ascii="Times New Roman" w:hAnsi="Times New Roman" w:cs="Times New Roman"/>
          <w:color w:val="000000" w:themeColor="text1"/>
        </w:rPr>
        <w:t>d</w:t>
      </w:r>
      <w:r w:rsidR="00D776D2" w:rsidRPr="00234D86">
        <w:rPr>
          <w:rFonts w:ascii="Times New Roman" w:hAnsi="Times New Roman" w:cs="Times New Roman"/>
          <w:color w:val="000000" w:themeColor="text1"/>
        </w:rPr>
        <w:t>ay</w:t>
      </w:r>
      <w:r w:rsidRPr="00234D86">
        <w:rPr>
          <w:rFonts w:ascii="Times New Roman" w:hAnsi="Times New Roman" w:cs="Times New Roman"/>
          <w:color w:val="000000" w:themeColor="text1"/>
        </w:rPr>
        <w:t xml:space="preserve"> seal-cured cubes were first </w:t>
      </w:r>
      <w:r w:rsidR="00D776D2" w:rsidRPr="00234D86">
        <w:rPr>
          <w:rFonts w:ascii="Times New Roman" w:hAnsi="Times New Roman" w:cs="Times New Roman"/>
          <w:color w:val="000000" w:themeColor="text1"/>
        </w:rPr>
        <w:t xml:space="preserve">saturated </w:t>
      </w:r>
      <w:r w:rsidRPr="00234D86">
        <w:rPr>
          <w:rFonts w:ascii="Times New Roman" w:hAnsi="Times New Roman" w:cs="Times New Roman"/>
          <w:color w:val="000000" w:themeColor="text1"/>
        </w:rPr>
        <w:t xml:space="preserve">in water for </w:t>
      </w:r>
      <w:r w:rsidR="003A0777" w:rsidRPr="00234D86">
        <w:rPr>
          <w:rFonts w:ascii="Times New Roman" w:hAnsi="Times New Roman" w:cs="Times New Roman"/>
          <w:color w:val="000000" w:themeColor="text1"/>
        </w:rPr>
        <w:t>3</w:t>
      </w:r>
      <w:r w:rsidR="00D776D2" w:rsidRPr="00234D86">
        <w:rPr>
          <w:rFonts w:ascii="Times New Roman" w:hAnsi="Times New Roman" w:cs="Times New Roman"/>
          <w:color w:val="000000" w:themeColor="text1"/>
        </w:rPr>
        <w:t xml:space="preserve"> </w:t>
      </w:r>
      <w:r w:rsidR="003A0777" w:rsidRPr="00234D86">
        <w:rPr>
          <w:rFonts w:ascii="Times New Roman" w:hAnsi="Times New Roman" w:cs="Times New Roman"/>
          <w:color w:val="000000" w:themeColor="text1"/>
        </w:rPr>
        <w:t>d</w:t>
      </w:r>
      <w:r w:rsidR="00D776D2" w:rsidRPr="00234D86">
        <w:rPr>
          <w:rFonts w:ascii="Times New Roman" w:hAnsi="Times New Roman" w:cs="Times New Roman"/>
          <w:color w:val="000000" w:themeColor="text1"/>
        </w:rPr>
        <w:t>ays</w:t>
      </w:r>
      <w:r w:rsidR="000F4E91" w:rsidRPr="00234D86">
        <w:rPr>
          <w:rFonts w:ascii="Times New Roman" w:hAnsi="Times New Roman" w:cs="Times New Roman"/>
          <w:color w:val="000000" w:themeColor="text1"/>
        </w:rPr>
        <w:t xml:space="preserve"> (</w:t>
      </w:r>
      <w:r w:rsidR="0069316F" w:rsidRPr="00234D86">
        <w:rPr>
          <w:rFonts w:ascii="Times New Roman" w:hAnsi="Times New Roman" w:cs="Times New Roman"/>
          <w:color w:val="000000" w:themeColor="text1"/>
        </w:rPr>
        <w:t>i.e.,</w:t>
      </w:r>
      <w:r w:rsidR="000F4E91" w:rsidRPr="00234D86">
        <w:rPr>
          <w:rFonts w:ascii="Times New Roman" w:hAnsi="Times New Roman" w:cs="Times New Roman"/>
          <w:color w:val="000000" w:themeColor="text1"/>
        </w:rPr>
        <w:t xml:space="preserve"> in total 35 days old)</w:t>
      </w:r>
      <w:r w:rsidR="00D776D2" w:rsidRPr="00234D86">
        <w:rPr>
          <w:rFonts w:ascii="Times New Roman" w:hAnsi="Times New Roman" w:cs="Times New Roman"/>
          <w:color w:val="000000" w:themeColor="text1"/>
        </w:rPr>
        <w:t xml:space="preserve"> and then</w:t>
      </w:r>
      <w:r w:rsidRPr="00234D86">
        <w:rPr>
          <w:rFonts w:ascii="Times New Roman" w:hAnsi="Times New Roman" w:cs="Times New Roman"/>
          <w:color w:val="000000" w:themeColor="text1"/>
        </w:rPr>
        <w:t xml:space="preserve"> immersed in </w:t>
      </w:r>
      <w:r w:rsidR="003A0777" w:rsidRPr="00234D86">
        <w:rPr>
          <w:rFonts w:ascii="Times New Roman" w:hAnsi="Times New Roman" w:cs="Times New Roman"/>
          <w:color w:val="000000" w:themeColor="text1"/>
        </w:rPr>
        <w:t>three</w:t>
      </w:r>
      <w:r w:rsidRPr="00234D86">
        <w:rPr>
          <w:rFonts w:ascii="Times New Roman" w:hAnsi="Times New Roman" w:cs="Times New Roman"/>
          <w:color w:val="000000" w:themeColor="text1"/>
        </w:rPr>
        <w:t xml:space="preserve"> types of solution, including </w:t>
      </w:r>
      <w:r w:rsidR="00D776D2" w:rsidRPr="00234D86">
        <w:rPr>
          <w:rFonts w:ascii="Times New Roman" w:hAnsi="Times New Roman" w:cs="Times New Roman"/>
          <w:color w:val="000000" w:themeColor="text1"/>
        </w:rPr>
        <w:t>deion</w:t>
      </w:r>
      <w:r w:rsidR="00D53C2F" w:rsidRPr="00234D86">
        <w:rPr>
          <w:rFonts w:ascii="Times New Roman" w:hAnsi="Times New Roman" w:cs="Times New Roman"/>
          <w:color w:val="000000" w:themeColor="text1"/>
        </w:rPr>
        <w:t>i</w:t>
      </w:r>
      <w:r w:rsidR="00D776D2" w:rsidRPr="00234D86">
        <w:rPr>
          <w:rFonts w:ascii="Times New Roman" w:hAnsi="Times New Roman" w:cs="Times New Roman"/>
          <w:color w:val="000000" w:themeColor="text1"/>
        </w:rPr>
        <w:t>zed (</w:t>
      </w:r>
      <w:r w:rsidRPr="00234D86">
        <w:rPr>
          <w:rFonts w:ascii="Times New Roman" w:hAnsi="Times New Roman" w:cs="Times New Roman"/>
          <w:color w:val="000000" w:themeColor="text1"/>
        </w:rPr>
        <w:t>DI</w:t>
      </w:r>
      <w:r w:rsidR="00D776D2" w:rsidRPr="00234D86">
        <w:rPr>
          <w:rFonts w:ascii="Times New Roman" w:hAnsi="Times New Roman" w:cs="Times New Roman"/>
          <w:color w:val="000000" w:themeColor="text1"/>
        </w:rPr>
        <w:t>)</w:t>
      </w:r>
      <w:r w:rsidRPr="00234D86">
        <w:rPr>
          <w:rFonts w:ascii="Times New Roman" w:hAnsi="Times New Roman" w:cs="Times New Roman"/>
          <w:color w:val="000000" w:themeColor="text1"/>
        </w:rPr>
        <w:t xml:space="preserve"> water (</w:t>
      </w:r>
      <w:r w:rsidR="00D776D2" w:rsidRPr="00234D86">
        <w:rPr>
          <w:rFonts w:ascii="Times New Roman" w:hAnsi="Times New Roman" w:cs="Times New Roman"/>
          <w:color w:val="000000" w:themeColor="text1"/>
        </w:rPr>
        <w:t xml:space="preserve">as </w:t>
      </w:r>
      <w:r w:rsidRPr="00234D86">
        <w:rPr>
          <w:rFonts w:ascii="Times New Roman" w:hAnsi="Times New Roman" w:cs="Times New Roman"/>
          <w:color w:val="000000" w:themeColor="text1"/>
        </w:rPr>
        <w:t xml:space="preserve">control), </w:t>
      </w:r>
      <w:r w:rsidR="00F61604" w:rsidRPr="00234D86">
        <w:rPr>
          <w:rFonts w:ascii="Times New Roman" w:hAnsi="Times New Roman" w:cs="Times New Roman"/>
          <w:color w:val="000000" w:themeColor="text1"/>
        </w:rPr>
        <w:t xml:space="preserve">5% </w:t>
      </w:r>
      <w:r w:rsidR="003A0777" w:rsidRPr="00234D86">
        <w:rPr>
          <w:rFonts w:ascii="Times New Roman" w:hAnsi="Times New Roman" w:cs="Times New Roman"/>
          <w:color w:val="000000" w:themeColor="text1"/>
        </w:rPr>
        <w:t>N</w:t>
      </w:r>
      <w:r w:rsidR="00F61604" w:rsidRPr="00234D86">
        <w:rPr>
          <w:rFonts w:ascii="Times New Roman" w:eastAsia="Times New Roman" w:hAnsi="Times New Roman" w:cs="Times New Roman"/>
          <w:color w:val="000000" w:themeColor="text1"/>
          <w:lang w:val="en-HK"/>
        </w:rPr>
        <w:t>a</w:t>
      </w:r>
      <w:r w:rsidR="00F61604" w:rsidRPr="00234D86">
        <w:rPr>
          <w:rFonts w:ascii="Times New Roman" w:eastAsia="Times New Roman" w:hAnsi="Times New Roman" w:cs="Times New Roman"/>
          <w:color w:val="000000" w:themeColor="text1"/>
          <w:vertAlign w:val="subscript"/>
          <w:lang w:val="en-HK"/>
        </w:rPr>
        <w:t>2</w:t>
      </w:r>
      <w:r w:rsidR="00F61604" w:rsidRPr="00234D86">
        <w:rPr>
          <w:rFonts w:ascii="Times New Roman" w:eastAsia="Times New Roman" w:hAnsi="Times New Roman" w:cs="Times New Roman"/>
          <w:color w:val="000000" w:themeColor="text1"/>
          <w:lang w:val="en-HK"/>
        </w:rPr>
        <w:t>SO</w:t>
      </w:r>
      <w:r w:rsidR="00F61604" w:rsidRPr="00234D86">
        <w:rPr>
          <w:rFonts w:ascii="Times New Roman" w:eastAsia="Times New Roman" w:hAnsi="Times New Roman" w:cs="Times New Roman"/>
          <w:color w:val="000000" w:themeColor="text1"/>
          <w:vertAlign w:val="subscript"/>
          <w:lang w:val="en-HK"/>
        </w:rPr>
        <w:t>4</w:t>
      </w:r>
      <w:r w:rsidRPr="00234D86">
        <w:rPr>
          <w:rFonts w:ascii="Times New Roman" w:hAnsi="Times New Roman" w:cs="Times New Roman"/>
          <w:color w:val="000000" w:themeColor="text1"/>
        </w:rPr>
        <w:t xml:space="preserve"> </w:t>
      </w:r>
      <w:r w:rsidR="00F61604" w:rsidRPr="00234D86">
        <w:rPr>
          <w:rFonts w:ascii="Times New Roman" w:hAnsi="Times New Roman" w:cs="Times New Roman"/>
          <w:color w:val="000000" w:themeColor="text1"/>
        </w:rPr>
        <w:t xml:space="preserve">solution, </w:t>
      </w:r>
      <w:r w:rsidRPr="00234D86">
        <w:rPr>
          <w:rFonts w:ascii="Times New Roman" w:hAnsi="Times New Roman" w:cs="Times New Roman"/>
          <w:color w:val="000000" w:themeColor="text1"/>
        </w:rPr>
        <w:t>and 5% H</w:t>
      </w:r>
      <w:r w:rsidRPr="00234D86">
        <w:rPr>
          <w:rFonts w:ascii="Times New Roman" w:hAnsi="Times New Roman" w:cs="Times New Roman"/>
          <w:color w:val="000000" w:themeColor="text1"/>
          <w:vertAlign w:val="subscript"/>
        </w:rPr>
        <w:t>2</w:t>
      </w:r>
      <w:r w:rsidRPr="00234D86">
        <w:rPr>
          <w:rFonts w:ascii="Times New Roman" w:hAnsi="Times New Roman" w:cs="Times New Roman"/>
          <w:color w:val="000000" w:themeColor="text1"/>
        </w:rPr>
        <w:t>SO</w:t>
      </w:r>
      <w:r w:rsidRPr="00234D86">
        <w:rPr>
          <w:rFonts w:ascii="Times New Roman" w:hAnsi="Times New Roman" w:cs="Times New Roman"/>
          <w:color w:val="000000" w:themeColor="text1"/>
          <w:vertAlign w:val="subscript"/>
        </w:rPr>
        <w:t>4</w:t>
      </w:r>
      <w:r w:rsidRPr="00234D86">
        <w:rPr>
          <w:rFonts w:ascii="Times New Roman" w:hAnsi="Times New Roman" w:cs="Times New Roman"/>
          <w:color w:val="000000" w:themeColor="text1"/>
        </w:rPr>
        <w:t xml:space="preserve"> solution, at a solution-to-specimen volumetric ratio of </w:t>
      </w:r>
      <w:r w:rsidR="00D776D2" w:rsidRPr="00234D86">
        <w:rPr>
          <w:rFonts w:ascii="Times New Roman" w:hAnsi="Times New Roman" w:cs="Times New Roman"/>
          <w:color w:val="000000" w:themeColor="text1"/>
        </w:rPr>
        <w:t>~</w:t>
      </w:r>
      <w:r w:rsidR="00CF3BFC" w:rsidRPr="00234D86">
        <w:rPr>
          <w:rFonts w:ascii="Times New Roman" w:hAnsi="Times New Roman" w:cs="Times New Roman"/>
          <w:color w:val="000000" w:themeColor="text1"/>
        </w:rPr>
        <w:t>2L/384</w:t>
      </w:r>
      <w:r w:rsidR="00C60793" w:rsidRPr="00234D86">
        <w:rPr>
          <w:rFonts w:ascii="Times New Roman" w:hAnsi="Times New Roman" w:cs="Times New Roman"/>
          <w:color w:val="000000" w:themeColor="text1"/>
        </w:rPr>
        <w:t xml:space="preserve"> </w:t>
      </w:r>
      <w:r w:rsidR="00CF3BFC" w:rsidRPr="00234D86">
        <w:rPr>
          <w:rFonts w:ascii="Times New Roman" w:hAnsi="Times New Roman" w:cs="Times New Roman"/>
          <w:color w:val="000000" w:themeColor="text1"/>
        </w:rPr>
        <w:t>cm³</w:t>
      </w:r>
      <w:r w:rsidRPr="00234D86">
        <w:rPr>
          <w:rFonts w:ascii="Times New Roman" w:hAnsi="Times New Roman" w:cs="Times New Roman"/>
          <w:color w:val="000000" w:themeColor="text1"/>
        </w:rPr>
        <w:t xml:space="preserve">. The solution was periodically refreshed </w:t>
      </w:r>
      <w:r w:rsidR="000F4E91" w:rsidRPr="00234D86">
        <w:rPr>
          <w:rFonts w:ascii="Times New Roman" w:hAnsi="Times New Roman" w:cs="Times New Roman"/>
          <w:color w:val="000000" w:themeColor="text1"/>
        </w:rPr>
        <w:t>biweekly</w:t>
      </w:r>
      <w:r w:rsidRPr="00234D86">
        <w:rPr>
          <w:rFonts w:ascii="Times New Roman" w:hAnsi="Times New Roman" w:cs="Times New Roman"/>
          <w:color w:val="000000" w:themeColor="text1"/>
        </w:rPr>
        <w:t xml:space="preserve"> during the tests. After immersion for </w:t>
      </w:r>
      <w:r w:rsidR="000F4E91" w:rsidRPr="00234D86">
        <w:rPr>
          <w:rFonts w:ascii="Times New Roman" w:hAnsi="Times New Roman" w:cs="Times New Roman"/>
          <w:color w:val="000000" w:themeColor="text1"/>
        </w:rPr>
        <w:t>a certain duration</w:t>
      </w:r>
      <w:r w:rsidR="00C60793" w:rsidRPr="00234D86">
        <w:rPr>
          <w:rFonts w:ascii="Times New Roman" w:hAnsi="Times New Roman" w:cs="Times New Roman"/>
          <w:color w:val="000000" w:themeColor="text1"/>
        </w:rPr>
        <w:t>,</w:t>
      </w:r>
      <w:r w:rsidRPr="00234D86">
        <w:rPr>
          <w:rFonts w:ascii="Times New Roman" w:hAnsi="Times New Roman" w:cs="Times New Roman"/>
          <w:color w:val="000000" w:themeColor="text1"/>
        </w:rPr>
        <w:t xml:space="preserve"> the </w:t>
      </w:r>
      <w:r w:rsidR="00C5313A" w:rsidRPr="00234D86">
        <w:rPr>
          <w:rFonts w:ascii="Times New Roman" w:hAnsi="Times New Roman" w:cs="Times New Roman"/>
          <w:color w:val="000000" w:themeColor="text1"/>
        </w:rPr>
        <w:t xml:space="preserve">mass and </w:t>
      </w:r>
      <w:r w:rsidRPr="00234D86">
        <w:rPr>
          <w:rFonts w:ascii="Times New Roman" w:hAnsi="Times New Roman" w:cs="Times New Roman"/>
          <w:color w:val="000000" w:themeColor="text1"/>
        </w:rPr>
        <w:t>compressive strength of specimen</w:t>
      </w:r>
      <w:r w:rsidR="00C5313A" w:rsidRPr="00234D86">
        <w:rPr>
          <w:rFonts w:ascii="Times New Roman" w:hAnsi="Times New Roman" w:cs="Times New Roman"/>
          <w:color w:val="000000" w:themeColor="text1"/>
        </w:rPr>
        <w:t>s</w:t>
      </w:r>
      <w:r w:rsidRPr="00234D86">
        <w:rPr>
          <w:rFonts w:ascii="Times New Roman" w:hAnsi="Times New Roman" w:cs="Times New Roman"/>
          <w:color w:val="000000" w:themeColor="text1"/>
        </w:rPr>
        <w:t xml:space="preserve"> w</w:t>
      </w:r>
      <w:r w:rsidR="00C60793" w:rsidRPr="00234D86">
        <w:rPr>
          <w:rFonts w:ascii="Times New Roman" w:hAnsi="Times New Roman" w:cs="Times New Roman"/>
          <w:color w:val="000000" w:themeColor="text1"/>
        </w:rPr>
        <w:t>ere</w:t>
      </w:r>
      <w:r w:rsidRPr="00234D86">
        <w:rPr>
          <w:rFonts w:ascii="Times New Roman" w:hAnsi="Times New Roman" w:cs="Times New Roman"/>
          <w:color w:val="000000" w:themeColor="text1"/>
        </w:rPr>
        <w:t xml:space="preserve"> measured</w:t>
      </w:r>
      <w:r w:rsidR="00C5313A" w:rsidRPr="00234D86">
        <w:rPr>
          <w:rFonts w:ascii="Times New Roman" w:hAnsi="Times New Roman" w:cs="Times New Roman"/>
          <w:color w:val="000000" w:themeColor="text1"/>
        </w:rPr>
        <w:t xml:space="preserve">, </w:t>
      </w:r>
      <w:r w:rsidR="003E56F8" w:rsidRPr="00234D86">
        <w:rPr>
          <w:rFonts w:ascii="Times New Roman" w:hAnsi="Times New Roman" w:cs="Times New Roman"/>
          <w:color w:val="000000" w:themeColor="text1"/>
        </w:rPr>
        <w:t>before</w:t>
      </w:r>
      <w:r w:rsidR="00C5313A" w:rsidRPr="00234D86">
        <w:rPr>
          <w:rFonts w:ascii="Times New Roman" w:hAnsi="Times New Roman" w:cs="Times New Roman"/>
          <w:color w:val="000000" w:themeColor="text1"/>
        </w:rPr>
        <w:t xml:space="preserve"> which, </w:t>
      </w:r>
      <w:r w:rsidRPr="00234D86">
        <w:rPr>
          <w:rFonts w:ascii="Times New Roman" w:hAnsi="Times New Roman" w:cs="Times New Roman"/>
          <w:color w:val="000000" w:themeColor="text1"/>
        </w:rPr>
        <w:t>the surfaces of specimen</w:t>
      </w:r>
      <w:r w:rsidR="00C5313A" w:rsidRPr="00234D86">
        <w:rPr>
          <w:rFonts w:ascii="Times New Roman" w:hAnsi="Times New Roman" w:cs="Times New Roman"/>
          <w:color w:val="000000" w:themeColor="text1"/>
        </w:rPr>
        <w:t>s</w:t>
      </w:r>
      <w:r w:rsidRPr="00234D86">
        <w:rPr>
          <w:rFonts w:ascii="Times New Roman" w:hAnsi="Times New Roman" w:cs="Times New Roman"/>
          <w:color w:val="000000" w:themeColor="text1"/>
        </w:rPr>
        <w:t xml:space="preserve"> were wiped with towel</w:t>
      </w:r>
      <w:r w:rsidR="009D3E21" w:rsidRPr="00234D86">
        <w:rPr>
          <w:rFonts w:ascii="Times New Roman" w:hAnsi="Times New Roman" w:cs="Times New Roman"/>
          <w:color w:val="000000" w:themeColor="text1"/>
        </w:rPr>
        <w:t>s</w:t>
      </w:r>
      <w:r w:rsidRPr="00234D86">
        <w:rPr>
          <w:rFonts w:ascii="Times New Roman" w:hAnsi="Times New Roman" w:cs="Times New Roman"/>
          <w:color w:val="000000" w:themeColor="text1"/>
        </w:rPr>
        <w:t xml:space="preserve"> to remove excess water. </w:t>
      </w:r>
    </w:p>
    <w:p w14:paraId="473C22B0" w14:textId="77777777" w:rsidR="00ED28ED" w:rsidRPr="00234D86" w:rsidRDefault="00ED28ED" w:rsidP="00EA43EA">
      <w:pPr>
        <w:contextualSpacing/>
        <w:jc w:val="both"/>
        <w:rPr>
          <w:rFonts w:ascii="Times New Roman" w:hAnsi="Times New Roman" w:cs="Times New Roman"/>
          <w:color w:val="000000" w:themeColor="text1"/>
        </w:rPr>
      </w:pPr>
    </w:p>
    <w:p w14:paraId="690B8563" w14:textId="77777777" w:rsidR="00ED28ED" w:rsidRPr="00234D86" w:rsidRDefault="00ED28ED"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 xml:space="preserve">The </w:t>
      </w:r>
      <w:r w:rsidRPr="00234D86">
        <w:rPr>
          <w:rFonts w:ascii="Times New Roman" w:hAnsi="Times New Roman" w:cs="Times New Roman"/>
          <w:i/>
          <w:iCs/>
          <w:color w:val="000000" w:themeColor="text1"/>
        </w:rPr>
        <w:t>strength loss ratio</w:t>
      </w:r>
      <w:r w:rsidRPr="00234D86">
        <w:rPr>
          <w:rFonts w:ascii="Times New Roman" w:hAnsi="Times New Roman" w:cs="Times New Roman"/>
          <w:color w:val="000000" w:themeColor="text1"/>
        </w:rPr>
        <w:t xml:space="preserve"> of the specimen, </w:t>
      </w:r>
      <m:oMath>
        <m:r>
          <m:rPr>
            <m:sty m:val="p"/>
          </m:rPr>
          <w:rPr>
            <w:rFonts w:ascii="Cambria Math" w:hAnsi="Cambria Math" w:cs="Times New Roman"/>
            <w:color w:val="000000" w:themeColor="text1"/>
          </w:rPr>
          <m:t>Δ</m:t>
        </m:r>
        <m:r>
          <w:rPr>
            <w:rFonts w:ascii="Cambria Math" w:hAnsi="Cambria Math" w:cs="Times New Roman"/>
            <w:color w:val="000000" w:themeColor="text1"/>
          </w:rPr>
          <m:t>f</m:t>
        </m:r>
        <m:d>
          <m:dPr>
            <m:ctrlPr>
              <w:rPr>
                <w:rFonts w:ascii="Cambria Math" w:hAnsi="Cambria Math" w:cs="Times New Roman"/>
                <w:i/>
                <w:color w:val="000000" w:themeColor="text1"/>
              </w:rPr>
            </m:ctrlPr>
          </m:dPr>
          <m:e>
            <m:r>
              <w:rPr>
                <w:rFonts w:ascii="Cambria Math" w:hAnsi="Cambria Math" w:cs="Times New Roman"/>
                <w:color w:val="000000" w:themeColor="text1"/>
              </w:rPr>
              <m:t>t</m:t>
            </m:r>
          </m:e>
        </m:d>
      </m:oMath>
      <w:r w:rsidRPr="00234D86">
        <w:rPr>
          <w:rFonts w:ascii="Times New Roman" w:hAnsi="Times New Roman" w:cs="Times New Roman"/>
          <w:color w:val="000000" w:themeColor="text1"/>
        </w:rPr>
        <w:t xml:space="preserve">, is calculated as: </w:t>
      </w:r>
    </w:p>
    <w:p w14:paraId="7A0923CB" w14:textId="77777777" w:rsidR="00ED28ED" w:rsidRPr="00234D86" w:rsidRDefault="00ED28ED" w:rsidP="00EA43EA">
      <w:pPr>
        <w:contextualSpacing/>
        <w:jc w:val="right"/>
        <w:rPr>
          <w:rFonts w:ascii="Times New Roman" w:hAnsi="Times New Roman" w:cs="Times New Roman"/>
          <w:color w:val="000000" w:themeColor="text1"/>
        </w:rPr>
      </w:pPr>
      <m:oMath>
        <m:r>
          <m:rPr>
            <m:sty m:val="p"/>
          </m:rPr>
          <w:rPr>
            <w:rFonts w:ascii="Cambria Math" w:hAnsi="Cambria Math" w:cs="Times New Roman"/>
            <w:color w:val="000000" w:themeColor="text1"/>
          </w:rPr>
          <m:t>Δ</m:t>
        </m:r>
        <m:r>
          <w:rPr>
            <w:rFonts w:ascii="Cambria Math" w:hAnsi="Cambria Math" w:cs="Times New Roman"/>
            <w:color w:val="000000" w:themeColor="text1"/>
          </w:rPr>
          <m:t>f</m:t>
        </m:r>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f</m:t>
            </m:r>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DI</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num>
          <m:den>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DI</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den>
        </m:f>
        <m:r>
          <w:rPr>
            <w:rFonts w:ascii="Cambria Math" w:hAnsi="Cambria Math" w:cs="Times New Roman"/>
            <w:color w:val="000000" w:themeColor="text1"/>
          </w:rPr>
          <m:t>×100%</m:t>
        </m:r>
      </m:oMath>
      <w:r w:rsidRPr="00234D86">
        <w:rPr>
          <w:rFonts w:ascii="Times New Roman" w:hAnsi="Times New Roman" w:cs="Times New Roman"/>
          <w:color w:val="000000" w:themeColor="text1"/>
        </w:rPr>
        <w:t xml:space="preserve">                                               (1)</w:t>
      </w:r>
    </w:p>
    <w:p w14:paraId="4BAF141D" w14:textId="2D758ADC" w:rsidR="00ED28ED" w:rsidRPr="00234D86" w:rsidRDefault="00ED28ED"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 xml:space="preserve">In which, the </w:t>
      </w:r>
      <m:oMath>
        <m:r>
          <w:rPr>
            <w:rFonts w:ascii="Cambria Math" w:hAnsi="Cambria Math" w:cs="Times New Roman"/>
            <w:color w:val="000000" w:themeColor="text1"/>
          </w:rPr>
          <m:t>f</m:t>
        </m:r>
        <m:d>
          <m:dPr>
            <m:ctrlPr>
              <w:rPr>
                <w:rFonts w:ascii="Cambria Math" w:hAnsi="Cambria Math" w:cs="Times New Roman"/>
                <w:i/>
                <w:color w:val="000000" w:themeColor="text1"/>
              </w:rPr>
            </m:ctrlPr>
          </m:dPr>
          <m:e>
            <m:r>
              <w:rPr>
                <w:rFonts w:ascii="Cambria Math" w:hAnsi="Cambria Math" w:cs="Times New Roman"/>
                <w:color w:val="000000" w:themeColor="text1"/>
              </w:rPr>
              <m:t>t</m:t>
            </m:r>
          </m:e>
        </m:d>
      </m:oMath>
      <w:r w:rsidRPr="00234D86">
        <w:rPr>
          <w:rFonts w:ascii="Times New Roman" w:hAnsi="Times New Roman" w:cs="Times New Roman"/>
          <w:color w:val="000000" w:themeColor="text1"/>
        </w:rPr>
        <w:t xml:space="preserve"> is the compressive strength in </w:t>
      </w:r>
      <w:r w:rsidR="00F61604" w:rsidRPr="00234D86">
        <w:rPr>
          <w:rFonts w:ascii="Times New Roman" w:hAnsi="Times New Roman" w:cs="Times New Roman"/>
          <w:color w:val="000000" w:themeColor="text1"/>
        </w:rPr>
        <w:t>immersed</w:t>
      </w:r>
      <w:r w:rsidRPr="00234D86">
        <w:rPr>
          <w:rFonts w:ascii="Times New Roman" w:hAnsi="Times New Roman" w:cs="Times New Roman"/>
          <w:color w:val="000000" w:themeColor="text1"/>
        </w:rPr>
        <w:t xml:space="preserve"> solutions at the age </w:t>
      </w:r>
      <w:r w:rsidRPr="00234D86">
        <w:rPr>
          <w:rFonts w:ascii="Times New Roman" w:hAnsi="Times New Roman" w:cs="Times New Roman"/>
          <w:i/>
          <w:iCs/>
          <w:color w:val="000000" w:themeColor="text1"/>
        </w:rPr>
        <w:t>t</w:t>
      </w:r>
      <w:r w:rsidRPr="00234D86">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DI</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oMath>
      <w:r w:rsidRPr="00234D86">
        <w:rPr>
          <w:rFonts w:ascii="Times New Roman" w:hAnsi="Times New Roman" w:cs="Times New Roman"/>
          <w:color w:val="000000" w:themeColor="text1"/>
        </w:rPr>
        <w:t xml:space="preserve"> is the compressive strength in DI water at the age </w:t>
      </w:r>
      <w:r w:rsidRPr="00234D86">
        <w:rPr>
          <w:rFonts w:ascii="Times New Roman" w:hAnsi="Times New Roman" w:cs="Times New Roman"/>
          <w:i/>
          <w:iCs/>
          <w:color w:val="000000" w:themeColor="text1"/>
        </w:rPr>
        <w:t xml:space="preserve">t. </w:t>
      </w:r>
      <w:r w:rsidR="0064633B" w:rsidRPr="00234D86">
        <w:rPr>
          <w:rFonts w:ascii="Times New Roman" w:hAnsi="Times New Roman" w:cs="Times New Roman"/>
          <w:color w:val="000000" w:themeColor="text1"/>
        </w:rPr>
        <w:t>Comparing</w:t>
      </w:r>
      <w:r w:rsidRPr="00234D86">
        <w:rPr>
          <w:rFonts w:ascii="Times New Roman" w:hAnsi="Times New Roman" w:cs="Times New Roman"/>
          <w:color w:val="000000" w:themeColor="text1"/>
        </w:rPr>
        <w:t xml:space="preserve"> the specimen</w:t>
      </w:r>
      <w:r w:rsidR="00B031F3" w:rsidRPr="00234D86">
        <w:rPr>
          <w:rFonts w:ascii="Times New Roman" w:hAnsi="Times New Roman" w:cs="Times New Roman"/>
          <w:color w:val="000000" w:themeColor="text1"/>
        </w:rPr>
        <w:t xml:space="preserve"> </w:t>
      </w:r>
      <w:r w:rsidRPr="00234D86">
        <w:rPr>
          <w:rFonts w:ascii="Times New Roman" w:hAnsi="Times New Roman" w:cs="Times New Roman"/>
          <w:color w:val="000000" w:themeColor="text1"/>
        </w:rPr>
        <w:t>s</w:t>
      </w:r>
      <w:r w:rsidR="00B031F3" w:rsidRPr="00234D86">
        <w:rPr>
          <w:rFonts w:ascii="Times New Roman" w:hAnsi="Times New Roman" w:cs="Times New Roman"/>
          <w:color w:val="000000" w:themeColor="text1"/>
        </w:rPr>
        <w:t>trengths</w:t>
      </w:r>
      <w:r w:rsidRPr="00234D86">
        <w:rPr>
          <w:rFonts w:ascii="Times New Roman" w:hAnsi="Times New Roman" w:cs="Times New Roman"/>
          <w:color w:val="000000" w:themeColor="text1"/>
        </w:rPr>
        <w:t xml:space="preserve"> at the same age but in various solutions eliminates the potential difference caused by aging.  </w:t>
      </w:r>
    </w:p>
    <w:p w14:paraId="64255939" w14:textId="77777777" w:rsidR="00ED28ED" w:rsidRPr="00234D86" w:rsidRDefault="00ED28ED" w:rsidP="00EA43EA">
      <w:pPr>
        <w:contextualSpacing/>
        <w:jc w:val="both"/>
        <w:rPr>
          <w:rFonts w:ascii="Times New Roman" w:hAnsi="Times New Roman" w:cs="Times New Roman"/>
          <w:color w:val="000000" w:themeColor="text1"/>
        </w:rPr>
      </w:pPr>
    </w:p>
    <w:p w14:paraId="07DCDBDE" w14:textId="77777777" w:rsidR="00ED28ED" w:rsidRPr="00234D86" w:rsidRDefault="00ED28ED"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 xml:space="preserve">The </w:t>
      </w:r>
      <w:r w:rsidRPr="00234D86">
        <w:rPr>
          <w:rFonts w:ascii="Times New Roman" w:hAnsi="Times New Roman" w:cs="Times New Roman"/>
          <w:i/>
          <w:iCs/>
          <w:color w:val="000000" w:themeColor="text1"/>
        </w:rPr>
        <w:t>mass change ratio</w:t>
      </w:r>
      <w:r w:rsidRPr="00234D86">
        <w:rPr>
          <w:rFonts w:ascii="Times New Roman" w:hAnsi="Times New Roman" w:cs="Times New Roman"/>
          <w:color w:val="000000" w:themeColor="text1"/>
        </w:rPr>
        <w:t xml:space="preserve"> of the specimen, </w:t>
      </w:r>
      <m:oMath>
        <m:r>
          <m:rPr>
            <m:sty m:val="p"/>
          </m:rPr>
          <w:rPr>
            <w:rFonts w:ascii="Cambria Math" w:hAnsi="Cambria Math" w:cs="Times New Roman"/>
            <w:color w:val="000000" w:themeColor="text1"/>
          </w:rPr>
          <m:t>Δ</m:t>
        </m:r>
        <m:r>
          <w:rPr>
            <w:rFonts w:ascii="Cambria Math" w:hAnsi="Cambria Math" w:cs="Times New Roman"/>
            <w:color w:val="000000" w:themeColor="text1"/>
          </w:rPr>
          <m:t>m</m:t>
        </m:r>
        <m:d>
          <m:dPr>
            <m:ctrlPr>
              <w:rPr>
                <w:rFonts w:ascii="Cambria Math" w:hAnsi="Cambria Math" w:cs="Times New Roman"/>
                <w:i/>
                <w:color w:val="000000" w:themeColor="text1"/>
              </w:rPr>
            </m:ctrlPr>
          </m:dPr>
          <m:e>
            <m:r>
              <w:rPr>
                <w:rFonts w:ascii="Cambria Math" w:hAnsi="Cambria Math" w:cs="Times New Roman"/>
                <w:color w:val="000000" w:themeColor="text1"/>
              </w:rPr>
              <m:t>t</m:t>
            </m:r>
          </m:e>
        </m:d>
      </m:oMath>
      <w:r w:rsidRPr="00234D86">
        <w:rPr>
          <w:rFonts w:ascii="Times New Roman" w:hAnsi="Times New Roman" w:cs="Times New Roman"/>
          <w:color w:val="000000" w:themeColor="text1"/>
        </w:rPr>
        <w:t xml:space="preserve">, is calculated as: </w:t>
      </w:r>
    </w:p>
    <w:p w14:paraId="3EEB864D" w14:textId="77777777" w:rsidR="00ED28ED" w:rsidRPr="00234D86" w:rsidRDefault="00ED28ED" w:rsidP="00EA43EA">
      <w:pPr>
        <w:contextualSpacing/>
        <w:jc w:val="right"/>
        <w:rPr>
          <w:rFonts w:ascii="Times New Roman" w:hAnsi="Times New Roman" w:cs="Times New Roman"/>
          <w:color w:val="000000" w:themeColor="text1"/>
        </w:rPr>
      </w:pPr>
      <m:oMath>
        <m:r>
          <m:rPr>
            <m:sty m:val="p"/>
          </m:rPr>
          <w:rPr>
            <w:rFonts w:ascii="Cambria Math" w:hAnsi="Cambria Math" w:cs="Times New Roman"/>
            <w:color w:val="000000" w:themeColor="text1"/>
          </w:rPr>
          <m:t>Δ</m:t>
        </m:r>
        <m:r>
          <w:rPr>
            <w:rFonts w:ascii="Cambria Math" w:hAnsi="Cambria Math" w:cs="Times New Roman"/>
            <w:color w:val="000000" w:themeColor="text1"/>
          </w:rPr>
          <m:t>m</m:t>
        </m:r>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m</m:t>
            </m:r>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rPr>
                  <m:t>0</m:t>
                </m:r>
              </m:sub>
            </m:sSub>
          </m:num>
          <m:den>
            <m:sSub>
              <m:sSubPr>
                <m:ctrlPr>
                  <w:rPr>
                    <w:rFonts w:ascii="Cambria Math" w:hAnsi="Cambria Math" w:cs="Times New Roman"/>
                    <w:i/>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rPr>
                  <m:t>0</m:t>
                </m:r>
              </m:sub>
            </m:sSub>
          </m:den>
        </m:f>
        <m:r>
          <w:rPr>
            <w:rFonts w:ascii="Cambria Math" w:hAnsi="Cambria Math" w:cs="Times New Roman"/>
            <w:color w:val="000000" w:themeColor="text1"/>
          </w:rPr>
          <m:t>×100%</m:t>
        </m:r>
      </m:oMath>
      <w:r w:rsidRPr="00234D86">
        <w:rPr>
          <w:rFonts w:ascii="Times New Roman" w:hAnsi="Times New Roman" w:cs="Times New Roman"/>
          <w:color w:val="000000" w:themeColor="text1"/>
        </w:rPr>
        <w:t xml:space="preserve">                                              (2)</w:t>
      </w:r>
    </w:p>
    <w:p w14:paraId="6C8C09B8" w14:textId="14B682C7" w:rsidR="00ED28ED" w:rsidRPr="00234D86" w:rsidRDefault="00ED28ED"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 xml:space="preserve">In which, </w:t>
      </w:r>
      <w:r w:rsidRPr="00234D86">
        <w:rPr>
          <w:rFonts w:ascii="Times New Roman" w:hAnsi="Times New Roman" w:cs="Times New Roman"/>
          <w:i/>
          <w:iCs/>
          <w:color w:val="000000" w:themeColor="text1"/>
        </w:rPr>
        <w:t>m</w:t>
      </w:r>
      <w:r w:rsidRPr="00234D86">
        <w:rPr>
          <w:rFonts w:ascii="Times New Roman" w:hAnsi="Times New Roman" w:cs="Times New Roman"/>
          <w:color w:val="000000" w:themeColor="text1"/>
        </w:rPr>
        <w:t xml:space="preserve">(t) is the mass of </w:t>
      </w:r>
      <w:r w:rsidR="00A4404F" w:rsidRPr="00234D86">
        <w:rPr>
          <w:rFonts w:ascii="Times New Roman" w:hAnsi="Times New Roman" w:cs="Times New Roman"/>
          <w:color w:val="000000" w:themeColor="text1"/>
        </w:rPr>
        <w:t>HVFA</w:t>
      </w:r>
      <w:r w:rsidRPr="00234D86">
        <w:rPr>
          <w:rFonts w:ascii="Times New Roman" w:hAnsi="Times New Roman" w:cs="Times New Roman"/>
          <w:color w:val="000000" w:themeColor="text1"/>
        </w:rPr>
        <w:t xml:space="preserve"> cubes in DI water or solutions at age </w:t>
      </w:r>
      <w:r w:rsidRPr="00234D86">
        <w:rPr>
          <w:rFonts w:ascii="Times New Roman" w:hAnsi="Times New Roman" w:cs="Times New Roman"/>
          <w:i/>
          <w:iCs/>
          <w:color w:val="000000" w:themeColor="text1"/>
        </w:rPr>
        <w:t>t</w:t>
      </w:r>
      <w:r w:rsidRPr="00234D86">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rPr>
              <m:t>0</m:t>
            </m:r>
          </m:sub>
        </m:sSub>
      </m:oMath>
      <w:r w:rsidRPr="00234D86">
        <w:rPr>
          <w:rFonts w:ascii="Times New Roman" w:hAnsi="Times New Roman" w:cs="Times New Roman"/>
          <w:color w:val="000000" w:themeColor="text1"/>
        </w:rPr>
        <w:t xml:space="preserve"> is the initial mass of </w:t>
      </w:r>
      <w:r w:rsidR="00A4404F" w:rsidRPr="00234D86">
        <w:rPr>
          <w:rFonts w:ascii="Times New Roman" w:hAnsi="Times New Roman" w:cs="Times New Roman"/>
          <w:color w:val="000000" w:themeColor="text1"/>
        </w:rPr>
        <w:t>HVFA</w:t>
      </w:r>
      <w:r w:rsidRPr="00234D86">
        <w:rPr>
          <w:rFonts w:ascii="Times New Roman" w:hAnsi="Times New Roman" w:cs="Times New Roman"/>
          <w:color w:val="000000" w:themeColor="text1"/>
        </w:rPr>
        <w:t xml:space="preserve"> cubes </w:t>
      </w:r>
      <w:r w:rsidR="00D53C2F" w:rsidRPr="00234D86">
        <w:rPr>
          <w:rFonts w:ascii="Times New Roman" w:hAnsi="Times New Roman" w:cs="Times New Roman"/>
          <w:color w:val="000000" w:themeColor="text1"/>
        </w:rPr>
        <w:t>before</w:t>
      </w:r>
      <w:r w:rsidRPr="00234D86">
        <w:rPr>
          <w:rFonts w:ascii="Times New Roman" w:hAnsi="Times New Roman" w:cs="Times New Roman"/>
          <w:color w:val="000000" w:themeColor="text1"/>
        </w:rPr>
        <w:t xml:space="preserve"> immersion</w:t>
      </w:r>
      <w:r w:rsidR="003E56F8" w:rsidRPr="00234D86">
        <w:rPr>
          <w:rFonts w:ascii="Times New Roman" w:hAnsi="Times New Roman" w:cs="Times New Roman"/>
          <w:color w:val="000000" w:themeColor="text1"/>
        </w:rPr>
        <w:t xml:space="preserve">. </w:t>
      </w:r>
    </w:p>
    <w:p w14:paraId="26BD842D" w14:textId="7D68F354" w:rsidR="00ED28ED" w:rsidRPr="00234D86" w:rsidRDefault="00ED28ED" w:rsidP="00EA43EA">
      <w:pPr>
        <w:contextualSpacing/>
        <w:jc w:val="both"/>
        <w:rPr>
          <w:rFonts w:ascii="Times New Roman" w:hAnsi="Times New Roman" w:cs="Times New Roman"/>
          <w:color w:val="000000" w:themeColor="text1"/>
        </w:rPr>
      </w:pPr>
    </w:p>
    <w:p w14:paraId="33E73ED3" w14:textId="45040430" w:rsidR="00A5097A" w:rsidRPr="00234D86" w:rsidRDefault="00A5097A" w:rsidP="00EA43EA">
      <w:pPr>
        <w:contextualSpacing/>
        <w:jc w:val="both"/>
        <w:rPr>
          <w:rFonts w:ascii="Times New Roman" w:hAnsi="Times New Roman" w:cs="Times New Roman"/>
          <w:color w:val="000000" w:themeColor="text1"/>
        </w:rPr>
      </w:pPr>
      <w:bookmarkStart w:id="3" w:name="OLE_LINK3"/>
      <w:r w:rsidRPr="00234D86">
        <w:rPr>
          <w:rFonts w:ascii="Times New Roman" w:hAnsi="Times New Roman" w:cs="Times New Roman"/>
          <w:color w:val="000000" w:themeColor="text1"/>
        </w:rPr>
        <w:t xml:space="preserve">To </w:t>
      </w:r>
      <w:r w:rsidR="005C7BA4" w:rsidRPr="00234D86">
        <w:rPr>
          <w:rFonts w:ascii="Times New Roman" w:hAnsi="Times New Roman" w:cs="Times New Roman"/>
          <w:color w:val="000000" w:themeColor="text1"/>
        </w:rPr>
        <w:t xml:space="preserve">further </w:t>
      </w:r>
      <w:r w:rsidRPr="00234D86">
        <w:rPr>
          <w:rFonts w:ascii="Times New Roman" w:hAnsi="Times New Roman" w:cs="Times New Roman"/>
          <w:color w:val="000000" w:themeColor="text1"/>
        </w:rPr>
        <w:t xml:space="preserve">study the phase </w:t>
      </w:r>
      <w:r w:rsidR="005D5ACE" w:rsidRPr="00234D86">
        <w:rPr>
          <w:rFonts w:ascii="Times New Roman" w:hAnsi="Times New Roman" w:cs="Times New Roman"/>
          <w:color w:val="000000" w:themeColor="text1"/>
        </w:rPr>
        <w:t>alteration</w:t>
      </w:r>
      <w:r w:rsidRPr="00234D86">
        <w:rPr>
          <w:rFonts w:ascii="Times New Roman" w:hAnsi="Times New Roman" w:cs="Times New Roman"/>
          <w:color w:val="000000" w:themeColor="text1"/>
        </w:rPr>
        <w:t xml:space="preserve"> of exposure surface</w:t>
      </w:r>
      <w:r w:rsidR="00AC4814" w:rsidRPr="00234D86">
        <w:rPr>
          <w:rFonts w:ascii="Times New Roman" w:hAnsi="Times New Roman" w:cs="Times New Roman"/>
          <w:color w:val="000000" w:themeColor="text1"/>
        </w:rPr>
        <w:t>s of immersed cubes</w:t>
      </w:r>
      <w:r w:rsidRPr="00234D86">
        <w:rPr>
          <w:rFonts w:ascii="Times New Roman" w:hAnsi="Times New Roman" w:cs="Times New Roman"/>
          <w:color w:val="000000" w:themeColor="text1"/>
        </w:rPr>
        <w:t xml:space="preserve">, </w:t>
      </w:r>
      <w:r w:rsidR="005D5ACE" w:rsidRPr="00234D86">
        <w:rPr>
          <w:rFonts w:ascii="Times New Roman" w:hAnsi="Times New Roman" w:cs="Times New Roman"/>
          <w:color w:val="000000" w:themeColor="text1"/>
        </w:rPr>
        <w:t xml:space="preserve">the degraded </w:t>
      </w:r>
      <w:r w:rsidR="00AC4814" w:rsidRPr="00234D86">
        <w:rPr>
          <w:rFonts w:ascii="Times New Roman" w:hAnsi="Times New Roman" w:cs="Times New Roman"/>
          <w:color w:val="000000" w:themeColor="text1"/>
        </w:rPr>
        <w:t xml:space="preserve">surface </w:t>
      </w:r>
      <w:r w:rsidR="005D5ACE" w:rsidRPr="00234D86">
        <w:rPr>
          <w:rFonts w:ascii="Times New Roman" w:hAnsi="Times New Roman" w:cs="Times New Roman"/>
          <w:color w:val="000000" w:themeColor="text1"/>
        </w:rPr>
        <w:t xml:space="preserve">layers at </w:t>
      </w:r>
      <w:r w:rsidR="00AC4814" w:rsidRPr="00234D86">
        <w:rPr>
          <w:rFonts w:ascii="Times New Roman" w:hAnsi="Times New Roman" w:cs="Times New Roman"/>
          <w:color w:val="000000" w:themeColor="text1"/>
        </w:rPr>
        <w:t>~</w:t>
      </w:r>
      <w:r w:rsidR="005D5ACE" w:rsidRPr="00234D86">
        <w:rPr>
          <w:rFonts w:ascii="Times New Roman" w:hAnsi="Times New Roman" w:cs="Times New Roman"/>
          <w:color w:val="000000" w:themeColor="text1"/>
        </w:rPr>
        <w:t xml:space="preserve">1-2 mm were </w:t>
      </w:r>
      <w:r w:rsidR="000F4E91" w:rsidRPr="00234D86">
        <w:rPr>
          <w:rFonts w:ascii="Times New Roman" w:hAnsi="Times New Roman" w:cs="Times New Roman"/>
          <w:color w:val="000000" w:themeColor="text1"/>
        </w:rPr>
        <w:t>sampled after solution immersion for 14 days</w:t>
      </w:r>
      <w:r w:rsidR="005D5ACE" w:rsidRPr="00234D86">
        <w:rPr>
          <w:rFonts w:ascii="Times New Roman" w:hAnsi="Times New Roman" w:cs="Times New Roman"/>
          <w:color w:val="000000" w:themeColor="text1"/>
        </w:rPr>
        <w:t xml:space="preserve">. The obtained </w:t>
      </w:r>
      <w:r w:rsidR="005D5ACE" w:rsidRPr="00234D86">
        <w:rPr>
          <w:rFonts w:ascii="Times New Roman" w:hAnsi="Times New Roman" w:cs="Times New Roman"/>
          <w:color w:val="000000" w:themeColor="text1"/>
        </w:rPr>
        <w:lastRenderedPageBreak/>
        <w:t>samples were first vacuum</w:t>
      </w:r>
      <w:r w:rsidR="003E56F8" w:rsidRPr="00234D86">
        <w:rPr>
          <w:rFonts w:ascii="Times New Roman" w:hAnsi="Times New Roman" w:cs="Times New Roman"/>
          <w:color w:val="000000" w:themeColor="text1"/>
        </w:rPr>
        <w:t>-</w:t>
      </w:r>
      <w:r w:rsidR="005D5ACE" w:rsidRPr="00234D86">
        <w:rPr>
          <w:rFonts w:ascii="Times New Roman" w:hAnsi="Times New Roman" w:cs="Times New Roman"/>
          <w:color w:val="000000" w:themeColor="text1"/>
        </w:rPr>
        <w:t xml:space="preserve">dried at 45 ℃ and then pulverized passing 150 </w:t>
      </w:r>
      <w:r w:rsidR="005D5ACE" w:rsidRPr="00234D86">
        <w:rPr>
          <w:rFonts w:ascii="Times New Roman" w:hAnsi="Times New Roman" w:cs="Times New Roman"/>
          <w:color w:val="000000" w:themeColor="text1"/>
        </w:rPr>
        <w:sym w:font="Symbol" w:char="F06D"/>
      </w:r>
      <w:r w:rsidR="005D5ACE" w:rsidRPr="00234D86">
        <w:rPr>
          <w:rFonts w:ascii="Times New Roman" w:hAnsi="Times New Roman" w:cs="Times New Roman"/>
          <w:color w:val="000000" w:themeColor="text1"/>
        </w:rPr>
        <w:t xml:space="preserve">m sieve. The powder samples were studied using XRD, TGA, and ATR-FTIR. </w:t>
      </w:r>
    </w:p>
    <w:bookmarkEnd w:id="3"/>
    <w:p w14:paraId="67698D47" w14:textId="145CC839" w:rsidR="00DD49CA" w:rsidRPr="00234D86" w:rsidRDefault="00DD49CA" w:rsidP="00EA43EA">
      <w:pPr>
        <w:contextualSpacing/>
        <w:jc w:val="both"/>
        <w:rPr>
          <w:rFonts w:ascii="Times New Roman" w:hAnsi="Times New Roman" w:cs="Times New Roman"/>
          <w:color w:val="000000" w:themeColor="text1"/>
        </w:rPr>
      </w:pPr>
    </w:p>
    <w:p w14:paraId="75DCD2C5" w14:textId="0B8230A3" w:rsidR="00FF3EF3" w:rsidRPr="00234D86" w:rsidRDefault="00ED28ED" w:rsidP="00EA43EA">
      <w:pPr>
        <w:contextualSpacing/>
        <w:jc w:val="both"/>
        <w:rPr>
          <w:rFonts w:ascii="Times New Roman" w:hAnsi="Times New Roman" w:cs="Times New Roman"/>
          <w:b/>
          <w:color w:val="000000" w:themeColor="text1"/>
        </w:rPr>
      </w:pPr>
      <w:r w:rsidRPr="00234D86">
        <w:rPr>
          <w:rFonts w:ascii="Times New Roman" w:hAnsi="Times New Roman" w:cs="Times New Roman"/>
          <w:b/>
          <w:color w:val="000000" w:themeColor="text1"/>
        </w:rPr>
        <w:t xml:space="preserve">3. </w:t>
      </w:r>
      <w:r w:rsidR="00A65801" w:rsidRPr="00234D86">
        <w:rPr>
          <w:rFonts w:ascii="Times New Roman" w:hAnsi="Times New Roman" w:cs="Times New Roman"/>
          <w:b/>
          <w:color w:val="000000" w:themeColor="text1"/>
        </w:rPr>
        <w:t xml:space="preserve">Results and Discussion </w:t>
      </w:r>
    </w:p>
    <w:p w14:paraId="48DFDD3F" w14:textId="42C69790" w:rsidR="00ED28ED" w:rsidRPr="00234D86" w:rsidRDefault="00DE4DD9" w:rsidP="00EA43EA">
      <w:pPr>
        <w:contextualSpacing/>
        <w:jc w:val="both"/>
        <w:rPr>
          <w:rFonts w:ascii="Times New Roman" w:hAnsi="Times New Roman" w:cs="Times New Roman"/>
          <w:i/>
          <w:iCs/>
          <w:color w:val="000000" w:themeColor="text1"/>
        </w:rPr>
      </w:pPr>
      <w:r w:rsidRPr="00234D86">
        <w:rPr>
          <w:rFonts w:ascii="Times New Roman" w:hAnsi="Times New Roman" w:cs="Times New Roman"/>
          <w:i/>
          <w:iCs/>
          <w:color w:val="000000" w:themeColor="text1"/>
        </w:rPr>
        <w:t>3.1 Fresh properties</w:t>
      </w:r>
    </w:p>
    <w:p w14:paraId="1445B200" w14:textId="4551D959" w:rsidR="00ED28ED" w:rsidRPr="00234D86" w:rsidRDefault="00CB5F27"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 xml:space="preserve">Figures </w:t>
      </w:r>
      <w:r w:rsidR="00142F78" w:rsidRPr="00234D86">
        <w:rPr>
          <w:rFonts w:ascii="Times New Roman" w:hAnsi="Times New Roman" w:cs="Times New Roman"/>
          <w:color w:val="000000" w:themeColor="text1"/>
        </w:rPr>
        <w:t>2</w:t>
      </w:r>
      <w:r w:rsidRPr="00234D86">
        <w:rPr>
          <w:rFonts w:ascii="Times New Roman" w:hAnsi="Times New Roman" w:cs="Times New Roman"/>
          <w:color w:val="000000" w:themeColor="text1"/>
        </w:rPr>
        <w:t xml:space="preserve"> and </w:t>
      </w:r>
      <w:r w:rsidR="00142F78" w:rsidRPr="00234D86">
        <w:rPr>
          <w:rFonts w:ascii="Times New Roman" w:hAnsi="Times New Roman" w:cs="Times New Roman"/>
          <w:color w:val="000000" w:themeColor="text1"/>
        </w:rPr>
        <w:t>3</w:t>
      </w:r>
      <w:r w:rsidRPr="00234D86">
        <w:rPr>
          <w:rFonts w:ascii="Times New Roman" w:hAnsi="Times New Roman" w:cs="Times New Roman"/>
          <w:color w:val="000000" w:themeColor="text1"/>
        </w:rPr>
        <w:t xml:space="preserve"> show the </w:t>
      </w:r>
      <w:r w:rsidR="0057713E" w:rsidRPr="00234D86">
        <w:rPr>
          <w:rFonts w:ascii="Times New Roman" w:hAnsi="Times New Roman" w:cs="Times New Roman"/>
          <w:color w:val="000000" w:themeColor="text1"/>
        </w:rPr>
        <w:t xml:space="preserve">time-dependent </w:t>
      </w:r>
      <w:proofErr w:type="spellStart"/>
      <w:r w:rsidR="0057713E" w:rsidRPr="00234D86">
        <w:rPr>
          <w:rFonts w:ascii="Times New Roman" w:hAnsi="Times New Roman" w:cs="Times New Roman"/>
          <w:color w:val="000000" w:themeColor="text1"/>
        </w:rPr>
        <w:t>Vicat</w:t>
      </w:r>
      <w:proofErr w:type="spellEnd"/>
      <w:r w:rsidR="0057713E" w:rsidRPr="00234D86">
        <w:rPr>
          <w:rFonts w:ascii="Times New Roman" w:hAnsi="Times New Roman" w:cs="Times New Roman"/>
          <w:color w:val="000000" w:themeColor="text1"/>
        </w:rPr>
        <w:t xml:space="preserve"> needle penetration depth and flowability</w:t>
      </w:r>
      <w:r w:rsidR="00BE5F26" w:rsidRPr="00234D86">
        <w:rPr>
          <w:rFonts w:ascii="Times New Roman" w:hAnsi="Times New Roman" w:cs="Times New Roman"/>
          <w:color w:val="000000" w:themeColor="text1"/>
        </w:rPr>
        <w:t xml:space="preserve"> of </w:t>
      </w:r>
      <w:r w:rsidR="00E937DE" w:rsidRPr="00234D86">
        <w:rPr>
          <w:rFonts w:ascii="Times New Roman" w:hAnsi="Times New Roman" w:cs="Times New Roman"/>
          <w:color w:val="000000" w:themeColor="text1"/>
        </w:rPr>
        <w:t xml:space="preserve">HVFA </w:t>
      </w:r>
      <w:r w:rsidR="00BE5F26" w:rsidRPr="00234D86">
        <w:rPr>
          <w:rFonts w:ascii="Times New Roman" w:hAnsi="Times New Roman" w:cs="Times New Roman"/>
          <w:color w:val="000000" w:themeColor="text1"/>
        </w:rPr>
        <w:t>paste</w:t>
      </w:r>
      <w:r w:rsidR="0057713E" w:rsidRPr="00234D86">
        <w:rPr>
          <w:rFonts w:ascii="Times New Roman" w:hAnsi="Times New Roman" w:cs="Times New Roman"/>
          <w:color w:val="000000" w:themeColor="text1"/>
        </w:rPr>
        <w:t xml:space="preserve">, respectively. </w:t>
      </w:r>
      <w:r w:rsidR="00806C7B" w:rsidRPr="00234D86">
        <w:rPr>
          <w:rFonts w:ascii="Times New Roman" w:hAnsi="Times New Roman" w:cs="Times New Roman"/>
          <w:color w:val="000000" w:themeColor="text1"/>
        </w:rPr>
        <w:t>It can be seen that</w:t>
      </w:r>
      <w:r w:rsidR="00855C68" w:rsidRPr="00234D86">
        <w:rPr>
          <w:rFonts w:ascii="Times New Roman" w:hAnsi="Times New Roman" w:cs="Times New Roman"/>
          <w:color w:val="000000" w:themeColor="text1"/>
        </w:rPr>
        <w:t xml:space="preserve"> </w:t>
      </w:r>
      <w:r w:rsidR="00806C7B" w:rsidRPr="00234D86">
        <w:rPr>
          <w:rFonts w:ascii="Times New Roman" w:hAnsi="Times New Roman" w:cs="Times New Roman"/>
          <w:color w:val="000000" w:themeColor="text1"/>
        </w:rPr>
        <w:t>the</w:t>
      </w:r>
      <w:r w:rsidR="00855C68" w:rsidRPr="00234D86">
        <w:rPr>
          <w:rFonts w:ascii="Times New Roman" w:hAnsi="Times New Roman" w:cs="Times New Roman"/>
          <w:color w:val="000000" w:themeColor="text1"/>
        </w:rPr>
        <w:t xml:space="preserve"> increase of</w:t>
      </w:r>
      <w:r w:rsidR="00806C7B" w:rsidRPr="00234D86">
        <w:rPr>
          <w:rFonts w:ascii="Times New Roman" w:hAnsi="Times New Roman" w:cs="Times New Roman"/>
          <w:color w:val="000000" w:themeColor="text1"/>
        </w:rPr>
        <w:t xml:space="preserve"> Ns dosage tends to </w:t>
      </w:r>
      <w:r w:rsidR="00855C68" w:rsidRPr="00234D86">
        <w:rPr>
          <w:rFonts w:ascii="Times New Roman" w:hAnsi="Times New Roman" w:cs="Times New Roman"/>
          <w:color w:val="000000" w:themeColor="text1"/>
        </w:rPr>
        <w:t xml:space="preserve">shorten </w:t>
      </w:r>
      <w:r w:rsidR="00806C7B" w:rsidRPr="00234D86">
        <w:rPr>
          <w:rFonts w:ascii="Times New Roman" w:hAnsi="Times New Roman" w:cs="Times New Roman"/>
          <w:color w:val="000000" w:themeColor="text1"/>
        </w:rPr>
        <w:t>the setting and hardening</w:t>
      </w:r>
      <w:r w:rsidR="00855C68" w:rsidRPr="00234D86">
        <w:rPr>
          <w:rFonts w:ascii="Times New Roman" w:hAnsi="Times New Roman" w:cs="Times New Roman"/>
          <w:color w:val="000000" w:themeColor="text1"/>
        </w:rPr>
        <w:t xml:space="preserve"> time</w:t>
      </w:r>
      <w:r w:rsidR="00806C7B" w:rsidRPr="00234D86">
        <w:rPr>
          <w:rFonts w:ascii="Times New Roman" w:hAnsi="Times New Roman" w:cs="Times New Roman"/>
          <w:color w:val="000000" w:themeColor="text1"/>
        </w:rPr>
        <w:t xml:space="preserve"> </w:t>
      </w:r>
      <w:r w:rsidR="00855C68" w:rsidRPr="00234D86">
        <w:rPr>
          <w:rFonts w:ascii="Times New Roman" w:hAnsi="Times New Roman" w:cs="Times New Roman"/>
          <w:color w:val="000000" w:themeColor="text1"/>
        </w:rPr>
        <w:t>of</w:t>
      </w:r>
      <w:r w:rsidR="00806C7B" w:rsidRPr="00234D86">
        <w:rPr>
          <w:rFonts w:ascii="Times New Roman" w:hAnsi="Times New Roman" w:cs="Times New Roman"/>
          <w:color w:val="000000" w:themeColor="text1"/>
        </w:rPr>
        <w:t xml:space="preserve"> HVFA, although its effect </w:t>
      </w:r>
      <w:r w:rsidR="00BE5F26" w:rsidRPr="00234D86">
        <w:rPr>
          <w:rFonts w:ascii="Times New Roman" w:hAnsi="Times New Roman" w:cs="Times New Roman"/>
          <w:color w:val="000000" w:themeColor="text1"/>
        </w:rPr>
        <w:t xml:space="preserve">becomes </w:t>
      </w:r>
      <w:r w:rsidR="00806C7B" w:rsidRPr="00234D86">
        <w:rPr>
          <w:rFonts w:ascii="Times New Roman" w:hAnsi="Times New Roman" w:cs="Times New Roman"/>
          <w:color w:val="000000" w:themeColor="text1"/>
        </w:rPr>
        <w:t>less significant when the Ns do</w:t>
      </w:r>
      <w:r w:rsidR="00C60793" w:rsidRPr="00234D86">
        <w:rPr>
          <w:rFonts w:ascii="Times New Roman" w:hAnsi="Times New Roman" w:cs="Times New Roman"/>
          <w:color w:val="000000" w:themeColor="text1"/>
        </w:rPr>
        <w:t xml:space="preserve">sage </w:t>
      </w:r>
      <w:r w:rsidR="00806C7B" w:rsidRPr="00234D86">
        <w:rPr>
          <w:rFonts w:ascii="Times New Roman" w:hAnsi="Times New Roman" w:cs="Times New Roman"/>
          <w:color w:val="000000" w:themeColor="text1"/>
        </w:rPr>
        <w:t xml:space="preserve">is beyond 2.5%. </w:t>
      </w:r>
      <w:r w:rsidR="00855C68" w:rsidRPr="00234D86">
        <w:rPr>
          <w:rFonts w:ascii="Times New Roman" w:hAnsi="Times New Roman" w:cs="Times New Roman"/>
          <w:color w:val="000000" w:themeColor="text1"/>
        </w:rPr>
        <w:t>It indicates that an intermediate level of Ns incorporation accelerates the OPC hydration and</w:t>
      </w:r>
      <w:r w:rsidR="00E937DE" w:rsidRPr="00234D86">
        <w:rPr>
          <w:rFonts w:ascii="Times New Roman" w:hAnsi="Times New Roman" w:cs="Times New Roman"/>
          <w:color w:val="000000" w:themeColor="text1"/>
        </w:rPr>
        <w:t xml:space="preserve"> early-age </w:t>
      </w:r>
      <w:r w:rsidR="00855C68" w:rsidRPr="00234D86">
        <w:rPr>
          <w:rFonts w:ascii="Times New Roman" w:hAnsi="Times New Roman" w:cs="Times New Roman"/>
          <w:color w:val="000000" w:themeColor="text1"/>
        </w:rPr>
        <w:t>precipitation of reaction products</w:t>
      </w:r>
      <w:r w:rsidR="00907A94" w:rsidRPr="00234D86">
        <w:rPr>
          <w:rFonts w:ascii="Times New Roman" w:hAnsi="Times New Roman" w:cs="Times New Roman"/>
          <w:color w:val="000000" w:themeColor="text1"/>
        </w:rPr>
        <w:t xml:space="preserve"> </w:t>
      </w:r>
      <w:r w:rsidR="00907A94"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0008-8846","author":[{"dropping-particle":"","family":"Mota","given":"B","non-dropping-particle":"","parse-names":false,"suffix":""},{"dropping-particle":"","family":"Matschei","given":"T","non-dropping-particle":"","parse-names":false,"suffix":""},{"dropping-particle":"","family":"Scrivener","given":"K","non-dropping-particle":"","parse-names":false,"suffix":""}],"container-title":"Cement and Concrete Research","id":"ITEM-1","issued":{"date-parts":[["2015"]]},"page":"53-65","publisher":"Elsevier","title":"The influence of sodium salts and gypsum on alite hydration","type":"article-journal","volume":"75"},"uris":["http://www.mendeley.com/documents/?uuid=4a780b43-45bc-431e-9d83-15e8fa31baa1"]}],"mendeley":{"formattedCitation":"[24]","plainTextFormattedCitation":"[24]","previouslyFormattedCitation":"(Mota et al. 2015)"},"properties":{"noteIndex":0},"schema":"https://github.com/citation-style-language/schema/raw/master/csl-citation.json"}</w:instrText>
      </w:r>
      <w:r w:rsidR="00907A94"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[24]</w:t>
      </w:r>
      <w:r w:rsidR="00907A94" w:rsidRPr="00234D86">
        <w:rPr>
          <w:rFonts w:ascii="Times New Roman" w:hAnsi="Times New Roman" w:cs="Times New Roman"/>
          <w:color w:val="000000" w:themeColor="text1"/>
        </w:rPr>
        <w:fldChar w:fldCharType="end"/>
      </w:r>
      <w:r w:rsidR="00855C68" w:rsidRPr="00234D86">
        <w:rPr>
          <w:rFonts w:ascii="Times New Roman" w:hAnsi="Times New Roman" w:cs="Times New Roman"/>
          <w:color w:val="000000" w:themeColor="text1"/>
        </w:rPr>
        <w:t xml:space="preserve">. </w:t>
      </w:r>
      <w:r w:rsidR="00E937DE" w:rsidRPr="00234D86">
        <w:rPr>
          <w:rFonts w:ascii="Times New Roman" w:hAnsi="Times New Roman" w:cs="Times New Roman"/>
          <w:color w:val="000000" w:themeColor="text1"/>
        </w:rPr>
        <w:t>T</w:t>
      </w:r>
      <w:r w:rsidR="00BE5F26" w:rsidRPr="00234D86">
        <w:rPr>
          <w:rFonts w:ascii="Times New Roman" w:hAnsi="Times New Roman" w:cs="Times New Roman"/>
          <w:color w:val="000000" w:themeColor="text1"/>
        </w:rPr>
        <w:t>he SF</w:t>
      </w:r>
      <w:r w:rsidR="00855C68" w:rsidRPr="00234D86">
        <w:rPr>
          <w:rFonts w:ascii="Times New Roman" w:hAnsi="Times New Roman" w:cs="Times New Roman"/>
          <w:color w:val="000000" w:themeColor="text1"/>
        </w:rPr>
        <w:t xml:space="preserve"> incorporation in Ns-activated HVFA considerably </w:t>
      </w:r>
      <w:r w:rsidR="00C60793" w:rsidRPr="00234D86">
        <w:rPr>
          <w:rFonts w:ascii="Times New Roman" w:hAnsi="Times New Roman" w:cs="Times New Roman"/>
          <w:color w:val="000000" w:themeColor="text1"/>
        </w:rPr>
        <w:t>shortens</w:t>
      </w:r>
      <w:r w:rsidR="00855C68" w:rsidRPr="00234D86">
        <w:rPr>
          <w:rFonts w:ascii="Times New Roman" w:hAnsi="Times New Roman" w:cs="Times New Roman"/>
          <w:color w:val="000000" w:themeColor="text1"/>
        </w:rPr>
        <w:t xml:space="preserve"> the setting time,</w:t>
      </w:r>
      <w:r w:rsidR="00907A94" w:rsidRPr="00234D86">
        <w:rPr>
          <w:rFonts w:ascii="Times New Roman" w:hAnsi="Times New Roman" w:cs="Times New Roman"/>
          <w:color w:val="000000" w:themeColor="text1"/>
        </w:rPr>
        <w:t xml:space="preserve"> probably</w:t>
      </w:r>
      <w:r w:rsidR="00855C68" w:rsidRPr="00234D86">
        <w:rPr>
          <w:rFonts w:ascii="Times New Roman" w:hAnsi="Times New Roman" w:cs="Times New Roman"/>
          <w:color w:val="000000" w:themeColor="text1"/>
        </w:rPr>
        <w:t xml:space="preserve"> due to </w:t>
      </w:r>
      <w:r w:rsidR="003E56F8" w:rsidRPr="00234D86">
        <w:rPr>
          <w:rFonts w:ascii="Times New Roman" w:hAnsi="Times New Roman" w:cs="Times New Roman"/>
          <w:color w:val="000000" w:themeColor="text1"/>
        </w:rPr>
        <w:t xml:space="preserve">the </w:t>
      </w:r>
      <w:r w:rsidR="00855C68" w:rsidRPr="00234D86">
        <w:rPr>
          <w:rFonts w:ascii="Times New Roman" w:hAnsi="Times New Roman" w:cs="Times New Roman"/>
          <w:color w:val="000000" w:themeColor="text1"/>
        </w:rPr>
        <w:t xml:space="preserve">participation of reactive silica </w:t>
      </w:r>
      <w:r w:rsidR="00907A94" w:rsidRPr="00234D86">
        <w:rPr>
          <w:rFonts w:ascii="Times New Roman" w:hAnsi="Times New Roman" w:cs="Times New Roman"/>
          <w:color w:val="000000" w:themeColor="text1"/>
        </w:rPr>
        <w:t>in the pozzolanic</w:t>
      </w:r>
      <w:r w:rsidR="00294AA7" w:rsidRPr="00234D86">
        <w:rPr>
          <w:rFonts w:ascii="Times New Roman" w:hAnsi="Times New Roman" w:cs="Times New Roman"/>
          <w:color w:val="000000" w:themeColor="text1"/>
        </w:rPr>
        <w:t xml:space="preserve"> and/or activation</w:t>
      </w:r>
      <w:r w:rsidR="00907A94" w:rsidRPr="00234D86">
        <w:rPr>
          <w:rFonts w:ascii="Times New Roman" w:hAnsi="Times New Roman" w:cs="Times New Roman"/>
          <w:color w:val="000000" w:themeColor="text1"/>
        </w:rPr>
        <w:t xml:space="preserve"> reaction. </w:t>
      </w:r>
      <w:r w:rsidR="00294AA7" w:rsidRPr="00234D86">
        <w:rPr>
          <w:rFonts w:ascii="Times New Roman" w:hAnsi="Times New Roman" w:cs="Times New Roman"/>
          <w:color w:val="000000" w:themeColor="text1"/>
        </w:rPr>
        <w:t>On the other hand, t</w:t>
      </w:r>
      <w:r w:rsidR="00907A94" w:rsidRPr="00234D86">
        <w:rPr>
          <w:rFonts w:ascii="Times New Roman" w:hAnsi="Times New Roman" w:cs="Times New Roman"/>
          <w:color w:val="000000" w:themeColor="text1"/>
        </w:rPr>
        <w:t xml:space="preserve">he flowability of Ns-activated HVFA is marginally improved with the increase of Ns dosage but </w:t>
      </w:r>
      <w:r w:rsidR="00BE5F26" w:rsidRPr="00234D86">
        <w:rPr>
          <w:rFonts w:ascii="Times New Roman" w:hAnsi="Times New Roman" w:cs="Times New Roman"/>
          <w:color w:val="000000" w:themeColor="text1"/>
        </w:rPr>
        <w:t xml:space="preserve">slightly </w:t>
      </w:r>
      <w:r w:rsidR="00907A94" w:rsidRPr="00234D86">
        <w:rPr>
          <w:rFonts w:ascii="Times New Roman" w:hAnsi="Times New Roman" w:cs="Times New Roman"/>
          <w:color w:val="000000" w:themeColor="text1"/>
        </w:rPr>
        <w:t>decrease</w:t>
      </w:r>
      <w:r w:rsidR="00BE5F26" w:rsidRPr="00234D86">
        <w:rPr>
          <w:rFonts w:ascii="Times New Roman" w:hAnsi="Times New Roman" w:cs="Times New Roman"/>
          <w:color w:val="000000" w:themeColor="text1"/>
        </w:rPr>
        <w:t>d</w:t>
      </w:r>
      <w:r w:rsidR="00907A94" w:rsidRPr="00234D86">
        <w:rPr>
          <w:rFonts w:ascii="Times New Roman" w:hAnsi="Times New Roman" w:cs="Times New Roman"/>
          <w:color w:val="000000" w:themeColor="text1"/>
        </w:rPr>
        <w:t xml:space="preserve"> with the </w:t>
      </w:r>
      <w:r w:rsidR="00BE5F26" w:rsidRPr="00234D86">
        <w:rPr>
          <w:rFonts w:ascii="Times New Roman" w:hAnsi="Times New Roman" w:cs="Times New Roman"/>
          <w:color w:val="000000" w:themeColor="text1"/>
        </w:rPr>
        <w:t>SF</w:t>
      </w:r>
      <w:r w:rsidR="00907A94" w:rsidRPr="00234D86">
        <w:rPr>
          <w:rFonts w:ascii="Times New Roman" w:hAnsi="Times New Roman" w:cs="Times New Roman"/>
          <w:color w:val="000000" w:themeColor="text1"/>
        </w:rPr>
        <w:t xml:space="preserve"> incorporation</w:t>
      </w:r>
      <w:r w:rsidR="00BE5F26" w:rsidRPr="00234D86">
        <w:rPr>
          <w:rFonts w:ascii="Times New Roman" w:hAnsi="Times New Roman" w:cs="Times New Roman"/>
          <w:color w:val="000000" w:themeColor="text1"/>
        </w:rPr>
        <w:t>, as its</w:t>
      </w:r>
      <w:r w:rsidR="00907A94" w:rsidRPr="00234D86">
        <w:rPr>
          <w:rFonts w:ascii="Times New Roman" w:hAnsi="Times New Roman" w:cs="Times New Roman"/>
          <w:color w:val="000000" w:themeColor="text1"/>
        </w:rPr>
        <w:t xml:space="preserve"> large </w:t>
      </w:r>
      <w:r w:rsidR="00C60793" w:rsidRPr="00234D86">
        <w:rPr>
          <w:rFonts w:ascii="Times New Roman" w:hAnsi="Times New Roman" w:cs="Times New Roman"/>
          <w:color w:val="000000" w:themeColor="text1"/>
        </w:rPr>
        <w:t xml:space="preserve">specific </w:t>
      </w:r>
      <w:r w:rsidR="00907A94" w:rsidRPr="00234D86">
        <w:rPr>
          <w:rFonts w:ascii="Times New Roman" w:hAnsi="Times New Roman" w:cs="Times New Roman"/>
          <w:color w:val="000000" w:themeColor="text1"/>
        </w:rPr>
        <w:t>surface area necessitates a higher water demand</w:t>
      </w:r>
      <w:r w:rsidR="00E937DE" w:rsidRPr="00234D86">
        <w:rPr>
          <w:rFonts w:ascii="Times New Roman" w:hAnsi="Times New Roman" w:cs="Times New Roman"/>
          <w:color w:val="000000" w:themeColor="text1"/>
        </w:rPr>
        <w:t xml:space="preserve"> </w:t>
      </w:r>
      <w:r w:rsidR="00E937DE"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{"citationItems":[{"id":"ITEM-1","itemData":{"ISSN":"00088846","abstract":"In this work the durability of Portland cement systems incorporating supplementary cementing materials (SCM; silica fume, low- and high-calcium fly ash) is investigated. Experimental tests simulating the main deterioration mechanisms in reinforced concrete (carbonation and chloride penetration) were carried out. It was found that for all SCM tested, the carbonation depth decreases as aggregate replacement by SCM increases, and increases as cement replacement by SCM increases. The specimens incorporating an SCM, whether it substitutes aggregate or cement, when exposed to chlorides exhibit significantly lower total chloride content for all depths from the surface, apart from a thin layer near the external surface. New parameter values were estimated and existing mathematical models were modified to describe the carbonation propagation and the chloride penetration in concrete incorporating SCM.","author":[{"dropping-particle":"","family":"Papadakis","given":"Vagelis G.","non-dropping-particle":"","parse-names":false,"suffix":""}],"container-title":"Cement and Concrete Research","id":"ITEM-1","issue":"2","issued":{"date-parts":[["2000"]]},"page":"291-299","title":"Effect of supplementary cementing materials on concrete resistance against carbonation and chloride ingress","type":"article-journal","volume":"30"},"uris":["http://www.mendeley.com/documents/?uuid=e83b7ea5-0c83-4d64-a696-122606f2db7d"]},{"id":"ITEM-2","itemData":{"ISSN":"0008-8846","author":[{"dropping-particle":"","family":"Quercia","given":"George","non-dropping-particle":"","parse-names":false,"suffix":""},{"dropping-particle":"","family":"Hüsken","given":"Götz","non-dropping-particle":"","parse-names":false,"suffix":""},{"dropping-particle":"","family":"Brouwers","given":"H J H","non-dropping-particle":"","parse-names":false,"suffix":""}],"container-title":"Cement and Concrete Research","id":"ITEM-2","issue":"2","issued":{"date-parts":[["2012"]]},"page":"344-357","publisher":"Elsevier","title":"Water demand of amorphous nano silica and its impact on the workability of cement paste","type":"article-journal","volume":"42"},"uris":["http://www.mendeley.com/documents/?uuid=81d5eed4-90aa-46e0-9ad5-bff822151cac","http://www.mendeley.com/documents/?uuid=b2af11f8-fa3d-4774-a5bd-a93217211d8d"]}],"mendeley":{"formattedCitation":"[32,33]","plainTextFormattedCitation":"[32,33]","previouslyFormattedCitation":"(Papadakis 2000; Quercia et al. 2012)"},"properties":{"noteIndex":0},"schema":"https://github.com/citation-style-language/schema/raw/master/csl-citation.json"}</w:instrText>
      </w:r>
      <w:r w:rsidR="00E937DE"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[32,33]</w:t>
      </w:r>
      <w:r w:rsidR="00E937DE" w:rsidRPr="00234D86">
        <w:rPr>
          <w:rFonts w:ascii="Times New Roman" w:hAnsi="Times New Roman" w:cs="Times New Roman"/>
          <w:color w:val="000000" w:themeColor="text1"/>
        </w:rPr>
        <w:fldChar w:fldCharType="end"/>
      </w:r>
      <w:r w:rsidR="00907A94" w:rsidRPr="00234D86">
        <w:rPr>
          <w:rFonts w:ascii="Times New Roman" w:hAnsi="Times New Roman" w:cs="Times New Roman"/>
          <w:color w:val="000000" w:themeColor="text1"/>
        </w:rPr>
        <w:t xml:space="preserve">. </w:t>
      </w:r>
      <w:r w:rsidR="00BE5F26" w:rsidRPr="00234D86">
        <w:rPr>
          <w:rFonts w:ascii="Times New Roman" w:hAnsi="Times New Roman" w:cs="Times New Roman"/>
          <w:color w:val="000000" w:themeColor="text1"/>
        </w:rPr>
        <w:t xml:space="preserve">Nevertheless, given the precision of </w:t>
      </w:r>
      <w:r w:rsidR="003E56F8" w:rsidRPr="00234D86">
        <w:rPr>
          <w:rFonts w:ascii="Times New Roman" w:hAnsi="Times New Roman" w:cs="Times New Roman"/>
          <w:color w:val="000000" w:themeColor="text1"/>
        </w:rPr>
        <w:t xml:space="preserve">the </w:t>
      </w:r>
      <w:r w:rsidR="00BE5F26" w:rsidRPr="00234D86">
        <w:rPr>
          <w:rFonts w:ascii="Times New Roman" w:hAnsi="Times New Roman" w:cs="Times New Roman"/>
          <w:color w:val="000000" w:themeColor="text1"/>
        </w:rPr>
        <w:t xml:space="preserve">flow table test, the flowability of Ns-activated HVFA is considered barely affected by the Ns dosage and SF incorporation. </w:t>
      </w:r>
    </w:p>
    <w:p w14:paraId="3E158CBC" w14:textId="77777777" w:rsidR="00ED28ED" w:rsidRPr="00234D86" w:rsidRDefault="00ED28ED" w:rsidP="00EA43EA">
      <w:pPr>
        <w:contextualSpacing/>
        <w:jc w:val="both"/>
        <w:rPr>
          <w:rFonts w:ascii="Times New Roman" w:hAnsi="Times New Roman" w:cs="Times New Roman"/>
          <w:i/>
          <w:iCs/>
          <w:color w:val="000000" w:themeColor="text1"/>
        </w:rPr>
      </w:pPr>
    </w:p>
    <w:p w14:paraId="60117EFB" w14:textId="6863793F" w:rsidR="00DE4DD9" w:rsidRPr="00234D86" w:rsidRDefault="00907A94" w:rsidP="00EA43EA">
      <w:pPr>
        <w:contextualSpacing/>
        <w:jc w:val="both"/>
        <w:rPr>
          <w:rFonts w:ascii="Times New Roman" w:hAnsi="Times New Roman" w:cs="Times New Roman"/>
          <w:i/>
          <w:iCs/>
          <w:color w:val="000000" w:themeColor="text1"/>
        </w:rPr>
      </w:pPr>
      <w:r w:rsidRPr="00234D86">
        <w:rPr>
          <w:rFonts w:ascii="Times New Roman" w:hAnsi="Times New Roman" w:cs="Times New Roman"/>
          <w:i/>
          <w:iCs/>
          <w:color w:val="000000" w:themeColor="text1"/>
        </w:rPr>
        <w:t xml:space="preserve">3.2 </w:t>
      </w:r>
      <w:r w:rsidR="00DE4DD9" w:rsidRPr="00234D86">
        <w:rPr>
          <w:rFonts w:ascii="Times New Roman" w:hAnsi="Times New Roman" w:cs="Times New Roman"/>
          <w:i/>
          <w:iCs/>
          <w:color w:val="000000" w:themeColor="text1"/>
        </w:rPr>
        <w:t xml:space="preserve">Compressive strength </w:t>
      </w:r>
      <w:r w:rsidR="00B97238" w:rsidRPr="00234D86">
        <w:rPr>
          <w:rFonts w:ascii="Times New Roman" w:hAnsi="Times New Roman" w:cs="Times New Roman"/>
          <w:i/>
          <w:iCs/>
          <w:color w:val="000000" w:themeColor="text1"/>
        </w:rPr>
        <w:t>and permeable porosity</w:t>
      </w:r>
    </w:p>
    <w:p w14:paraId="32F2D82A" w14:textId="1F674BB5" w:rsidR="00B97238" w:rsidRPr="00234D86" w:rsidRDefault="00DE4DD9" w:rsidP="00EA43EA">
      <w:pPr>
        <w:contextualSpacing/>
        <w:jc w:val="both"/>
        <w:rPr>
          <w:rFonts w:ascii="Times New Roman" w:hAnsi="Times New Roman" w:cs="Times New Roman"/>
          <w:color w:val="000000" w:themeColor="text1"/>
        </w:rPr>
      </w:pPr>
      <w:r w:rsidRPr="00234D86">
        <w:rPr>
          <w:rFonts w:ascii="Times New Roman" w:eastAsia="PMingLiU" w:hAnsi="Times New Roman" w:cs="Times New Roman"/>
          <w:bCs/>
          <w:color w:val="000000" w:themeColor="text1"/>
          <w:lang w:val="en-HK"/>
        </w:rPr>
        <w:t xml:space="preserve">Figure </w:t>
      </w:r>
      <w:r w:rsidR="00142F78" w:rsidRPr="00234D86">
        <w:rPr>
          <w:rFonts w:ascii="Times New Roman" w:eastAsia="PMingLiU" w:hAnsi="Times New Roman" w:cs="Times New Roman"/>
          <w:bCs/>
          <w:color w:val="000000" w:themeColor="text1"/>
          <w:lang w:val="en-HK"/>
        </w:rPr>
        <w:t>4</w:t>
      </w:r>
      <w:r w:rsidRPr="00234D86">
        <w:rPr>
          <w:rFonts w:ascii="Times New Roman" w:eastAsia="PMingLiU" w:hAnsi="Times New Roman" w:cs="Times New Roman"/>
          <w:bCs/>
          <w:color w:val="000000" w:themeColor="text1"/>
          <w:lang w:val="en-HK"/>
        </w:rPr>
        <w:t xml:space="preserve"> shows the </w:t>
      </w:r>
      <w:r w:rsidR="00555F8D" w:rsidRPr="00234D86">
        <w:rPr>
          <w:rFonts w:ascii="Times New Roman" w:eastAsia="PMingLiU" w:hAnsi="Times New Roman" w:cs="Times New Roman"/>
          <w:bCs/>
          <w:color w:val="000000" w:themeColor="text1"/>
          <w:lang w:val="en-HK"/>
        </w:rPr>
        <w:t xml:space="preserve">time-dependent development of </w:t>
      </w:r>
      <w:r w:rsidR="0064633B" w:rsidRPr="00234D86">
        <w:rPr>
          <w:rFonts w:ascii="Times New Roman" w:eastAsia="PMingLiU" w:hAnsi="Times New Roman" w:cs="Times New Roman"/>
          <w:bCs/>
          <w:color w:val="000000" w:themeColor="text1"/>
          <w:lang w:val="en-HK"/>
        </w:rPr>
        <w:t xml:space="preserve">the </w:t>
      </w:r>
      <w:r w:rsidRPr="00234D86">
        <w:rPr>
          <w:rFonts w:ascii="Times New Roman" w:eastAsia="PMingLiU" w:hAnsi="Times New Roman" w:cs="Times New Roman"/>
          <w:bCs/>
          <w:color w:val="000000" w:themeColor="text1"/>
          <w:lang w:val="en-HK"/>
        </w:rPr>
        <w:t xml:space="preserve">compressive strength of </w:t>
      </w:r>
      <w:r w:rsidR="00294AA7" w:rsidRPr="00234D86">
        <w:rPr>
          <w:rFonts w:ascii="Times New Roman" w:eastAsia="PMingLiU" w:hAnsi="Times New Roman" w:cs="Times New Roman"/>
          <w:bCs/>
          <w:color w:val="000000" w:themeColor="text1"/>
          <w:lang w:val="en-HK"/>
        </w:rPr>
        <w:t xml:space="preserve">HVFA </w:t>
      </w:r>
      <w:r w:rsidRPr="00234D86">
        <w:rPr>
          <w:rFonts w:ascii="Times New Roman" w:eastAsia="PMingLiU" w:hAnsi="Times New Roman" w:cs="Times New Roman"/>
          <w:bCs/>
          <w:color w:val="000000" w:themeColor="text1"/>
          <w:lang w:val="en-HK"/>
        </w:rPr>
        <w:t>paste</w:t>
      </w:r>
      <w:r w:rsidR="00555F8D" w:rsidRPr="00234D86">
        <w:rPr>
          <w:rFonts w:ascii="Times New Roman" w:eastAsia="PMingLiU" w:hAnsi="Times New Roman" w:cs="Times New Roman"/>
          <w:bCs/>
          <w:color w:val="000000" w:themeColor="text1"/>
          <w:lang w:val="en-HK"/>
        </w:rPr>
        <w:t>s</w:t>
      </w:r>
      <w:r w:rsidRPr="00234D86">
        <w:rPr>
          <w:rFonts w:ascii="Times New Roman" w:eastAsia="PMingLiU" w:hAnsi="Times New Roman" w:cs="Times New Roman"/>
          <w:bCs/>
          <w:color w:val="000000" w:themeColor="text1"/>
          <w:lang w:val="en-HK"/>
        </w:rPr>
        <w:t>. It can be seen that</w:t>
      </w:r>
      <w:r w:rsidR="00907A94" w:rsidRPr="00234D86">
        <w:rPr>
          <w:rFonts w:ascii="Times New Roman" w:eastAsia="PMingLiU" w:hAnsi="Times New Roman" w:cs="Times New Roman"/>
          <w:bCs/>
          <w:color w:val="000000" w:themeColor="text1"/>
          <w:lang w:val="en-HK"/>
        </w:rPr>
        <w:t xml:space="preserve"> the </w:t>
      </w:r>
      <w:r w:rsidR="00B97238" w:rsidRPr="00234D86">
        <w:rPr>
          <w:rFonts w:ascii="Times New Roman" w:eastAsia="PMingLiU" w:hAnsi="Times New Roman" w:cs="Times New Roman"/>
          <w:bCs/>
          <w:color w:val="000000" w:themeColor="text1"/>
          <w:lang w:val="en-HK"/>
        </w:rPr>
        <w:t xml:space="preserve">increase in </w:t>
      </w:r>
      <w:r w:rsidR="00907A94" w:rsidRPr="00234D86">
        <w:rPr>
          <w:rFonts w:ascii="Times New Roman" w:eastAsia="PMingLiU" w:hAnsi="Times New Roman" w:cs="Times New Roman"/>
          <w:bCs/>
          <w:color w:val="000000" w:themeColor="text1"/>
          <w:lang w:val="en-HK"/>
        </w:rPr>
        <w:t xml:space="preserve">Ns dosage noticeably accelerates </w:t>
      </w:r>
      <w:r w:rsidR="00B97238" w:rsidRPr="00234D86">
        <w:rPr>
          <w:rFonts w:ascii="Times New Roman" w:eastAsia="PMingLiU" w:hAnsi="Times New Roman" w:cs="Times New Roman"/>
          <w:bCs/>
          <w:color w:val="000000" w:themeColor="text1"/>
          <w:lang w:val="en-HK"/>
        </w:rPr>
        <w:t>and promotes</w:t>
      </w:r>
      <w:r w:rsidR="00907A94" w:rsidRPr="00234D86">
        <w:rPr>
          <w:rFonts w:ascii="Times New Roman" w:eastAsia="PMingLiU" w:hAnsi="Times New Roman" w:cs="Times New Roman"/>
          <w:bCs/>
          <w:color w:val="000000" w:themeColor="text1"/>
          <w:lang w:val="en-HK"/>
        </w:rPr>
        <w:t xml:space="preserve"> </w:t>
      </w:r>
      <w:r w:rsidRPr="00234D86">
        <w:rPr>
          <w:rFonts w:ascii="Times New Roman" w:eastAsia="PMingLiU" w:hAnsi="Times New Roman" w:cs="Times New Roman"/>
          <w:bCs/>
          <w:color w:val="000000" w:themeColor="text1"/>
          <w:lang w:val="en-HK"/>
        </w:rPr>
        <w:t>strength development</w:t>
      </w:r>
      <w:r w:rsidR="00B97238" w:rsidRPr="00234D86">
        <w:rPr>
          <w:rFonts w:ascii="Times New Roman" w:eastAsia="PMingLiU" w:hAnsi="Times New Roman" w:cs="Times New Roman"/>
          <w:bCs/>
          <w:color w:val="000000" w:themeColor="text1"/>
          <w:lang w:val="en-HK"/>
        </w:rPr>
        <w:t>, although the exten</w:t>
      </w:r>
      <w:r w:rsidR="003E56F8" w:rsidRPr="00234D86">
        <w:rPr>
          <w:rFonts w:ascii="Times New Roman" w:eastAsia="PMingLiU" w:hAnsi="Times New Roman" w:cs="Times New Roman"/>
          <w:bCs/>
          <w:color w:val="000000" w:themeColor="text1"/>
          <w:lang w:val="en-HK"/>
        </w:rPr>
        <w:t>t</w:t>
      </w:r>
      <w:r w:rsidR="00B97238" w:rsidRPr="00234D86">
        <w:rPr>
          <w:rFonts w:ascii="Times New Roman" w:eastAsia="PMingLiU" w:hAnsi="Times New Roman" w:cs="Times New Roman"/>
          <w:bCs/>
          <w:color w:val="000000" w:themeColor="text1"/>
          <w:lang w:val="en-HK"/>
        </w:rPr>
        <w:t xml:space="preserve"> of improvement is limited when the </w:t>
      </w:r>
      <w:r w:rsidR="00294AA7" w:rsidRPr="00234D86">
        <w:rPr>
          <w:rFonts w:ascii="Times New Roman" w:eastAsia="PMingLiU" w:hAnsi="Times New Roman" w:cs="Times New Roman"/>
          <w:bCs/>
          <w:color w:val="000000" w:themeColor="text1"/>
          <w:lang w:val="en-HK"/>
        </w:rPr>
        <w:t xml:space="preserve">Ns </w:t>
      </w:r>
      <w:r w:rsidR="00B97238" w:rsidRPr="00234D86">
        <w:rPr>
          <w:rFonts w:ascii="Times New Roman" w:eastAsia="PMingLiU" w:hAnsi="Times New Roman" w:cs="Times New Roman"/>
          <w:bCs/>
          <w:color w:val="000000" w:themeColor="text1"/>
          <w:lang w:val="en-HK"/>
        </w:rPr>
        <w:t xml:space="preserve">dosage is increased from 2.5% to 5%. Figure </w:t>
      </w:r>
      <w:r w:rsidR="00142F78" w:rsidRPr="00234D86">
        <w:rPr>
          <w:rFonts w:ascii="Times New Roman" w:eastAsia="PMingLiU" w:hAnsi="Times New Roman" w:cs="Times New Roman"/>
          <w:bCs/>
          <w:color w:val="000000" w:themeColor="text1"/>
          <w:lang w:val="en-HK"/>
        </w:rPr>
        <w:t>5</w:t>
      </w:r>
      <w:r w:rsidR="00B97238" w:rsidRPr="00234D86">
        <w:rPr>
          <w:rFonts w:ascii="Times New Roman" w:eastAsia="PMingLiU" w:hAnsi="Times New Roman" w:cs="Times New Roman"/>
          <w:bCs/>
          <w:color w:val="000000" w:themeColor="text1"/>
          <w:lang w:val="en-HK"/>
        </w:rPr>
        <w:t xml:space="preserve"> lists the </w:t>
      </w:r>
      <w:r w:rsidR="00B97238" w:rsidRPr="00234D86">
        <w:rPr>
          <w:rFonts w:ascii="Times New Roman" w:hAnsi="Times New Roman" w:cs="Times New Roman"/>
          <w:color w:val="000000" w:themeColor="text1"/>
        </w:rPr>
        <w:t>volume percentage of permeable pores and voids in the HVFA pastes</w:t>
      </w:r>
      <w:r w:rsidR="00EE63D2" w:rsidRPr="00234D86">
        <w:rPr>
          <w:rFonts w:ascii="Times New Roman" w:hAnsi="Times New Roman" w:cs="Times New Roman"/>
          <w:color w:val="000000" w:themeColor="text1"/>
        </w:rPr>
        <w:t xml:space="preserve">, which is </w:t>
      </w:r>
      <w:r w:rsidR="00294AA7" w:rsidRPr="00234D86">
        <w:rPr>
          <w:rFonts w:ascii="Times New Roman" w:hAnsi="Times New Roman" w:cs="Times New Roman"/>
          <w:color w:val="000000" w:themeColor="text1"/>
        </w:rPr>
        <w:t>~</w:t>
      </w:r>
      <w:r w:rsidR="00EE63D2" w:rsidRPr="00234D86">
        <w:rPr>
          <w:rFonts w:ascii="Times New Roman" w:hAnsi="Times New Roman" w:cs="Times New Roman"/>
          <w:color w:val="000000" w:themeColor="text1"/>
        </w:rPr>
        <w:t xml:space="preserve">30% larger than that of </w:t>
      </w:r>
      <w:r w:rsidR="00294AA7" w:rsidRPr="00234D86">
        <w:rPr>
          <w:rFonts w:ascii="Times New Roman" w:hAnsi="Times New Roman" w:cs="Times New Roman"/>
          <w:color w:val="000000" w:themeColor="text1"/>
        </w:rPr>
        <w:t xml:space="preserve">the </w:t>
      </w:r>
      <w:r w:rsidR="00EE63D2" w:rsidRPr="00234D86">
        <w:rPr>
          <w:rFonts w:ascii="Times New Roman" w:hAnsi="Times New Roman" w:cs="Times New Roman"/>
          <w:color w:val="000000" w:themeColor="text1"/>
        </w:rPr>
        <w:t xml:space="preserve">OPC-counterpart with </w:t>
      </w:r>
      <w:r w:rsidR="003E56F8" w:rsidRPr="00234D86">
        <w:rPr>
          <w:rFonts w:ascii="Times New Roman" w:hAnsi="Times New Roman" w:cs="Times New Roman"/>
          <w:color w:val="000000" w:themeColor="text1"/>
        </w:rPr>
        <w:t>the</w:t>
      </w:r>
      <w:r w:rsidR="00EE63D2" w:rsidRPr="00234D86">
        <w:rPr>
          <w:rFonts w:ascii="Times New Roman" w:hAnsi="Times New Roman" w:cs="Times New Roman"/>
          <w:color w:val="000000" w:themeColor="text1"/>
        </w:rPr>
        <w:t xml:space="preserve"> same </w:t>
      </w:r>
      <w:r w:rsidR="00F80967" w:rsidRPr="00234D86">
        <w:rPr>
          <w:rFonts w:ascii="Times New Roman" w:eastAsia="PMingLiU" w:hAnsi="Times New Roman" w:cs="Times New Roman"/>
          <w:bCs/>
          <w:color w:val="000000" w:themeColor="text1"/>
          <w:lang w:val="en-HK"/>
        </w:rPr>
        <w:t xml:space="preserve">water-to-binder </w:t>
      </w:r>
      <w:r w:rsidR="00EE63D2" w:rsidRPr="00234D86">
        <w:rPr>
          <w:rFonts w:ascii="Times New Roman" w:hAnsi="Times New Roman" w:cs="Times New Roman"/>
          <w:color w:val="000000" w:themeColor="text1"/>
        </w:rPr>
        <w:t>ratio. However, the permeable porosity of Ns-HVFA is barely influenced by the Ns dosage and SF incorporation; as such</w:t>
      </w:r>
      <w:r w:rsidR="00E146AE" w:rsidRPr="00234D86">
        <w:rPr>
          <w:rFonts w:ascii="Times New Roman" w:hAnsi="Times New Roman" w:cs="Times New Roman"/>
          <w:color w:val="000000" w:themeColor="text1"/>
        </w:rPr>
        <w:t xml:space="preserve">, </w:t>
      </w:r>
      <w:r w:rsidR="003E56F8" w:rsidRPr="00234D86">
        <w:rPr>
          <w:rFonts w:ascii="Times New Roman" w:hAnsi="Times New Roman" w:cs="Times New Roman"/>
          <w:color w:val="000000" w:themeColor="text1"/>
        </w:rPr>
        <w:t xml:space="preserve">a </w:t>
      </w:r>
      <w:r w:rsidR="00EE63D2" w:rsidRPr="00234D86">
        <w:rPr>
          <w:rFonts w:ascii="Times New Roman" w:hAnsi="Times New Roman" w:cs="Times New Roman"/>
          <w:color w:val="000000" w:themeColor="text1"/>
        </w:rPr>
        <w:t xml:space="preserve">clear </w:t>
      </w:r>
      <w:r w:rsidR="00B97238" w:rsidRPr="00234D86">
        <w:rPr>
          <w:rFonts w:ascii="Times New Roman" w:hAnsi="Times New Roman" w:cs="Times New Roman"/>
          <w:color w:val="000000" w:themeColor="text1"/>
        </w:rPr>
        <w:t>correlation between the permeable por</w:t>
      </w:r>
      <w:r w:rsidR="00EE63D2" w:rsidRPr="00234D86">
        <w:rPr>
          <w:rFonts w:ascii="Times New Roman" w:hAnsi="Times New Roman" w:cs="Times New Roman"/>
          <w:color w:val="000000" w:themeColor="text1"/>
        </w:rPr>
        <w:t xml:space="preserve">osity </w:t>
      </w:r>
      <w:r w:rsidR="00B97238" w:rsidRPr="00234D86">
        <w:rPr>
          <w:rFonts w:ascii="Times New Roman" w:hAnsi="Times New Roman" w:cs="Times New Roman"/>
          <w:color w:val="000000" w:themeColor="text1"/>
        </w:rPr>
        <w:t xml:space="preserve">and compressive strength </w:t>
      </w:r>
      <w:proofErr w:type="spellStart"/>
      <w:r w:rsidR="00EE63D2" w:rsidRPr="00234D86">
        <w:rPr>
          <w:rFonts w:ascii="Times New Roman" w:hAnsi="Times New Roman" w:cs="Times New Roman"/>
          <w:color w:val="000000" w:themeColor="text1"/>
        </w:rPr>
        <w:t>can not</w:t>
      </w:r>
      <w:proofErr w:type="spellEnd"/>
      <w:r w:rsidR="00EE63D2" w:rsidRPr="00234D86">
        <w:rPr>
          <w:rFonts w:ascii="Times New Roman" w:hAnsi="Times New Roman" w:cs="Times New Roman"/>
          <w:color w:val="000000" w:themeColor="text1"/>
        </w:rPr>
        <w:t xml:space="preserve"> be established</w:t>
      </w:r>
      <w:r w:rsidR="00B97238" w:rsidRPr="00234D86">
        <w:rPr>
          <w:rFonts w:ascii="Times New Roman" w:hAnsi="Times New Roman" w:cs="Times New Roman"/>
          <w:color w:val="000000" w:themeColor="text1"/>
        </w:rPr>
        <w:t xml:space="preserve">. </w:t>
      </w:r>
    </w:p>
    <w:p w14:paraId="4CD42754" w14:textId="77777777" w:rsidR="00373B43" w:rsidRPr="00234D86" w:rsidRDefault="00373B43" w:rsidP="00EA43EA">
      <w:pPr>
        <w:contextualSpacing/>
        <w:jc w:val="both"/>
        <w:rPr>
          <w:rFonts w:ascii="Times New Roman" w:hAnsi="Times New Roman" w:cs="Times New Roman"/>
          <w:bCs/>
          <w:color w:val="000000" w:themeColor="text1"/>
        </w:rPr>
      </w:pPr>
    </w:p>
    <w:p w14:paraId="1A415527" w14:textId="10125DE1" w:rsidR="00DE4DD9" w:rsidRPr="00234D86" w:rsidRDefault="00DE4DD9" w:rsidP="00EA43EA">
      <w:pPr>
        <w:contextualSpacing/>
        <w:jc w:val="both"/>
        <w:rPr>
          <w:rFonts w:ascii="Times New Roman" w:eastAsia="PMingLiU" w:hAnsi="Times New Roman" w:cs="Times New Roman"/>
          <w:bCs/>
          <w:color w:val="000000" w:themeColor="text1"/>
          <w:lang w:val="en-HK"/>
        </w:rPr>
      </w:pPr>
      <w:r w:rsidRPr="00234D86">
        <w:rPr>
          <w:rFonts w:ascii="Times New Roman" w:eastAsia="PMingLiU" w:hAnsi="Times New Roman" w:cs="Times New Roman"/>
          <w:bCs/>
          <w:color w:val="000000" w:themeColor="text1"/>
          <w:lang w:val="en-HK"/>
        </w:rPr>
        <w:t xml:space="preserve">The incorporation of </w:t>
      </w:r>
      <w:r w:rsidR="00EE63D2" w:rsidRPr="00234D86">
        <w:rPr>
          <w:rFonts w:ascii="Times New Roman" w:eastAsia="PMingLiU" w:hAnsi="Times New Roman" w:cs="Times New Roman"/>
          <w:bCs/>
          <w:color w:val="000000" w:themeColor="text1"/>
          <w:lang w:val="en-HK"/>
        </w:rPr>
        <w:t>SF</w:t>
      </w:r>
      <w:r w:rsidRPr="00234D86">
        <w:rPr>
          <w:rFonts w:ascii="Times New Roman" w:eastAsia="PMingLiU" w:hAnsi="Times New Roman" w:cs="Times New Roman"/>
          <w:bCs/>
          <w:color w:val="000000" w:themeColor="text1"/>
          <w:lang w:val="en-HK"/>
        </w:rPr>
        <w:t xml:space="preserve"> in HVFA </w:t>
      </w:r>
      <w:r w:rsidR="00B97238" w:rsidRPr="00234D86">
        <w:rPr>
          <w:rFonts w:ascii="Times New Roman" w:eastAsia="PMingLiU" w:hAnsi="Times New Roman" w:cs="Times New Roman"/>
          <w:bCs/>
          <w:color w:val="000000" w:themeColor="text1"/>
          <w:lang w:val="en-HK"/>
        </w:rPr>
        <w:t xml:space="preserve">tends to </w:t>
      </w:r>
      <w:r w:rsidRPr="00234D86">
        <w:rPr>
          <w:rFonts w:ascii="Times New Roman" w:eastAsia="PMingLiU" w:hAnsi="Times New Roman" w:cs="Times New Roman"/>
          <w:bCs/>
          <w:color w:val="000000" w:themeColor="text1"/>
          <w:lang w:val="en-HK"/>
        </w:rPr>
        <w:t xml:space="preserve">improve strength achievement, </w:t>
      </w:r>
      <w:r w:rsidR="00B97238" w:rsidRPr="00234D86">
        <w:rPr>
          <w:rFonts w:ascii="Times New Roman" w:eastAsia="PMingLiU" w:hAnsi="Times New Roman" w:cs="Times New Roman"/>
          <w:bCs/>
          <w:color w:val="000000" w:themeColor="text1"/>
          <w:lang w:val="en-HK"/>
        </w:rPr>
        <w:t xml:space="preserve">only when the Ns dosage </w:t>
      </w:r>
      <w:r w:rsidR="00294AA7" w:rsidRPr="00234D86">
        <w:rPr>
          <w:rFonts w:ascii="Times New Roman" w:eastAsia="PMingLiU" w:hAnsi="Times New Roman" w:cs="Times New Roman"/>
          <w:bCs/>
          <w:color w:val="000000" w:themeColor="text1"/>
          <w:lang w:val="en-HK"/>
        </w:rPr>
        <w:t>is up to 2.5%</w:t>
      </w:r>
      <w:r w:rsidR="00B97238" w:rsidRPr="00234D86">
        <w:rPr>
          <w:rFonts w:ascii="Times New Roman" w:eastAsia="PMingLiU" w:hAnsi="Times New Roman" w:cs="Times New Roman"/>
          <w:bCs/>
          <w:color w:val="000000" w:themeColor="text1"/>
          <w:lang w:val="en-HK"/>
        </w:rPr>
        <w:t>. For water-activated and low</w:t>
      </w:r>
      <w:r w:rsidR="00294AA7" w:rsidRPr="00234D86">
        <w:rPr>
          <w:rFonts w:ascii="Times New Roman" w:eastAsia="PMingLiU" w:hAnsi="Times New Roman" w:cs="Times New Roman"/>
          <w:bCs/>
          <w:color w:val="000000" w:themeColor="text1"/>
          <w:lang w:val="en-HK"/>
        </w:rPr>
        <w:t>-</w:t>
      </w:r>
      <w:r w:rsidR="00B97238" w:rsidRPr="00234D86">
        <w:rPr>
          <w:rFonts w:ascii="Times New Roman" w:eastAsia="PMingLiU" w:hAnsi="Times New Roman" w:cs="Times New Roman"/>
          <w:bCs/>
          <w:color w:val="000000" w:themeColor="text1"/>
          <w:lang w:val="en-HK"/>
        </w:rPr>
        <w:t>dos</w:t>
      </w:r>
      <w:r w:rsidR="00294AA7" w:rsidRPr="00234D86">
        <w:rPr>
          <w:rFonts w:ascii="Times New Roman" w:eastAsia="PMingLiU" w:hAnsi="Times New Roman" w:cs="Times New Roman"/>
          <w:bCs/>
          <w:color w:val="000000" w:themeColor="text1"/>
          <w:lang w:val="en-HK"/>
        </w:rPr>
        <w:t>e (i.e., 0% and 1%)</w:t>
      </w:r>
      <w:r w:rsidR="00B97238" w:rsidRPr="00234D86">
        <w:rPr>
          <w:rFonts w:ascii="Times New Roman" w:eastAsia="PMingLiU" w:hAnsi="Times New Roman" w:cs="Times New Roman"/>
          <w:bCs/>
          <w:color w:val="000000" w:themeColor="text1"/>
          <w:lang w:val="en-HK"/>
        </w:rPr>
        <w:t xml:space="preserve"> Ns-activated HVFA, the addition of </w:t>
      </w:r>
      <w:r w:rsidR="00EE63D2" w:rsidRPr="00234D86">
        <w:rPr>
          <w:rFonts w:ascii="Times New Roman" w:eastAsia="PMingLiU" w:hAnsi="Times New Roman" w:cs="Times New Roman"/>
          <w:bCs/>
          <w:color w:val="000000" w:themeColor="text1"/>
          <w:lang w:val="en-HK"/>
        </w:rPr>
        <w:t>SF</w:t>
      </w:r>
      <w:r w:rsidR="00B97238" w:rsidRPr="00234D86">
        <w:rPr>
          <w:rFonts w:ascii="Times New Roman" w:eastAsia="PMingLiU" w:hAnsi="Times New Roman" w:cs="Times New Roman"/>
          <w:bCs/>
          <w:color w:val="000000" w:themeColor="text1"/>
          <w:lang w:val="en-HK"/>
        </w:rPr>
        <w:t xml:space="preserve"> even reduces the long-term strength.  This finding is in agreement with the previous result, </w:t>
      </w:r>
      <w:r w:rsidR="00294AA7" w:rsidRPr="00234D86">
        <w:rPr>
          <w:rFonts w:ascii="Times New Roman" w:eastAsia="PMingLiU" w:hAnsi="Times New Roman" w:cs="Times New Roman"/>
          <w:bCs/>
          <w:color w:val="000000" w:themeColor="text1"/>
          <w:lang w:val="en-HK"/>
        </w:rPr>
        <w:t>sugg</w:t>
      </w:r>
      <w:r w:rsidR="00D53C2F" w:rsidRPr="00234D86">
        <w:rPr>
          <w:rFonts w:ascii="Times New Roman" w:eastAsia="PMingLiU" w:hAnsi="Times New Roman" w:cs="Times New Roman"/>
          <w:bCs/>
          <w:color w:val="000000" w:themeColor="text1"/>
          <w:lang w:val="en-HK"/>
        </w:rPr>
        <w:t>e</w:t>
      </w:r>
      <w:r w:rsidR="00294AA7" w:rsidRPr="00234D86">
        <w:rPr>
          <w:rFonts w:ascii="Times New Roman" w:eastAsia="PMingLiU" w:hAnsi="Times New Roman" w:cs="Times New Roman"/>
          <w:bCs/>
          <w:color w:val="000000" w:themeColor="text1"/>
          <w:lang w:val="en-HK"/>
        </w:rPr>
        <w:t>sting the</w:t>
      </w:r>
      <w:r w:rsidRPr="00234D86">
        <w:rPr>
          <w:rFonts w:ascii="Times New Roman" w:eastAsia="PMingLiU" w:hAnsi="Times New Roman" w:cs="Times New Roman"/>
          <w:bCs/>
          <w:color w:val="000000" w:themeColor="text1"/>
          <w:lang w:val="en-HK"/>
        </w:rPr>
        <w:t xml:space="preserve"> synergic effect of </w:t>
      </w:r>
      <w:r w:rsidR="00EE63D2" w:rsidRPr="00234D86">
        <w:rPr>
          <w:rFonts w:ascii="Times New Roman" w:eastAsia="PMingLiU" w:hAnsi="Times New Roman" w:cs="Times New Roman"/>
          <w:bCs/>
          <w:color w:val="000000" w:themeColor="text1"/>
          <w:lang w:val="en-HK"/>
        </w:rPr>
        <w:t>SF</w:t>
      </w:r>
      <w:r w:rsidRPr="00234D86">
        <w:rPr>
          <w:rFonts w:ascii="Times New Roman" w:eastAsia="PMingLiU" w:hAnsi="Times New Roman" w:cs="Times New Roman"/>
          <w:bCs/>
          <w:color w:val="000000" w:themeColor="text1"/>
          <w:lang w:val="en-HK"/>
        </w:rPr>
        <w:t xml:space="preserve"> and </w:t>
      </w:r>
      <w:r w:rsidR="00EE63D2" w:rsidRPr="00234D86">
        <w:rPr>
          <w:rFonts w:ascii="Times New Roman" w:eastAsia="PMingLiU" w:hAnsi="Times New Roman" w:cs="Times New Roman"/>
          <w:bCs/>
          <w:color w:val="000000" w:themeColor="text1"/>
          <w:lang w:val="en-HK"/>
        </w:rPr>
        <w:t>Ns</w:t>
      </w:r>
      <w:r w:rsidR="00294AA7" w:rsidRPr="00234D86">
        <w:rPr>
          <w:rFonts w:ascii="Times New Roman" w:eastAsia="PMingLiU" w:hAnsi="Times New Roman" w:cs="Times New Roman"/>
          <w:bCs/>
          <w:color w:val="000000" w:themeColor="text1"/>
          <w:lang w:val="en-HK"/>
        </w:rPr>
        <w:t xml:space="preserve"> co-addition</w:t>
      </w:r>
      <w:r w:rsidRPr="00234D86">
        <w:rPr>
          <w:rFonts w:ascii="Times New Roman" w:eastAsia="PMingLiU" w:hAnsi="Times New Roman" w:cs="Times New Roman"/>
          <w:bCs/>
          <w:color w:val="000000" w:themeColor="text1"/>
          <w:lang w:val="en-HK"/>
        </w:rPr>
        <w:t xml:space="preserve"> in the enhancement of mechanical properties of HVFA </w:t>
      </w:r>
      <w:r w:rsidR="00B97238" w:rsidRPr="00234D86">
        <w:rPr>
          <w:rFonts w:ascii="Times New Roman" w:eastAsia="PMingLiU" w:hAnsi="Times New Roman" w:cs="Times New Roman"/>
          <w:bCs/>
          <w:color w:val="000000" w:themeColor="text1"/>
          <w:lang w:val="en-HK"/>
        </w:rPr>
        <w:t>systems</w:t>
      </w:r>
      <w:r w:rsidRPr="00234D86">
        <w:rPr>
          <w:rFonts w:ascii="Times New Roman" w:eastAsia="PMingLiU" w:hAnsi="Times New Roman" w:cs="Times New Roman"/>
          <w:bCs/>
          <w:color w:val="000000" w:themeColor="text1"/>
          <w:lang w:val="en-HK"/>
        </w:rPr>
        <w:t xml:space="preserve"> </w:t>
      </w:r>
      <w:r w:rsidRPr="00234D86">
        <w:rPr>
          <w:rFonts w:ascii="Times New Roman" w:eastAsia="PMingLiU" w:hAnsi="Times New Roman" w:cs="Times New Roman"/>
          <w:bCs/>
          <w:color w:val="000000" w:themeColor="text1"/>
          <w:lang w:val="en-HK"/>
        </w:rPr>
        <w:fldChar w:fldCharType="begin" w:fldLock="1"/>
      </w:r>
      <w:r w:rsidR="00523723" w:rsidRPr="00234D86">
        <w:rPr>
          <w:rFonts w:ascii="Times New Roman" w:eastAsia="PMingLiU" w:hAnsi="Times New Roman" w:cs="Times New Roman"/>
          <w:bCs/>
          <w:color w:val="000000" w:themeColor="text1"/>
          <w:lang w:val="en-HK"/>
        </w:rPr>
        <w:instrText>ADDIN CSL_CITATION {"citationItems":[{"id":"ITEM-1","itemData":{"ISSN":"1347-3913","author":[{"dropping-particle":"","family":"Ye","given":"Hailong","non-dropping-particle":"","parse-names":false,"suffix":""},{"dropping-particle":"","family":"Chen","given":"Zhijian","non-dropping-particle":"","parse-names":false,"suffix":""}],"container-title":"Journal of Advanced Concrete Technology","id":"ITEM-1","issue":"6","issued":{"date-parts":[["2019"]]},"page":"269-281","publisher":"Japan Concrete Institute","title":"Mechanisms of alkali-silica reaction in alkali-activated high-volume fly ash mortars","type":"article-journal","volume":"17"},"uris":["http://www.mendeley.com/documents/?uuid=179e0cf9-f567-4aa0-baed-4d2ba01279b2"]}],"mendeley":{"formattedCitation":"[16]","plainTextFormattedCitation":"[16]","previouslyFormattedCitation":"(Ye and Chen 2019)"},"properties":{"noteIndex":0},"schema":"https://github.com/citation-style-language/schema/raw/master/csl-citation.json"}</w:instrText>
      </w:r>
      <w:r w:rsidRPr="00234D86">
        <w:rPr>
          <w:rFonts w:ascii="Times New Roman" w:eastAsia="PMingLiU" w:hAnsi="Times New Roman" w:cs="Times New Roman"/>
          <w:bCs/>
          <w:color w:val="000000" w:themeColor="text1"/>
          <w:lang w:val="en-HK"/>
        </w:rPr>
        <w:fldChar w:fldCharType="separate"/>
      </w:r>
      <w:r w:rsidR="00523723" w:rsidRPr="00234D86">
        <w:rPr>
          <w:rFonts w:ascii="Times New Roman" w:eastAsia="PMingLiU" w:hAnsi="Times New Roman" w:cs="Times New Roman"/>
          <w:bCs/>
          <w:noProof/>
          <w:color w:val="000000" w:themeColor="text1"/>
          <w:lang w:val="en-HK"/>
        </w:rPr>
        <w:t>[16]</w:t>
      </w:r>
      <w:r w:rsidRPr="00234D86">
        <w:rPr>
          <w:rFonts w:ascii="Times New Roman" w:eastAsia="PMingLiU" w:hAnsi="Times New Roman" w:cs="Times New Roman"/>
          <w:bCs/>
          <w:color w:val="000000" w:themeColor="text1"/>
          <w:lang w:val="en-HK"/>
        </w:rPr>
        <w:fldChar w:fldCharType="end"/>
      </w:r>
      <w:r w:rsidRPr="00234D86">
        <w:rPr>
          <w:rFonts w:ascii="Times New Roman" w:eastAsia="PMingLiU" w:hAnsi="Times New Roman" w:cs="Times New Roman"/>
          <w:bCs/>
          <w:color w:val="000000" w:themeColor="text1"/>
          <w:lang w:val="en-HK"/>
        </w:rPr>
        <w:t xml:space="preserve">. The potential reaction of </w:t>
      </w:r>
      <w:r w:rsidR="00EE63D2" w:rsidRPr="00234D86">
        <w:rPr>
          <w:rFonts w:ascii="Times New Roman" w:eastAsia="PMingLiU" w:hAnsi="Times New Roman" w:cs="Times New Roman"/>
          <w:bCs/>
          <w:color w:val="000000" w:themeColor="text1"/>
          <w:lang w:val="en-HK"/>
        </w:rPr>
        <w:t>SF</w:t>
      </w:r>
      <w:r w:rsidRPr="00234D86">
        <w:rPr>
          <w:rFonts w:ascii="Times New Roman" w:eastAsia="PMingLiU" w:hAnsi="Times New Roman" w:cs="Times New Roman"/>
          <w:bCs/>
          <w:color w:val="000000" w:themeColor="text1"/>
          <w:lang w:val="en-HK"/>
        </w:rPr>
        <w:t xml:space="preserve"> with alkalis in forming alkalis silicate</w:t>
      </w:r>
      <w:r w:rsidR="00294AA7" w:rsidRPr="00234D86">
        <w:rPr>
          <w:rFonts w:ascii="Times New Roman" w:eastAsia="PMingLiU" w:hAnsi="Times New Roman" w:cs="Times New Roman"/>
          <w:bCs/>
          <w:color w:val="000000" w:themeColor="text1"/>
          <w:lang w:val="en-HK"/>
        </w:rPr>
        <w:t>s</w:t>
      </w:r>
      <w:r w:rsidRPr="00234D86">
        <w:rPr>
          <w:rFonts w:ascii="Times New Roman" w:eastAsia="PMingLiU" w:hAnsi="Times New Roman" w:cs="Times New Roman"/>
          <w:bCs/>
          <w:color w:val="000000" w:themeColor="text1"/>
          <w:lang w:val="en-HK"/>
        </w:rPr>
        <w:t xml:space="preserve"> to further react with the products in</w:t>
      </w:r>
      <w:r w:rsidR="00C07459" w:rsidRPr="00234D86">
        <w:rPr>
          <w:rFonts w:ascii="Times New Roman" w:eastAsia="PMingLiU" w:hAnsi="Times New Roman" w:cs="Times New Roman"/>
          <w:bCs/>
          <w:color w:val="000000" w:themeColor="text1"/>
          <w:lang w:val="en-HK"/>
        </w:rPr>
        <w:t xml:space="preserve"> </w:t>
      </w:r>
      <w:r w:rsidRPr="00234D86">
        <w:rPr>
          <w:rFonts w:ascii="Times New Roman" w:eastAsia="PMingLiU" w:hAnsi="Times New Roman" w:cs="Times New Roman"/>
          <w:bCs/>
          <w:color w:val="000000" w:themeColor="text1"/>
          <w:lang w:val="en-HK"/>
        </w:rPr>
        <w:t xml:space="preserve">HVFA is </w:t>
      </w:r>
      <w:r w:rsidR="00C07459" w:rsidRPr="00234D86">
        <w:rPr>
          <w:rFonts w:ascii="Times New Roman" w:eastAsia="PMingLiU" w:hAnsi="Times New Roman" w:cs="Times New Roman"/>
          <w:bCs/>
          <w:color w:val="000000" w:themeColor="text1"/>
          <w:lang w:val="en-HK"/>
        </w:rPr>
        <w:t xml:space="preserve">also </w:t>
      </w:r>
      <w:r w:rsidRPr="00234D86">
        <w:rPr>
          <w:rFonts w:ascii="Times New Roman" w:eastAsia="PMingLiU" w:hAnsi="Times New Roman" w:cs="Times New Roman"/>
          <w:bCs/>
          <w:color w:val="000000" w:themeColor="text1"/>
          <w:lang w:val="en-HK"/>
        </w:rPr>
        <w:t xml:space="preserve">probable </w:t>
      </w:r>
      <w:r w:rsidR="00294AA7" w:rsidRPr="00234D86">
        <w:rPr>
          <w:rFonts w:ascii="Times New Roman" w:eastAsia="PMingLiU" w:hAnsi="Times New Roman" w:cs="Times New Roman"/>
          <w:bCs/>
          <w:color w:val="000000" w:themeColor="text1"/>
          <w:lang w:val="en-HK"/>
        </w:rPr>
        <w:fldChar w:fldCharType="begin" w:fldLock="1"/>
      </w:r>
      <w:r w:rsidR="00523723" w:rsidRPr="00234D86">
        <w:rPr>
          <w:rFonts w:ascii="Times New Roman" w:eastAsia="PMingLiU" w:hAnsi="Times New Roman" w:cs="Times New Roman"/>
          <w:bCs/>
          <w:color w:val="000000" w:themeColor="text1"/>
          <w:lang w:val="en-HK"/>
        </w:rPr>
        <w:instrText>ADDIN CSL_CITATION {"citationItems":[{"id":"ITEM-1","itemData":{"ISSN":"0008-8846","author":[{"dropping-particle":"","family":"Maas","given":"Andrew J","non-dropping-particle":"","parse-names":false,"suffix":""},{"dropping-particle":"","family":"Ideker","given":"Jason H","non-dropping-particle":"","parse-names":false,"suffix":""},{"dropping-particle":"","family":"Juenger","given":"Maria C G","non-dropping-particle":"","parse-names":false,"suffix":""}],"container-title":"Cement and Concrete Research","id":"ITEM-1","issue":"2","issued":{"date-parts":[["2007"]]},"page":"166-174","publisher":"Elsevier","title":"Alkali silica reactivity of agglomerated silica fume","type":"article-journal","volume":"37"},"uris":["http://www.mendeley.com/documents/?uuid=6d3e30ef-45e1-4a8a-a6e9-5bf530503790","http://www.mendeley.com/documents/?uuid=412d1e6d-3db9-44e6-a9aa-668ea766c21a"]},{"id":"ITEM-2","itemData":{"author":[{"dropping-particle":"","family":"Ye","given":"Hailong","non-dropping-particle":"","parse-names":false,"suffix":""},{"dropping-particle":"","family":"Huang","given":"Le","non-dropping-particle":"","parse-names":false,"suffix":""}],"container-title":"ASCE Journal of Materials in Civil Engineering","id":"ITEM-2","issue":"10","issued":{"date-parts":[["2020"]]},"page":"04020307","title":"Shrinkage characteristics of alkali-activated high-volume fly ash pastes incorporating silica fume","type":"article-journal","volume":"32"},"uris":["http://www.mendeley.com/documents/?uuid=527176b6-5748-439d-a6fd-fe9499689cfe"]}],"mendeley":{"formattedCitation":"[20,34]","plainTextFormattedCitation":"[20,34]","previouslyFormattedCitation":"(Maas et al. 2007; Ye and Huang 2020a)"},"properties":{"noteIndex":0},"schema":"https://github.com/citation-style-language/schema/raw/master/csl-citation.json"}</w:instrText>
      </w:r>
      <w:r w:rsidR="00294AA7" w:rsidRPr="00234D86">
        <w:rPr>
          <w:rFonts w:ascii="Times New Roman" w:eastAsia="PMingLiU" w:hAnsi="Times New Roman" w:cs="Times New Roman"/>
          <w:bCs/>
          <w:color w:val="000000" w:themeColor="text1"/>
          <w:lang w:val="en-HK"/>
        </w:rPr>
        <w:fldChar w:fldCharType="separate"/>
      </w:r>
      <w:r w:rsidR="00523723" w:rsidRPr="00234D86">
        <w:rPr>
          <w:rFonts w:ascii="Times New Roman" w:eastAsia="PMingLiU" w:hAnsi="Times New Roman" w:cs="Times New Roman"/>
          <w:bCs/>
          <w:noProof/>
          <w:color w:val="000000" w:themeColor="text1"/>
          <w:lang w:val="en-HK"/>
        </w:rPr>
        <w:t>[20,34]</w:t>
      </w:r>
      <w:r w:rsidR="00294AA7" w:rsidRPr="00234D86">
        <w:rPr>
          <w:rFonts w:ascii="Times New Roman" w:eastAsia="PMingLiU" w:hAnsi="Times New Roman" w:cs="Times New Roman"/>
          <w:bCs/>
          <w:color w:val="000000" w:themeColor="text1"/>
          <w:lang w:val="en-HK"/>
        </w:rPr>
        <w:fldChar w:fldCharType="end"/>
      </w:r>
      <w:r w:rsidRPr="00234D86">
        <w:rPr>
          <w:rFonts w:ascii="Times New Roman" w:eastAsia="PMingLiU" w:hAnsi="Times New Roman" w:cs="Times New Roman"/>
          <w:bCs/>
          <w:color w:val="000000" w:themeColor="text1"/>
          <w:lang w:val="en-HK"/>
        </w:rPr>
        <w:t xml:space="preserve">. Another possible reason is that the high alkalinity of </w:t>
      </w:r>
      <w:r w:rsidR="003E56F8" w:rsidRPr="00234D86">
        <w:rPr>
          <w:rFonts w:ascii="Times New Roman" w:eastAsia="PMingLiU" w:hAnsi="Times New Roman" w:cs="Times New Roman"/>
          <w:bCs/>
          <w:color w:val="000000" w:themeColor="text1"/>
          <w:lang w:val="en-HK"/>
        </w:rPr>
        <w:t>the activator</w:t>
      </w:r>
      <w:r w:rsidRPr="00234D86">
        <w:rPr>
          <w:rFonts w:ascii="Times New Roman" w:eastAsia="PMingLiU" w:hAnsi="Times New Roman" w:cs="Times New Roman"/>
          <w:bCs/>
          <w:color w:val="000000" w:themeColor="text1"/>
          <w:lang w:val="en-HK"/>
        </w:rPr>
        <w:t xml:space="preserve"> allows a high extent of dissolution and dissociation of </w:t>
      </w:r>
      <w:r w:rsidR="00EE63D2" w:rsidRPr="00234D86">
        <w:rPr>
          <w:rFonts w:ascii="Times New Roman" w:eastAsia="PMingLiU" w:hAnsi="Times New Roman" w:cs="Times New Roman"/>
          <w:bCs/>
          <w:color w:val="000000" w:themeColor="text1"/>
          <w:lang w:val="en-HK"/>
        </w:rPr>
        <w:t>SF</w:t>
      </w:r>
      <w:r w:rsidRPr="00234D86">
        <w:rPr>
          <w:rFonts w:ascii="Times New Roman" w:eastAsia="PMingLiU" w:hAnsi="Times New Roman" w:cs="Times New Roman"/>
          <w:bCs/>
          <w:color w:val="000000" w:themeColor="text1"/>
          <w:lang w:val="en-HK"/>
        </w:rPr>
        <w:t xml:space="preserve"> to participate in the reaction process of HVFA. </w:t>
      </w:r>
    </w:p>
    <w:p w14:paraId="26E91ECA" w14:textId="77777777" w:rsidR="00ED28ED" w:rsidRPr="00234D86" w:rsidRDefault="00ED28ED" w:rsidP="00EA43EA">
      <w:pPr>
        <w:contextualSpacing/>
        <w:jc w:val="both"/>
        <w:rPr>
          <w:rFonts w:ascii="Times New Roman" w:hAnsi="Times New Roman" w:cs="Times New Roman"/>
          <w:i/>
          <w:iCs/>
          <w:color w:val="000000" w:themeColor="text1"/>
        </w:rPr>
      </w:pPr>
    </w:p>
    <w:p w14:paraId="6FAF4D1F" w14:textId="4F323D08" w:rsidR="00A57F12" w:rsidRPr="00234D86" w:rsidRDefault="00685E54" w:rsidP="00EA43EA">
      <w:pPr>
        <w:contextualSpacing/>
        <w:jc w:val="both"/>
        <w:rPr>
          <w:rFonts w:ascii="Times New Roman" w:hAnsi="Times New Roman" w:cs="Times New Roman"/>
          <w:b/>
          <w:i/>
          <w:iCs/>
          <w:color w:val="000000" w:themeColor="text1"/>
        </w:rPr>
      </w:pPr>
      <w:r w:rsidRPr="00234D86">
        <w:rPr>
          <w:rFonts w:ascii="Times New Roman" w:hAnsi="Times New Roman" w:cs="Times New Roman"/>
          <w:i/>
          <w:iCs/>
          <w:color w:val="000000" w:themeColor="text1"/>
        </w:rPr>
        <w:t xml:space="preserve">3.3 </w:t>
      </w:r>
      <w:r w:rsidR="00A57F12" w:rsidRPr="00234D86">
        <w:rPr>
          <w:rFonts w:ascii="Times New Roman" w:hAnsi="Times New Roman" w:cs="Times New Roman"/>
          <w:i/>
          <w:iCs/>
          <w:color w:val="000000" w:themeColor="text1"/>
        </w:rPr>
        <w:t xml:space="preserve">Phase </w:t>
      </w:r>
      <w:r w:rsidR="006435C7" w:rsidRPr="00234D86">
        <w:rPr>
          <w:rFonts w:ascii="Times New Roman" w:hAnsi="Times New Roman" w:cs="Times New Roman"/>
          <w:i/>
          <w:iCs/>
          <w:color w:val="000000" w:themeColor="text1"/>
        </w:rPr>
        <w:t>analysis</w:t>
      </w:r>
    </w:p>
    <w:p w14:paraId="78409C09" w14:textId="6708A7C0" w:rsidR="00DB2A08" w:rsidRPr="00234D86" w:rsidRDefault="00A75426"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Figure</w:t>
      </w:r>
      <w:r w:rsidR="00D53C2F" w:rsidRPr="00234D86">
        <w:rPr>
          <w:rFonts w:ascii="Times New Roman" w:hAnsi="Times New Roman" w:cs="Times New Roman"/>
          <w:color w:val="000000" w:themeColor="text1"/>
        </w:rPr>
        <w:t>s</w:t>
      </w:r>
      <w:r w:rsidRPr="00234D86">
        <w:rPr>
          <w:rFonts w:ascii="Times New Roman" w:hAnsi="Times New Roman" w:cs="Times New Roman"/>
          <w:color w:val="000000" w:themeColor="text1"/>
        </w:rPr>
        <w:t xml:space="preserve"> </w:t>
      </w:r>
      <w:r w:rsidR="00142F78" w:rsidRPr="00234D86">
        <w:rPr>
          <w:rFonts w:ascii="Times New Roman" w:hAnsi="Times New Roman" w:cs="Times New Roman"/>
          <w:color w:val="000000" w:themeColor="text1"/>
        </w:rPr>
        <w:t>6(a) and 6(b)</w:t>
      </w:r>
      <w:r w:rsidRPr="00234D86">
        <w:rPr>
          <w:rFonts w:ascii="Times New Roman" w:hAnsi="Times New Roman" w:cs="Times New Roman"/>
          <w:color w:val="000000" w:themeColor="text1"/>
        </w:rPr>
        <w:t xml:space="preserve"> show the XRD and TG/DTG analysis of HVFA paste</w:t>
      </w:r>
      <w:r w:rsidR="00EE63D2" w:rsidRPr="00234D86">
        <w:rPr>
          <w:rFonts w:ascii="Times New Roman" w:hAnsi="Times New Roman" w:cs="Times New Roman"/>
          <w:color w:val="000000" w:themeColor="text1"/>
        </w:rPr>
        <w:t xml:space="preserve">s. </w:t>
      </w:r>
      <w:r w:rsidR="00A57F12" w:rsidRPr="00234D86">
        <w:rPr>
          <w:rFonts w:ascii="Times New Roman" w:hAnsi="Times New Roman" w:cs="Times New Roman"/>
          <w:color w:val="000000" w:themeColor="text1"/>
        </w:rPr>
        <w:t xml:space="preserve">For water-activated HVFA, the main </w:t>
      </w:r>
      <w:r w:rsidR="00EE63D2" w:rsidRPr="00234D86">
        <w:rPr>
          <w:rFonts w:ascii="Times New Roman" w:hAnsi="Times New Roman" w:cs="Times New Roman"/>
          <w:color w:val="000000" w:themeColor="text1"/>
        </w:rPr>
        <w:t>reacted</w:t>
      </w:r>
      <w:r w:rsidR="00A57F12" w:rsidRPr="00234D86">
        <w:rPr>
          <w:rFonts w:ascii="Times New Roman" w:hAnsi="Times New Roman" w:cs="Times New Roman"/>
          <w:color w:val="000000" w:themeColor="text1"/>
        </w:rPr>
        <w:t xml:space="preserve"> products are </w:t>
      </w:r>
      <w:r w:rsidR="00DA345E" w:rsidRPr="00234D86">
        <w:rPr>
          <w:rFonts w:ascii="Times New Roman" w:hAnsi="Times New Roman" w:cs="Times New Roman"/>
          <w:color w:val="000000" w:themeColor="text1"/>
        </w:rPr>
        <w:t>ettringite,</w:t>
      </w:r>
      <w:r w:rsidR="00A57F12" w:rsidRPr="00234D86">
        <w:rPr>
          <w:rFonts w:ascii="Times New Roman" w:hAnsi="Times New Roman" w:cs="Times New Roman"/>
          <w:color w:val="000000" w:themeColor="text1"/>
        </w:rPr>
        <w:t xml:space="preserve"> AFm</w:t>
      </w:r>
      <w:r w:rsidR="008B1B94" w:rsidRPr="00234D86">
        <w:rPr>
          <w:rFonts w:ascii="Times New Roman" w:hAnsi="Times New Roman" w:cs="Times New Roman"/>
          <w:color w:val="000000" w:themeColor="text1"/>
        </w:rPr>
        <w:t xml:space="preserve"> </w:t>
      </w:r>
      <w:r w:rsidR="00A57F12" w:rsidRPr="00234D86">
        <w:rPr>
          <w:rFonts w:ascii="Times New Roman" w:hAnsi="Times New Roman" w:cs="Times New Roman"/>
          <w:color w:val="000000" w:themeColor="text1"/>
        </w:rPr>
        <w:t>phases</w:t>
      </w:r>
      <w:r w:rsidR="00C07459" w:rsidRPr="00234D86">
        <w:rPr>
          <w:rFonts w:ascii="Times New Roman" w:hAnsi="Times New Roman" w:cs="Times New Roman"/>
          <w:color w:val="000000" w:themeColor="text1"/>
        </w:rPr>
        <w:t xml:space="preserve"> (</w:t>
      </w:r>
      <w:proofErr w:type="spellStart"/>
      <w:r w:rsidR="00C07459" w:rsidRPr="00234D86">
        <w:rPr>
          <w:rFonts w:ascii="Times New Roman" w:hAnsi="Times New Roman" w:cs="Times New Roman"/>
          <w:color w:val="000000" w:themeColor="text1"/>
        </w:rPr>
        <w:t>monosulfate</w:t>
      </w:r>
      <w:proofErr w:type="spellEnd"/>
      <w:r w:rsidR="00C07459" w:rsidRPr="00234D86">
        <w:rPr>
          <w:rFonts w:ascii="Times New Roman" w:hAnsi="Times New Roman" w:cs="Times New Roman"/>
          <w:color w:val="000000" w:themeColor="text1"/>
        </w:rPr>
        <w:t>)</w:t>
      </w:r>
      <w:r w:rsidR="00A57F12" w:rsidRPr="00234D86">
        <w:rPr>
          <w:rFonts w:ascii="Times New Roman" w:hAnsi="Times New Roman" w:cs="Times New Roman"/>
          <w:color w:val="000000" w:themeColor="text1"/>
        </w:rPr>
        <w:t xml:space="preserve">, </w:t>
      </w:r>
      <w:r w:rsidR="008B1B94" w:rsidRPr="00234D86">
        <w:rPr>
          <w:rFonts w:ascii="Times New Roman" w:hAnsi="Times New Roman" w:cs="Times New Roman"/>
          <w:color w:val="000000" w:themeColor="text1"/>
        </w:rPr>
        <w:t xml:space="preserve">and </w:t>
      </w:r>
      <w:r w:rsidR="00A57F12" w:rsidRPr="00234D86">
        <w:rPr>
          <w:rFonts w:ascii="Times New Roman" w:hAnsi="Times New Roman" w:cs="Times New Roman"/>
          <w:color w:val="000000" w:themeColor="text1"/>
        </w:rPr>
        <w:t xml:space="preserve">portlandite </w:t>
      </w:r>
      <w:r w:rsidR="00E20BE2"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0958-9465","author":[{"dropping-particle":"","family":"Ghrici","given":"M","non-dropping-particle":"","parse-names":false,"suffix":""},{"dropping-particle":"","family":"Kenai","given":"S","non-dropping-particle":"","parse-names":false,"suffix":""},{"dropping-particle":"","family":"Said-Mansour","given":"M","non-dropping-particle":"","parse-names":false,"suffix":""}],"container-title":"Cement and Concrete Composites","id":"ITEM-1","issue":"7","issued":{"date-parts":[["2007"]]},"page":"542-549","publisher":"Elsevier","title":"Mechanical properties and durability of mortar and concrete containing natural pozzolana and limestone blended cements","type":"article-journal","volume":"29"},"uris":["http://www.mendeley.com/documents/?uuid=75ed6335-95f4-44cd-8f0f-3b7b53f41e11","http://www.mendeley.com/documents/?uuid=e16d3a37-16bf-43e4-ab3d-7b1a3cdd6d4b"]},{"id":"ITEM-2","itemData":{"ISSN":"0008-8846","author":[{"dropping-particle":"","family":"Marsh","given":"Bryan K","non-dropping-particle":"","parse-names":false,"suffix":""},{"dropping-particle":"","family":"Day","given":"Robert L","non-dropping-particle":"","parse-names":false,"suffix":""}],"container-title":"Cement and concrete research","id":"ITEM-2","issue":"2","issued":{"date-parts":[["1988"]]},"page":"301-310","publisher":"Elsevier","title":"Pozzolanic and cementitious reactions of fly ash in blended cement pastes","type":"article-journal","volume":"18"},"uris":["http://www.mendeley.com/documents/?uuid=36491f9f-f5a9-48dc-aae0-40e150349302","http://www.mendeley.com/documents/?uuid=e4f031c2-b370-4a69-95aa-5f4412eeb59f"]},{"id":"ITEM-3","itemData":{"ISSN":"0008-8846","author":[{"dropping-particle":"","family":"Tangpagasit","given":"Jatuphon","non-dropping-particle":"","parse-names":false,"suffix":""},{"dropping-particle":"","family":"Cheerarot","given":"Raungrut","non-dropping-particle":"","parse-names":false,"suffix":""},{"dropping-particle":"","family":"Jaturapitakkul","given":"Chai","non-dropping-particle":"","parse-names":false,"suffix":""},{"dropping-particle":"","family":"Kiattikomol","given":"Kraiwood","non-dropping-particle":"","parse-names":false,"suffix":""}],"container-title":"Cement and Concrete Research","id":"ITEM-3","issue":"6","issued":{"date-parts":[["2005"]]},"page":"1145-1151","publisher":"Elsevier","title":"Packing effect and pozzolanic reaction of fly ash in mortar","type":"article-journal","volume":"35"},"uris":["http://www.mendeley.com/documents/?uuid=41a1ebba-fcd1-4e3a-809d-80d59e797920","http://www.mendeley.com/documents/?uuid=4e17634f-f5cf-4cc1-aa99-7587ed7ccd9f"]}],"mendeley":{"formattedCitation":"[35–37]","plainTextFormattedCitation":"[35–37]","previouslyFormattedCitation":"(Marsh and Day 1988; Tangpagasit et al. 2005; Ghrici et al. 2007)"},"properties":{"noteIndex":0},"schema":"https://github.com/citation-style-language/schema/raw/master/csl-citation.json"}</w:instrText>
      </w:r>
      <w:r w:rsidR="00E20BE2"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[35–37]</w:t>
      </w:r>
      <w:r w:rsidR="00E20BE2" w:rsidRPr="00234D86">
        <w:rPr>
          <w:rFonts w:ascii="Times New Roman" w:hAnsi="Times New Roman" w:cs="Times New Roman"/>
          <w:color w:val="000000" w:themeColor="text1"/>
        </w:rPr>
        <w:fldChar w:fldCharType="end"/>
      </w:r>
      <w:r w:rsidR="00A57F12" w:rsidRPr="00234D86">
        <w:rPr>
          <w:rFonts w:ascii="Times New Roman" w:hAnsi="Times New Roman" w:cs="Times New Roman"/>
          <w:color w:val="000000" w:themeColor="text1"/>
        </w:rPr>
        <w:t xml:space="preserve">. </w:t>
      </w:r>
      <w:r w:rsidR="008B1B94" w:rsidRPr="00234D86">
        <w:rPr>
          <w:rFonts w:ascii="Times New Roman" w:hAnsi="Times New Roman" w:cs="Times New Roman"/>
          <w:color w:val="000000" w:themeColor="text1"/>
        </w:rPr>
        <w:t xml:space="preserve">The increase of Ns dosage increases the reflection intensity of ettringite, suggesting the </w:t>
      </w:r>
      <w:r w:rsidR="00DB2A08" w:rsidRPr="00234D86">
        <w:rPr>
          <w:rFonts w:ascii="Times New Roman" w:hAnsi="Times New Roman" w:cs="Times New Roman"/>
          <w:color w:val="000000" w:themeColor="text1"/>
        </w:rPr>
        <w:t>reaction of</w:t>
      </w:r>
      <w:r w:rsidR="0041146C" w:rsidRPr="00234D86">
        <w:rPr>
          <w:rFonts w:ascii="Times New Roman" w:hAnsi="Times New Roman" w:cs="Times New Roman"/>
          <w:color w:val="000000" w:themeColor="text1"/>
        </w:rPr>
        <w:t xml:space="preserve"> dissolved Al </w:t>
      </w:r>
      <w:r w:rsidR="00230B5F" w:rsidRPr="00234D86">
        <w:rPr>
          <w:rFonts w:ascii="Times New Roman" w:hAnsi="Times New Roman" w:cs="Times New Roman"/>
          <w:color w:val="000000" w:themeColor="text1"/>
        </w:rPr>
        <w:t>(e.g., simplified as Al(OH)</w:t>
      </w:r>
      <w:r w:rsidR="00230B5F" w:rsidRPr="00234D86">
        <w:rPr>
          <w:rFonts w:ascii="Times New Roman" w:hAnsi="Times New Roman" w:cs="Times New Roman"/>
          <w:color w:val="000000" w:themeColor="text1"/>
          <w:vertAlign w:val="subscript"/>
        </w:rPr>
        <w:t>3</w:t>
      </w:r>
      <w:r w:rsidR="00230B5F" w:rsidRPr="00234D86">
        <w:rPr>
          <w:rFonts w:ascii="Times New Roman" w:hAnsi="Times New Roman" w:cs="Times New Roman"/>
          <w:color w:val="000000" w:themeColor="text1"/>
        </w:rPr>
        <w:t xml:space="preserve"> species) </w:t>
      </w:r>
      <w:r w:rsidR="0041146C" w:rsidRPr="00234D86">
        <w:rPr>
          <w:rFonts w:ascii="Times New Roman" w:hAnsi="Times New Roman" w:cs="Times New Roman"/>
          <w:color w:val="000000" w:themeColor="text1"/>
        </w:rPr>
        <w:t xml:space="preserve">from fly ash </w:t>
      </w:r>
      <w:r w:rsidR="00DB2A08" w:rsidRPr="00234D86">
        <w:rPr>
          <w:rFonts w:ascii="Times New Roman" w:hAnsi="Times New Roman" w:cs="Times New Roman"/>
          <w:color w:val="000000" w:themeColor="text1"/>
        </w:rPr>
        <w:t>with the Ca</w:t>
      </w:r>
      <w:r w:rsidR="00230B5F" w:rsidRPr="00234D86">
        <w:rPr>
          <w:rFonts w:ascii="Times New Roman" w:hAnsi="Times New Roman" w:cs="Times New Roman"/>
          <w:color w:val="000000" w:themeColor="text1"/>
        </w:rPr>
        <w:t xml:space="preserve"> (e.g., simplified as Ca(OH)</w:t>
      </w:r>
      <w:r w:rsidR="00230B5F" w:rsidRPr="00234D86">
        <w:rPr>
          <w:rFonts w:ascii="Times New Roman" w:hAnsi="Times New Roman" w:cs="Times New Roman"/>
          <w:color w:val="000000" w:themeColor="text1"/>
          <w:vertAlign w:val="subscript"/>
        </w:rPr>
        <w:t xml:space="preserve">2 </w:t>
      </w:r>
      <w:r w:rsidR="00230B5F" w:rsidRPr="00234D86">
        <w:rPr>
          <w:rFonts w:ascii="Times New Roman" w:hAnsi="Times New Roman" w:cs="Times New Roman"/>
          <w:color w:val="000000" w:themeColor="text1"/>
        </w:rPr>
        <w:t>species)</w:t>
      </w:r>
      <w:r w:rsidR="00DB75BF" w:rsidRPr="00234D86">
        <w:rPr>
          <w:rFonts w:ascii="Times New Roman" w:hAnsi="Times New Roman" w:cs="Times New Roman"/>
          <w:color w:val="000000" w:themeColor="text1"/>
        </w:rPr>
        <w:t xml:space="preserve"> from OPC hydration in the</w:t>
      </w:r>
      <w:r w:rsidR="00DB2A08" w:rsidRPr="00234D86">
        <w:rPr>
          <w:rFonts w:ascii="Times New Roman" w:hAnsi="Times New Roman" w:cs="Times New Roman"/>
          <w:color w:val="000000" w:themeColor="text1"/>
        </w:rPr>
        <w:t xml:space="preserve"> </w:t>
      </w:r>
      <w:r w:rsidR="00DB75BF" w:rsidRPr="00234D86">
        <w:rPr>
          <w:rFonts w:ascii="Times New Roman" w:hAnsi="Times New Roman" w:cs="Times New Roman"/>
          <w:color w:val="000000" w:themeColor="text1"/>
        </w:rPr>
        <w:t>sulfate-</w:t>
      </w:r>
      <w:r w:rsidR="00DB2A08" w:rsidRPr="00234D86">
        <w:rPr>
          <w:rFonts w:ascii="Times New Roman" w:hAnsi="Times New Roman" w:cs="Times New Roman"/>
          <w:color w:val="000000" w:themeColor="text1"/>
        </w:rPr>
        <w:t>enriched media</w:t>
      </w:r>
      <w:r w:rsidR="00523A03" w:rsidRPr="00234D86">
        <w:rPr>
          <w:rFonts w:ascii="Times New Roman" w:hAnsi="Times New Roman" w:cs="Times New Roman"/>
          <w:color w:val="000000" w:themeColor="text1"/>
        </w:rPr>
        <w:t xml:space="preserve"> </w:t>
      </w:r>
      <w:r w:rsidR="00523A03"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author":[{"dropping-particle":"","family":"Ye","given":"Hailong","non-dropping-particle":"","parse-names":false,"suffix":""},{"dropping-particle":"","family":"Huang","given":"Le","non-dropping-particle":"","parse-names":false,"suffix":""}],"container-title":"ASCE Journal of Materials in Civil Engineering","id":"ITEM-1","issue":"10","issued":{"date-parts":[["2020"]]},"page":"04020307","title":"Shrinkage characteristics of alkali-activated high-volume fly ash pastes incorporating silica fume","type":"article-journal","volume":"32"},"uris":["http://www.mendeley.com/documents/?uuid=527176b6-5748-439d-a6fd-fe9499689cfe","http://www.mendeley.com/documents/?uuid=ae0ef83a-ab17-48ef-8b30-cc7ec5c7530e"]}],"mendeley":{"formattedCitation":"[20]","plainTextFormattedCitation":"[20]","previouslyFormattedCitation":"(Ye and Huang 2020a)"},"properties":{"noteIndex":0},"schema":"https://github.com/citation-style-language/schema/raw/master/csl-citation.json"}</w:instrText>
      </w:r>
      <w:r w:rsidR="00523A03"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[20]</w:t>
      </w:r>
      <w:r w:rsidR="00523A03" w:rsidRPr="00234D86">
        <w:rPr>
          <w:rFonts w:ascii="Times New Roman" w:hAnsi="Times New Roman" w:cs="Times New Roman"/>
          <w:color w:val="000000" w:themeColor="text1"/>
        </w:rPr>
        <w:fldChar w:fldCharType="end"/>
      </w:r>
      <w:r w:rsidR="00DB2A08" w:rsidRPr="00234D86">
        <w:rPr>
          <w:rFonts w:ascii="Times New Roman" w:hAnsi="Times New Roman" w:cs="Times New Roman"/>
          <w:color w:val="000000" w:themeColor="text1"/>
        </w:rPr>
        <w:t xml:space="preserve">: </w:t>
      </w:r>
    </w:p>
    <w:p w14:paraId="6E317159" w14:textId="77777777" w:rsidR="00DB2A08" w:rsidRPr="00234D86" w:rsidRDefault="00DB2A08" w:rsidP="00EA43EA">
      <w:pPr>
        <w:contextualSpacing/>
        <w:jc w:val="both"/>
        <w:rPr>
          <w:rFonts w:ascii="Times New Roman" w:hAnsi="Times New Roman" w:cs="Times New Roman"/>
          <w:color w:val="000000" w:themeColor="text1"/>
        </w:rPr>
      </w:pPr>
    </w:p>
    <w:p w14:paraId="23D636DB" w14:textId="77777777" w:rsidR="00230B5F" w:rsidRPr="00234D86" w:rsidRDefault="00230B5F" w:rsidP="00EA43EA">
      <w:pPr>
        <w:contextualSpacing/>
        <w:jc w:val="center"/>
        <w:rPr>
          <w:rFonts w:ascii="Times New Roman" w:hAnsi="Times New Roman" w:cs="Times New Roman"/>
          <w:color w:val="000000" w:themeColor="text1"/>
        </w:rPr>
      </w:pPr>
      <w:bookmarkStart w:id="4" w:name="_Hlk39759523"/>
      <w:r w:rsidRPr="00234D86">
        <w:rPr>
          <w:rFonts w:ascii="Times New Roman" w:hAnsi="Times New Roman" w:cs="Times New Roman"/>
          <w:color w:val="000000" w:themeColor="text1"/>
        </w:rPr>
        <w:t>3Na</w:t>
      </w:r>
      <w:r w:rsidRPr="00234D86">
        <w:rPr>
          <w:rFonts w:ascii="Times New Roman" w:hAnsi="Times New Roman" w:cs="Times New Roman"/>
          <w:color w:val="000000" w:themeColor="text1"/>
          <w:vertAlign w:val="subscript"/>
        </w:rPr>
        <w:t>2</w:t>
      </w:r>
      <w:r w:rsidRPr="00234D86">
        <w:rPr>
          <w:rFonts w:ascii="Times New Roman" w:hAnsi="Times New Roman" w:cs="Times New Roman"/>
          <w:color w:val="000000" w:themeColor="text1"/>
        </w:rPr>
        <w:t>SO</w:t>
      </w:r>
      <w:r w:rsidRPr="00234D86">
        <w:rPr>
          <w:rFonts w:ascii="Times New Roman" w:hAnsi="Times New Roman" w:cs="Times New Roman"/>
          <w:color w:val="000000" w:themeColor="text1"/>
          <w:vertAlign w:val="subscript"/>
        </w:rPr>
        <w:t>4</w:t>
      </w:r>
      <w:r w:rsidRPr="00234D86">
        <w:rPr>
          <w:rFonts w:ascii="Times New Roman" w:hAnsi="Times New Roman" w:cs="Times New Roman"/>
          <w:color w:val="000000" w:themeColor="text1"/>
        </w:rPr>
        <w:t>+6Ca(OH)</w:t>
      </w:r>
      <w:r w:rsidRPr="00234D86">
        <w:rPr>
          <w:rFonts w:ascii="Times New Roman" w:hAnsi="Times New Roman" w:cs="Times New Roman"/>
          <w:color w:val="000000" w:themeColor="text1"/>
          <w:vertAlign w:val="subscript"/>
        </w:rPr>
        <w:t>2</w:t>
      </w:r>
      <w:r w:rsidRPr="00234D86">
        <w:rPr>
          <w:rFonts w:ascii="Times New Roman" w:hAnsi="Times New Roman" w:cs="Times New Roman"/>
          <w:color w:val="000000" w:themeColor="text1"/>
        </w:rPr>
        <w:t>+ 2Al(OH)</w:t>
      </w:r>
      <w:r w:rsidRPr="00234D86">
        <w:rPr>
          <w:rFonts w:ascii="Times New Roman" w:hAnsi="Times New Roman" w:cs="Times New Roman"/>
          <w:color w:val="000000" w:themeColor="text1"/>
          <w:vertAlign w:val="subscript"/>
        </w:rPr>
        <w:t>3</w:t>
      </w:r>
      <w:r w:rsidRPr="00234D86">
        <w:rPr>
          <w:rFonts w:ascii="Times New Roman" w:hAnsi="Times New Roman" w:cs="Times New Roman"/>
          <w:color w:val="000000" w:themeColor="text1"/>
        </w:rPr>
        <w:t xml:space="preserve"> + 26H</w:t>
      </w:r>
      <w:r w:rsidRPr="00234D86">
        <w:rPr>
          <w:rFonts w:ascii="Times New Roman" w:hAnsi="Times New Roman" w:cs="Times New Roman"/>
          <w:color w:val="000000" w:themeColor="text1"/>
          <w:vertAlign w:val="subscript"/>
        </w:rPr>
        <w:t>2</w:t>
      </w:r>
      <w:r w:rsidRPr="00234D86">
        <w:rPr>
          <w:rFonts w:ascii="Times New Roman" w:hAnsi="Times New Roman" w:cs="Times New Roman"/>
          <w:color w:val="000000" w:themeColor="text1"/>
        </w:rPr>
        <w:t>O → (</w:t>
      </w:r>
      <w:proofErr w:type="spellStart"/>
      <w:r w:rsidRPr="00234D86">
        <w:rPr>
          <w:rFonts w:ascii="Times New Roman" w:hAnsi="Times New Roman" w:cs="Times New Roman"/>
          <w:color w:val="000000" w:themeColor="text1"/>
        </w:rPr>
        <w:t>CaO</w:t>
      </w:r>
      <w:proofErr w:type="spellEnd"/>
      <w:r w:rsidRPr="00234D86">
        <w:rPr>
          <w:rFonts w:ascii="Times New Roman" w:hAnsi="Times New Roman" w:cs="Times New Roman"/>
          <w:color w:val="000000" w:themeColor="text1"/>
        </w:rPr>
        <w:t>)</w:t>
      </w:r>
      <w:r w:rsidRPr="00234D86">
        <w:rPr>
          <w:rFonts w:ascii="Times New Roman" w:hAnsi="Times New Roman" w:cs="Times New Roman"/>
          <w:color w:val="000000" w:themeColor="text1"/>
          <w:vertAlign w:val="subscript"/>
        </w:rPr>
        <w:t>6</w:t>
      </w:r>
      <w:r w:rsidRPr="00234D86">
        <w:rPr>
          <w:rFonts w:ascii="Times New Roman" w:hAnsi="Times New Roman" w:cs="Times New Roman"/>
          <w:color w:val="000000" w:themeColor="text1"/>
        </w:rPr>
        <w:t>(Al</w:t>
      </w:r>
      <w:r w:rsidRPr="00234D86">
        <w:rPr>
          <w:rFonts w:ascii="Times New Roman" w:hAnsi="Times New Roman" w:cs="Times New Roman"/>
          <w:color w:val="000000" w:themeColor="text1"/>
          <w:vertAlign w:val="subscript"/>
        </w:rPr>
        <w:t>2</w:t>
      </w:r>
      <w:r w:rsidRPr="00234D86">
        <w:rPr>
          <w:rFonts w:ascii="Times New Roman" w:hAnsi="Times New Roman" w:cs="Times New Roman"/>
          <w:color w:val="000000" w:themeColor="text1"/>
        </w:rPr>
        <w:t>O</w:t>
      </w:r>
      <w:r w:rsidRPr="00234D86">
        <w:rPr>
          <w:rFonts w:ascii="Times New Roman" w:hAnsi="Times New Roman" w:cs="Times New Roman"/>
          <w:color w:val="000000" w:themeColor="text1"/>
          <w:vertAlign w:val="subscript"/>
        </w:rPr>
        <w:t>3</w:t>
      </w:r>
      <w:r w:rsidRPr="00234D86">
        <w:rPr>
          <w:rFonts w:ascii="Times New Roman" w:hAnsi="Times New Roman" w:cs="Times New Roman"/>
          <w:color w:val="000000" w:themeColor="text1"/>
        </w:rPr>
        <w:t>)(SO</w:t>
      </w:r>
      <w:r w:rsidRPr="00234D86">
        <w:rPr>
          <w:rFonts w:ascii="Times New Roman" w:hAnsi="Times New Roman" w:cs="Times New Roman"/>
          <w:color w:val="000000" w:themeColor="text1"/>
          <w:vertAlign w:val="subscript"/>
        </w:rPr>
        <w:t>3</w:t>
      </w:r>
      <w:r w:rsidRPr="00234D86">
        <w:rPr>
          <w:rFonts w:ascii="Times New Roman" w:hAnsi="Times New Roman" w:cs="Times New Roman"/>
          <w:color w:val="000000" w:themeColor="text1"/>
        </w:rPr>
        <w:t>)</w:t>
      </w:r>
      <w:r w:rsidRPr="00234D86">
        <w:rPr>
          <w:rFonts w:ascii="Times New Roman" w:hAnsi="Times New Roman" w:cs="Times New Roman"/>
          <w:color w:val="000000" w:themeColor="text1"/>
          <w:vertAlign w:val="subscript"/>
        </w:rPr>
        <w:t>3</w:t>
      </w:r>
      <w:r w:rsidRPr="00234D86">
        <w:rPr>
          <w:rFonts w:ascii="Times New Roman" w:hAnsi="Times New Roman" w:cs="Times New Roman"/>
          <w:color w:val="000000" w:themeColor="text1"/>
        </w:rPr>
        <w:t>·32H</w:t>
      </w:r>
      <w:r w:rsidRPr="00234D86">
        <w:rPr>
          <w:rFonts w:ascii="Times New Roman" w:hAnsi="Times New Roman" w:cs="Times New Roman"/>
          <w:color w:val="000000" w:themeColor="text1"/>
          <w:vertAlign w:val="subscript"/>
        </w:rPr>
        <w:t>2</w:t>
      </w:r>
      <w:r w:rsidRPr="00234D86">
        <w:rPr>
          <w:rFonts w:ascii="Times New Roman" w:hAnsi="Times New Roman" w:cs="Times New Roman"/>
          <w:color w:val="000000" w:themeColor="text1"/>
        </w:rPr>
        <w:t xml:space="preserve">O (Ettringite) + 6NaOH </w:t>
      </w:r>
    </w:p>
    <w:bookmarkEnd w:id="4"/>
    <w:p w14:paraId="5F568D13" w14:textId="05A1EF18" w:rsidR="0041146C" w:rsidRPr="00234D86" w:rsidRDefault="00230B5F" w:rsidP="00EA43EA">
      <w:pPr>
        <w:contextualSpacing/>
        <w:jc w:val="right"/>
        <w:rPr>
          <w:rFonts w:ascii="Times New Roman" w:hAnsi="Times New Roman" w:cs="Times New Roman"/>
          <w:color w:val="000000" w:themeColor="text1"/>
          <w:lang w:val="en-HK"/>
        </w:rPr>
      </w:pPr>
      <w:r w:rsidRPr="00234D86">
        <w:rPr>
          <w:rFonts w:ascii="Times New Roman" w:hAnsi="Times New Roman" w:cs="Times New Roman"/>
          <w:color w:val="000000" w:themeColor="text1"/>
        </w:rPr>
        <w:t xml:space="preserve"> (</w:t>
      </w:r>
      <w:r w:rsidR="00B26AA5" w:rsidRPr="00234D86">
        <w:rPr>
          <w:rFonts w:ascii="Times New Roman" w:hAnsi="Times New Roman" w:cs="Times New Roman"/>
          <w:color w:val="000000" w:themeColor="text1"/>
        </w:rPr>
        <w:t>3</w:t>
      </w:r>
      <w:r w:rsidRPr="00234D86">
        <w:rPr>
          <w:rFonts w:ascii="Times New Roman" w:hAnsi="Times New Roman" w:cs="Times New Roman"/>
          <w:color w:val="000000" w:themeColor="text1"/>
        </w:rPr>
        <w:t>)</w:t>
      </w:r>
    </w:p>
    <w:p w14:paraId="7441B976" w14:textId="64DBACFF" w:rsidR="00EE63D2" w:rsidRPr="00234D86" w:rsidRDefault="00230B5F" w:rsidP="00EA43EA">
      <w:pPr>
        <w:contextualSpacing/>
        <w:jc w:val="both"/>
        <w:rPr>
          <w:rFonts w:ascii="Times New Roman" w:hAnsi="Times New Roman" w:cs="Times New Roman"/>
          <w:color w:val="000000" w:themeColor="text1"/>
          <w:lang w:val="en-HK"/>
        </w:rPr>
      </w:pPr>
      <w:r w:rsidRPr="00234D86">
        <w:rPr>
          <w:rFonts w:ascii="Times New Roman" w:hAnsi="Times New Roman" w:cs="Times New Roman"/>
          <w:color w:val="000000" w:themeColor="text1"/>
          <w:lang w:val="en-HK"/>
        </w:rPr>
        <w:lastRenderedPageBreak/>
        <w:t xml:space="preserve">It can be seen that early-age formation of ettringite in Ns-activated HVFA can potentially lift up the pH of pore solution, which benefits the dissolution of fly ash. </w:t>
      </w:r>
    </w:p>
    <w:p w14:paraId="38DAB01F" w14:textId="77777777" w:rsidR="00EE63D2" w:rsidRPr="00234D86" w:rsidRDefault="00EE63D2" w:rsidP="00EA43EA">
      <w:pPr>
        <w:contextualSpacing/>
        <w:jc w:val="both"/>
        <w:rPr>
          <w:rFonts w:ascii="Times New Roman" w:hAnsi="Times New Roman" w:cs="Times New Roman"/>
          <w:color w:val="000000" w:themeColor="text1"/>
          <w:lang w:val="en-HK"/>
        </w:rPr>
      </w:pPr>
    </w:p>
    <w:p w14:paraId="2BD35924" w14:textId="2EEAF3CF" w:rsidR="00056923" w:rsidRPr="00234D86" w:rsidRDefault="002E6955" w:rsidP="00EA43EA">
      <w:pPr>
        <w:contextualSpacing/>
        <w:jc w:val="both"/>
        <w:rPr>
          <w:rFonts w:ascii="Times New Roman" w:hAnsi="Times New Roman" w:cs="Times New Roman"/>
          <w:color w:val="000000" w:themeColor="text1"/>
          <w:lang w:val="en-HK"/>
        </w:rPr>
      </w:pPr>
      <w:r w:rsidRPr="00234D86">
        <w:rPr>
          <w:rFonts w:ascii="Times New Roman" w:hAnsi="Times New Roman" w:cs="Times New Roman"/>
          <w:color w:val="000000" w:themeColor="text1"/>
          <w:lang w:val="en-HK"/>
        </w:rPr>
        <w:t xml:space="preserve">Figure 7 shows the quantified portlandite content in the HVFA pastes based on the TGA analysis </w:t>
      </w:r>
      <w:r w:rsidRPr="00234D86">
        <w:rPr>
          <w:rFonts w:ascii="Times New Roman" w:hAnsi="Times New Roman" w:cs="Times New Roman"/>
          <w:color w:val="000000" w:themeColor="text1"/>
        </w:rPr>
        <w:t xml:space="preserve">using the tangent method </w:t>
      </w:r>
      <w:r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BN":"1498738672","author":[{"dropping-particle":"","family":"Scrivener","given":"Karen","non-dropping-particle":"","parse-names":false,"suffix":""},{"dropping-particle":"","family":"Snellings","given":"Ruben","non-dropping-particle":"","parse-names":false,"suffix":""},{"dropping-particle":"","family":"Lothenbach","given":"Barbara","non-dropping-particle":"","parse-names":false,"suffix":""}],"id":"ITEM-1","issued":{"date-parts":[["2018"]]},"publisher":"Crc Press","title":"A practical guide to microstructural analysis of cementitious materials","type":"book"},"uris":["http://www.mendeley.com/documents/?uuid=c07ac620-b250-496e-9a82-fc656b3dbc4b"]}],"mendeley":{"formattedCitation":"[38]","plainTextFormattedCitation":"[38]","previouslyFormattedCitation":"(Scrivener et al. 2018a)"},"properties":{"noteIndex":0},"schema":"https://github.com/citation-style-language/schema/raw/master/csl-citation.json"}</w:instrText>
      </w:r>
      <w:r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[38]</w:t>
      </w:r>
      <w:r w:rsidRPr="00234D86">
        <w:rPr>
          <w:rFonts w:ascii="Times New Roman" w:hAnsi="Times New Roman" w:cs="Times New Roman"/>
          <w:color w:val="000000" w:themeColor="text1"/>
        </w:rPr>
        <w:fldChar w:fldCharType="end"/>
      </w:r>
      <w:r w:rsidRPr="00234D86">
        <w:rPr>
          <w:rFonts w:ascii="Times New Roman" w:hAnsi="Times New Roman" w:cs="Times New Roman"/>
          <w:color w:val="000000" w:themeColor="text1"/>
        </w:rPr>
        <w:t xml:space="preserve">. </w:t>
      </w:r>
      <w:r w:rsidRPr="00234D86">
        <w:rPr>
          <w:rFonts w:ascii="Times New Roman" w:hAnsi="Times New Roman" w:cs="Times New Roman"/>
          <w:color w:val="000000" w:themeColor="text1"/>
          <w:lang w:val="en-HK"/>
        </w:rPr>
        <w:t>In comparison to water-activated HVFA, the addition of Ns increases the amount of portlandite in HVFA due to enhanced reaction. However, a</w:t>
      </w:r>
      <w:r w:rsidR="008B1B94" w:rsidRPr="00234D86">
        <w:rPr>
          <w:rFonts w:ascii="Times New Roman" w:hAnsi="Times New Roman" w:cs="Times New Roman"/>
          <w:color w:val="000000" w:themeColor="text1"/>
          <w:lang w:val="en-HK"/>
        </w:rPr>
        <w:t>t a high Ns dosage, the amount of</w:t>
      </w:r>
      <w:r w:rsidR="00C2578F" w:rsidRPr="00234D86">
        <w:rPr>
          <w:rFonts w:ascii="Times New Roman" w:hAnsi="Times New Roman" w:cs="Times New Roman"/>
          <w:color w:val="000000" w:themeColor="text1"/>
          <w:lang w:val="en-HK"/>
        </w:rPr>
        <w:t xml:space="preserve"> portlandite in Ns-activated HVFA is </w:t>
      </w:r>
      <w:r w:rsidR="008B1B94" w:rsidRPr="00234D86">
        <w:rPr>
          <w:rFonts w:ascii="Times New Roman" w:hAnsi="Times New Roman" w:cs="Times New Roman"/>
          <w:color w:val="000000" w:themeColor="text1"/>
          <w:lang w:val="en-HK"/>
        </w:rPr>
        <w:t>reduced</w:t>
      </w:r>
      <w:r w:rsidR="00C2578F" w:rsidRPr="00234D86">
        <w:rPr>
          <w:rFonts w:ascii="Times New Roman" w:hAnsi="Times New Roman" w:cs="Times New Roman"/>
          <w:color w:val="000000" w:themeColor="text1"/>
          <w:lang w:val="en-HK"/>
        </w:rPr>
        <w:t>, likely due to its consumption in</w:t>
      </w:r>
      <w:r w:rsidR="0031089B" w:rsidRPr="00234D86">
        <w:rPr>
          <w:rFonts w:ascii="Times New Roman" w:hAnsi="Times New Roman" w:cs="Times New Roman"/>
          <w:color w:val="000000" w:themeColor="text1"/>
          <w:lang w:val="en-HK"/>
        </w:rPr>
        <w:t xml:space="preserve"> the</w:t>
      </w:r>
      <w:r w:rsidR="00C2578F" w:rsidRPr="00234D86">
        <w:rPr>
          <w:rFonts w:ascii="Times New Roman" w:hAnsi="Times New Roman" w:cs="Times New Roman"/>
          <w:color w:val="000000" w:themeColor="text1"/>
          <w:lang w:val="en-HK"/>
        </w:rPr>
        <w:t xml:space="preserve"> ettringite formation</w:t>
      </w:r>
      <w:r w:rsidR="00273D87" w:rsidRPr="00234D86">
        <w:rPr>
          <w:rFonts w:ascii="Times New Roman" w:hAnsi="Times New Roman" w:cs="Times New Roman"/>
          <w:color w:val="000000" w:themeColor="text1"/>
          <w:lang w:val="en-HK"/>
        </w:rPr>
        <w:t xml:space="preserve"> (see Eq. (3))</w:t>
      </w:r>
      <w:r w:rsidR="00C2578F" w:rsidRPr="00234D86">
        <w:rPr>
          <w:rFonts w:ascii="Times New Roman" w:hAnsi="Times New Roman" w:cs="Times New Roman"/>
          <w:color w:val="000000" w:themeColor="text1"/>
          <w:lang w:val="en-HK"/>
        </w:rPr>
        <w:t xml:space="preserve">. </w:t>
      </w:r>
      <w:r w:rsidR="00A75426" w:rsidRPr="00234D86">
        <w:rPr>
          <w:rFonts w:ascii="Times New Roman" w:hAnsi="Times New Roman" w:cs="Times New Roman"/>
          <w:color w:val="000000" w:themeColor="text1"/>
          <w:lang w:val="en-HK"/>
        </w:rPr>
        <w:t xml:space="preserve">Also, the </w:t>
      </w:r>
      <w:r w:rsidR="00EE63D2" w:rsidRPr="00234D86">
        <w:rPr>
          <w:rFonts w:ascii="Times New Roman" w:hAnsi="Times New Roman" w:cs="Times New Roman"/>
          <w:color w:val="000000" w:themeColor="text1"/>
          <w:lang w:val="en-HK"/>
        </w:rPr>
        <w:t xml:space="preserve">SF </w:t>
      </w:r>
      <w:r w:rsidR="00A75426" w:rsidRPr="00234D86">
        <w:rPr>
          <w:rFonts w:ascii="Times New Roman" w:hAnsi="Times New Roman" w:cs="Times New Roman"/>
          <w:color w:val="000000" w:themeColor="text1"/>
          <w:lang w:val="en-HK"/>
        </w:rPr>
        <w:t xml:space="preserve">incorporation reduces the amount of portlandite due to </w:t>
      </w:r>
      <w:r w:rsidR="00D53C2F" w:rsidRPr="00234D86">
        <w:rPr>
          <w:rFonts w:ascii="Times New Roman" w:hAnsi="Times New Roman" w:cs="Times New Roman"/>
          <w:color w:val="000000" w:themeColor="text1"/>
          <w:lang w:val="en-HK"/>
        </w:rPr>
        <w:t xml:space="preserve">the </w:t>
      </w:r>
      <w:r w:rsidR="00A75426" w:rsidRPr="00234D86">
        <w:rPr>
          <w:rFonts w:ascii="Times New Roman" w:hAnsi="Times New Roman" w:cs="Times New Roman"/>
          <w:color w:val="000000" w:themeColor="text1"/>
          <w:lang w:val="en-HK"/>
        </w:rPr>
        <w:t>pozzolanic reaction and</w:t>
      </w:r>
      <w:r w:rsidR="00465434" w:rsidRPr="00234D86">
        <w:rPr>
          <w:rFonts w:ascii="Times New Roman" w:hAnsi="Times New Roman" w:cs="Times New Roman"/>
          <w:color w:val="000000" w:themeColor="text1"/>
          <w:lang w:val="en-HK"/>
        </w:rPr>
        <w:t xml:space="preserve"> </w:t>
      </w:r>
      <w:r w:rsidR="00056923" w:rsidRPr="00234D86">
        <w:rPr>
          <w:rFonts w:ascii="Times New Roman" w:eastAsia="PMingLiU" w:hAnsi="Times New Roman" w:cs="Times New Roman"/>
          <w:bCs/>
          <w:color w:val="000000" w:themeColor="text1"/>
          <w:lang w:val="en-HK"/>
        </w:rPr>
        <w:t xml:space="preserve">synergic effect of </w:t>
      </w:r>
      <w:r w:rsidR="00D53C2F" w:rsidRPr="00234D86">
        <w:rPr>
          <w:rFonts w:ascii="Times New Roman" w:eastAsia="PMingLiU" w:hAnsi="Times New Roman" w:cs="Times New Roman"/>
          <w:bCs/>
          <w:color w:val="000000" w:themeColor="text1"/>
          <w:lang w:val="en-HK"/>
        </w:rPr>
        <w:t xml:space="preserve">the </w:t>
      </w:r>
      <w:r w:rsidR="00056923" w:rsidRPr="00234D86">
        <w:rPr>
          <w:rFonts w:ascii="Times New Roman" w:eastAsia="PMingLiU" w:hAnsi="Times New Roman" w:cs="Times New Roman"/>
          <w:bCs/>
          <w:color w:val="000000" w:themeColor="text1"/>
          <w:lang w:val="en-HK"/>
        </w:rPr>
        <w:t xml:space="preserve">co-addition of </w:t>
      </w:r>
      <w:r w:rsidR="00EE63D2" w:rsidRPr="00234D86">
        <w:rPr>
          <w:rFonts w:ascii="Times New Roman" w:eastAsia="PMingLiU" w:hAnsi="Times New Roman" w:cs="Times New Roman"/>
          <w:bCs/>
          <w:color w:val="000000" w:themeColor="text1"/>
          <w:lang w:val="en-HK"/>
        </w:rPr>
        <w:t>SF</w:t>
      </w:r>
      <w:r w:rsidR="00056923" w:rsidRPr="00234D86">
        <w:rPr>
          <w:rFonts w:ascii="Times New Roman" w:eastAsia="PMingLiU" w:hAnsi="Times New Roman" w:cs="Times New Roman"/>
          <w:bCs/>
          <w:color w:val="000000" w:themeColor="text1"/>
          <w:lang w:val="en-HK"/>
        </w:rPr>
        <w:t xml:space="preserve"> and alkalis</w:t>
      </w:r>
      <w:r w:rsidR="00465434" w:rsidRPr="00234D86">
        <w:rPr>
          <w:rFonts w:ascii="Times New Roman" w:hAnsi="Times New Roman" w:cs="Times New Roman"/>
          <w:bCs/>
          <w:color w:val="000000" w:themeColor="text1"/>
          <w:lang w:val="en-HK"/>
        </w:rPr>
        <w:t>.</w:t>
      </w:r>
    </w:p>
    <w:p w14:paraId="10CBDC59" w14:textId="7B9C8E89" w:rsidR="00E93766" w:rsidRPr="00234D86" w:rsidRDefault="00E93766" w:rsidP="00EA43EA">
      <w:pPr>
        <w:contextualSpacing/>
        <w:jc w:val="both"/>
        <w:rPr>
          <w:rFonts w:ascii="Times New Roman" w:hAnsi="Times New Roman" w:cs="Times New Roman"/>
          <w:color w:val="000000" w:themeColor="text1"/>
        </w:rPr>
      </w:pPr>
    </w:p>
    <w:p w14:paraId="0A20029D" w14:textId="01A7E6B5" w:rsidR="00E118B1" w:rsidRPr="00234D86" w:rsidRDefault="00605E27"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 xml:space="preserve">Figure </w:t>
      </w:r>
      <w:r w:rsidR="00142F78" w:rsidRPr="00234D86">
        <w:rPr>
          <w:rFonts w:ascii="Times New Roman" w:hAnsi="Times New Roman" w:cs="Times New Roman"/>
          <w:color w:val="000000" w:themeColor="text1"/>
        </w:rPr>
        <w:t>6(c)</w:t>
      </w:r>
      <w:r w:rsidRPr="00234D86">
        <w:rPr>
          <w:rFonts w:ascii="Times New Roman" w:hAnsi="Times New Roman" w:cs="Times New Roman"/>
          <w:color w:val="000000" w:themeColor="text1"/>
        </w:rPr>
        <w:t xml:space="preserve"> shows the ATR-FTIR spectra of HVFA pastes</w:t>
      </w:r>
      <w:r w:rsidR="00A75426" w:rsidRPr="00234D86">
        <w:rPr>
          <w:rFonts w:ascii="Times New Roman" w:hAnsi="Times New Roman" w:cs="Times New Roman"/>
          <w:color w:val="000000" w:themeColor="text1"/>
        </w:rPr>
        <w:t xml:space="preserve">. </w:t>
      </w:r>
      <w:r w:rsidRPr="00234D86">
        <w:rPr>
          <w:rFonts w:ascii="Times New Roman" w:hAnsi="Times New Roman" w:cs="Times New Roman"/>
          <w:color w:val="000000" w:themeColor="text1"/>
        </w:rPr>
        <w:t>The major band around 970 cm</w:t>
      </w:r>
      <w:r w:rsidRPr="00234D86">
        <w:rPr>
          <w:rFonts w:ascii="Times New Roman" w:hAnsi="Times New Roman" w:cs="Times New Roman"/>
          <w:color w:val="000000" w:themeColor="text1"/>
          <w:vertAlign w:val="superscript"/>
        </w:rPr>
        <w:t xml:space="preserve">-1 </w:t>
      </w:r>
      <w:r w:rsidRPr="00234D86">
        <w:rPr>
          <w:rFonts w:ascii="Times New Roman" w:hAnsi="Times New Roman" w:cs="Times New Roman"/>
          <w:color w:val="000000" w:themeColor="text1"/>
        </w:rPr>
        <w:t>is assigned to the Si-O in-plane stretching vibration of the Q</w:t>
      </w:r>
      <w:r w:rsidRPr="00234D86">
        <w:rPr>
          <w:rFonts w:ascii="Times New Roman" w:hAnsi="Times New Roman" w:cs="Times New Roman"/>
          <w:color w:val="000000" w:themeColor="text1"/>
          <w:vertAlign w:val="subscript"/>
        </w:rPr>
        <w:t>2</w:t>
      </w:r>
      <w:r w:rsidRPr="00234D86">
        <w:rPr>
          <w:rFonts w:ascii="Times New Roman" w:hAnsi="Times New Roman" w:cs="Times New Roman"/>
          <w:color w:val="000000" w:themeColor="text1"/>
        </w:rPr>
        <w:t xml:space="preserve"> tetrahedra in </w:t>
      </w:r>
      <w:r w:rsidR="00715A14" w:rsidRPr="00234D86">
        <w:rPr>
          <w:rFonts w:ascii="Times New Roman" w:hAnsi="Times New Roman" w:cs="Times New Roman"/>
          <w:color w:val="000000" w:themeColor="text1"/>
        </w:rPr>
        <w:t>gel products</w:t>
      </w:r>
      <w:r w:rsidRPr="00234D86">
        <w:rPr>
          <w:rFonts w:ascii="Times New Roman" w:hAnsi="Times New Roman" w:cs="Times New Roman"/>
          <w:color w:val="000000" w:themeColor="text1"/>
        </w:rPr>
        <w:t xml:space="preserve"> </w:t>
      </w:r>
      <w:r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{"citationItems":[{"id":"ITEM-1","itemData":{"ISSN":"0008-8846","author":[{"dropping-particle":"","family":"Lodeiro","given":"I García","non-dropping-particle":"","parse-names":false,"suffix":""},{"dropping-particle":"","family":"Macphee","given":"Donald E","non-dropping-particle":"","parse-names":false,"suffix":""},{"dropping-particle":"","family":"Palomo","given":"A","non-dropping-particle":"","parse-names":false,"suffix":""},{"dropping-particle":"","family":"Fernández-Jiménez","given":"Ana","non-dropping-particle":"","parse-names":false,"suffix":""}],"container-title":"Cement and Concrete Research","id":"ITEM-1","issue":"3","issued":{"date-parts":[["2009"]]},"page":"147-153","publisher":"Elsevier","title":"Effect of alkalis on fresh C–S–H gels. FTIR analysis","type":"article-journal","volume":"39"},"uris":["http://www.mendeley.com/documents/?uuid=0f0179fa-73c5-4ac7-af81-a9ecd889143e","http://www.mendeley.com/documents/?uuid=e42b3afa-4658-4751-82ca-0ba2bf4642c2"]},{"id":"ITEM-2","itemData":{"ISSN":"0002-7820","author":[{"dropping-particle":"","family":"Yu","given":"Ping","non-dropping-particle":"","parse-names":false,"suffix":""},{"dropping-particle":"","family":"Kirkpatrick","given":"R James","non-dropping-particle":"","parse-names":false,"suffix":""},{"dropping-particle":"","family":"Poe","given":"Brent","non-dropping-particle":"","parse-names":false,"suffix":""},{"dropping-particle":"","family":"McMillan","given":"Paul F","non-dropping-particle":"","parse-names":false,"suffix":""},{"dropping-particle":"","family":"Cong","given":"Xiandong","non-dropping-particle":"","parse-names":false,"suffix":""}],"container-title":"Journal of the American Ceramic Society","id":"ITEM-2","issue":"3","issued":{"date-parts":[["1999"]]},"page":"742-74</w:instrText>
      </w:r>
      <w:r w:rsidR="00523723" w:rsidRPr="00234D86">
        <w:rPr>
          <w:rFonts w:ascii="Times New Roman" w:hAnsi="Times New Roman" w:cs="Times New Roman" w:hint="eastAsia"/>
          <w:color w:val="000000" w:themeColor="text1"/>
        </w:rPr>
        <w:instrText>8","publisher":"Wiley Online Library","title":"Structure of calcium silicate hydrate (C</w:instrText>
      </w:r>
      <w:r w:rsidR="00523723" w:rsidRPr="00234D86">
        <w:rPr>
          <w:rFonts w:ascii="Times New Roman" w:hAnsi="Times New Roman" w:cs="Times New Roman" w:hint="eastAsia"/>
          <w:color w:val="000000" w:themeColor="text1"/>
        </w:rPr>
        <w:instrText>‐</w:instrText>
      </w:r>
      <w:r w:rsidR="00523723" w:rsidRPr="00234D86">
        <w:rPr>
          <w:rFonts w:ascii="Times New Roman" w:hAnsi="Times New Roman" w:cs="Times New Roman" w:hint="eastAsia"/>
          <w:color w:val="000000" w:themeColor="text1"/>
        </w:rPr>
        <w:instrText>S</w:instrText>
      </w:r>
      <w:r w:rsidR="00523723" w:rsidRPr="00234D86">
        <w:rPr>
          <w:rFonts w:ascii="Times New Roman" w:hAnsi="Times New Roman" w:cs="Times New Roman" w:hint="eastAsia"/>
          <w:color w:val="000000" w:themeColor="text1"/>
        </w:rPr>
        <w:instrText>‐</w:instrText>
      </w:r>
      <w:r w:rsidR="00523723" w:rsidRPr="00234D86">
        <w:rPr>
          <w:rFonts w:ascii="Times New Roman" w:hAnsi="Times New Roman" w:cs="Times New Roman" w:hint="eastAsia"/>
          <w:color w:val="000000" w:themeColor="text1"/>
        </w:rPr>
        <w:instrText>H): Near</w:instrText>
      </w:r>
      <w:r w:rsidR="00523723" w:rsidRPr="00234D86">
        <w:rPr>
          <w:rFonts w:ascii="Times New Roman" w:hAnsi="Times New Roman" w:cs="Times New Roman" w:hint="eastAsia"/>
          <w:color w:val="000000" w:themeColor="text1"/>
        </w:rPr>
        <w:instrText>‐</w:instrText>
      </w:r>
      <w:r w:rsidR="00523723" w:rsidRPr="00234D86">
        <w:rPr>
          <w:rFonts w:ascii="Times New Roman" w:hAnsi="Times New Roman" w:cs="Times New Roman" w:hint="eastAsia"/>
          <w:color w:val="000000" w:themeColor="text1"/>
        </w:rPr>
        <w:instrText>, Mid</w:instrText>
      </w:r>
      <w:r w:rsidR="00523723" w:rsidRPr="00234D86">
        <w:rPr>
          <w:rFonts w:ascii="Times New Roman" w:hAnsi="Times New Roman" w:cs="Times New Roman" w:hint="eastAsia"/>
          <w:color w:val="000000" w:themeColor="text1"/>
        </w:rPr>
        <w:instrText>‐</w:instrText>
      </w:r>
      <w:r w:rsidR="00523723" w:rsidRPr="00234D86">
        <w:rPr>
          <w:rFonts w:ascii="Times New Roman" w:hAnsi="Times New Roman" w:cs="Times New Roman" w:hint="eastAsia"/>
          <w:color w:val="000000" w:themeColor="text1"/>
        </w:rPr>
        <w:instrText>, and Far</w:instrText>
      </w:r>
      <w:r w:rsidR="00523723" w:rsidRPr="00234D86">
        <w:rPr>
          <w:rFonts w:ascii="Times New Roman" w:hAnsi="Times New Roman" w:cs="Times New Roman" w:hint="eastAsia"/>
          <w:color w:val="000000" w:themeColor="text1"/>
        </w:rPr>
        <w:instrText>‐</w:instrText>
      </w:r>
      <w:r w:rsidR="00523723" w:rsidRPr="00234D86">
        <w:rPr>
          <w:rFonts w:ascii="Times New Roman" w:hAnsi="Times New Roman" w:cs="Times New Roman" w:hint="eastAsia"/>
          <w:color w:val="000000" w:themeColor="text1"/>
        </w:rPr>
        <w:instrText>infrared spectroscopy","type":"article-journal","volume":"82"},"uris":["http://www.mendeley.com/documents/?uuid=42a75050-5d73-481e-9c20-81e5</w:instrText>
      </w:r>
      <w:r w:rsidR="00523723" w:rsidRPr="00234D86">
        <w:rPr>
          <w:rFonts w:ascii="Times New Roman" w:hAnsi="Times New Roman" w:cs="Times New Roman"/>
          <w:color w:val="000000" w:themeColor="text1"/>
        </w:rPr>
        <w:instrText>a3710f19","http://www.mendeley.com/documents/?uuid=6799e667-2e8c-49ce-ae1e-d4e94c680182"]}],"mendeley":{"formattedCitation":"[39,40]","plainTextFormattedCitation":"[39,40]","previouslyFormattedCitation":"(Yu et al. 1999; Lodeiro et al. 2009)"},"properties":{"noteIndex":0},"schema":"https://github.com/citation-style-language/schema/raw/master/csl-citation.json"}</w:instrText>
      </w:r>
      <w:r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[39,40]</w:t>
      </w:r>
      <w:r w:rsidRPr="00234D86">
        <w:rPr>
          <w:rFonts w:ascii="Times New Roman" w:hAnsi="Times New Roman" w:cs="Times New Roman"/>
          <w:color w:val="000000" w:themeColor="text1"/>
        </w:rPr>
        <w:fldChar w:fldCharType="end"/>
      </w:r>
      <w:r w:rsidR="00E118B1" w:rsidRPr="00234D86">
        <w:rPr>
          <w:rFonts w:ascii="Times New Roman" w:hAnsi="Times New Roman" w:cs="Times New Roman"/>
          <w:color w:val="000000" w:themeColor="text1"/>
        </w:rPr>
        <w:t>,</w:t>
      </w:r>
      <w:r w:rsidR="007763B3" w:rsidRPr="00234D86">
        <w:rPr>
          <w:rFonts w:ascii="Times New Roman" w:hAnsi="Times New Roman" w:cs="Times New Roman"/>
          <w:color w:val="000000" w:themeColor="text1"/>
        </w:rPr>
        <w:t xml:space="preserve"> the position of which</w:t>
      </w:r>
      <w:r w:rsidR="00E118B1" w:rsidRPr="00234D86">
        <w:rPr>
          <w:rFonts w:ascii="Times New Roman" w:hAnsi="Times New Roman" w:cs="Times New Roman"/>
          <w:color w:val="000000" w:themeColor="text1"/>
        </w:rPr>
        <w:t xml:space="preserve"> slight</w:t>
      </w:r>
      <w:r w:rsidR="00715A14" w:rsidRPr="00234D86">
        <w:rPr>
          <w:rFonts w:ascii="Times New Roman" w:hAnsi="Times New Roman" w:cs="Times New Roman"/>
          <w:color w:val="000000" w:themeColor="text1"/>
        </w:rPr>
        <w:t>ly</w:t>
      </w:r>
      <w:r w:rsidR="00E118B1" w:rsidRPr="00234D86">
        <w:rPr>
          <w:rFonts w:ascii="Times New Roman" w:hAnsi="Times New Roman" w:cs="Times New Roman"/>
          <w:color w:val="000000" w:themeColor="text1"/>
        </w:rPr>
        <w:t xml:space="preserve"> varies depending on the Ca/Si ratio. It can be seen that the </w:t>
      </w:r>
      <w:r w:rsidR="00EE63D2" w:rsidRPr="00234D86">
        <w:rPr>
          <w:rFonts w:ascii="Times New Roman" w:hAnsi="Times New Roman" w:cs="Times New Roman"/>
          <w:color w:val="000000" w:themeColor="text1"/>
        </w:rPr>
        <w:t>SF</w:t>
      </w:r>
      <w:r w:rsidR="00E118B1" w:rsidRPr="00234D86">
        <w:rPr>
          <w:rFonts w:ascii="Times New Roman" w:hAnsi="Times New Roman" w:cs="Times New Roman"/>
          <w:color w:val="000000" w:themeColor="text1"/>
        </w:rPr>
        <w:t xml:space="preserve"> incorporation in HVFA pastes renders a slight </w:t>
      </w:r>
      <w:r w:rsidR="00715A14" w:rsidRPr="00234D86">
        <w:rPr>
          <w:rFonts w:ascii="Times New Roman" w:hAnsi="Times New Roman" w:cs="Times New Roman"/>
          <w:color w:val="000000" w:themeColor="text1"/>
        </w:rPr>
        <w:t>shift</w:t>
      </w:r>
      <w:r w:rsidR="00E118B1" w:rsidRPr="00234D86">
        <w:rPr>
          <w:rFonts w:ascii="Times New Roman" w:hAnsi="Times New Roman" w:cs="Times New Roman"/>
          <w:color w:val="000000" w:themeColor="text1"/>
        </w:rPr>
        <w:t xml:space="preserve"> of wavenumber of Q</w:t>
      </w:r>
      <w:r w:rsidR="00E118B1" w:rsidRPr="00234D86">
        <w:rPr>
          <w:rFonts w:ascii="Times New Roman" w:hAnsi="Times New Roman" w:cs="Times New Roman"/>
          <w:color w:val="000000" w:themeColor="text1"/>
          <w:vertAlign w:val="subscript"/>
        </w:rPr>
        <w:t>2</w:t>
      </w:r>
      <w:r w:rsidR="00E118B1" w:rsidRPr="00234D86">
        <w:rPr>
          <w:rFonts w:ascii="Times New Roman" w:hAnsi="Times New Roman" w:cs="Times New Roman"/>
          <w:color w:val="000000" w:themeColor="text1"/>
        </w:rPr>
        <w:t xml:space="preserve"> tetrahedra to a higher number</w:t>
      </w:r>
      <w:r w:rsidR="00EE63D2" w:rsidRPr="00234D86">
        <w:rPr>
          <w:rFonts w:ascii="Times New Roman" w:hAnsi="Times New Roman" w:cs="Times New Roman"/>
          <w:color w:val="000000" w:themeColor="text1"/>
        </w:rPr>
        <w:t>, suggesting</w:t>
      </w:r>
      <w:r w:rsidR="00E118B1" w:rsidRPr="00234D86">
        <w:rPr>
          <w:rFonts w:ascii="Times New Roman" w:hAnsi="Times New Roman" w:cs="Times New Roman"/>
          <w:color w:val="000000" w:themeColor="text1"/>
        </w:rPr>
        <w:t xml:space="preserve"> an increase </w:t>
      </w:r>
      <w:r w:rsidR="007763B3" w:rsidRPr="00234D86">
        <w:rPr>
          <w:rFonts w:ascii="Times New Roman" w:hAnsi="Times New Roman" w:cs="Times New Roman"/>
          <w:color w:val="000000" w:themeColor="text1"/>
        </w:rPr>
        <w:t>in the</w:t>
      </w:r>
      <w:r w:rsidR="00DB75BF" w:rsidRPr="00234D86">
        <w:rPr>
          <w:rFonts w:ascii="Times New Roman" w:hAnsi="Times New Roman" w:cs="Times New Roman"/>
          <w:color w:val="000000" w:themeColor="text1"/>
        </w:rPr>
        <w:t xml:space="preserve"> </w:t>
      </w:r>
      <w:r w:rsidR="00E118B1" w:rsidRPr="00234D86">
        <w:rPr>
          <w:rFonts w:ascii="Times New Roman" w:hAnsi="Times New Roman" w:cs="Times New Roman"/>
          <w:color w:val="000000" w:themeColor="text1"/>
        </w:rPr>
        <w:t>level of silica polymerization</w:t>
      </w:r>
      <w:r w:rsidR="007763B3" w:rsidRPr="00234D86">
        <w:rPr>
          <w:rFonts w:ascii="Times New Roman" w:hAnsi="Times New Roman" w:cs="Times New Roman"/>
          <w:color w:val="000000" w:themeColor="text1"/>
        </w:rPr>
        <w:t xml:space="preserve"> </w:t>
      </w:r>
      <w:r w:rsidR="003D126A"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author":[{"dropping-particle":"","family":"Ye","given":"Hailong","non-dropping-particle":"","parse-names":false,"suffix":""},{"dropping-particle":"","family":"Huang","given":"Le","non-dropping-particle":"","parse-names":false,"suffix":""}],"container-title":"ASCE Journal of Materials in Civil Engineering","id":"ITEM-1","issue":"10","issued":{"date-parts":[["2020"]]},"page":"04020307","title":"Shrinkage characteristics of alkali-activated high-volume fly ash pastes incorporating silica fume","type":"article-journal","volume":"32"},"uris":["http://www.mendeley.com/documents/?uuid=527176b6-5748-439d-a6fd-fe9499689cfe"]},{"id":"ITEM-2","itemData":{"ISSN":"0002-7820","author":[{"dropping-particle":"","family":"Yu","given":"Ping","non-dropping-particle":"","parse-names":false,"suffix":""},{"dropping-particle":"","family":"Kirkpatrick","given":"R James","non-dropping-particle":"","parse-names":false,"suffix":""},{"dropping-particle":"","family":"Poe","given":"Brent","non-dropping-particle":"","parse-names":false,"suffix":""},{"dropping-particle":"","family":"McMillan","given":"Paul F","non-dropping-particle":"","parse-names":false,"suffix":""},{"dropping-particle":"","family":"Cong","given":"Xiandong","non-dropping-particle":"","parse-names":false,"suffix":""}],"container-title":"Journal of the American Ceramic Society","id":"ITEM-2","issue":"3","issued":{"date-parts":[["1999"]]},"page":"742-748","publisher":"Wiley Online Library","title":"Structur</w:instrText>
      </w:r>
      <w:r w:rsidR="00523723" w:rsidRPr="00234D86">
        <w:rPr>
          <w:rFonts w:ascii="Times New Roman" w:hAnsi="Times New Roman" w:cs="Times New Roman" w:hint="eastAsia"/>
          <w:color w:val="000000" w:themeColor="text1"/>
        </w:rPr>
        <w:instrText>e of calcium silicate hydrate (C</w:instrText>
      </w:r>
      <w:r w:rsidR="00523723" w:rsidRPr="00234D86">
        <w:rPr>
          <w:rFonts w:ascii="Times New Roman" w:hAnsi="Times New Roman" w:cs="Times New Roman" w:hint="eastAsia"/>
          <w:color w:val="000000" w:themeColor="text1"/>
        </w:rPr>
        <w:instrText>‐</w:instrText>
      </w:r>
      <w:r w:rsidR="00523723" w:rsidRPr="00234D86">
        <w:rPr>
          <w:rFonts w:ascii="Times New Roman" w:hAnsi="Times New Roman" w:cs="Times New Roman" w:hint="eastAsia"/>
          <w:color w:val="000000" w:themeColor="text1"/>
        </w:rPr>
        <w:instrText>S</w:instrText>
      </w:r>
      <w:r w:rsidR="00523723" w:rsidRPr="00234D86">
        <w:rPr>
          <w:rFonts w:ascii="Times New Roman" w:hAnsi="Times New Roman" w:cs="Times New Roman" w:hint="eastAsia"/>
          <w:color w:val="000000" w:themeColor="text1"/>
        </w:rPr>
        <w:instrText>‐</w:instrText>
      </w:r>
      <w:r w:rsidR="00523723" w:rsidRPr="00234D86">
        <w:rPr>
          <w:rFonts w:ascii="Times New Roman" w:hAnsi="Times New Roman" w:cs="Times New Roman" w:hint="eastAsia"/>
          <w:color w:val="000000" w:themeColor="text1"/>
        </w:rPr>
        <w:instrText>H): Near</w:instrText>
      </w:r>
      <w:r w:rsidR="00523723" w:rsidRPr="00234D86">
        <w:rPr>
          <w:rFonts w:ascii="Times New Roman" w:hAnsi="Times New Roman" w:cs="Times New Roman" w:hint="eastAsia"/>
          <w:color w:val="000000" w:themeColor="text1"/>
        </w:rPr>
        <w:instrText>‐</w:instrText>
      </w:r>
      <w:r w:rsidR="00523723" w:rsidRPr="00234D86">
        <w:rPr>
          <w:rFonts w:ascii="Times New Roman" w:hAnsi="Times New Roman" w:cs="Times New Roman" w:hint="eastAsia"/>
          <w:color w:val="000000" w:themeColor="text1"/>
        </w:rPr>
        <w:instrText>, Mid</w:instrText>
      </w:r>
      <w:r w:rsidR="00523723" w:rsidRPr="00234D86">
        <w:rPr>
          <w:rFonts w:ascii="Times New Roman" w:hAnsi="Times New Roman" w:cs="Times New Roman" w:hint="eastAsia"/>
          <w:color w:val="000000" w:themeColor="text1"/>
        </w:rPr>
        <w:instrText>‐</w:instrText>
      </w:r>
      <w:r w:rsidR="00523723" w:rsidRPr="00234D86">
        <w:rPr>
          <w:rFonts w:ascii="Times New Roman" w:hAnsi="Times New Roman" w:cs="Times New Roman" w:hint="eastAsia"/>
          <w:color w:val="000000" w:themeColor="text1"/>
        </w:rPr>
        <w:instrText>, and Far</w:instrText>
      </w:r>
      <w:r w:rsidR="00523723" w:rsidRPr="00234D86">
        <w:rPr>
          <w:rFonts w:ascii="Times New Roman" w:hAnsi="Times New Roman" w:cs="Times New Roman" w:hint="eastAsia"/>
          <w:color w:val="000000" w:themeColor="text1"/>
        </w:rPr>
        <w:instrText>‐</w:instrText>
      </w:r>
      <w:r w:rsidR="00523723" w:rsidRPr="00234D86">
        <w:rPr>
          <w:rFonts w:ascii="Times New Roman" w:hAnsi="Times New Roman" w:cs="Times New Roman" w:hint="eastAsia"/>
          <w:color w:val="000000" w:themeColor="text1"/>
        </w:rPr>
        <w:instrText>infrared spectroscopy","type":"article-journal","volume":"82"},"uris":["http://www.mendeley.com/documents/?uuid=42a75050-5d73-481e-9c20-81e5a3710f19"]}],"mendeley":{"formattedCitation":"[20,40]",</w:instrText>
      </w:r>
      <w:r w:rsidR="00523723" w:rsidRPr="00234D86">
        <w:rPr>
          <w:rFonts w:ascii="Times New Roman" w:hAnsi="Times New Roman" w:cs="Times New Roman"/>
          <w:color w:val="000000" w:themeColor="text1"/>
        </w:rPr>
        <w:instrText>"plainTextFormattedCitation":"[20,40]","previouslyFormattedCitation":"(Yu et al. 1999; Ye and Huang 2020a)"},"properties":{"noteIndex":0},"schema":"https://github.com/citation-style-language/schema/raw/master/csl-citation.json"}</w:instrText>
      </w:r>
      <w:r w:rsidR="003D126A"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[20,40]</w:t>
      </w:r>
      <w:r w:rsidR="003D126A" w:rsidRPr="00234D86">
        <w:rPr>
          <w:rFonts w:ascii="Times New Roman" w:hAnsi="Times New Roman" w:cs="Times New Roman"/>
          <w:color w:val="000000" w:themeColor="text1"/>
        </w:rPr>
        <w:fldChar w:fldCharType="end"/>
      </w:r>
      <w:r w:rsidR="00545C33" w:rsidRPr="00234D86">
        <w:rPr>
          <w:rFonts w:ascii="Times New Roman" w:hAnsi="Times New Roman" w:cs="Times New Roman"/>
          <w:color w:val="000000" w:themeColor="text1"/>
        </w:rPr>
        <w:t xml:space="preserve">. </w:t>
      </w:r>
      <w:r w:rsidR="00A75426" w:rsidRPr="00234D86">
        <w:rPr>
          <w:rFonts w:ascii="Times New Roman" w:hAnsi="Times New Roman" w:cs="Times New Roman"/>
          <w:color w:val="000000" w:themeColor="text1"/>
        </w:rPr>
        <w:t>The</w:t>
      </w:r>
      <w:r w:rsidR="00CE5D55" w:rsidRPr="00234D86">
        <w:rPr>
          <w:rFonts w:ascii="Times New Roman" w:hAnsi="Times New Roman" w:cs="Times New Roman"/>
          <w:color w:val="000000" w:themeColor="text1"/>
        </w:rPr>
        <w:t xml:space="preserve"> characteristic bond at 1100</w:t>
      </w:r>
      <w:r w:rsidR="00E118B1" w:rsidRPr="00234D86">
        <w:rPr>
          <w:rFonts w:ascii="Times New Roman" w:hAnsi="Times New Roman" w:cs="Times New Roman"/>
          <w:color w:val="000000" w:themeColor="text1"/>
        </w:rPr>
        <w:t>~1200 cm</w:t>
      </w:r>
      <w:r w:rsidR="00E118B1" w:rsidRPr="00234D86">
        <w:rPr>
          <w:rFonts w:ascii="Times New Roman" w:hAnsi="Times New Roman" w:cs="Times New Roman"/>
          <w:color w:val="000000" w:themeColor="text1"/>
          <w:vertAlign w:val="superscript"/>
        </w:rPr>
        <w:t>-1</w:t>
      </w:r>
      <w:r w:rsidR="00E118B1" w:rsidRPr="00234D86">
        <w:rPr>
          <w:rFonts w:ascii="Times New Roman" w:hAnsi="Times New Roman" w:cs="Times New Roman"/>
          <w:color w:val="000000" w:themeColor="text1"/>
        </w:rPr>
        <w:t xml:space="preserve"> as assigned to the </w:t>
      </w:r>
      <w:r w:rsidR="00CE5D55" w:rsidRPr="00234D86">
        <w:rPr>
          <w:rFonts w:ascii="Times New Roman" w:hAnsi="Times New Roman" w:cs="Times New Roman"/>
          <w:color w:val="000000" w:themeColor="text1"/>
        </w:rPr>
        <w:t>stretching</w:t>
      </w:r>
      <w:r w:rsidR="00C336E0" w:rsidRPr="00234D86">
        <w:rPr>
          <w:rFonts w:ascii="Times New Roman" w:hAnsi="Times New Roman" w:cs="Times New Roman"/>
          <w:color w:val="000000" w:themeColor="text1"/>
        </w:rPr>
        <w:t xml:space="preserve"> </w:t>
      </w:r>
      <w:r w:rsidR="00CE5D55" w:rsidRPr="00234D86">
        <w:rPr>
          <w:rFonts w:ascii="Times New Roman" w:hAnsi="Times New Roman" w:cs="Times New Roman"/>
          <w:color w:val="000000" w:themeColor="text1"/>
        </w:rPr>
        <w:t>vibration</w:t>
      </w:r>
      <w:r w:rsidR="00C336E0" w:rsidRPr="00234D86">
        <w:rPr>
          <w:rFonts w:ascii="Times New Roman" w:hAnsi="Times New Roman" w:cs="Times New Roman"/>
          <w:color w:val="000000" w:themeColor="text1"/>
        </w:rPr>
        <w:t xml:space="preserve"> of </w:t>
      </w:r>
      <w:r w:rsidR="00E118B1" w:rsidRPr="00234D86">
        <w:rPr>
          <w:rFonts w:ascii="Times New Roman" w:hAnsi="Times New Roman" w:cs="Times New Roman"/>
          <w:color w:val="000000" w:themeColor="text1"/>
        </w:rPr>
        <w:t>S</w:t>
      </w:r>
      <w:r w:rsidR="00C336E0" w:rsidRPr="00234D86">
        <w:rPr>
          <w:rFonts w:ascii="Times New Roman" w:hAnsi="Times New Roman" w:cs="Times New Roman"/>
          <w:color w:val="000000" w:themeColor="text1"/>
        </w:rPr>
        <w:t>O</w:t>
      </w:r>
      <w:r w:rsidR="00C336E0" w:rsidRPr="00234D86">
        <w:rPr>
          <w:rFonts w:ascii="Times New Roman" w:hAnsi="Times New Roman" w:cs="Times New Roman"/>
          <w:color w:val="000000" w:themeColor="text1"/>
          <w:vertAlign w:val="subscript"/>
        </w:rPr>
        <w:t>4</w:t>
      </w:r>
      <w:r w:rsidR="00C336E0" w:rsidRPr="00234D86">
        <w:rPr>
          <w:rFonts w:ascii="Times New Roman" w:hAnsi="Times New Roman" w:cs="Times New Roman"/>
          <w:color w:val="000000" w:themeColor="text1"/>
          <w:vertAlign w:val="superscript"/>
        </w:rPr>
        <w:t>2-</w:t>
      </w:r>
      <w:r w:rsidR="00C336E0" w:rsidRPr="00234D86">
        <w:rPr>
          <w:rFonts w:ascii="Times New Roman" w:hAnsi="Times New Roman" w:cs="Times New Roman"/>
          <w:color w:val="000000" w:themeColor="text1"/>
        </w:rPr>
        <w:t xml:space="preserve"> </w:t>
      </w:r>
      <w:r w:rsidR="00C336E0"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{"citationItems":[{"id":"ITEM-1","itemData":{"ISSN":"0008-8846","author":[{"dropping-particle":"","family":"Ghosh","given":"S N","non-dropping-particle":"","parse-names":false,"suffix":""},{"dropping-particle":"","family":"Handoo","given":"S K","non-dropping-particle":"","parse-names":false,"suffix":""}],"container-title":"Cement and Concrete Research","id":"ITEM-1","issue":"6","issued":{"date-parts":[["1980"]]},"page":"771-782","publisher":"Elsevier","title":"Infrared and Raman spectral studies in cement and concrete","type":"article-journal","volume":"10"},"uris":["http://www.mendeley.com/documents/?uuid=d93ec57e-5fcf-418e-97d8-da73b5259f70","http://www.mendeley.com/documents/?uuid=2b831182-46a5-4033-b8cf-7cf14278b2f6"]},{"id":"ITEM-2","itemData":{"ISSN":"1065-7355","author":[{"dropping-particle":"","family":"Hughes","given":"Trevor L","non-dropping-particle":"","parse-names":false,"suffix":""},{"dropping-particle":"","family":"Methven","given":"Claire M","non-dropping-particle":"","parse-names":false,"suffix":""},{"dropping-particle":"","family":"Jones","given":"Timothy G J","non-dropping-particle":"","parse-names":false,"suffix":""},{"dropping-particle":"","family":"Pelham","given":"Sarah E","non-dropping-particle":"","parse-names":false,"suffix":""},{"dropping-particle":"","family":"Fletcher","given":"Philip","non-dropping-particle":"","parse-names":false,"suffix":""},{"dropping-particle":"","family":"Hall","given":"Christopher","non-dropping-particle":"","parse-names":false,"suffix":""}],"container-title":"Advanced Cement Based Materials","id":"ITEM-2","issue":"3","issued":{"date-parts":[["1995"]]},"page":"91-104","publisher":"Elsevier","title":"Determining cement composition by Fourier transform infrared spectroscopy","type":"article-journal","volume":"2"},"uris":["http://www.mendeley.com/documents/?uuid=0b2f920f-3f30-40e8-9165-033c5a44e734","http://www.mendeley.com/documents/?uuid=d5733ba8-59a0-4ada-8eda-9d1deaaaf8b0"]}],"mendeley":{"formattedCitation":"[41,42]","plainTextFormattedCitation":"[41,42]","previouslyFormattedCitation":"(Ghosh and Handoo 1980; Hughes et al. 1995)"},"properties":{"noteIndex":0},"schema":"https://github.com/citation-style-language/schema/raw/master/csl-citation.json"}</w:instrText>
      </w:r>
      <w:r w:rsidR="00C336E0"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[41,42]</w:t>
      </w:r>
      <w:r w:rsidR="00C336E0" w:rsidRPr="00234D86">
        <w:rPr>
          <w:rFonts w:ascii="Times New Roman" w:hAnsi="Times New Roman" w:cs="Times New Roman"/>
          <w:color w:val="000000" w:themeColor="text1"/>
        </w:rPr>
        <w:fldChar w:fldCharType="end"/>
      </w:r>
      <w:r w:rsidR="00A75426" w:rsidRPr="00234D86">
        <w:rPr>
          <w:rFonts w:ascii="Times New Roman" w:hAnsi="Times New Roman" w:cs="Times New Roman"/>
          <w:color w:val="000000" w:themeColor="text1"/>
        </w:rPr>
        <w:t xml:space="preserve"> </w:t>
      </w:r>
      <w:r w:rsidR="00CE5D55" w:rsidRPr="00234D86">
        <w:rPr>
          <w:rFonts w:ascii="Times New Roman" w:hAnsi="Times New Roman" w:cs="Times New Roman"/>
          <w:color w:val="000000" w:themeColor="text1"/>
        </w:rPr>
        <w:t>is</w:t>
      </w:r>
      <w:r w:rsidR="00C336E0" w:rsidRPr="00234D86">
        <w:rPr>
          <w:rFonts w:ascii="Times New Roman" w:hAnsi="Times New Roman" w:cs="Times New Roman"/>
          <w:color w:val="000000" w:themeColor="text1"/>
        </w:rPr>
        <w:t xml:space="preserve"> attributed to the </w:t>
      </w:r>
      <w:r w:rsidR="00CE5D55" w:rsidRPr="00234D86">
        <w:rPr>
          <w:rFonts w:ascii="Times New Roman" w:hAnsi="Times New Roman" w:cs="Times New Roman"/>
          <w:color w:val="000000" w:themeColor="text1"/>
        </w:rPr>
        <w:t xml:space="preserve">ettringite </w:t>
      </w:r>
      <w:r w:rsidR="00C336E0" w:rsidRPr="00234D86">
        <w:rPr>
          <w:rFonts w:ascii="Times New Roman" w:hAnsi="Times New Roman" w:cs="Times New Roman"/>
          <w:color w:val="000000" w:themeColor="text1"/>
        </w:rPr>
        <w:t xml:space="preserve">formation. </w:t>
      </w:r>
    </w:p>
    <w:p w14:paraId="5B62B991" w14:textId="6DA29A58" w:rsidR="006435C7" w:rsidRPr="00234D86" w:rsidRDefault="006435C7" w:rsidP="00EA43EA">
      <w:pPr>
        <w:contextualSpacing/>
        <w:jc w:val="both"/>
        <w:rPr>
          <w:rFonts w:ascii="Times New Roman" w:hAnsi="Times New Roman" w:cs="Times New Roman"/>
          <w:color w:val="000000" w:themeColor="text1"/>
        </w:rPr>
      </w:pPr>
    </w:p>
    <w:p w14:paraId="55430DF7" w14:textId="77777777" w:rsidR="006435C7" w:rsidRPr="00234D86" w:rsidRDefault="006435C7" w:rsidP="006435C7">
      <w:pPr>
        <w:contextualSpacing/>
        <w:jc w:val="both"/>
        <w:rPr>
          <w:rFonts w:ascii="Times New Roman" w:hAnsi="Times New Roman" w:cs="Times New Roman"/>
          <w:color w:val="000000" w:themeColor="text1"/>
        </w:rPr>
      </w:pPr>
      <w:bookmarkStart w:id="5" w:name="OLE_LINK9"/>
      <w:bookmarkStart w:id="6" w:name="OLE_LINK10"/>
      <w:r w:rsidRPr="00234D86">
        <w:rPr>
          <w:rFonts w:ascii="Times New Roman" w:hAnsi="Times New Roman" w:cs="Times New Roman"/>
          <w:color w:val="000000" w:themeColor="text1"/>
        </w:rPr>
        <w:t xml:space="preserve">Figure 8 shows the correlation between compressive strength and the mass loss of HVFA samples between 30-250 ℃ in the TG/DTG curves that approximately represents the amount of bound water in gel products. It can be seen that the higher compressive strength in HVFA is likely attributed to the higher amount of gel products and ettringite formed. </w:t>
      </w:r>
      <w:bookmarkEnd w:id="5"/>
      <w:bookmarkEnd w:id="6"/>
    </w:p>
    <w:p w14:paraId="758CDD2F" w14:textId="7BACB4EE" w:rsidR="00D17F91" w:rsidRPr="00234D86" w:rsidRDefault="00D17F91" w:rsidP="00EA43EA">
      <w:pPr>
        <w:contextualSpacing/>
        <w:jc w:val="both"/>
        <w:rPr>
          <w:rFonts w:ascii="Times New Roman" w:hAnsi="Times New Roman" w:cs="Times New Roman"/>
          <w:i/>
          <w:iCs/>
          <w:color w:val="000000" w:themeColor="text1"/>
        </w:rPr>
      </w:pPr>
    </w:p>
    <w:p w14:paraId="2BA5FA96" w14:textId="7565E1C6" w:rsidR="00A75426" w:rsidRPr="00234D86" w:rsidRDefault="007864B4" w:rsidP="00EA43EA">
      <w:pPr>
        <w:contextualSpacing/>
        <w:jc w:val="both"/>
        <w:rPr>
          <w:rFonts w:ascii="Times New Roman" w:hAnsi="Times New Roman" w:cs="Times New Roman"/>
          <w:i/>
          <w:iCs/>
          <w:color w:val="000000" w:themeColor="text1"/>
        </w:rPr>
      </w:pPr>
      <w:r w:rsidRPr="00234D86">
        <w:rPr>
          <w:rFonts w:ascii="Times New Roman" w:hAnsi="Times New Roman" w:cs="Times New Roman"/>
          <w:i/>
          <w:iCs/>
          <w:color w:val="000000" w:themeColor="text1"/>
        </w:rPr>
        <w:t>3.</w:t>
      </w:r>
      <w:r w:rsidR="006435C7" w:rsidRPr="00234D86">
        <w:rPr>
          <w:rFonts w:ascii="Times New Roman" w:hAnsi="Times New Roman" w:cs="Times New Roman"/>
          <w:i/>
          <w:iCs/>
          <w:color w:val="000000" w:themeColor="text1"/>
        </w:rPr>
        <w:t>4</w:t>
      </w:r>
      <w:r w:rsidRPr="00234D86">
        <w:rPr>
          <w:rFonts w:ascii="Times New Roman" w:hAnsi="Times New Roman" w:cs="Times New Roman"/>
          <w:i/>
          <w:iCs/>
          <w:color w:val="000000" w:themeColor="text1"/>
        </w:rPr>
        <w:t xml:space="preserve"> </w:t>
      </w:r>
      <w:r w:rsidR="0011699A" w:rsidRPr="00234D86">
        <w:rPr>
          <w:rFonts w:ascii="Times New Roman" w:hAnsi="Times New Roman" w:cs="Times New Roman"/>
          <w:i/>
          <w:iCs/>
          <w:color w:val="000000" w:themeColor="text1"/>
        </w:rPr>
        <w:t>M</w:t>
      </w:r>
      <w:r w:rsidRPr="00234D86">
        <w:rPr>
          <w:rFonts w:ascii="Times New Roman" w:hAnsi="Times New Roman" w:cs="Times New Roman"/>
          <w:i/>
          <w:iCs/>
          <w:color w:val="000000" w:themeColor="text1"/>
        </w:rPr>
        <w:t>ass</w:t>
      </w:r>
      <w:r w:rsidR="00F27725" w:rsidRPr="00234D86">
        <w:rPr>
          <w:rFonts w:ascii="Times New Roman" w:hAnsi="Times New Roman" w:cs="Times New Roman"/>
          <w:i/>
          <w:iCs/>
          <w:color w:val="000000" w:themeColor="text1"/>
        </w:rPr>
        <w:t xml:space="preserve"> and strength</w:t>
      </w:r>
      <w:r w:rsidRPr="00234D86">
        <w:rPr>
          <w:rFonts w:ascii="Times New Roman" w:hAnsi="Times New Roman" w:cs="Times New Roman"/>
          <w:i/>
          <w:iCs/>
          <w:color w:val="000000" w:themeColor="text1"/>
        </w:rPr>
        <w:t xml:space="preserve"> change</w:t>
      </w:r>
      <w:r w:rsidR="00F27725" w:rsidRPr="00234D86">
        <w:rPr>
          <w:rFonts w:ascii="Times New Roman" w:hAnsi="Times New Roman" w:cs="Times New Roman"/>
          <w:i/>
          <w:iCs/>
          <w:color w:val="000000" w:themeColor="text1"/>
        </w:rPr>
        <w:t xml:space="preserve"> ratios</w:t>
      </w:r>
    </w:p>
    <w:p w14:paraId="6979FBA3" w14:textId="7C72EB07" w:rsidR="00D93CB8" w:rsidRPr="00234D86" w:rsidRDefault="007864B4" w:rsidP="00EA43EA">
      <w:pPr>
        <w:contextualSpacing/>
        <w:jc w:val="both"/>
        <w:rPr>
          <w:rFonts w:ascii="Times New Roman" w:hAnsi="Times New Roman" w:cs="Times New Roman"/>
          <w:color w:val="000000" w:themeColor="text1"/>
        </w:rPr>
      </w:pPr>
      <w:bookmarkStart w:id="7" w:name="OLE_LINK4"/>
      <w:bookmarkStart w:id="8" w:name="OLE_LINK5"/>
      <w:r w:rsidRPr="00234D86">
        <w:rPr>
          <w:rFonts w:ascii="Times New Roman" w:hAnsi="Times New Roman" w:cs="Times New Roman"/>
          <w:color w:val="000000" w:themeColor="text1"/>
        </w:rPr>
        <w:t>Figure</w:t>
      </w:r>
      <w:r w:rsidR="005475F9" w:rsidRPr="00234D86">
        <w:rPr>
          <w:rFonts w:ascii="Times New Roman" w:hAnsi="Times New Roman" w:cs="Times New Roman"/>
          <w:color w:val="000000" w:themeColor="text1"/>
        </w:rPr>
        <w:t>s</w:t>
      </w:r>
      <w:r w:rsidRPr="00234D86">
        <w:rPr>
          <w:rFonts w:ascii="Times New Roman" w:hAnsi="Times New Roman" w:cs="Times New Roman"/>
          <w:color w:val="000000" w:themeColor="text1"/>
        </w:rPr>
        <w:t xml:space="preserve"> </w:t>
      </w:r>
      <w:r w:rsidR="00142F78" w:rsidRPr="00234D86">
        <w:rPr>
          <w:rFonts w:ascii="Times New Roman" w:hAnsi="Times New Roman" w:cs="Times New Roman"/>
          <w:color w:val="000000" w:themeColor="text1"/>
        </w:rPr>
        <w:t>9-10</w:t>
      </w:r>
      <w:r w:rsidRPr="00234D86">
        <w:rPr>
          <w:rFonts w:ascii="Times New Roman" w:hAnsi="Times New Roman" w:cs="Times New Roman"/>
          <w:color w:val="000000" w:themeColor="text1"/>
        </w:rPr>
        <w:t xml:space="preserve"> show the </w:t>
      </w:r>
      <w:r w:rsidR="00F27725" w:rsidRPr="00234D86">
        <w:rPr>
          <w:rFonts w:ascii="Times New Roman" w:hAnsi="Times New Roman" w:cs="Times New Roman"/>
          <w:color w:val="000000" w:themeColor="text1"/>
        </w:rPr>
        <w:t xml:space="preserve">mass and </w:t>
      </w:r>
      <w:r w:rsidRPr="00234D86">
        <w:rPr>
          <w:rFonts w:ascii="Times New Roman" w:hAnsi="Times New Roman" w:cs="Times New Roman"/>
          <w:color w:val="000000" w:themeColor="text1"/>
        </w:rPr>
        <w:t>strength change ratios of Ns-activated HVFA</w:t>
      </w:r>
      <w:r w:rsidR="005475F9" w:rsidRPr="00234D86">
        <w:rPr>
          <w:rFonts w:ascii="Times New Roman" w:hAnsi="Times New Roman" w:cs="Times New Roman"/>
          <w:color w:val="000000" w:themeColor="text1"/>
        </w:rPr>
        <w:t xml:space="preserve"> during sulfate and acid immersion</w:t>
      </w:r>
      <w:r w:rsidRPr="00234D86">
        <w:rPr>
          <w:rFonts w:ascii="Times New Roman" w:hAnsi="Times New Roman" w:cs="Times New Roman"/>
          <w:color w:val="000000" w:themeColor="text1"/>
        </w:rPr>
        <w:t xml:space="preserve">. </w:t>
      </w:r>
      <w:r w:rsidR="00545C33" w:rsidRPr="00234D86">
        <w:rPr>
          <w:rFonts w:ascii="Times New Roman" w:hAnsi="Times New Roman" w:cs="Times New Roman"/>
          <w:color w:val="000000" w:themeColor="text1"/>
        </w:rPr>
        <w:t>I</w:t>
      </w:r>
      <w:r w:rsidRPr="00234D86">
        <w:rPr>
          <w:rFonts w:ascii="Times New Roman" w:hAnsi="Times New Roman" w:cs="Times New Roman"/>
          <w:color w:val="000000" w:themeColor="text1"/>
        </w:rPr>
        <w:t xml:space="preserve">n </w:t>
      </w:r>
      <w:r w:rsidR="005475F9" w:rsidRPr="00234D86">
        <w:rPr>
          <w:rFonts w:ascii="Times New Roman" w:hAnsi="Times New Roman" w:cs="Times New Roman"/>
          <w:color w:val="000000" w:themeColor="text1"/>
        </w:rPr>
        <w:t xml:space="preserve">the </w:t>
      </w:r>
      <w:r w:rsidRPr="00234D86">
        <w:rPr>
          <w:rFonts w:ascii="Times New Roman" w:hAnsi="Times New Roman" w:cs="Times New Roman"/>
          <w:color w:val="000000" w:themeColor="text1"/>
        </w:rPr>
        <w:t>DI water</w:t>
      </w:r>
      <w:r w:rsidR="00D53C2F" w:rsidRPr="00234D86">
        <w:rPr>
          <w:rFonts w:ascii="Times New Roman" w:hAnsi="Times New Roman" w:cs="Times New Roman"/>
          <w:color w:val="000000" w:themeColor="text1"/>
        </w:rPr>
        <w:t>,</w:t>
      </w:r>
      <w:r w:rsidRPr="00234D86">
        <w:rPr>
          <w:rFonts w:ascii="Times New Roman" w:hAnsi="Times New Roman" w:cs="Times New Roman"/>
          <w:color w:val="000000" w:themeColor="text1"/>
        </w:rPr>
        <w:t xml:space="preserve"> most specimens </w:t>
      </w:r>
      <w:r w:rsidR="005475F9" w:rsidRPr="00234D86">
        <w:rPr>
          <w:rFonts w:ascii="Times New Roman" w:hAnsi="Times New Roman" w:cs="Times New Roman"/>
          <w:color w:val="000000" w:themeColor="text1"/>
        </w:rPr>
        <w:t>show</w:t>
      </w:r>
      <w:r w:rsidRPr="00234D86">
        <w:rPr>
          <w:rFonts w:ascii="Times New Roman" w:hAnsi="Times New Roman" w:cs="Times New Roman"/>
          <w:color w:val="000000" w:themeColor="text1"/>
        </w:rPr>
        <w:t xml:space="preserve"> </w:t>
      </w:r>
      <w:r w:rsidR="00D53C2F" w:rsidRPr="00234D86">
        <w:rPr>
          <w:rFonts w:ascii="Times New Roman" w:hAnsi="Times New Roman" w:cs="Times New Roman"/>
          <w:color w:val="000000" w:themeColor="text1"/>
        </w:rPr>
        <w:t xml:space="preserve">a </w:t>
      </w:r>
      <w:r w:rsidRPr="00234D86">
        <w:rPr>
          <w:rFonts w:ascii="Times New Roman" w:hAnsi="Times New Roman" w:cs="Times New Roman"/>
          <w:color w:val="000000" w:themeColor="text1"/>
        </w:rPr>
        <w:t>mass increase due to water absorption, ex</w:t>
      </w:r>
      <w:r w:rsidR="003E56F8" w:rsidRPr="00234D86">
        <w:rPr>
          <w:rFonts w:ascii="Times New Roman" w:hAnsi="Times New Roman" w:cs="Times New Roman"/>
          <w:color w:val="000000" w:themeColor="text1"/>
        </w:rPr>
        <w:t>cep</w:t>
      </w:r>
      <w:r w:rsidRPr="00234D86">
        <w:rPr>
          <w:rFonts w:ascii="Times New Roman" w:hAnsi="Times New Roman" w:cs="Times New Roman"/>
          <w:color w:val="000000" w:themeColor="text1"/>
        </w:rPr>
        <w:t>t for the high</w:t>
      </w:r>
      <w:r w:rsidR="005475F9" w:rsidRPr="00234D86">
        <w:rPr>
          <w:rFonts w:ascii="Times New Roman" w:hAnsi="Times New Roman" w:cs="Times New Roman"/>
          <w:color w:val="000000" w:themeColor="text1"/>
        </w:rPr>
        <w:t>-</w:t>
      </w:r>
      <w:r w:rsidRPr="00234D86">
        <w:rPr>
          <w:rFonts w:ascii="Times New Roman" w:hAnsi="Times New Roman" w:cs="Times New Roman"/>
          <w:color w:val="000000" w:themeColor="text1"/>
        </w:rPr>
        <w:t>dos</w:t>
      </w:r>
      <w:r w:rsidR="005475F9" w:rsidRPr="00234D86">
        <w:rPr>
          <w:rFonts w:ascii="Times New Roman" w:hAnsi="Times New Roman" w:cs="Times New Roman"/>
          <w:color w:val="000000" w:themeColor="text1"/>
        </w:rPr>
        <w:t>e</w:t>
      </w:r>
      <w:r w:rsidRPr="00234D86">
        <w:rPr>
          <w:rFonts w:ascii="Times New Roman" w:hAnsi="Times New Roman" w:cs="Times New Roman"/>
          <w:color w:val="000000" w:themeColor="text1"/>
        </w:rPr>
        <w:t xml:space="preserve"> Ns-activated HVFA</w:t>
      </w:r>
      <w:r w:rsidR="005475F9" w:rsidRPr="00234D86">
        <w:rPr>
          <w:rFonts w:ascii="Times New Roman" w:hAnsi="Times New Roman" w:cs="Times New Roman"/>
          <w:color w:val="000000" w:themeColor="text1"/>
        </w:rPr>
        <w:t xml:space="preserve"> with SF</w:t>
      </w:r>
      <w:r w:rsidRPr="00234D86">
        <w:rPr>
          <w:rFonts w:ascii="Times New Roman" w:hAnsi="Times New Roman" w:cs="Times New Roman"/>
          <w:color w:val="000000" w:themeColor="text1"/>
        </w:rPr>
        <w:t xml:space="preserve"> in which mass loss </w:t>
      </w:r>
      <w:r w:rsidR="005475F9" w:rsidRPr="00234D86">
        <w:rPr>
          <w:rFonts w:ascii="Times New Roman" w:hAnsi="Times New Roman" w:cs="Times New Roman"/>
          <w:color w:val="000000" w:themeColor="text1"/>
        </w:rPr>
        <w:t xml:space="preserve">may </w:t>
      </w:r>
      <w:r w:rsidRPr="00234D86">
        <w:rPr>
          <w:rFonts w:ascii="Times New Roman" w:hAnsi="Times New Roman" w:cs="Times New Roman"/>
          <w:color w:val="000000" w:themeColor="text1"/>
        </w:rPr>
        <w:t xml:space="preserve">originate from alkali leaching. </w:t>
      </w:r>
      <w:r w:rsidR="0011699A" w:rsidRPr="00234D86">
        <w:rPr>
          <w:rFonts w:ascii="Times New Roman" w:hAnsi="Times New Roman" w:cs="Times New Roman"/>
          <w:color w:val="000000" w:themeColor="text1"/>
        </w:rPr>
        <w:t>While i</w:t>
      </w:r>
      <w:r w:rsidRPr="00234D86">
        <w:rPr>
          <w:rFonts w:ascii="Times New Roman" w:hAnsi="Times New Roman" w:cs="Times New Roman"/>
          <w:color w:val="000000" w:themeColor="text1"/>
        </w:rPr>
        <w:t>n the 5% Na</w:t>
      </w:r>
      <w:r w:rsidR="00545C33" w:rsidRPr="00234D86">
        <w:rPr>
          <w:rFonts w:ascii="Times New Roman" w:hAnsi="Times New Roman" w:cs="Times New Roman"/>
          <w:color w:val="000000" w:themeColor="text1"/>
          <w:vertAlign w:val="subscript"/>
        </w:rPr>
        <w:t>2</w:t>
      </w:r>
      <w:r w:rsidRPr="00234D86">
        <w:rPr>
          <w:rFonts w:ascii="Times New Roman" w:hAnsi="Times New Roman" w:cs="Times New Roman"/>
          <w:color w:val="000000" w:themeColor="text1"/>
        </w:rPr>
        <w:t>SO</w:t>
      </w:r>
      <w:r w:rsidRPr="00234D86">
        <w:rPr>
          <w:rFonts w:ascii="Times New Roman" w:hAnsi="Times New Roman" w:cs="Times New Roman"/>
          <w:color w:val="000000" w:themeColor="text1"/>
          <w:vertAlign w:val="subscript"/>
        </w:rPr>
        <w:t xml:space="preserve">4 </w:t>
      </w:r>
      <w:r w:rsidRPr="00234D86">
        <w:rPr>
          <w:rFonts w:ascii="Times New Roman" w:hAnsi="Times New Roman" w:cs="Times New Roman"/>
          <w:color w:val="000000" w:themeColor="text1"/>
        </w:rPr>
        <w:t>solution</w:t>
      </w:r>
      <w:bookmarkEnd w:id="7"/>
      <w:bookmarkEnd w:id="8"/>
      <w:r w:rsidR="00487F59" w:rsidRPr="00234D86">
        <w:rPr>
          <w:rFonts w:ascii="Times New Roman" w:hAnsi="Times New Roman" w:cs="Times New Roman"/>
          <w:color w:val="000000" w:themeColor="text1"/>
        </w:rPr>
        <w:t>,</w:t>
      </w:r>
      <w:r w:rsidR="00CA6945" w:rsidRPr="00234D86">
        <w:rPr>
          <w:rFonts w:ascii="Times New Roman" w:hAnsi="Times New Roman" w:cs="Times New Roman"/>
          <w:color w:val="000000" w:themeColor="text1"/>
        </w:rPr>
        <w:t xml:space="preserve"> the intrusion of sulfate ions </w:t>
      </w:r>
      <w:r w:rsidR="0011699A" w:rsidRPr="00234D86">
        <w:rPr>
          <w:rFonts w:ascii="Times New Roman" w:hAnsi="Times New Roman" w:cs="Times New Roman"/>
          <w:color w:val="000000" w:themeColor="text1"/>
        </w:rPr>
        <w:t>and/or inhibited alkali leaching</w:t>
      </w:r>
      <w:r w:rsidR="006435C7" w:rsidRPr="00234D86">
        <w:rPr>
          <w:rFonts w:ascii="Times New Roman" w:hAnsi="Times New Roman" w:cs="Times New Roman"/>
          <w:color w:val="000000" w:themeColor="text1"/>
        </w:rPr>
        <w:t xml:space="preserve"> (due to less concentration gradient)</w:t>
      </w:r>
      <w:r w:rsidR="0011699A" w:rsidRPr="00234D86">
        <w:rPr>
          <w:rFonts w:ascii="Times New Roman" w:hAnsi="Times New Roman" w:cs="Times New Roman"/>
          <w:color w:val="000000" w:themeColor="text1"/>
        </w:rPr>
        <w:t xml:space="preserve"> </w:t>
      </w:r>
      <w:r w:rsidR="00CA6945" w:rsidRPr="00234D86">
        <w:rPr>
          <w:rFonts w:ascii="Times New Roman" w:hAnsi="Times New Roman" w:cs="Times New Roman"/>
          <w:color w:val="000000" w:themeColor="text1"/>
        </w:rPr>
        <w:t>result</w:t>
      </w:r>
      <w:r w:rsidR="0011699A" w:rsidRPr="00234D86">
        <w:rPr>
          <w:rFonts w:ascii="Times New Roman" w:hAnsi="Times New Roman" w:cs="Times New Roman"/>
          <w:color w:val="000000" w:themeColor="text1"/>
        </w:rPr>
        <w:t>s</w:t>
      </w:r>
      <w:r w:rsidR="00CA6945" w:rsidRPr="00234D86">
        <w:rPr>
          <w:rFonts w:ascii="Times New Roman" w:hAnsi="Times New Roman" w:cs="Times New Roman"/>
          <w:color w:val="000000" w:themeColor="text1"/>
        </w:rPr>
        <w:t xml:space="preserve"> in </w:t>
      </w:r>
      <w:r w:rsidR="003E56F8" w:rsidRPr="00234D86">
        <w:rPr>
          <w:rFonts w:ascii="Times New Roman" w:hAnsi="Times New Roman" w:cs="Times New Roman"/>
          <w:color w:val="000000" w:themeColor="text1"/>
        </w:rPr>
        <w:t xml:space="preserve">a </w:t>
      </w:r>
      <w:r w:rsidR="00545C33" w:rsidRPr="00234D86">
        <w:rPr>
          <w:rFonts w:ascii="Times New Roman" w:hAnsi="Times New Roman" w:cs="Times New Roman"/>
          <w:color w:val="000000" w:themeColor="text1"/>
        </w:rPr>
        <w:t>mass</w:t>
      </w:r>
      <w:r w:rsidR="00CA6945" w:rsidRPr="00234D86">
        <w:rPr>
          <w:rFonts w:ascii="Times New Roman" w:hAnsi="Times New Roman" w:cs="Times New Roman"/>
          <w:color w:val="000000" w:themeColor="text1"/>
        </w:rPr>
        <w:t xml:space="preserve"> increase of</w:t>
      </w:r>
      <w:r w:rsidR="00545C33" w:rsidRPr="00234D86">
        <w:rPr>
          <w:rFonts w:ascii="Times New Roman" w:hAnsi="Times New Roman" w:cs="Times New Roman"/>
          <w:color w:val="000000" w:themeColor="text1"/>
        </w:rPr>
        <w:t xml:space="preserve"> </w:t>
      </w:r>
      <w:r w:rsidR="0011699A" w:rsidRPr="00234D86">
        <w:rPr>
          <w:rFonts w:ascii="Times New Roman" w:hAnsi="Times New Roman" w:cs="Times New Roman"/>
          <w:color w:val="000000" w:themeColor="text1"/>
        </w:rPr>
        <w:t>all</w:t>
      </w:r>
      <w:r w:rsidR="00CA6945" w:rsidRPr="00234D86">
        <w:rPr>
          <w:rFonts w:ascii="Times New Roman" w:hAnsi="Times New Roman" w:cs="Times New Roman"/>
          <w:color w:val="000000" w:themeColor="text1"/>
        </w:rPr>
        <w:t xml:space="preserve"> specimens. </w:t>
      </w:r>
      <w:r w:rsidR="00F27725" w:rsidRPr="00234D86">
        <w:rPr>
          <w:rFonts w:ascii="Times New Roman" w:hAnsi="Times New Roman" w:cs="Times New Roman"/>
          <w:color w:val="000000" w:themeColor="text1"/>
        </w:rPr>
        <w:t>It shows that the water-activated HVFA exh</w:t>
      </w:r>
      <w:r w:rsidR="00D53C2F" w:rsidRPr="00234D86">
        <w:rPr>
          <w:rFonts w:ascii="Times New Roman" w:hAnsi="Times New Roman" w:cs="Times New Roman"/>
          <w:color w:val="000000" w:themeColor="text1"/>
        </w:rPr>
        <w:t>i</w:t>
      </w:r>
      <w:r w:rsidR="00F27725" w:rsidRPr="00234D86">
        <w:rPr>
          <w:rFonts w:ascii="Times New Roman" w:hAnsi="Times New Roman" w:cs="Times New Roman"/>
          <w:color w:val="000000" w:themeColor="text1"/>
        </w:rPr>
        <w:t>bits the largest mass gain when exposed to the Na</w:t>
      </w:r>
      <w:r w:rsidR="00F27725" w:rsidRPr="00234D86">
        <w:rPr>
          <w:rFonts w:ascii="Times New Roman" w:hAnsi="Times New Roman" w:cs="Times New Roman"/>
          <w:color w:val="000000" w:themeColor="text1"/>
          <w:vertAlign w:val="subscript"/>
        </w:rPr>
        <w:t>2</w:t>
      </w:r>
      <w:r w:rsidR="00F27725" w:rsidRPr="00234D86">
        <w:rPr>
          <w:rFonts w:ascii="Times New Roman" w:hAnsi="Times New Roman" w:cs="Times New Roman"/>
          <w:color w:val="000000" w:themeColor="text1"/>
        </w:rPr>
        <w:t>SO</w:t>
      </w:r>
      <w:r w:rsidR="00F27725" w:rsidRPr="00234D86">
        <w:rPr>
          <w:rFonts w:ascii="Times New Roman" w:hAnsi="Times New Roman" w:cs="Times New Roman"/>
          <w:color w:val="000000" w:themeColor="text1"/>
          <w:vertAlign w:val="subscript"/>
        </w:rPr>
        <w:t xml:space="preserve">4 </w:t>
      </w:r>
      <w:r w:rsidR="00F27725" w:rsidRPr="00234D86">
        <w:rPr>
          <w:rFonts w:ascii="Times New Roman" w:hAnsi="Times New Roman" w:cs="Times New Roman"/>
          <w:color w:val="000000" w:themeColor="text1"/>
        </w:rPr>
        <w:t>solution, which sugg</w:t>
      </w:r>
      <w:r w:rsidR="00D53C2F" w:rsidRPr="00234D86">
        <w:rPr>
          <w:rFonts w:ascii="Times New Roman" w:hAnsi="Times New Roman" w:cs="Times New Roman"/>
          <w:color w:val="000000" w:themeColor="text1"/>
        </w:rPr>
        <w:t>e</w:t>
      </w:r>
      <w:r w:rsidR="00F27725" w:rsidRPr="00234D86">
        <w:rPr>
          <w:rFonts w:ascii="Times New Roman" w:hAnsi="Times New Roman" w:cs="Times New Roman"/>
          <w:color w:val="000000" w:themeColor="text1"/>
        </w:rPr>
        <w:t xml:space="preserve">sts its greatest uptake of alkalis and sulfates and potential later activation by intruded Ns. </w:t>
      </w:r>
      <w:r w:rsidRPr="00234D86">
        <w:rPr>
          <w:rFonts w:ascii="Times New Roman" w:hAnsi="Times New Roman" w:cs="Times New Roman"/>
          <w:color w:val="000000" w:themeColor="text1"/>
        </w:rPr>
        <w:t xml:space="preserve">However, in </w:t>
      </w:r>
      <w:r w:rsidR="0064633B" w:rsidRPr="00234D86">
        <w:rPr>
          <w:rFonts w:ascii="Times New Roman" w:hAnsi="Times New Roman" w:cs="Times New Roman"/>
          <w:color w:val="000000" w:themeColor="text1"/>
        </w:rPr>
        <w:t xml:space="preserve">the </w:t>
      </w:r>
      <w:r w:rsidRPr="00234D86">
        <w:rPr>
          <w:rFonts w:ascii="Times New Roman" w:hAnsi="Times New Roman" w:cs="Times New Roman"/>
          <w:color w:val="000000" w:themeColor="text1"/>
        </w:rPr>
        <w:t>5% H</w:t>
      </w:r>
      <w:r w:rsidRPr="00234D86">
        <w:rPr>
          <w:rFonts w:ascii="Times New Roman" w:hAnsi="Times New Roman" w:cs="Times New Roman"/>
          <w:color w:val="000000" w:themeColor="text1"/>
          <w:vertAlign w:val="subscript"/>
        </w:rPr>
        <w:t>2</w:t>
      </w:r>
      <w:r w:rsidRPr="00234D86">
        <w:rPr>
          <w:rFonts w:ascii="Times New Roman" w:hAnsi="Times New Roman" w:cs="Times New Roman"/>
          <w:color w:val="000000" w:themeColor="text1"/>
        </w:rPr>
        <w:t>SO</w:t>
      </w:r>
      <w:r w:rsidRPr="00234D86">
        <w:rPr>
          <w:rFonts w:ascii="Times New Roman" w:hAnsi="Times New Roman" w:cs="Times New Roman"/>
          <w:color w:val="000000" w:themeColor="text1"/>
          <w:vertAlign w:val="subscript"/>
        </w:rPr>
        <w:t>4</w:t>
      </w:r>
      <w:r w:rsidRPr="00234D86">
        <w:rPr>
          <w:rFonts w:ascii="Times New Roman" w:hAnsi="Times New Roman" w:cs="Times New Roman"/>
          <w:color w:val="000000" w:themeColor="text1"/>
        </w:rPr>
        <w:t xml:space="preserve"> solution, significant mass loss is observed for the OPC-counterparts, but </w:t>
      </w:r>
      <w:r w:rsidR="00D53C2F" w:rsidRPr="00234D86">
        <w:rPr>
          <w:rFonts w:ascii="Times New Roman" w:hAnsi="Times New Roman" w:cs="Times New Roman"/>
          <w:color w:val="000000" w:themeColor="text1"/>
        </w:rPr>
        <w:t xml:space="preserve">a </w:t>
      </w:r>
      <w:r w:rsidRPr="00234D86">
        <w:rPr>
          <w:rFonts w:ascii="Times New Roman" w:hAnsi="Times New Roman" w:cs="Times New Roman"/>
          <w:color w:val="000000" w:themeColor="text1"/>
        </w:rPr>
        <w:t xml:space="preserve">mass gain for Ns-activated HVFA. The OPC </w:t>
      </w:r>
      <w:r w:rsidR="0064633B" w:rsidRPr="00234D86">
        <w:rPr>
          <w:rFonts w:ascii="Times New Roman" w:hAnsi="Times New Roman" w:cs="Times New Roman"/>
          <w:color w:val="000000" w:themeColor="text1"/>
        </w:rPr>
        <w:t>loses</w:t>
      </w:r>
      <w:r w:rsidRPr="00234D86">
        <w:rPr>
          <w:rFonts w:ascii="Times New Roman" w:hAnsi="Times New Roman" w:cs="Times New Roman"/>
          <w:color w:val="000000" w:themeColor="text1"/>
        </w:rPr>
        <w:t xml:space="preserve"> mass due to the peeling off of surface degraded products (e.g., gypsum)</w:t>
      </w:r>
      <w:r w:rsidR="00F27725" w:rsidRPr="00234D86">
        <w:rPr>
          <w:rFonts w:ascii="Times New Roman" w:hAnsi="Times New Roman" w:cs="Times New Roman"/>
          <w:color w:val="000000" w:themeColor="text1"/>
        </w:rPr>
        <w:t xml:space="preserve"> </w:t>
      </w:r>
      <w:r w:rsidR="00F27725"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{"citationItems":[{"id":"ITEM-1","itemData":{"ISSN":"0008-8846","author":[{"dropping-particle":"","family":"Fattuhi","given":"N I","non-dropping-particle":"","parse-names":false,"suffix":""},{"dropping-particle":"","family":"Hughes","given":"B P","non-dropping-particle":"","parse-names":false,"suffix":""}],"container-title":"Cement and Concrete Research","id":"ITEM-1","issue":"4","issued":{"date-parts":[["1988"]]},"page":"545-553","publisher":"Elsevier","title":"The performance of cement paste and concrete subjected to sulphuric acid attack","type":"article-journal","volume":"18"},"uris":["http://www.mendeley.com/documents/?uuid=2786de7d-71e5-4265-9183-351d3c37028e","http://www.mendeley.com/documents/?uuid=bcae0195-407c-4944-a61e-96db8d9cec41"]}],"mendeley":{"formattedCitation":"[43]","plainTextFormattedCitation":"[43]","previouslyFormattedCitation":"(Fattuhi and Hughes 1988)"},"properties":{"noteIndex":0},"schema":"https://github.com/citation-style-language/schema/raw/master/csl-citation.json"}</w:instrText>
      </w:r>
      <w:r w:rsidR="00F27725"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[43]</w:t>
      </w:r>
      <w:r w:rsidR="00F27725" w:rsidRPr="00234D86">
        <w:rPr>
          <w:rFonts w:ascii="Times New Roman" w:hAnsi="Times New Roman" w:cs="Times New Roman"/>
          <w:color w:val="000000" w:themeColor="text1"/>
        </w:rPr>
        <w:fldChar w:fldCharType="end"/>
      </w:r>
      <w:r w:rsidRPr="00234D86">
        <w:rPr>
          <w:rFonts w:ascii="Times New Roman" w:hAnsi="Times New Roman" w:cs="Times New Roman"/>
          <w:color w:val="000000" w:themeColor="text1"/>
        </w:rPr>
        <w:t>; while Ns-activated HVFA pastes do not show significant mass loss despite</w:t>
      </w:r>
      <w:r w:rsidR="0017009A" w:rsidRPr="00234D86">
        <w:rPr>
          <w:rFonts w:ascii="Times New Roman" w:hAnsi="Times New Roman" w:cs="Times New Roman"/>
          <w:color w:val="000000" w:themeColor="text1"/>
        </w:rPr>
        <w:t xml:space="preserve"> dramatic</w:t>
      </w:r>
      <w:r w:rsidRPr="00234D86">
        <w:rPr>
          <w:rFonts w:ascii="Times New Roman" w:hAnsi="Times New Roman" w:cs="Times New Roman"/>
          <w:color w:val="000000" w:themeColor="text1"/>
        </w:rPr>
        <w:t xml:space="preserve"> surface alteration</w:t>
      </w:r>
      <w:r w:rsidR="00545C33" w:rsidRPr="00234D86">
        <w:rPr>
          <w:rFonts w:ascii="Times New Roman" w:hAnsi="Times New Roman" w:cs="Times New Roman"/>
          <w:color w:val="000000" w:themeColor="text1"/>
        </w:rPr>
        <w:t xml:space="preserve"> (as discussed later)</w:t>
      </w:r>
      <w:r w:rsidRPr="00234D86">
        <w:rPr>
          <w:rFonts w:ascii="Times New Roman" w:hAnsi="Times New Roman" w:cs="Times New Roman"/>
          <w:color w:val="000000" w:themeColor="text1"/>
        </w:rPr>
        <w:t xml:space="preserve">. Instead, the uptake of sulfate from the external solution </w:t>
      </w:r>
      <w:r w:rsidR="0017009A" w:rsidRPr="00234D86">
        <w:rPr>
          <w:rFonts w:ascii="Times New Roman" w:hAnsi="Times New Roman" w:cs="Times New Roman"/>
          <w:color w:val="000000" w:themeColor="text1"/>
        </w:rPr>
        <w:t>increase</w:t>
      </w:r>
      <w:r w:rsidR="003E56F8" w:rsidRPr="00234D86">
        <w:rPr>
          <w:rFonts w:ascii="Times New Roman" w:hAnsi="Times New Roman" w:cs="Times New Roman"/>
          <w:color w:val="000000" w:themeColor="text1"/>
        </w:rPr>
        <w:t>s</w:t>
      </w:r>
      <w:r w:rsidR="0017009A" w:rsidRPr="00234D86">
        <w:rPr>
          <w:rFonts w:ascii="Times New Roman" w:hAnsi="Times New Roman" w:cs="Times New Roman"/>
          <w:color w:val="000000" w:themeColor="text1"/>
        </w:rPr>
        <w:t xml:space="preserve"> the overall mass of Ns-activated HVFA.</w:t>
      </w:r>
      <w:r w:rsidR="00006418" w:rsidRPr="00234D86">
        <w:rPr>
          <w:rFonts w:ascii="Times New Roman" w:hAnsi="Times New Roman" w:cs="Times New Roman"/>
          <w:color w:val="000000" w:themeColor="text1"/>
        </w:rPr>
        <w:t xml:space="preserve"> </w:t>
      </w:r>
    </w:p>
    <w:p w14:paraId="7555208E" w14:textId="48F71468" w:rsidR="00545C33" w:rsidRPr="00234D86" w:rsidRDefault="00545C33" w:rsidP="00EA43EA">
      <w:pPr>
        <w:contextualSpacing/>
        <w:jc w:val="both"/>
        <w:rPr>
          <w:rFonts w:ascii="Times New Roman" w:hAnsi="Times New Roman" w:cs="Times New Roman"/>
          <w:color w:val="000000" w:themeColor="text1"/>
        </w:rPr>
      </w:pPr>
    </w:p>
    <w:p w14:paraId="4D47120A" w14:textId="655E59E7" w:rsidR="0017009A" w:rsidRPr="00234D86" w:rsidRDefault="0017009A"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Upon immers</w:t>
      </w:r>
      <w:r w:rsidR="0011699A" w:rsidRPr="00234D86">
        <w:rPr>
          <w:rFonts w:ascii="Times New Roman" w:hAnsi="Times New Roman" w:cs="Times New Roman"/>
          <w:color w:val="000000" w:themeColor="text1"/>
        </w:rPr>
        <w:t>ion</w:t>
      </w:r>
      <w:r w:rsidRPr="00234D86">
        <w:rPr>
          <w:rFonts w:ascii="Times New Roman" w:hAnsi="Times New Roman" w:cs="Times New Roman"/>
          <w:color w:val="000000" w:themeColor="text1"/>
        </w:rPr>
        <w:t xml:space="preserve"> in the 5% Na</w:t>
      </w:r>
      <w:r w:rsidRPr="00234D86">
        <w:rPr>
          <w:rFonts w:ascii="Times New Roman" w:hAnsi="Times New Roman" w:cs="Times New Roman"/>
          <w:color w:val="000000" w:themeColor="text1"/>
          <w:vertAlign w:val="subscript"/>
        </w:rPr>
        <w:t>2</w:t>
      </w:r>
      <w:r w:rsidRPr="00234D86">
        <w:rPr>
          <w:rFonts w:ascii="Times New Roman" w:hAnsi="Times New Roman" w:cs="Times New Roman"/>
          <w:color w:val="000000" w:themeColor="text1"/>
        </w:rPr>
        <w:t>SO</w:t>
      </w:r>
      <w:r w:rsidRPr="00234D86">
        <w:rPr>
          <w:rFonts w:ascii="Times New Roman" w:hAnsi="Times New Roman" w:cs="Times New Roman"/>
          <w:color w:val="000000" w:themeColor="text1"/>
          <w:vertAlign w:val="subscript"/>
        </w:rPr>
        <w:t>4</w:t>
      </w:r>
      <w:r w:rsidRPr="00234D86">
        <w:rPr>
          <w:rFonts w:ascii="Times New Roman" w:hAnsi="Times New Roman" w:cs="Times New Roman"/>
          <w:color w:val="000000" w:themeColor="text1"/>
        </w:rPr>
        <w:t xml:space="preserve"> solution, </w:t>
      </w:r>
      <w:r w:rsidR="003E56F8" w:rsidRPr="00234D86">
        <w:rPr>
          <w:rFonts w:ascii="Times New Roman" w:hAnsi="Times New Roman" w:cs="Times New Roman"/>
          <w:color w:val="000000" w:themeColor="text1"/>
        </w:rPr>
        <w:t xml:space="preserve">the </w:t>
      </w:r>
      <w:r w:rsidR="0011699A" w:rsidRPr="00234D86">
        <w:rPr>
          <w:rFonts w:ascii="Times New Roman" w:hAnsi="Times New Roman" w:cs="Times New Roman"/>
          <w:color w:val="000000" w:themeColor="text1"/>
        </w:rPr>
        <w:t xml:space="preserve">compressive strength of </w:t>
      </w:r>
      <w:r w:rsidRPr="00234D86">
        <w:rPr>
          <w:rFonts w:ascii="Times New Roman" w:hAnsi="Times New Roman" w:cs="Times New Roman"/>
          <w:color w:val="000000" w:themeColor="text1"/>
        </w:rPr>
        <w:t xml:space="preserve">water-activated HVFA tends to increase, in comparison to </w:t>
      </w:r>
      <w:r w:rsidR="0011699A" w:rsidRPr="00234D86">
        <w:rPr>
          <w:rFonts w:ascii="Times New Roman" w:hAnsi="Times New Roman" w:cs="Times New Roman"/>
          <w:color w:val="000000" w:themeColor="text1"/>
        </w:rPr>
        <w:t>its</w:t>
      </w:r>
      <w:r w:rsidRPr="00234D86">
        <w:rPr>
          <w:rFonts w:ascii="Times New Roman" w:hAnsi="Times New Roman" w:cs="Times New Roman"/>
          <w:color w:val="000000" w:themeColor="text1"/>
        </w:rPr>
        <w:t xml:space="preserve"> counterparts immersed in </w:t>
      </w:r>
      <w:r w:rsidR="00F27725" w:rsidRPr="00234D86">
        <w:rPr>
          <w:rFonts w:ascii="Times New Roman" w:hAnsi="Times New Roman" w:cs="Times New Roman"/>
          <w:color w:val="000000" w:themeColor="text1"/>
        </w:rPr>
        <w:t xml:space="preserve">the </w:t>
      </w:r>
      <w:r w:rsidRPr="00234D86">
        <w:rPr>
          <w:rFonts w:ascii="Times New Roman" w:hAnsi="Times New Roman" w:cs="Times New Roman"/>
          <w:color w:val="000000" w:themeColor="text1"/>
        </w:rPr>
        <w:t xml:space="preserve">DI water, which is probably due to the later activation of HVFA </w:t>
      </w:r>
      <w:r w:rsidR="00F27725" w:rsidRPr="00234D86">
        <w:rPr>
          <w:rFonts w:ascii="Times New Roman" w:hAnsi="Times New Roman" w:cs="Times New Roman"/>
          <w:color w:val="000000" w:themeColor="text1"/>
        </w:rPr>
        <w:t>by</w:t>
      </w:r>
      <w:r w:rsidRPr="00234D86">
        <w:rPr>
          <w:rFonts w:ascii="Times New Roman" w:hAnsi="Times New Roman" w:cs="Times New Roman"/>
          <w:color w:val="000000" w:themeColor="text1"/>
        </w:rPr>
        <w:t xml:space="preserve"> external</w:t>
      </w:r>
      <w:r w:rsidR="00F27725" w:rsidRPr="00234D86">
        <w:rPr>
          <w:rFonts w:ascii="Times New Roman" w:hAnsi="Times New Roman" w:cs="Times New Roman"/>
          <w:color w:val="000000" w:themeColor="text1"/>
        </w:rPr>
        <w:t>ly-</w:t>
      </w:r>
      <w:r w:rsidR="0057502D" w:rsidRPr="00234D86">
        <w:rPr>
          <w:rFonts w:ascii="Times New Roman" w:hAnsi="Times New Roman" w:cs="Times New Roman"/>
          <w:color w:val="000000" w:themeColor="text1"/>
        </w:rPr>
        <w:t xml:space="preserve">supplemented </w:t>
      </w:r>
      <w:r w:rsidR="00F27725" w:rsidRPr="00234D86">
        <w:rPr>
          <w:rFonts w:ascii="Times New Roman" w:hAnsi="Times New Roman" w:cs="Times New Roman"/>
          <w:color w:val="000000" w:themeColor="text1"/>
        </w:rPr>
        <w:t>Ns</w:t>
      </w:r>
      <w:r w:rsidRPr="00234D86">
        <w:rPr>
          <w:rFonts w:ascii="Times New Roman" w:hAnsi="Times New Roman" w:cs="Times New Roman"/>
          <w:color w:val="000000" w:themeColor="text1"/>
        </w:rPr>
        <w:t>. However, for Ns-activated HVFA</w:t>
      </w:r>
      <w:r w:rsidR="00425505" w:rsidRPr="00234D86">
        <w:rPr>
          <w:rFonts w:ascii="Times New Roman" w:hAnsi="Times New Roman" w:cs="Times New Roman"/>
          <w:color w:val="000000" w:themeColor="text1"/>
        </w:rPr>
        <w:t xml:space="preserve"> pastes</w:t>
      </w:r>
      <w:r w:rsidRPr="00234D86">
        <w:rPr>
          <w:rFonts w:ascii="Times New Roman" w:hAnsi="Times New Roman" w:cs="Times New Roman"/>
          <w:color w:val="000000" w:themeColor="text1"/>
        </w:rPr>
        <w:t>,</w:t>
      </w:r>
      <w:r w:rsidR="003132A5" w:rsidRPr="00234D86">
        <w:rPr>
          <w:rFonts w:ascii="Times New Roman" w:hAnsi="Times New Roman" w:cs="Times New Roman"/>
          <w:color w:val="000000" w:themeColor="text1"/>
        </w:rPr>
        <w:t xml:space="preserve"> considerable</w:t>
      </w:r>
      <w:r w:rsidRPr="00234D86">
        <w:rPr>
          <w:rFonts w:ascii="Times New Roman" w:hAnsi="Times New Roman" w:cs="Times New Roman"/>
          <w:color w:val="000000" w:themeColor="text1"/>
        </w:rPr>
        <w:t xml:space="preserve"> fluctuation of strength change ratio is </w:t>
      </w:r>
      <w:r w:rsidR="0011699A" w:rsidRPr="00234D86">
        <w:rPr>
          <w:rFonts w:ascii="Times New Roman" w:hAnsi="Times New Roman" w:cs="Times New Roman"/>
          <w:color w:val="000000" w:themeColor="text1"/>
        </w:rPr>
        <w:t>observed</w:t>
      </w:r>
      <w:r w:rsidRPr="00234D86">
        <w:rPr>
          <w:rFonts w:ascii="Times New Roman" w:hAnsi="Times New Roman" w:cs="Times New Roman"/>
          <w:color w:val="000000" w:themeColor="text1"/>
        </w:rPr>
        <w:t xml:space="preserve">. </w:t>
      </w:r>
      <w:r w:rsidR="0011699A" w:rsidRPr="00234D86">
        <w:rPr>
          <w:rFonts w:ascii="Times New Roman" w:hAnsi="Times New Roman" w:cs="Times New Roman"/>
          <w:color w:val="000000" w:themeColor="text1"/>
        </w:rPr>
        <w:t xml:space="preserve">While immersion </w:t>
      </w:r>
      <w:r w:rsidR="00425505" w:rsidRPr="00234D86">
        <w:rPr>
          <w:rFonts w:ascii="Times New Roman" w:hAnsi="Times New Roman" w:cs="Times New Roman"/>
          <w:color w:val="000000" w:themeColor="text1"/>
        </w:rPr>
        <w:t>in</w:t>
      </w:r>
      <w:r w:rsidR="0011699A" w:rsidRPr="00234D86">
        <w:rPr>
          <w:rFonts w:ascii="Times New Roman" w:hAnsi="Times New Roman" w:cs="Times New Roman"/>
          <w:color w:val="000000" w:themeColor="text1"/>
        </w:rPr>
        <w:t xml:space="preserve"> the</w:t>
      </w:r>
      <w:r w:rsidR="00425505" w:rsidRPr="00234D86">
        <w:rPr>
          <w:rFonts w:ascii="Times New Roman" w:hAnsi="Times New Roman" w:cs="Times New Roman"/>
          <w:color w:val="000000" w:themeColor="text1"/>
        </w:rPr>
        <w:t xml:space="preserve"> 5% H</w:t>
      </w:r>
      <w:r w:rsidR="00425505" w:rsidRPr="00234D86">
        <w:rPr>
          <w:rFonts w:ascii="Times New Roman" w:hAnsi="Times New Roman" w:cs="Times New Roman"/>
          <w:color w:val="000000" w:themeColor="text1"/>
          <w:vertAlign w:val="subscript"/>
        </w:rPr>
        <w:t>2</w:t>
      </w:r>
      <w:r w:rsidR="00425505" w:rsidRPr="00234D86">
        <w:rPr>
          <w:rFonts w:ascii="Times New Roman" w:hAnsi="Times New Roman" w:cs="Times New Roman"/>
          <w:color w:val="000000" w:themeColor="text1"/>
        </w:rPr>
        <w:t>SO</w:t>
      </w:r>
      <w:r w:rsidR="00425505" w:rsidRPr="00234D86">
        <w:rPr>
          <w:rFonts w:ascii="Times New Roman" w:hAnsi="Times New Roman" w:cs="Times New Roman"/>
          <w:color w:val="000000" w:themeColor="text1"/>
          <w:vertAlign w:val="subscript"/>
        </w:rPr>
        <w:t>4</w:t>
      </w:r>
      <w:r w:rsidR="0011699A" w:rsidRPr="00234D86">
        <w:rPr>
          <w:rFonts w:ascii="Times New Roman" w:hAnsi="Times New Roman" w:cs="Times New Roman"/>
          <w:color w:val="000000" w:themeColor="text1"/>
        </w:rPr>
        <w:t xml:space="preserve"> solution</w:t>
      </w:r>
      <w:r w:rsidR="00425505" w:rsidRPr="00234D86">
        <w:rPr>
          <w:rFonts w:ascii="Times New Roman" w:hAnsi="Times New Roman" w:cs="Times New Roman"/>
          <w:color w:val="000000" w:themeColor="text1"/>
        </w:rPr>
        <w:t xml:space="preserve">, </w:t>
      </w:r>
      <w:r w:rsidR="003132A5" w:rsidRPr="00234D86">
        <w:rPr>
          <w:rFonts w:ascii="Times New Roman" w:hAnsi="Times New Roman" w:cs="Times New Roman"/>
          <w:color w:val="000000" w:themeColor="text1"/>
        </w:rPr>
        <w:t>dram</w:t>
      </w:r>
      <w:r w:rsidR="00D53C2F" w:rsidRPr="00234D86">
        <w:rPr>
          <w:rFonts w:ascii="Times New Roman" w:hAnsi="Times New Roman" w:cs="Times New Roman"/>
          <w:color w:val="000000" w:themeColor="text1"/>
        </w:rPr>
        <w:t>a</w:t>
      </w:r>
      <w:r w:rsidR="003132A5" w:rsidRPr="00234D86">
        <w:rPr>
          <w:rFonts w:ascii="Times New Roman" w:hAnsi="Times New Roman" w:cs="Times New Roman"/>
          <w:color w:val="000000" w:themeColor="text1"/>
        </w:rPr>
        <w:t>tic</w:t>
      </w:r>
      <w:r w:rsidR="00425505" w:rsidRPr="00234D86">
        <w:rPr>
          <w:rFonts w:ascii="Times New Roman" w:hAnsi="Times New Roman" w:cs="Times New Roman"/>
          <w:color w:val="000000" w:themeColor="text1"/>
        </w:rPr>
        <w:t xml:space="preserve"> strength loss is observed</w:t>
      </w:r>
      <w:r w:rsidR="0057502D" w:rsidRPr="00234D86">
        <w:rPr>
          <w:rFonts w:ascii="Times New Roman" w:hAnsi="Times New Roman" w:cs="Times New Roman"/>
          <w:color w:val="000000" w:themeColor="text1"/>
        </w:rPr>
        <w:t xml:space="preserve"> in all specimens</w:t>
      </w:r>
      <w:r w:rsidR="00425505" w:rsidRPr="00234D86">
        <w:rPr>
          <w:rFonts w:ascii="Times New Roman" w:hAnsi="Times New Roman" w:cs="Times New Roman"/>
          <w:color w:val="000000" w:themeColor="text1"/>
        </w:rPr>
        <w:t xml:space="preserve">. However, in comparison to OPC-counterparts, the strength loss ratio of Ns-activated HVFA is </w:t>
      </w:r>
      <w:r w:rsidR="0011699A" w:rsidRPr="00234D86">
        <w:rPr>
          <w:rFonts w:ascii="Times New Roman" w:hAnsi="Times New Roman" w:cs="Times New Roman"/>
          <w:color w:val="000000" w:themeColor="text1"/>
        </w:rPr>
        <w:t xml:space="preserve">generally </w:t>
      </w:r>
      <w:r w:rsidR="00425505" w:rsidRPr="00234D86">
        <w:rPr>
          <w:rFonts w:ascii="Times New Roman" w:hAnsi="Times New Roman" w:cs="Times New Roman"/>
          <w:color w:val="000000" w:themeColor="text1"/>
        </w:rPr>
        <w:t xml:space="preserve">lower, suggesting its better resistance against acid attack.  </w:t>
      </w:r>
      <w:r w:rsidR="003132A5" w:rsidRPr="00234D86">
        <w:rPr>
          <w:rFonts w:ascii="Times New Roman" w:hAnsi="Times New Roman" w:cs="Times New Roman"/>
          <w:color w:val="000000" w:themeColor="text1"/>
        </w:rPr>
        <w:t xml:space="preserve">Also, it shows that the incorporation of SF negatively affects the acid resistance of HVFA with increased strength loss ratios. </w:t>
      </w:r>
      <w:r w:rsidR="001753D7" w:rsidRPr="00234D86">
        <w:rPr>
          <w:rFonts w:ascii="Times New Roman" w:hAnsi="Times New Roman" w:cs="Times New Roman"/>
          <w:color w:val="000000" w:themeColor="text1"/>
        </w:rPr>
        <w:t xml:space="preserve">The reduced acid resistance of HVFA due to SF incorporation may be attributed to the </w:t>
      </w:r>
      <w:r w:rsidR="00620C75" w:rsidRPr="00234D86">
        <w:rPr>
          <w:rFonts w:ascii="Times New Roman" w:hAnsi="Times New Roman" w:cs="Times New Roman"/>
          <w:color w:val="000000" w:themeColor="text1"/>
        </w:rPr>
        <w:t>reduced pH (i.e., lowered OH</w:t>
      </w:r>
      <w:r w:rsidR="00620C75" w:rsidRPr="00234D86">
        <w:rPr>
          <w:rFonts w:ascii="Times New Roman" w:hAnsi="Times New Roman" w:cs="Times New Roman"/>
          <w:color w:val="000000" w:themeColor="text1"/>
          <w:vertAlign w:val="superscript"/>
        </w:rPr>
        <w:t>-</w:t>
      </w:r>
      <w:r w:rsidR="00620C75" w:rsidRPr="00234D86">
        <w:rPr>
          <w:rFonts w:ascii="Times New Roman" w:hAnsi="Times New Roman" w:cs="Times New Roman"/>
          <w:color w:val="000000" w:themeColor="text1"/>
        </w:rPr>
        <w:t xml:space="preserve"> concentration) in the pore solution</w:t>
      </w:r>
      <w:r w:rsidR="003735A8" w:rsidRPr="00234D86">
        <w:rPr>
          <w:rFonts w:ascii="Times New Roman" w:hAnsi="Times New Roman" w:cs="Times New Roman"/>
          <w:color w:val="000000" w:themeColor="text1"/>
        </w:rPr>
        <w:t xml:space="preserve">. </w:t>
      </w:r>
    </w:p>
    <w:p w14:paraId="6AC7E691" w14:textId="75965FB8" w:rsidR="001753D7" w:rsidRPr="00234D86" w:rsidRDefault="001753D7" w:rsidP="00EA43EA">
      <w:pPr>
        <w:contextualSpacing/>
        <w:jc w:val="both"/>
        <w:rPr>
          <w:rFonts w:ascii="Times New Roman" w:hAnsi="Times New Roman" w:cs="Times New Roman"/>
          <w:color w:val="000000" w:themeColor="text1"/>
        </w:rPr>
      </w:pPr>
    </w:p>
    <w:p w14:paraId="091122D9" w14:textId="2AD11B28" w:rsidR="0017009A" w:rsidRPr="00234D86" w:rsidRDefault="0017009A" w:rsidP="00EA43EA">
      <w:pPr>
        <w:contextualSpacing/>
        <w:jc w:val="both"/>
        <w:rPr>
          <w:rFonts w:ascii="Times New Roman" w:hAnsi="Times New Roman" w:cs="Times New Roman"/>
          <w:i/>
          <w:iCs/>
          <w:color w:val="000000" w:themeColor="text1"/>
        </w:rPr>
      </w:pPr>
      <w:r w:rsidRPr="00234D86">
        <w:rPr>
          <w:rFonts w:ascii="Times New Roman" w:hAnsi="Times New Roman" w:cs="Times New Roman"/>
          <w:i/>
          <w:iCs/>
          <w:color w:val="000000" w:themeColor="text1"/>
        </w:rPr>
        <w:lastRenderedPageBreak/>
        <w:t>3.</w:t>
      </w:r>
      <w:r w:rsidR="00F27725" w:rsidRPr="00234D86">
        <w:rPr>
          <w:rFonts w:ascii="Times New Roman" w:hAnsi="Times New Roman" w:cs="Times New Roman"/>
          <w:i/>
          <w:iCs/>
          <w:color w:val="000000" w:themeColor="text1"/>
        </w:rPr>
        <w:t>5</w:t>
      </w:r>
      <w:r w:rsidRPr="00234D86">
        <w:rPr>
          <w:rFonts w:ascii="Times New Roman" w:hAnsi="Times New Roman" w:cs="Times New Roman"/>
          <w:i/>
          <w:iCs/>
          <w:color w:val="000000" w:themeColor="text1"/>
        </w:rPr>
        <w:t xml:space="preserve"> Phase alteration at surface layers </w:t>
      </w:r>
    </w:p>
    <w:p w14:paraId="748CE360" w14:textId="06FA9BCE" w:rsidR="0017009A" w:rsidRPr="00234D86" w:rsidRDefault="0017009A"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Figure</w:t>
      </w:r>
      <w:r w:rsidR="00006418" w:rsidRPr="00234D86">
        <w:rPr>
          <w:rFonts w:ascii="Times New Roman" w:hAnsi="Times New Roman" w:cs="Times New Roman"/>
          <w:color w:val="000000" w:themeColor="text1"/>
        </w:rPr>
        <w:t>s</w:t>
      </w:r>
      <w:r w:rsidRPr="00234D86">
        <w:rPr>
          <w:rFonts w:ascii="Times New Roman" w:hAnsi="Times New Roman" w:cs="Times New Roman"/>
          <w:color w:val="000000" w:themeColor="text1"/>
        </w:rPr>
        <w:t xml:space="preserve"> </w:t>
      </w:r>
      <w:r w:rsidR="00142F78" w:rsidRPr="00234D86">
        <w:rPr>
          <w:rFonts w:ascii="Times New Roman" w:hAnsi="Times New Roman" w:cs="Times New Roman"/>
          <w:color w:val="000000" w:themeColor="text1"/>
        </w:rPr>
        <w:t>11-13</w:t>
      </w:r>
      <w:r w:rsidRPr="00234D86">
        <w:rPr>
          <w:rFonts w:ascii="Times New Roman" w:hAnsi="Times New Roman" w:cs="Times New Roman"/>
          <w:color w:val="000000" w:themeColor="text1"/>
        </w:rPr>
        <w:t xml:space="preserve"> show the XRD, TGA, and ATR-FTIR analysis</w:t>
      </w:r>
      <w:r w:rsidR="009D3E21" w:rsidRPr="00234D86">
        <w:rPr>
          <w:rFonts w:ascii="Times New Roman" w:hAnsi="Times New Roman" w:cs="Times New Roman"/>
          <w:color w:val="000000" w:themeColor="text1"/>
        </w:rPr>
        <w:t xml:space="preserve"> results</w:t>
      </w:r>
      <w:r w:rsidRPr="00234D86">
        <w:rPr>
          <w:rFonts w:ascii="Times New Roman" w:hAnsi="Times New Roman" w:cs="Times New Roman"/>
          <w:color w:val="000000" w:themeColor="text1"/>
        </w:rPr>
        <w:t xml:space="preserve"> of the surface layers of HVFA</w:t>
      </w:r>
      <w:r w:rsidR="0057502D" w:rsidRPr="00234D86">
        <w:rPr>
          <w:rFonts w:ascii="Times New Roman" w:hAnsi="Times New Roman" w:cs="Times New Roman"/>
          <w:color w:val="000000" w:themeColor="text1"/>
        </w:rPr>
        <w:t xml:space="preserve"> pastes</w:t>
      </w:r>
      <w:r w:rsidRPr="00234D86">
        <w:rPr>
          <w:rFonts w:ascii="Times New Roman" w:hAnsi="Times New Roman" w:cs="Times New Roman"/>
          <w:color w:val="000000" w:themeColor="text1"/>
        </w:rPr>
        <w:t xml:space="preserve"> </w:t>
      </w:r>
      <w:r w:rsidR="00006418" w:rsidRPr="00234D86">
        <w:rPr>
          <w:rFonts w:ascii="Times New Roman" w:hAnsi="Times New Roman" w:cs="Times New Roman"/>
          <w:color w:val="000000" w:themeColor="text1"/>
        </w:rPr>
        <w:t xml:space="preserve">immersed </w:t>
      </w:r>
      <w:r w:rsidRPr="00234D86">
        <w:rPr>
          <w:rFonts w:ascii="Times New Roman" w:hAnsi="Times New Roman" w:cs="Times New Roman"/>
          <w:color w:val="000000" w:themeColor="text1"/>
        </w:rPr>
        <w:t xml:space="preserve">in </w:t>
      </w:r>
      <w:r w:rsidR="00006418" w:rsidRPr="00234D86">
        <w:rPr>
          <w:rFonts w:ascii="Times New Roman" w:hAnsi="Times New Roman" w:cs="Times New Roman"/>
          <w:color w:val="000000" w:themeColor="text1"/>
        </w:rPr>
        <w:t xml:space="preserve">the </w:t>
      </w:r>
      <w:r w:rsidRPr="00234D86">
        <w:rPr>
          <w:rFonts w:ascii="Times New Roman" w:hAnsi="Times New Roman" w:cs="Times New Roman"/>
          <w:color w:val="000000" w:themeColor="text1"/>
        </w:rPr>
        <w:t>Na</w:t>
      </w:r>
      <w:r w:rsidRPr="00234D86">
        <w:rPr>
          <w:rFonts w:ascii="Times New Roman" w:hAnsi="Times New Roman" w:cs="Times New Roman"/>
          <w:color w:val="000000" w:themeColor="text1"/>
          <w:vertAlign w:val="subscript"/>
        </w:rPr>
        <w:t>2</w:t>
      </w:r>
      <w:r w:rsidRPr="00234D86">
        <w:rPr>
          <w:rFonts w:ascii="Times New Roman" w:hAnsi="Times New Roman" w:cs="Times New Roman"/>
          <w:color w:val="000000" w:themeColor="text1"/>
        </w:rPr>
        <w:t>SO</w:t>
      </w:r>
      <w:r w:rsidRPr="00234D86">
        <w:rPr>
          <w:rFonts w:ascii="Times New Roman" w:hAnsi="Times New Roman" w:cs="Times New Roman"/>
          <w:color w:val="000000" w:themeColor="text1"/>
          <w:vertAlign w:val="subscript"/>
        </w:rPr>
        <w:t xml:space="preserve">4 </w:t>
      </w:r>
      <w:r w:rsidRPr="00234D86">
        <w:rPr>
          <w:rFonts w:ascii="Times New Roman" w:hAnsi="Times New Roman" w:cs="Times New Roman"/>
          <w:color w:val="000000" w:themeColor="text1"/>
        </w:rPr>
        <w:t>and H</w:t>
      </w:r>
      <w:r w:rsidRPr="00234D86">
        <w:rPr>
          <w:rFonts w:ascii="Times New Roman" w:hAnsi="Times New Roman" w:cs="Times New Roman"/>
          <w:color w:val="000000" w:themeColor="text1"/>
          <w:vertAlign w:val="subscript"/>
        </w:rPr>
        <w:t>2</w:t>
      </w:r>
      <w:r w:rsidRPr="00234D86">
        <w:rPr>
          <w:rFonts w:ascii="Times New Roman" w:hAnsi="Times New Roman" w:cs="Times New Roman"/>
          <w:color w:val="000000" w:themeColor="text1"/>
        </w:rPr>
        <w:t>SO</w:t>
      </w:r>
      <w:r w:rsidRPr="00234D86">
        <w:rPr>
          <w:rFonts w:ascii="Times New Roman" w:hAnsi="Times New Roman" w:cs="Times New Roman"/>
          <w:color w:val="000000" w:themeColor="text1"/>
          <w:vertAlign w:val="subscript"/>
        </w:rPr>
        <w:t>4</w:t>
      </w:r>
      <w:r w:rsidRPr="00234D86">
        <w:rPr>
          <w:rFonts w:ascii="Times New Roman" w:hAnsi="Times New Roman" w:cs="Times New Roman"/>
          <w:color w:val="000000" w:themeColor="text1"/>
        </w:rPr>
        <w:t xml:space="preserve"> solutions.</w:t>
      </w:r>
      <w:r w:rsidR="00940FD1" w:rsidRPr="00234D86">
        <w:rPr>
          <w:rFonts w:ascii="Times New Roman" w:hAnsi="Times New Roman" w:cs="Times New Roman"/>
          <w:color w:val="000000" w:themeColor="text1"/>
        </w:rPr>
        <w:t xml:space="preserve"> </w:t>
      </w:r>
      <w:r w:rsidR="00064B28" w:rsidRPr="00234D86">
        <w:rPr>
          <w:rFonts w:ascii="Times New Roman" w:hAnsi="Times New Roman" w:cs="Times New Roman"/>
          <w:color w:val="000000" w:themeColor="text1"/>
        </w:rPr>
        <w:t>Upon</w:t>
      </w:r>
      <w:r w:rsidR="00940FD1" w:rsidRPr="00234D86">
        <w:rPr>
          <w:rFonts w:ascii="Times New Roman" w:hAnsi="Times New Roman" w:cs="Times New Roman"/>
          <w:color w:val="000000" w:themeColor="text1"/>
        </w:rPr>
        <w:t xml:space="preserve"> immersion in </w:t>
      </w:r>
      <w:r w:rsidR="00006418" w:rsidRPr="00234D86">
        <w:rPr>
          <w:rFonts w:ascii="Times New Roman" w:hAnsi="Times New Roman" w:cs="Times New Roman"/>
          <w:color w:val="000000" w:themeColor="text1"/>
        </w:rPr>
        <w:t xml:space="preserve">the </w:t>
      </w:r>
      <w:r w:rsidR="00040475" w:rsidRPr="00234D86">
        <w:rPr>
          <w:rFonts w:ascii="Times New Roman" w:hAnsi="Times New Roman" w:cs="Times New Roman"/>
          <w:color w:val="000000" w:themeColor="text1"/>
        </w:rPr>
        <w:t>Na</w:t>
      </w:r>
      <w:r w:rsidR="00040475" w:rsidRPr="00234D86">
        <w:rPr>
          <w:rFonts w:ascii="Times New Roman" w:hAnsi="Times New Roman" w:cs="Times New Roman"/>
          <w:color w:val="000000" w:themeColor="text1"/>
          <w:vertAlign w:val="subscript"/>
        </w:rPr>
        <w:t>2</w:t>
      </w:r>
      <w:r w:rsidR="00040475" w:rsidRPr="00234D86">
        <w:rPr>
          <w:rFonts w:ascii="Times New Roman" w:hAnsi="Times New Roman" w:cs="Times New Roman"/>
          <w:color w:val="000000" w:themeColor="text1"/>
        </w:rPr>
        <w:t>SO</w:t>
      </w:r>
      <w:r w:rsidR="00040475" w:rsidRPr="00234D86">
        <w:rPr>
          <w:rFonts w:ascii="Times New Roman" w:hAnsi="Times New Roman" w:cs="Times New Roman"/>
          <w:color w:val="000000" w:themeColor="text1"/>
          <w:vertAlign w:val="subscript"/>
        </w:rPr>
        <w:t>4</w:t>
      </w:r>
      <w:r w:rsidR="00006418" w:rsidRPr="00234D86">
        <w:rPr>
          <w:rFonts w:ascii="Times New Roman" w:hAnsi="Times New Roman" w:cs="Times New Roman"/>
          <w:color w:val="000000" w:themeColor="text1"/>
        </w:rPr>
        <w:t xml:space="preserve"> solution</w:t>
      </w:r>
      <w:r w:rsidR="00940FD1" w:rsidRPr="00234D86">
        <w:rPr>
          <w:rFonts w:ascii="Times New Roman" w:hAnsi="Times New Roman" w:cs="Times New Roman"/>
          <w:color w:val="000000" w:themeColor="text1"/>
        </w:rPr>
        <w:t>, the phase</w:t>
      </w:r>
      <w:r w:rsidR="009F6E74" w:rsidRPr="00234D86">
        <w:rPr>
          <w:rFonts w:ascii="Times New Roman" w:hAnsi="Times New Roman" w:cs="Times New Roman"/>
          <w:color w:val="000000" w:themeColor="text1"/>
        </w:rPr>
        <w:t xml:space="preserve"> assemblage</w:t>
      </w:r>
      <w:r w:rsidR="00940FD1" w:rsidRPr="00234D86">
        <w:rPr>
          <w:rFonts w:ascii="Times New Roman" w:hAnsi="Times New Roman" w:cs="Times New Roman"/>
          <w:color w:val="000000" w:themeColor="text1"/>
        </w:rPr>
        <w:t xml:space="preserve"> of HVFA </w:t>
      </w:r>
      <w:r w:rsidR="003E56F8" w:rsidRPr="00234D86">
        <w:rPr>
          <w:rFonts w:ascii="Times New Roman" w:hAnsi="Times New Roman" w:cs="Times New Roman"/>
          <w:color w:val="000000" w:themeColor="text1"/>
        </w:rPr>
        <w:t>is</w:t>
      </w:r>
      <w:r w:rsidR="00940FD1" w:rsidRPr="00234D86">
        <w:rPr>
          <w:rFonts w:ascii="Times New Roman" w:hAnsi="Times New Roman" w:cs="Times New Roman"/>
          <w:color w:val="000000" w:themeColor="text1"/>
        </w:rPr>
        <w:t xml:space="preserve"> </w:t>
      </w:r>
      <w:r w:rsidR="009F6E74" w:rsidRPr="00234D86">
        <w:rPr>
          <w:rFonts w:ascii="Times New Roman" w:hAnsi="Times New Roman" w:cs="Times New Roman"/>
          <w:color w:val="000000" w:themeColor="text1"/>
        </w:rPr>
        <w:t>marginally</w:t>
      </w:r>
      <w:r w:rsidR="003E56F8" w:rsidRPr="00234D86">
        <w:rPr>
          <w:rFonts w:ascii="Times New Roman" w:hAnsi="Times New Roman" w:cs="Times New Roman"/>
          <w:color w:val="000000" w:themeColor="text1"/>
        </w:rPr>
        <w:t xml:space="preserve"> altered</w:t>
      </w:r>
      <w:r w:rsidR="00940FD1" w:rsidRPr="00234D86">
        <w:rPr>
          <w:rFonts w:ascii="Times New Roman" w:hAnsi="Times New Roman" w:cs="Times New Roman"/>
          <w:color w:val="000000" w:themeColor="text1"/>
        </w:rPr>
        <w:t>. The ma</w:t>
      </w:r>
      <w:r w:rsidR="009F6E74" w:rsidRPr="00234D86">
        <w:rPr>
          <w:rFonts w:ascii="Times New Roman" w:hAnsi="Times New Roman" w:cs="Times New Roman"/>
          <w:color w:val="000000" w:themeColor="text1"/>
        </w:rPr>
        <w:t xml:space="preserve">jor phase </w:t>
      </w:r>
      <w:r w:rsidR="009D3E21" w:rsidRPr="00234D86">
        <w:rPr>
          <w:rFonts w:ascii="Times New Roman" w:hAnsi="Times New Roman" w:cs="Times New Roman"/>
          <w:color w:val="000000" w:themeColor="text1"/>
        </w:rPr>
        <w:t xml:space="preserve">change </w:t>
      </w:r>
      <w:r w:rsidR="009F6E74" w:rsidRPr="00234D86">
        <w:rPr>
          <w:rFonts w:ascii="Times New Roman" w:hAnsi="Times New Roman" w:cs="Times New Roman"/>
          <w:color w:val="000000" w:themeColor="text1"/>
        </w:rPr>
        <w:t xml:space="preserve">is the </w:t>
      </w:r>
      <w:r w:rsidR="00940FD1" w:rsidRPr="00234D86">
        <w:rPr>
          <w:rFonts w:ascii="Times New Roman" w:hAnsi="Times New Roman" w:cs="Times New Roman"/>
          <w:color w:val="000000" w:themeColor="text1"/>
        </w:rPr>
        <w:t>disappearance of portlandite</w:t>
      </w:r>
      <w:r w:rsidR="009F6E74" w:rsidRPr="00234D86">
        <w:rPr>
          <w:rFonts w:ascii="Times New Roman" w:hAnsi="Times New Roman" w:cs="Times New Roman"/>
          <w:color w:val="000000" w:themeColor="text1"/>
        </w:rPr>
        <w:t xml:space="preserve"> due to reaction with infiltrated sulfate</w:t>
      </w:r>
      <w:r w:rsidR="0057502D" w:rsidRPr="00234D86">
        <w:rPr>
          <w:rFonts w:ascii="Times New Roman" w:hAnsi="Times New Roman" w:cs="Times New Roman"/>
          <w:color w:val="000000" w:themeColor="text1"/>
        </w:rPr>
        <w:t xml:space="preserve"> ions</w:t>
      </w:r>
      <w:r w:rsidR="009F6E74" w:rsidRPr="00234D86">
        <w:rPr>
          <w:rFonts w:ascii="Times New Roman" w:hAnsi="Times New Roman" w:cs="Times New Roman"/>
          <w:color w:val="000000" w:themeColor="text1"/>
        </w:rPr>
        <w:t xml:space="preserve">, forming additional ettringite. However, </w:t>
      </w:r>
      <w:r w:rsidR="00940FD1" w:rsidRPr="00234D86">
        <w:rPr>
          <w:rFonts w:ascii="Times New Roman" w:hAnsi="Times New Roman" w:cs="Times New Roman"/>
          <w:color w:val="000000" w:themeColor="text1"/>
        </w:rPr>
        <w:t>exposed to</w:t>
      </w:r>
      <w:r w:rsidR="009F6E74" w:rsidRPr="00234D86">
        <w:rPr>
          <w:rFonts w:ascii="Times New Roman" w:hAnsi="Times New Roman" w:cs="Times New Roman"/>
          <w:color w:val="000000" w:themeColor="text1"/>
        </w:rPr>
        <w:t xml:space="preserve"> the</w:t>
      </w:r>
      <w:r w:rsidR="00940FD1" w:rsidRPr="00234D86">
        <w:rPr>
          <w:rFonts w:ascii="Times New Roman" w:hAnsi="Times New Roman" w:cs="Times New Roman"/>
          <w:color w:val="000000" w:themeColor="text1"/>
        </w:rPr>
        <w:t xml:space="preserve"> H</w:t>
      </w:r>
      <w:r w:rsidR="00940FD1" w:rsidRPr="00234D86">
        <w:rPr>
          <w:rFonts w:ascii="Times New Roman" w:hAnsi="Times New Roman" w:cs="Times New Roman"/>
          <w:color w:val="000000" w:themeColor="text1"/>
          <w:vertAlign w:val="subscript"/>
        </w:rPr>
        <w:t>2</w:t>
      </w:r>
      <w:r w:rsidR="00940FD1" w:rsidRPr="00234D86">
        <w:rPr>
          <w:rFonts w:ascii="Times New Roman" w:hAnsi="Times New Roman" w:cs="Times New Roman"/>
          <w:color w:val="000000" w:themeColor="text1"/>
        </w:rPr>
        <w:t>SO</w:t>
      </w:r>
      <w:r w:rsidR="00940FD1" w:rsidRPr="00234D86">
        <w:rPr>
          <w:rFonts w:ascii="Times New Roman" w:hAnsi="Times New Roman" w:cs="Times New Roman"/>
          <w:color w:val="000000" w:themeColor="text1"/>
          <w:vertAlign w:val="subscript"/>
        </w:rPr>
        <w:t>4</w:t>
      </w:r>
      <w:r w:rsidR="00940FD1" w:rsidRPr="00234D86">
        <w:rPr>
          <w:rFonts w:ascii="Times New Roman" w:hAnsi="Times New Roman" w:cs="Times New Roman"/>
          <w:color w:val="000000" w:themeColor="text1"/>
        </w:rPr>
        <w:t xml:space="preserve"> </w:t>
      </w:r>
      <w:r w:rsidR="009F6E74" w:rsidRPr="00234D86">
        <w:rPr>
          <w:rFonts w:ascii="Times New Roman" w:hAnsi="Times New Roman" w:cs="Times New Roman"/>
          <w:color w:val="000000" w:themeColor="text1"/>
        </w:rPr>
        <w:t>solution</w:t>
      </w:r>
      <w:r w:rsidR="009D3E21" w:rsidRPr="00234D86">
        <w:rPr>
          <w:rFonts w:ascii="Times New Roman" w:hAnsi="Times New Roman" w:cs="Times New Roman"/>
          <w:color w:val="000000" w:themeColor="text1"/>
        </w:rPr>
        <w:t>, HVFA</w:t>
      </w:r>
      <w:r w:rsidR="009F6E74" w:rsidRPr="00234D86">
        <w:rPr>
          <w:rFonts w:ascii="Times New Roman" w:hAnsi="Times New Roman" w:cs="Times New Roman"/>
          <w:color w:val="000000" w:themeColor="text1"/>
        </w:rPr>
        <w:t xml:space="preserve"> shows</w:t>
      </w:r>
      <w:r w:rsidR="00940FD1" w:rsidRPr="00234D86">
        <w:rPr>
          <w:rFonts w:ascii="Times New Roman" w:hAnsi="Times New Roman" w:cs="Times New Roman"/>
          <w:color w:val="000000" w:themeColor="text1"/>
        </w:rPr>
        <w:t xml:space="preserve"> </w:t>
      </w:r>
      <w:r w:rsidR="009F6E74" w:rsidRPr="00234D86">
        <w:rPr>
          <w:rFonts w:ascii="Times New Roman" w:hAnsi="Times New Roman" w:cs="Times New Roman"/>
          <w:color w:val="000000" w:themeColor="text1"/>
        </w:rPr>
        <w:t xml:space="preserve">significant </w:t>
      </w:r>
      <w:r w:rsidR="00940FD1" w:rsidRPr="00234D86">
        <w:rPr>
          <w:rFonts w:ascii="Times New Roman" w:hAnsi="Times New Roman" w:cs="Times New Roman"/>
          <w:color w:val="000000" w:themeColor="text1"/>
        </w:rPr>
        <w:t xml:space="preserve">phase </w:t>
      </w:r>
      <w:r w:rsidR="009F6E74" w:rsidRPr="00234D86">
        <w:rPr>
          <w:rFonts w:ascii="Times New Roman" w:hAnsi="Times New Roman" w:cs="Times New Roman"/>
          <w:color w:val="000000" w:themeColor="text1"/>
        </w:rPr>
        <w:t xml:space="preserve">alteration, in which ettringite is fully decomposed into gypsum, causing </w:t>
      </w:r>
      <w:r w:rsidR="0042643E" w:rsidRPr="00234D86">
        <w:rPr>
          <w:rFonts w:ascii="Times New Roman" w:hAnsi="Times New Roman" w:cs="Times New Roman"/>
          <w:color w:val="000000" w:themeColor="text1"/>
        </w:rPr>
        <w:t xml:space="preserve">swelling and </w:t>
      </w:r>
      <w:r w:rsidR="009F6E74" w:rsidRPr="00234D86">
        <w:rPr>
          <w:rFonts w:ascii="Times New Roman" w:hAnsi="Times New Roman" w:cs="Times New Roman"/>
          <w:color w:val="000000" w:themeColor="text1"/>
        </w:rPr>
        <w:t xml:space="preserve">surface </w:t>
      </w:r>
      <w:r w:rsidR="0042643E" w:rsidRPr="00234D86">
        <w:rPr>
          <w:rFonts w:ascii="Times New Roman" w:hAnsi="Times New Roman" w:cs="Times New Roman"/>
          <w:color w:val="000000" w:themeColor="text1"/>
        </w:rPr>
        <w:t xml:space="preserve">cracking of the </w:t>
      </w:r>
      <w:r w:rsidR="009F6E74" w:rsidRPr="00234D86">
        <w:rPr>
          <w:rFonts w:ascii="Times New Roman" w:hAnsi="Times New Roman" w:cs="Times New Roman"/>
          <w:color w:val="000000" w:themeColor="text1"/>
        </w:rPr>
        <w:t xml:space="preserve">specimens </w:t>
      </w:r>
      <w:r w:rsidR="00743D9F"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{"citationItems":[{"id":"ITEM-1","itemData":{"ISSN":"0008-8846","abstract":"Geopolymer (GP) binders are an appealing alternative to Portland cement (PC) binders as they have the potential to reduce the CO2 emissions associated with the cement and concrete industry. However, their durability in aggressive environments needs thorough examination if they are to become a viable alternative to traditional PC materials. This study investigated the effect of increasing slag content and activator dosage on the sulfuric acid resistance of fly ash GP binders. Their performance was also compared with that of neat PC mixes using various physical and microstructural techniques. The results show that increasing the slag content of fly ash GPs decreases porosity, but makes the reaction products more susceptible to sulfuric acid attack. It was also found that increasing the alkaline activator dosage of fly ash GPs has little impact on sulfuric acid resistance. Finally, GP binders displayed superior sulfuric acid resistance than their PC counterparts.","author":[{"dropping-particle":"","family":"Aiken","given":"Timothy A.","non-dropping-particle":"","parse-names":false,"suffix":""},{"dropping-particle":"","family":"Kwasny","given":"Jacek","non-dropping-particle":"","parse-names":false,"suffix":""},{"dropping-particle":"","family":"Sha","given":"Wei","non-dropping-particle":"","parse-names":false,"suffix":""},{"dropping-particle":"","family":"Soutsos","given":"Marios N.","non-dropping-particle":"","parse-names":false,"suffix":""}],"container-title":"Cement and Concrete Research","id":"ITEM-1","issued":{"date-parts":[["2018","6","29"]]},"page":"23-40","publisher":"Pergamon","title":"Effect of slag content and activator dosage on the resistance of fly ash geopolymer binders to sulfuric acid attack","type":"article-journal","volume":"111"},"uris":["http://www.mendeley.com/documents/?uuid=801a83ea-517c-3d90-b821-edef86c32215"]}],"mendeley":{"formattedCitation":"[44]","plainTextFormattedCitation":"[44]","previouslyFormattedCitation":"(Aiken et al. 2018)"},"properties":{"noteIndex":0},"schema":"https://github.com/citation-style-language/schema/raw/master/csl-citation.json"}</w:instrText>
      </w:r>
      <w:r w:rsidR="00743D9F"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[44]</w:t>
      </w:r>
      <w:r w:rsidR="00743D9F" w:rsidRPr="00234D86">
        <w:rPr>
          <w:rFonts w:ascii="Times New Roman" w:hAnsi="Times New Roman" w:cs="Times New Roman"/>
          <w:color w:val="000000" w:themeColor="text1"/>
        </w:rPr>
        <w:fldChar w:fldCharType="end"/>
      </w:r>
      <w:r w:rsidR="00442499" w:rsidRPr="00234D86">
        <w:rPr>
          <w:rFonts w:ascii="Times New Roman" w:hAnsi="Times New Roman" w:cs="Times New Roman"/>
          <w:color w:val="000000" w:themeColor="text1"/>
        </w:rPr>
        <w:t>.</w:t>
      </w:r>
    </w:p>
    <w:p w14:paraId="75AF898D" w14:textId="7BC7BAD8" w:rsidR="00E34215" w:rsidRPr="00234D86" w:rsidRDefault="00E34215" w:rsidP="00EA43EA">
      <w:pPr>
        <w:contextualSpacing/>
        <w:jc w:val="both"/>
        <w:rPr>
          <w:rFonts w:ascii="Times New Roman" w:hAnsi="Times New Roman" w:cs="Times New Roman"/>
          <w:color w:val="000000" w:themeColor="text1"/>
        </w:rPr>
      </w:pPr>
      <w:bookmarkStart w:id="9" w:name="_Hlk37872563"/>
      <w:bookmarkStart w:id="10" w:name="_Hlk39759744"/>
    </w:p>
    <w:p w14:paraId="21FC764B" w14:textId="444CBEE5" w:rsidR="00442499" w:rsidRPr="00234D86" w:rsidRDefault="00442499"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 xml:space="preserve">Figure </w:t>
      </w:r>
      <w:r w:rsidR="00142F78" w:rsidRPr="00234D86">
        <w:rPr>
          <w:rFonts w:ascii="Times New Roman" w:hAnsi="Times New Roman" w:cs="Times New Roman"/>
          <w:color w:val="000000" w:themeColor="text1"/>
        </w:rPr>
        <w:t>14</w:t>
      </w:r>
      <w:r w:rsidRPr="00234D86">
        <w:rPr>
          <w:rFonts w:ascii="Times New Roman" w:hAnsi="Times New Roman" w:cs="Times New Roman"/>
          <w:color w:val="000000" w:themeColor="text1"/>
        </w:rPr>
        <w:t xml:space="preserve"> shows the mass loss of the TG/DTG curve between 30</w:t>
      </w:r>
      <w:r w:rsidR="009F6E74" w:rsidRPr="00234D86">
        <w:rPr>
          <w:rFonts w:ascii="Times New Roman" w:hAnsi="Times New Roman" w:cs="Times New Roman"/>
          <w:color w:val="000000" w:themeColor="text1"/>
        </w:rPr>
        <w:t xml:space="preserve"> </w:t>
      </w:r>
      <w:r w:rsidRPr="00234D86">
        <w:rPr>
          <w:rFonts w:ascii="Times New Roman" w:hAnsi="Times New Roman" w:cs="Times New Roman"/>
          <w:color w:val="000000" w:themeColor="text1"/>
        </w:rPr>
        <w:t>℃</w:t>
      </w:r>
      <w:r w:rsidR="009F6E74" w:rsidRPr="00234D86">
        <w:rPr>
          <w:rFonts w:ascii="Times New Roman" w:hAnsi="Times New Roman" w:cs="Times New Roman"/>
          <w:color w:val="000000" w:themeColor="text1"/>
        </w:rPr>
        <w:t xml:space="preserve"> </w:t>
      </w:r>
      <w:r w:rsidRPr="00234D86">
        <w:rPr>
          <w:rFonts w:ascii="Times New Roman" w:hAnsi="Times New Roman" w:cs="Times New Roman"/>
          <w:color w:val="000000" w:themeColor="text1"/>
        </w:rPr>
        <w:t>-</w:t>
      </w:r>
      <w:r w:rsidR="009F6E74" w:rsidRPr="00234D86">
        <w:rPr>
          <w:rFonts w:ascii="Times New Roman" w:hAnsi="Times New Roman" w:cs="Times New Roman"/>
          <w:color w:val="000000" w:themeColor="text1"/>
        </w:rPr>
        <w:t xml:space="preserve"> </w:t>
      </w:r>
      <w:r w:rsidRPr="00234D86">
        <w:rPr>
          <w:rFonts w:ascii="Times New Roman" w:hAnsi="Times New Roman" w:cs="Times New Roman"/>
          <w:color w:val="000000" w:themeColor="text1"/>
        </w:rPr>
        <w:t>250</w:t>
      </w:r>
      <w:r w:rsidR="009F6E74" w:rsidRPr="00234D86">
        <w:rPr>
          <w:rFonts w:ascii="Times New Roman" w:hAnsi="Times New Roman" w:cs="Times New Roman"/>
          <w:color w:val="000000" w:themeColor="text1"/>
        </w:rPr>
        <w:t xml:space="preserve"> </w:t>
      </w:r>
      <w:r w:rsidRPr="00234D86">
        <w:rPr>
          <w:rFonts w:ascii="Times New Roman" w:hAnsi="Times New Roman" w:cs="Times New Roman"/>
          <w:color w:val="000000" w:themeColor="text1"/>
        </w:rPr>
        <w:t xml:space="preserve">℃ </w:t>
      </w:r>
      <w:r w:rsidR="00A93770" w:rsidRPr="00234D86">
        <w:rPr>
          <w:rFonts w:ascii="Times New Roman" w:hAnsi="Times New Roman" w:cs="Times New Roman"/>
          <w:color w:val="000000" w:themeColor="text1"/>
        </w:rPr>
        <w:t>for the surface alteration layers of</w:t>
      </w:r>
      <w:r w:rsidRPr="00234D86">
        <w:rPr>
          <w:rFonts w:ascii="Times New Roman" w:hAnsi="Times New Roman" w:cs="Times New Roman"/>
          <w:color w:val="000000" w:themeColor="text1"/>
        </w:rPr>
        <w:t xml:space="preserve"> HVFA exposed to </w:t>
      </w:r>
      <w:r w:rsidR="009F6E74" w:rsidRPr="00234D86">
        <w:rPr>
          <w:rFonts w:ascii="Times New Roman" w:hAnsi="Times New Roman" w:cs="Times New Roman"/>
          <w:color w:val="000000" w:themeColor="text1"/>
        </w:rPr>
        <w:t>Na</w:t>
      </w:r>
      <w:r w:rsidR="009F6E74" w:rsidRPr="00234D86">
        <w:rPr>
          <w:rFonts w:ascii="Times New Roman" w:hAnsi="Times New Roman" w:cs="Times New Roman"/>
          <w:color w:val="000000" w:themeColor="text1"/>
          <w:vertAlign w:val="subscript"/>
        </w:rPr>
        <w:t>2</w:t>
      </w:r>
      <w:r w:rsidR="009F6E74" w:rsidRPr="00234D86">
        <w:rPr>
          <w:rFonts w:ascii="Times New Roman" w:hAnsi="Times New Roman" w:cs="Times New Roman"/>
          <w:color w:val="000000" w:themeColor="text1"/>
        </w:rPr>
        <w:t>SO</w:t>
      </w:r>
      <w:r w:rsidR="009F6E74" w:rsidRPr="00234D86">
        <w:rPr>
          <w:rFonts w:ascii="Times New Roman" w:hAnsi="Times New Roman" w:cs="Times New Roman"/>
          <w:color w:val="000000" w:themeColor="text1"/>
          <w:vertAlign w:val="subscript"/>
        </w:rPr>
        <w:t xml:space="preserve">4 </w:t>
      </w:r>
      <w:r w:rsidR="009F6E74" w:rsidRPr="00234D86">
        <w:rPr>
          <w:rFonts w:ascii="Times New Roman" w:hAnsi="Times New Roman" w:cs="Times New Roman"/>
          <w:color w:val="000000" w:themeColor="text1"/>
        </w:rPr>
        <w:t>and H</w:t>
      </w:r>
      <w:r w:rsidR="009F6E74" w:rsidRPr="00234D86">
        <w:rPr>
          <w:rFonts w:ascii="Times New Roman" w:hAnsi="Times New Roman" w:cs="Times New Roman"/>
          <w:color w:val="000000" w:themeColor="text1"/>
          <w:vertAlign w:val="subscript"/>
        </w:rPr>
        <w:t>2</w:t>
      </w:r>
      <w:r w:rsidR="009F6E74" w:rsidRPr="00234D86">
        <w:rPr>
          <w:rFonts w:ascii="Times New Roman" w:hAnsi="Times New Roman" w:cs="Times New Roman"/>
          <w:color w:val="000000" w:themeColor="text1"/>
        </w:rPr>
        <w:t>SO</w:t>
      </w:r>
      <w:r w:rsidR="009F6E74" w:rsidRPr="00234D86">
        <w:rPr>
          <w:rFonts w:ascii="Times New Roman" w:hAnsi="Times New Roman" w:cs="Times New Roman"/>
          <w:color w:val="000000" w:themeColor="text1"/>
          <w:vertAlign w:val="subscript"/>
        </w:rPr>
        <w:t>4</w:t>
      </w:r>
      <w:r w:rsidR="009F6E74" w:rsidRPr="00234D86">
        <w:rPr>
          <w:rFonts w:ascii="Times New Roman" w:hAnsi="Times New Roman" w:cs="Times New Roman"/>
          <w:color w:val="000000" w:themeColor="text1"/>
        </w:rPr>
        <w:t xml:space="preserve"> solutions</w:t>
      </w:r>
      <w:r w:rsidR="00A93770" w:rsidRPr="00234D86">
        <w:rPr>
          <w:rFonts w:ascii="Times New Roman" w:hAnsi="Times New Roman" w:cs="Times New Roman"/>
          <w:color w:val="000000" w:themeColor="text1"/>
        </w:rPr>
        <w:t xml:space="preserve">, which approximately represents the </w:t>
      </w:r>
      <w:r w:rsidR="00E62B5A" w:rsidRPr="00234D86">
        <w:rPr>
          <w:rFonts w:ascii="Times New Roman" w:hAnsi="Times New Roman" w:cs="Times New Roman"/>
          <w:color w:val="000000" w:themeColor="text1"/>
        </w:rPr>
        <w:t>amount of bound water</w:t>
      </w:r>
      <w:r w:rsidR="005C41BB" w:rsidRPr="00234D86">
        <w:rPr>
          <w:rFonts w:ascii="Times New Roman" w:hAnsi="Times New Roman" w:cs="Times New Roman"/>
          <w:color w:val="000000" w:themeColor="text1"/>
        </w:rPr>
        <w:t xml:space="preserve"> in gypsum and altered gel products</w:t>
      </w:r>
      <w:r w:rsidR="00E62B5A" w:rsidRPr="00234D86">
        <w:rPr>
          <w:rFonts w:ascii="Times New Roman" w:hAnsi="Times New Roman" w:cs="Times New Roman"/>
          <w:color w:val="000000" w:themeColor="text1"/>
        </w:rPr>
        <w:t xml:space="preserve">. </w:t>
      </w:r>
      <w:r w:rsidR="00FB7491" w:rsidRPr="00234D86">
        <w:rPr>
          <w:rFonts w:ascii="Times New Roman" w:hAnsi="Times New Roman" w:cs="Times New Roman"/>
          <w:color w:val="000000" w:themeColor="text1"/>
        </w:rPr>
        <w:t xml:space="preserve">It can be </w:t>
      </w:r>
      <w:r w:rsidR="00A93770" w:rsidRPr="00234D86">
        <w:rPr>
          <w:rFonts w:ascii="Times New Roman" w:hAnsi="Times New Roman" w:cs="Times New Roman"/>
          <w:color w:val="000000" w:themeColor="text1"/>
        </w:rPr>
        <w:t xml:space="preserve">seen </w:t>
      </w:r>
      <w:r w:rsidR="00FB7491" w:rsidRPr="00234D86">
        <w:rPr>
          <w:rFonts w:ascii="Times New Roman" w:hAnsi="Times New Roman" w:cs="Times New Roman"/>
          <w:color w:val="000000" w:themeColor="text1"/>
        </w:rPr>
        <w:t>that</w:t>
      </w:r>
      <w:r w:rsidR="005C41BB" w:rsidRPr="00234D86">
        <w:rPr>
          <w:rFonts w:ascii="Times New Roman" w:hAnsi="Times New Roman" w:cs="Times New Roman"/>
          <w:color w:val="000000" w:themeColor="text1"/>
        </w:rPr>
        <w:t xml:space="preserve"> </w:t>
      </w:r>
      <w:r w:rsidR="00FB7491" w:rsidRPr="00234D86">
        <w:rPr>
          <w:rFonts w:ascii="Times New Roman" w:hAnsi="Times New Roman" w:cs="Times New Roman"/>
          <w:color w:val="000000" w:themeColor="text1"/>
        </w:rPr>
        <w:t xml:space="preserve">the difference in mass loss </w:t>
      </w:r>
      <w:r w:rsidR="00A93770" w:rsidRPr="00234D86">
        <w:rPr>
          <w:rFonts w:ascii="Times New Roman" w:hAnsi="Times New Roman" w:cs="Times New Roman"/>
          <w:color w:val="000000" w:themeColor="text1"/>
        </w:rPr>
        <w:t>among various HVFA mixtures</w:t>
      </w:r>
      <w:r w:rsidR="005C41BB" w:rsidRPr="00234D86">
        <w:rPr>
          <w:rFonts w:ascii="Times New Roman" w:hAnsi="Times New Roman" w:cs="Times New Roman"/>
          <w:color w:val="000000" w:themeColor="text1"/>
        </w:rPr>
        <w:t xml:space="preserve"> after </w:t>
      </w:r>
      <w:r w:rsidR="0064633B" w:rsidRPr="00234D86">
        <w:rPr>
          <w:rFonts w:ascii="Times New Roman" w:hAnsi="Times New Roman" w:cs="Times New Roman"/>
          <w:color w:val="000000" w:themeColor="text1"/>
        </w:rPr>
        <w:t xml:space="preserve">the </w:t>
      </w:r>
      <w:r w:rsidR="005C41BB" w:rsidRPr="00234D86">
        <w:rPr>
          <w:rFonts w:ascii="Times New Roman" w:hAnsi="Times New Roman" w:cs="Times New Roman"/>
          <w:color w:val="000000" w:themeColor="text1"/>
        </w:rPr>
        <w:t>acid attack</w:t>
      </w:r>
      <w:r w:rsidR="00FB7491" w:rsidRPr="00234D86">
        <w:rPr>
          <w:rFonts w:ascii="Times New Roman" w:hAnsi="Times New Roman" w:cs="Times New Roman"/>
          <w:color w:val="000000" w:themeColor="text1"/>
        </w:rPr>
        <w:t xml:space="preserve"> </w:t>
      </w:r>
      <w:r w:rsidR="002519DD" w:rsidRPr="00234D86">
        <w:rPr>
          <w:rFonts w:ascii="Times New Roman" w:hAnsi="Times New Roman" w:cs="Times New Roman"/>
          <w:color w:val="000000" w:themeColor="text1"/>
        </w:rPr>
        <w:t xml:space="preserve">is </w:t>
      </w:r>
      <w:r w:rsidR="00A93770" w:rsidRPr="00234D86">
        <w:rPr>
          <w:rFonts w:ascii="Times New Roman" w:hAnsi="Times New Roman" w:cs="Times New Roman"/>
          <w:color w:val="000000" w:themeColor="text1"/>
        </w:rPr>
        <w:t xml:space="preserve">noticeably </w:t>
      </w:r>
      <w:r w:rsidR="002519DD" w:rsidRPr="00234D86">
        <w:rPr>
          <w:rFonts w:ascii="Times New Roman" w:hAnsi="Times New Roman" w:cs="Times New Roman"/>
          <w:color w:val="000000" w:themeColor="text1"/>
        </w:rPr>
        <w:t>reduced</w:t>
      </w:r>
      <w:r w:rsidR="00FB7491" w:rsidRPr="00234D86">
        <w:rPr>
          <w:rFonts w:ascii="Times New Roman" w:hAnsi="Times New Roman" w:cs="Times New Roman"/>
          <w:color w:val="000000" w:themeColor="text1"/>
        </w:rPr>
        <w:t>. This indicates that the amount of gypsum and gel products formed after the acid attack is similar</w:t>
      </w:r>
      <w:r w:rsidR="00A93770" w:rsidRPr="00234D86">
        <w:rPr>
          <w:rFonts w:ascii="Times New Roman" w:hAnsi="Times New Roman" w:cs="Times New Roman"/>
          <w:color w:val="000000" w:themeColor="text1"/>
        </w:rPr>
        <w:t>,</w:t>
      </w:r>
      <w:r w:rsidR="00FB7491" w:rsidRPr="00234D86">
        <w:rPr>
          <w:rFonts w:ascii="Times New Roman" w:hAnsi="Times New Roman" w:cs="Times New Roman"/>
          <w:color w:val="000000" w:themeColor="text1"/>
        </w:rPr>
        <w:t xml:space="preserve"> regardless of the proportion of phases in the </w:t>
      </w:r>
      <w:r w:rsidR="00A93770" w:rsidRPr="00234D86">
        <w:rPr>
          <w:rFonts w:ascii="Times New Roman" w:hAnsi="Times New Roman" w:cs="Times New Roman"/>
          <w:color w:val="000000" w:themeColor="text1"/>
        </w:rPr>
        <w:t xml:space="preserve">intact </w:t>
      </w:r>
      <w:r w:rsidR="005C41BB" w:rsidRPr="00234D86">
        <w:rPr>
          <w:rFonts w:ascii="Times New Roman" w:hAnsi="Times New Roman" w:cs="Times New Roman"/>
          <w:color w:val="000000" w:themeColor="text1"/>
        </w:rPr>
        <w:t>samples</w:t>
      </w:r>
      <w:r w:rsidR="00A93770" w:rsidRPr="00234D86">
        <w:rPr>
          <w:rFonts w:ascii="Times New Roman" w:hAnsi="Times New Roman" w:cs="Times New Roman"/>
          <w:color w:val="000000" w:themeColor="text1"/>
        </w:rPr>
        <w:t xml:space="preserve">. </w:t>
      </w:r>
      <w:r w:rsidR="005064D5" w:rsidRPr="00234D86">
        <w:rPr>
          <w:rFonts w:ascii="Times New Roman" w:hAnsi="Times New Roman" w:cs="Times New Roman"/>
          <w:color w:val="000000" w:themeColor="text1"/>
        </w:rPr>
        <w:t xml:space="preserve">It </w:t>
      </w:r>
      <w:r w:rsidR="00A93770" w:rsidRPr="00234D86">
        <w:rPr>
          <w:rFonts w:ascii="Times New Roman" w:hAnsi="Times New Roman" w:cs="Times New Roman"/>
          <w:color w:val="000000" w:themeColor="text1"/>
        </w:rPr>
        <w:t>suggests</w:t>
      </w:r>
      <w:r w:rsidR="005064D5" w:rsidRPr="00234D86">
        <w:rPr>
          <w:rFonts w:ascii="Times New Roman" w:hAnsi="Times New Roman" w:cs="Times New Roman"/>
          <w:color w:val="000000" w:themeColor="text1"/>
        </w:rPr>
        <w:t xml:space="preserve"> that the </w:t>
      </w:r>
      <w:r w:rsidR="00A93770" w:rsidRPr="00234D86">
        <w:rPr>
          <w:rFonts w:ascii="Times New Roman" w:hAnsi="Times New Roman" w:cs="Times New Roman"/>
          <w:color w:val="000000" w:themeColor="text1"/>
        </w:rPr>
        <w:t>calcium</w:t>
      </w:r>
      <w:r w:rsidR="005064D5" w:rsidRPr="00234D86">
        <w:rPr>
          <w:rFonts w:ascii="Times New Roman" w:hAnsi="Times New Roman" w:cs="Times New Roman"/>
          <w:color w:val="000000" w:themeColor="text1"/>
        </w:rPr>
        <w:t xml:space="preserve"> required for gypsum precipitation not only comes from the degradation of ettringite but also </w:t>
      </w:r>
      <w:r w:rsidR="00A93770" w:rsidRPr="00234D86">
        <w:rPr>
          <w:rFonts w:ascii="Times New Roman" w:hAnsi="Times New Roman" w:cs="Times New Roman"/>
          <w:color w:val="000000" w:themeColor="text1"/>
        </w:rPr>
        <w:t>that</w:t>
      </w:r>
      <w:r w:rsidR="005064D5" w:rsidRPr="00234D86">
        <w:rPr>
          <w:rFonts w:ascii="Times New Roman" w:hAnsi="Times New Roman" w:cs="Times New Roman"/>
          <w:color w:val="000000" w:themeColor="text1"/>
        </w:rPr>
        <w:t xml:space="preserve"> from</w:t>
      </w:r>
      <w:r w:rsidR="00A93770" w:rsidRPr="00234D86">
        <w:rPr>
          <w:rFonts w:ascii="Times New Roman" w:hAnsi="Times New Roman" w:cs="Times New Roman"/>
          <w:color w:val="000000" w:themeColor="text1"/>
        </w:rPr>
        <w:t xml:space="preserve"> the</w:t>
      </w:r>
      <w:r w:rsidR="005064D5" w:rsidRPr="00234D86">
        <w:rPr>
          <w:rFonts w:ascii="Times New Roman" w:hAnsi="Times New Roman" w:cs="Times New Roman"/>
          <w:color w:val="000000" w:themeColor="text1"/>
        </w:rPr>
        <w:t xml:space="preserve"> gel</w:t>
      </w:r>
      <w:r w:rsidR="00A93770" w:rsidRPr="00234D86">
        <w:rPr>
          <w:rFonts w:ascii="Times New Roman" w:hAnsi="Times New Roman" w:cs="Times New Roman"/>
          <w:color w:val="000000" w:themeColor="text1"/>
        </w:rPr>
        <w:t xml:space="preserve"> products </w:t>
      </w:r>
      <w:r w:rsidR="00533A1A"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{"citationItems":[{"id":"ITEM-1","itemData":{"ISSN":"09500618","abstract":"In the present work alkali-activated fly ash/slag cements (AACs) are synthesized and exposed to sulphuric acid (pH = 1.0) to investigate their anti-corrosion properties. The mineralogical compositions, pore structure and microstructure of different layers of the corroded samples are examined, along with the compressive strength change. The results show that with fly ash/slag ratio varying from 100/0 to 0/100, the compressive strengths of all of the samples decrease during acid attack; the most anti-corrosion mixture is found in the pure fly ash binder, which retains 83.5% strength after 28 days of exposure. Gypsum is only observed in the surface layer (0–5 mm) of samples. In terms of pore structure, the acid attack results in higher porosities in the corroded layers than their corresponding uncorroded layers. The samples with slag addition show a notably pore structure change. The sulphuric acid attack on the AACs binders has certainly led to the increase of porosity, regardless of the compact level of AACs (slag addition leads to compacter microstructure). The Al/Si atomic ratios in the corroded layer decrease after acid attack, and the reduction ratios become smaller as slag content increases, suggesting a dense matrix is advantage to impede the loss of aluminum from gel structures.","author":[{"dropping-particle":"","family":"Zhang","given":"Wei","non-dropping-particle":"","parse-names":false,"suffix":""},{"dropping-particle":"","family":"Yao","given":"Xiao","non-dropping-particle":"","parse-names":false,"suffix":""},{"dropping-particle":"","family":"Yang","given":"Tao","non-dropping-particle":"","parse-names":false,"suffix":""},{"dropping-particle":"","family":"Zhang","given":"Zuhua","non-dropping-particle":"","parse-names":false,"suffix":""}],"container-title":"Construction and Building Materials","id":"ITEM-1","issued":{"date-parts":[["2018"]]},"page":"1177-1187","publisher":"Elsevier Ltd","title":"The degradation mechanisms of alkali-activated fly ash/slag blend cements exposed to sulphuric acid","type":"article-journal","volume":"186"},"uris":["http://www.mendeley.com/documents/?uuid=4067100d-b6fc-4add-8ccf-02ddf27e45e5"]}],"mendeley":{"formattedCitation":"[45]","plainTextFormattedCitation":"[45]","previouslyFormattedCitation":"(Zhang et al. 2018)"},"properties":{"noteIndex":0},"schema":"https://github.com/citation-style-language/schema/raw/master/csl-citation.json"}</w:instrText>
      </w:r>
      <w:r w:rsidR="00533A1A"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[45]</w:t>
      </w:r>
      <w:r w:rsidR="00533A1A" w:rsidRPr="00234D86">
        <w:rPr>
          <w:rFonts w:ascii="Times New Roman" w:hAnsi="Times New Roman" w:cs="Times New Roman"/>
          <w:color w:val="000000" w:themeColor="text1"/>
        </w:rPr>
        <w:fldChar w:fldCharType="end"/>
      </w:r>
      <w:r w:rsidR="005064D5" w:rsidRPr="00234D86">
        <w:rPr>
          <w:rFonts w:ascii="Times New Roman" w:hAnsi="Times New Roman" w:cs="Times New Roman"/>
          <w:color w:val="000000" w:themeColor="text1"/>
        </w:rPr>
        <w:t>.</w:t>
      </w:r>
    </w:p>
    <w:p w14:paraId="4914EF28" w14:textId="14B8F614" w:rsidR="00A171BE" w:rsidRPr="00234D86" w:rsidRDefault="00A171BE" w:rsidP="00EA43EA">
      <w:pPr>
        <w:contextualSpacing/>
        <w:jc w:val="both"/>
        <w:rPr>
          <w:rFonts w:ascii="Times New Roman" w:hAnsi="Times New Roman" w:cs="Times New Roman"/>
          <w:color w:val="000000" w:themeColor="text1"/>
        </w:rPr>
      </w:pPr>
    </w:p>
    <w:p w14:paraId="0B9A735E" w14:textId="072F730F" w:rsidR="00A85C75" w:rsidRPr="00234D86" w:rsidRDefault="00A93770"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The ATR-</w:t>
      </w:r>
      <w:r w:rsidR="005064D5" w:rsidRPr="00234D86">
        <w:rPr>
          <w:rFonts w:ascii="Times New Roman" w:hAnsi="Times New Roman" w:cs="Times New Roman"/>
          <w:color w:val="000000" w:themeColor="text1"/>
        </w:rPr>
        <w:t>FTIR analysis</w:t>
      </w:r>
      <w:r w:rsidRPr="00234D86">
        <w:rPr>
          <w:rFonts w:ascii="Times New Roman" w:hAnsi="Times New Roman" w:cs="Times New Roman"/>
          <w:color w:val="000000" w:themeColor="text1"/>
        </w:rPr>
        <w:t xml:space="preserve"> results</w:t>
      </w:r>
      <w:r w:rsidR="005064D5" w:rsidRPr="00234D86">
        <w:rPr>
          <w:rFonts w:ascii="Times New Roman" w:hAnsi="Times New Roman" w:cs="Times New Roman"/>
          <w:color w:val="000000" w:themeColor="text1"/>
        </w:rPr>
        <w:t xml:space="preserve"> of HVFA exposed to </w:t>
      </w:r>
      <w:r w:rsidRPr="00234D86">
        <w:rPr>
          <w:rFonts w:ascii="Times New Roman" w:hAnsi="Times New Roman" w:cs="Times New Roman"/>
          <w:color w:val="000000" w:themeColor="text1"/>
        </w:rPr>
        <w:t>Na</w:t>
      </w:r>
      <w:r w:rsidRPr="00234D86">
        <w:rPr>
          <w:rFonts w:ascii="Times New Roman" w:hAnsi="Times New Roman" w:cs="Times New Roman"/>
          <w:color w:val="000000" w:themeColor="text1"/>
          <w:vertAlign w:val="subscript"/>
        </w:rPr>
        <w:t>2</w:t>
      </w:r>
      <w:r w:rsidRPr="00234D86">
        <w:rPr>
          <w:rFonts w:ascii="Times New Roman" w:hAnsi="Times New Roman" w:cs="Times New Roman"/>
          <w:color w:val="000000" w:themeColor="text1"/>
        </w:rPr>
        <w:t>SO</w:t>
      </w:r>
      <w:r w:rsidRPr="00234D86">
        <w:rPr>
          <w:rFonts w:ascii="Times New Roman" w:hAnsi="Times New Roman" w:cs="Times New Roman"/>
          <w:color w:val="000000" w:themeColor="text1"/>
          <w:vertAlign w:val="subscript"/>
        </w:rPr>
        <w:t>4</w:t>
      </w:r>
      <w:r w:rsidR="005064D5" w:rsidRPr="00234D86">
        <w:rPr>
          <w:rFonts w:ascii="Times New Roman" w:hAnsi="Times New Roman" w:cs="Times New Roman"/>
          <w:color w:val="000000" w:themeColor="text1"/>
        </w:rPr>
        <w:t xml:space="preserve"> </w:t>
      </w:r>
      <w:r w:rsidRPr="00234D86">
        <w:rPr>
          <w:rFonts w:ascii="Times New Roman" w:hAnsi="Times New Roman" w:cs="Times New Roman"/>
          <w:color w:val="000000" w:themeColor="text1"/>
        </w:rPr>
        <w:t>are</w:t>
      </w:r>
      <w:r w:rsidR="005064D5" w:rsidRPr="00234D86">
        <w:rPr>
          <w:rFonts w:ascii="Times New Roman" w:hAnsi="Times New Roman" w:cs="Times New Roman"/>
          <w:color w:val="000000" w:themeColor="text1"/>
        </w:rPr>
        <w:t xml:space="preserve"> consistent with</w:t>
      </w:r>
      <w:r w:rsidRPr="00234D86">
        <w:rPr>
          <w:rFonts w:ascii="Times New Roman" w:hAnsi="Times New Roman" w:cs="Times New Roman"/>
          <w:color w:val="000000" w:themeColor="text1"/>
        </w:rPr>
        <w:t xml:space="preserve"> that of</w:t>
      </w:r>
      <w:r w:rsidR="005064D5" w:rsidRPr="00234D86">
        <w:rPr>
          <w:rFonts w:ascii="Times New Roman" w:hAnsi="Times New Roman" w:cs="Times New Roman"/>
          <w:color w:val="000000" w:themeColor="text1"/>
        </w:rPr>
        <w:t xml:space="preserve"> XRD and TG/DTG. The main phases of the surface layer of HVFA are not much different from </w:t>
      </w:r>
      <w:r w:rsidR="0064633B" w:rsidRPr="00234D86">
        <w:rPr>
          <w:rFonts w:ascii="Times New Roman" w:hAnsi="Times New Roman" w:cs="Times New Roman"/>
          <w:color w:val="000000" w:themeColor="text1"/>
        </w:rPr>
        <w:t>those</w:t>
      </w:r>
      <w:r w:rsidR="005064D5" w:rsidRPr="00234D86">
        <w:rPr>
          <w:rFonts w:ascii="Times New Roman" w:hAnsi="Times New Roman" w:cs="Times New Roman"/>
          <w:color w:val="000000" w:themeColor="text1"/>
        </w:rPr>
        <w:t xml:space="preserve"> before exposure. </w:t>
      </w:r>
      <w:r w:rsidRPr="00234D86">
        <w:rPr>
          <w:rFonts w:ascii="Times New Roman" w:hAnsi="Times New Roman" w:cs="Times New Roman"/>
          <w:color w:val="000000" w:themeColor="text1"/>
        </w:rPr>
        <w:t>The</w:t>
      </w:r>
      <w:r w:rsidR="005064D5" w:rsidRPr="00234D86">
        <w:rPr>
          <w:rFonts w:ascii="Times New Roman" w:hAnsi="Times New Roman" w:cs="Times New Roman"/>
          <w:color w:val="000000" w:themeColor="text1"/>
        </w:rPr>
        <w:t xml:space="preserve"> wavenumber of the Q</w:t>
      </w:r>
      <w:r w:rsidR="005064D5" w:rsidRPr="00234D86">
        <w:rPr>
          <w:rFonts w:ascii="Times New Roman" w:hAnsi="Times New Roman" w:cs="Times New Roman"/>
          <w:color w:val="000000" w:themeColor="text1"/>
          <w:vertAlign w:val="subscript"/>
        </w:rPr>
        <w:t>2</w:t>
      </w:r>
      <w:r w:rsidR="005064D5" w:rsidRPr="00234D86">
        <w:rPr>
          <w:rFonts w:ascii="Times New Roman" w:hAnsi="Times New Roman" w:cs="Times New Roman"/>
          <w:color w:val="000000" w:themeColor="text1"/>
        </w:rPr>
        <w:t xml:space="preserve"> </w:t>
      </w:r>
      <w:r w:rsidR="00051530" w:rsidRPr="00234D86">
        <w:rPr>
          <w:rFonts w:ascii="Times New Roman" w:hAnsi="Times New Roman" w:cs="Times New Roman"/>
          <w:color w:val="000000" w:themeColor="text1"/>
        </w:rPr>
        <w:t xml:space="preserve">tetrahedra </w:t>
      </w:r>
      <w:r w:rsidR="005064D5" w:rsidRPr="00234D86">
        <w:rPr>
          <w:rFonts w:ascii="Times New Roman" w:hAnsi="Times New Roman" w:cs="Times New Roman"/>
          <w:color w:val="000000" w:themeColor="text1"/>
        </w:rPr>
        <w:t>increase</w:t>
      </w:r>
      <w:r w:rsidRPr="00234D86">
        <w:rPr>
          <w:rFonts w:ascii="Times New Roman" w:hAnsi="Times New Roman" w:cs="Times New Roman"/>
          <w:color w:val="000000" w:themeColor="text1"/>
        </w:rPr>
        <w:t>s</w:t>
      </w:r>
      <w:r w:rsidR="005064D5" w:rsidRPr="00234D86">
        <w:rPr>
          <w:rFonts w:ascii="Times New Roman" w:hAnsi="Times New Roman" w:cs="Times New Roman"/>
          <w:color w:val="000000" w:themeColor="text1"/>
        </w:rPr>
        <w:t xml:space="preserve"> slightly after exposure</w:t>
      </w:r>
      <w:r w:rsidRPr="00234D86">
        <w:rPr>
          <w:rFonts w:ascii="Times New Roman" w:hAnsi="Times New Roman" w:cs="Times New Roman"/>
          <w:color w:val="000000" w:themeColor="text1"/>
        </w:rPr>
        <w:t>, which</w:t>
      </w:r>
      <w:r w:rsidR="005064D5" w:rsidRPr="00234D86">
        <w:rPr>
          <w:rFonts w:ascii="Times New Roman" w:hAnsi="Times New Roman" w:cs="Times New Roman"/>
          <w:color w:val="000000" w:themeColor="text1"/>
        </w:rPr>
        <w:t xml:space="preserve"> </w:t>
      </w:r>
      <w:r w:rsidR="00387581" w:rsidRPr="00234D86">
        <w:rPr>
          <w:rFonts w:ascii="Times New Roman" w:hAnsi="Times New Roman" w:cs="Times New Roman"/>
          <w:color w:val="000000" w:themeColor="text1"/>
        </w:rPr>
        <w:t xml:space="preserve">supports </w:t>
      </w:r>
      <w:r w:rsidR="005064D5" w:rsidRPr="00234D86">
        <w:rPr>
          <w:rFonts w:ascii="Times New Roman" w:hAnsi="Times New Roman" w:cs="Times New Roman"/>
          <w:color w:val="000000" w:themeColor="text1"/>
        </w:rPr>
        <w:t xml:space="preserve">that the infiltrated </w:t>
      </w:r>
      <w:r w:rsidRPr="00234D86">
        <w:rPr>
          <w:rFonts w:ascii="Times New Roman" w:hAnsi="Times New Roman" w:cs="Times New Roman"/>
          <w:color w:val="000000" w:themeColor="text1"/>
        </w:rPr>
        <w:t>Ns</w:t>
      </w:r>
      <w:r w:rsidR="005064D5" w:rsidRPr="00234D86">
        <w:rPr>
          <w:rFonts w:ascii="Times New Roman" w:hAnsi="Times New Roman" w:cs="Times New Roman"/>
          <w:color w:val="000000" w:themeColor="text1"/>
        </w:rPr>
        <w:t xml:space="preserve"> solution </w:t>
      </w:r>
      <w:r w:rsidRPr="00234D86">
        <w:rPr>
          <w:rFonts w:ascii="Times New Roman" w:hAnsi="Times New Roman" w:cs="Times New Roman"/>
          <w:color w:val="000000" w:themeColor="text1"/>
        </w:rPr>
        <w:t>could</w:t>
      </w:r>
      <w:r w:rsidR="005064D5" w:rsidRPr="00234D86">
        <w:rPr>
          <w:rFonts w:ascii="Times New Roman" w:hAnsi="Times New Roman" w:cs="Times New Roman"/>
          <w:color w:val="000000" w:themeColor="text1"/>
        </w:rPr>
        <w:t xml:space="preserve"> </w:t>
      </w:r>
      <w:r w:rsidR="00387581" w:rsidRPr="00234D86">
        <w:rPr>
          <w:rFonts w:ascii="Times New Roman" w:hAnsi="Times New Roman" w:cs="Times New Roman"/>
          <w:color w:val="000000" w:themeColor="text1"/>
        </w:rPr>
        <w:t>trigger</w:t>
      </w:r>
      <w:r w:rsidR="005064D5" w:rsidRPr="00234D86">
        <w:rPr>
          <w:rFonts w:ascii="Times New Roman" w:hAnsi="Times New Roman" w:cs="Times New Roman"/>
          <w:color w:val="000000" w:themeColor="text1"/>
        </w:rPr>
        <w:t xml:space="preserve"> the later </w:t>
      </w:r>
      <w:r w:rsidR="00743D9F" w:rsidRPr="00234D86">
        <w:rPr>
          <w:rFonts w:ascii="Times New Roman" w:hAnsi="Times New Roman" w:cs="Times New Roman"/>
          <w:color w:val="000000" w:themeColor="text1"/>
        </w:rPr>
        <w:t>activation</w:t>
      </w:r>
      <w:r w:rsidR="005064D5" w:rsidRPr="00234D86">
        <w:rPr>
          <w:rFonts w:ascii="Times New Roman" w:hAnsi="Times New Roman" w:cs="Times New Roman"/>
          <w:color w:val="000000" w:themeColor="text1"/>
        </w:rPr>
        <w:t xml:space="preserve"> and improve the polymerization level of </w:t>
      </w:r>
      <w:r w:rsidR="0057502D" w:rsidRPr="00234D86">
        <w:rPr>
          <w:rFonts w:ascii="Times New Roman" w:hAnsi="Times New Roman" w:cs="Times New Roman"/>
          <w:color w:val="000000" w:themeColor="text1"/>
        </w:rPr>
        <w:t>gel products</w:t>
      </w:r>
      <w:r w:rsidR="005064D5" w:rsidRPr="00234D86">
        <w:rPr>
          <w:rFonts w:ascii="Times New Roman" w:hAnsi="Times New Roman" w:cs="Times New Roman"/>
          <w:color w:val="000000" w:themeColor="text1"/>
        </w:rPr>
        <w:t xml:space="preserve">. </w:t>
      </w:r>
      <w:r w:rsidR="00387581" w:rsidRPr="00234D86">
        <w:rPr>
          <w:rFonts w:ascii="Times New Roman" w:hAnsi="Times New Roman" w:cs="Times New Roman"/>
          <w:color w:val="000000" w:themeColor="text1"/>
        </w:rPr>
        <w:t>Meanwhile</w:t>
      </w:r>
      <w:r w:rsidR="005064D5" w:rsidRPr="00234D86">
        <w:rPr>
          <w:rFonts w:ascii="Times New Roman" w:hAnsi="Times New Roman" w:cs="Times New Roman"/>
          <w:color w:val="000000" w:themeColor="text1"/>
        </w:rPr>
        <w:t>, the intensity of the characteristic peak</w:t>
      </w:r>
      <w:r w:rsidR="00387581" w:rsidRPr="00234D86">
        <w:rPr>
          <w:rFonts w:ascii="Times New Roman" w:hAnsi="Times New Roman" w:cs="Times New Roman"/>
          <w:color w:val="000000" w:themeColor="text1"/>
        </w:rPr>
        <w:t>s</w:t>
      </w:r>
      <w:r w:rsidR="005064D5" w:rsidRPr="00234D86">
        <w:rPr>
          <w:rFonts w:ascii="Times New Roman" w:hAnsi="Times New Roman" w:cs="Times New Roman"/>
          <w:color w:val="000000" w:themeColor="text1"/>
        </w:rPr>
        <w:t xml:space="preserve"> of ettringite </w:t>
      </w:r>
      <w:r w:rsidR="00387581" w:rsidRPr="00234D86">
        <w:rPr>
          <w:rFonts w:ascii="Times New Roman" w:hAnsi="Times New Roman" w:cs="Times New Roman"/>
          <w:color w:val="000000" w:themeColor="text1"/>
        </w:rPr>
        <w:t>show</w:t>
      </w:r>
      <w:r w:rsidR="007056F4" w:rsidRPr="00234D86">
        <w:rPr>
          <w:rFonts w:ascii="Times New Roman" w:hAnsi="Times New Roman" w:cs="Times New Roman"/>
          <w:color w:val="000000" w:themeColor="text1"/>
        </w:rPr>
        <w:t>s</w:t>
      </w:r>
      <w:r w:rsidR="005064D5" w:rsidRPr="00234D86">
        <w:rPr>
          <w:rFonts w:ascii="Times New Roman" w:hAnsi="Times New Roman" w:cs="Times New Roman"/>
          <w:color w:val="000000" w:themeColor="text1"/>
        </w:rPr>
        <w:t xml:space="preserve"> </w:t>
      </w:r>
      <w:r w:rsidR="007056F4" w:rsidRPr="00234D86">
        <w:rPr>
          <w:rFonts w:ascii="Times New Roman" w:hAnsi="Times New Roman" w:cs="Times New Roman"/>
          <w:color w:val="000000" w:themeColor="text1"/>
        </w:rPr>
        <w:t xml:space="preserve">a </w:t>
      </w:r>
      <w:r w:rsidR="005064D5" w:rsidRPr="00234D86">
        <w:rPr>
          <w:rFonts w:ascii="Times New Roman" w:hAnsi="Times New Roman" w:cs="Times New Roman"/>
          <w:color w:val="000000" w:themeColor="text1"/>
        </w:rPr>
        <w:t xml:space="preserve">significant increase after exposure, which indicates that the invading </w:t>
      </w:r>
      <w:r w:rsidR="0057502D" w:rsidRPr="00234D86">
        <w:rPr>
          <w:rFonts w:ascii="Times New Roman" w:hAnsi="Times New Roman" w:cs="Times New Roman"/>
          <w:color w:val="000000" w:themeColor="text1"/>
        </w:rPr>
        <w:t>Ns</w:t>
      </w:r>
      <w:r w:rsidR="00A85C75" w:rsidRPr="00234D86">
        <w:rPr>
          <w:rFonts w:ascii="Times New Roman" w:hAnsi="Times New Roman" w:cs="Times New Roman"/>
          <w:color w:val="000000" w:themeColor="text1"/>
        </w:rPr>
        <w:t xml:space="preserve"> </w:t>
      </w:r>
      <w:r w:rsidR="005064D5" w:rsidRPr="00234D86">
        <w:rPr>
          <w:rFonts w:ascii="Times New Roman" w:hAnsi="Times New Roman" w:cs="Times New Roman"/>
          <w:color w:val="000000" w:themeColor="text1"/>
        </w:rPr>
        <w:t xml:space="preserve">solution </w:t>
      </w:r>
      <w:r w:rsidR="00A85C75" w:rsidRPr="00234D86">
        <w:rPr>
          <w:rFonts w:ascii="Times New Roman" w:hAnsi="Times New Roman" w:cs="Times New Roman"/>
          <w:color w:val="000000" w:themeColor="text1"/>
        </w:rPr>
        <w:t>could</w:t>
      </w:r>
      <w:r w:rsidR="005064D5" w:rsidRPr="00234D86">
        <w:rPr>
          <w:rFonts w:ascii="Times New Roman" w:hAnsi="Times New Roman" w:cs="Times New Roman"/>
          <w:color w:val="000000" w:themeColor="text1"/>
        </w:rPr>
        <w:t xml:space="preserve"> promote the formation of ettringite, which is more pronounced in</w:t>
      </w:r>
      <w:r w:rsidR="0057502D" w:rsidRPr="00234D86">
        <w:rPr>
          <w:rFonts w:ascii="Times New Roman" w:hAnsi="Times New Roman" w:cs="Times New Roman"/>
          <w:color w:val="000000" w:themeColor="text1"/>
        </w:rPr>
        <w:t xml:space="preserve"> water-activated and low-dose Ns-activated</w:t>
      </w:r>
      <w:r w:rsidR="005064D5" w:rsidRPr="00234D86">
        <w:rPr>
          <w:rFonts w:ascii="Times New Roman" w:hAnsi="Times New Roman" w:cs="Times New Roman"/>
          <w:color w:val="000000" w:themeColor="text1"/>
        </w:rPr>
        <w:t xml:space="preserve"> HVFA.</w:t>
      </w:r>
      <w:r w:rsidR="0057502D" w:rsidRPr="00234D86">
        <w:rPr>
          <w:rFonts w:ascii="Times New Roman" w:hAnsi="Times New Roman" w:cs="Times New Roman"/>
          <w:color w:val="000000" w:themeColor="text1"/>
        </w:rPr>
        <w:t xml:space="preserve"> </w:t>
      </w:r>
      <w:r w:rsidR="00A85C75" w:rsidRPr="00234D86">
        <w:rPr>
          <w:rFonts w:ascii="Times New Roman" w:hAnsi="Times New Roman" w:cs="Times New Roman"/>
          <w:color w:val="000000" w:themeColor="text1"/>
        </w:rPr>
        <w:t>However, the</w:t>
      </w:r>
      <w:r w:rsidR="0057502D" w:rsidRPr="00234D86">
        <w:rPr>
          <w:rFonts w:ascii="Times New Roman" w:hAnsi="Times New Roman" w:cs="Times New Roman"/>
          <w:color w:val="000000" w:themeColor="text1"/>
        </w:rPr>
        <w:t xml:space="preserve"> </w:t>
      </w:r>
      <w:r w:rsidR="00A85C75" w:rsidRPr="00234D86">
        <w:rPr>
          <w:rFonts w:ascii="Times New Roman" w:hAnsi="Times New Roman" w:cs="Times New Roman"/>
          <w:color w:val="000000" w:themeColor="text1"/>
        </w:rPr>
        <w:t>HVFA exposed to H</w:t>
      </w:r>
      <w:r w:rsidR="00A85C75" w:rsidRPr="00234D86">
        <w:rPr>
          <w:rFonts w:ascii="Times New Roman" w:hAnsi="Times New Roman" w:cs="Times New Roman"/>
          <w:color w:val="000000" w:themeColor="text1"/>
          <w:vertAlign w:val="subscript"/>
        </w:rPr>
        <w:t>2</w:t>
      </w:r>
      <w:r w:rsidR="00A85C75" w:rsidRPr="00234D86">
        <w:rPr>
          <w:rFonts w:ascii="Times New Roman" w:hAnsi="Times New Roman" w:cs="Times New Roman"/>
          <w:color w:val="000000" w:themeColor="text1"/>
        </w:rPr>
        <w:t>SO</w:t>
      </w:r>
      <w:r w:rsidR="00A85C75" w:rsidRPr="00234D86">
        <w:rPr>
          <w:rFonts w:ascii="Times New Roman" w:hAnsi="Times New Roman" w:cs="Times New Roman"/>
          <w:color w:val="000000" w:themeColor="text1"/>
          <w:vertAlign w:val="subscript"/>
        </w:rPr>
        <w:t>4</w:t>
      </w:r>
      <w:r w:rsidR="00A85C75" w:rsidRPr="00234D86">
        <w:rPr>
          <w:rFonts w:ascii="Times New Roman" w:hAnsi="Times New Roman" w:cs="Times New Roman"/>
          <w:color w:val="000000" w:themeColor="text1"/>
        </w:rPr>
        <w:t xml:space="preserve"> shows a strong hump corresponding to the </w:t>
      </w:r>
      <w:r w:rsidR="001644BC" w:rsidRPr="00234D86">
        <w:rPr>
          <w:rFonts w:ascii="Times New Roman" w:hAnsi="Times New Roman" w:cs="Times New Roman"/>
          <w:color w:val="000000" w:themeColor="text1"/>
        </w:rPr>
        <w:t>S-O tensile vibration at around 1120 cm</w:t>
      </w:r>
      <w:r w:rsidR="001644BC" w:rsidRPr="00234D86">
        <w:rPr>
          <w:rFonts w:ascii="Times New Roman" w:hAnsi="Times New Roman" w:cs="Times New Roman"/>
          <w:color w:val="000000" w:themeColor="text1"/>
          <w:vertAlign w:val="superscript"/>
        </w:rPr>
        <w:t>-1</w:t>
      </w:r>
      <w:r w:rsidR="001644BC" w:rsidRPr="00234D86">
        <w:rPr>
          <w:rFonts w:ascii="Times New Roman" w:hAnsi="Times New Roman" w:cs="Times New Roman"/>
          <w:color w:val="000000" w:themeColor="text1"/>
        </w:rPr>
        <w:t>, which is assigned to the gypsum</w:t>
      </w:r>
      <w:r w:rsidR="005115D6" w:rsidRPr="00234D86">
        <w:rPr>
          <w:rFonts w:ascii="Times New Roman" w:hAnsi="Times New Roman" w:cs="Times New Roman"/>
          <w:color w:val="000000" w:themeColor="text1"/>
        </w:rPr>
        <w:t xml:space="preserve"> </w:t>
      </w:r>
      <w:r w:rsidR="005115D6" w:rsidRPr="00234D86">
        <w:rPr>
          <w:rFonts w:ascii="Times New Roman" w:hAnsi="Times New Roman" w:cs="Times New Roman"/>
          <w:color w:val="000000" w:themeColor="text1"/>
        </w:rPr>
        <w:fldChar w:fldCharType="begin" w:fldLock="1"/>
      </w:r>
      <w:r w:rsidR="00523723" w:rsidRPr="00234D86">
        <w:rPr>
          <w:rFonts w:ascii="Times New Roman" w:hAnsi="Times New Roman" w:cs="Times New Roman"/>
          <w:color w:val="000000" w:themeColor="text1"/>
        </w:rPr>
        <w:instrText>ADDIN CSL_CITATION {"citationItems":[{"id":"ITEM-1","itemData":{"ISSN":"0950-0618","author":[{"dropping-particle":"","family":"Ye","given":"Hailong","non-dropping-particle":"","parse-names":false,"suffix":""},{"dropping-particle":"","family":"Huang","given":"Le","non-dropping-particle":"","parse-names":false,"suffix":""}],"container-title":"Construction and Building Materials","id":"ITEM-1","issued":{"date-parts":[["2020"]]},"page":"118477","publisher":"Elsevier","title":"Degradation mechanisms of alkali-activated binders in sulfuric acid: The role of calcium and aluminum availability","type":"article-journal","volume":"246"},"uris":["http://www.mendeley.com/documents/?uuid=cc50eb25-4b92-496f-8c52-e63c973833a2"]}],"mendeley":{"formattedCitation":"[46]","plainTextFormattedCitation":"[46]","previouslyFormattedCitation":"(Ye and Huang 2020b)"},"properties":{"noteIndex":0},"schema":"https://github.com/citation-style-language/schema/raw/master/csl-citation.json"}</w:instrText>
      </w:r>
      <w:r w:rsidR="005115D6"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rPr>
        <w:t>[46]</w:t>
      </w:r>
      <w:r w:rsidR="005115D6" w:rsidRPr="00234D86">
        <w:rPr>
          <w:rFonts w:ascii="Times New Roman" w:hAnsi="Times New Roman" w:cs="Times New Roman"/>
          <w:color w:val="000000" w:themeColor="text1"/>
        </w:rPr>
        <w:fldChar w:fldCharType="end"/>
      </w:r>
      <w:r w:rsidR="001644BC" w:rsidRPr="00234D86">
        <w:rPr>
          <w:rFonts w:ascii="Times New Roman" w:hAnsi="Times New Roman" w:cs="Times New Roman"/>
          <w:color w:val="000000" w:themeColor="text1"/>
        </w:rPr>
        <w:t xml:space="preserve">. </w:t>
      </w:r>
    </w:p>
    <w:bookmarkEnd w:id="9"/>
    <w:bookmarkEnd w:id="10"/>
    <w:p w14:paraId="1896BEF0" w14:textId="77777777" w:rsidR="00CC450A" w:rsidRPr="00234D86" w:rsidRDefault="00CC450A" w:rsidP="00EA43EA">
      <w:pPr>
        <w:contextualSpacing/>
        <w:jc w:val="both"/>
        <w:rPr>
          <w:rFonts w:ascii="Times New Roman" w:hAnsi="Times New Roman" w:cs="Times New Roman"/>
          <w:b/>
          <w:color w:val="000000" w:themeColor="text1"/>
        </w:rPr>
      </w:pPr>
    </w:p>
    <w:p w14:paraId="4BB36704" w14:textId="16A02421" w:rsidR="00D065F6" w:rsidRPr="00234D86" w:rsidRDefault="00D065F6" w:rsidP="00EA43EA">
      <w:pPr>
        <w:contextualSpacing/>
        <w:jc w:val="both"/>
        <w:rPr>
          <w:rFonts w:ascii="Times New Roman" w:hAnsi="Times New Roman" w:cs="Times New Roman"/>
          <w:b/>
          <w:color w:val="000000" w:themeColor="text1"/>
        </w:rPr>
      </w:pPr>
      <w:r w:rsidRPr="00234D86">
        <w:rPr>
          <w:rFonts w:ascii="Times New Roman" w:hAnsi="Times New Roman" w:cs="Times New Roman"/>
          <w:b/>
          <w:color w:val="000000" w:themeColor="text1"/>
        </w:rPr>
        <w:t>Conclusions</w:t>
      </w:r>
    </w:p>
    <w:p w14:paraId="17122AC4" w14:textId="08A6AC7B" w:rsidR="00D065F6" w:rsidRPr="00234D86" w:rsidRDefault="00C07459"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 xml:space="preserve">In this </w:t>
      </w:r>
      <w:r w:rsidR="0057502D" w:rsidRPr="00234D86">
        <w:rPr>
          <w:rFonts w:ascii="Times New Roman" w:hAnsi="Times New Roman" w:cs="Times New Roman"/>
          <w:color w:val="000000" w:themeColor="text1"/>
        </w:rPr>
        <w:t>work</w:t>
      </w:r>
      <w:r w:rsidRPr="00234D86">
        <w:rPr>
          <w:rFonts w:ascii="Times New Roman" w:hAnsi="Times New Roman" w:cs="Times New Roman"/>
          <w:color w:val="000000" w:themeColor="text1"/>
        </w:rPr>
        <w:t>, the</w:t>
      </w:r>
      <w:r w:rsidR="0057502D" w:rsidRPr="00234D86">
        <w:rPr>
          <w:rFonts w:ascii="Times New Roman" w:hAnsi="Times New Roman" w:cs="Times New Roman"/>
          <w:color w:val="000000" w:themeColor="text1"/>
        </w:rPr>
        <w:t xml:space="preserve"> effects of alkali dosage and silica fume incorporation on the composition and properties of Ns-activated HVFA are studied. </w:t>
      </w:r>
      <w:r w:rsidRPr="00234D86">
        <w:rPr>
          <w:rFonts w:ascii="Times New Roman" w:hAnsi="Times New Roman" w:cs="Times New Roman"/>
          <w:color w:val="000000" w:themeColor="text1"/>
        </w:rPr>
        <w:t xml:space="preserve">The following conclusions can be drawn: </w:t>
      </w:r>
    </w:p>
    <w:p w14:paraId="6F321D7E" w14:textId="77777777" w:rsidR="00AE7E15" w:rsidRPr="00234D86" w:rsidRDefault="00AE7E15" w:rsidP="00EA43EA">
      <w:pPr>
        <w:contextualSpacing/>
        <w:jc w:val="both"/>
        <w:rPr>
          <w:rFonts w:ascii="Times New Roman" w:hAnsi="Times New Roman" w:cs="Times New Roman"/>
          <w:color w:val="000000" w:themeColor="text1"/>
        </w:rPr>
      </w:pPr>
    </w:p>
    <w:p w14:paraId="034BCED9" w14:textId="75D10930" w:rsidR="00AE7E15" w:rsidRPr="00234D86" w:rsidRDefault="001779F6"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(1) The incorporation of high</w:t>
      </w:r>
      <w:r w:rsidR="00327267" w:rsidRPr="00234D86">
        <w:rPr>
          <w:rFonts w:ascii="Times New Roman" w:hAnsi="Times New Roman" w:cs="Times New Roman"/>
          <w:color w:val="000000" w:themeColor="text1"/>
        </w:rPr>
        <w:t>-dose</w:t>
      </w:r>
      <w:r w:rsidRPr="00234D86">
        <w:rPr>
          <w:rFonts w:ascii="Times New Roman" w:hAnsi="Times New Roman" w:cs="Times New Roman"/>
          <w:color w:val="000000" w:themeColor="text1"/>
        </w:rPr>
        <w:t xml:space="preserve"> Ns in HVFA results in faster setting and improved flowability; while the incorporation of silica fume </w:t>
      </w:r>
      <w:r w:rsidR="00AE7E15" w:rsidRPr="00234D86">
        <w:rPr>
          <w:rFonts w:ascii="Times New Roman" w:hAnsi="Times New Roman" w:cs="Times New Roman"/>
          <w:color w:val="000000" w:themeColor="text1"/>
        </w:rPr>
        <w:t>tends to shorten</w:t>
      </w:r>
      <w:r w:rsidRPr="00234D86">
        <w:rPr>
          <w:rFonts w:ascii="Times New Roman" w:hAnsi="Times New Roman" w:cs="Times New Roman"/>
          <w:color w:val="000000" w:themeColor="text1"/>
        </w:rPr>
        <w:t xml:space="preserve"> setting </w:t>
      </w:r>
      <w:r w:rsidR="00327267" w:rsidRPr="00234D86">
        <w:rPr>
          <w:rFonts w:ascii="Times New Roman" w:hAnsi="Times New Roman" w:cs="Times New Roman"/>
          <w:color w:val="000000" w:themeColor="text1"/>
        </w:rPr>
        <w:t>and reduce</w:t>
      </w:r>
      <w:r w:rsidRPr="00234D86">
        <w:rPr>
          <w:rFonts w:ascii="Times New Roman" w:hAnsi="Times New Roman" w:cs="Times New Roman"/>
          <w:color w:val="000000" w:themeColor="text1"/>
        </w:rPr>
        <w:t xml:space="preserve"> flowability. </w:t>
      </w:r>
      <w:r w:rsidR="00AE7E15" w:rsidRPr="00234D86">
        <w:rPr>
          <w:rFonts w:ascii="Times New Roman" w:hAnsi="Times New Roman" w:cs="Times New Roman"/>
          <w:color w:val="000000" w:themeColor="text1"/>
        </w:rPr>
        <w:t xml:space="preserve">However, the effects are marginal as the dosage of Ns in HVFA is increased from 2.5% to 5% by binder mass. </w:t>
      </w:r>
    </w:p>
    <w:p w14:paraId="79F2993C" w14:textId="77777777" w:rsidR="00AE7E15" w:rsidRPr="00234D86" w:rsidRDefault="00AE7E15" w:rsidP="00EA43EA">
      <w:pPr>
        <w:contextualSpacing/>
        <w:jc w:val="both"/>
        <w:rPr>
          <w:rFonts w:ascii="Times New Roman" w:hAnsi="Times New Roman" w:cs="Times New Roman"/>
          <w:color w:val="000000" w:themeColor="text1"/>
        </w:rPr>
      </w:pPr>
    </w:p>
    <w:p w14:paraId="3CBE4560" w14:textId="5D05EBA8" w:rsidR="00CC0D9E" w:rsidRPr="00234D86" w:rsidRDefault="00CC0D9E"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w:t>
      </w:r>
      <w:r w:rsidR="00CB5F27" w:rsidRPr="00234D86">
        <w:rPr>
          <w:rFonts w:ascii="Times New Roman" w:hAnsi="Times New Roman" w:cs="Times New Roman"/>
          <w:color w:val="000000" w:themeColor="text1"/>
        </w:rPr>
        <w:t>2</w:t>
      </w:r>
      <w:r w:rsidRPr="00234D86">
        <w:rPr>
          <w:rFonts w:ascii="Times New Roman" w:hAnsi="Times New Roman" w:cs="Times New Roman"/>
          <w:color w:val="000000" w:themeColor="text1"/>
        </w:rPr>
        <w:t>) The compressive strength of Ns-activated HVFA is linearly correlated to the amount of gel products, but not to the percentage of permeable pores</w:t>
      </w:r>
      <w:r w:rsidR="0057502D" w:rsidRPr="00234D86">
        <w:rPr>
          <w:rFonts w:ascii="Times New Roman" w:hAnsi="Times New Roman" w:cs="Times New Roman"/>
          <w:color w:val="000000" w:themeColor="text1"/>
        </w:rPr>
        <w:t xml:space="preserve"> and voids</w:t>
      </w:r>
      <w:r w:rsidRPr="00234D86">
        <w:rPr>
          <w:rFonts w:ascii="Times New Roman" w:hAnsi="Times New Roman" w:cs="Times New Roman"/>
          <w:color w:val="000000" w:themeColor="text1"/>
        </w:rPr>
        <w:t xml:space="preserve">. </w:t>
      </w:r>
      <w:r w:rsidR="00327267" w:rsidRPr="00234D86">
        <w:rPr>
          <w:rFonts w:ascii="Times New Roman" w:hAnsi="Times New Roman" w:cs="Times New Roman"/>
          <w:color w:val="000000" w:themeColor="text1"/>
        </w:rPr>
        <w:t xml:space="preserve">The Co-addition of Ns and silica fume considerably improves the strength of HVFA particularly as the dosage of Ns is greater than 2.5%. </w:t>
      </w:r>
    </w:p>
    <w:p w14:paraId="43F9D9AF" w14:textId="5CC80C7A" w:rsidR="002253C3" w:rsidRPr="00234D86" w:rsidRDefault="002253C3" w:rsidP="00EA43EA">
      <w:pPr>
        <w:contextualSpacing/>
        <w:jc w:val="both"/>
        <w:rPr>
          <w:rFonts w:ascii="Times New Roman" w:hAnsi="Times New Roman" w:cs="Times New Roman"/>
          <w:color w:val="000000" w:themeColor="text1"/>
        </w:rPr>
      </w:pPr>
    </w:p>
    <w:p w14:paraId="5A74CD5F" w14:textId="0A52896D" w:rsidR="00C71818" w:rsidRPr="00234D86" w:rsidRDefault="002253C3"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w:t>
      </w:r>
      <w:r w:rsidR="00CC450A" w:rsidRPr="00234D86">
        <w:rPr>
          <w:rFonts w:ascii="Times New Roman" w:hAnsi="Times New Roman" w:cs="Times New Roman"/>
          <w:color w:val="000000" w:themeColor="text1"/>
        </w:rPr>
        <w:t>3</w:t>
      </w:r>
      <w:r w:rsidRPr="00234D86">
        <w:rPr>
          <w:rFonts w:ascii="Times New Roman" w:hAnsi="Times New Roman" w:cs="Times New Roman"/>
          <w:color w:val="000000" w:themeColor="text1"/>
        </w:rPr>
        <w:t xml:space="preserve">) </w:t>
      </w:r>
      <w:r w:rsidR="00AE7E15" w:rsidRPr="00234D86">
        <w:rPr>
          <w:rFonts w:ascii="Times New Roman" w:hAnsi="Times New Roman" w:cs="Times New Roman"/>
          <w:color w:val="000000" w:themeColor="text1"/>
        </w:rPr>
        <w:t xml:space="preserve">With the increase of Ns dosage in HVFA, the amount </w:t>
      </w:r>
      <w:r w:rsidR="0064633B" w:rsidRPr="00234D86">
        <w:rPr>
          <w:rFonts w:ascii="Times New Roman" w:hAnsi="Times New Roman" w:cs="Times New Roman"/>
          <w:color w:val="000000" w:themeColor="text1"/>
        </w:rPr>
        <w:t xml:space="preserve">of </w:t>
      </w:r>
      <w:r w:rsidR="00AE7E15" w:rsidRPr="00234D86">
        <w:rPr>
          <w:rFonts w:ascii="Times New Roman" w:hAnsi="Times New Roman" w:cs="Times New Roman"/>
          <w:color w:val="000000" w:themeColor="text1"/>
        </w:rPr>
        <w:t xml:space="preserve">ettringite and gel products increase, but portlandite decreases. </w:t>
      </w:r>
      <w:r w:rsidR="00C71818" w:rsidRPr="00234D86">
        <w:rPr>
          <w:rFonts w:ascii="Times New Roman" w:hAnsi="Times New Roman" w:cs="Times New Roman"/>
          <w:color w:val="000000" w:themeColor="text1"/>
        </w:rPr>
        <w:t>It sugg</w:t>
      </w:r>
      <w:r w:rsidR="007056F4" w:rsidRPr="00234D86">
        <w:rPr>
          <w:rFonts w:ascii="Times New Roman" w:hAnsi="Times New Roman" w:cs="Times New Roman"/>
          <w:color w:val="000000" w:themeColor="text1"/>
        </w:rPr>
        <w:t>e</w:t>
      </w:r>
      <w:r w:rsidR="00C71818" w:rsidRPr="00234D86">
        <w:rPr>
          <w:rFonts w:ascii="Times New Roman" w:hAnsi="Times New Roman" w:cs="Times New Roman"/>
          <w:color w:val="000000" w:themeColor="text1"/>
        </w:rPr>
        <w:t xml:space="preserve">sts that the dissolved aluminum from fly ash reacts with the calcium from hydrating OPC in the sulfate-enriched media to </w:t>
      </w:r>
      <w:r w:rsidR="0064633B" w:rsidRPr="00234D86">
        <w:rPr>
          <w:rFonts w:ascii="Times New Roman" w:hAnsi="Times New Roman" w:cs="Times New Roman"/>
          <w:color w:val="000000" w:themeColor="text1"/>
        </w:rPr>
        <w:t>produce</w:t>
      </w:r>
      <w:r w:rsidR="00C71818" w:rsidRPr="00234D86">
        <w:rPr>
          <w:rFonts w:ascii="Times New Roman" w:hAnsi="Times New Roman" w:cs="Times New Roman"/>
          <w:color w:val="000000" w:themeColor="text1"/>
        </w:rPr>
        <w:t xml:space="preserve"> early-age ettringite. </w:t>
      </w:r>
    </w:p>
    <w:p w14:paraId="4DBB5C3D" w14:textId="21F88DDE" w:rsidR="0058463A" w:rsidRPr="00234D86" w:rsidRDefault="0058463A" w:rsidP="00EA43EA">
      <w:pPr>
        <w:contextualSpacing/>
        <w:jc w:val="both"/>
        <w:rPr>
          <w:rFonts w:ascii="Times New Roman" w:hAnsi="Times New Roman" w:cs="Times New Roman"/>
          <w:color w:val="000000" w:themeColor="text1"/>
        </w:rPr>
      </w:pPr>
    </w:p>
    <w:p w14:paraId="5C80EB1B" w14:textId="00372BC7" w:rsidR="00DA6CD8" w:rsidRPr="00234D86" w:rsidRDefault="00C2266A"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lastRenderedPageBreak/>
        <w:t>(4)</w:t>
      </w:r>
      <w:r w:rsidR="00A777E4" w:rsidRPr="00234D86">
        <w:rPr>
          <w:rFonts w:ascii="Times New Roman" w:hAnsi="Times New Roman" w:cs="Times New Roman"/>
          <w:color w:val="000000" w:themeColor="text1"/>
        </w:rPr>
        <w:t xml:space="preserve"> </w:t>
      </w:r>
      <w:r w:rsidR="00DA6CD8" w:rsidRPr="00234D86">
        <w:rPr>
          <w:rFonts w:ascii="Times New Roman" w:hAnsi="Times New Roman" w:cs="Times New Roman"/>
          <w:color w:val="000000" w:themeColor="text1"/>
        </w:rPr>
        <w:t xml:space="preserve">The molecular structure of the HVFA does not change significantly with the increase of </w:t>
      </w:r>
      <w:r w:rsidR="00AE7E15" w:rsidRPr="00234D86">
        <w:rPr>
          <w:rFonts w:ascii="Times New Roman" w:hAnsi="Times New Roman" w:cs="Times New Roman"/>
          <w:color w:val="000000" w:themeColor="text1"/>
        </w:rPr>
        <w:t>Ns</w:t>
      </w:r>
      <w:r w:rsidR="00DA6CD8" w:rsidRPr="00234D86">
        <w:rPr>
          <w:rFonts w:ascii="Times New Roman" w:hAnsi="Times New Roman" w:cs="Times New Roman"/>
          <w:color w:val="000000" w:themeColor="text1"/>
        </w:rPr>
        <w:t xml:space="preserve"> dosage, but the addition of silica fume will lead to an increase in the level of silicon polymerization in the gel product</w:t>
      </w:r>
      <w:r w:rsidR="00AE7E15" w:rsidRPr="00234D86">
        <w:rPr>
          <w:rFonts w:ascii="Times New Roman" w:hAnsi="Times New Roman" w:cs="Times New Roman"/>
          <w:color w:val="000000" w:themeColor="text1"/>
        </w:rPr>
        <w:t xml:space="preserve">s. </w:t>
      </w:r>
    </w:p>
    <w:p w14:paraId="07A3D6E0" w14:textId="274BE32E" w:rsidR="00C2266A" w:rsidRPr="00234D86" w:rsidRDefault="00C2266A" w:rsidP="00EA43EA">
      <w:pPr>
        <w:contextualSpacing/>
        <w:jc w:val="both"/>
        <w:rPr>
          <w:rFonts w:ascii="Times New Roman" w:hAnsi="Times New Roman" w:cs="Times New Roman"/>
          <w:color w:val="000000" w:themeColor="text1"/>
        </w:rPr>
      </w:pPr>
    </w:p>
    <w:p w14:paraId="56F03A22" w14:textId="79654F64" w:rsidR="00751409" w:rsidRPr="00234D86" w:rsidRDefault="00F8618D"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(5)</w:t>
      </w:r>
      <w:r w:rsidR="00DA6CD8" w:rsidRPr="00234D86">
        <w:rPr>
          <w:rFonts w:ascii="Times New Roman" w:hAnsi="Times New Roman" w:cs="Times New Roman"/>
          <w:color w:val="000000" w:themeColor="text1"/>
        </w:rPr>
        <w:t xml:space="preserve"> Exposure to </w:t>
      </w:r>
      <w:r w:rsidR="003E56F8" w:rsidRPr="00234D86">
        <w:rPr>
          <w:rFonts w:ascii="Times New Roman" w:hAnsi="Times New Roman" w:cs="Times New Roman"/>
          <w:color w:val="000000" w:themeColor="text1"/>
        </w:rPr>
        <w:t xml:space="preserve">the </w:t>
      </w:r>
      <w:r w:rsidR="00DA6CD8" w:rsidRPr="00234D86">
        <w:rPr>
          <w:rFonts w:ascii="Times New Roman" w:hAnsi="Times New Roman" w:cs="Times New Roman"/>
          <w:color w:val="000000" w:themeColor="text1"/>
        </w:rPr>
        <w:t xml:space="preserve">5% sodium sulfate solution </w:t>
      </w:r>
      <w:r w:rsidR="00AE7E15" w:rsidRPr="00234D86">
        <w:rPr>
          <w:rFonts w:ascii="Times New Roman" w:hAnsi="Times New Roman" w:cs="Times New Roman"/>
          <w:color w:val="000000" w:themeColor="text1"/>
        </w:rPr>
        <w:t xml:space="preserve">does </w:t>
      </w:r>
      <w:r w:rsidR="00DA6CD8" w:rsidRPr="00234D86">
        <w:rPr>
          <w:rFonts w:ascii="Times New Roman" w:hAnsi="Times New Roman" w:cs="Times New Roman"/>
          <w:color w:val="000000" w:themeColor="text1"/>
        </w:rPr>
        <w:t xml:space="preserve">not cause </w:t>
      </w:r>
      <w:r w:rsidR="00751409" w:rsidRPr="00234D86">
        <w:rPr>
          <w:rFonts w:ascii="Times New Roman" w:hAnsi="Times New Roman" w:cs="Times New Roman"/>
          <w:color w:val="000000" w:themeColor="text1"/>
        </w:rPr>
        <w:t>significant</w:t>
      </w:r>
      <w:r w:rsidR="00DA6CD8" w:rsidRPr="00234D86">
        <w:rPr>
          <w:rFonts w:ascii="Times New Roman" w:hAnsi="Times New Roman" w:cs="Times New Roman"/>
          <w:color w:val="000000" w:themeColor="text1"/>
        </w:rPr>
        <w:t xml:space="preserve"> strength</w:t>
      </w:r>
      <w:r w:rsidR="00751409" w:rsidRPr="00234D86">
        <w:rPr>
          <w:rFonts w:ascii="Times New Roman" w:hAnsi="Times New Roman" w:cs="Times New Roman"/>
          <w:color w:val="000000" w:themeColor="text1"/>
        </w:rPr>
        <w:t xml:space="preserve"> loss</w:t>
      </w:r>
      <w:r w:rsidR="00DA6CD8" w:rsidRPr="00234D86">
        <w:rPr>
          <w:rFonts w:ascii="Times New Roman" w:hAnsi="Times New Roman" w:cs="Times New Roman"/>
          <w:color w:val="000000" w:themeColor="text1"/>
        </w:rPr>
        <w:t xml:space="preserve"> of HVFA</w:t>
      </w:r>
      <w:r w:rsidR="00751409" w:rsidRPr="00234D86">
        <w:rPr>
          <w:rFonts w:ascii="Times New Roman" w:hAnsi="Times New Roman" w:cs="Times New Roman"/>
          <w:color w:val="000000" w:themeColor="text1"/>
        </w:rPr>
        <w:t xml:space="preserve">; instead, </w:t>
      </w:r>
      <w:r w:rsidR="00DA6CD8" w:rsidRPr="00234D86">
        <w:rPr>
          <w:rFonts w:ascii="Times New Roman" w:hAnsi="Times New Roman" w:cs="Times New Roman"/>
          <w:color w:val="000000" w:themeColor="text1"/>
        </w:rPr>
        <w:t>the sodium sulfate infiltrated outside promote</w:t>
      </w:r>
      <w:r w:rsidR="00AE7E15" w:rsidRPr="00234D86">
        <w:rPr>
          <w:rFonts w:ascii="Times New Roman" w:hAnsi="Times New Roman" w:cs="Times New Roman"/>
          <w:color w:val="000000" w:themeColor="text1"/>
        </w:rPr>
        <w:t>s</w:t>
      </w:r>
      <w:r w:rsidR="00DA6CD8" w:rsidRPr="00234D86">
        <w:rPr>
          <w:rFonts w:ascii="Times New Roman" w:hAnsi="Times New Roman" w:cs="Times New Roman"/>
          <w:color w:val="000000" w:themeColor="text1"/>
        </w:rPr>
        <w:t xml:space="preserve"> the later activation of </w:t>
      </w:r>
      <w:r w:rsidR="0057502D" w:rsidRPr="00234D86">
        <w:rPr>
          <w:rFonts w:ascii="Times New Roman" w:hAnsi="Times New Roman" w:cs="Times New Roman"/>
          <w:color w:val="000000" w:themeColor="text1"/>
        </w:rPr>
        <w:t>water-</w:t>
      </w:r>
      <w:r w:rsidR="00AE7E15" w:rsidRPr="00234D86">
        <w:rPr>
          <w:rFonts w:ascii="Times New Roman" w:hAnsi="Times New Roman" w:cs="Times New Roman"/>
          <w:color w:val="000000" w:themeColor="text1"/>
        </w:rPr>
        <w:t>activated</w:t>
      </w:r>
      <w:r w:rsidR="0057502D" w:rsidRPr="00234D86">
        <w:rPr>
          <w:rFonts w:ascii="Times New Roman" w:hAnsi="Times New Roman" w:cs="Times New Roman"/>
          <w:color w:val="000000" w:themeColor="text1"/>
        </w:rPr>
        <w:t xml:space="preserve"> and low-dose Ns-activated</w:t>
      </w:r>
      <w:r w:rsidR="00AE7E15" w:rsidRPr="00234D86">
        <w:rPr>
          <w:rFonts w:ascii="Times New Roman" w:hAnsi="Times New Roman" w:cs="Times New Roman"/>
          <w:color w:val="000000" w:themeColor="text1"/>
        </w:rPr>
        <w:t xml:space="preserve"> </w:t>
      </w:r>
      <w:r w:rsidR="00DA6CD8" w:rsidRPr="00234D86">
        <w:rPr>
          <w:rFonts w:ascii="Times New Roman" w:hAnsi="Times New Roman" w:cs="Times New Roman"/>
          <w:color w:val="000000" w:themeColor="text1"/>
        </w:rPr>
        <w:t xml:space="preserve">HVFA. </w:t>
      </w:r>
      <w:r w:rsidR="00751409" w:rsidRPr="00234D86">
        <w:rPr>
          <w:rFonts w:ascii="Times New Roman" w:hAnsi="Times New Roman" w:cs="Times New Roman"/>
          <w:color w:val="000000" w:themeColor="text1"/>
        </w:rPr>
        <w:t xml:space="preserve">While </w:t>
      </w:r>
      <w:r w:rsidR="0064633B" w:rsidRPr="00234D86">
        <w:rPr>
          <w:rFonts w:ascii="Times New Roman" w:hAnsi="Times New Roman" w:cs="Times New Roman"/>
          <w:color w:val="000000" w:themeColor="text1"/>
        </w:rPr>
        <w:t>exposed</w:t>
      </w:r>
      <w:r w:rsidR="00DA6CD8" w:rsidRPr="00234D86">
        <w:rPr>
          <w:rFonts w:ascii="Times New Roman" w:hAnsi="Times New Roman" w:cs="Times New Roman"/>
          <w:color w:val="000000" w:themeColor="text1"/>
        </w:rPr>
        <w:t xml:space="preserve"> to </w:t>
      </w:r>
      <w:r w:rsidR="00751409" w:rsidRPr="00234D86">
        <w:rPr>
          <w:rFonts w:ascii="Times New Roman" w:hAnsi="Times New Roman" w:cs="Times New Roman"/>
          <w:color w:val="000000" w:themeColor="text1"/>
        </w:rPr>
        <w:t xml:space="preserve">the </w:t>
      </w:r>
      <w:r w:rsidR="00DA6CD8" w:rsidRPr="00234D86">
        <w:rPr>
          <w:rFonts w:ascii="Times New Roman" w:hAnsi="Times New Roman" w:cs="Times New Roman"/>
          <w:color w:val="000000" w:themeColor="text1"/>
        </w:rPr>
        <w:t>5% sulfuric acid solution, HVFA exhibit</w:t>
      </w:r>
      <w:r w:rsidR="00751409" w:rsidRPr="00234D86">
        <w:rPr>
          <w:rFonts w:ascii="Times New Roman" w:hAnsi="Times New Roman" w:cs="Times New Roman"/>
          <w:color w:val="000000" w:themeColor="text1"/>
        </w:rPr>
        <w:t>s</w:t>
      </w:r>
      <w:r w:rsidR="00DA6CD8" w:rsidRPr="00234D86">
        <w:rPr>
          <w:rFonts w:ascii="Times New Roman" w:hAnsi="Times New Roman" w:cs="Times New Roman"/>
          <w:color w:val="000000" w:themeColor="text1"/>
        </w:rPr>
        <w:t xml:space="preserve"> </w:t>
      </w:r>
      <w:r w:rsidR="00751409" w:rsidRPr="00234D86">
        <w:rPr>
          <w:rFonts w:ascii="Times New Roman" w:hAnsi="Times New Roman" w:cs="Times New Roman"/>
          <w:color w:val="000000" w:themeColor="text1"/>
        </w:rPr>
        <w:t xml:space="preserve">better </w:t>
      </w:r>
      <w:r w:rsidR="00DA6CD8" w:rsidRPr="00234D86">
        <w:rPr>
          <w:rFonts w:ascii="Times New Roman" w:hAnsi="Times New Roman" w:cs="Times New Roman"/>
          <w:color w:val="000000" w:themeColor="text1"/>
        </w:rPr>
        <w:t>acid resistance than OPC</w:t>
      </w:r>
      <w:r w:rsidR="00AE7E15" w:rsidRPr="00234D86">
        <w:rPr>
          <w:rFonts w:ascii="Times New Roman" w:hAnsi="Times New Roman" w:cs="Times New Roman"/>
          <w:color w:val="000000" w:themeColor="text1"/>
        </w:rPr>
        <w:t>, as evidenced by the less strength loss</w:t>
      </w:r>
      <w:r w:rsidR="00DA6CD8" w:rsidRPr="00234D86">
        <w:rPr>
          <w:rFonts w:ascii="Times New Roman" w:hAnsi="Times New Roman" w:cs="Times New Roman"/>
          <w:color w:val="000000" w:themeColor="text1"/>
        </w:rPr>
        <w:t>.</w:t>
      </w:r>
      <w:r w:rsidR="00751409" w:rsidRPr="00234D86">
        <w:rPr>
          <w:rFonts w:ascii="Times New Roman" w:hAnsi="Times New Roman" w:cs="Times New Roman"/>
          <w:color w:val="000000" w:themeColor="text1"/>
        </w:rPr>
        <w:t xml:space="preserve"> </w:t>
      </w:r>
    </w:p>
    <w:p w14:paraId="04581538" w14:textId="77777777" w:rsidR="00751409" w:rsidRPr="00234D86" w:rsidRDefault="00751409" w:rsidP="00EA43EA">
      <w:pPr>
        <w:contextualSpacing/>
        <w:jc w:val="both"/>
        <w:rPr>
          <w:rFonts w:ascii="Times New Roman" w:hAnsi="Times New Roman" w:cs="Times New Roman"/>
          <w:color w:val="000000" w:themeColor="text1"/>
        </w:rPr>
      </w:pPr>
    </w:p>
    <w:p w14:paraId="6090995C" w14:textId="304F7DDD" w:rsidR="00DA6CD8" w:rsidRPr="00234D86" w:rsidRDefault="00751409"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 xml:space="preserve">(6) </w:t>
      </w:r>
      <w:r w:rsidR="00673872" w:rsidRPr="00234D86">
        <w:rPr>
          <w:rFonts w:ascii="Times New Roman" w:hAnsi="Times New Roman" w:cs="Times New Roman"/>
          <w:color w:val="000000" w:themeColor="text1"/>
        </w:rPr>
        <w:t>While</w:t>
      </w:r>
      <w:r w:rsidR="00DA6CD8" w:rsidRPr="00234D86">
        <w:rPr>
          <w:rFonts w:ascii="Times New Roman" w:hAnsi="Times New Roman" w:cs="Times New Roman"/>
          <w:color w:val="000000" w:themeColor="text1"/>
        </w:rPr>
        <w:t xml:space="preserve"> silica fume</w:t>
      </w:r>
      <w:r w:rsidRPr="00234D86">
        <w:rPr>
          <w:rFonts w:ascii="Times New Roman" w:hAnsi="Times New Roman" w:cs="Times New Roman"/>
          <w:color w:val="000000" w:themeColor="text1"/>
        </w:rPr>
        <w:t xml:space="preserve"> incorporation</w:t>
      </w:r>
      <w:r w:rsidR="00DA6CD8" w:rsidRPr="00234D86">
        <w:rPr>
          <w:rFonts w:ascii="Times New Roman" w:hAnsi="Times New Roman" w:cs="Times New Roman"/>
          <w:color w:val="000000" w:themeColor="text1"/>
        </w:rPr>
        <w:t xml:space="preserve"> improve</w:t>
      </w:r>
      <w:r w:rsidRPr="00234D86">
        <w:rPr>
          <w:rFonts w:ascii="Times New Roman" w:hAnsi="Times New Roman" w:cs="Times New Roman"/>
          <w:color w:val="000000" w:themeColor="text1"/>
        </w:rPr>
        <w:t>s</w:t>
      </w:r>
      <w:r w:rsidR="00DA6CD8" w:rsidRPr="00234D86">
        <w:rPr>
          <w:rFonts w:ascii="Times New Roman" w:hAnsi="Times New Roman" w:cs="Times New Roman"/>
          <w:color w:val="000000" w:themeColor="text1"/>
        </w:rPr>
        <w:t xml:space="preserve"> the mechanical properties of </w:t>
      </w:r>
      <w:r w:rsidRPr="00234D86">
        <w:rPr>
          <w:rFonts w:ascii="Times New Roman" w:hAnsi="Times New Roman" w:cs="Times New Roman"/>
          <w:color w:val="000000" w:themeColor="text1"/>
        </w:rPr>
        <w:t xml:space="preserve">Ns-activated </w:t>
      </w:r>
      <w:r w:rsidR="00DA6CD8" w:rsidRPr="00234D86">
        <w:rPr>
          <w:rFonts w:ascii="Times New Roman" w:hAnsi="Times New Roman" w:cs="Times New Roman"/>
          <w:color w:val="000000" w:themeColor="text1"/>
        </w:rPr>
        <w:t xml:space="preserve">HVFA, </w:t>
      </w:r>
      <w:r w:rsidR="00AE7E15" w:rsidRPr="00234D86">
        <w:rPr>
          <w:rFonts w:ascii="Times New Roman" w:hAnsi="Times New Roman" w:cs="Times New Roman"/>
          <w:color w:val="000000" w:themeColor="text1"/>
        </w:rPr>
        <w:t>it</w:t>
      </w:r>
      <w:r w:rsidR="00DA6CD8" w:rsidRPr="00234D86">
        <w:rPr>
          <w:rFonts w:ascii="Times New Roman" w:hAnsi="Times New Roman" w:cs="Times New Roman"/>
          <w:color w:val="000000" w:themeColor="text1"/>
        </w:rPr>
        <w:t xml:space="preserve"> </w:t>
      </w:r>
      <w:r w:rsidR="003E56F8" w:rsidRPr="00234D86">
        <w:rPr>
          <w:rFonts w:ascii="Times New Roman" w:hAnsi="Times New Roman" w:cs="Times New Roman"/>
          <w:color w:val="000000" w:themeColor="text1"/>
        </w:rPr>
        <w:t>undermines</w:t>
      </w:r>
      <w:r w:rsidR="00DA6CD8" w:rsidRPr="00234D86">
        <w:rPr>
          <w:rFonts w:ascii="Times New Roman" w:hAnsi="Times New Roman" w:cs="Times New Roman"/>
          <w:color w:val="000000" w:themeColor="text1"/>
        </w:rPr>
        <w:t xml:space="preserve"> </w:t>
      </w:r>
      <w:r w:rsidR="00673872" w:rsidRPr="00234D86">
        <w:rPr>
          <w:rFonts w:ascii="Times New Roman" w:hAnsi="Times New Roman" w:cs="Times New Roman"/>
          <w:color w:val="000000" w:themeColor="text1"/>
        </w:rPr>
        <w:t xml:space="preserve">its </w:t>
      </w:r>
      <w:r w:rsidR="00DA6CD8" w:rsidRPr="00234D86">
        <w:rPr>
          <w:rFonts w:ascii="Times New Roman" w:hAnsi="Times New Roman" w:cs="Times New Roman"/>
          <w:color w:val="000000" w:themeColor="text1"/>
        </w:rPr>
        <w:t>sulfuric acid resistance</w:t>
      </w:r>
      <w:r w:rsidR="00EB3800" w:rsidRPr="00234D86">
        <w:rPr>
          <w:rFonts w:ascii="Times New Roman" w:hAnsi="Times New Roman" w:cs="Times New Roman"/>
          <w:color w:val="000000" w:themeColor="text1"/>
        </w:rPr>
        <w:t>, likely due to pH reduction in the pore solution</w:t>
      </w:r>
      <w:r w:rsidR="00DA6CD8" w:rsidRPr="00234D86">
        <w:rPr>
          <w:rFonts w:ascii="Times New Roman" w:hAnsi="Times New Roman" w:cs="Times New Roman"/>
          <w:color w:val="000000" w:themeColor="text1"/>
        </w:rPr>
        <w:t>.</w:t>
      </w:r>
    </w:p>
    <w:p w14:paraId="55D209E3" w14:textId="77777777" w:rsidR="00CC0D9E" w:rsidRPr="00234D86" w:rsidRDefault="00CC0D9E" w:rsidP="00EA43EA">
      <w:pPr>
        <w:contextualSpacing/>
        <w:jc w:val="both"/>
        <w:rPr>
          <w:rFonts w:ascii="Times New Roman" w:hAnsi="Times New Roman" w:cs="Times New Roman"/>
          <w:color w:val="000000" w:themeColor="text1"/>
        </w:rPr>
      </w:pPr>
    </w:p>
    <w:p w14:paraId="2EFF5461" w14:textId="77777777" w:rsidR="007F047A" w:rsidRPr="00234D86" w:rsidRDefault="007F047A" w:rsidP="00EA43EA">
      <w:pPr>
        <w:contextualSpacing/>
        <w:jc w:val="both"/>
        <w:rPr>
          <w:rFonts w:ascii="Times New Roman" w:hAnsi="Times New Roman" w:cs="Times New Roman"/>
          <w:b/>
          <w:color w:val="000000" w:themeColor="text1"/>
        </w:rPr>
      </w:pPr>
      <w:r w:rsidRPr="00234D86">
        <w:rPr>
          <w:rFonts w:ascii="Times New Roman" w:hAnsi="Times New Roman" w:cs="Times New Roman"/>
          <w:b/>
          <w:color w:val="000000" w:themeColor="text1"/>
        </w:rPr>
        <w:t xml:space="preserve">Acknowledgments </w:t>
      </w:r>
    </w:p>
    <w:p w14:paraId="4E96C6BA" w14:textId="36153598" w:rsidR="00AE7210" w:rsidRPr="00234D86" w:rsidRDefault="007F047A" w:rsidP="00EA43EA">
      <w:pPr>
        <w:contextualSpacing/>
        <w:jc w:val="both"/>
        <w:outlineLvl w:val="0"/>
        <w:rPr>
          <w:rFonts w:ascii="Times New Roman" w:hAnsi="Times New Roman" w:cs="Times New Roman"/>
          <w:color w:val="000000" w:themeColor="text1"/>
        </w:rPr>
      </w:pPr>
      <w:r w:rsidRPr="00234D86">
        <w:rPr>
          <w:rFonts w:ascii="Times New Roman" w:hAnsi="Times New Roman" w:cs="Times New Roman"/>
          <w:color w:val="000000" w:themeColor="text1"/>
        </w:rPr>
        <w:t>T</w:t>
      </w:r>
      <w:r w:rsidR="00A1003E" w:rsidRPr="00234D86">
        <w:rPr>
          <w:rFonts w:ascii="Times New Roman" w:hAnsi="Times New Roman" w:cs="Times New Roman"/>
          <w:color w:val="000000" w:themeColor="text1"/>
        </w:rPr>
        <w:t>his work is supported by</w:t>
      </w:r>
      <w:r w:rsidRPr="00234D86">
        <w:rPr>
          <w:rFonts w:ascii="Times New Roman" w:hAnsi="Times New Roman" w:cs="Times New Roman"/>
          <w:color w:val="000000" w:themeColor="text1"/>
        </w:rPr>
        <w:t xml:space="preserve"> </w:t>
      </w:r>
      <w:r w:rsidR="00DB75BF" w:rsidRPr="00234D86">
        <w:rPr>
          <w:rFonts w:ascii="Times New Roman" w:hAnsi="Times New Roman" w:cs="Times New Roman"/>
          <w:color w:val="000000" w:themeColor="text1"/>
        </w:rPr>
        <w:t>the</w:t>
      </w:r>
      <w:r w:rsidR="00EE6EB9" w:rsidRPr="00234D86">
        <w:rPr>
          <w:rFonts w:ascii="Times New Roman" w:hAnsi="Times New Roman" w:cs="Times New Roman"/>
          <w:color w:val="000000" w:themeColor="text1"/>
        </w:rPr>
        <w:t xml:space="preserve"> Zhejiang Provincial Natural Science Foundation of China (Grant No. LZ20E080003) and</w:t>
      </w:r>
      <w:r w:rsidR="00DB75BF" w:rsidRPr="00234D86">
        <w:rPr>
          <w:rFonts w:ascii="Times New Roman" w:hAnsi="Times New Roman" w:cs="Times New Roman"/>
          <w:color w:val="000000" w:themeColor="text1"/>
        </w:rPr>
        <w:t xml:space="preserve"> </w:t>
      </w:r>
      <w:r w:rsidR="00DB75BF" w:rsidRPr="00234D86">
        <w:rPr>
          <w:rFonts w:ascii="Times New Roman" w:eastAsia="Calibri" w:hAnsi="Times New Roman" w:cs="Times New Roman"/>
          <w:color w:val="000000" w:themeColor="text1"/>
        </w:rPr>
        <w:t>Guangdong Natural Science Fund (Grant number.: 1146)</w:t>
      </w:r>
      <w:r w:rsidRPr="00234D86">
        <w:rPr>
          <w:rFonts w:ascii="Times New Roman" w:hAnsi="Times New Roman" w:cs="Times New Roman"/>
          <w:color w:val="000000" w:themeColor="text1"/>
        </w:rPr>
        <w:t xml:space="preserve">. </w:t>
      </w:r>
    </w:p>
    <w:p w14:paraId="71B2CEDE" w14:textId="77777777" w:rsidR="00D20364" w:rsidRPr="00234D86" w:rsidRDefault="00D20364" w:rsidP="00EA43EA">
      <w:pPr>
        <w:contextualSpacing/>
        <w:jc w:val="both"/>
        <w:rPr>
          <w:rFonts w:ascii="Times New Roman" w:hAnsi="Times New Roman" w:cs="Times New Roman"/>
          <w:color w:val="000000" w:themeColor="text1"/>
          <w:lang w:val="en-HK"/>
        </w:rPr>
      </w:pPr>
    </w:p>
    <w:p w14:paraId="5C171546" w14:textId="747218A5" w:rsidR="007F047A" w:rsidRPr="00234D86" w:rsidRDefault="00010FF8" w:rsidP="00EA43EA">
      <w:pPr>
        <w:contextualSpacing/>
        <w:jc w:val="both"/>
        <w:rPr>
          <w:rFonts w:ascii="Times New Roman" w:hAnsi="Times New Roman" w:cs="Times New Roman"/>
          <w:b/>
          <w:color w:val="000000" w:themeColor="text1"/>
        </w:rPr>
      </w:pPr>
      <w:r w:rsidRPr="00234D86">
        <w:rPr>
          <w:rFonts w:ascii="Times New Roman" w:hAnsi="Times New Roman" w:cs="Times New Roman"/>
          <w:b/>
          <w:color w:val="000000" w:themeColor="text1"/>
        </w:rPr>
        <w:t xml:space="preserve">References </w:t>
      </w:r>
    </w:p>
    <w:p w14:paraId="3C4B0E18" w14:textId="7AFD5948" w:rsidR="00523723" w:rsidRPr="00234D86" w:rsidRDefault="00010FF8"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color w:val="000000" w:themeColor="text1"/>
        </w:rPr>
        <w:fldChar w:fldCharType="begin" w:fldLock="1"/>
      </w:r>
      <w:r w:rsidRPr="00234D86">
        <w:rPr>
          <w:rFonts w:ascii="Times New Roman" w:hAnsi="Times New Roman" w:cs="Times New Roman"/>
          <w:color w:val="000000" w:themeColor="text1"/>
        </w:rPr>
        <w:instrText xml:space="preserve">ADDIN Mendeley Bibliography CSL_BIBLIOGRAPHY </w:instrText>
      </w:r>
      <w:r w:rsidRPr="00234D86">
        <w:rPr>
          <w:rFonts w:ascii="Times New Roman" w:hAnsi="Times New Roman" w:cs="Times New Roman"/>
          <w:color w:val="000000" w:themeColor="text1"/>
        </w:rPr>
        <w:fldChar w:fldCharType="separate"/>
      </w:r>
      <w:r w:rsidR="00523723" w:rsidRPr="00234D86">
        <w:rPr>
          <w:rFonts w:ascii="Times New Roman" w:hAnsi="Times New Roman" w:cs="Times New Roman"/>
          <w:noProof/>
          <w:color w:val="000000" w:themeColor="text1"/>
          <w:lang w:val="en-GB"/>
        </w:rPr>
        <w:t>[1]</w:t>
      </w:r>
      <w:r w:rsidR="00523723" w:rsidRPr="00234D86">
        <w:rPr>
          <w:rFonts w:ascii="Times New Roman" w:hAnsi="Times New Roman" w:cs="Times New Roman"/>
          <w:noProof/>
          <w:color w:val="000000" w:themeColor="text1"/>
          <w:lang w:val="en-GB"/>
        </w:rPr>
        <w:tab/>
        <w:t>V.M. Malhotra, High-performance high-volume fly ash concrete, Concr. Int. 24 (2002) 30–34.</w:t>
      </w:r>
    </w:p>
    <w:p w14:paraId="26687215"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[2]</w:t>
      </w:r>
      <w:r w:rsidRPr="00234D86">
        <w:rPr>
          <w:rFonts w:ascii="Times New Roman" w:hAnsi="Times New Roman" w:cs="Times New Roman"/>
          <w:noProof/>
          <w:color w:val="000000" w:themeColor="text1"/>
          <w:lang w:val="en-GB"/>
        </w:rPr>
        <w:tab/>
        <w:t>E. Benhelal, G. Zahedi, E. Shamsaei, A. Bahadori, Global strategies and potentials to curb CO2 emissions in cement industry, J. Clean. Prod. 51 (2013) 142–161.</w:t>
      </w:r>
    </w:p>
    <w:p w14:paraId="0FED4E6C"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[3]</w:t>
      </w:r>
      <w:r w:rsidRPr="00234D86">
        <w:rPr>
          <w:rFonts w:ascii="Times New Roman" w:hAnsi="Times New Roman" w:cs="Times New Roman"/>
          <w:noProof/>
          <w:color w:val="000000" w:themeColor="text1"/>
          <w:lang w:val="en-GB"/>
        </w:rPr>
        <w:tab/>
        <w:t>K.L. Scrivener, V.M. John, E.M. Gartner, Eco-efficient cements: Potential economically viable solutions for a low-CO2 cement-based materials industry, Cem. Concr. Res. 114 (2018) 2–26.</w:t>
      </w:r>
    </w:p>
    <w:p w14:paraId="1DE640F4"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[4]</w:t>
      </w:r>
      <w:r w:rsidRPr="00234D86">
        <w:rPr>
          <w:rFonts w:ascii="Times New Roman" w:hAnsi="Times New Roman" w:cs="Times New Roman"/>
          <w:noProof/>
          <w:color w:val="000000" w:themeColor="text1"/>
          <w:lang w:val="en-GB"/>
        </w:rPr>
        <w:tab/>
        <w:t>E. Sakai, S. Miyahara, S. Ohsawa, Hydration of fly ash cement, Cem. Concr. Res. 35 (2005) 1135–1140.</w:t>
      </w:r>
    </w:p>
    <w:p w14:paraId="2556A191"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[5]</w:t>
      </w:r>
      <w:r w:rsidRPr="00234D86">
        <w:rPr>
          <w:rFonts w:ascii="Times New Roman" w:hAnsi="Times New Roman" w:cs="Times New Roman"/>
          <w:noProof/>
          <w:color w:val="000000" w:themeColor="text1"/>
          <w:lang w:val="en-GB"/>
        </w:rPr>
        <w:tab/>
        <w:t>Z. Hussain, R. Maqsood, M.I. Din, S.M. Khan, A. Shahnaz, M. Rashid, S. Ameen, Enhanced mechanical properties of wood ash and fly ash as supplementary cementitious materials, Adv. Appl. Ceram. 116 (2017) 355–361.</w:t>
      </w:r>
    </w:p>
    <w:p w14:paraId="0780F1C0"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[6]</w:t>
      </w:r>
      <w:r w:rsidRPr="00234D86">
        <w:rPr>
          <w:rFonts w:ascii="Times New Roman" w:hAnsi="Times New Roman" w:cs="Times New Roman"/>
          <w:noProof/>
          <w:color w:val="000000" w:themeColor="text1"/>
          <w:lang w:val="en-GB"/>
        </w:rPr>
        <w:tab/>
        <w:t>B.B. Sabir, S. Wild, J. Bai, Metakaolin and calcined clays as pozzolans for concrete: a review, Cem. Concr. Compos. 23 (2001) 441–454.</w:t>
      </w:r>
    </w:p>
    <w:p w14:paraId="78C6FD75"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[7]</w:t>
      </w:r>
      <w:r w:rsidRPr="00234D86">
        <w:rPr>
          <w:rFonts w:ascii="Times New Roman" w:hAnsi="Times New Roman" w:cs="Times New Roman"/>
          <w:noProof/>
          <w:color w:val="000000" w:themeColor="text1"/>
          <w:lang w:val="en-GB"/>
        </w:rPr>
        <w:tab/>
        <w:t>P.K. Mehta, High-performance, high-volume fly ash concrete for sustainable development, in: Proc. Int. Work. Sustain. Dev. Concr. Technol., Iowa State University Ames, IA, USA, 2004: pp. 3–14.</w:t>
      </w:r>
    </w:p>
    <w:p w14:paraId="04F65FE1"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[8]</w:t>
      </w:r>
      <w:r w:rsidRPr="00234D86">
        <w:rPr>
          <w:rFonts w:ascii="Times New Roman" w:hAnsi="Times New Roman" w:cs="Times New Roman"/>
          <w:noProof/>
          <w:color w:val="000000" w:themeColor="text1"/>
          <w:lang w:val="en-GB"/>
        </w:rPr>
        <w:tab/>
        <w:t>A. Duran-Herrera, C.A. Juárez, P. Valdez, D.P. Bentz, Evaluation of sustainable high-volume fly ash concretes, Cem. Concr. Compos. 33 (2011) 39–45.</w:t>
      </w:r>
    </w:p>
    <w:p w14:paraId="7AC8DD47"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[9]</w:t>
      </w:r>
      <w:r w:rsidRPr="00234D86">
        <w:rPr>
          <w:rFonts w:ascii="Times New Roman" w:hAnsi="Times New Roman" w:cs="Times New Roman"/>
          <w:noProof/>
          <w:color w:val="000000" w:themeColor="text1"/>
          <w:lang w:val="en-GB"/>
        </w:rPr>
        <w:tab/>
        <w:t>C.D. Atiş, High-volume fly ash concrete with high strength and low drying shrinkage, J. Mater. Civ. Eng. 15 (2003) 153–156.</w:t>
      </w:r>
    </w:p>
    <w:p w14:paraId="06DDE2E2"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[10]</w:t>
      </w:r>
      <w:r w:rsidRPr="00234D86">
        <w:rPr>
          <w:rFonts w:ascii="Times New Roman" w:hAnsi="Times New Roman" w:cs="Times New Roman"/>
          <w:noProof/>
          <w:color w:val="000000" w:themeColor="text1"/>
          <w:lang w:val="en-GB"/>
        </w:rPr>
        <w:tab/>
        <w:t>V.M. Malhotra, P.K. Mehta, High-performance, high-volume fly ash concrete. Supplementary Cementing Materials for Sustainable Development, Inc., Ottawa, Canada. 101 (2002).</w:t>
      </w:r>
    </w:p>
    <w:p w14:paraId="0955B5C5"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[11]</w:t>
      </w:r>
      <w:r w:rsidRPr="00234D86">
        <w:rPr>
          <w:rFonts w:ascii="Times New Roman" w:hAnsi="Times New Roman" w:cs="Times New Roman"/>
          <w:noProof/>
          <w:color w:val="000000" w:themeColor="text1"/>
          <w:lang w:val="en-GB"/>
        </w:rPr>
        <w:tab/>
        <w:t>B. Lothenbach, K. Scrivener, R.D. Hooton, Supplementary cementitious materials, Cem. Concr. Res. 41 (2011) 1244–1256.</w:t>
      </w:r>
    </w:p>
    <w:p w14:paraId="382B0CDA"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[12]</w:t>
      </w:r>
      <w:r w:rsidRPr="00234D86">
        <w:rPr>
          <w:rFonts w:ascii="Times New Roman" w:hAnsi="Times New Roman" w:cs="Times New Roman"/>
          <w:noProof/>
          <w:color w:val="000000" w:themeColor="text1"/>
          <w:lang w:val="en-GB"/>
        </w:rPr>
        <w:tab/>
        <w:t>D.F. Velandia, C.J. Lynsdale, J.L. Provis, F. Ramirez, A.C. Gomez, Evaluation of activated high volume fly ash systems using Na2SO4, lime and quicklime in mortars with high loss on ignition fly ashes, Constr. Build. Mater. 128 (2016) 248–255.</w:t>
      </w:r>
    </w:p>
    <w:p w14:paraId="6698C935"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[13]</w:t>
      </w:r>
      <w:r w:rsidRPr="00234D86">
        <w:rPr>
          <w:rFonts w:ascii="Times New Roman" w:hAnsi="Times New Roman" w:cs="Times New Roman"/>
          <w:noProof/>
          <w:color w:val="000000" w:themeColor="text1"/>
          <w:lang w:val="en-GB"/>
        </w:rPr>
        <w:tab/>
        <w:t xml:space="preserve">J. Mei, H. Tan, H. Li, B. Ma, X. Liu, W. Jiang, T. Zhang, X. Li, Effect of sodium sulfate and nano-SiO2 on hydration and microstructure of cementitious materials containing high volume fly ash under steam curing, Constr. Build. Mater. 163 (2018) </w:t>
      </w:r>
      <w:r w:rsidRPr="00234D86">
        <w:rPr>
          <w:rFonts w:ascii="Times New Roman" w:hAnsi="Times New Roman" w:cs="Times New Roman"/>
          <w:noProof/>
          <w:color w:val="000000" w:themeColor="text1"/>
          <w:lang w:val="en-GB"/>
        </w:rPr>
        <w:lastRenderedPageBreak/>
        <w:t>812–825.</w:t>
      </w:r>
    </w:p>
    <w:p w14:paraId="0E6BD112"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[14]</w:t>
      </w:r>
      <w:r w:rsidRPr="00234D86">
        <w:rPr>
          <w:rFonts w:ascii="Times New Roman" w:hAnsi="Times New Roman" w:cs="Times New Roman"/>
          <w:noProof/>
          <w:color w:val="000000" w:themeColor="text1"/>
          <w:lang w:val="en-GB"/>
        </w:rPr>
        <w:tab/>
        <w:t>S. Donatello, A. Fernández‐Jimenez, A. Palomo, Very high volume fly ash cements. Early age hydration study using Na 2 SO 4 as an activator, J. Am. Ceram. Soc. 96 (2013) 900–906.</w:t>
      </w:r>
    </w:p>
    <w:p w14:paraId="594058B5"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[15]</w:t>
      </w:r>
      <w:r w:rsidRPr="00234D86">
        <w:rPr>
          <w:rFonts w:ascii="Times New Roman" w:hAnsi="Times New Roman" w:cs="Times New Roman"/>
          <w:noProof/>
          <w:color w:val="000000" w:themeColor="text1"/>
          <w:lang w:val="en-GB"/>
        </w:rPr>
        <w:tab/>
        <w:t>S. Joseph, R. Snellings, Ö. Cizer, Activation of Portland cement blended with high volume of fly ash using Na2SO4, Cem. Concr. Compos. 104 (2019) 103417.</w:t>
      </w:r>
    </w:p>
    <w:p w14:paraId="1498084D"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[16]</w:t>
      </w:r>
      <w:r w:rsidRPr="00234D86">
        <w:rPr>
          <w:rFonts w:ascii="Times New Roman" w:hAnsi="Times New Roman" w:cs="Times New Roman"/>
          <w:noProof/>
          <w:color w:val="000000" w:themeColor="text1"/>
          <w:lang w:val="en-GB"/>
        </w:rPr>
        <w:tab/>
        <w:t>H. Ye, Z. Chen, Mechanisms of alkali-silica reaction in alkali-activated high-volume fly ash mortars, J. Adv. Concr. Technol. 17 (2019) 269–281.</w:t>
      </w:r>
    </w:p>
    <w:p w14:paraId="27831EB5"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[17]</w:t>
      </w:r>
      <w:r w:rsidRPr="00234D86">
        <w:rPr>
          <w:rFonts w:ascii="Times New Roman" w:hAnsi="Times New Roman" w:cs="Times New Roman"/>
          <w:noProof/>
          <w:color w:val="000000" w:themeColor="text1"/>
          <w:lang w:val="en-GB"/>
        </w:rPr>
        <w:tab/>
        <w:t>A.M. Rashad, An exploratory study on high-volume fly ash concrete incorporating silica fume subjected to thermal loads, J. Clean. Prod. 87 (2015) 735–744.</w:t>
      </w:r>
    </w:p>
    <w:p w14:paraId="6C3DCA16"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[18]</w:t>
      </w:r>
      <w:r w:rsidRPr="00234D86">
        <w:rPr>
          <w:rFonts w:ascii="Times New Roman" w:hAnsi="Times New Roman" w:cs="Times New Roman"/>
          <w:noProof/>
          <w:color w:val="000000" w:themeColor="text1"/>
          <w:lang w:val="en-GB"/>
        </w:rPr>
        <w:tab/>
        <w:t>S.S. Sankaranarayannan, J.R. Jagadesan, Comparison of high performance fly ash concrete using nano silica fume on different mixes, Circuits Syst. 07 (2016) 1259–1267.</w:t>
      </w:r>
    </w:p>
    <w:p w14:paraId="197EA103"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[19]</w:t>
      </w:r>
      <w:r w:rsidRPr="00234D86">
        <w:rPr>
          <w:rFonts w:ascii="Times New Roman" w:hAnsi="Times New Roman" w:cs="Times New Roman"/>
          <w:noProof/>
          <w:color w:val="000000" w:themeColor="text1"/>
          <w:lang w:val="en-GB"/>
        </w:rPr>
        <w:tab/>
        <w:t>A.M. Rashad, H.E.D.H. Seleem, A.F. Shaheen, Effect of silica fume and slag on compressive strength and abrasion resistance of HVFA concrete, Int. J. Concr. Struct. Mater. 8 (2014) 69–81.</w:t>
      </w:r>
    </w:p>
    <w:p w14:paraId="29F39CAD"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[20]</w:t>
      </w:r>
      <w:r w:rsidRPr="00234D86">
        <w:rPr>
          <w:rFonts w:ascii="Times New Roman" w:hAnsi="Times New Roman" w:cs="Times New Roman"/>
          <w:noProof/>
          <w:color w:val="000000" w:themeColor="text1"/>
          <w:lang w:val="en-GB"/>
        </w:rPr>
        <w:tab/>
        <w:t>H. Ye, L. Huang, Shrinkage characteristics of alkali-activated high-volume fly ash pastes incorporating silica fume, ASCE J. Mater. Civ. Eng. 32 (2020) 04020307.</w:t>
      </w:r>
    </w:p>
    <w:p w14:paraId="01CE4F40"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[21]</w:t>
      </w:r>
      <w:r w:rsidRPr="00234D86">
        <w:rPr>
          <w:rFonts w:ascii="Times New Roman" w:hAnsi="Times New Roman" w:cs="Times New Roman"/>
          <w:noProof/>
          <w:color w:val="000000" w:themeColor="text1"/>
          <w:lang w:val="en-GB"/>
        </w:rPr>
        <w:tab/>
        <w:t>I. Garcia-Lodeiro, A. Fernandez-Jimenez, A. Palomo, Hydration kinetics in hybrid binders: Early reaction stages, Cem. Concr. Compos. 39 (2013) 82–92.</w:t>
      </w:r>
    </w:p>
    <w:p w14:paraId="62C2F8C7"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[22]</w:t>
      </w:r>
      <w:r w:rsidRPr="00234D86">
        <w:rPr>
          <w:rFonts w:ascii="Times New Roman" w:hAnsi="Times New Roman" w:cs="Times New Roman"/>
          <w:noProof/>
          <w:color w:val="000000" w:themeColor="text1"/>
          <w:lang w:val="en-GB"/>
        </w:rPr>
        <w:tab/>
        <w:t>A. Palomo, A. Fernández-Jiménez, G. Kovalchuk, L.M. Ordoñez, M.C. Naranjo, OPC-fly ash cementitious systems: study of gel binders produced during alkaline hydration, J. Mater. Sci. 42 (2007) 2958–2966.</w:t>
      </w:r>
    </w:p>
    <w:p w14:paraId="6CCEE2C7"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[23]</w:t>
      </w:r>
      <w:r w:rsidRPr="00234D86">
        <w:rPr>
          <w:rFonts w:ascii="Times New Roman" w:hAnsi="Times New Roman" w:cs="Times New Roman"/>
          <w:noProof/>
          <w:color w:val="000000" w:themeColor="text1"/>
          <w:lang w:val="en-GB"/>
        </w:rPr>
        <w:tab/>
        <w:t>I. Garcia-Lodeiro, A. Fernández-Jiménez, A. Palomo, Variation in hybrid cements over time. Alkaline activation of fly ash–portland cement blends, Cem. Concr. Res. 52 (2013) 112–122.</w:t>
      </w:r>
    </w:p>
    <w:p w14:paraId="57DEE022"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[24]</w:t>
      </w:r>
      <w:r w:rsidRPr="00234D86">
        <w:rPr>
          <w:rFonts w:ascii="Times New Roman" w:hAnsi="Times New Roman" w:cs="Times New Roman"/>
          <w:noProof/>
          <w:color w:val="000000" w:themeColor="text1"/>
          <w:lang w:val="en-GB"/>
        </w:rPr>
        <w:tab/>
        <w:t>B. Mota, T. Matschei, K. Scrivener, The influence of sodium salts and gypsum on alite hydration, Cem. Concr. Res. 75 (2015) 53–65.</w:t>
      </w:r>
    </w:p>
    <w:p w14:paraId="1C494B4D"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[25]</w:t>
      </w:r>
      <w:r w:rsidRPr="00234D86">
        <w:rPr>
          <w:rFonts w:ascii="Times New Roman" w:hAnsi="Times New Roman" w:cs="Times New Roman"/>
          <w:noProof/>
          <w:color w:val="000000" w:themeColor="text1"/>
          <w:lang w:val="en-GB"/>
        </w:rPr>
        <w:tab/>
        <w:t>Y.M. Zhang, W. Sun, H.D. Yan, Hydration of high-volume fly ash cement pastes, Cem. Concr. Compos. 22 (2000) 445–452.</w:t>
      </w:r>
    </w:p>
    <w:p w14:paraId="42DA7F5F"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[26]</w:t>
      </w:r>
      <w:r w:rsidRPr="00234D86">
        <w:rPr>
          <w:rFonts w:ascii="Times New Roman" w:hAnsi="Times New Roman" w:cs="Times New Roman"/>
          <w:noProof/>
          <w:color w:val="000000" w:themeColor="text1"/>
          <w:lang w:val="en-GB"/>
        </w:rPr>
        <w:tab/>
        <w:t>A. Dakhane, S. Tweedley, S. Kailas, R. Marzke, N. Neithalath, Mechanical and microstructural characterization of alkali sulfate activated high volume fly ash binders, Mater. Des. 122 (2017) 236–246.</w:t>
      </w:r>
    </w:p>
    <w:p w14:paraId="53553468"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[27]</w:t>
      </w:r>
      <w:r w:rsidRPr="00234D86">
        <w:rPr>
          <w:rFonts w:ascii="Times New Roman" w:hAnsi="Times New Roman" w:cs="Times New Roman"/>
          <w:noProof/>
          <w:color w:val="000000" w:themeColor="text1"/>
          <w:lang w:val="en-GB"/>
        </w:rPr>
        <w:tab/>
        <w:t>S. Donatello, A. Palomo, A. Fernández-Jiménez, Durability of very high volume fly ash cement pastes and mortars in aggressive solutions, Cem. Concr. Compos. 38 (2013) 12–20.</w:t>
      </w:r>
    </w:p>
    <w:p w14:paraId="06C84BE8"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[28]</w:t>
      </w:r>
      <w:r w:rsidRPr="00234D86">
        <w:rPr>
          <w:rFonts w:ascii="Times New Roman" w:hAnsi="Times New Roman" w:cs="Times New Roman"/>
          <w:noProof/>
          <w:color w:val="000000" w:themeColor="text1"/>
          <w:lang w:val="en-GB"/>
        </w:rPr>
        <w:tab/>
        <w:t>ASTM Standard, C1437 Standard test method for flow of hydraulic cement mortar, ASTM Int. West Conshohocken, PA. (2020).</w:t>
      </w:r>
    </w:p>
    <w:p w14:paraId="4D14B9C1"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[29]</w:t>
      </w:r>
      <w:r w:rsidRPr="00234D86">
        <w:rPr>
          <w:rFonts w:ascii="Times New Roman" w:hAnsi="Times New Roman" w:cs="Times New Roman"/>
          <w:noProof/>
          <w:color w:val="000000" w:themeColor="text1"/>
          <w:lang w:val="en-GB"/>
        </w:rPr>
        <w:tab/>
        <w:t>ASTM Standard, C191 Standard Test Method for Time of Setting of Hydraulic Cement by Vicat Needle, ASTM Int. West Conshohocken, PA. (2019).</w:t>
      </w:r>
    </w:p>
    <w:p w14:paraId="2F26FCFA"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[30]</w:t>
      </w:r>
      <w:r w:rsidRPr="00234D86">
        <w:rPr>
          <w:rFonts w:ascii="Times New Roman" w:hAnsi="Times New Roman" w:cs="Times New Roman"/>
          <w:noProof/>
          <w:color w:val="000000" w:themeColor="text1"/>
          <w:lang w:val="en-GB"/>
        </w:rPr>
        <w:tab/>
        <w:t>ASTM Standard, C109, Standard Test Method for Compressive Strength of Hydraulic Cement Mortars (Using 2-in. or [50-mm] Cube Specimens), ASTM Int. West Conshohocken, PA. (2020).</w:t>
      </w:r>
    </w:p>
    <w:p w14:paraId="05C3D0D3"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[31]</w:t>
      </w:r>
      <w:r w:rsidRPr="00234D86">
        <w:rPr>
          <w:rFonts w:ascii="Times New Roman" w:hAnsi="Times New Roman" w:cs="Times New Roman"/>
          <w:noProof/>
          <w:color w:val="000000" w:themeColor="text1"/>
          <w:lang w:val="en-GB"/>
        </w:rPr>
        <w:tab/>
        <w:t>ASTM Standard, ASTM C642-13, Standard Test Method for Density, Absorption, and Voids in Hardened Concrete, ASTM Int. West Conshohocken, PA. (2013).</w:t>
      </w:r>
    </w:p>
    <w:p w14:paraId="442EE580"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[32]</w:t>
      </w:r>
      <w:r w:rsidRPr="00234D86">
        <w:rPr>
          <w:rFonts w:ascii="Times New Roman" w:hAnsi="Times New Roman" w:cs="Times New Roman"/>
          <w:noProof/>
          <w:color w:val="000000" w:themeColor="text1"/>
          <w:lang w:val="en-GB"/>
        </w:rPr>
        <w:tab/>
        <w:t>V.G. Papadakis, Effect of supplementary cementing materials on concrete resistance against carbonation and chloride ingress, Cem. Concr. Res. 30 (2000) 291–299.</w:t>
      </w:r>
    </w:p>
    <w:p w14:paraId="562737D7"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[33]</w:t>
      </w:r>
      <w:r w:rsidRPr="00234D86">
        <w:rPr>
          <w:rFonts w:ascii="Times New Roman" w:hAnsi="Times New Roman" w:cs="Times New Roman"/>
          <w:noProof/>
          <w:color w:val="000000" w:themeColor="text1"/>
          <w:lang w:val="en-GB"/>
        </w:rPr>
        <w:tab/>
        <w:t>G. Quercia, G. Hüsken, H.J.H. Brouwers, Water demand of amorphous nano silica and its impact on the workability of cement paste, Cem. Concr. Res. 42 (2012) 344–357.</w:t>
      </w:r>
    </w:p>
    <w:p w14:paraId="399612DD"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[34]</w:t>
      </w:r>
      <w:r w:rsidRPr="00234D86">
        <w:rPr>
          <w:rFonts w:ascii="Times New Roman" w:hAnsi="Times New Roman" w:cs="Times New Roman"/>
          <w:noProof/>
          <w:color w:val="000000" w:themeColor="text1"/>
          <w:lang w:val="en-GB"/>
        </w:rPr>
        <w:tab/>
        <w:t xml:space="preserve">A.J. Maas, J.H. Ideker, M.C.G. Juenger, Alkali silica reactivity of agglomerated silica </w:t>
      </w:r>
      <w:r w:rsidRPr="00234D86">
        <w:rPr>
          <w:rFonts w:ascii="Times New Roman" w:hAnsi="Times New Roman" w:cs="Times New Roman"/>
          <w:noProof/>
          <w:color w:val="000000" w:themeColor="text1"/>
          <w:lang w:val="en-GB"/>
        </w:rPr>
        <w:lastRenderedPageBreak/>
        <w:t>fume, Cem. Concr. Res. 37 (2007) 166–174.</w:t>
      </w:r>
    </w:p>
    <w:p w14:paraId="4D5E875E"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[35]</w:t>
      </w:r>
      <w:r w:rsidRPr="00234D86">
        <w:rPr>
          <w:rFonts w:ascii="Times New Roman" w:hAnsi="Times New Roman" w:cs="Times New Roman"/>
          <w:noProof/>
          <w:color w:val="000000" w:themeColor="text1"/>
          <w:lang w:val="en-GB"/>
        </w:rPr>
        <w:tab/>
        <w:t>M. Ghrici, S. Kenai, M. Said-Mansour, Mechanical properties and durability of mortar and concrete containing natural pozzolana and limestone blended cements, Cem. Concr. Compos. 29 (2007) 542–549.</w:t>
      </w:r>
    </w:p>
    <w:p w14:paraId="3E7C0E3F"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[36]</w:t>
      </w:r>
      <w:r w:rsidRPr="00234D86">
        <w:rPr>
          <w:rFonts w:ascii="Times New Roman" w:hAnsi="Times New Roman" w:cs="Times New Roman"/>
          <w:noProof/>
          <w:color w:val="000000" w:themeColor="text1"/>
          <w:lang w:val="en-GB"/>
        </w:rPr>
        <w:tab/>
        <w:t>B.K. Marsh, R.L. Day, Pozzolanic and cementitious reactions of fly ash in blended cement pastes, Cem. Concr. Res. 18 (1988) 301–310.</w:t>
      </w:r>
    </w:p>
    <w:p w14:paraId="383B4C59"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[37]</w:t>
      </w:r>
      <w:r w:rsidRPr="00234D86">
        <w:rPr>
          <w:rFonts w:ascii="Times New Roman" w:hAnsi="Times New Roman" w:cs="Times New Roman"/>
          <w:noProof/>
          <w:color w:val="000000" w:themeColor="text1"/>
          <w:lang w:val="en-GB"/>
        </w:rPr>
        <w:tab/>
        <w:t>J. Tangpagasit, R. Cheerarot, C. Jaturapitakkul, K. Kiattikomol, Packing effect and pozzolanic reaction of fly ash in mortar, Cem. Concr. Res. 35 (2005) 1145–1151.</w:t>
      </w:r>
    </w:p>
    <w:p w14:paraId="55ECB46B"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[38]</w:t>
      </w:r>
      <w:r w:rsidRPr="00234D86">
        <w:rPr>
          <w:rFonts w:ascii="Times New Roman" w:hAnsi="Times New Roman" w:cs="Times New Roman"/>
          <w:noProof/>
          <w:color w:val="000000" w:themeColor="text1"/>
          <w:lang w:val="en-GB"/>
        </w:rPr>
        <w:tab/>
        <w:t>K. Scrivener, R. Snellings, B. Lothenbach, A practical guide to microstructural analysis of cementitious materials, Crc Press, 2018.</w:t>
      </w:r>
    </w:p>
    <w:p w14:paraId="74D24EA6"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[39]</w:t>
      </w:r>
      <w:r w:rsidRPr="00234D86">
        <w:rPr>
          <w:rFonts w:ascii="Times New Roman" w:hAnsi="Times New Roman" w:cs="Times New Roman"/>
          <w:noProof/>
          <w:color w:val="000000" w:themeColor="text1"/>
          <w:lang w:val="en-GB"/>
        </w:rPr>
        <w:tab/>
        <w:t>I.G. Lodeiro, D.E. Macphee, A. Palomo, A. Fernández-Jiménez, Effect of alkalis on fresh C–S–H gels. FTIR analysis, Cem. Concr. Res. 39 (2009) 147–153.</w:t>
      </w:r>
    </w:p>
    <w:p w14:paraId="43203815"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[40]</w:t>
      </w:r>
      <w:r w:rsidRPr="00234D86">
        <w:rPr>
          <w:rFonts w:ascii="Times New Roman" w:hAnsi="Times New Roman" w:cs="Times New Roman"/>
          <w:noProof/>
          <w:color w:val="000000" w:themeColor="text1"/>
          <w:lang w:val="en-GB"/>
        </w:rPr>
        <w:tab/>
        <w:t>P. Yu, R.J. Kirkpatrick, B. Poe, P.F. McMillan, X. Cong, Structure of calcium silicate hydrate (C‐S‐H): Near‐, Mid‐, and Far‐infrared spectroscopy, J. Am. Ceram. Soc. 82 (1999) 742–748.</w:t>
      </w:r>
    </w:p>
    <w:p w14:paraId="4614482F"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[41]</w:t>
      </w:r>
      <w:r w:rsidRPr="00234D86">
        <w:rPr>
          <w:rFonts w:ascii="Times New Roman" w:hAnsi="Times New Roman" w:cs="Times New Roman"/>
          <w:noProof/>
          <w:color w:val="000000" w:themeColor="text1"/>
          <w:lang w:val="en-GB"/>
        </w:rPr>
        <w:tab/>
        <w:t>S.N. Ghosh, S.K. Handoo, Infrared and Raman spectral studies in cement and concrete, Cem. Concr. Res. 10 (1980) 771–782.</w:t>
      </w:r>
    </w:p>
    <w:p w14:paraId="132202A7"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[42]</w:t>
      </w:r>
      <w:r w:rsidRPr="00234D86">
        <w:rPr>
          <w:rFonts w:ascii="Times New Roman" w:hAnsi="Times New Roman" w:cs="Times New Roman"/>
          <w:noProof/>
          <w:color w:val="000000" w:themeColor="text1"/>
          <w:lang w:val="en-GB"/>
        </w:rPr>
        <w:tab/>
        <w:t>T.L. Hughes, C.M. Methven, T.G.J. Jones, S.E. Pelham, P. Fletcher, C. Hall, Determining cement composition by Fourier transform infrared spectroscopy, Adv. Cem. Based Mater. 2 (1995) 91–104.</w:t>
      </w:r>
    </w:p>
    <w:p w14:paraId="1ACC7066"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[43]</w:t>
      </w:r>
      <w:r w:rsidRPr="00234D86">
        <w:rPr>
          <w:rFonts w:ascii="Times New Roman" w:hAnsi="Times New Roman" w:cs="Times New Roman"/>
          <w:noProof/>
          <w:color w:val="000000" w:themeColor="text1"/>
          <w:lang w:val="en-GB"/>
        </w:rPr>
        <w:tab/>
        <w:t>N.I. Fattuhi, B.P. Hughes, The performance of cement paste and concrete subjected to sulphuric acid attack, Cem. Concr. Res. 18 (1988) 545–553.</w:t>
      </w:r>
    </w:p>
    <w:p w14:paraId="3000C795"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[44]</w:t>
      </w:r>
      <w:r w:rsidRPr="00234D86">
        <w:rPr>
          <w:rFonts w:ascii="Times New Roman" w:hAnsi="Times New Roman" w:cs="Times New Roman"/>
          <w:noProof/>
          <w:color w:val="000000" w:themeColor="text1"/>
          <w:lang w:val="en-GB"/>
        </w:rPr>
        <w:tab/>
        <w:t>T.A. Aiken, J. Kwasny, W. Sha, M.N. Soutsos, Effect of slag content and activator dosage on the resistance of fly ash geopolymer binders to sulfuric acid attack, Cem. Concr. Res. 111 (2018) 23–40.</w:t>
      </w:r>
    </w:p>
    <w:p w14:paraId="28F56065"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lang w:val="en-GB"/>
        </w:rPr>
      </w:pPr>
      <w:r w:rsidRPr="00234D86">
        <w:rPr>
          <w:rFonts w:ascii="Times New Roman" w:hAnsi="Times New Roman" w:cs="Times New Roman"/>
          <w:noProof/>
          <w:color w:val="000000" w:themeColor="text1"/>
          <w:lang w:val="en-GB"/>
        </w:rPr>
        <w:t>[45]</w:t>
      </w:r>
      <w:r w:rsidRPr="00234D86">
        <w:rPr>
          <w:rFonts w:ascii="Times New Roman" w:hAnsi="Times New Roman" w:cs="Times New Roman"/>
          <w:noProof/>
          <w:color w:val="000000" w:themeColor="text1"/>
          <w:lang w:val="en-GB"/>
        </w:rPr>
        <w:tab/>
        <w:t>W. Zhang, X. Yao, T. Yang, Z. Zhang, The degradation mechanisms of alkali-activated fly ash/slag blend cements exposed to sulphuric acid, Constr. Build. Mater. 186 (2018) 1177–1187.</w:t>
      </w:r>
    </w:p>
    <w:p w14:paraId="687FBE2F" w14:textId="77777777" w:rsidR="00523723" w:rsidRPr="00234D86" w:rsidRDefault="00523723" w:rsidP="00B4580E">
      <w:pPr>
        <w:widowControl w:val="0"/>
        <w:autoSpaceDE w:val="0"/>
        <w:autoSpaceDN w:val="0"/>
        <w:adjustRightInd w:val="0"/>
        <w:ind w:left="640" w:hanging="640"/>
        <w:jc w:val="both"/>
        <w:rPr>
          <w:rFonts w:ascii="Times New Roman" w:hAnsi="Times New Roman" w:cs="Times New Roman"/>
          <w:noProof/>
          <w:color w:val="000000" w:themeColor="text1"/>
        </w:rPr>
      </w:pPr>
      <w:r w:rsidRPr="00234D86">
        <w:rPr>
          <w:rFonts w:ascii="Times New Roman" w:hAnsi="Times New Roman" w:cs="Times New Roman"/>
          <w:noProof/>
          <w:color w:val="000000" w:themeColor="text1"/>
          <w:lang w:val="en-GB"/>
        </w:rPr>
        <w:t>[46]</w:t>
      </w:r>
      <w:r w:rsidRPr="00234D86">
        <w:rPr>
          <w:rFonts w:ascii="Times New Roman" w:hAnsi="Times New Roman" w:cs="Times New Roman"/>
          <w:noProof/>
          <w:color w:val="000000" w:themeColor="text1"/>
          <w:lang w:val="en-GB"/>
        </w:rPr>
        <w:tab/>
        <w:t>H. Ye, L. Huang, Degradation mechanisms of alkali-activated binders in sulfuric acid: The role of calcium and aluminum availability, Constr. Build. Mater. 246 (2020) 118477.</w:t>
      </w:r>
    </w:p>
    <w:p w14:paraId="7C981676" w14:textId="07AFF375" w:rsidR="007F047A" w:rsidRPr="00234D86" w:rsidRDefault="00010FF8" w:rsidP="00B4580E">
      <w:pPr>
        <w:widowControl w:val="0"/>
        <w:autoSpaceDE w:val="0"/>
        <w:autoSpaceDN w:val="0"/>
        <w:adjustRightInd w:val="0"/>
        <w:ind w:left="480" w:hanging="480"/>
        <w:jc w:val="both"/>
        <w:rPr>
          <w:rFonts w:ascii="Times New Roman" w:hAnsi="Times New Roman" w:cs="Times New Roman"/>
          <w:color w:val="000000" w:themeColor="text1"/>
        </w:rPr>
        <w:sectPr w:rsidR="007F047A" w:rsidRPr="00234D86" w:rsidSect="00E11F57">
          <w:footerReference w:type="even" r:id="rId9"/>
          <w:footerReference w:type="default" r:id="rId10"/>
          <w:pgSz w:w="11900" w:h="16840"/>
          <w:pgMar w:top="1440" w:right="1440" w:bottom="1440" w:left="1440" w:header="708" w:footer="708" w:gutter="0"/>
          <w:lnNumType w:countBy="1" w:restart="continuous"/>
          <w:cols w:space="708"/>
          <w:docGrid w:linePitch="360"/>
        </w:sectPr>
      </w:pPr>
      <w:r w:rsidRPr="00234D86">
        <w:rPr>
          <w:rFonts w:ascii="Times New Roman" w:hAnsi="Times New Roman" w:cs="Times New Roman"/>
          <w:color w:val="000000" w:themeColor="text1"/>
        </w:rPr>
        <w:fldChar w:fldCharType="end"/>
      </w:r>
    </w:p>
    <w:p w14:paraId="5FFAFB17" w14:textId="5B29A874" w:rsidR="00E163C4" w:rsidRPr="00234D86" w:rsidRDefault="00D065F6" w:rsidP="00FB7A5E">
      <w:pPr>
        <w:contextualSpacing/>
        <w:rPr>
          <w:rFonts w:ascii="Times New Roman" w:hAnsi="Times New Roman" w:cs="Times New Roman"/>
          <w:color w:val="000000" w:themeColor="text1"/>
        </w:rPr>
      </w:pPr>
      <w:r w:rsidRPr="00234D86">
        <w:rPr>
          <w:rFonts w:ascii="Times New Roman" w:hAnsi="Times New Roman" w:cs="Times New Roman"/>
          <w:color w:val="000000" w:themeColor="text1"/>
        </w:rPr>
        <w:lastRenderedPageBreak/>
        <w:t xml:space="preserve"> </w:t>
      </w:r>
      <w:r w:rsidR="00E163C4" w:rsidRPr="00234D86">
        <w:rPr>
          <w:rFonts w:ascii="Times New Roman" w:hAnsi="Times New Roman" w:cs="Times New Roman"/>
          <w:color w:val="000000" w:themeColor="text1"/>
        </w:rPr>
        <w:t xml:space="preserve">Table 1 Oxide composition of </w:t>
      </w:r>
      <w:r w:rsidR="00AE1034" w:rsidRPr="00234D86">
        <w:rPr>
          <w:rFonts w:ascii="Times New Roman" w:hAnsi="Times New Roman" w:cs="Times New Roman"/>
          <w:color w:val="000000" w:themeColor="text1"/>
        </w:rPr>
        <w:t>OPC</w:t>
      </w:r>
      <w:r w:rsidR="00E163C4" w:rsidRPr="00234D86">
        <w:rPr>
          <w:rFonts w:ascii="Times New Roman" w:hAnsi="Times New Roman" w:cs="Times New Roman"/>
          <w:color w:val="000000" w:themeColor="text1"/>
        </w:rPr>
        <w:t xml:space="preserve">, </w:t>
      </w:r>
      <w:r w:rsidR="00AE1034" w:rsidRPr="00234D86">
        <w:rPr>
          <w:rFonts w:ascii="Times New Roman" w:hAnsi="Times New Roman" w:cs="Times New Roman"/>
          <w:color w:val="000000" w:themeColor="text1"/>
        </w:rPr>
        <w:t>FA</w:t>
      </w:r>
      <w:r w:rsidR="00E163C4" w:rsidRPr="00234D86">
        <w:rPr>
          <w:rFonts w:ascii="Times New Roman" w:hAnsi="Times New Roman" w:cs="Times New Roman"/>
          <w:color w:val="000000" w:themeColor="text1"/>
        </w:rPr>
        <w:t xml:space="preserve">, and </w:t>
      </w:r>
      <w:r w:rsidR="00AE1034" w:rsidRPr="00234D86">
        <w:rPr>
          <w:rFonts w:ascii="Times New Roman" w:hAnsi="Times New Roman" w:cs="Times New Roman"/>
          <w:color w:val="000000" w:themeColor="text1"/>
        </w:rPr>
        <w:t>SF</w:t>
      </w:r>
      <w:r w:rsidR="00E163C4" w:rsidRPr="00234D86">
        <w:rPr>
          <w:rFonts w:ascii="Times New Roman" w:hAnsi="Times New Roman" w:cs="Times New Roman"/>
          <w:color w:val="000000" w:themeColor="text1"/>
        </w:rPr>
        <w:t xml:space="preserve"> </w:t>
      </w:r>
      <w:r w:rsidR="0016440A" w:rsidRPr="00234D86">
        <w:rPr>
          <w:rFonts w:ascii="Times New Roman" w:hAnsi="Times New Roman" w:cs="Times New Roman"/>
          <w:color w:val="000000" w:themeColor="text1"/>
        </w:rPr>
        <w:t>determined by X-ray fluorescence spectrometer</w:t>
      </w:r>
      <w:r w:rsidR="00692609" w:rsidRPr="00234D86">
        <w:rPr>
          <w:rFonts w:ascii="Times New Roman" w:hAnsi="Times New Roman" w:cs="Times New Roman"/>
          <w:color w:val="000000" w:themeColor="text1"/>
        </w:rPr>
        <w:t xml:space="preserve">. </w:t>
      </w:r>
    </w:p>
    <w:tbl>
      <w:tblPr>
        <w:tblW w:w="4859" w:type="dxa"/>
        <w:jc w:val="center"/>
        <w:tblLook w:val="04A0" w:firstRow="1" w:lastRow="0" w:firstColumn="1" w:lastColumn="0" w:noHBand="0" w:noVBand="1"/>
      </w:tblPr>
      <w:tblGrid>
        <w:gridCol w:w="1904"/>
        <w:gridCol w:w="985"/>
        <w:gridCol w:w="985"/>
        <w:gridCol w:w="985"/>
      </w:tblGrid>
      <w:tr w:rsidR="00234D86" w:rsidRPr="00234D86" w14:paraId="5C1988EB" w14:textId="77777777" w:rsidTr="006770EC">
        <w:trPr>
          <w:jc w:val="center"/>
        </w:trPr>
        <w:tc>
          <w:tcPr>
            <w:tcW w:w="0" w:type="auto"/>
            <w:tcBorders>
              <w:top w:val="single" w:sz="4" w:space="0" w:color="auto"/>
              <w:left w:val="nil"/>
              <w:bottom w:val="single" w:sz="4" w:space="0" w:color="auto"/>
              <w:right w:val="nil"/>
            </w:tcBorders>
            <w:shd w:val="clear" w:color="auto" w:fill="auto"/>
            <w:vAlign w:val="center"/>
            <w:hideMark/>
          </w:tcPr>
          <w:p w14:paraId="57E22EC7" w14:textId="53738006"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Oxide(wt.%)</w:t>
            </w:r>
          </w:p>
        </w:tc>
        <w:tc>
          <w:tcPr>
            <w:tcW w:w="0" w:type="auto"/>
            <w:tcBorders>
              <w:top w:val="single" w:sz="4" w:space="0" w:color="auto"/>
              <w:left w:val="nil"/>
              <w:bottom w:val="single" w:sz="4" w:space="0" w:color="auto"/>
              <w:right w:val="nil"/>
            </w:tcBorders>
            <w:shd w:val="clear" w:color="auto" w:fill="auto"/>
            <w:vAlign w:val="center"/>
            <w:hideMark/>
          </w:tcPr>
          <w:p w14:paraId="1B296907"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OPC</w:t>
            </w:r>
          </w:p>
        </w:tc>
        <w:tc>
          <w:tcPr>
            <w:tcW w:w="0" w:type="auto"/>
            <w:tcBorders>
              <w:top w:val="single" w:sz="4" w:space="0" w:color="auto"/>
              <w:left w:val="nil"/>
              <w:bottom w:val="single" w:sz="4" w:space="0" w:color="auto"/>
              <w:right w:val="nil"/>
            </w:tcBorders>
            <w:shd w:val="clear" w:color="auto" w:fill="auto"/>
            <w:vAlign w:val="center"/>
            <w:hideMark/>
          </w:tcPr>
          <w:p w14:paraId="1EAEF821"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FA</w:t>
            </w:r>
          </w:p>
        </w:tc>
        <w:tc>
          <w:tcPr>
            <w:tcW w:w="0" w:type="auto"/>
            <w:tcBorders>
              <w:top w:val="single" w:sz="4" w:space="0" w:color="auto"/>
              <w:left w:val="nil"/>
              <w:bottom w:val="single" w:sz="4" w:space="0" w:color="auto"/>
              <w:right w:val="nil"/>
            </w:tcBorders>
            <w:shd w:val="clear" w:color="auto" w:fill="auto"/>
            <w:vAlign w:val="center"/>
            <w:hideMark/>
          </w:tcPr>
          <w:p w14:paraId="3971C183"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SF</w:t>
            </w:r>
          </w:p>
        </w:tc>
      </w:tr>
      <w:tr w:rsidR="00234D86" w:rsidRPr="00234D86" w14:paraId="6B12C134" w14:textId="77777777" w:rsidTr="006770EC">
        <w:trPr>
          <w:jc w:val="center"/>
        </w:trPr>
        <w:tc>
          <w:tcPr>
            <w:tcW w:w="0" w:type="auto"/>
            <w:tcBorders>
              <w:top w:val="nil"/>
              <w:left w:val="nil"/>
              <w:bottom w:val="nil"/>
              <w:right w:val="nil"/>
            </w:tcBorders>
            <w:shd w:val="clear" w:color="auto" w:fill="auto"/>
            <w:noWrap/>
            <w:vAlign w:val="center"/>
            <w:hideMark/>
          </w:tcPr>
          <w:p w14:paraId="5AA68067" w14:textId="77777777" w:rsidR="006770EC" w:rsidRPr="00234D86" w:rsidRDefault="006770EC" w:rsidP="00EA43EA">
            <w:pPr>
              <w:contextualSpacing/>
              <w:jc w:val="center"/>
              <w:rPr>
                <w:rFonts w:ascii="Times New Roman" w:eastAsia="Times New Roman" w:hAnsi="Times New Roman" w:cs="Times New Roman"/>
                <w:color w:val="000000" w:themeColor="text1"/>
              </w:rPr>
            </w:pPr>
            <w:proofErr w:type="spellStart"/>
            <w:r w:rsidRPr="00234D86">
              <w:rPr>
                <w:rFonts w:ascii="Times New Roman" w:eastAsia="Times New Roman" w:hAnsi="Times New Roman" w:cs="Times New Roman"/>
                <w:color w:val="000000" w:themeColor="text1"/>
              </w:rPr>
              <w:t>CaO</w:t>
            </w:r>
            <w:proofErr w:type="spellEnd"/>
          </w:p>
        </w:tc>
        <w:tc>
          <w:tcPr>
            <w:tcW w:w="0" w:type="auto"/>
            <w:tcBorders>
              <w:top w:val="nil"/>
              <w:left w:val="nil"/>
              <w:bottom w:val="nil"/>
              <w:right w:val="nil"/>
            </w:tcBorders>
            <w:shd w:val="clear" w:color="auto" w:fill="auto"/>
            <w:noWrap/>
            <w:vAlign w:val="center"/>
            <w:hideMark/>
          </w:tcPr>
          <w:p w14:paraId="4098D1E0"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66.48</w:t>
            </w:r>
          </w:p>
        </w:tc>
        <w:tc>
          <w:tcPr>
            <w:tcW w:w="0" w:type="auto"/>
            <w:tcBorders>
              <w:top w:val="nil"/>
              <w:left w:val="nil"/>
              <w:bottom w:val="nil"/>
              <w:right w:val="nil"/>
            </w:tcBorders>
            <w:shd w:val="clear" w:color="auto" w:fill="auto"/>
            <w:noWrap/>
            <w:vAlign w:val="center"/>
            <w:hideMark/>
          </w:tcPr>
          <w:p w14:paraId="41B84BC7"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19.1</w:t>
            </w:r>
          </w:p>
        </w:tc>
        <w:tc>
          <w:tcPr>
            <w:tcW w:w="0" w:type="auto"/>
            <w:tcBorders>
              <w:top w:val="nil"/>
              <w:left w:val="nil"/>
              <w:bottom w:val="nil"/>
              <w:right w:val="nil"/>
            </w:tcBorders>
            <w:shd w:val="clear" w:color="auto" w:fill="auto"/>
            <w:noWrap/>
            <w:vAlign w:val="center"/>
            <w:hideMark/>
          </w:tcPr>
          <w:p w14:paraId="563FDD1F"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0.85</w:t>
            </w:r>
          </w:p>
        </w:tc>
      </w:tr>
      <w:tr w:rsidR="00234D86" w:rsidRPr="00234D86" w14:paraId="663CA1D4" w14:textId="77777777" w:rsidTr="006770EC">
        <w:trPr>
          <w:jc w:val="center"/>
        </w:trPr>
        <w:tc>
          <w:tcPr>
            <w:tcW w:w="0" w:type="auto"/>
            <w:tcBorders>
              <w:top w:val="nil"/>
              <w:left w:val="nil"/>
              <w:bottom w:val="nil"/>
              <w:right w:val="nil"/>
            </w:tcBorders>
            <w:shd w:val="clear" w:color="auto" w:fill="auto"/>
            <w:noWrap/>
            <w:vAlign w:val="center"/>
            <w:hideMark/>
          </w:tcPr>
          <w:p w14:paraId="498AEB04"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SiO</w:t>
            </w:r>
            <w:r w:rsidRPr="00234D86">
              <w:rPr>
                <w:rFonts w:ascii="Times New Roman" w:eastAsia="Times New Roman" w:hAnsi="Times New Roman" w:cs="Times New Roman"/>
                <w:color w:val="000000" w:themeColor="text1"/>
                <w:vertAlign w:val="subscript"/>
              </w:rPr>
              <w:t>2</w:t>
            </w:r>
          </w:p>
        </w:tc>
        <w:tc>
          <w:tcPr>
            <w:tcW w:w="0" w:type="auto"/>
            <w:tcBorders>
              <w:top w:val="nil"/>
              <w:left w:val="nil"/>
              <w:bottom w:val="nil"/>
              <w:right w:val="nil"/>
            </w:tcBorders>
            <w:shd w:val="clear" w:color="auto" w:fill="auto"/>
            <w:noWrap/>
            <w:vAlign w:val="center"/>
            <w:hideMark/>
          </w:tcPr>
          <w:p w14:paraId="7166CD7E"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20.17</w:t>
            </w:r>
          </w:p>
        </w:tc>
        <w:tc>
          <w:tcPr>
            <w:tcW w:w="0" w:type="auto"/>
            <w:tcBorders>
              <w:top w:val="nil"/>
              <w:left w:val="nil"/>
              <w:bottom w:val="nil"/>
              <w:right w:val="nil"/>
            </w:tcBorders>
            <w:shd w:val="clear" w:color="auto" w:fill="auto"/>
            <w:noWrap/>
            <w:vAlign w:val="center"/>
            <w:hideMark/>
          </w:tcPr>
          <w:p w14:paraId="0FE66133"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33.42</w:t>
            </w:r>
          </w:p>
        </w:tc>
        <w:tc>
          <w:tcPr>
            <w:tcW w:w="0" w:type="auto"/>
            <w:tcBorders>
              <w:top w:val="nil"/>
              <w:left w:val="nil"/>
              <w:bottom w:val="nil"/>
              <w:right w:val="nil"/>
            </w:tcBorders>
            <w:shd w:val="clear" w:color="auto" w:fill="auto"/>
            <w:noWrap/>
            <w:vAlign w:val="center"/>
            <w:hideMark/>
          </w:tcPr>
          <w:p w14:paraId="142B8FE9"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93.62</w:t>
            </w:r>
          </w:p>
        </w:tc>
      </w:tr>
      <w:tr w:rsidR="00234D86" w:rsidRPr="00234D86" w14:paraId="11275AD8" w14:textId="77777777" w:rsidTr="006770EC">
        <w:trPr>
          <w:jc w:val="center"/>
        </w:trPr>
        <w:tc>
          <w:tcPr>
            <w:tcW w:w="0" w:type="auto"/>
            <w:tcBorders>
              <w:top w:val="nil"/>
              <w:left w:val="nil"/>
              <w:bottom w:val="nil"/>
              <w:right w:val="nil"/>
            </w:tcBorders>
            <w:shd w:val="clear" w:color="auto" w:fill="auto"/>
            <w:noWrap/>
            <w:vAlign w:val="center"/>
            <w:hideMark/>
          </w:tcPr>
          <w:p w14:paraId="3F192718"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Al</w:t>
            </w:r>
            <w:r w:rsidRPr="00234D86">
              <w:rPr>
                <w:rFonts w:ascii="Times New Roman" w:eastAsia="Times New Roman" w:hAnsi="Times New Roman" w:cs="Times New Roman"/>
                <w:color w:val="000000" w:themeColor="text1"/>
                <w:vertAlign w:val="subscript"/>
              </w:rPr>
              <w:t>2</w:t>
            </w:r>
            <w:r w:rsidRPr="00234D86">
              <w:rPr>
                <w:rFonts w:ascii="Times New Roman" w:eastAsia="Times New Roman" w:hAnsi="Times New Roman" w:cs="Times New Roman"/>
                <w:color w:val="000000" w:themeColor="text1"/>
              </w:rPr>
              <w:t>O</w:t>
            </w:r>
            <w:r w:rsidRPr="00234D86">
              <w:rPr>
                <w:rFonts w:ascii="Times New Roman" w:eastAsia="Times New Roman" w:hAnsi="Times New Roman" w:cs="Times New Roman"/>
                <w:color w:val="000000" w:themeColor="text1"/>
                <w:vertAlign w:val="subscript"/>
              </w:rPr>
              <w:t>3</w:t>
            </w:r>
          </w:p>
        </w:tc>
        <w:tc>
          <w:tcPr>
            <w:tcW w:w="0" w:type="auto"/>
            <w:tcBorders>
              <w:top w:val="nil"/>
              <w:left w:val="nil"/>
              <w:bottom w:val="nil"/>
              <w:right w:val="nil"/>
            </w:tcBorders>
            <w:shd w:val="clear" w:color="auto" w:fill="auto"/>
            <w:noWrap/>
            <w:vAlign w:val="center"/>
            <w:hideMark/>
          </w:tcPr>
          <w:p w14:paraId="42FD9ED5"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4.01</w:t>
            </w:r>
          </w:p>
        </w:tc>
        <w:tc>
          <w:tcPr>
            <w:tcW w:w="0" w:type="auto"/>
            <w:tcBorders>
              <w:top w:val="nil"/>
              <w:left w:val="nil"/>
              <w:bottom w:val="nil"/>
              <w:right w:val="nil"/>
            </w:tcBorders>
            <w:shd w:val="clear" w:color="auto" w:fill="auto"/>
            <w:noWrap/>
            <w:vAlign w:val="center"/>
            <w:hideMark/>
          </w:tcPr>
          <w:p w14:paraId="16C3266D"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13.8</w:t>
            </w:r>
          </w:p>
        </w:tc>
        <w:tc>
          <w:tcPr>
            <w:tcW w:w="0" w:type="auto"/>
            <w:tcBorders>
              <w:top w:val="nil"/>
              <w:left w:val="nil"/>
              <w:bottom w:val="nil"/>
              <w:right w:val="nil"/>
            </w:tcBorders>
            <w:shd w:val="clear" w:color="auto" w:fill="auto"/>
            <w:noWrap/>
            <w:vAlign w:val="center"/>
            <w:hideMark/>
          </w:tcPr>
          <w:p w14:paraId="57A5DD4B" w14:textId="25BE6915"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w:t>
            </w:r>
          </w:p>
        </w:tc>
      </w:tr>
      <w:tr w:rsidR="00234D86" w:rsidRPr="00234D86" w14:paraId="425DC5EC" w14:textId="77777777" w:rsidTr="006770EC">
        <w:trPr>
          <w:jc w:val="center"/>
        </w:trPr>
        <w:tc>
          <w:tcPr>
            <w:tcW w:w="0" w:type="auto"/>
            <w:tcBorders>
              <w:top w:val="nil"/>
              <w:left w:val="nil"/>
              <w:bottom w:val="nil"/>
              <w:right w:val="nil"/>
            </w:tcBorders>
            <w:shd w:val="clear" w:color="auto" w:fill="auto"/>
            <w:noWrap/>
            <w:vAlign w:val="center"/>
            <w:hideMark/>
          </w:tcPr>
          <w:p w14:paraId="2DD4C6B8"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MgO</w:t>
            </w:r>
          </w:p>
        </w:tc>
        <w:tc>
          <w:tcPr>
            <w:tcW w:w="0" w:type="auto"/>
            <w:tcBorders>
              <w:top w:val="nil"/>
              <w:left w:val="nil"/>
              <w:bottom w:val="nil"/>
              <w:right w:val="nil"/>
            </w:tcBorders>
            <w:shd w:val="clear" w:color="auto" w:fill="auto"/>
            <w:noWrap/>
            <w:vAlign w:val="center"/>
            <w:hideMark/>
          </w:tcPr>
          <w:p w14:paraId="56D847CD"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0.85</w:t>
            </w:r>
          </w:p>
        </w:tc>
        <w:tc>
          <w:tcPr>
            <w:tcW w:w="0" w:type="auto"/>
            <w:tcBorders>
              <w:top w:val="nil"/>
              <w:left w:val="nil"/>
              <w:bottom w:val="nil"/>
              <w:right w:val="nil"/>
            </w:tcBorders>
            <w:shd w:val="clear" w:color="auto" w:fill="auto"/>
            <w:noWrap/>
            <w:vAlign w:val="center"/>
            <w:hideMark/>
          </w:tcPr>
          <w:p w14:paraId="42475DD6"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3.5</w:t>
            </w:r>
          </w:p>
        </w:tc>
        <w:tc>
          <w:tcPr>
            <w:tcW w:w="0" w:type="auto"/>
            <w:tcBorders>
              <w:top w:val="nil"/>
              <w:left w:val="nil"/>
              <w:bottom w:val="nil"/>
              <w:right w:val="nil"/>
            </w:tcBorders>
            <w:shd w:val="clear" w:color="auto" w:fill="auto"/>
            <w:noWrap/>
            <w:vAlign w:val="center"/>
            <w:hideMark/>
          </w:tcPr>
          <w:p w14:paraId="46E7B6D4"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0.91</w:t>
            </w:r>
          </w:p>
        </w:tc>
      </w:tr>
      <w:tr w:rsidR="00234D86" w:rsidRPr="00234D86" w14:paraId="55071F4D" w14:textId="77777777" w:rsidTr="006770EC">
        <w:trPr>
          <w:jc w:val="center"/>
        </w:trPr>
        <w:tc>
          <w:tcPr>
            <w:tcW w:w="0" w:type="auto"/>
            <w:tcBorders>
              <w:top w:val="nil"/>
              <w:left w:val="nil"/>
              <w:bottom w:val="nil"/>
              <w:right w:val="nil"/>
            </w:tcBorders>
            <w:shd w:val="clear" w:color="auto" w:fill="auto"/>
            <w:noWrap/>
            <w:vAlign w:val="center"/>
            <w:hideMark/>
          </w:tcPr>
          <w:p w14:paraId="227EBF96"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SO</w:t>
            </w:r>
            <w:r w:rsidRPr="00234D86">
              <w:rPr>
                <w:rFonts w:ascii="Times New Roman" w:eastAsia="Times New Roman" w:hAnsi="Times New Roman" w:cs="Times New Roman"/>
                <w:color w:val="000000" w:themeColor="text1"/>
                <w:vertAlign w:val="subscript"/>
              </w:rPr>
              <w:t>3</w:t>
            </w:r>
          </w:p>
        </w:tc>
        <w:tc>
          <w:tcPr>
            <w:tcW w:w="0" w:type="auto"/>
            <w:tcBorders>
              <w:top w:val="nil"/>
              <w:left w:val="nil"/>
              <w:bottom w:val="nil"/>
              <w:right w:val="nil"/>
            </w:tcBorders>
            <w:shd w:val="clear" w:color="auto" w:fill="auto"/>
            <w:noWrap/>
            <w:vAlign w:val="center"/>
            <w:hideMark/>
          </w:tcPr>
          <w:p w14:paraId="73889097"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5.13</w:t>
            </w:r>
          </w:p>
        </w:tc>
        <w:tc>
          <w:tcPr>
            <w:tcW w:w="0" w:type="auto"/>
            <w:tcBorders>
              <w:top w:val="nil"/>
              <w:left w:val="nil"/>
              <w:bottom w:val="nil"/>
              <w:right w:val="nil"/>
            </w:tcBorders>
            <w:shd w:val="clear" w:color="auto" w:fill="auto"/>
            <w:noWrap/>
            <w:vAlign w:val="center"/>
            <w:hideMark/>
          </w:tcPr>
          <w:p w14:paraId="591FEC69"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1.51</w:t>
            </w:r>
          </w:p>
        </w:tc>
        <w:tc>
          <w:tcPr>
            <w:tcW w:w="0" w:type="auto"/>
            <w:tcBorders>
              <w:top w:val="nil"/>
              <w:left w:val="nil"/>
              <w:bottom w:val="nil"/>
              <w:right w:val="nil"/>
            </w:tcBorders>
            <w:shd w:val="clear" w:color="auto" w:fill="auto"/>
            <w:noWrap/>
            <w:vAlign w:val="center"/>
            <w:hideMark/>
          </w:tcPr>
          <w:p w14:paraId="38BD6637" w14:textId="1EABAB3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w:t>
            </w:r>
          </w:p>
        </w:tc>
      </w:tr>
      <w:tr w:rsidR="00234D86" w:rsidRPr="00234D86" w14:paraId="40BB738F" w14:textId="77777777" w:rsidTr="006770EC">
        <w:trPr>
          <w:jc w:val="center"/>
        </w:trPr>
        <w:tc>
          <w:tcPr>
            <w:tcW w:w="0" w:type="auto"/>
            <w:tcBorders>
              <w:top w:val="nil"/>
              <w:left w:val="nil"/>
              <w:bottom w:val="nil"/>
              <w:right w:val="nil"/>
            </w:tcBorders>
            <w:shd w:val="clear" w:color="auto" w:fill="auto"/>
            <w:noWrap/>
            <w:vAlign w:val="center"/>
            <w:hideMark/>
          </w:tcPr>
          <w:p w14:paraId="0D48A637"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Fe</w:t>
            </w:r>
            <w:r w:rsidRPr="00234D86">
              <w:rPr>
                <w:rFonts w:ascii="Times New Roman" w:eastAsia="Times New Roman" w:hAnsi="Times New Roman" w:cs="Times New Roman"/>
                <w:color w:val="000000" w:themeColor="text1"/>
                <w:vertAlign w:val="subscript"/>
              </w:rPr>
              <w:t>2</w:t>
            </w:r>
            <w:r w:rsidRPr="00234D86">
              <w:rPr>
                <w:rFonts w:ascii="Times New Roman" w:eastAsia="Times New Roman" w:hAnsi="Times New Roman" w:cs="Times New Roman"/>
                <w:color w:val="000000" w:themeColor="text1"/>
              </w:rPr>
              <w:t>O</w:t>
            </w:r>
            <w:r w:rsidRPr="00234D86">
              <w:rPr>
                <w:rFonts w:ascii="Times New Roman" w:eastAsia="Times New Roman" w:hAnsi="Times New Roman" w:cs="Times New Roman"/>
                <w:color w:val="000000" w:themeColor="text1"/>
                <w:vertAlign w:val="subscript"/>
              </w:rPr>
              <w:t>3</w:t>
            </w:r>
          </w:p>
        </w:tc>
        <w:tc>
          <w:tcPr>
            <w:tcW w:w="0" w:type="auto"/>
            <w:tcBorders>
              <w:top w:val="nil"/>
              <w:left w:val="nil"/>
              <w:bottom w:val="nil"/>
              <w:right w:val="nil"/>
            </w:tcBorders>
            <w:shd w:val="clear" w:color="auto" w:fill="auto"/>
            <w:noWrap/>
            <w:vAlign w:val="center"/>
            <w:hideMark/>
          </w:tcPr>
          <w:p w14:paraId="371D4C45"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2.77</w:t>
            </w:r>
          </w:p>
        </w:tc>
        <w:tc>
          <w:tcPr>
            <w:tcW w:w="0" w:type="auto"/>
            <w:tcBorders>
              <w:top w:val="nil"/>
              <w:left w:val="nil"/>
              <w:bottom w:val="nil"/>
              <w:right w:val="nil"/>
            </w:tcBorders>
            <w:shd w:val="clear" w:color="auto" w:fill="auto"/>
            <w:noWrap/>
            <w:vAlign w:val="center"/>
            <w:hideMark/>
          </w:tcPr>
          <w:p w14:paraId="7A03C70F"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21.09</w:t>
            </w:r>
          </w:p>
        </w:tc>
        <w:tc>
          <w:tcPr>
            <w:tcW w:w="0" w:type="auto"/>
            <w:tcBorders>
              <w:top w:val="nil"/>
              <w:left w:val="nil"/>
              <w:bottom w:val="nil"/>
              <w:right w:val="nil"/>
            </w:tcBorders>
            <w:shd w:val="clear" w:color="auto" w:fill="auto"/>
            <w:noWrap/>
            <w:vAlign w:val="center"/>
            <w:hideMark/>
          </w:tcPr>
          <w:p w14:paraId="7DF87C09"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3.25</w:t>
            </w:r>
          </w:p>
        </w:tc>
      </w:tr>
      <w:tr w:rsidR="00234D86" w:rsidRPr="00234D86" w14:paraId="28E28F96" w14:textId="77777777" w:rsidTr="006770EC">
        <w:trPr>
          <w:jc w:val="center"/>
        </w:trPr>
        <w:tc>
          <w:tcPr>
            <w:tcW w:w="0" w:type="auto"/>
            <w:tcBorders>
              <w:top w:val="nil"/>
              <w:left w:val="nil"/>
              <w:bottom w:val="nil"/>
              <w:right w:val="nil"/>
            </w:tcBorders>
            <w:shd w:val="clear" w:color="auto" w:fill="auto"/>
            <w:noWrap/>
            <w:vAlign w:val="center"/>
            <w:hideMark/>
          </w:tcPr>
          <w:p w14:paraId="724D0C63"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Na</w:t>
            </w:r>
            <w:r w:rsidRPr="00234D86">
              <w:rPr>
                <w:rFonts w:ascii="Times New Roman" w:eastAsia="Times New Roman" w:hAnsi="Times New Roman" w:cs="Times New Roman"/>
                <w:color w:val="000000" w:themeColor="text1"/>
                <w:vertAlign w:val="subscript"/>
              </w:rPr>
              <w:t>2</w:t>
            </w:r>
            <w:r w:rsidRPr="00234D86">
              <w:rPr>
                <w:rFonts w:ascii="Times New Roman" w:eastAsia="Times New Roman" w:hAnsi="Times New Roman" w:cs="Times New Roman"/>
                <w:color w:val="000000" w:themeColor="text1"/>
              </w:rPr>
              <w:t>O</w:t>
            </w:r>
          </w:p>
        </w:tc>
        <w:tc>
          <w:tcPr>
            <w:tcW w:w="0" w:type="auto"/>
            <w:tcBorders>
              <w:top w:val="nil"/>
              <w:left w:val="nil"/>
              <w:bottom w:val="nil"/>
              <w:right w:val="nil"/>
            </w:tcBorders>
            <w:shd w:val="clear" w:color="auto" w:fill="auto"/>
            <w:noWrap/>
            <w:vAlign w:val="center"/>
            <w:hideMark/>
          </w:tcPr>
          <w:p w14:paraId="10E13132" w14:textId="04EDF0F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hAnsi="Times New Roman" w:cs="Times New Roman"/>
                <w:color w:val="000000" w:themeColor="text1"/>
              </w:rPr>
              <w:t>-</w:t>
            </w:r>
          </w:p>
        </w:tc>
        <w:tc>
          <w:tcPr>
            <w:tcW w:w="0" w:type="auto"/>
            <w:tcBorders>
              <w:top w:val="nil"/>
              <w:left w:val="nil"/>
              <w:bottom w:val="nil"/>
              <w:right w:val="nil"/>
            </w:tcBorders>
            <w:shd w:val="clear" w:color="auto" w:fill="auto"/>
            <w:noWrap/>
            <w:vAlign w:val="center"/>
            <w:hideMark/>
          </w:tcPr>
          <w:p w14:paraId="2A290F20"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2.57</w:t>
            </w:r>
          </w:p>
        </w:tc>
        <w:tc>
          <w:tcPr>
            <w:tcW w:w="0" w:type="auto"/>
            <w:tcBorders>
              <w:top w:val="nil"/>
              <w:left w:val="nil"/>
              <w:bottom w:val="nil"/>
              <w:right w:val="nil"/>
            </w:tcBorders>
            <w:shd w:val="clear" w:color="auto" w:fill="auto"/>
            <w:noWrap/>
            <w:vAlign w:val="center"/>
            <w:hideMark/>
          </w:tcPr>
          <w:p w14:paraId="04360ECD" w14:textId="7AB3681B"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w:t>
            </w:r>
          </w:p>
        </w:tc>
      </w:tr>
      <w:tr w:rsidR="00234D86" w:rsidRPr="00234D86" w14:paraId="0D5A4805" w14:textId="77777777" w:rsidTr="006770EC">
        <w:trPr>
          <w:jc w:val="center"/>
        </w:trPr>
        <w:tc>
          <w:tcPr>
            <w:tcW w:w="0" w:type="auto"/>
            <w:tcBorders>
              <w:top w:val="nil"/>
              <w:left w:val="nil"/>
              <w:bottom w:val="nil"/>
              <w:right w:val="nil"/>
            </w:tcBorders>
            <w:shd w:val="clear" w:color="auto" w:fill="auto"/>
            <w:noWrap/>
            <w:vAlign w:val="center"/>
            <w:hideMark/>
          </w:tcPr>
          <w:p w14:paraId="16AB416A"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K</w:t>
            </w:r>
            <w:r w:rsidRPr="00234D86">
              <w:rPr>
                <w:rFonts w:ascii="Times New Roman" w:eastAsia="Times New Roman" w:hAnsi="Times New Roman" w:cs="Times New Roman"/>
                <w:color w:val="000000" w:themeColor="text1"/>
                <w:vertAlign w:val="subscript"/>
              </w:rPr>
              <w:t>2</w:t>
            </w:r>
            <w:r w:rsidRPr="00234D86">
              <w:rPr>
                <w:rFonts w:ascii="Times New Roman" w:eastAsia="Times New Roman" w:hAnsi="Times New Roman" w:cs="Times New Roman"/>
                <w:color w:val="000000" w:themeColor="text1"/>
              </w:rPr>
              <w:t>O</w:t>
            </w:r>
          </w:p>
        </w:tc>
        <w:tc>
          <w:tcPr>
            <w:tcW w:w="0" w:type="auto"/>
            <w:tcBorders>
              <w:top w:val="nil"/>
              <w:left w:val="nil"/>
              <w:bottom w:val="nil"/>
              <w:right w:val="nil"/>
            </w:tcBorders>
            <w:shd w:val="clear" w:color="auto" w:fill="auto"/>
            <w:noWrap/>
            <w:vAlign w:val="center"/>
            <w:hideMark/>
          </w:tcPr>
          <w:p w14:paraId="42F943C5"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0.58</w:t>
            </w:r>
          </w:p>
        </w:tc>
        <w:tc>
          <w:tcPr>
            <w:tcW w:w="0" w:type="auto"/>
            <w:tcBorders>
              <w:top w:val="nil"/>
              <w:left w:val="nil"/>
              <w:bottom w:val="nil"/>
              <w:right w:val="nil"/>
            </w:tcBorders>
            <w:shd w:val="clear" w:color="auto" w:fill="auto"/>
            <w:noWrap/>
            <w:vAlign w:val="center"/>
            <w:hideMark/>
          </w:tcPr>
          <w:p w14:paraId="6FA9A23F"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1.54</w:t>
            </w:r>
          </w:p>
        </w:tc>
        <w:tc>
          <w:tcPr>
            <w:tcW w:w="0" w:type="auto"/>
            <w:tcBorders>
              <w:top w:val="nil"/>
              <w:left w:val="nil"/>
              <w:bottom w:val="nil"/>
              <w:right w:val="nil"/>
            </w:tcBorders>
            <w:shd w:val="clear" w:color="auto" w:fill="auto"/>
            <w:noWrap/>
            <w:vAlign w:val="center"/>
            <w:hideMark/>
          </w:tcPr>
          <w:p w14:paraId="59C2483E"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1.04</w:t>
            </w:r>
          </w:p>
        </w:tc>
      </w:tr>
      <w:tr w:rsidR="00234D86" w:rsidRPr="00234D86" w14:paraId="2713CA88" w14:textId="77777777" w:rsidTr="006770EC">
        <w:trPr>
          <w:jc w:val="center"/>
        </w:trPr>
        <w:tc>
          <w:tcPr>
            <w:tcW w:w="0" w:type="auto"/>
            <w:tcBorders>
              <w:top w:val="nil"/>
              <w:left w:val="nil"/>
              <w:bottom w:val="nil"/>
              <w:right w:val="nil"/>
            </w:tcBorders>
            <w:shd w:val="clear" w:color="auto" w:fill="auto"/>
            <w:noWrap/>
            <w:vAlign w:val="center"/>
            <w:hideMark/>
          </w:tcPr>
          <w:p w14:paraId="5B89A4F5" w14:textId="77777777" w:rsidR="006770EC" w:rsidRPr="00234D86" w:rsidRDefault="006770EC" w:rsidP="00EA43EA">
            <w:pPr>
              <w:contextualSpacing/>
              <w:jc w:val="center"/>
              <w:rPr>
                <w:rFonts w:ascii="Times New Roman" w:eastAsia="Times New Roman" w:hAnsi="Times New Roman" w:cs="Times New Roman"/>
                <w:color w:val="000000" w:themeColor="text1"/>
              </w:rPr>
            </w:pPr>
            <w:proofErr w:type="spellStart"/>
            <w:r w:rsidRPr="00234D86">
              <w:rPr>
                <w:rFonts w:ascii="Times New Roman" w:eastAsia="Times New Roman" w:hAnsi="Times New Roman" w:cs="Times New Roman"/>
                <w:color w:val="000000" w:themeColor="text1"/>
              </w:rPr>
              <w:t>MnO</w:t>
            </w:r>
            <w:proofErr w:type="spellEnd"/>
          </w:p>
        </w:tc>
        <w:tc>
          <w:tcPr>
            <w:tcW w:w="0" w:type="auto"/>
            <w:tcBorders>
              <w:top w:val="nil"/>
              <w:left w:val="nil"/>
              <w:bottom w:val="nil"/>
              <w:right w:val="nil"/>
            </w:tcBorders>
            <w:shd w:val="clear" w:color="auto" w:fill="auto"/>
            <w:noWrap/>
            <w:vAlign w:val="center"/>
            <w:hideMark/>
          </w:tcPr>
          <w:p w14:paraId="4A8A2D3C" w14:textId="73D08250"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hAnsi="Times New Roman" w:cs="Times New Roman"/>
                <w:color w:val="000000" w:themeColor="text1"/>
              </w:rPr>
              <w:t>-</w:t>
            </w:r>
          </w:p>
        </w:tc>
        <w:tc>
          <w:tcPr>
            <w:tcW w:w="0" w:type="auto"/>
            <w:tcBorders>
              <w:top w:val="nil"/>
              <w:left w:val="nil"/>
              <w:bottom w:val="nil"/>
              <w:right w:val="nil"/>
            </w:tcBorders>
            <w:shd w:val="clear" w:color="auto" w:fill="auto"/>
            <w:noWrap/>
            <w:vAlign w:val="center"/>
            <w:hideMark/>
          </w:tcPr>
          <w:p w14:paraId="31F635A8"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0.243</w:t>
            </w:r>
          </w:p>
        </w:tc>
        <w:tc>
          <w:tcPr>
            <w:tcW w:w="0" w:type="auto"/>
            <w:tcBorders>
              <w:top w:val="nil"/>
              <w:left w:val="nil"/>
              <w:bottom w:val="nil"/>
              <w:right w:val="nil"/>
            </w:tcBorders>
            <w:shd w:val="clear" w:color="auto" w:fill="auto"/>
            <w:noWrap/>
            <w:vAlign w:val="center"/>
            <w:hideMark/>
          </w:tcPr>
          <w:p w14:paraId="4D754639"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0.32</w:t>
            </w:r>
          </w:p>
        </w:tc>
      </w:tr>
      <w:tr w:rsidR="00234D86" w:rsidRPr="00234D86" w14:paraId="7DBEB99F" w14:textId="77777777" w:rsidTr="006770EC">
        <w:trPr>
          <w:jc w:val="center"/>
        </w:trPr>
        <w:tc>
          <w:tcPr>
            <w:tcW w:w="0" w:type="auto"/>
            <w:tcBorders>
              <w:top w:val="nil"/>
              <w:left w:val="nil"/>
              <w:bottom w:val="nil"/>
              <w:right w:val="nil"/>
            </w:tcBorders>
            <w:shd w:val="clear" w:color="auto" w:fill="auto"/>
            <w:noWrap/>
            <w:vAlign w:val="center"/>
            <w:hideMark/>
          </w:tcPr>
          <w:p w14:paraId="3D4D845F"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TiO</w:t>
            </w:r>
            <w:r w:rsidRPr="00234D86">
              <w:rPr>
                <w:rFonts w:ascii="Times New Roman" w:eastAsia="Times New Roman" w:hAnsi="Times New Roman" w:cs="Times New Roman"/>
                <w:color w:val="000000" w:themeColor="text1"/>
                <w:vertAlign w:val="subscript"/>
              </w:rPr>
              <w:t>2</w:t>
            </w:r>
          </w:p>
        </w:tc>
        <w:tc>
          <w:tcPr>
            <w:tcW w:w="0" w:type="auto"/>
            <w:tcBorders>
              <w:top w:val="nil"/>
              <w:left w:val="nil"/>
              <w:bottom w:val="nil"/>
              <w:right w:val="nil"/>
            </w:tcBorders>
            <w:shd w:val="clear" w:color="auto" w:fill="auto"/>
            <w:noWrap/>
            <w:vAlign w:val="center"/>
            <w:hideMark/>
          </w:tcPr>
          <w:p w14:paraId="61DBF67E" w14:textId="11354310"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hAnsi="Times New Roman" w:cs="Times New Roman"/>
                <w:color w:val="000000" w:themeColor="text1"/>
              </w:rPr>
              <w:t>-</w:t>
            </w:r>
          </w:p>
        </w:tc>
        <w:tc>
          <w:tcPr>
            <w:tcW w:w="0" w:type="auto"/>
            <w:tcBorders>
              <w:top w:val="nil"/>
              <w:left w:val="nil"/>
              <w:bottom w:val="nil"/>
              <w:right w:val="nil"/>
            </w:tcBorders>
            <w:shd w:val="clear" w:color="auto" w:fill="auto"/>
            <w:noWrap/>
            <w:vAlign w:val="center"/>
            <w:hideMark/>
          </w:tcPr>
          <w:p w14:paraId="4E8C32A3"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1.14</w:t>
            </w:r>
          </w:p>
        </w:tc>
        <w:tc>
          <w:tcPr>
            <w:tcW w:w="0" w:type="auto"/>
            <w:tcBorders>
              <w:top w:val="nil"/>
              <w:left w:val="nil"/>
              <w:bottom w:val="nil"/>
              <w:right w:val="nil"/>
            </w:tcBorders>
            <w:shd w:val="clear" w:color="auto" w:fill="auto"/>
            <w:noWrap/>
            <w:vAlign w:val="center"/>
            <w:hideMark/>
          </w:tcPr>
          <w:p w14:paraId="737F8282" w14:textId="75439421"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w:t>
            </w:r>
          </w:p>
        </w:tc>
      </w:tr>
      <w:tr w:rsidR="00234D86" w:rsidRPr="00234D86" w14:paraId="733C3DE9" w14:textId="77777777" w:rsidTr="006770EC">
        <w:trPr>
          <w:jc w:val="center"/>
        </w:trPr>
        <w:tc>
          <w:tcPr>
            <w:tcW w:w="0" w:type="auto"/>
            <w:tcBorders>
              <w:top w:val="nil"/>
              <w:left w:val="nil"/>
              <w:bottom w:val="nil"/>
              <w:right w:val="nil"/>
            </w:tcBorders>
            <w:shd w:val="clear" w:color="auto" w:fill="auto"/>
            <w:noWrap/>
            <w:vAlign w:val="center"/>
            <w:hideMark/>
          </w:tcPr>
          <w:p w14:paraId="18E40778"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P</w:t>
            </w:r>
            <w:r w:rsidRPr="00234D86">
              <w:rPr>
                <w:rFonts w:ascii="Times New Roman" w:eastAsia="Times New Roman" w:hAnsi="Times New Roman" w:cs="Times New Roman"/>
                <w:color w:val="000000" w:themeColor="text1"/>
                <w:vertAlign w:val="subscript"/>
              </w:rPr>
              <w:t>2</w:t>
            </w:r>
            <w:r w:rsidRPr="00234D86">
              <w:rPr>
                <w:rFonts w:ascii="Times New Roman" w:eastAsia="Times New Roman" w:hAnsi="Times New Roman" w:cs="Times New Roman"/>
                <w:color w:val="000000" w:themeColor="text1"/>
              </w:rPr>
              <w:t>O</w:t>
            </w:r>
            <w:r w:rsidRPr="00234D86">
              <w:rPr>
                <w:rFonts w:ascii="Times New Roman" w:eastAsia="Times New Roman" w:hAnsi="Times New Roman" w:cs="Times New Roman"/>
                <w:color w:val="000000" w:themeColor="text1"/>
                <w:vertAlign w:val="subscript"/>
              </w:rPr>
              <w:t>5</w:t>
            </w:r>
          </w:p>
        </w:tc>
        <w:tc>
          <w:tcPr>
            <w:tcW w:w="0" w:type="auto"/>
            <w:tcBorders>
              <w:top w:val="nil"/>
              <w:left w:val="nil"/>
              <w:bottom w:val="nil"/>
              <w:right w:val="nil"/>
            </w:tcBorders>
            <w:shd w:val="clear" w:color="auto" w:fill="auto"/>
            <w:noWrap/>
            <w:vAlign w:val="center"/>
            <w:hideMark/>
          </w:tcPr>
          <w:p w14:paraId="7EFF400F" w14:textId="535F01F2"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hAnsi="Times New Roman" w:cs="Times New Roman"/>
                <w:color w:val="000000" w:themeColor="text1"/>
              </w:rPr>
              <w:t>-</w:t>
            </w:r>
          </w:p>
        </w:tc>
        <w:tc>
          <w:tcPr>
            <w:tcW w:w="0" w:type="auto"/>
            <w:tcBorders>
              <w:top w:val="nil"/>
              <w:left w:val="nil"/>
              <w:bottom w:val="nil"/>
              <w:right w:val="nil"/>
            </w:tcBorders>
            <w:shd w:val="clear" w:color="auto" w:fill="auto"/>
            <w:noWrap/>
            <w:vAlign w:val="center"/>
            <w:hideMark/>
          </w:tcPr>
          <w:p w14:paraId="21498BDE"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1.07</w:t>
            </w:r>
          </w:p>
        </w:tc>
        <w:tc>
          <w:tcPr>
            <w:tcW w:w="0" w:type="auto"/>
            <w:tcBorders>
              <w:top w:val="nil"/>
              <w:left w:val="nil"/>
              <w:bottom w:val="nil"/>
              <w:right w:val="nil"/>
            </w:tcBorders>
            <w:shd w:val="clear" w:color="auto" w:fill="auto"/>
            <w:noWrap/>
            <w:vAlign w:val="center"/>
            <w:hideMark/>
          </w:tcPr>
          <w:p w14:paraId="1D878669" w14:textId="64789CDF"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w:t>
            </w:r>
          </w:p>
        </w:tc>
      </w:tr>
      <w:tr w:rsidR="00234D86" w:rsidRPr="00234D86" w14:paraId="1A4D1A29" w14:textId="77777777" w:rsidTr="006770EC">
        <w:trPr>
          <w:jc w:val="center"/>
        </w:trPr>
        <w:tc>
          <w:tcPr>
            <w:tcW w:w="0" w:type="auto"/>
            <w:tcBorders>
              <w:top w:val="nil"/>
              <w:left w:val="nil"/>
              <w:bottom w:val="nil"/>
              <w:right w:val="nil"/>
            </w:tcBorders>
            <w:shd w:val="clear" w:color="auto" w:fill="auto"/>
            <w:noWrap/>
            <w:vAlign w:val="center"/>
            <w:hideMark/>
          </w:tcPr>
          <w:p w14:paraId="692016B1" w14:textId="77777777" w:rsidR="006770EC" w:rsidRPr="00234D86" w:rsidRDefault="006770EC" w:rsidP="00EA43EA">
            <w:pPr>
              <w:contextualSpacing/>
              <w:jc w:val="center"/>
              <w:rPr>
                <w:rFonts w:ascii="Times New Roman" w:eastAsia="Times New Roman" w:hAnsi="Times New Roman" w:cs="Times New Roman"/>
                <w:color w:val="000000" w:themeColor="text1"/>
              </w:rPr>
            </w:pPr>
            <w:proofErr w:type="spellStart"/>
            <w:r w:rsidRPr="00234D86">
              <w:rPr>
                <w:rFonts w:ascii="Times New Roman" w:eastAsia="Times New Roman" w:hAnsi="Times New Roman" w:cs="Times New Roman"/>
                <w:color w:val="000000" w:themeColor="text1"/>
              </w:rPr>
              <w:t>BaO</w:t>
            </w:r>
            <w:proofErr w:type="spellEnd"/>
          </w:p>
        </w:tc>
        <w:tc>
          <w:tcPr>
            <w:tcW w:w="0" w:type="auto"/>
            <w:tcBorders>
              <w:top w:val="nil"/>
              <w:left w:val="nil"/>
              <w:bottom w:val="nil"/>
              <w:right w:val="nil"/>
            </w:tcBorders>
            <w:shd w:val="clear" w:color="auto" w:fill="auto"/>
            <w:noWrap/>
            <w:vAlign w:val="center"/>
            <w:hideMark/>
          </w:tcPr>
          <w:p w14:paraId="0F1378AB" w14:textId="1AFAC05D"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hAnsi="Times New Roman" w:cs="Times New Roman"/>
                <w:color w:val="000000" w:themeColor="text1"/>
              </w:rPr>
              <w:t>-</w:t>
            </w:r>
          </w:p>
        </w:tc>
        <w:tc>
          <w:tcPr>
            <w:tcW w:w="0" w:type="auto"/>
            <w:tcBorders>
              <w:top w:val="nil"/>
              <w:left w:val="nil"/>
              <w:bottom w:val="nil"/>
              <w:right w:val="nil"/>
            </w:tcBorders>
            <w:shd w:val="clear" w:color="auto" w:fill="auto"/>
            <w:noWrap/>
            <w:vAlign w:val="center"/>
            <w:hideMark/>
          </w:tcPr>
          <w:p w14:paraId="7908EEF7"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0.433</w:t>
            </w:r>
          </w:p>
        </w:tc>
        <w:tc>
          <w:tcPr>
            <w:tcW w:w="0" w:type="auto"/>
            <w:tcBorders>
              <w:top w:val="nil"/>
              <w:left w:val="nil"/>
              <w:bottom w:val="nil"/>
              <w:right w:val="nil"/>
            </w:tcBorders>
            <w:shd w:val="clear" w:color="auto" w:fill="auto"/>
            <w:noWrap/>
            <w:vAlign w:val="center"/>
            <w:hideMark/>
          </w:tcPr>
          <w:p w14:paraId="66C4786F" w14:textId="2EBFC151"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w:t>
            </w:r>
          </w:p>
        </w:tc>
      </w:tr>
      <w:tr w:rsidR="00FA22B9" w:rsidRPr="00234D86" w14:paraId="50076067" w14:textId="77777777" w:rsidTr="00177FB6">
        <w:trPr>
          <w:jc w:val="center"/>
        </w:trPr>
        <w:tc>
          <w:tcPr>
            <w:tcW w:w="0" w:type="auto"/>
            <w:tcBorders>
              <w:top w:val="nil"/>
              <w:left w:val="nil"/>
              <w:bottom w:val="single" w:sz="4" w:space="0" w:color="auto"/>
              <w:right w:val="nil"/>
            </w:tcBorders>
            <w:shd w:val="clear" w:color="auto" w:fill="auto"/>
            <w:noWrap/>
            <w:vAlign w:val="center"/>
            <w:hideMark/>
          </w:tcPr>
          <w:p w14:paraId="1AF15696" w14:textId="77777777" w:rsidR="006770EC" w:rsidRPr="00234D86" w:rsidRDefault="006770EC" w:rsidP="00EA43EA">
            <w:pPr>
              <w:contextualSpacing/>
              <w:jc w:val="center"/>
              <w:rPr>
                <w:rFonts w:ascii="Times New Roman" w:eastAsia="Times New Roman" w:hAnsi="Times New Roman" w:cs="Times New Roman"/>
                <w:color w:val="000000" w:themeColor="text1"/>
              </w:rPr>
            </w:pPr>
            <w:proofErr w:type="spellStart"/>
            <w:r w:rsidRPr="00234D86">
              <w:rPr>
                <w:rFonts w:ascii="Times New Roman" w:eastAsia="Times New Roman" w:hAnsi="Times New Roman" w:cs="Times New Roman"/>
                <w:color w:val="000000" w:themeColor="text1"/>
              </w:rPr>
              <w:t>SrO</w:t>
            </w:r>
            <w:proofErr w:type="spellEnd"/>
          </w:p>
        </w:tc>
        <w:tc>
          <w:tcPr>
            <w:tcW w:w="0" w:type="auto"/>
            <w:tcBorders>
              <w:top w:val="nil"/>
              <w:left w:val="nil"/>
              <w:bottom w:val="single" w:sz="4" w:space="0" w:color="auto"/>
              <w:right w:val="nil"/>
            </w:tcBorders>
            <w:shd w:val="clear" w:color="auto" w:fill="auto"/>
            <w:noWrap/>
            <w:vAlign w:val="center"/>
            <w:hideMark/>
          </w:tcPr>
          <w:p w14:paraId="37937B1B" w14:textId="002D82C5"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hAnsi="Times New Roman" w:cs="Times New Roman"/>
                <w:color w:val="000000" w:themeColor="text1"/>
              </w:rPr>
              <w:t>-</w:t>
            </w:r>
          </w:p>
        </w:tc>
        <w:tc>
          <w:tcPr>
            <w:tcW w:w="0" w:type="auto"/>
            <w:tcBorders>
              <w:top w:val="nil"/>
              <w:left w:val="nil"/>
              <w:bottom w:val="single" w:sz="4" w:space="0" w:color="auto"/>
              <w:right w:val="nil"/>
            </w:tcBorders>
            <w:shd w:val="clear" w:color="auto" w:fill="auto"/>
            <w:noWrap/>
            <w:vAlign w:val="center"/>
            <w:hideMark/>
          </w:tcPr>
          <w:p w14:paraId="2FE680A5" w14:textId="77777777"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rPr>
              <w:t>0.303</w:t>
            </w:r>
          </w:p>
        </w:tc>
        <w:tc>
          <w:tcPr>
            <w:tcW w:w="0" w:type="auto"/>
            <w:tcBorders>
              <w:top w:val="nil"/>
              <w:left w:val="nil"/>
              <w:bottom w:val="single" w:sz="4" w:space="0" w:color="auto"/>
              <w:right w:val="nil"/>
            </w:tcBorders>
            <w:shd w:val="clear" w:color="auto" w:fill="auto"/>
            <w:noWrap/>
            <w:vAlign w:val="center"/>
            <w:hideMark/>
          </w:tcPr>
          <w:p w14:paraId="38E1F882" w14:textId="280336CC" w:rsidR="006770EC" w:rsidRPr="00234D86" w:rsidRDefault="006770EC" w:rsidP="00EA43EA">
            <w:pPr>
              <w:contextualSpacing/>
              <w:jc w:val="center"/>
              <w:rPr>
                <w:rFonts w:ascii="Times New Roman" w:eastAsia="Times New Roman" w:hAnsi="Times New Roman" w:cs="Times New Roman"/>
                <w:color w:val="000000" w:themeColor="text1"/>
              </w:rPr>
            </w:pPr>
            <w:r w:rsidRPr="00234D86">
              <w:rPr>
                <w:rFonts w:ascii="Times New Roman" w:hAnsi="Times New Roman" w:cs="Times New Roman"/>
                <w:color w:val="000000" w:themeColor="text1"/>
              </w:rPr>
              <w:t>-</w:t>
            </w:r>
          </w:p>
        </w:tc>
      </w:tr>
    </w:tbl>
    <w:p w14:paraId="3DAEB680" w14:textId="5ACD4A21" w:rsidR="006770EC" w:rsidRPr="00234D86" w:rsidRDefault="006770EC" w:rsidP="00EA43EA">
      <w:pPr>
        <w:contextualSpacing/>
        <w:jc w:val="center"/>
        <w:rPr>
          <w:rFonts w:ascii="Times New Roman" w:hAnsi="Times New Roman" w:cs="Times New Roman"/>
          <w:color w:val="000000" w:themeColor="text1"/>
        </w:rPr>
      </w:pPr>
    </w:p>
    <w:p w14:paraId="10A1BF97" w14:textId="771E7493" w:rsidR="006770EC" w:rsidRPr="00234D86" w:rsidRDefault="006770EC" w:rsidP="00EA43EA">
      <w:pPr>
        <w:contextualSpacing/>
        <w:jc w:val="center"/>
        <w:rPr>
          <w:rFonts w:ascii="Times New Roman" w:hAnsi="Times New Roman" w:cs="Times New Roman"/>
          <w:color w:val="000000" w:themeColor="text1"/>
        </w:rPr>
      </w:pPr>
    </w:p>
    <w:p w14:paraId="666B35CB" w14:textId="77777777" w:rsidR="006770EC" w:rsidRPr="00234D86" w:rsidRDefault="006770EC" w:rsidP="00EA43EA">
      <w:pPr>
        <w:contextualSpacing/>
        <w:jc w:val="center"/>
        <w:rPr>
          <w:rFonts w:ascii="Times New Roman" w:hAnsi="Times New Roman" w:cs="Times New Roman"/>
          <w:color w:val="000000" w:themeColor="text1"/>
        </w:rPr>
      </w:pPr>
    </w:p>
    <w:p w14:paraId="4741635D" w14:textId="194621E9" w:rsidR="00E163C4" w:rsidRPr="00234D86" w:rsidRDefault="00E163C4" w:rsidP="00EA43EA">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 xml:space="preserve">Table </w:t>
      </w:r>
      <w:r w:rsidR="007F047A" w:rsidRPr="00234D86">
        <w:rPr>
          <w:rFonts w:ascii="Times New Roman" w:hAnsi="Times New Roman" w:cs="Times New Roman"/>
          <w:color w:val="000000" w:themeColor="text1"/>
        </w:rPr>
        <w:t>2</w:t>
      </w:r>
      <w:r w:rsidRPr="00234D86">
        <w:rPr>
          <w:rFonts w:ascii="Times New Roman" w:hAnsi="Times New Roman" w:cs="Times New Roman"/>
          <w:color w:val="000000" w:themeColor="text1"/>
        </w:rPr>
        <w:t xml:space="preserve"> Mixture proportion of </w:t>
      </w:r>
      <w:r w:rsidR="00BA1C43" w:rsidRPr="00234D86">
        <w:rPr>
          <w:rFonts w:ascii="Times New Roman" w:hAnsi="Times New Roman" w:cs="Times New Roman"/>
          <w:color w:val="000000" w:themeColor="text1"/>
        </w:rPr>
        <w:t>N</w:t>
      </w:r>
      <w:r w:rsidR="00BA1C43" w:rsidRPr="00234D86">
        <w:rPr>
          <w:rFonts w:ascii="Times New Roman" w:eastAsia="Times New Roman" w:hAnsi="Times New Roman" w:cs="Times New Roman"/>
          <w:color w:val="000000" w:themeColor="text1"/>
          <w:lang w:val="en-HK"/>
        </w:rPr>
        <w:t>a</w:t>
      </w:r>
      <w:r w:rsidR="00BA1C43" w:rsidRPr="00234D86">
        <w:rPr>
          <w:rFonts w:ascii="Times New Roman" w:eastAsia="Times New Roman" w:hAnsi="Times New Roman" w:cs="Times New Roman"/>
          <w:color w:val="000000" w:themeColor="text1"/>
          <w:vertAlign w:val="subscript"/>
          <w:lang w:val="en-HK"/>
        </w:rPr>
        <w:t>2</w:t>
      </w:r>
      <w:r w:rsidR="00BA1C43" w:rsidRPr="00234D86">
        <w:rPr>
          <w:rFonts w:ascii="Times New Roman" w:eastAsia="Times New Roman" w:hAnsi="Times New Roman" w:cs="Times New Roman"/>
          <w:color w:val="000000" w:themeColor="text1"/>
          <w:lang w:val="en-HK"/>
        </w:rPr>
        <w:t>SO</w:t>
      </w:r>
      <w:r w:rsidR="00BA1C43" w:rsidRPr="00234D86">
        <w:rPr>
          <w:rFonts w:ascii="Times New Roman" w:eastAsia="Times New Roman" w:hAnsi="Times New Roman" w:cs="Times New Roman"/>
          <w:color w:val="000000" w:themeColor="text1"/>
          <w:vertAlign w:val="subscript"/>
          <w:lang w:val="en-HK"/>
        </w:rPr>
        <w:t>4</w:t>
      </w:r>
      <w:r w:rsidR="008D74A8" w:rsidRPr="00234D86">
        <w:rPr>
          <w:rFonts w:ascii="Times New Roman" w:eastAsia="Times New Roman" w:hAnsi="Times New Roman" w:cs="Times New Roman"/>
          <w:color w:val="000000" w:themeColor="text1"/>
          <w:lang w:val="en-HK"/>
        </w:rPr>
        <w:t>-</w:t>
      </w:r>
      <w:r w:rsidR="00BA1C43" w:rsidRPr="00234D86">
        <w:rPr>
          <w:rFonts w:ascii="Times New Roman" w:eastAsia="Times New Roman" w:hAnsi="Times New Roman" w:cs="Times New Roman"/>
          <w:color w:val="000000" w:themeColor="text1"/>
          <w:lang w:val="en-HK"/>
        </w:rPr>
        <w:t xml:space="preserve">activated </w:t>
      </w:r>
      <w:r w:rsidR="005567F5" w:rsidRPr="00234D86">
        <w:rPr>
          <w:rFonts w:ascii="Times New Roman" w:hAnsi="Times New Roman" w:cs="Times New Roman"/>
          <w:color w:val="000000" w:themeColor="text1"/>
        </w:rPr>
        <w:t>HVFA</w:t>
      </w:r>
      <w:r w:rsidRPr="00234D86">
        <w:rPr>
          <w:rFonts w:ascii="Times New Roman" w:hAnsi="Times New Roman" w:cs="Times New Roman"/>
          <w:color w:val="000000" w:themeColor="text1"/>
        </w:rPr>
        <w:t xml:space="preserve"> </w:t>
      </w:r>
      <w:r w:rsidR="003636E2" w:rsidRPr="00234D86">
        <w:rPr>
          <w:rFonts w:ascii="Times New Roman" w:hAnsi="Times New Roman" w:cs="Times New Roman"/>
          <w:color w:val="000000" w:themeColor="text1"/>
        </w:rPr>
        <w:t>with and without</w:t>
      </w:r>
      <w:r w:rsidR="00BA1C43" w:rsidRPr="00234D86">
        <w:rPr>
          <w:rFonts w:ascii="Times New Roman" w:hAnsi="Times New Roman" w:cs="Times New Roman"/>
          <w:color w:val="000000" w:themeColor="text1"/>
        </w:rPr>
        <w:t xml:space="preserve"> silica fume</w:t>
      </w:r>
      <w:r w:rsidR="00692609" w:rsidRPr="00234D86">
        <w:rPr>
          <w:rFonts w:ascii="Times New Roman" w:eastAsia="Times New Roman" w:hAnsi="Times New Roman" w:cs="Times New Roman"/>
          <w:color w:val="000000" w:themeColor="text1"/>
          <w:lang w:val="en-HK"/>
        </w:rPr>
        <w:t xml:space="preserve">. </w:t>
      </w:r>
    </w:p>
    <w:tbl>
      <w:tblPr>
        <w:tblW w:w="0" w:type="auto"/>
        <w:jc w:val="center"/>
        <w:tblLook w:val="04A0" w:firstRow="1" w:lastRow="0" w:firstColumn="1" w:lastColumn="0" w:noHBand="0" w:noVBand="1"/>
      </w:tblPr>
      <w:tblGrid>
        <w:gridCol w:w="1977"/>
        <w:gridCol w:w="2864"/>
        <w:gridCol w:w="1788"/>
        <w:gridCol w:w="2607"/>
      </w:tblGrid>
      <w:tr w:rsidR="00234D86" w:rsidRPr="00234D86" w14:paraId="7B8281B9" w14:textId="77777777" w:rsidTr="008D74A8">
        <w:trPr>
          <w:trHeight w:val="68"/>
          <w:jc w:val="center"/>
        </w:trPr>
        <w:tc>
          <w:tcPr>
            <w:tcW w:w="0" w:type="auto"/>
            <w:tcBorders>
              <w:top w:val="single" w:sz="4" w:space="0" w:color="auto"/>
              <w:left w:val="nil"/>
              <w:bottom w:val="single" w:sz="4" w:space="0" w:color="auto"/>
              <w:right w:val="nil"/>
            </w:tcBorders>
            <w:shd w:val="clear" w:color="auto" w:fill="auto"/>
            <w:vAlign w:val="center"/>
            <w:hideMark/>
          </w:tcPr>
          <w:p w14:paraId="328DB6F6" w14:textId="72F812D2"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Mix ID</w:t>
            </w:r>
          </w:p>
        </w:tc>
        <w:tc>
          <w:tcPr>
            <w:tcW w:w="0" w:type="auto"/>
            <w:tcBorders>
              <w:top w:val="single" w:sz="4" w:space="0" w:color="auto"/>
              <w:left w:val="nil"/>
              <w:bottom w:val="single" w:sz="4" w:space="0" w:color="auto"/>
              <w:right w:val="nil"/>
            </w:tcBorders>
            <w:shd w:val="clear" w:color="auto" w:fill="auto"/>
            <w:vAlign w:val="center"/>
            <w:hideMark/>
          </w:tcPr>
          <w:p w14:paraId="01B0BC7C" w14:textId="425AC5BC"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OPC-</w:t>
            </w:r>
            <w:r w:rsidR="00177FB6" w:rsidRPr="00234D86">
              <w:rPr>
                <w:rFonts w:ascii="Times New Roman" w:eastAsia="Times New Roman" w:hAnsi="Times New Roman" w:cs="Times New Roman"/>
                <w:color w:val="000000" w:themeColor="text1"/>
                <w:lang w:val="en-HK"/>
              </w:rPr>
              <w:t>to-FA</w:t>
            </w:r>
            <w:r w:rsidRPr="00234D86">
              <w:rPr>
                <w:rFonts w:ascii="Times New Roman" w:eastAsia="Times New Roman" w:hAnsi="Times New Roman" w:cs="Times New Roman"/>
                <w:color w:val="000000" w:themeColor="text1"/>
                <w:lang w:val="en-HK"/>
              </w:rPr>
              <w:t>-</w:t>
            </w:r>
            <w:r w:rsidR="00177FB6" w:rsidRPr="00234D86">
              <w:rPr>
                <w:rFonts w:ascii="Times New Roman" w:eastAsia="Times New Roman" w:hAnsi="Times New Roman" w:cs="Times New Roman"/>
                <w:color w:val="000000" w:themeColor="text1"/>
                <w:lang w:val="en-HK"/>
              </w:rPr>
              <w:t>to-</w:t>
            </w:r>
            <w:r w:rsidRPr="00234D86">
              <w:rPr>
                <w:rFonts w:ascii="Times New Roman" w:eastAsia="Times New Roman" w:hAnsi="Times New Roman" w:cs="Times New Roman"/>
                <w:color w:val="000000" w:themeColor="text1"/>
                <w:lang w:val="en-HK"/>
              </w:rPr>
              <w:t>SF mass ratio</w:t>
            </w:r>
          </w:p>
        </w:tc>
        <w:tc>
          <w:tcPr>
            <w:tcW w:w="1788" w:type="dxa"/>
            <w:tcBorders>
              <w:top w:val="single" w:sz="4" w:space="0" w:color="auto"/>
              <w:left w:val="nil"/>
              <w:bottom w:val="single" w:sz="4" w:space="0" w:color="auto"/>
              <w:right w:val="nil"/>
            </w:tcBorders>
            <w:shd w:val="clear" w:color="auto" w:fill="auto"/>
            <w:vAlign w:val="center"/>
            <w:hideMark/>
          </w:tcPr>
          <w:p w14:paraId="743B8E9A" w14:textId="318E6EDC" w:rsidR="00BA1C43" w:rsidRPr="00234D86" w:rsidRDefault="00177FB6"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Water-to-binder</w:t>
            </w:r>
            <w:r w:rsidR="008D74A8" w:rsidRPr="00234D86">
              <w:rPr>
                <w:rFonts w:ascii="Times New Roman" w:eastAsia="Times New Roman" w:hAnsi="Times New Roman" w:cs="Times New Roman"/>
                <w:color w:val="000000" w:themeColor="text1"/>
                <w:lang w:val="en-HK"/>
              </w:rPr>
              <w:t xml:space="preserve"> </w:t>
            </w:r>
            <w:r w:rsidR="00BA1C43" w:rsidRPr="00234D86">
              <w:rPr>
                <w:rFonts w:ascii="Times New Roman" w:eastAsia="Times New Roman" w:hAnsi="Times New Roman" w:cs="Times New Roman"/>
                <w:color w:val="000000" w:themeColor="text1"/>
                <w:lang w:val="en-HK"/>
              </w:rPr>
              <w:t>ratio</w:t>
            </w:r>
          </w:p>
        </w:tc>
        <w:tc>
          <w:tcPr>
            <w:tcW w:w="2607" w:type="dxa"/>
            <w:tcBorders>
              <w:top w:val="single" w:sz="4" w:space="0" w:color="auto"/>
              <w:left w:val="nil"/>
              <w:bottom w:val="single" w:sz="4" w:space="0" w:color="auto"/>
              <w:right w:val="nil"/>
            </w:tcBorders>
          </w:tcPr>
          <w:p w14:paraId="6A21FA3F" w14:textId="0DE24BC2" w:rsidR="00BA1C43" w:rsidRPr="00234D86" w:rsidRDefault="00BA1C43" w:rsidP="00B51840">
            <w:pPr>
              <w:contextualSpacing/>
              <w:jc w:val="center"/>
              <w:rPr>
                <w:rFonts w:ascii="Times New Roman" w:eastAsia="Times New Roman" w:hAnsi="Times New Roman" w:cs="Times New Roman"/>
                <w:color w:val="000000" w:themeColor="text1"/>
                <w:lang w:val="en-HK"/>
              </w:rPr>
            </w:pPr>
            <w:r w:rsidRPr="00234D86">
              <w:rPr>
                <w:rFonts w:ascii="Times New Roman" w:eastAsia="Times New Roman" w:hAnsi="Times New Roman" w:cs="Times New Roman"/>
                <w:color w:val="000000" w:themeColor="text1"/>
                <w:lang w:val="en-HK"/>
              </w:rPr>
              <w:t>Na</w:t>
            </w:r>
            <w:r w:rsidRPr="00234D86">
              <w:rPr>
                <w:rFonts w:ascii="Times New Roman" w:eastAsia="Times New Roman" w:hAnsi="Times New Roman" w:cs="Times New Roman"/>
                <w:color w:val="000000" w:themeColor="text1"/>
                <w:vertAlign w:val="subscript"/>
                <w:lang w:val="en-HK"/>
              </w:rPr>
              <w:t>2</w:t>
            </w:r>
            <w:r w:rsidRPr="00234D86">
              <w:rPr>
                <w:rFonts w:ascii="Times New Roman" w:eastAsia="Times New Roman" w:hAnsi="Times New Roman" w:cs="Times New Roman"/>
                <w:color w:val="000000" w:themeColor="text1"/>
                <w:lang w:val="en-HK"/>
              </w:rPr>
              <w:t>SO</w:t>
            </w:r>
            <w:r w:rsidRPr="00234D86">
              <w:rPr>
                <w:rFonts w:ascii="Times New Roman" w:eastAsia="Times New Roman" w:hAnsi="Times New Roman" w:cs="Times New Roman"/>
                <w:color w:val="000000" w:themeColor="text1"/>
                <w:vertAlign w:val="subscript"/>
                <w:lang w:val="en-HK"/>
              </w:rPr>
              <w:t>4</w:t>
            </w:r>
            <w:r w:rsidRPr="00234D86">
              <w:rPr>
                <w:rFonts w:ascii="Times New Roman" w:eastAsia="Times New Roman" w:hAnsi="Times New Roman" w:cs="Times New Roman"/>
                <w:color w:val="000000" w:themeColor="text1"/>
                <w:lang w:val="en-HK"/>
              </w:rPr>
              <w:t xml:space="preserve"> </w:t>
            </w:r>
            <w:r w:rsidR="00177FB6" w:rsidRPr="00234D86">
              <w:rPr>
                <w:rFonts w:ascii="Times New Roman" w:eastAsia="Times New Roman" w:hAnsi="Times New Roman" w:cs="Times New Roman"/>
                <w:color w:val="000000" w:themeColor="text1"/>
                <w:lang w:val="en-HK"/>
              </w:rPr>
              <w:t xml:space="preserve">weight % </w:t>
            </w:r>
            <w:r w:rsidR="00B51840" w:rsidRPr="00234D86">
              <w:rPr>
                <w:rFonts w:ascii="Times New Roman" w:eastAsia="Times New Roman" w:hAnsi="Times New Roman" w:cs="Times New Roman"/>
                <w:color w:val="000000" w:themeColor="text1"/>
                <w:lang w:val="en-HK"/>
              </w:rPr>
              <w:t>by</w:t>
            </w:r>
            <w:r w:rsidRPr="00234D86">
              <w:rPr>
                <w:rFonts w:ascii="Times New Roman" w:eastAsia="Times New Roman" w:hAnsi="Times New Roman" w:cs="Times New Roman"/>
                <w:color w:val="000000" w:themeColor="text1"/>
                <w:lang w:val="en-HK"/>
              </w:rPr>
              <w:t xml:space="preserve"> binder mass</w:t>
            </w:r>
          </w:p>
        </w:tc>
      </w:tr>
      <w:tr w:rsidR="00234D86" w:rsidRPr="00234D86" w14:paraId="277495C1" w14:textId="77777777" w:rsidTr="008D74A8">
        <w:trPr>
          <w:trHeight w:val="268"/>
          <w:jc w:val="center"/>
        </w:trPr>
        <w:tc>
          <w:tcPr>
            <w:tcW w:w="0" w:type="auto"/>
            <w:tcBorders>
              <w:top w:val="single" w:sz="4" w:space="0" w:color="auto"/>
              <w:left w:val="nil"/>
              <w:bottom w:val="nil"/>
              <w:right w:val="nil"/>
            </w:tcBorders>
            <w:shd w:val="clear" w:color="auto" w:fill="auto"/>
            <w:noWrap/>
            <w:vAlign w:val="center"/>
            <w:hideMark/>
          </w:tcPr>
          <w:p w14:paraId="58B78A7F" w14:textId="7C21F5A5" w:rsidR="00BA1C43" w:rsidRPr="00234D86" w:rsidRDefault="002851FA"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DI</w:t>
            </w:r>
            <w:r w:rsidR="00BA1C43" w:rsidRPr="00234D86">
              <w:rPr>
                <w:rFonts w:ascii="Times New Roman" w:eastAsia="Times New Roman" w:hAnsi="Times New Roman" w:cs="Times New Roman"/>
                <w:color w:val="000000" w:themeColor="text1"/>
                <w:lang w:val="en-HK"/>
              </w:rPr>
              <w:t>-80FA</w:t>
            </w:r>
          </w:p>
        </w:tc>
        <w:tc>
          <w:tcPr>
            <w:tcW w:w="0" w:type="auto"/>
            <w:tcBorders>
              <w:top w:val="single" w:sz="4" w:space="0" w:color="auto"/>
              <w:left w:val="nil"/>
              <w:bottom w:val="nil"/>
              <w:right w:val="nil"/>
            </w:tcBorders>
            <w:shd w:val="clear" w:color="auto" w:fill="auto"/>
            <w:noWrap/>
            <w:vAlign w:val="center"/>
            <w:hideMark/>
          </w:tcPr>
          <w:p w14:paraId="14490062" w14:textId="271CD073"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 xml:space="preserve">20:80:0 </w:t>
            </w:r>
          </w:p>
        </w:tc>
        <w:tc>
          <w:tcPr>
            <w:tcW w:w="1788" w:type="dxa"/>
            <w:tcBorders>
              <w:top w:val="single" w:sz="4" w:space="0" w:color="auto"/>
              <w:left w:val="nil"/>
              <w:bottom w:val="nil"/>
              <w:right w:val="nil"/>
            </w:tcBorders>
            <w:shd w:val="clear" w:color="auto" w:fill="auto"/>
            <w:vAlign w:val="center"/>
            <w:hideMark/>
          </w:tcPr>
          <w:p w14:paraId="4FA065B3" w14:textId="305E35F6"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 xml:space="preserve">0.26 </w:t>
            </w:r>
          </w:p>
        </w:tc>
        <w:tc>
          <w:tcPr>
            <w:tcW w:w="2607" w:type="dxa"/>
            <w:tcBorders>
              <w:top w:val="single" w:sz="4" w:space="0" w:color="auto"/>
              <w:left w:val="nil"/>
              <w:bottom w:val="nil"/>
              <w:right w:val="nil"/>
            </w:tcBorders>
          </w:tcPr>
          <w:p w14:paraId="36A721C1" w14:textId="37E01850" w:rsidR="00BA1C43" w:rsidRPr="00234D86" w:rsidRDefault="00BA1C43" w:rsidP="00EA43EA">
            <w:pPr>
              <w:contextualSpacing/>
              <w:jc w:val="center"/>
              <w:rPr>
                <w:rFonts w:ascii="Times New Roman" w:eastAsia="Times New Roman" w:hAnsi="Times New Roman" w:cs="Times New Roman"/>
                <w:color w:val="000000" w:themeColor="text1"/>
                <w:lang w:val="en-HK"/>
              </w:rPr>
            </w:pPr>
            <w:r w:rsidRPr="00234D86">
              <w:rPr>
                <w:rFonts w:ascii="Times New Roman" w:eastAsia="Times New Roman" w:hAnsi="Times New Roman" w:cs="Times New Roman"/>
                <w:color w:val="000000" w:themeColor="text1"/>
                <w:lang w:val="en-HK"/>
              </w:rPr>
              <w:t>-</w:t>
            </w:r>
          </w:p>
        </w:tc>
      </w:tr>
      <w:tr w:rsidR="00234D86" w:rsidRPr="00234D86" w14:paraId="61D01E5A" w14:textId="77777777" w:rsidTr="008D74A8">
        <w:trPr>
          <w:trHeight w:val="57"/>
          <w:jc w:val="center"/>
        </w:trPr>
        <w:tc>
          <w:tcPr>
            <w:tcW w:w="0" w:type="auto"/>
            <w:tcBorders>
              <w:top w:val="nil"/>
              <w:left w:val="nil"/>
              <w:bottom w:val="nil"/>
              <w:right w:val="nil"/>
            </w:tcBorders>
            <w:shd w:val="clear" w:color="auto" w:fill="auto"/>
            <w:noWrap/>
            <w:vAlign w:val="center"/>
            <w:hideMark/>
          </w:tcPr>
          <w:p w14:paraId="3EA1C217" w14:textId="7AF40A3E"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1</w:t>
            </w:r>
            <w:r w:rsidR="007D1386" w:rsidRPr="00234D86">
              <w:rPr>
                <w:rFonts w:ascii="Times New Roman" w:hAnsi="Times New Roman" w:cs="Times New Roman"/>
                <w:color w:val="000000" w:themeColor="text1"/>
                <w:lang w:val="en-HK"/>
              </w:rPr>
              <w:t>.0</w:t>
            </w:r>
            <w:r w:rsidRPr="00234D86">
              <w:rPr>
                <w:rFonts w:ascii="Times New Roman" w:eastAsia="Times New Roman" w:hAnsi="Times New Roman" w:cs="Times New Roman"/>
                <w:color w:val="000000" w:themeColor="text1"/>
                <w:lang w:val="en-HK"/>
              </w:rPr>
              <w:t>Ns-80FA</w:t>
            </w:r>
          </w:p>
        </w:tc>
        <w:tc>
          <w:tcPr>
            <w:tcW w:w="0" w:type="auto"/>
            <w:tcBorders>
              <w:top w:val="nil"/>
              <w:left w:val="nil"/>
              <w:bottom w:val="nil"/>
              <w:right w:val="nil"/>
            </w:tcBorders>
            <w:shd w:val="clear" w:color="auto" w:fill="auto"/>
            <w:noWrap/>
            <w:vAlign w:val="center"/>
            <w:hideMark/>
          </w:tcPr>
          <w:p w14:paraId="5E9FAFF0" w14:textId="337A9435"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20:80:0</w:t>
            </w:r>
          </w:p>
        </w:tc>
        <w:tc>
          <w:tcPr>
            <w:tcW w:w="1788" w:type="dxa"/>
            <w:tcBorders>
              <w:top w:val="nil"/>
              <w:left w:val="nil"/>
              <w:bottom w:val="nil"/>
              <w:right w:val="nil"/>
            </w:tcBorders>
            <w:shd w:val="clear" w:color="auto" w:fill="auto"/>
            <w:vAlign w:val="center"/>
            <w:hideMark/>
          </w:tcPr>
          <w:p w14:paraId="2F2D843F" w14:textId="3724D49F"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0.26</w:t>
            </w:r>
          </w:p>
        </w:tc>
        <w:tc>
          <w:tcPr>
            <w:tcW w:w="2607" w:type="dxa"/>
            <w:tcBorders>
              <w:top w:val="nil"/>
              <w:left w:val="nil"/>
              <w:bottom w:val="nil"/>
              <w:right w:val="nil"/>
            </w:tcBorders>
          </w:tcPr>
          <w:p w14:paraId="15BF3882" w14:textId="3B34A62C" w:rsidR="00BA1C43" w:rsidRPr="00234D86" w:rsidRDefault="00BA1C43" w:rsidP="00EA43EA">
            <w:pPr>
              <w:contextualSpacing/>
              <w:jc w:val="center"/>
              <w:rPr>
                <w:rFonts w:ascii="Times New Roman" w:eastAsia="Times New Roman" w:hAnsi="Times New Roman" w:cs="Times New Roman"/>
                <w:color w:val="000000" w:themeColor="text1"/>
                <w:lang w:val="en-HK"/>
              </w:rPr>
            </w:pPr>
            <w:r w:rsidRPr="00234D86">
              <w:rPr>
                <w:rFonts w:ascii="Times New Roman" w:eastAsia="Times New Roman" w:hAnsi="Times New Roman" w:cs="Times New Roman"/>
                <w:color w:val="000000" w:themeColor="text1"/>
                <w:lang w:val="en-HK"/>
              </w:rPr>
              <w:t>1.0%</w:t>
            </w:r>
          </w:p>
        </w:tc>
      </w:tr>
      <w:tr w:rsidR="00234D86" w:rsidRPr="00234D86" w14:paraId="6A9826D8" w14:textId="77777777" w:rsidTr="008D74A8">
        <w:trPr>
          <w:trHeight w:val="57"/>
          <w:jc w:val="center"/>
        </w:trPr>
        <w:tc>
          <w:tcPr>
            <w:tcW w:w="0" w:type="auto"/>
            <w:tcBorders>
              <w:top w:val="nil"/>
              <w:left w:val="nil"/>
              <w:bottom w:val="nil"/>
              <w:right w:val="nil"/>
            </w:tcBorders>
            <w:shd w:val="clear" w:color="auto" w:fill="auto"/>
            <w:noWrap/>
            <w:vAlign w:val="center"/>
            <w:hideMark/>
          </w:tcPr>
          <w:p w14:paraId="08295EEE" w14:textId="23C28E7A"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2.5Ns-80FA</w:t>
            </w:r>
          </w:p>
        </w:tc>
        <w:tc>
          <w:tcPr>
            <w:tcW w:w="0" w:type="auto"/>
            <w:tcBorders>
              <w:top w:val="nil"/>
              <w:left w:val="nil"/>
              <w:bottom w:val="nil"/>
              <w:right w:val="nil"/>
            </w:tcBorders>
            <w:shd w:val="clear" w:color="auto" w:fill="auto"/>
            <w:noWrap/>
            <w:vAlign w:val="center"/>
            <w:hideMark/>
          </w:tcPr>
          <w:p w14:paraId="362B9878" w14:textId="1C563F47"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20:80:0</w:t>
            </w:r>
          </w:p>
        </w:tc>
        <w:tc>
          <w:tcPr>
            <w:tcW w:w="1788" w:type="dxa"/>
            <w:tcBorders>
              <w:top w:val="nil"/>
              <w:left w:val="nil"/>
              <w:bottom w:val="nil"/>
              <w:right w:val="nil"/>
            </w:tcBorders>
            <w:shd w:val="clear" w:color="auto" w:fill="auto"/>
            <w:vAlign w:val="center"/>
            <w:hideMark/>
          </w:tcPr>
          <w:p w14:paraId="4184FC6D" w14:textId="0B80F9E1"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0.26</w:t>
            </w:r>
          </w:p>
        </w:tc>
        <w:tc>
          <w:tcPr>
            <w:tcW w:w="2607" w:type="dxa"/>
            <w:tcBorders>
              <w:top w:val="nil"/>
              <w:left w:val="nil"/>
              <w:bottom w:val="nil"/>
              <w:right w:val="nil"/>
            </w:tcBorders>
          </w:tcPr>
          <w:p w14:paraId="467D5E2A" w14:textId="2D0281E6" w:rsidR="00BA1C43" w:rsidRPr="00234D86" w:rsidRDefault="00BA1C43" w:rsidP="00EA43EA">
            <w:pPr>
              <w:contextualSpacing/>
              <w:jc w:val="center"/>
              <w:rPr>
                <w:rFonts w:ascii="Times New Roman" w:eastAsia="Times New Roman" w:hAnsi="Times New Roman" w:cs="Times New Roman"/>
                <w:color w:val="000000" w:themeColor="text1"/>
                <w:lang w:val="en-HK"/>
              </w:rPr>
            </w:pPr>
            <w:r w:rsidRPr="00234D86">
              <w:rPr>
                <w:rFonts w:ascii="Times New Roman" w:eastAsia="Times New Roman" w:hAnsi="Times New Roman" w:cs="Times New Roman"/>
                <w:color w:val="000000" w:themeColor="text1"/>
                <w:lang w:val="en-HK"/>
              </w:rPr>
              <w:t>2.5%</w:t>
            </w:r>
          </w:p>
        </w:tc>
      </w:tr>
      <w:tr w:rsidR="00234D86" w:rsidRPr="00234D86" w14:paraId="389932F8" w14:textId="77777777" w:rsidTr="008D74A8">
        <w:trPr>
          <w:trHeight w:val="78"/>
          <w:jc w:val="center"/>
        </w:trPr>
        <w:tc>
          <w:tcPr>
            <w:tcW w:w="0" w:type="auto"/>
            <w:tcBorders>
              <w:top w:val="nil"/>
              <w:left w:val="nil"/>
              <w:bottom w:val="single" w:sz="4" w:space="0" w:color="auto"/>
              <w:right w:val="nil"/>
            </w:tcBorders>
            <w:shd w:val="clear" w:color="auto" w:fill="auto"/>
            <w:noWrap/>
            <w:vAlign w:val="center"/>
            <w:hideMark/>
          </w:tcPr>
          <w:p w14:paraId="6A1718BD" w14:textId="0A2C651E"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5</w:t>
            </w:r>
            <w:r w:rsidR="007D1386" w:rsidRPr="00234D86">
              <w:rPr>
                <w:rFonts w:ascii="Times New Roman" w:hAnsi="Times New Roman" w:cs="Times New Roman"/>
                <w:color w:val="000000" w:themeColor="text1"/>
                <w:lang w:val="en-HK"/>
              </w:rPr>
              <w:t>.0</w:t>
            </w:r>
            <w:r w:rsidRPr="00234D86">
              <w:rPr>
                <w:rFonts w:ascii="Times New Roman" w:eastAsia="Times New Roman" w:hAnsi="Times New Roman" w:cs="Times New Roman"/>
                <w:color w:val="000000" w:themeColor="text1"/>
                <w:lang w:val="en-HK"/>
              </w:rPr>
              <w:t>Ns -80FA</w:t>
            </w:r>
          </w:p>
        </w:tc>
        <w:tc>
          <w:tcPr>
            <w:tcW w:w="0" w:type="auto"/>
            <w:tcBorders>
              <w:top w:val="nil"/>
              <w:left w:val="nil"/>
              <w:bottom w:val="single" w:sz="4" w:space="0" w:color="auto"/>
              <w:right w:val="nil"/>
            </w:tcBorders>
            <w:shd w:val="clear" w:color="auto" w:fill="auto"/>
            <w:noWrap/>
            <w:vAlign w:val="center"/>
            <w:hideMark/>
          </w:tcPr>
          <w:p w14:paraId="131CF68F" w14:textId="064C1670"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20:80:0</w:t>
            </w:r>
          </w:p>
        </w:tc>
        <w:tc>
          <w:tcPr>
            <w:tcW w:w="1788" w:type="dxa"/>
            <w:tcBorders>
              <w:top w:val="nil"/>
              <w:left w:val="nil"/>
              <w:bottom w:val="single" w:sz="4" w:space="0" w:color="auto"/>
              <w:right w:val="nil"/>
            </w:tcBorders>
            <w:shd w:val="clear" w:color="auto" w:fill="auto"/>
            <w:vAlign w:val="center"/>
            <w:hideMark/>
          </w:tcPr>
          <w:p w14:paraId="592B9501" w14:textId="3EA39879"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0.26</w:t>
            </w:r>
          </w:p>
        </w:tc>
        <w:tc>
          <w:tcPr>
            <w:tcW w:w="2607" w:type="dxa"/>
            <w:tcBorders>
              <w:top w:val="nil"/>
              <w:left w:val="nil"/>
              <w:bottom w:val="single" w:sz="4" w:space="0" w:color="auto"/>
              <w:right w:val="nil"/>
            </w:tcBorders>
          </w:tcPr>
          <w:p w14:paraId="4F4CA74A" w14:textId="3FB8720B" w:rsidR="00BA1C43" w:rsidRPr="00234D86" w:rsidRDefault="00BA1C43" w:rsidP="00EA43EA">
            <w:pPr>
              <w:contextualSpacing/>
              <w:jc w:val="center"/>
              <w:rPr>
                <w:rFonts w:ascii="Times New Roman" w:eastAsia="Times New Roman" w:hAnsi="Times New Roman" w:cs="Times New Roman"/>
                <w:color w:val="000000" w:themeColor="text1"/>
                <w:lang w:val="en-HK"/>
              </w:rPr>
            </w:pPr>
            <w:r w:rsidRPr="00234D86">
              <w:rPr>
                <w:rFonts w:ascii="Times New Roman" w:eastAsia="Times New Roman" w:hAnsi="Times New Roman" w:cs="Times New Roman"/>
                <w:color w:val="000000" w:themeColor="text1"/>
                <w:lang w:val="en-HK"/>
              </w:rPr>
              <w:t>5.0%</w:t>
            </w:r>
          </w:p>
        </w:tc>
      </w:tr>
      <w:tr w:rsidR="00234D86" w:rsidRPr="00234D86" w14:paraId="3A97A592" w14:textId="77777777" w:rsidTr="008D74A8">
        <w:trPr>
          <w:trHeight w:val="57"/>
          <w:jc w:val="center"/>
        </w:trPr>
        <w:tc>
          <w:tcPr>
            <w:tcW w:w="0" w:type="auto"/>
            <w:tcBorders>
              <w:top w:val="single" w:sz="4" w:space="0" w:color="auto"/>
              <w:left w:val="nil"/>
              <w:bottom w:val="nil"/>
              <w:right w:val="nil"/>
            </w:tcBorders>
            <w:shd w:val="clear" w:color="auto" w:fill="auto"/>
            <w:noWrap/>
            <w:vAlign w:val="center"/>
            <w:hideMark/>
          </w:tcPr>
          <w:p w14:paraId="68451B33" w14:textId="785F8D2C" w:rsidR="00BA1C43" w:rsidRPr="00234D86" w:rsidRDefault="002851FA"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DI</w:t>
            </w:r>
            <w:r w:rsidR="00BA1C43" w:rsidRPr="00234D86">
              <w:rPr>
                <w:rFonts w:ascii="Times New Roman" w:eastAsia="Times New Roman" w:hAnsi="Times New Roman" w:cs="Times New Roman"/>
                <w:color w:val="000000" w:themeColor="text1"/>
                <w:lang w:val="en-HK"/>
              </w:rPr>
              <w:t>-70FA10SF</w:t>
            </w:r>
          </w:p>
        </w:tc>
        <w:tc>
          <w:tcPr>
            <w:tcW w:w="0" w:type="auto"/>
            <w:tcBorders>
              <w:top w:val="single" w:sz="4" w:space="0" w:color="auto"/>
              <w:left w:val="nil"/>
              <w:bottom w:val="nil"/>
              <w:right w:val="nil"/>
            </w:tcBorders>
            <w:shd w:val="clear" w:color="auto" w:fill="auto"/>
            <w:noWrap/>
            <w:vAlign w:val="center"/>
            <w:hideMark/>
          </w:tcPr>
          <w:p w14:paraId="3E315BD4" w14:textId="77BF459D"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20:70:10</w:t>
            </w:r>
          </w:p>
        </w:tc>
        <w:tc>
          <w:tcPr>
            <w:tcW w:w="1788" w:type="dxa"/>
            <w:tcBorders>
              <w:top w:val="single" w:sz="4" w:space="0" w:color="auto"/>
              <w:left w:val="nil"/>
              <w:bottom w:val="nil"/>
              <w:right w:val="nil"/>
            </w:tcBorders>
            <w:shd w:val="clear" w:color="auto" w:fill="auto"/>
            <w:vAlign w:val="center"/>
            <w:hideMark/>
          </w:tcPr>
          <w:p w14:paraId="069CA7DD" w14:textId="5F8F9331"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0.26</w:t>
            </w:r>
          </w:p>
        </w:tc>
        <w:tc>
          <w:tcPr>
            <w:tcW w:w="2607" w:type="dxa"/>
            <w:tcBorders>
              <w:top w:val="single" w:sz="4" w:space="0" w:color="auto"/>
              <w:left w:val="nil"/>
              <w:bottom w:val="nil"/>
              <w:right w:val="nil"/>
            </w:tcBorders>
          </w:tcPr>
          <w:p w14:paraId="770E362F" w14:textId="7C295FA8" w:rsidR="00BA1C43" w:rsidRPr="00234D86" w:rsidRDefault="00BA1C43" w:rsidP="00EA43EA">
            <w:pPr>
              <w:contextualSpacing/>
              <w:jc w:val="center"/>
              <w:rPr>
                <w:rFonts w:ascii="Times New Roman" w:eastAsia="Times New Roman" w:hAnsi="Times New Roman" w:cs="Times New Roman"/>
                <w:color w:val="000000" w:themeColor="text1"/>
                <w:lang w:val="en-HK"/>
              </w:rPr>
            </w:pPr>
            <w:r w:rsidRPr="00234D86">
              <w:rPr>
                <w:rFonts w:ascii="Times New Roman" w:eastAsia="Times New Roman" w:hAnsi="Times New Roman" w:cs="Times New Roman"/>
                <w:color w:val="000000" w:themeColor="text1"/>
                <w:lang w:val="en-HK"/>
              </w:rPr>
              <w:t>-</w:t>
            </w:r>
          </w:p>
        </w:tc>
      </w:tr>
      <w:tr w:rsidR="00234D86" w:rsidRPr="00234D86" w14:paraId="4A0AFB86" w14:textId="77777777" w:rsidTr="008D74A8">
        <w:trPr>
          <w:trHeight w:val="57"/>
          <w:jc w:val="center"/>
        </w:trPr>
        <w:tc>
          <w:tcPr>
            <w:tcW w:w="0" w:type="auto"/>
            <w:tcBorders>
              <w:top w:val="nil"/>
              <w:left w:val="nil"/>
              <w:bottom w:val="nil"/>
              <w:right w:val="nil"/>
            </w:tcBorders>
            <w:shd w:val="clear" w:color="auto" w:fill="auto"/>
            <w:noWrap/>
            <w:vAlign w:val="center"/>
            <w:hideMark/>
          </w:tcPr>
          <w:p w14:paraId="66B7A8A7" w14:textId="7DC5322B"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1</w:t>
            </w:r>
            <w:r w:rsidR="007D1386" w:rsidRPr="00234D86">
              <w:rPr>
                <w:rFonts w:ascii="Times New Roman" w:hAnsi="Times New Roman" w:cs="Times New Roman"/>
                <w:color w:val="000000" w:themeColor="text1"/>
                <w:lang w:val="en-HK"/>
              </w:rPr>
              <w:t>.0</w:t>
            </w:r>
            <w:r w:rsidRPr="00234D86">
              <w:rPr>
                <w:rFonts w:ascii="Times New Roman" w:eastAsia="Times New Roman" w:hAnsi="Times New Roman" w:cs="Times New Roman"/>
                <w:color w:val="000000" w:themeColor="text1"/>
                <w:lang w:val="en-HK"/>
              </w:rPr>
              <w:t>Ns-70FA</w:t>
            </w:r>
            <w:r w:rsidR="008D74A8" w:rsidRPr="00234D86">
              <w:rPr>
                <w:rFonts w:ascii="Times New Roman" w:eastAsia="Times New Roman" w:hAnsi="Times New Roman" w:cs="Times New Roman"/>
                <w:color w:val="000000" w:themeColor="text1"/>
                <w:lang w:val="en-HK"/>
              </w:rPr>
              <w:t>10SF</w:t>
            </w:r>
          </w:p>
        </w:tc>
        <w:tc>
          <w:tcPr>
            <w:tcW w:w="0" w:type="auto"/>
            <w:tcBorders>
              <w:top w:val="nil"/>
              <w:left w:val="nil"/>
              <w:bottom w:val="nil"/>
              <w:right w:val="nil"/>
            </w:tcBorders>
            <w:shd w:val="clear" w:color="auto" w:fill="auto"/>
            <w:noWrap/>
            <w:vAlign w:val="center"/>
            <w:hideMark/>
          </w:tcPr>
          <w:p w14:paraId="2ECE0DF9" w14:textId="36C78D8E"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20:70:10</w:t>
            </w:r>
          </w:p>
        </w:tc>
        <w:tc>
          <w:tcPr>
            <w:tcW w:w="1788" w:type="dxa"/>
            <w:tcBorders>
              <w:top w:val="nil"/>
              <w:left w:val="nil"/>
              <w:bottom w:val="nil"/>
              <w:right w:val="nil"/>
            </w:tcBorders>
            <w:shd w:val="clear" w:color="auto" w:fill="auto"/>
            <w:vAlign w:val="center"/>
            <w:hideMark/>
          </w:tcPr>
          <w:p w14:paraId="31FAD43D" w14:textId="41CF7400"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0.26</w:t>
            </w:r>
          </w:p>
        </w:tc>
        <w:tc>
          <w:tcPr>
            <w:tcW w:w="2607" w:type="dxa"/>
            <w:tcBorders>
              <w:top w:val="nil"/>
              <w:left w:val="nil"/>
              <w:bottom w:val="nil"/>
              <w:right w:val="nil"/>
            </w:tcBorders>
          </w:tcPr>
          <w:p w14:paraId="293C4641" w14:textId="0F5B1122" w:rsidR="00BA1C43" w:rsidRPr="00234D86" w:rsidRDefault="00BA1C43" w:rsidP="00EA43EA">
            <w:pPr>
              <w:contextualSpacing/>
              <w:jc w:val="center"/>
              <w:rPr>
                <w:rFonts w:ascii="Times New Roman" w:eastAsia="Times New Roman" w:hAnsi="Times New Roman" w:cs="Times New Roman"/>
                <w:color w:val="000000" w:themeColor="text1"/>
                <w:lang w:val="en-HK"/>
              </w:rPr>
            </w:pPr>
            <w:r w:rsidRPr="00234D86">
              <w:rPr>
                <w:rFonts w:ascii="Times New Roman" w:eastAsia="Times New Roman" w:hAnsi="Times New Roman" w:cs="Times New Roman"/>
                <w:color w:val="000000" w:themeColor="text1"/>
                <w:lang w:val="en-HK"/>
              </w:rPr>
              <w:t>1.0%</w:t>
            </w:r>
          </w:p>
        </w:tc>
      </w:tr>
      <w:tr w:rsidR="00234D86" w:rsidRPr="00234D86" w14:paraId="425A8119" w14:textId="77777777" w:rsidTr="008D74A8">
        <w:trPr>
          <w:trHeight w:val="57"/>
          <w:jc w:val="center"/>
        </w:trPr>
        <w:tc>
          <w:tcPr>
            <w:tcW w:w="0" w:type="auto"/>
            <w:tcBorders>
              <w:top w:val="nil"/>
              <w:left w:val="nil"/>
              <w:bottom w:val="nil"/>
              <w:right w:val="nil"/>
            </w:tcBorders>
            <w:shd w:val="clear" w:color="auto" w:fill="auto"/>
            <w:noWrap/>
            <w:vAlign w:val="center"/>
            <w:hideMark/>
          </w:tcPr>
          <w:p w14:paraId="22601355" w14:textId="18A60C00"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2.5Ns-70FA</w:t>
            </w:r>
            <w:r w:rsidR="008D74A8" w:rsidRPr="00234D86">
              <w:rPr>
                <w:rFonts w:ascii="Times New Roman" w:eastAsia="Times New Roman" w:hAnsi="Times New Roman" w:cs="Times New Roman"/>
                <w:color w:val="000000" w:themeColor="text1"/>
                <w:lang w:val="en-HK"/>
              </w:rPr>
              <w:t>10SF</w:t>
            </w:r>
          </w:p>
        </w:tc>
        <w:tc>
          <w:tcPr>
            <w:tcW w:w="0" w:type="auto"/>
            <w:tcBorders>
              <w:top w:val="nil"/>
              <w:left w:val="nil"/>
              <w:bottom w:val="nil"/>
              <w:right w:val="nil"/>
            </w:tcBorders>
            <w:shd w:val="clear" w:color="auto" w:fill="auto"/>
            <w:noWrap/>
            <w:vAlign w:val="center"/>
            <w:hideMark/>
          </w:tcPr>
          <w:p w14:paraId="5AD25A93" w14:textId="36041C7E"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20:70:10</w:t>
            </w:r>
          </w:p>
        </w:tc>
        <w:tc>
          <w:tcPr>
            <w:tcW w:w="1788" w:type="dxa"/>
            <w:tcBorders>
              <w:top w:val="nil"/>
              <w:left w:val="nil"/>
              <w:bottom w:val="nil"/>
              <w:right w:val="nil"/>
            </w:tcBorders>
            <w:shd w:val="clear" w:color="auto" w:fill="auto"/>
            <w:vAlign w:val="center"/>
            <w:hideMark/>
          </w:tcPr>
          <w:p w14:paraId="52E9AA2B" w14:textId="750E93C8"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0.26</w:t>
            </w:r>
          </w:p>
        </w:tc>
        <w:tc>
          <w:tcPr>
            <w:tcW w:w="2607" w:type="dxa"/>
            <w:tcBorders>
              <w:top w:val="nil"/>
              <w:left w:val="nil"/>
              <w:bottom w:val="nil"/>
              <w:right w:val="nil"/>
            </w:tcBorders>
          </w:tcPr>
          <w:p w14:paraId="63C16736" w14:textId="1122A88A" w:rsidR="00BA1C43" w:rsidRPr="00234D86" w:rsidRDefault="00BA1C43" w:rsidP="00EA43EA">
            <w:pPr>
              <w:contextualSpacing/>
              <w:jc w:val="center"/>
              <w:rPr>
                <w:rFonts w:ascii="Times New Roman" w:eastAsia="Times New Roman" w:hAnsi="Times New Roman" w:cs="Times New Roman"/>
                <w:color w:val="000000" w:themeColor="text1"/>
                <w:lang w:val="en-HK"/>
              </w:rPr>
            </w:pPr>
            <w:r w:rsidRPr="00234D86">
              <w:rPr>
                <w:rFonts w:ascii="Times New Roman" w:eastAsia="Times New Roman" w:hAnsi="Times New Roman" w:cs="Times New Roman"/>
                <w:color w:val="000000" w:themeColor="text1"/>
                <w:lang w:val="en-HK"/>
              </w:rPr>
              <w:t>2.5%</w:t>
            </w:r>
          </w:p>
        </w:tc>
      </w:tr>
      <w:tr w:rsidR="00BA1C43" w:rsidRPr="00234D86" w14:paraId="014615F7" w14:textId="77777777" w:rsidTr="008D74A8">
        <w:trPr>
          <w:trHeight w:val="78"/>
          <w:jc w:val="center"/>
        </w:trPr>
        <w:tc>
          <w:tcPr>
            <w:tcW w:w="0" w:type="auto"/>
            <w:tcBorders>
              <w:top w:val="nil"/>
              <w:left w:val="nil"/>
              <w:bottom w:val="single" w:sz="4" w:space="0" w:color="auto"/>
              <w:right w:val="nil"/>
            </w:tcBorders>
            <w:shd w:val="clear" w:color="auto" w:fill="auto"/>
            <w:noWrap/>
            <w:vAlign w:val="center"/>
            <w:hideMark/>
          </w:tcPr>
          <w:p w14:paraId="251769DC" w14:textId="50DB77FD"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5</w:t>
            </w:r>
            <w:r w:rsidR="007D1386" w:rsidRPr="00234D86">
              <w:rPr>
                <w:rFonts w:ascii="Times New Roman" w:hAnsi="Times New Roman" w:cs="Times New Roman"/>
                <w:color w:val="000000" w:themeColor="text1"/>
                <w:lang w:val="en-HK"/>
              </w:rPr>
              <w:t>.0</w:t>
            </w:r>
            <w:r w:rsidRPr="00234D86">
              <w:rPr>
                <w:rFonts w:ascii="Times New Roman" w:eastAsia="Times New Roman" w:hAnsi="Times New Roman" w:cs="Times New Roman"/>
                <w:color w:val="000000" w:themeColor="text1"/>
                <w:lang w:val="en-HK"/>
              </w:rPr>
              <w:t>Ns -70FA</w:t>
            </w:r>
            <w:r w:rsidR="008D74A8" w:rsidRPr="00234D86">
              <w:rPr>
                <w:rFonts w:ascii="Times New Roman" w:eastAsia="Times New Roman" w:hAnsi="Times New Roman" w:cs="Times New Roman"/>
                <w:color w:val="000000" w:themeColor="text1"/>
                <w:lang w:val="en-HK"/>
              </w:rPr>
              <w:t>10SF</w:t>
            </w:r>
          </w:p>
        </w:tc>
        <w:tc>
          <w:tcPr>
            <w:tcW w:w="0" w:type="auto"/>
            <w:tcBorders>
              <w:top w:val="nil"/>
              <w:left w:val="nil"/>
              <w:bottom w:val="single" w:sz="4" w:space="0" w:color="auto"/>
              <w:right w:val="nil"/>
            </w:tcBorders>
            <w:shd w:val="clear" w:color="auto" w:fill="auto"/>
            <w:noWrap/>
            <w:vAlign w:val="center"/>
            <w:hideMark/>
          </w:tcPr>
          <w:p w14:paraId="0E44E53B" w14:textId="0569ACF9"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20:70:10</w:t>
            </w:r>
          </w:p>
        </w:tc>
        <w:tc>
          <w:tcPr>
            <w:tcW w:w="1788" w:type="dxa"/>
            <w:tcBorders>
              <w:top w:val="nil"/>
              <w:left w:val="nil"/>
              <w:bottom w:val="single" w:sz="4" w:space="0" w:color="auto"/>
              <w:right w:val="nil"/>
            </w:tcBorders>
            <w:shd w:val="clear" w:color="auto" w:fill="auto"/>
            <w:vAlign w:val="center"/>
            <w:hideMark/>
          </w:tcPr>
          <w:p w14:paraId="041AC6C7" w14:textId="3C50F6A2" w:rsidR="00BA1C43" w:rsidRPr="00234D86" w:rsidRDefault="00BA1C43" w:rsidP="00EA43EA">
            <w:pPr>
              <w:contextualSpacing/>
              <w:jc w:val="center"/>
              <w:rPr>
                <w:rFonts w:ascii="Times New Roman" w:eastAsia="Times New Roman" w:hAnsi="Times New Roman" w:cs="Times New Roman"/>
                <w:color w:val="000000" w:themeColor="text1"/>
              </w:rPr>
            </w:pPr>
            <w:r w:rsidRPr="00234D86">
              <w:rPr>
                <w:rFonts w:ascii="Times New Roman" w:eastAsia="Times New Roman" w:hAnsi="Times New Roman" w:cs="Times New Roman"/>
                <w:color w:val="000000" w:themeColor="text1"/>
                <w:lang w:val="en-HK"/>
              </w:rPr>
              <w:t>0.26</w:t>
            </w:r>
          </w:p>
        </w:tc>
        <w:tc>
          <w:tcPr>
            <w:tcW w:w="2607" w:type="dxa"/>
            <w:tcBorders>
              <w:top w:val="nil"/>
              <w:left w:val="nil"/>
              <w:bottom w:val="single" w:sz="4" w:space="0" w:color="auto"/>
              <w:right w:val="nil"/>
            </w:tcBorders>
          </w:tcPr>
          <w:p w14:paraId="05A0A0EF" w14:textId="4EA0238E" w:rsidR="00BA1C43" w:rsidRPr="00234D86" w:rsidRDefault="00BA1C43" w:rsidP="00EA43EA">
            <w:pPr>
              <w:contextualSpacing/>
              <w:jc w:val="center"/>
              <w:rPr>
                <w:rFonts w:ascii="Times New Roman" w:eastAsia="Times New Roman" w:hAnsi="Times New Roman" w:cs="Times New Roman"/>
                <w:color w:val="000000" w:themeColor="text1"/>
                <w:lang w:val="en-HK"/>
              </w:rPr>
            </w:pPr>
            <w:r w:rsidRPr="00234D86">
              <w:rPr>
                <w:rFonts w:ascii="Times New Roman" w:eastAsia="Times New Roman" w:hAnsi="Times New Roman" w:cs="Times New Roman"/>
                <w:color w:val="000000" w:themeColor="text1"/>
                <w:lang w:val="en-HK"/>
              </w:rPr>
              <w:t>5.0%</w:t>
            </w:r>
          </w:p>
        </w:tc>
      </w:tr>
    </w:tbl>
    <w:p w14:paraId="7E1F1B36" w14:textId="0DDB1874" w:rsidR="00CF2046" w:rsidRPr="00234D86" w:rsidRDefault="00CF2046" w:rsidP="00EA43EA">
      <w:pPr>
        <w:contextualSpacing/>
        <w:rPr>
          <w:rFonts w:ascii="Times New Roman" w:eastAsia="PMingLiU" w:hAnsi="Times New Roman" w:cs="Times New Roman"/>
          <w:bCs/>
          <w:color w:val="000000" w:themeColor="text1"/>
          <w:lang w:val="en-HK"/>
        </w:rPr>
      </w:pPr>
    </w:p>
    <w:p w14:paraId="296AD19B" w14:textId="77777777" w:rsidR="00CF2046" w:rsidRPr="00234D86" w:rsidRDefault="00CF2046" w:rsidP="00EA43EA">
      <w:pPr>
        <w:contextualSpacing/>
        <w:rPr>
          <w:rFonts w:ascii="Times New Roman" w:eastAsia="PMingLiU" w:hAnsi="Times New Roman" w:cs="Times New Roman"/>
          <w:bCs/>
          <w:color w:val="000000" w:themeColor="text1"/>
          <w:lang w:val="en-HK"/>
        </w:rPr>
        <w:sectPr w:rsidR="00CF2046" w:rsidRPr="00234D86" w:rsidSect="00AC49A8">
          <w:pgSz w:w="11900" w:h="16840"/>
          <w:pgMar w:top="1440" w:right="1440" w:bottom="1440" w:left="1440" w:header="708" w:footer="708" w:gutter="0"/>
          <w:lnNumType w:countBy="1" w:restart="continuous"/>
          <w:cols w:space="708"/>
          <w:docGrid w:linePitch="360"/>
        </w:sectPr>
      </w:pPr>
    </w:p>
    <w:p w14:paraId="758478C7" w14:textId="77777777" w:rsidR="00A36EC0" w:rsidRPr="00234D86" w:rsidRDefault="00A36EC0" w:rsidP="00EA43EA">
      <w:pPr>
        <w:contextualSpacing/>
        <w:jc w:val="center"/>
        <w:rPr>
          <w:rFonts w:ascii="Times New Roman" w:hAnsi="Times New Roman" w:cs="Times New Roman"/>
          <w:color w:val="000000" w:themeColor="text1"/>
        </w:rPr>
      </w:pPr>
    </w:p>
    <w:p w14:paraId="2A8AEF75" w14:textId="00D8B9C3" w:rsidR="00A36EC0" w:rsidRPr="00234D86" w:rsidRDefault="00234D86" w:rsidP="00EA43EA">
      <w:pPr>
        <w:contextualSpacing/>
        <w:jc w:val="center"/>
        <w:rPr>
          <w:rFonts w:ascii="Times New Roman" w:hAnsi="Times New Roman" w:cs="Times New Roman"/>
          <w:noProof/>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134" w:dyaOrig="4689" w14:anchorId="38350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0pt;height:299pt;mso-width-percent:0;mso-height-percent:0;mso-width-percent:0;mso-height-percent:0" o:ole="">
            <v:imagedata r:id="rId11" o:title=""/>
          </v:shape>
          <o:OLEObject Type="Embed" ProgID="Origin50.Graph" ShapeID="_x0000_i1025" DrawAspect="Content" ObjectID="_1671288784" r:id="rId12"/>
        </w:object>
      </w:r>
    </w:p>
    <w:p w14:paraId="2F111427" w14:textId="4E2605A0" w:rsidR="00A36EC0" w:rsidRPr="00234D86" w:rsidRDefault="00A36EC0" w:rsidP="00EA43EA">
      <w:pPr>
        <w:contextualSpacing/>
        <w:jc w:val="center"/>
        <w:rPr>
          <w:rFonts w:ascii="Times New Roman" w:hAnsi="Times New Roman" w:cs="Times New Roman"/>
          <w:noProof/>
          <w:color w:val="000000" w:themeColor="text1"/>
        </w:rPr>
      </w:pPr>
      <w:r w:rsidRPr="00234D86">
        <w:rPr>
          <w:rFonts w:ascii="Times New Roman" w:hAnsi="Times New Roman" w:cs="Times New Roman"/>
          <w:noProof/>
          <w:color w:val="000000" w:themeColor="text1"/>
        </w:rPr>
        <w:t xml:space="preserve">Figure 1 X-ray diffraction </w:t>
      </w:r>
      <w:r w:rsidR="005567F5" w:rsidRPr="00234D86">
        <w:rPr>
          <w:rFonts w:ascii="Times New Roman" w:hAnsi="Times New Roman" w:cs="Times New Roman"/>
          <w:noProof/>
          <w:color w:val="000000" w:themeColor="text1"/>
        </w:rPr>
        <w:t>spectra</w:t>
      </w:r>
      <w:r w:rsidRPr="00234D86">
        <w:rPr>
          <w:rFonts w:ascii="Times New Roman" w:hAnsi="Times New Roman" w:cs="Times New Roman"/>
          <w:noProof/>
          <w:color w:val="000000" w:themeColor="text1"/>
        </w:rPr>
        <w:t xml:space="preserve"> of raw OPC and FA</w:t>
      </w:r>
      <w:r w:rsidR="00AE1034" w:rsidRPr="00234D86">
        <w:rPr>
          <w:rFonts w:ascii="Times New Roman" w:hAnsi="Times New Roman" w:cs="Times New Roman"/>
          <w:noProof/>
          <w:color w:val="000000" w:themeColor="text1"/>
        </w:rPr>
        <w:t xml:space="preserve">. </w:t>
      </w:r>
    </w:p>
    <w:p w14:paraId="68418D53" w14:textId="77777777" w:rsidR="00AE1034" w:rsidRPr="00234D86" w:rsidRDefault="00AE1034" w:rsidP="00EA43EA">
      <w:pPr>
        <w:contextualSpacing/>
        <w:rPr>
          <w:rFonts w:ascii="Times New Roman" w:hAnsi="Times New Roman" w:cs="Times New Roman"/>
          <w:color w:val="000000" w:themeColor="text1"/>
        </w:rPr>
      </w:pPr>
    </w:p>
    <w:p w14:paraId="2147E77A" w14:textId="6510C799" w:rsidR="00C6666C" w:rsidRPr="00234D86" w:rsidRDefault="00234D86" w:rsidP="00EA43E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51" w:dyaOrig="4546" w14:anchorId="57759E9C">
          <v:shape id="_x0000_i1026" type="#_x0000_t75" alt="" style="width:387pt;height:268pt;mso-width-percent:0;mso-height-percent:0;mso-width-percent:0;mso-height-percent:0" o:ole="">
            <v:imagedata r:id="rId13" o:title=""/>
          </v:shape>
          <o:OLEObject Type="Embed" ProgID="Origin50.Graph" ShapeID="_x0000_i1026" DrawAspect="Content" ObjectID="_1671288785" r:id="rId14"/>
        </w:object>
      </w:r>
    </w:p>
    <w:p w14:paraId="45BC96AA" w14:textId="147B9938" w:rsidR="0028366C" w:rsidRPr="00234D86" w:rsidRDefault="0028366C"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 xml:space="preserve">Figure </w:t>
      </w:r>
      <w:r w:rsidR="00142F78" w:rsidRPr="00234D86">
        <w:rPr>
          <w:rFonts w:ascii="Times New Roman" w:hAnsi="Times New Roman" w:cs="Times New Roman"/>
          <w:color w:val="000000" w:themeColor="text1"/>
        </w:rPr>
        <w:t>2</w:t>
      </w:r>
      <w:r w:rsidR="00C346D9" w:rsidRPr="00234D86">
        <w:rPr>
          <w:rFonts w:ascii="Times New Roman" w:hAnsi="Times New Roman" w:cs="Times New Roman"/>
          <w:color w:val="000000" w:themeColor="text1"/>
        </w:rPr>
        <w:t xml:space="preserve"> Time-dependent </w:t>
      </w:r>
      <w:proofErr w:type="spellStart"/>
      <w:r w:rsidR="00C346D9" w:rsidRPr="00234D86">
        <w:rPr>
          <w:rFonts w:ascii="Times New Roman" w:hAnsi="Times New Roman" w:cs="Times New Roman"/>
          <w:color w:val="000000" w:themeColor="text1"/>
        </w:rPr>
        <w:t>Vicat</w:t>
      </w:r>
      <w:proofErr w:type="spellEnd"/>
      <w:r w:rsidR="00C346D9" w:rsidRPr="00234D86">
        <w:rPr>
          <w:rFonts w:ascii="Times New Roman" w:hAnsi="Times New Roman" w:cs="Times New Roman"/>
          <w:color w:val="000000" w:themeColor="text1"/>
        </w:rPr>
        <w:t xml:space="preserve"> needle penetration depth of Ns-activated HVFA pastes </w:t>
      </w:r>
      <w:r w:rsidR="003636E2" w:rsidRPr="00234D86">
        <w:rPr>
          <w:rFonts w:ascii="Times New Roman" w:hAnsi="Times New Roman" w:cs="Times New Roman"/>
          <w:color w:val="000000" w:themeColor="text1"/>
        </w:rPr>
        <w:t xml:space="preserve">with and without silica fume </w:t>
      </w:r>
      <w:r w:rsidR="00C346D9" w:rsidRPr="00234D86">
        <w:rPr>
          <w:rFonts w:ascii="Times New Roman" w:hAnsi="Times New Roman" w:cs="Times New Roman"/>
          <w:color w:val="000000" w:themeColor="text1"/>
        </w:rPr>
        <w:t xml:space="preserve">for setting time determination. </w:t>
      </w:r>
    </w:p>
    <w:p w14:paraId="7FFE0D0A" w14:textId="5E85ED1C" w:rsidR="00514BBE" w:rsidRPr="00234D86" w:rsidRDefault="00514BBE" w:rsidP="00EA43EA">
      <w:pPr>
        <w:contextualSpacing/>
        <w:jc w:val="center"/>
        <w:rPr>
          <w:rFonts w:ascii="Times New Roman" w:hAnsi="Times New Roman" w:cs="Times New Roman"/>
          <w:color w:val="000000" w:themeColor="text1"/>
        </w:rPr>
      </w:pPr>
    </w:p>
    <w:p w14:paraId="52E62A8E" w14:textId="1732C6FE" w:rsidR="00514BBE" w:rsidRPr="00234D86" w:rsidRDefault="00234D86" w:rsidP="00EA43E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51" w:dyaOrig="4546" w14:anchorId="540D31C5">
          <v:shape id="_x0000_i1027" type="#_x0000_t75" alt="" style="width:422pt;height:295pt;mso-width-percent:0;mso-height-percent:0;mso-width-percent:0;mso-height-percent:0" o:ole="">
            <v:imagedata r:id="rId15" o:title=""/>
          </v:shape>
          <o:OLEObject Type="Embed" ProgID="Origin50.Graph" ShapeID="_x0000_i1027" DrawAspect="Content" ObjectID="_1671288786" r:id="rId16"/>
        </w:object>
      </w:r>
    </w:p>
    <w:p w14:paraId="0498E756" w14:textId="3C43CC96" w:rsidR="00C6666C" w:rsidRPr="00234D86" w:rsidRDefault="0028366C"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 xml:space="preserve">Figure </w:t>
      </w:r>
      <w:r w:rsidR="00142F78" w:rsidRPr="00234D86">
        <w:rPr>
          <w:rFonts w:ascii="Times New Roman" w:hAnsi="Times New Roman" w:cs="Times New Roman"/>
          <w:color w:val="000000" w:themeColor="text1"/>
        </w:rPr>
        <w:t>3</w:t>
      </w:r>
      <w:r w:rsidR="00C346D9" w:rsidRPr="00234D86">
        <w:rPr>
          <w:rFonts w:ascii="Times New Roman" w:hAnsi="Times New Roman" w:cs="Times New Roman"/>
          <w:color w:val="000000" w:themeColor="text1"/>
        </w:rPr>
        <w:t xml:space="preserve"> Fl</w:t>
      </w:r>
      <w:r w:rsidR="00F0698A" w:rsidRPr="00234D86">
        <w:rPr>
          <w:rFonts w:ascii="Times New Roman" w:hAnsi="Times New Roman" w:cs="Times New Roman" w:hint="eastAsia"/>
          <w:color w:val="000000" w:themeColor="text1"/>
        </w:rPr>
        <w:t>ow</w:t>
      </w:r>
      <w:r w:rsidR="00C346D9" w:rsidRPr="00234D86">
        <w:rPr>
          <w:rFonts w:ascii="Times New Roman" w:hAnsi="Times New Roman" w:cs="Times New Roman"/>
          <w:color w:val="000000" w:themeColor="text1"/>
        </w:rPr>
        <w:t xml:space="preserve"> of Ns-activated HVFA pastes</w:t>
      </w:r>
      <w:r w:rsidR="003636E2" w:rsidRPr="00234D86">
        <w:rPr>
          <w:rFonts w:ascii="Times New Roman" w:hAnsi="Times New Roman" w:cs="Times New Roman"/>
          <w:color w:val="000000" w:themeColor="text1"/>
        </w:rPr>
        <w:t xml:space="preserve"> with and without silica fume determined based on the flow table test</w:t>
      </w:r>
      <w:r w:rsidR="00C346D9" w:rsidRPr="00234D86">
        <w:rPr>
          <w:rFonts w:ascii="Times New Roman" w:hAnsi="Times New Roman" w:cs="Times New Roman"/>
          <w:color w:val="000000" w:themeColor="text1"/>
        </w:rPr>
        <w:t>.</w:t>
      </w:r>
    </w:p>
    <w:p w14:paraId="0CD32B82" w14:textId="77777777" w:rsidR="007D1386" w:rsidRPr="00234D86" w:rsidRDefault="007D1386" w:rsidP="00EA43EA">
      <w:pPr>
        <w:contextualSpacing/>
        <w:jc w:val="center"/>
        <w:rPr>
          <w:rFonts w:ascii="Times New Roman" w:hAnsi="Times New Roman" w:cs="Times New Roman"/>
          <w:color w:val="000000" w:themeColor="text1"/>
        </w:rPr>
      </w:pPr>
    </w:p>
    <w:p w14:paraId="2FD89D4A" w14:textId="42C53ED1" w:rsidR="00974A39" w:rsidRPr="00234D86" w:rsidRDefault="00234D86" w:rsidP="00EA43E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51" w:dyaOrig="4546" w14:anchorId="080D00A8">
          <v:shape id="_x0000_i1028" type="#_x0000_t75" alt="" style="width:440pt;height:308pt;mso-width-percent:0;mso-height-percent:0;mso-width-percent:0;mso-height-percent:0" o:ole="">
            <v:imagedata r:id="rId17" o:title=""/>
          </v:shape>
          <o:OLEObject Type="Embed" ProgID="Origin50.Graph" ShapeID="_x0000_i1028" DrawAspect="Content" ObjectID="_1671288787" r:id="rId18"/>
        </w:object>
      </w:r>
    </w:p>
    <w:p w14:paraId="4EB84D06" w14:textId="02DF3659" w:rsidR="00CB03A1" w:rsidRPr="00234D86" w:rsidRDefault="00CB03A1"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 xml:space="preserve">Figure </w:t>
      </w:r>
      <w:r w:rsidR="00142F78" w:rsidRPr="00234D86">
        <w:rPr>
          <w:rFonts w:ascii="Times New Roman" w:hAnsi="Times New Roman" w:cs="Times New Roman"/>
          <w:color w:val="000000" w:themeColor="text1"/>
        </w:rPr>
        <w:t>4</w:t>
      </w:r>
      <w:r w:rsidRPr="00234D86">
        <w:rPr>
          <w:rFonts w:ascii="Times New Roman" w:hAnsi="Times New Roman" w:cs="Times New Roman"/>
          <w:color w:val="000000" w:themeColor="text1"/>
        </w:rPr>
        <w:t xml:space="preserve"> Time-dependent compressive strength development of Ns-activated HVFA pastes</w:t>
      </w:r>
      <w:r w:rsidR="003636E2" w:rsidRPr="00234D86">
        <w:rPr>
          <w:rFonts w:ascii="Times New Roman" w:hAnsi="Times New Roman" w:cs="Times New Roman"/>
          <w:color w:val="000000" w:themeColor="text1"/>
        </w:rPr>
        <w:t xml:space="preserve"> with and without silica fume</w:t>
      </w:r>
      <w:r w:rsidR="00C346D9" w:rsidRPr="00234D86">
        <w:rPr>
          <w:rFonts w:ascii="Times New Roman" w:hAnsi="Times New Roman" w:cs="Times New Roman"/>
          <w:color w:val="000000" w:themeColor="text1"/>
        </w:rPr>
        <w:t xml:space="preserve">. </w:t>
      </w:r>
    </w:p>
    <w:p w14:paraId="6BE8E4E2" w14:textId="5A1AEA82" w:rsidR="00CB03A1" w:rsidRPr="00234D86" w:rsidRDefault="00CB03A1" w:rsidP="00EA43EA">
      <w:pPr>
        <w:contextualSpacing/>
        <w:jc w:val="center"/>
        <w:rPr>
          <w:rFonts w:ascii="Times New Roman" w:hAnsi="Times New Roman" w:cs="Times New Roman"/>
          <w:color w:val="000000" w:themeColor="text1"/>
        </w:rPr>
      </w:pPr>
    </w:p>
    <w:p w14:paraId="55A372CA" w14:textId="77777777" w:rsidR="00CB03A1" w:rsidRPr="00234D86" w:rsidRDefault="00CB03A1" w:rsidP="00EA43EA">
      <w:pPr>
        <w:contextualSpacing/>
        <w:jc w:val="center"/>
        <w:rPr>
          <w:rFonts w:ascii="Times New Roman" w:hAnsi="Times New Roman" w:cs="Times New Roman"/>
          <w:color w:val="000000" w:themeColor="text1"/>
        </w:rPr>
      </w:pPr>
    </w:p>
    <w:bookmarkStart w:id="11" w:name="_Hlk37872250"/>
    <w:p w14:paraId="56903E87" w14:textId="60585B1C" w:rsidR="00974A39" w:rsidRPr="00234D86" w:rsidRDefault="00234D86" w:rsidP="00EA43E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51" w:dyaOrig="4546" w14:anchorId="760CB72C">
          <v:shape id="_x0000_i1029" type="#_x0000_t75" alt="" style="width:407pt;height:284pt;mso-width-percent:0;mso-height-percent:0;mso-width-percent:0;mso-height-percent:0" o:ole="">
            <v:imagedata r:id="rId19" o:title=""/>
          </v:shape>
          <o:OLEObject Type="Embed" ProgID="Origin50.Graph" ShapeID="_x0000_i1029" DrawAspect="Content" ObjectID="_1671288788" r:id="rId20"/>
        </w:object>
      </w:r>
      <w:bookmarkEnd w:id="11"/>
    </w:p>
    <w:p w14:paraId="586808F9" w14:textId="359BE95E" w:rsidR="0028366C" w:rsidRPr="00234D86" w:rsidRDefault="0028366C"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 xml:space="preserve">Figure </w:t>
      </w:r>
      <w:r w:rsidR="00142F78" w:rsidRPr="00234D86">
        <w:rPr>
          <w:rFonts w:ascii="Times New Roman" w:hAnsi="Times New Roman" w:cs="Times New Roman"/>
          <w:color w:val="000000" w:themeColor="text1"/>
        </w:rPr>
        <w:t>5</w:t>
      </w:r>
      <w:r w:rsidR="00C346D9" w:rsidRPr="00234D86">
        <w:rPr>
          <w:rFonts w:ascii="Times New Roman" w:hAnsi="Times New Roman" w:cs="Times New Roman"/>
          <w:color w:val="000000" w:themeColor="text1"/>
        </w:rPr>
        <w:t xml:space="preserve"> The volume percentage of permeable pores and voids in the HVFA pastes</w:t>
      </w:r>
      <w:r w:rsidR="00824065" w:rsidRPr="00234D86">
        <w:rPr>
          <w:rFonts w:ascii="Times New Roman" w:hAnsi="Times New Roman" w:cs="Times New Roman"/>
          <w:color w:val="000000" w:themeColor="text1"/>
        </w:rPr>
        <w:t xml:space="preserve"> with and without silica fume</w:t>
      </w:r>
      <w:r w:rsidR="00C346D9" w:rsidRPr="00234D86">
        <w:rPr>
          <w:rFonts w:ascii="Times New Roman" w:hAnsi="Times New Roman" w:cs="Times New Roman"/>
          <w:color w:val="000000" w:themeColor="text1"/>
        </w:rPr>
        <w:t xml:space="preserve">. </w:t>
      </w:r>
      <w:r w:rsidR="00EE63D2" w:rsidRPr="00234D86">
        <w:rPr>
          <w:rFonts w:ascii="Times New Roman" w:hAnsi="Times New Roman" w:cs="Times New Roman"/>
          <w:color w:val="000000" w:themeColor="text1"/>
        </w:rPr>
        <w:t>(The reference OPC has the same water-to-binder ratio as the HVFA mixtures)</w:t>
      </w:r>
      <w:r w:rsidR="00FB7A5E" w:rsidRPr="00234D86">
        <w:rPr>
          <w:rFonts w:ascii="Times New Roman" w:hAnsi="Times New Roman" w:cs="Times New Roman"/>
          <w:color w:val="000000" w:themeColor="text1"/>
        </w:rPr>
        <w:t xml:space="preserve">. </w:t>
      </w:r>
    </w:p>
    <w:p w14:paraId="34C80EA4" w14:textId="77777777" w:rsidR="00E145AB" w:rsidRPr="00234D86" w:rsidRDefault="00E145AB" w:rsidP="00EA43EA">
      <w:pPr>
        <w:contextualSpacing/>
        <w:rPr>
          <w:rFonts w:ascii="Times New Roman" w:eastAsia="PMingLiU" w:hAnsi="Times New Roman" w:cs="Times New Roman"/>
          <w:bCs/>
          <w:color w:val="000000" w:themeColor="text1"/>
          <w:lang w:val="en-HK"/>
        </w:rPr>
        <w:sectPr w:rsidR="00E145AB" w:rsidRPr="00234D86" w:rsidSect="00AC49A8">
          <w:pgSz w:w="11900" w:h="16840"/>
          <w:pgMar w:top="1440" w:right="1440" w:bottom="1440" w:left="1440" w:header="708" w:footer="708" w:gutter="0"/>
          <w:lnNumType w:countBy="1" w:restart="continuous"/>
          <w:cols w:space="708"/>
          <w:docGrid w:linePitch="360"/>
        </w:sectPr>
      </w:pPr>
    </w:p>
    <w:p w14:paraId="38CE71DE" w14:textId="77207F7E" w:rsidR="00CF2046" w:rsidRPr="00234D86" w:rsidRDefault="00CF2046" w:rsidP="00EA43EA">
      <w:pPr>
        <w:contextualSpacing/>
        <w:rPr>
          <w:rFonts w:ascii="Times New Roman" w:eastAsia="PMingLiU" w:hAnsi="Times New Roman" w:cs="Times New Roman"/>
          <w:bCs/>
          <w:color w:val="000000" w:themeColor="text1"/>
          <w:lang w:val="en-HK"/>
        </w:rPr>
      </w:pPr>
    </w:p>
    <w:p w14:paraId="20AFB936" w14:textId="3C9B9F5D" w:rsidR="00514BBE" w:rsidRPr="00234D86" w:rsidRDefault="00234D86" w:rsidP="00EA43E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51" w:dyaOrig="4546" w14:anchorId="746028BC">
          <v:shape id="_x0000_i1030" type="#_x0000_t75" alt="" style="width:446pt;height:308pt;mso-width-percent:0;mso-height-percent:0;mso-width-percent:0;mso-height-percent:0" o:ole="">
            <v:imagedata r:id="rId21" o:title=""/>
          </v:shape>
          <o:OLEObject Type="Embed" ProgID="Origin50.Graph" ShapeID="_x0000_i1030" DrawAspect="Content" ObjectID="_1671288789" r:id="rId22"/>
        </w:object>
      </w:r>
    </w:p>
    <w:p w14:paraId="3813EA31" w14:textId="5E3A4268" w:rsidR="00514BBE" w:rsidRPr="00234D86" w:rsidRDefault="0028366C"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(a)</w:t>
      </w:r>
    </w:p>
    <w:p w14:paraId="1DDA0D4E" w14:textId="67178149" w:rsidR="00514BBE" w:rsidRPr="00234D86" w:rsidRDefault="00234D86" w:rsidP="00EA43E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51" w:dyaOrig="4546" w14:anchorId="4A53D87A">
          <v:shape id="_x0000_i1031" type="#_x0000_t75" alt="" style="width:446pt;height:308pt;mso-width-percent:0;mso-height-percent:0;mso-width-percent:0;mso-height-percent:0" o:ole="">
            <v:imagedata r:id="rId23" o:title=""/>
          </v:shape>
          <o:OLEObject Type="Embed" ProgID="Origin50.Graph" ShapeID="_x0000_i1031" DrawAspect="Content" ObjectID="_1671288790" r:id="rId24"/>
        </w:object>
      </w:r>
    </w:p>
    <w:p w14:paraId="67A851DA" w14:textId="42465C9C" w:rsidR="00C004E8" w:rsidRPr="00234D86" w:rsidRDefault="0028366C" w:rsidP="00824065">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(b)</w:t>
      </w:r>
    </w:p>
    <w:p w14:paraId="4919B651" w14:textId="46DB7CE0" w:rsidR="00A36EC0" w:rsidRPr="00234D86" w:rsidRDefault="00234D86" w:rsidP="00EA43E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51" w:dyaOrig="4546" w14:anchorId="731A409F">
          <v:shape id="_x0000_i1032" type="#_x0000_t75" alt="" style="width:446pt;height:308pt;mso-width-percent:0;mso-height-percent:0;mso-width-percent:0;mso-height-percent:0" o:ole="">
            <v:imagedata r:id="rId25" o:title=""/>
          </v:shape>
          <o:OLEObject Type="Embed" ProgID="Origin50.Graph" ShapeID="_x0000_i1032" DrawAspect="Content" ObjectID="_1671288791" r:id="rId26"/>
        </w:object>
      </w:r>
    </w:p>
    <w:p w14:paraId="05CDF779" w14:textId="326251F7" w:rsidR="00B07C39" w:rsidRPr="00234D86" w:rsidRDefault="0028366C"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(c)</w:t>
      </w:r>
    </w:p>
    <w:p w14:paraId="4C11BEAE" w14:textId="0C3C91B8" w:rsidR="0028366C" w:rsidRPr="00234D86" w:rsidRDefault="0028366C" w:rsidP="00EA43EA">
      <w:pPr>
        <w:contextualSpacing/>
        <w:rPr>
          <w:rFonts w:ascii="Times New Roman" w:hAnsi="Times New Roman" w:cs="Times New Roman"/>
          <w:color w:val="000000" w:themeColor="text1"/>
        </w:rPr>
      </w:pPr>
      <w:r w:rsidRPr="00234D86">
        <w:rPr>
          <w:rFonts w:ascii="Times New Roman" w:hAnsi="Times New Roman" w:cs="Times New Roman"/>
          <w:color w:val="000000" w:themeColor="text1"/>
        </w:rPr>
        <w:t xml:space="preserve">Figure </w:t>
      </w:r>
      <w:r w:rsidR="00142F78" w:rsidRPr="00234D86">
        <w:rPr>
          <w:rFonts w:ascii="Times New Roman" w:hAnsi="Times New Roman" w:cs="Times New Roman"/>
          <w:color w:val="000000" w:themeColor="text1"/>
        </w:rPr>
        <w:t>6</w:t>
      </w:r>
      <w:r w:rsidR="00C346D9" w:rsidRPr="00234D86">
        <w:rPr>
          <w:rFonts w:ascii="Times New Roman" w:hAnsi="Times New Roman" w:cs="Times New Roman"/>
          <w:color w:val="000000" w:themeColor="text1"/>
        </w:rPr>
        <w:t xml:space="preserve"> The phase and molecular analysis of the HVFA </w:t>
      </w:r>
      <w:r w:rsidR="00824065" w:rsidRPr="00234D86">
        <w:rPr>
          <w:rFonts w:ascii="Times New Roman" w:hAnsi="Times New Roman" w:cs="Times New Roman"/>
          <w:color w:val="000000" w:themeColor="text1"/>
        </w:rPr>
        <w:t xml:space="preserve">with and without silica fume </w:t>
      </w:r>
      <w:r w:rsidR="00C346D9" w:rsidRPr="00234D86">
        <w:rPr>
          <w:rFonts w:ascii="Times New Roman" w:hAnsi="Times New Roman" w:cs="Times New Roman"/>
          <w:color w:val="000000" w:themeColor="text1"/>
        </w:rPr>
        <w:t xml:space="preserve">at </w:t>
      </w:r>
      <w:r w:rsidR="00884F0F" w:rsidRPr="00234D86">
        <w:rPr>
          <w:rFonts w:ascii="Times New Roman" w:hAnsi="Times New Roman" w:cs="Times New Roman"/>
          <w:color w:val="000000" w:themeColor="text1"/>
        </w:rPr>
        <w:t>3</w:t>
      </w:r>
      <w:r w:rsidR="000F4E91" w:rsidRPr="00234D86">
        <w:rPr>
          <w:rFonts w:ascii="Times New Roman" w:hAnsi="Times New Roman" w:cs="Times New Roman"/>
          <w:color w:val="000000" w:themeColor="text1"/>
        </w:rPr>
        <w:t>5</w:t>
      </w:r>
      <w:r w:rsidR="00C346D9" w:rsidRPr="00234D86">
        <w:rPr>
          <w:rFonts w:ascii="Times New Roman" w:hAnsi="Times New Roman" w:cs="Times New Roman"/>
          <w:color w:val="000000" w:themeColor="text1"/>
        </w:rPr>
        <w:t xml:space="preserve"> days (a) XRD spectra; (b) TG/DTG analysis; (c) </w:t>
      </w:r>
      <w:r w:rsidR="007056F4" w:rsidRPr="00234D86">
        <w:rPr>
          <w:rFonts w:ascii="Times New Roman" w:hAnsi="Times New Roman" w:cs="Times New Roman"/>
          <w:color w:val="000000" w:themeColor="text1"/>
        </w:rPr>
        <w:t>ATR-</w:t>
      </w:r>
      <w:r w:rsidR="00C346D9" w:rsidRPr="00234D86">
        <w:rPr>
          <w:rFonts w:ascii="Times New Roman" w:hAnsi="Times New Roman" w:cs="Times New Roman"/>
          <w:color w:val="000000" w:themeColor="text1"/>
        </w:rPr>
        <w:t xml:space="preserve">FTIR spectra. </w:t>
      </w:r>
    </w:p>
    <w:p w14:paraId="178FF31D" w14:textId="77777777" w:rsidR="00436F4F" w:rsidRPr="00234D86" w:rsidRDefault="00436F4F" w:rsidP="00EA43EA">
      <w:pPr>
        <w:contextualSpacing/>
        <w:rPr>
          <w:rFonts w:ascii="Times New Roman" w:hAnsi="Times New Roman" w:cs="Times New Roman"/>
          <w:color w:val="000000" w:themeColor="text1"/>
        </w:rPr>
        <w:sectPr w:rsidR="00436F4F" w:rsidRPr="00234D86" w:rsidSect="00AC49A8">
          <w:pgSz w:w="11900" w:h="16840"/>
          <w:pgMar w:top="1440" w:right="1440" w:bottom="1440" w:left="1440" w:header="708" w:footer="708" w:gutter="0"/>
          <w:lnNumType w:countBy="1" w:restart="continuous"/>
          <w:cols w:space="708"/>
          <w:docGrid w:linePitch="360"/>
        </w:sectPr>
      </w:pPr>
    </w:p>
    <w:p w14:paraId="7A55EE78" w14:textId="1244BEAD" w:rsidR="00BB7E58" w:rsidRPr="00234D86" w:rsidRDefault="00234D86" w:rsidP="003D126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51" w:dyaOrig="4546" w14:anchorId="4EADA0A8">
          <v:shape id="_x0000_i1033" type="#_x0000_t75" alt="" style="width:428pt;height:311pt;mso-width-percent:0;mso-height-percent:0;mso-width-percent:0;mso-height-percent:0" o:ole="">
            <v:imagedata r:id="rId27" o:title=""/>
          </v:shape>
          <o:OLEObject Type="Embed" ProgID="Origin50.Graph" ShapeID="_x0000_i1033" DrawAspect="Content" ObjectID="_1671288792" r:id="rId28"/>
        </w:object>
      </w:r>
    </w:p>
    <w:p w14:paraId="72A71AB2" w14:textId="31D587E8" w:rsidR="007D1386" w:rsidRPr="00234D86" w:rsidRDefault="007D1386" w:rsidP="00BB7E58">
      <w:pPr>
        <w:contextualSpacing/>
        <w:jc w:val="both"/>
        <w:rPr>
          <w:rFonts w:ascii="Times New Roman" w:hAnsi="Times New Roman" w:cs="Times New Roman"/>
          <w:color w:val="000000" w:themeColor="text1"/>
        </w:rPr>
      </w:pPr>
      <w:r w:rsidRPr="00234D86">
        <w:rPr>
          <w:rFonts w:ascii="Times New Roman" w:hAnsi="Times New Roman" w:cs="Times New Roman"/>
          <w:color w:val="000000" w:themeColor="text1"/>
        </w:rPr>
        <w:t xml:space="preserve">Figure </w:t>
      </w:r>
      <w:r w:rsidR="00142F78" w:rsidRPr="00234D86">
        <w:rPr>
          <w:rFonts w:ascii="Times New Roman" w:hAnsi="Times New Roman" w:cs="Times New Roman"/>
          <w:color w:val="000000" w:themeColor="text1"/>
        </w:rPr>
        <w:t>7</w:t>
      </w:r>
      <w:r w:rsidRPr="00234D86">
        <w:rPr>
          <w:rFonts w:ascii="Times New Roman" w:hAnsi="Times New Roman" w:cs="Times New Roman"/>
          <w:color w:val="000000" w:themeColor="text1"/>
        </w:rPr>
        <w:t xml:space="preserve"> </w:t>
      </w:r>
      <w:r w:rsidR="00FB7A5E" w:rsidRPr="00234D86">
        <w:rPr>
          <w:rFonts w:ascii="Times New Roman" w:hAnsi="Times New Roman" w:cs="Times New Roman"/>
          <w:color w:val="000000" w:themeColor="text1"/>
        </w:rPr>
        <w:t>The quantified contents</w:t>
      </w:r>
      <w:r w:rsidR="00EA43EA" w:rsidRPr="00234D86">
        <w:rPr>
          <w:rFonts w:ascii="Times New Roman" w:hAnsi="Times New Roman" w:cs="Times New Roman"/>
          <w:color w:val="000000" w:themeColor="text1"/>
        </w:rPr>
        <w:t xml:space="preserve"> of portlandite and calcite in </w:t>
      </w:r>
      <w:r w:rsidR="00BB7E58" w:rsidRPr="00234D86">
        <w:rPr>
          <w:rFonts w:ascii="Times New Roman" w:hAnsi="Times New Roman" w:cs="Times New Roman"/>
          <w:color w:val="000000" w:themeColor="text1"/>
        </w:rPr>
        <w:t xml:space="preserve">the </w:t>
      </w:r>
      <w:r w:rsidR="00EA43EA" w:rsidRPr="00234D86">
        <w:rPr>
          <w:rFonts w:ascii="Times New Roman" w:hAnsi="Times New Roman" w:cs="Times New Roman"/>
          <w:color w:val="000000" w:themeColor="text1"/>
        </w:rPr>
        <w:t>HVFA pastes</w:t>
      </w:r>
      <w:r w:rsidR="00436F4F" w:rsidRPr="00234D86">
        <w:rPr>
          <w:rFonts w:ascii="Times New Roman" w:hAnsi="Times New Roman" w:cs="Times New Roman"/>
          <w:color w:val="000000" w:themeColor="text1"/>
        </w:rPr>
        <w:t xml:space="preserve"> </w:t>
      </w:r>
      <w:r w:rsidR="00824065" w:rsidRPr="00234D86">
        <w:rPr>
          <w:rFonts w:ascii="Times New Roman" w:hAnsi="Times New Roman" w:cs="Times New Roman"/>
          <w:color w:val="000000" w:themeColor="text1"/>
        </w:rPr>
        <w:t xml:space="preserve">without silica fume </w:t>
      </w:r>
      <w:r w:rsidR="00C07459" w:rsidRPr="00234D86">
        <w:rPr>
          <w:rFonts w:ascii="Times New Roman" w:hAnsi="Times New Roman" w:cs="Times New Roman"/>
          <w:color w:val="000000" w:themeColor="text1"/>
        </w:rPr>
        <w:t>b</w:t>
      </w:r>
      <w:r w:rsidR="00EA43EA" w:rsidRPr="00234D86">
        <w:rPr>
          <w:rFonts w:ascii="Times New Roman" w:hAnsi="Times New Roman" w:cs="Times New Roman"/>
          <w:color w:val="000000" w:themeColor="text1"/>
        </w:rPr>
        <w:t>ased on the</w:t>
      </w:r>
      <w:r w:rsidR="00C9321D" w:rsidRPr="00234D86">
        <w:rPr>
          <w:rFonts w:ascii="Times New Roman" w:hAnsi="Times New Roman" w:cs="Times New Roman"/>
          <w:color w:val="000000" w:themeColor="text1"/>
        </w:rPr>
        <w:t xml:space="preserve"> </w:t>
      </w:r>
      <w:r w:rsidR="00D67356" w:rsidRPr="00234D86">
        <w:rPr>
          <w:rFonts w:ascii="Times New Roman" w:hAnsi="Times New Roman" w:cs="Times New Roman"/>
          <w:color w:val="000000" w:themeColor="text1"/>
        </w:rPr>
        <w:t>TG/DTG analysis</w:t>
      </w:r>
      <w:r w:rsidR="00C07459" w:rsidRPr="00234D86">
        <w:rPr>
          <w:rFonts w:ascii="Times New Roman" w:hAnsi="Times New Roman" w:cs="Times New Roman"/>
          <w:color w:val="000000" w:themeColor="text1"/>
        </w:rPr>
        <w:t>.</w:t>
      </w:r>
      <w:r w:rsidR="00C9321D" w:rsidRPr="00234D86">
        <w:rPr>
          <w:rFonts w:ascii="Times New Roman" w:hAnsi="Times New Roman" w:cs="Times New Roman"/>
          <w:color w:val="000000" w:themeColor="text1"/>
        </w:rPr>
        <w:t xml:space="preserve"> </w:t>
      </w:r>
      <w:r w:rsidR="00C07459" w:rsidRPr="00234D86">
        <w:rPr>
          <w:rFonts w:ascii="Times New Roman" w:hAnsi="Times New Roman" w:cs="Times New Roman"/>
          <w:color w:val="000000" w:themeColor="text1"/>
        </w:rPr>
        <w:t xml:space="preserve">The </w:t>
      </w:r>
      <w:r w:rsidR="00FB7A5E" w:rsidRPr="00234D86">
        <w:rPr>
          <w:rFonts w:ascii="Times New Roman" w:hAnsi="Times New Roman" w:cs="Times New Roman"/>
          <w:color w:val="000000" w:themeColor="text1"/>
        </w:rPr>
        <w:t xml:space="preserve">total </w:t>
      </w:r>
      <w:r w:rsidR="00C07459" w:rsidRPr="00234D86">
        <w:rPr>
          <w:rFonts w:ascii="Times New Roman" w:hAnsi="Times New Roman" w:cs="Times New Roman"/>
          <w:color w:val="000000" w:themeColor="text1"/>
        </w:rPr>
        <w:t>amount of portlandite is estimated by</w:t>
      </w:r>
      <w:r w:rsidR="00C9321D" w:rsidRPr="00234D86">
        <w:rPr>
          <w:rFonts w:ascii="Times New Roman" w:hAnsi="Times New Roman" w:cs="Times New Roman"/>
          <w:color w:val="000000" w:themeColor="text1"/>
        </w:rPr>
        <w:t xml:space="preserve"> convers</w:t>
      </w:r>
      <w:r w:rsidR="00C07459" w:rsidRPr="00234D86">
        <w:rPr>
          <w:rFonts w:ascii="Times New Roman" w:hAnsi="Times New Roman" w:cs="Times New Roman"/>
          <w:color w:val="000000" w:themeColor="text1"/>
        </w:rPr>
        <w:t>ing</w:t>
      </w:r>
      <w:r w:rsidR="00C9321D" w:rsidRPr="00234D86">
        <w:rPr>
          <w:rFonts w:ascii="Times New Roman" w:hAnsi="Times New Roman" w:cs="Times New Roman"/>
          <w:color w:val="000000" w:themeColor="text1"/>
        </w:rPr>
        <w:t xml:space="preserve"> </w:t>
      </w:r>
      <w:r w:rsidR="00C07459" w:rsidRPr="00234D86">
        <w:rPr>
          <w:rFonts w:ascii="Times New Roman" w:hAnsi="Times New Roman" w:cs="Times New Roman"/>
          <w:color w:val="000000" w:themeColor="text1"/>
        </w:rPr>
        <w:t>the</w:t>
      </w:r>
      <w:r w:rsidR="00C9321D" w:rsidRPr="00234D86">
        <w:rPr>
          <w:rFonts w:ascii="Times New Roman" w:hAnsi="Times New Roman" w:cs="Times New Roman"/>
          <w:color w:val="000000" w:themeColor="text1"/>
        </w:rPr>
        <w:t xml:space="preserve"> </w:t>
      </w:r>
      <w:r w:rsidR="001C0675" w:rsidRPr="00234D86">
        <w:rPr>
          <w:rFonts w:ascii="Times New Roman" w:hAnsi="Times New Roman" w:cs="Times New Roman"/>
          <w:color w:val="000000" w:themeColor="text1"/>
        </w:rPr>
        <w:t>calcite</w:t>
      </w:r>
      <w:r w:rsidR="00C9321D" w:rsidRPr="00234D86">
        <w:rPr>
          <w:rFonts w:ascii="Times New Roman" w:hAnsi="Times New Roman" w:cs="Times New Roman"/>
          <w:color w:val="000000" w:themeColor="text1"/>
        </w:rPr>
        <w:t xml:space="preserve"> into </w:t>
      </w:r>
      <w:r w:rsidR="001C0675" w:rsidRPr="00234D86">
        <w:rPr>
          <w:rFonts w:ascii="Times New Roman" w:hAnsi="Times New Roman" w:cs="Times New Roman"/>
          <w:color w:val="000000" w:themeColor="text1"/>
        </w:rPr>
        <w:t>portlandite</w:t>
      </w:r>
      <w:r w:rsidR="00EA43EA" w:rsidRPr="00234D86">
        <w:rPr>
          <w:rFonts w:ascii="Times New Roman" w:hAnsi="Times New Roman" w:cs="Times New Roman"/>
          <w:color w:val="000000" w:themeColor="text1"/>
        </w:rPr>
        <w:t>.</w:t>
      </w:r>
      <w:r w:rsidR="00C07459" w:rsidRPr="00234D86">
        <w:rPr>
          <w:rFonts w:ascii="Times New Roman" w:hAnsi="Times New Roman" w:cs="Times New Roman"/>
          <w:color w:val="000000" w:themeColor="text1"/>
        </w:rPr>
        <w:t xml:space="preserve"> </w:t>
      </w:r>
      <w:r w:rsidR="00D67356" w:rsidRPr="00234D86">
        <w:rPr>
          <w:rFonts w:ascii="Times New Roman" w:hAnsi="Times New Roman" w:cs="Times New Roman"/>
          <w:color w:val="000000" w:themeColor="text1"/>
        </w:rPr>
        <w:t xml:space="preserve">The formed calcite in the samples is likely due to atmospheric carbonation. </w:t>
      </w:r>
    </w:p>
    <w:p w14:paraId="77095A11" w14:textId="77777777" w:rsidR="007D1386" w:rsidRPr="00234D86" w:rsidRDefault="007D1386" w:rsidP="00EA43EA">
      <w:pPr>
        <w:contextualSpacing/>
        <w:rPr>
          <w:rFonts w:ascii="Times New Roman" w:hAnsi="Times New Roman" w:cs="Times New Roman"/>
          <w:color w:val="000000" w:themeColor="text1"/>
        </w:rPr>
      </w:pPr>
    </w:p>
    <w:p w14:paraId="5D621D89" w14:textId="6247B812" w:rsidR="00425505" w:rsidRPr="00234D86" w:rsidRDefault="00234D86" w:rsidP="00545C33">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733" w:dyaOrig="4760" w14:anchorId="5398E88D">
          <v:shape id="_x0000_i1034" type="#_x0000_t75" alt="" style="width:396pt;height:276pt;mso-width-percent:0;mso-height-percent:0;mso-width-percent:0;mso-height-percent:0" o:ole="">
            <v:imagedata r:id="rId29" o:title=""/>
          </v:shape>
          <o:OLEObject Type="Embed" ProgID="Origin50.Graph" ShapeID="_x0000_i1034" DrawAspect="Content" ObjectID="_1671288793" r:id="rId30"/>
        </w:object>
      </w:r>
    </w:p>
    <w:p w14:paraId="59BA29DC" w14:textId="7CFCA3DF" w:rsidR="00EA43EA" w:rsidRPr="00234D86" w:rsidRDefault="00425505" w:rsidP="00EA43EA">
      <w:pPr>
        <w:contextualSpacing/>
        <w:rPr>
          <w:rFonts w:ascii="Times New Roman" w:hAnsi="Times New Roman" w:cs="Times New Roman"/>
          <w:color w:val="000000" w:themeColor="text1"/>
        </w:rPr>
        <w:sectPr w:rsidR="00EA43EA" w:rsidRPr="00234D86" w:rsidSect="00AC49A8">
          <w:pgSz w:w="11900" w:h="16840"/>
          <w:pgMar w:top="1440" w:right="1440" w:bottom="1440" w:left="1440" w:header="708" w:footer="708" w:gutter="0"/>
          <w:lnNumType w:countBy="1" w:restart="continuous"/>
          <w:cols w:space="708"/>
          <w:docGrid w:linePitch="360"/>
        </w:sectPr>
      </w:pPr>
      <w:r w:rsidRPr="00234D86">
        <w:rPr>
          <w:rFonts w:ascii="Times New Roman" w:hAnsi="Times New Roman" w:cs="Times New Roman"/>
          <w:color w:val="000000" w:themeColor="text1"/>
        </w:rPr>
        <w:t xml:space="preserve">Figure </w:t>
      </w:r>
      <w:r w:rsidR="00142F78" w:rsidRPr="00234D86">
        <w:rPr>
          <w:rFonts w:ascii="Times New Roman" w:hAnsi="Times New Roman" w:cs="Times New Roman"/>
          <w:color w:val="000000" w:themeColor="text1"/>
        </w:rPr>
        <w:t>8</w:t>
      </w:r>
      <w:r w:rsidRPr="00234D86">
        <w:rPr>
          <w:rFonts w:ascii="Times New Roman" w:hAnsi="Times New Roman" w:cs="Times New Roman"/>
          <w:color w:val="000000" w:themeColor="text1"/>
        </w:rPr>
        <w:t xml:space="preserve"> </w:t>
      </w:r>
      <w:bookmarkStart w:id="12" w:name="OLE_LINK6"/>
      <w:r w:rsidRPr="00234D86">
        <w:rPr>
          <w:rFonts w:ascii="Times New Roman" w:hAnsi="Times New Roman" w:cs="Times New Roman"/>
          <w:color w:val="000000" w:themeColor="text1"/>
        </w:rPr>
        <w:t xml:space="preserve">The correlation between the </w:t>
      </w:r>
      <w:r w:rsidR="00884F0F" w:rsidRPr="00234D86">
        <w:rPr>
          <w:rFonts w:ascii="Times New Roman" w:hAnsi="Times New Roman" w:cs="Times New Roman"/>
          <w:color w:val="000000" w:themeColor="text1"/>
        </w:rPr>
        <w:t>3</w:t>
      </w:r>
      <w:r w:rsidR="000F4E91" w:rsidRPr="00234D86">
        <w:rPr>
          <w:rFonts w:ascii="Times New Roman" w:hAnsi="Times New Roman" w:cs="Times New Roman"/>
          <w:color w:val="000000" w:themeColor="text1"/>
        </w:rPr>
        <w:t>5</w:t>
      </w:r>
      <w:r w:rsidR="00884F0F" w:rsidRPr="00234D86">
        <w:rPr>
          <w:rFonts w:ascii="Times New Roman" w:hAnsi="Times New Roman" w:cs="Times New Roman"/>
          <w:color w:val="000000" w:themeColor="text1"/>
        </w:rPr>
        <w:t>-day</w:t>
      </w:r>
      <w:r w:rsidR="00516E13" w:rsidRPr="00234D86">
        <w:rPr>
          <w:rFonts w:ascii="Times New Roman" w:hAnsi="Times New Roman" w:cs="Times New Roman"/>
          <w:color w:val="000000" w:themeColor="text1"/>
        </w:rPr>
        <w:t xml:space="preserve"> </w:t>
      </w:r>
      <w:r w:rsidRPr="00234D86">
        <w:rPr>
          <w:rFonts w:ascii="Times New Roman" w:hAnsi="Times New Roman" w:cs="Times New Roman"/>
          <w:color w:val="000000" w:themeColor="text1"/>
        </w:rPr>
        <w:t>compressive strength and the mass loss between 30-250</w:t>
      </w:r>
      <w:r w:rsidR="000F1BD5" w:rsidRPr="00234D86">
        <w:rPr>
          <w:rFonts w:ascii="Times New Roman" w:hAnsi="Times New Roman" w:cs="Times New Roman"/>
          <w:noProof/>
          <w:color w:val="000000" w:themeColor="text1"/>
        </w:rPr>
        <w:t>℃</w:t>
      </w:r>
      <w:r w:rsidRPr="00234D86">
        <w:rPr>
          <w:rFonts w:ascii="Times New Roman" w:hAnsi="Times New Roman" w:cs="Times New Roman"/>
          <w:color w:val="000000" w:themeColor="text1"/>
        </w:rPr>
        <w:t xml:space="preserve"> in the TG/DTG curves of HVFA pastes</w:t>
      </w:r>
      <w:r w:rsidR="00824065" w:rsidRPr="00234D86">
        <w:rPr>
          <w:rFonts w:ascii="Times New Roman" w:hAnsi="Times New Roman" w:cs="Times New Roman"/>
          <w:color w:val="000000" w:themeColor="text1"/>
        </w:rPr>
        <w:t xml:space="preserve"> with and without silica fum</w:t>
      </w:r>
      <w:bookmarkEnd w:id="12"/>
      <w:r w:rsidR="00D67356" w:rsidRPr="00234D86">
        <w:rPr>
          <w:rFonts w:ascii="Times New Roman" w:hAnsi="Times New Roman" w:cs="Times New Roman"/>
          <w:color w:val="000000" w:themeColor="text1"/>
        </w:rPr>
        <w:t xml:space="preserve">e. </w:t>
      </w:r>
    </w:p>
    <w:p w14:paraId="73B78D85" w14:textId="063610FE" w:rsidR="00425505" w:rsidRPr="00234D86" w:rsidRDefault="00234D86" w:rsidP="003D126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51" w:dyaOrig="4546" w14:anchorId="02B6BD31">
          <v:shape id="_x0000_i1035" type="#_x0000_t75" alt="" style="width:425pt;height:293pt;mso-width-percent:0;mso-height-percent:0;mso-width-percent:0;mso-height-percent:0" o:ole="">
            <v:imagedata r:id="rId31" o:title=""/>
          </v:shape>
          <o:OLEObject Type="Embed" ProgID="Origin50.Graph" ShapeID="_x0000_i1035" DrawAspect="Content" ObjectID="_1671288794" r:id="rId32"/>
        </w:object>
      </w:r>
    </w:p>
    <w:p w14:paraId="63BD2A84" w14:textId="77777777" w:rsidR="00425505" w:rsidRPr="00234D86" w:rsidRDefault="00425505"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(a)</w:t>
      </w:r>
    </w:p>
    <w:p w14:paraId="6B14E5E3" w14:textId="1F638449" w:rsidR="00425505" w:rsidRPr="00234D86" w:rsidRDefault="00234D86" w:rsidP="00EA43E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49" w:dyaOrig="4546" w14:anchorId="6D8CAAAE">
          <v:shape id="_x0000_i1036" type="#_x0000_t75" alt="" style="width:6in;height:300pt;mso-width-percent:0;mso-height-percent:0;mso-width-percent:0;mso-height-percent:0" o:ole="">
            <v:imagedata r:id="rId33" o:title=""/>
          </v:shape>
          <o:OLEObject Type="Embed" ProgID="Origin50.Graph" ShapeID="_x0000_i1036" DrawAspect="Content" ObjectID="_1671288795" r:id="rId34"/>
        </w:object>
      </w:r>
    </w:p>
    <w:p w14:paraId="1BC430CD" w14:textId="77777777" w:rsidR="00425505" w:rsidRPr="00234D86" w:rsidRDefault="00425505"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(b)</w:t>
      </w:r>
    </w:p>
    <w:p w14:paraId="5090DB59" w14:textId="77777777" w:rsidR="00425505" w:rsidRPr="00234D86" w:rsidRDefault="00425505" w:rsidP="00EA43EA">
      <w:pPr>
        <w:contextualSpacing/>
        <w:jc w:val="center"/>
        <w:rPr>
          <w:rFonts w:ascii="Times New Roman" w:hAnsi="Times New Roman" w:cs="Times New Roman"/>
          <w:color w:val="000000" w:themeColor="text1"/>
        </w:rPr>
      </w:pPr>
    </w:p>
    <w:p w14:paraId="603BCBFB" w14:textId="0E5FD084" w:rsidR="00425505" w:rsidRPr="00234D86" w:rsidRDefault="00234D86" w:rsidP="00EA43E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49" w:dyaOrig="4546" w14:anchorId="6E71C45B">
          <v:shape id="_x0000_i1037" type="#_x0000_t75" alt="" style="width:415pt;height:4in;mso-width-percent:0;mso-height-percent:0;mso-width-percent:0;mso-height-percent:0" o:ole="">
            <v:imagedata r:id="rId35" o:title=""/>
          </v:shape>
          <o:OLEObject Type="Embed" ProgID="Origin50.Graph" ShapeID="_x0000_i1037" DrawAspect="Content" ObjectID="_1671288796" r:id="rId36"/>
        </w:object>
      </w:r>
      <w:r w:rsidR="00425505" w:rsidRPr="00234D86">
        <w:rPr>
          <w:rFonts w:ascii="Times New Roman" w:hAnsi="Times New Roman" w:cs="Times New Roman"/>
          <w:color w:val="000000" w:themeColor="text1"/>
        </w:rPr>
        <w:br/>
        <w:t>(c)</w:t>
      </w:r>
    </w:p>
    <w:p w14:paraId="17FFC398" w14:textId="23A110FD" w:rsidR="00B07C39" w:rsidRPr="00234D86" w:rsidRDefault="00425505"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 xml:space="preserve">Figure </w:t>
      </w:r>
      <w:r w:rsidR="00142F78" w:rsidRPr="00234D86">
        <w:rPr>
          <w:rFonts w:ascii="Times New Roman" w:hAnsi="Times New Roman" w:cs="Times New Roman"/>
          <w:color w:val="000000" w:themeColor="text1"/>
        </w:rPr>
        <w:t>9</w:t>
      </w:r>
      <w:r w:rsidRPr="00234D86">
        <w:rPr>
          <w:rFonts w:ascii="Times New Roman" w:hAnsi="Times New Roman" w:cs="Times New Roman"/>
          <w:color w:val="000000" w:themeColor="text1"/>
        </w:rPr>
        <w:t xml:space="preserve"> The</w:t>
      </w:r>
      <w:r w:rsidR="000F4E91" w:rsidRPr="00234D86">
        <w:rPr>
          <w:rFonts w:ascii="Times New Roman" w:hAnsi="Times New Roman" w:cs="Times New Roman"/>
          <w:color w:val="000000" w:themeColor="text1"/>
        </w:rPr>
        <w:t xml:space="preserve"> time-dependent</w:t>
      </w:r>
      <w:r w:rsidRPr="00234D86">
        <w:rPr>
          <w:rFonts w:ascii="Times New Roman" w:hAnsi="Times New Roman" w:cs="Times New Roman"/>
          <w:color w:val="000000" w:themeColor="text1"/>
        </w:rPr>
        <w:t xml:space="preserve"> mass changes of Ns-activated HVFA pastes</w:t>
      </w:r>
      <w:r w:rsidR="00824065" w:rsidRPr="00234D86">
        <w:rPr>
          <w:rFonts w:ascii="Times New Roman" w:hAnsi="Times New Roman" w:cs="Times New Roman"/>
          <w:color w:val="000000" w:themeColor="text1"/>
        </w:rPr>
        <w:t xml:space="preserve"> with and without silica fume</w:t>
      </w:r>
      <w:r w:rsidRPr="00234D86">
        <w:rPr>
          <w:rFonts w:ascii="Times New Roman" w:hAnsi="Times New Roman" w:cs="Times New Roman"/>
          <w:color w:val="000000" w:themeColor="text1"/>
        </w:rPr>
        <w:t xml:space="preserve"> upon immersion in (a) DI water; (b)</w:t>
      </w:r>
      <w:r w:rsidR="00501400" w:rsidRPr="00234D86">
        <w:rPr>
          <w:rFonts w:ascii="Times New Roman" w:hAnsi="Times New Roman" w:cs="Times New Roman"/>
          <w:color w:val="000000" w:themeColor="text1"/>
        </w:rPr>
        <w:t xml:space="preserve"> a</w:t>
      </w:r>
      <w:r w:rsidRPr="00234D86">
        <w:rPr>
          <w:rFonts w:ascii="Times New Roman" w:hAnsi="Times New Roman" w:cs="Times New Roman"/>
          <w:color w:val="000000" w:themeColor="text1"/>
        </w:rPr>
        <w:t xml:space="preserve"> 5% Na</w:t>
      </w:r>
      <w:r w:rsidRPr="00234D86">
        <w:rPr>
          <w:rFonts w:ascii="Times New Roman" w:hAnsi="Times New Roman" w:cs="Times New Roman"/>
          <w:color w:val="000000" w:themeColor="text1"/>
          <w:vertAlign w:val="subscript"/>
        </w:rPr>
        <w:t>2</w:t>
      </w:r>
      <w:r w:rsidRPr="00234D86">
        <w:rPr>
          <w:rFonts w:ascii="Times New Roman" w:hAnsi="Times New Roman" w:cs="Times New Roman"/>
          <w:color w:val="000000" w:themeColor="text1"/>
        </w:rPr>
        <w:t>SO</w:t>
      </w:r>
      <w:r w:rsidRPr="00234D86">
        <w:rPr>
          <w:rFonts w:ascii="Times New Roman" w:hAnsi="Times New Roman" w:cs="Times New Roman"/>
          <w:color w:val="000000" w:themeColor="text1"/>
          <w:vertAlign w:val="subscript"/>
        </w:rPr>
        <w:t>4</w:t>
      </w:r>
      <w:r w:rsidRPr="00234D86">
        <w:rPr>
          <w:rFonts w:ascii="Times New Roman" w:hAnsi="Times New Roman" w:cs="Times New Roman"/>
          <w:color w:val="000000" w:themeColor="text1"/>
        </w:rPr>
        <w:t xml:space="preserve"> solution; (c) </w:t>
      </w:r>
      <w:r w:rsidR="00501400" w:rsidRPr="00234D86">
        <w:rPr>
          <w:rFonts w:ascii="Times New Roman" w:hAnsi="Times New Roman" w:cs="Times New Roman"/>
          <w:color w:val="000000" w:themeColor="text1"/>
        </w:rPr>
        <w:t xml:space="preserve">a </w:t>
      </w:r>
      <w:r w:rsidRPr="00234D86">
        <w:rPr>
          <w:rFonts w:ascii="Times New Roman" w:hAnsi="Times New Roman" w:cs="Times New Roman"/>
          <w:color w:val="000000" w:themeColor="text1"/>
        </w:rPr>
        <w:t>5% H</w:t>
      </w:r>
      <w:r w:rsidRPr="00234D86">
        <w:rPr>
          <w:rFonts w:ascii="Times New Roman" w:hAnsi="Times New Roman" w:cs="Times New Roman"/>
          <w:color w:val="000000" w:themeColor="text1"/>
          <w:vertAlign w:val="subscript"/>
        </w:rPr>
        <w:t>2</w:t>
      </w:r>
      <w:r w:rsidRPr="00234D86">
        <w:rPr>
          <w:rFonts w:ascii="Times New Roman" w:hAnsi="Times New Roman" w:cs="Times New Roman"/>
          <w:color w:val="000000" w:themeColor="text1"/>
        </w:rPr>
        <w:t>SO</w:t>
      </w:r>
      <w:r w:rsidRPr="00234D86">
        <w:rPr>
          <w:rFonts w:ascii="Times New Roman" w:hAnsi="Times New Roman" w:cs="Times New Roman"/>
          <w:color w:val="000000" w:themeColor="text1"/>
          <w:vertAlign w:val="subscript"/>
        </w:rPr>
        <w:t xml:space="preserve">4 </w:t>
      </w:r>
      <w:r w:rsidRPr="00234D86">
        <w:rPr>
          <w:rFonts w:ascii="Times New Roman" w:hAnsi="Times New Roman" w:cs="Times New Roman"/>
          <w:color w:val="000000" w:themeColor="text1"/>
        </w:rPr>
        <w:t xml:space="preserve">solution. </w:t>
      </w:r>
    </w:p>
    <w:p w14:paraId="674C187A" w14:textId="380BD60C" w:rsidR="00425505" w:rsidRPr="00234D86" w:rsidRDefault="00425505" w:rsidP="00EA43EA">
      <w:pPr>
        <w:contextualSpacing/>
        <w:jc w:val="center"/>
        <w:rPr>
          <w:rFonts w:ascii="Times New Roman" w:hAnsi="Times New Roman" w:cs="Times New Roman"/>
          <w:color w:val="000000" w:themeColor="text1"/>
        </w:rPr>
      </w:pPr>
    </w:p>
    <w:p w14:paraId="227C59F8" w14:textId="77777777" w:rsidR="00425505" w:rsidRPr="00234D86" w:rsidRDefault="00425505" w:rsidP="00EA43EA">
      <w:pPr>
        <w:contextualSpacing/>
        <w:jc w:val="center"/>
        <w:rPr>
          <w:rFonts w:ascii="Times New Roman" w:hAnsi="Times New Roman" w:cs="Times New Roman"/>
          <w:color w:val="000000" w:themeColor="text1"/>
        </w:rPr>
        <w:sectPr w:rsidR="00425505" w:rsidRPr="00234D86" w:rsidSect="00AC49A8">
          <w:pgSz w:w="11900" w:h="16840"/>
          <w:pgMar w:top="1440" w:right="1440" w:bottom="1440" w:left="1440" w:header="708" w:footer="708" w:gutter="0"/>
          <w:lnNumType w:countBy="1" w:restart="continuous"/>
          <w:cols w:space="708"/>
          <w:docGrid w:linePitch="360"/>
        </w:sectPr>
      </w:pPr>
    </w:p>
    <w:p w14:paraId="789F1FD4" w14:textId="5A0E1A6A" w:rsidR="0028366C" w:rsidRPr="00234D86" w:rsidRDefault="00234D86" w:rsidP="00EA43E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49" w:dyaOrig="4546" w14:anchorId="02E3571C">
          <v:shape id="_x0000_i1038" type="#_x0000_t75" alt="" style="width:453pt;height:313pt;mso-width-percent:0;mso-height-percent:0;mso-width-percent:0;mso-height-percent:0" o:ole="">
            <v:imagedata r:id="rId37" o:title=""/>
          </v:shape>
          <o:OLEObject Type="Embed" ProgID="Origin50.Graph" ShapeID="_x0000_i1038" DrawAspect="Content" ObjectID="_1671288797" r:id="rId38"/>
        </w:object>
      </w:r>
      <w:r w:rsidR="0028366C" w:rsidRPr="00234D86">
        <w:rPr>
          <w:rFonts w:ascii="Times New Roman" w:hAnsi="Times New Roman" w:cs="Times New Roman"/>
          <w:color w:val="000000" w:themeColor="text1"/>
        </w:rPr>
        <w:t>(a)</w:t>
      </w:r>
    </w:p>
    <w:p w14:paraId="44F08208" w14:textId="547CE78A" w:rsidR="0028366C" w:rsidRPr="00234D86" w:rsidRDefault="00234D86" w:rsidP="00EA43E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51" w:dyaOrig="4546" w14:anchorId="78431CAA">
          <v:shape id="_x0000_i1039" type="#_x0000_t75" alt="" style="width:446pt;height:308pt;mso-width-percent:0;mso-height-percent:0;mso-width-percent:0;mso-height-percent:0" o:ole="">
            <v:imagedata r:id="rId39" o:title=""/>
          </v:shape>
          <o:OLEObject Type="Embed" ProgID="Origin50.Graph" ShapeID="_x0000_i1039" DrawAspect="Content" ObjectID="_1671288798" r:id="rId40"/>
        </w:object>
      </w:r>
    </w:p>
    <w:p w14:paraId="3D6797C6" w14:textId="1A0CE4DF" w:rsidR="0028366C" w:rsidRPr="00234D86" w:rsidRDefault="0028366C"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(b)</w:t>
      </w:r>
    </w:p>
    <w:p w14:paraId="7BB50D02" w14:textId="12BD28C3" w:rsidR="0028366C" w:rsidRPr="00234D86" w:rsidRDefault="0028366C"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 xml:space="preserve">Figure </w:t>
      </w:r>
      <w:r w:rsidR="00142F78" w:rsidRPr="00234D86">
        <w:rPr>
          <w:rFonts w:ascii="Times New Roman" w:hAnsi="Times New Roman" w:cs="Times New Roman"/>
          <w:color w:val="000000" w:themeColor="text1"/>
        </w:rPr>
        <w:t>10</w:t>
      </w:r>
      <w:r w:rsidR="00CF0AA2" w:rsidRPr="00234D86">
        <w:rPr>
          <w:rFonts w:ascii="Times New Roman" w:hAnsi="Times New Roman" w:cs="Times New Roman"/>
          <w:color w:val="000000" w:themeColor="text1"/>
        </w:rPr>
        <w:t xml:space="preserve"> The compressive strength changes of Ns-activated HVFA pastes upon immersion in (a) </w:t>
      </w:r>
      <w:r w:rsidR="00501400" w:rsidRPr="00234D86">
        <w:rPr>
          <w:rFonts w:ascii="Times New Roman" w:hAnsi="Times New Roman" w:cs="Times New Roman"/>
          <w:color w:val="000000" w:themeColor="text1"/>
        </w:rPr>
        <w:t xml:space="preserve">a </w:t>
      </w:r>
      <w:r w:rsidR="00CF0AA2" w:rsidRPr="00234D86">
        <w:rPr>
          <w:rFonts w:ascii="Times New Roman" w:hAnsi="Times New Roman" w:cs="Times New Roman"/>
          <w:color w:val="000000" w:themeColor="text1"/>
        </w:rPr>
        <w:t>5% Na</w:t>
      </w:r>
      <w:r w:rsidR="00CF0AA2" w:rsidRPr="00234D86">
        <w:rPr>
          <w:rFonts w:ascii="Times New Roman" w:hAnsi="Times New Roman" w:cs="Times New Roman"/>
          <w:color w:val="000000" w:themeColor="text1"/>
          <w:vertAlign w:val="subscript"/>
        </w:rPr>
        <w:t>2</w:t>
      </w:r>
      <w:r w:rsidR="00CF0AA2" w:rsidRPr="00234D86">
        <w:rPr>
          <w:rFonts w:ascii="Times New Roman" w:hAnsi="Times New Roman" w:cs="Times New Roman"/>
          <w:color w:val="000000" w:themeColor="text1"/>
        </w:rPr>
        <w:t>SO</w:t>
      </w:r>
      <w:r w:rsidR="00CF0AA2" w:rsidRPr="00234D86">
        <w:rPr>
          <w:rFonts w:ascii="Times New Roman" w:hAnsi="Times New Roman" w:cs="Times New Roman"/>
          <w:color w:val="000000" w:themeColor="text1"/>
          <w:vertAlign w:val="subscript"/>
        </w:rPr>
        <w:t>4</w:t>
      </w:r>
      <w:r w:rsidR="00CF0AA2" w:rsidRPr="00234D86">
        <w:rPr>
          <w:rFonts w:ascii="Times New Roman" w:hAnsi="Times New Roman" w:cs="Times New Roman"/>
          <w:color w:val="000000" w:themeColor="text1"/>
        </w:rPr>
        <w:t xml:space="preserve"> solution; (b)</w:t>
      </w:r>
      <w:r w:rsidR="00501400" w:rsidRPr="00234D86">
        <w:rPr>
          <w:rFonts w:ascii="Times New Roman" w:hAnsi="Times New Roman" w:cs="Times New Roman"/>
          <w:color w:val="000000" w:themeColor="text1"/>
        </w:rPr>
        <w:t xml:space="preserve"> a</w:t>
      </w:r>
      <w:r w:rsidR="00CF0AA2" w:rsidRPr="00234D86">
        <w:rPr>
          <w:rFonts w:ascii="Times New Roman" w:hAnsi="Times New Roman" w:cs="Times New Roman"/>
          <w:color w:val="000000" w:themeColor="text1"/>
        </w:rPr>
        <w:t xml:space="preserve"> 5% H</w:t>
      </w:r>
      <w:r w:rsidR="00CF0AA2" w:rsidRPr="00234D86">
        <w:rPr>
          <w:rFonts w:ascii="Times New Roman" w:hAnsi="Times New Roman" w:cs="Times New Roman"/>
          <w:color w:val="000000" w:themeColor="text1"/>
          <w:vertAlign w:val="subscript"/>
        </w:rPr>
        <w:t>2</w:t>
      </w:r>
      <w:r w:rsidR="00CF0AA2" w:rsidRPr="00234D86">
        <w:rPr>
          <w:rFonts w:ascii="Times New Roman" w:hAnsi="Times New Roman" w:cs="Times New Roman"/>
          <w:color w:val="000000" w:themeColor="text1"/>
        </w:rPr>
        <w:t>SO</w:t>
      </w:r>
      <w:r w:rsidR="00CF0AA2" w:rsidRPr="00234D86">
        <w:rPr>
          <w:rFonts w:ascii="Times New Roman" w:hAnsi="Times New Roman" w:cs="Times New Roman"/>
          <w:color w:val="000000" w:themeColor="text1"/>
          <w:vertAlign w:val="subscript"/>
        </w:rPr>
        <w:t xml:space="preserve">4 </w:t>
      </w:r>
      <w:r w:rsidR="00CF0AA2" w:rsidRPr="00234D86">
        <w:rPr>
          <w:rFonts w:ascii="Times New Roman" w:hAnsi="Times New Roman" w:cs="Times New Roman"/>
          <w:color w:val="000000" w:themeColor="text1"/>
        </w:rPr>
        <w:t>solution</w:t>
      </w:r>
      <w:r w:rsidR="000F4E91" w:rsidRPr="00234D86">
        <w:rPr>
          <w:rFonts w:ascii="Times New Roman" w:hAnsi="Times New Roman" w:cs="Times New Roman"/>
          <w:color w:val="000000" w:themeColor="text1"/>
        </w:rPr>
        <w:t xml:space="preserve"> for 14 days and 28 days</w:t>
      </w:r>
      <w:r w:rsidR="00CF0AA2" w:rsidRPr="00234D86">
        <w:rPr>
          <w:rFonts w:ascii="Times New Roman" w:hAnsi="Times New Roman" w:cs="Times New Roman"/>
          <w:color w:val="000000" w:themeColor="text1"/>
        </w:rPr>
        <w:t xml:space="preserve">. </w:t>
      </w:r>
    </w:p>
    <w:p w14:paraId="59C77CC1" w14:textId="15E6EB60" w:rsidR="00320137" w:rsidRPr="00234D86" w:rsidRDefault="00320137" w:rsidP="00EA43EA">
      <w:pPr>
        <w:contextualSpacing/>
        <w:jc w:val="center"/>
        <w:rPr>
          <w:rFonts w:ascii="Times New Roman" w:hAnsi="Times New Roman" w:cs="Times New Roman"/>
          <w:color w:val="000000" w:themeColor="text1"/>
        </w:rPr>
      </w:pPr>
    </w:p>
    <w:bookmarkStart w:id="13" w:name="_Hlk37872583"/>
    <w:p w14:paraId="05723592" w14:textId="17B898F4" w:rsidR="00320137" w:rsidRPr="00234D86" w:rsidRDefault="00234D86" w:rsidP="00EA43EA">
      <w:pPr>
        <w:contextualSpacing/>
        <w:jc w:val="center"/>
        <w:rPr>
          <w:rFonts w:ascii="Times New Roman" w:hAnsi="Times New Roman" w:cs="Times New Roman"/>
          <w:noProof/>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51" w:dyaOrig="4546" w14:anchorId="5E36E695">
          <v:shape id="_x0000_i1040" type="#_x0000_t75" alt="" style="width:6in;height:295pt;mso-width-percent:0;mso-height-percent:0;mso-width-percent:0;mso-height-percent:0" o:ole="">
            <v:imagedata r:id="rId41" o:title=""/>
          </v:shape>
          <o:OLEObject Type="Embed" ProgID="Origin50.Graph" ShapeID="_x0000_i1040" DrawAspect="Content" ObjectID="_1671288799" r:id="rId42"/>
        </w:object>
      </w:r>
      <w:bookmarkEnd w:id="13"/>
    </w:p>
    <w:p w14:paraId="492909AC" w14:textId="28F69048" w:rsidR="00320137" w:rsidRPr="00234D86" w:rsidRDefault="0028366C"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(a)</w:t>
      </w:r>
    </w:p>
    <w:p w14:paraId="76AED162" w14:textId="42F48FCA" w:rsidR="00320137" w:rsidRPr="00234D86" w:rsidRDefault="00B81042" w:rsidP="00EA43EA">
      <w:pPr>
        <w:contextualSpacing/>
        <w:jc w:val="center"/>
        <w:rPr>
          <w:rFonts w:ascii="Times New Roman" w:hAnsi="Times New Roman" w:cs="Times New Roman"/>
          <w:noProof/>
          <w:color w:val="000000" w:themeColor="text1"/>
        </w:rPr>
      </w:pPr>
      <w:bookmarkStart w:id="14" w:name="_Hlk37872590"/>
      <w:r w:rsidRPr="00234D86">
        <w:rPr>
          <w:rFonts w:ascii="Times New Roman" w:hAnsi="Times New Roman" w:cs="Times New Roman"/>
          <w:noProof/>
          <w:color w:val="000000" w:themeColor="text1"/>
        </w:rPr>
        <w:drawing>
          <wp:inline distT="0" distB="0" distL="0" distR="0" wp14:anchorId="268DEFCD" wp14:editId="685C682B">
            <wp:extent cx="5560060" cy="389763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0060" cy="3897630"/>
                    </a:xfrm>
                    <a:prstGeom prst="rect">
                      <a:avLst/>
                    </a:prstGeom>
                    <a:noFill/>
                    <a:ln>
                      <a:noFill/>
                    </a:ln>
                  </pic:spPr>
                </pic:pic>
              </a:graphicData>
            </a:graphic>
          </wp:inline>
        </w:drawing>
      </w:r>
      <w:bookmarkEnd w:id="14"/>
    </w:p>
    <w:p w14:paraId="565583DE" w14:textId="57B63323" w:rsidR="0028366C" w:rsidRPr="00234D86" w:rsidRDefault="0028366C"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(b)</w:t>
      </w:r>
    </w:p>
    <w:p w14:paraId="3E6CC14A" w14:textId="7C3DBE7C" w:rsidR="0028366C" w:rsidRPr="00234D86" w:rsidRDefault="0028366C" w:rsidP="00EA43EA">
      <w:pPr>
        <w:contextualSpacing/>
        <w:jc w:val="center"/>
        <w:rPr>
          <w:rFonts w:ascii="Times New Roman" w:hAnsi="Times New Roman" w:cs="Times New Roman"/>
          <w:color w:val="000000" w:themeColor="text1"/>
        </w:rPr>
        <w:sectPr w:rsidR="0028366C" w:rsidRPr="00234D86" w:rsidSect="00AC49A8">
          <w:pgSz w:w="11900" w:h="16840"/>
          <w:pgMar w:top="1440" w:right="1440" w:bottom="1440" w:left="1440" w:header="708" w:footer="708" w:gutter="0"/>
          <w:lnNumType w:countBy="1" w:restart="continuous"/>
          <w:cols w:space="708"/>
          <w:docGrid w:linePitch="360"/>
        </w:sectPr>
      </w:pPr>
      <w:r w:rsidRPr="00234D86">
        <w:rPr>
          <w:rFonts w:ascii="Times New Roman" w:hAnsi="Times New Roman" w:cs="Times New Roman"/>
          <w:color w:val="000000" w:themeColor="text1"/>
        </w:rPr>
        <w:t xml:space="preserve">Figure </w:t>
      </w:r>
      <w:r w:rsidR="00142F78" w:rsidRPr="00234D86">
        <w:rPr>
          <w:rFonts w:ascii="Times New Roman" w:hAnsi="Times New Roman" w:cs="Times New Roman"/>
          <w:color w:val="000000" w:themeColor="text1"/>
        </w:rPr>
        <w:t>11</w:t>
      </w:r>
      <w:r w:rsidR="00CF0AA2" w:rsidRPr="00234D86">
        <w:rPr>
          <w:rFonts w:ascii="Times New Roman" w:hAnsi="Times New Roman" w:cs="Times New Roman"/>
          <w:color w:val="000000" w:themeColor="text1"/>
        </w:rPr>
        <w:t xml:space="preserve"> XRD spectra of the surface alteration layer of Ns-activated HVFA pastes upon immersion in (a) </w:t>
      </w:r>
      <w:r w:rsidR="00501400" w:rsidRPr="00234D86">
        <w:rPr>
          <w:rFonts w:ascii="Times New Roman" w:hAnsi="Times New Roman" w:cs="Times New Roman"/>
          <w:color w:val="000000" w:themeColor="text1"/>
        </w:rPr>
        <w:t xml:space="preserve">a </w:t>
      </w:r>
      <w:r w:rsidR="00CF0AA2" w:rsidRPr="00234D86">
        <w:rPr>
          <w:rFonts w:ascii="Times New Roman" w:hAnsi="Times New Roman" w:cs="Times New Roman"/>
          <w:color w:val="000000" w:themeColor="text1"/>
        </w:rPr>
        <w:t>5% Na</w:t>
      </w:r>
      <w:r w:rsidR="00CF0AA2" w:rsidRPr="00234D86">
        <w:rPr>
          <w:rFonts w:ascii="Times New Roman" w:hAnsi="Times New Roman" w:cs="Times New Roman"/>
          <w:color w:val="000000" w:themeColor="text1"/>
          <w:vertAlign w:val="subscript"/>
        </w:rPr>
        <w:t>2</w:t>
      </w:r>
      <w:r w:rsidR="00CF0AA2" w:rsidRPr="00234D86">
        <w:rPr>
          <w:rFonts w:ascii="Times New Roman" w:hAnsi="Times New Roman" w:cs="Times New Roman"/>
          <w:color w:val="000000" w:themeColor="text1"/>
        </w:rPr>
        <w:t>SO</w:t>
      </w:r>
      <w:r w:rsidR="00CF0AA2" w:rsidRPr="00234D86">
        <w:rPr>
          <w:rFonts w:ascii="Times New Roman" w:hAnsi="Times New Roman" w:cs="Times New Roman"/>
          <w:color w:val="000000" w:themeColor="text1"/>
          <w:vertAlign w:val="subscript"/>
        </w:rPr>
        <w:t>4</w:t>
      </w:r>
      <w:r w:rsidR="00CF0AA2" w:rsidRPr="00234D86">
        <w:rPr>
          <w:rFonts w:ascii="Times New Roman" w:hAnsi="Times New Roman" w:cs="Times New Roman"/>
          <w:color w:val="000000" w:themeColor="text1"/>
        </w:rPr>
        <w:t xml:space="preserve"> solution; (b) </w:t>
      </w:r>
      <w:r w:rsidR="00501400" w:rsidRPr="00234D86">
        <w:rPr>
          <w:rFonts w:ascii="Times New Roman" w:hAnsi="Times New Roman" w:cs="Times New Roman"/>
          <w:color w:val="000000" w:themeColor="text1"/>
        </w:rPr>
        <w:t xml:space="preserve">a </w:t>
      </w:r>
      <w:r w:rsidR="00CF0AA2" w:rsidRPr="00234D86">
        <w:rPr>
          <w:rFonts w:ascii="Times New Roman" w:hAnsi="Times New Roman" w:cs="Times New Roman"/>
          <w:color w:val="000000" w:themeColor="text1"/>
        </w:rPr>
        <w:t>5% H</w:t>
      </w:r>
      <w:r w:rsidR="00CF0AA2" w:rsidRPr="00234D86">
        <w:rPr>
          <w:rFonts w:ascii="Times New Roman" w:hAnsi="Times New Roman" w:cs="Times New Roman"/>
          <w:color w:val="000000" w:themeColor="text1"/>
          <w:vertAlign w:val="subscript"/>
        </w:rPr>
        <w:t>2</w:t>
      </w:r>
      <w:r w:rsidR="00CF0AA2" w:rsidRPr="00234D86">
        <w:rPr>
          <w:rFonts w:ascii="Times New Roman" w:hAnsi="Times New Roman" w:cs="Times New Roman"/>
          <w:color w:val="000000" w:themeColor="text1"/>
        </w:rPr>
        <w:t>SO</w:t>
      </w:r>
      <w:r w:rsidR="00CF0AA2" w:rsidRPr="00234D86">
        <w:rPr>
          <w:rFonts w:ascii="Times New Roman" w:hAnsi="Times New Roman" w:cs="Times New Roman"/>
          <w:color w:val="000000" w:themeColor="text1"/>
          <w:vertAlign w:val="subscript"/>
        </w:rPr>
        <w:t xml:space="preserve">4 </w:t>
      </w:r>
      <w:r w:rsidR="00CF0AA2" w:rsidRPr="00234D86">
        <w:rPr>
          <w:rFonts w:ascii="Times New Roman" w:hAnsi="Times New Roman" w:cs="Times New Roman"/>
          <w:color w:val="000000" w:themeColor="text1"/>
        </w:rPr>
        <w:t>solution</w:t>
      </w:r>
      <w:r w:rsidR="000F4E91" w:rsidRPr="00234D86">
        <w:rPr>
          <w:rFonts w:ascii="Times New Roman" w:hAnsi="Times New Roman" w:cs="Times New Roman"/>
          <w:color w:val="000000" w:themeColor="text1"/>
        </w:rPr>
        <w:t xml:space="preserve"> for 14 days</w:t>
      </w:r>
      <w:r w:rsidR="00CF0AA2" w:rsidRPr="00234D86">
        <w:rPr>
          <w:rFonts w:ascii="Times New Roman" w:hAnsi="Times New Roman" w:cs="Times New Roman"/>
          <w:color w:val="000000" w:themeColor="text1"/>
        </w:rPr>
        <w:t>.</w:t>
      </w:r>
    </w:p>
    <w:bookmarkStart w:id="15" w:name="_Hlk37872512"/>
    <w:p w14:paraId="736E8781" w14:textId="1667DB18" w:rsidR="00811133" w:rsidRPr="00234D86" w:rsidRDefault="00234D86" w:rsidP="00EA43E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51" w:dyaOrig="4546" w14:anchorId="2780049A">
          <v:shape id="_x0000_i1041" type="#_x0000_t75" alt="" style="width:417pt;height:4in;mso-width-percent:0;mso-height-percent:0;mso-width-percent:0;mso-height-percent:0" o:ole="">
            <v:imagedata r:id="rId44" o:title=""/>
          </v:shape>
          <o:OLEObject Type="Embed" ProgID="Origin50.Graph" ShapeID="_x0000_i1041" DrawAspect="Content" ObjectID="_1671288800" r:id="rId45"/>
        </w:object>
      </w:r>
      <w:bookmarkEnd w:id="15"/>
    </w:p>
    <w:p w14:paraId="51842C4A" w14:textId="5CBA97FB" w:rsidR="00811133" w:rsidRPr="00234D86" w:rsidRDefault="0028366C"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(a)</w:t>
      </w:r>
    </w:p>
    <w:bookmarkStart w:id="16" w:name="_Hlk37872517"/>
    <w:p w14:paraId="6AA995DE" w14:textId="1CE4EBFC" w:rsidR="009A3C10" w:rsidRPr="00234D86" w:rsidRDefault="00234D86" w:rsidP="00EA43E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49" w:dyaOrig="4546" w14:anchorId="434720CD">
          <v:shape id="_x0000_i1042" type="#_x0000_t75" alt="" style="width:6in;height:300pt;mso-width-percent:0;mso-height-percent:0;mso-width-percent:0;mso-height-percent:0" o:ole="">
            <v:imagedata r:id="rId46" o:title=""/>
          </v:shape>
          <o:OLEObject Type="Embed" ProgID="Origin50.Graph" ShapeID="_x0000_i1042" DrawAspect="Content" ObjectID="_1671288801" r:id="rId47"/>
        </w:object>
      </w:r>
      <w:bookmarkEnd w:id="16"/>
    </w:p>
    <w:p w14:paraId="3AB5F252" w14:textId="204EBEFF" w:rsidR="0028366C" w:rsidRPr="00234D86" w:rsidRDefault="0028366C"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(b)</w:t>
      </w:r>
    </w:p>
    <w:p w14:paraId="122A940B" w14:textId="6406545B" w:rsidR="0028366C" w:rsidRPr="00234D86" w:rsidRDefault="0028366C" w:rsidP="00EA43EA">
      <w:pPr>
        <w:contextualSpacing/>
        <w:jc w:val="center"/>
        <w:rPr>
          <w:rFonts w:ascii="Times New Roman" w:hAnsi="Times New Roman" w:cs="Times New Roman"/>
          <w:color w:val="000000" w:themeColor="text1"/>
        </w:rPr>
        <w:sectPr w:rsidR="0028366C" w:rsidRPr="00234D86" w:rsidSect="00AC49A8">
          <w:pgSz w:w="11900" w:h="16840"/>
          <w:pgMar w:top="1440" w:right="1440" w:bottom="1440" w:left="1440" w:header="708" w:footer="708" w:gutter="0"/>
          <w:lnNumType w:countBy="1" w:restart="continuous"/>
          <w:cols w:space="708"/>
          <w:docGrid w:linePitch="360"/>
        </w:sectPr>
      </w:pPr>
      <w:r w:rsidRPr="00234D86">
        <w:rPr>
          <w:rFonts w:ascii="Times New Roman" w:hAnsi="Times New Roman" w:cs="Times New Roman"/>
          <w:color w:val="000000" w:themeColor="text1"/>
        </w:rPr>
        <w:t xml:space="preserve">Figure </w:t>
      </w:r>
      <w:r w:rsidR="00142F78" w:rsidRPr="00234D86">
        <w:rPr>
          <w:rFonts w:ascii="Times New Roman" w:hAnsi="Times New Roman" w:cs="Times New Roman"/>
          <w:color w:val="000000" w:themeColor="text1"/>
        </w:rPr>
        <w:t>12</w:t>
      </w:r>
      <w:r w:rsidR="00CF0AA2" w:rsidRPr="00234D86">
        <w:rPr>
          <w:rFonts w:ascii="Times New Roman" w:hAnsi="Times New Roman" w:cs="Times New Roman"/>
          <w:color w:val="000000" w:themeColor="text1"/>
        </w:rPr>
        <w:t xml:space="preserve"> </w:t>
      </w:r>
      <w:r w:rsidR="00B91352" w:rsidRPr="00234D86">
        <w:rPr>
          <w:rFonts w:ascii="Times New Roman" w:hAnsi="Times New Roman" w:cs="Times New Roman"/>
          <w:color w:val="000000" w:themeColor="text1"/>
        </w:rPr>
        <w:t>T</w:t>
      </w:r>
      <w:r w:rsidR="00CF0AA2" w:rsidRPr="00234D86">
        <w:rPr>
          <w:rFonts w:ascii="Times New Roman" w:hAnsi="Times New Roman" w:cs="Times New Roman"/>
          <w:color w:val="000000" w:themeColor="text1"/>
        </w:rPr>
        <w:t xml:space="preserve">G/DTG analysis of the surface alteration layer of Ns-activated HVFA pastes upon immersion in (a) </w:t>
      </w:r>
      <w:r w:rsidR="00501400" w:rsidRPr="00234D86">
        <w:rPr>
          <w:rFonts w:ascii="Times New Roman" w:hAnsi="Times New Roman" w:cs="Times New Roman"/>
          <w:color w:val="000000" w:themeColor="text1"/>
        </w:rPr>
        <w:t xml:space="preserve">a </w:t>
      </w:r>
      <w:r w:rsidR="00CF0AA2" w:rsidRPr="00234D86">
        <w:rPr>
          <w:rFonts w:ascii="Times New Roman" w:hAnsi="Times New Roman" w:cs="Times New Roman"/>
          <w:color w:val="000000" w:themeColor="text1"/>
        </w:rPr>
        <w:t>5% Na</w:t>
      </w:r>
      <w:r w:rsidR="00CF0AA2" w:rsidRPr="00234D86">
        <w:rPr>
          <w:rFonts w:ascii="Times New Roman" w:hAnsi="Times New Roman" w:cs="Times New Roman"/>
          <w:color w:val="000000" w:themeColor="text1"/>
          <w:vertAlign w:val="subscript"/>
        </w:rPr>
        <w:t>2</w:t>
      </w:r>
      <w:r w:rsidR="00CF0AA2" w:rsidRPr="00234D86">
        <w:rPr>
          <w:rFonts w:ascii="Times New Roman" w:hAnsi="Times New Roman" w:cs="Times New Roman"/>
          <w:color w:val="000000" w:themeColor="text1"/>
        </w:rPr>
        <w:t>SO</w:t>
      </w:r>
      <w:r w:rsidR="00CF0AA2" w:rsidRPr="00234D86">
        <w:rPr>
          <w:rFonts w:ascii="Times New Roman" w:hAnsi="Times New Roman" w:cs="Times New Roman"/>
          <w:color w:val="000000" w:themeColor="text1"/>
          <w:vertAlign w:val="subscript"/>
        </w:rPr>
        <w:t>4</w:t>
      </w:r>
      <w:r w:rsidR="00CF0AA2" w:rsidRPr="00234D86">
        <w:rPr>
          <w:rFonts w:ascii="Times New Roman" w:hAnsi="Times New Roman" w:cs="Times New Roman"/>
          <w:color w:val="000000" w:themeColor="text1"/>
        </w:rPr>
        <w:t xml:space="preserve"> solution; (b) </w:t>
      </w:r>
      <w:r w:rsidR="00501400" w:rsidRPr="00234D86">
        <w:rPr>
          <w:rFonts w:ascii="Times New Roman" w:hAnsi="Times New Roman" w:cs="Times New Roman"/>
          <w:color w:val="000000" w:themeColor="text1"/>
        </w:rPr>
        <w:t xml:space="preserve">a </w:t>
      </w:r>
      <w:r w:rsidR="00CF0AA2" w:rsidRPr="00234D86">
        <w:rPr>
          <w:rFonts w:ascii="Times New Roman" w:hAnsi="Times New Roman" w:cs="Times New Roman"/>
          <w:color w:val="000000" w:themeColor="text1"/>
        </w:rPr>
        <w:t>5% H</w:t>
      </w:r>
      <w:r w:rsidR="00CF0AA2" w:rsidRPr="00234D86">
        <w:rPr>
          <w:rFonts w:ascii="Times New Roman" w:hAnsi="Times New Roman" w:cs="Times New Roman"/>
          <w:color w:val="000000" w:themeColor="text1"/>
          <w:vertAlign w:val="subscript"/>
        </w:rPr>
        <w:t>2</w:t>
      </w:r>
      <w:r w:rsidR="00CF0AA2" w:rsidRPr="00234D86">
        <w:rPr>
          <w:rFonts w:ascii="Times New Roman" w:hAnsi="Times New Roman" w:cs="Times New Roman"/>
          <w:color w:val="000000" w:themeColor="text1"/>
        </w:rPr>
        <w:t>SO</w:t>
      </w:r>
      <w:r w:rsidR="00CF0AA2" w:rsidRPr="00234D86">
        <w:rPr>
          <w:rFonts w:ascii="Times New Roman" w:hAnsi="Times New Roman" w:cs="Times New Roman"/>
          <w:color w:val="000000" w:themeColor="text1"/>
          <w:vertAlign w:val="subscript"/>
        </w:rPr>
        <w:t xml:space="preserve">4 </w:t>
      </w:r>
      <w:r w:rsidR="00CF0AA2" w:rsidRPr="00234D86">
        <w:rPr>
          <w:rFonts w:ascii="Times New Roman" w:hAnsi="Times New Roman" w:cs="Times New Roman"/>
          <w:color w:val="000000" w:themeColor="text1"/>
        </w:rPr>
        <w:t>solution</w:t>
      </w:r>
      <w:r w:rsidR="000F4E91" w:rsidRPr="00234D86">
        <w:rPr>
          <w:rFonts w:ascii="Times New Roman" w:hAnsi="Times New Roman" w:cs="Times New Roman"/>
          <w:color w:val="000000" w:themeColor="text1"/>
        </w:rPr>
        <w:t xml:space="preserve"> for 14 days</w:t>
      </w:r>
      <w:r w:rsidR="00CF0AA2" w:rsidRPr="00234D86">
        <w:rPr>
          <w:rFonts w:ascii="Times New Roman" w:hAnsi="Times New Roman" w:cs="Times New Roman"/>
          <w:color w:val="000000" w:themeColor="text1"/>
        </w:rPr>
        <w:t>.</w:t>
      </w:r>
    </w:p>
    <w:bookmarkStart w:id="17" w:name="_Hlk37872813"/>
    <w:p w14:paraId="56CA94C5" w14:textId="0FE46FFE" w:rsidR="00811133" w:rsidRPr="00234D86" w:rsidRDefault="00234D86" w:rsidP="00EA43E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49" w:dyaOrig="4546" w14:anchorId="6748C5BC">
          <v:shape id="_x0000_i1043" type="#_x0000_t75" alt="" style="width:6in;height:300pt;mso-width-percent:0;mso-height-percent:0;mso-width-percent:0;mso-height-percent:0" o:ole="">
            <v:imagedata r:id="rId48" o:title=""/>
          </v:shape>
          <o:OLEObject Type="Embed" ProgID="Origin50.Graph" ShapeID="_x0000_i1043" DrawAspect="Content" ObjectID="_1671288802" r:id="rId49"/>
        </w:object>
      </w:r>
      <w:bookmarkEnd w:id="17"/>
    </w:p>
    <w:p w14:paraId="4C66A28A" w14:textId="545CEF62" w:rsidR="009E2657" w:rsidRPr="00234D86" w:rsidRDefault="0028366C"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(a)</w:t>
      </w:r>
    </w:p>
    <w:p w14:paraId="4C1E0AA7" w14:textId="669523DC" w:rsidR="009E2657" w:rsidRPr="00234D86" w:rsidRDefault="00234D86" w:rsidP="00EA43EA">
      <w:pPr>
        <w:contextualSpacing/>
        <w:jc w:val="center"/>
        <w:rPr>
          <w:rFonts w:ascii="Times New Roman" w:hAnsi="Times New Roman" w:cs="Times New Roman"/>
          <w:color w:val="000000" w:themeColor="text1"/>
        </w:rPr>
      </w:pPr>
      <w:r w:rsidRPr="00234D86">
        <w:rPr>
          <w:rFonts w:ascii="Times New Roman" w:hAnsi="Times New Roman" w:cs="Times New Roman"/>
          <w:noProof/>
          <w:color w:val="000000" w:themeColor="text1"/>
        </w:rPr>
      </w:r>
      <w:r w:rsidR="00234D86" w:rsidRPr="00234D86">
        <w:rPr>
          <w:rFonts w:ascii="Times New Roman" w:hAnsi="Times New Roman" w:cs="Times New Roman"/>
          <w:noProof/>
          <w:color w:val="000000" w:themeColor="text1"/>
        </w:rPr>
        <w:object w:dxaOrig="6549" w:dyaOrig="4546" w14:anchorId="6BD348F9">
          <v:shape id="_x0000_i1044" type="#_x0000_t75" alt="" style="width:6in;height:293pt;mso-width-percent:0;mso-height-percent:0;mso-width-percent:0;mso-height-percent:0" o:ole="">
            <v:imagedata r:id="rId50" o:title=""/>
          </v:shape>
          <o:OLEObject Type="Embed" ProgID="Origin50.Graph" ShapeID="_x0000_i1044" DrawAspect="Content" ObjectID="_1671288803" r:id="rId51"/>
        </w:object>
      </w:r>
    </w:p>
    <w:p w14:paraId="12BF5EF7" w14:textId="6BFA2EB0" w:rsidR="0028366C" w:rsidRPr="00234D86" w:rsidRDefault="0028366C" w:rsidP="00EA43EA">
      <w:pPr>
        <w:contextualSpacing/>
        <w:jc w:val="center"/>
        <w:rPr>
          <w:rFonts w:ascii="Times New Roman" w:hAnsi="Times New Roman" w:cs="Times New Roman"/>
          <w:color w:val="000000" w:themeColor="text1"/>
        </w:rPr>
      </w:pPr>
      <w:r w:rsidRPr="00234D86">
        <w:rPr>
          <w:rFonts w:ascii="Times New Roman" w:hAnsi="Times New Roman" w:cs="Times New Roman"/>
          <w:color w:val="000000" w:themeColor="text1"/>
        </w:rPr>
        <w:t>(b)</w:t>
      </w:r>
    </w:p>
    <w:p w14:paraId="77DE04C1" w14:textId="3DB31C2D" w:rsidR="0028366C" w:rsidRPr="00234D86" w:rsidRDefault="0028366C" w:rsidP="00EA43EA">
      <w:pPr>
        <w:contextualSpacing/>
        <w:jc w:val="center"/>
        <w:rPr>
          <w:rFonts w:ascii="Times New Roman" w:hAnsi="Times New Roman" w:cs="Times New Roman"/>
          <w:color w:val="000000" w:themeColor="text1"/>
        </w:rPr>
      </w:pPr>
      <w:r w:rsidRPr="00234D86">
        <w:rPr>
          <w:rFonts w:ascii="Times New Roman" w:eastAsia="PMingLiU" w:hAnsi="Times New Roman" w:cs="Times New Roman"/>
          <w:bCs/>
          <w:color w:val="000000" w:themeColor="text1"/>
          <w:lang w:val="en-HK"/>
        </w:rPr>
        <w:t xml:space="preserve">Figure </w:t>
      </w:r>
      <w:r w:rsidR="00142F78" w:rsidRPr="00234D86">
        <w:rPr>
          <w:rFonts w:ascii="Times New Roman" w:eastAsia="PMingLiU" w:hAnsi="Times New Roman" w:cs="Times New Roman"/>
          <w:bCs/>
          <w:color w:val="000000" w:themeColor="text1"/>
          <w:lang w:val="en-HK"/>
        </w:rPr>
        <w:t>13</w:t>
      </w:r>
      <w:r w:rsidRPr="00234D86">
        <w:rPr>
          <w:rFonts w:ascii="Times New Roman" w:eastAsia="PMingLiU" w:hAnsi="Times New Roman" w:cs="Times New Roman"/>
          <w:bCs/>
          <w:color w:val="000000" w:themeColor="text1"/>
          <w:lang w:val="en-HK"/>
        </w:rPr>
        <w:t xml:space="preserve"> </w:t>
      </w:r>
      <w:r w:rsidR="007056F4" w:rsidRPr="00234D86">
        <w:rPr>
          <w:rFonts w:ascii="Times New Roman" w:eastAsia="PMingLiU" w:hAnsi="Times New Roman" w:cs="Times New Roman"/>
          <w:bCs/>
          <w:color w:val="000000" w:themeColor="text1"/>
          <w:lang w:val="en-HK"/>
        </w:rPr>
        <w:t>ATR-</w:t>
      </w:r>
      <w:r w:rsidR="00CF0AA2" w:rsidRPr="00234D86">
        <w:rPr>
          <w:rFonts w:ascii="Times New Roman" w:hAnsi="Times New Roman" w:cs="Times New Roman"/>
          <w:color w:val="000000" w:themeColor="text1"/>
        </w:rPr>
        <w:t xml:space="preserve">FTIR spectra of the surface alteration layer of Ns-activated HVFA pastes upon immersion in (a) </w:t>
      </w:r>
      <w:r w:rsidR="00501400" w:rsidRPr="00234D86">
        <w:rPr>
          <w:rFonts w:ascii="Times New Roman" w:hAnsi="Times New Roman" w:cs="Times New Roman"/>
          <w:color w:val="000000" w:themeColor="text1"/>
        </w:rPr>
        <w:t xml:space="preserve">a </w:t>
      </w:r>
      <w:r w:rsidR="00CF0AA2" w:rsidRPr="00234D86">
        <w:rPr>
          <w:rFonts w:ascii="Times New Roman" w:hAnsi="Times New Roman" w:cs="Times New Roman"/>
          <w:color w:val="000000" w:themeColor="text1"/>
        </w:rPr>
        <w:t>5% Na</w:t>
      </w:r>
      <w:r w:rsidR="00CF0AA2" w:rsidRPr="00234D86">
        <w:rPr>
          <w:rFonts w:ascii="Times New Roman" w:hAnsi="Times New Roman" w:cs="Times New Roman"/>
          <w:color w:val="000000" w:themeColor="text1"/>
          <w:vertAlign w:val="subscript"/>
        </w:rPr>
        <w:t>2</w:t>
      </w:r>
      <w:r w:rsidR="00CF0AA2" w:rsidRPr="00234D86">
        <w:rPr>
          <w:rFonts w:ascii="Times New Roman" w:hAnsi="Times New Roman" w:cs="Times New Roman"/>
          <w:color w:val="000000" w:themeColor="text1"/>
        </w:rPr>
        <w:t>SO</w:t>
      </w:r>
      <w:r w:rsidR="00CF0AA2" w:rsidRPr="00234D86">
        <w:rPr>
          <w:rFonts w:ascii="Times New Roman" w:hAnsi="Times New Roman" w:cs="Times New Roman"/>
          <w:color w:val="000000" w:themeColor="text1"/>
          <w:vertAlign w:val="subscript"/>
        </w:rPr>
        <w:t>4</w:t>
      </w:r>
      <w:r w:rsidR="00CF0AA2" w:rsidRPr="00234D86">
        <w:rPr>
          <w:rFonts w:ascii="Times New Roman" w:hAnsi="Times New Roman" w:cs="Times New Roman"/>
          <w:color w:val="000000" w:themeColor="text1"/>
        </w:rPr>
        <w:t xml:space="preserve"> solution; (b) </w:t>
      </w:r>
      <w:r w:rsidR="00501400" w:rsidRPr="00234D86">
        <w:rPr>
          <w:rFonts w:ascii="Times New Roman" w:hAnsi="Times New Roman" w:cs="Times New Roman"/>
          <w:color w:val="000000" w:themeColor="text1"/>
        </w:rPr>
        <w:t xml:space="preserve">a </w:t>
      </w:r>
      <w:r w:rsidR="00CF0AA2" w:rsidRPr="00234D86">
        <w:rPr>
          <w:rFonts w:ascii="Times New Roman" w:hAnsi="Times New Roman" w:cs="Times New Roman"/>
          <w:color w:val="000000" w:themeColor="text1"/>
        </w:rPr>
        <w:t>5% H</w:t>
      </w:r>
      <w:r w:rsidR="00CF0AA2" w:rsidRPr="00234D86">
        <w:rPr>
          <w:rFonts w:ascii="Times New Roman" w:hAnsi="Times New Roman" w:cs="Times New Roman"/>
          <w:color w:val="000000" w:themeColor="text1"/>
          <w:vertAlign w:val="subscript"/>
        </w:rPr>
        <w:t>2</w:t>
      </w:r>
      <w:r w:rsidR="00CF0AA2" w:rsidRPr="00234D86">
        <w:rPr>
          <w:rFonts w:ascii="Times New Roman" w:hAnsi="Times New Roman" w:cs="Times New Roman"/>
          <w:color w:val="000000" w:themeColor="text1"/>
        </w:rPr>
        <w:t>SO</w:t>
      </w:r>
      <w:r w:rsidR="00CF0AA2" w:rsidRPr="00234D86">
        <w:rPr>
          <w:rFonts w:ascii="Times New Roman" w:hAnsi="Times New Roman" w:cs="Times New Roman"/>
          <w:color w:val="000000" w:themeColor="text1"/>
          <w:vertAlign w:val="subscript"/>
        </w:rPr>
        <w:t xml:space="preserve">4 </w:t>
      </w:r>
      <w:r w:rsidR="00CF0AA2" w:rsidRPr="00234D86">
        <w:rPr>
          <w:rFonts w:ascii="Times New Roman" w:hAnsi="Times New Roman" w:cs="Times New Roman"/>
          <w:color w:val="000000" w:themeColor="text1"/>
        </w:rPr>
        <w:t>solution</w:t>
      </w:r>
      <w:r w:rsidR="000F4E91" w:rsidRPr="00234D86">
        <w:rPr>
          <w:rFonts w:ascii="Times New Roman" w:hAnsi="Times New Roman" w:cs="Times New Roman"/>
          <w:color w:val="000000" w:themeColor="text1"/>
        </w:rPr>
        <w:t xml:space="preserve"> for 14 days</w:t>
      </w:r>
      <w:r w:rsidR="00CF0AA2" w:rsidRPr="00234D86">
        <w:rPr>
          <w:rFonts w:ascii="Times New Roman" w:hAnsi="Times New Roman" w:cs="Times New Roman"/>
          <w:color w:val="000000" w:themeColor="text1"/>
        </w:rPr>
        <w:t>.</w:t>
      </w:r>
    </w:p>
    <w:p w14:paraId="2E99773D" w14:textId="7508E644" w:rsidR="00142F78" w:rsidRPr="00234D86" w:rsidRDefault="00142F78" w:rsidP="00EA43EA">
      <w:pPr>
        <w:contextualSpacing/>
        <w:jc w:val="center"/>
        <w:rPr>
          <w:rFonts w:ascii="Times New Roman" w:hAnsi="Times New Roman" w:cs="Times New Roman"/>
          <w:color w:val="000000" w:themeColor="text1"/>
        </w:rPr>
      </w:pPr>
    </w:p>
    <w:p w14:paraId="79AAEAD4" w14:textId="7BA06D83" w:rsidR="009F7EBB" w:rsidRPr="00234D86" w:rsidRDefault="00234D86" w:rsidP="009F7EBB">
      <w:pPr>
        <w:contextualSpacing/>
        <w:jc w:val="center"/>
        <w:rPr>
          <w:rFonts w:ascii="Times New Roman" w:hAnsi="Times New Roman" w:cs="Times New Roman"/>
          <w:color w:val="000000" w:themeColor="text1"/>
        </w:rPr>
      </w:pPr>
      <w:r w:rsidRPr="00234D86">
        <w:rPr>
          <w:noProof/>
          <w:color w:val="000000" w:themeColor="text1"/>
        </w:rPr>
      </w:r>
      <w:r w:rsidR="00234D86" w:rsidRPr="00234D86">
        <w:rPr>
          <w:noProof/>
          <w:color w:val="000000" w:themeColor="text1"/>
        </w:rPr>
        <w:object w:dxaOrig="6735" w:dyaOrig="4763" w14:anchorId="41253D12">
          <v:shape id="_x0000_i1045" type="#_x0000_t75" alt="" style="width:386pt;height:273pt;mso-width-percent:0;mso-height-percent:0;mso-width-percent:0;mso-height-percent:0" o:ole="">
            <v:imagedata r:id="rId52" o:title=""/>
          </v:shape>
          <o:OLEObject Type="Embed" ProgID="Origin50.Graph" ShapeID="_x0000_i1045" DrawAspect="Content" ObjectID="_1671288804" r:id="rId53"/>
        </w:object>
      </w:r>
    </w:p>
    <w:p w14:paraId="5EAC1F5E" w14:textId="5A622B38" w:rsidR="00142F78" w:rsidRPr="00234D86" w:rsidRDefault="00142F78" w:rsidP="00515E78">
      <w:pPr>
        <w:contextualSpacing/>
        <w:jc w:val="both"/>
        <w:rPr>
          <w:rFonts w:ascii="Times New Roman" w:hAnsi="Times New Roman" w:cs="Times New Roman"/>
          <w:noProof/>
          <w:color w:val="000000" w:themeColor="text1"/>
        </w:rPr>
      </w:pPr>
      <w:r w:rsidRPr="00234D86">
        <w:rPr>
          <w:rFonts w:ascii="Times New Roman" w:hAnsi="Times New Roman" w:cs="Times New Roman"/>
          <w:color w:val="000000" w:themeColor="text1"/>
        </w:rPr>
        <w:t>Figure 14</w:t>
      </w:r>
      <w:r w:rsidRPr="00234D86">
        <w:rPr>
          <w:rFonts w:ascii="Times New Roman" w:hAnsi="Times New Roman" w:cs="Times New Roman"/>
          <w:noProof/>
          <w:color w:val="000000" w:themeColor="text1"/>
        </w:rPr>
        <w:t xml:space="preserve"> </w:t>
      </w:r>
      <w:r w:rsidR="009F6E74" w:rsidRPr="00234D86">
        <w:rPr>
          <w:rFonts w:ascii="Times New Roman" w:hAnsi="Times New Roman" w:cs="Times New Roman"/>
          <w:noProof/>
          <w:color w:val="000000" w:themeColor="text1"/>
        </w:rPr>
        <w:t>C</w:t>
      </w:r>
      <w:r w:rsidRPr="00234D86">
        <w:rPr>
          <w:rFonts w:ascii="Times New Roman" w:hAnsi="Times New Roman" w:cs="Times New Roman"/>
          <w:noProof/>
          <w:color w:val="000000" w:themeColor="text1"/>
        </w:rPr>
        <w:t xml:space="preserve">omparison of </w:t>
      </w:r>
      <w:r w:rsidR="009F6E74" w:rsidRPr="00234D86">
        <w:rPr>
          <w:rFonts w:ascii="Times New Roman" w:hAnsi="Times New Roman" w:cs="Times New Roman"/>
          <w:noProof/>
          <w:color w:val="000000" w:themeColor="text1"/>
        </w:rPr>
        <w:t xml:space="preserve">mass loss </w:t>
      </w:r>
      <w:r w:rsidRPr="00234D86">
        <w:rPr>
          <w:rFonts w:ascii="Times New Roman" w:hAnsi="Times New Roman" w:cs="Times New Roman"/>
          <w:noProof/>
          <w:color w:val="000000" w:themeColor="text1"/>
        </w:rPr>
        <w:t xml:space="preserve">between 30-250℃ in </w:t>
      </w:r>
      <w:r w:rsidR="00824065" w:rsidRPr="00234D86">
        <w:rPr>
          <w:rFonts w:ascii="Times New Roman" w:hAnsi="Times New Roman" w:cs="Times New Roman"/>
          <w:noProof/>
          <w:color w:val="000000" w:themeColor="text1"/>
        </w:rPr>
        <w:t xml:space="preserve">the </w:t>
      </w:r>
      <w:r w:rsidRPr="00234D86">
        <w:rPr>
          <w:rFonts w:ascii="Times New Roman" w:hAnsi="Times New Roman" w:cs="Times New Roman"/>
          <w:noProof/>
          <w:color w:val="000000" w:themeColor="text1"/>
        </w:rPr>
        <w:t>TG/DTG curve</w:t>
      </w:r>
      <w:r w:rsidR="00FB7A5E" w:rsidRPr="00234D86">
        <w:rPr>
          <w:rFonts w:ascii="Times New Roman" w:hAnsi="Times New Roman" w:cs="Times New Roman"/>
          <w:noProof/>
          <w:color w:val="000000" w:themeColor="text1"/>
        </w:rPr>
        <w:t>s</w:t>
      </w:r>
      <w:r w:rsidRPr="00234D86">
        <w:rPr>
          <w:rFonts w:ascii="Times New Roman" w:hAnsi="Times New Roman" w:cs="Times New Roman"/>
          <w:noProof/>
          <w:color w:val="000000" w:themeColor="text1"/>
        </w:rPr>
        <w:t xml:space="preserve"> </w:t>
      </w:r>
      <w:r w:rsidR="009F6E74" w:rsidRPr="00234D86">
        <w:rPr>
          <w:rFonts w:ascii="Times New Roman" w:hAnsi="Times New Roman" w:cs="Times New Roman"/>
          <w:noProof/>
          <w:color w:val="000000" w:themeColor="text1"/>
        </w:rPr>
        <w:t xml:space="preserve">for the </w:t>
      </w:r>
      <w:r w:rsidR="009F6E74" w:rsidRPr="00234D86">
        <w:rPr>
          <w:rFonts w:ascii="Times New Roman" w:hAnsi="Times New Roman" w:cs="Times New Roman"/>
          <w:color w:val="000000" w:themeColor="text1"/>
        </w:rPr>
        <w:t>surface alteration layer</w:t>
      </w:r>
      <w:r w:rsidR="00824065" w:rsidRPr="00234D86">
        <w:rPr>
          <w:rFonts w:ascii="Times New Roman" w:hAnsi="Times New Roman" w:cs="Times New Roman"/>
          <w:color w:val="000000" w:themeColor="text1"/>
        </w:rPr>
        <w:t xml:space="preserve"> of HVFA with and without silica fume</w:t>
      </w:r>
      <w:r w:rsidR="009F6E74" w:rsidRPr="00234D86">
        <w:rPr>
          <w:rFonts w:ascii="Times New Roman" w:hAnsi="Times New Roman" w:cs="Times New Roman"/>
          <w:noProof/>
          <w:color w:val="000000" w:themeColor="text1"/>
        </w:rPr>
        <w:t xml:space="preserve"> </w:t>
      </w:r>
      <w:r w:rsidRPr="00234D86">
        <w:rPr>
          <w:rFonts w:ascii="Times New Roman" w:hAnsi="Times New Roman" w:cs="Times New Roman"/>
          <w:noProof/>
          <w:color w:val="000000" w:themeColor="text1"/>
        </w:rPr>
        <w:t xml:space="preserve">after exposure </w:t>
      </w:r>
      <w:r w:rsidR="009F6E74" w:rsidRPr="00234D86">
        <w:rPr>
          <w:rFonts w:ascii="Times New Roman" w:hAnsi="Times New Roman" w:cs="Times New Roman"/>
          <w:noProof/>
          <w:color w:val="000000" w:themeColor="text1"/>
        </w:rPr>
        <w:t>to</w:t>
      </w:r>
      <w:r w:rsidRPr="00234D86">
        <w:rPr>
          <w:rFonts w:ascii="Times New Roman" w:hAnsi="Times New Roman" w:cs="Times New Roman"/>
          <w:noProof/>
          <w:color w:val="000000" w:themeColor="text1"/>
        </w:rPr>
        <w:t xml:space="preserve"> </w:t>
      </w:r>
      <w:r w:rsidR="00501400" w:rsidRPr="00234D86">
        <w:rPr>
          <w:rFonts w:ascii="Times New Roman" w:hAnsi="Times New Roman" w:cs="Times New Roman"/>
          <w:noProof/>
          <w:color w:val="000000" w:themeColor="text1"/>
        </w:rPr>
        <w:t xml:space="preserve">the </w:t>
      </w:r>
      <w:r w:rsidRPr="00234D86">
        <w:rPr>
          <w:rFonts w:ascii="Times New Roman" w:hAnsi="Times New Roman" w:cs="Times New Roman"/>
          <w:noProof/>
          <w:color w:val="000000" w:themeColor="text1"/>
        </w:rPr>
        <w:t>5% H</w:t>
      </w:r>
      <w:r w:rsidRPr="00234D86">
        <w:rPr>
          <w:rFonts w:ascii="Times New Roman" w:hAnsi="Times New Roman" w:cs="Times New Roman"/>
          <w:noProof/>
          <w:color w:val="000000" w:themeColor="text1"/>
          <w:vertAlign w:val="subscript"/>
        </w:rPr>
        <w:t>2</w:t>
      </w:r>
      <w:r w:rsidRPr="00234D86">
        <w:rPr>
          <w:rFonts w:ascii="Times New Roman" w:hAnsi="Times New Roman" w:cs="Times New Roman"/>
          <w:noProof/>
          <w:color w:val="000000" w:themeColor="text1"/>
        </w:rPr>
        <w:t>SO</w:t>
      </w:r>
      <w:r w:rsidRPr="00234D86">
        <w:rPr>
          <w:rFonts w:ascii="Times New Roman" w:hAnsi="Times New Roman" w:cs="Times New Roman"/>
          <w:noProof/>
          <w:color w:val="000000" w:themeColor="text1"/>
          <w:vertAlign w:val="subscript"/>
        </w:rPr>
        <w:t>4</w:t>
      </w:r>
      <w:r w:rsidRPr="00234D86">
        <w:rPr>
          <w:rFonts w:ascii="Times New Roman" w:hAnsi="Times New Roman" w:cs="Times New Roman"/>
          <w:noProof/>
          <w:color w:val="000000" w:themeColor="text1"/>
        </w:rPr>
        <w:t xml:space="preserve"> and 5% Na</w:t>
      </w:r>
      <w:r w:rsidRPr="00234D86">
        <w:rPr>
          <w:rFonts w:ascii="Times New Roman" w:hAnsi="Times New Roman" w:cs="Times New Roman"/>
          <w:noProof/>
          <w:color w:val="000000" w:themeColor="text1"/>
          <w:vertAlign w:val="subscript"/>
        </w:rPr>
        <w:t>2</w:t>
      </w:r>
      <w:r w:rsidRPr="00234D86">
        <w:rPr>
          <w:rFonts w:ascii="Times New Roman" w:hAnsi="Times New Roman" w:cs="Times New Roman"/>
          <w:noProof/>
          <w:color w:val="000000" w:themeColor="text1"/>
        </w:rPr>
        <w:t>SO</w:t>
      </w:r>
      <w:r w:rsidRPr="00234D86">
        <w:rPr>
          <w:rFonts w:ascii="Times New Roman" w:hAnsi="Times New Roman" w:cs="Times New Roman"/>
          <w:noProof/>
          <w:color w:val="000000" w:themeColor="text1"/>
          <w:vertAlign w:val="subscript"/>
        </w:rPr>
        <w:t>4</w:t>
      </w:r>
      <w:r w:rsidRPr="00234D86">
        <w:rPr>
          <w:rFonts w:ascii="Times New Roman" w:hAnsi="Times New Roman" w:cs="Times New Roman"/>
          <w:noProof/>
          <w:color w:val="000000" w:themeColor="text1"/>
        </w:rPr>
        <w:t xml:space="preserve"> solutions</w:t>
      </w:r>
      <w:r w:rsidR="000F4E91" w:rsidRPr="00234D86">
        <w:rPr>
          <w:rFonts w:ascii="Times New Roman" w:hAnsi="Times New Roman" w:cs="Times New Roman"/>
          <w:noProof/>
          <w:color w:val="000000" w:themeColor="text1"/>
        </w:rPr>
        <w:t xml:space="preserve"> </w:t>
      </w:r>
      <w:r w:rsidR="000F4E91" w:rsidRPr="00234D86">
        <w:rPr>
          <w:rFonts w:ascii="Times New Roman" w:hAnsi="Times New Roman" w:cs="Times New Roman"/>
          <w:color w:val="000000" w:themeColor="text1"/>
        </w:rPr>
        <w:t>for 14 days</w:t>
      </w:r>
      <w:r w:rsidR="006867F9" w:rsidRPr="00234D86">
        <w:rPr>
          <w:rFonts w:ascii="Times New Roman" w:hAnsi="Times New Roman" w:cs="Times New Roman"/>
          <w:noProof/>
          <w:color w:val="000000" w:themeColor="text1"/>
        </w:rPr>
        <w:t xml:space="preserve">. </w:t>
      </w:r>
      <w:r w:rsidR="009F6E74" w:rsidRPr="00234D86">
        <w:rPr>
          <w:rFonts w:ascii="Times New Roman" w:hAnsi="Times New Roman" w:cs="Times New Roman"/>
          <w:noProof/>
          <w:color w:val="000000" w:themeColor="text1"/>
        </w:rPr>
        <w:t xml:space="preserve">(The control is the intact specimens </w:t>
      </w:r>
      <w:r w:rsidR="00FB7A5E" w:rsidRPr="00234D86">
        <w:rPr>
          <w:rFonts w:ascii="Times New Roman" w:hAnsi="Times New Roman" w:cs="Times New Roman"/>
          <w:noProof/>
          <w:color w:val="000000" w:themeColor="text1"/>
        </w:rPr>
        <w:t>before</w:t>
      </w:r>
      <w:r w:rsidR="009F6E74" w:rsidRPr="00234D86">
        <w:rPr>
          <w:rFonts w:ascii="Times New Roman" w:hAnsi="Times New Roman" w:cs="Times New Roman"/>
          <w:noProof/>
          <w:color w:val="000000" w:themeColor="text1"/>
        </w:rPr>
        <w:t xml:space="preserve"> sulfate and acid attacks)</w:t>
      </w:r>
      <w:r w:rsidR="00A85C75" w:rsidRPr="00234D86">
        <w:rPr>
          <w:rFonts w:ascii="Times New Roman" w:hAnsi="Times New Roman" w:cs="Times New Roman"/>
          <w:noProof/>
          <w:color w:val="000000" w:themeColor="text1"/>
        </w:rPr>
        <w:t xml:space="preserve">. </w:t>
      </w:r>
    </w:p>
    <w:p w14:paraId="3ACEEECF" w14:textId="0456B8AA" w:rsidR="007A2B07" w:rsidRPr="00234D86" w:rsidRDefault="006867F9" w:rsidP="001644BC">
      <w:pPr>
        <w:contextualSpacing/>
        <w:rPr>
          <w:rFonts w:ascii="Times New Roman" w:hAnsi="Times New Roman" w:cs="Times New Roman"/>
          <w:color w:val="000000" w:themeColor="text1"/>
        </w:rPr>
      </w:pPr>
      <w:r w:rsidRPr="00234D86">
        <w:rPr>
          <w:rFonts w:ascii="Times New Roman" w:hAnsi="Times New Roman" w:cs="Times New Roman"/>
          <w:color w:val="000000" w:themeColor="text1"/>
        </w:rPr>
        <w:t xml:space="preserve"> </w:t>
      </w:r>
    </w:p>
    <w:sectPr w:rsidR="007A2B07" w:rsidRPr="00234D86" w:rsidSect="00AC49A8">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C336A" w14:textId="77777777" w:rsidR="00F34AE1" w:rsidRDefault="00F34AE1" w:rsidP="005C0877">
      <w:r>
        <w:separator/>
      </w:r>
    </w:p>
  </w:endnote>
  <w:endnote w:type="continuationSeparator" w:id="0">
    <w:p w14:paraId="622209EC" w14:textId="77777777" w:rsidR="00F34AE1" w:rsidRDefault="00F34AE1" w:rsidP="005C0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23227741"/>
      <w:docPartObj>
        <w:docPartGallery w:val="Page Numbers (Bottom of Page)"/>
        <w:docPartUnique/>
      </w:docPartObj>
    </w:sdtPr>
    <w:sdtEndPr>
      <w:rPr>
        <w:rStyle w:val="PageNumber"/>
      </w:rPr>
    </w:sdtEndPr>
    <w:sdtContent>
      <w:p w14:paraId="1AE738A2" w14:textId="0FFD3866" w:rsidR="00546712" w:rsidRDefault="00546712" w:rsidP="007656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598245" w14:textId="77777777" w:rsidR="00546712" w:rsidRDefault="005467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40591015"/>
      <w:docPartObj>
        <w:docPartGallery w:val="Page Numbers (Bottom of Page)"/>
        <w:docPartUnique/>
      </w:docPartObj>
    </w:sdtPr>
    <w:sdtEndPr>
      <w:rPr>
        <w:rStyle w:val="PageNumber"/>
      </w:rPr>
    </w:sdtEndPr>
    <w:sdtContent>
      <w:p w14:paraId="6C283132" w14:textId="39BE5407" w:rsidR="00546712" w:rsidRDefault="00546712" w:rsidP="007656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D72E3">
          <w:rPr>
            <w:rStyle w:val="PageNumber"/>
            <w:noProof/>
          </w:rPr>
          <w:t>23</w:t>
        </w:r>
        <w:r>
          <w:rPr>
            <w:rStyle w:val="PageNumber"/>
          </w:rPr>
          <w:fldChar w:fldCharType="end"/>
        </w:r>
      </w:p>
    </w:sdtContent>
  </w:sdt>
  <w:p w14:paraId="745B430D" w14:textId="77777777" w:rsidR="00546712" w:rsidRDefault="00546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5EF36" w14:textId="77777777" w:rsidR="00F34AE1" w:rsidRDefault="00F34AE1" w:rsidP="005C0877">
      <w:r>
        <w:separator/>
      </w:r>
    </w:p>
  </w:footnote>
  <w:footnote w:type="continuationSeparator" w:id="0">
    <w:p w14:paraId="5B22A819" w14:textId="77777777" w:rsidR="00F34AE1" w:rsidRDefault="00F34AE1" w:rsidP="005C08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C4AFC"/>
    <w:multiLevelType w:val="hybridMultilevel"/>
    <w:tmpl w:val="D8C24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bordersDoNotSurroundHeader/>
  <w:bordersDoNotSurroundFooter/>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I2MTY1Mzc3MDQzMDBW0lEKTi0uzszPAykwMqsFADAexNstAAAA"/>
  </w:docVars>
  <w:rsids>
    <w:rsidRoot w:val="00F74696"/>
    <w:rsid w:val="00002BEE"/>
    <w:rsid w:val="00006418"/>
    <w:rsid w:val="00006ED0"/>
    <w:rsid w:val="000073CA"/>
    <w:rsid w:val="00010FF8"/>
    <w:rsid w:val="00012BDE"/>
    <w:rsid w:val="00014855"/>
    <w:rsid w:val="000160BA"/>
    <w:rsid w:val="000209E5"/>
    <w:rsid w:val="00027841"/>
    <w:rsid w:val="0003191F"/>
    <w:rsid w:val="00031E85"/>
    <w:rsid w:val="00034610"/>
    <w:rsid w:val="00037AB8"/>
    <w:rsid w:val="00040475"/>
    <w:rsid w:val="00043548"/>
    <w:rsid w:val="000435CB"/>
    <w:rsid w:val="0004743A"/>
    <w:rsid w:val="00047A13"/>
    <w:rsid w:val="00051072"/>
    <w:rsid w:val="00051344"/>
    <w:rsid w:val="00051530"/>
    <w:rsid w:val="000541D9"/>
    <w:rsid w:val="000562B8"/>
    <w:rsid w:val="00056923"/>
    <w:rsid w:val="000573FD"/>
    <w:rsid w:val="00063AFC"/>
    <w:rsid w:val="0006422C"/>
    <w:rsid w:val="00064B28"/>
    <w:rsid w:val="000661A5"/>
    <w:rsid w:val="0006623B"/>
    <w:rsid w:val="00066903"/>
    <w:rsid w:val="00070BBD"/>
    <w:rsid w:val="0007374B"/>
    <w:rsid w:val="00073BBD"/>
    <w:rsid w:val="00075E15"/>
    <w:rsid w:val="00077DC1"/>
    <w:rsid w:val="000821C7"/>
    <w:rsid w:val="000822DB"/>
    <w:rsid w:val="000852DF"/>
    <w:rsid w:val="00087023"/>
    <w:rsid w:val="00090F66"/>
    <w:rsid w:val="00091441"/>
    <w:rsid w:val="000968FF"/>
    <w:rsid w:val="0009789C"/>
    <w:rsid w:val="000A091A"/>
    <w:rsid w:val="000A0B0D"/>
    <w:rsid w:val="000A0BFC"/>
    <w:rsid w:val="000A6C0A"/>
    <w:rsid w:val="000A7453"/>
    <w:rsid w:val="000B14BD"/>
    <w:rsid w:val="000B1F57"/>
    <w:rsid w:val="000B7ADF"/>
    <w:rsid w:val="000C2D7F"/>
    <w:rsid w:val="000C38C0"/>
    <w:rsid w:val="000C7CAF"/>
    <w:rsid w:val="000D10AF"/>
    <w:rsid w:val="000D10BA"/>
    <w:rsid w:val="000D1C76"/>
    <w:rsid w:val="000D1E30"/>
    <w:rsid w:val="000D67E2"/>
    <w:rsid w:val="000E0A4C"/>
    <w:rsid w:val="000E1D14"/>
    <w:rsid w:val="000E2DCA"/>
    <w:rsid w:val="000E627A"/>
    <w:rsid w:val="000F1BD5"/>
    <w:rsid w:val="000F209A"/>
    <w:rsid w:val="000F4E91"/>
    <w:rsid w:val="000F6729"/>
    <w:rsid w:val="00100222"/>
    <w:rsid w:val="0010080D"/>
    <w:rsid w:val="00105664"/>
    <w:rsid w:val="00106746"/>
    <w:rsid w:val="001067D0"/>
    <w:rsid w:val="0010761C"/>
    <w:rsid w:val="00107C8F"/>
    <w:rsid w:val="00115A26"/>
    <w:rsid w:val="0011699A"/>
    <w:rsid w:val="00117DA8"/>
    <w:rsid w:val="00121325"/>
    <w:rsid w:val="00125F76"/>
    <w:rsid w:val="001276A2"/>
    <w:rsid w:val="00130080"/>
    <w:rsid w:val="00132ABC"/>
    <w:rsid w:val="00137B03"/>
    <w:rsid w:val="00141BC5"/>
    <w:rsid w:val="00142F78"/>
    <w:rsid w:val="001442DC"/>
    <w:rsid w:val="0014490C"/>
    <w:rsid w:val="00151704"/>
    <w:rsid w:val="00153A12"/>
    <w:rsid w:val="0016094E"/>
    <w:rsid w:val="0016440A"/>
    <w:rsid w:val="001644BC"/>
    <w:rsid w:val="001646E3"/>
    <w:rsid w:val="0017009A"/>
    <w:rsid w:val="00171449"/>
    <w:rsid w:val="00171EFC"/>
    <w:rsid w:val="001753D7"/>
    <w:rsid w:val="00176466"/>
    <w:rsid w:val="0017664F"/>
    <w:rsid w:val="001779F6"/>
    <w:rsid w:val="00177FB6"/>
    <w:rsid w:val="00181D04"/>
    <w:rsid w:val="00183C96"/>
    <w:rsid w:val="00190BF3"/>
    <w:rsid w:val="0019148E"/>
    <w:rsid w:val="001922C0"/>
    <w:rsid w:val="00192423"/>
    <w:rsid w:val="0019421A"/>
    <w:rsid w:val="0019448B"/>
    <w:rsid w:val="001A048B"/>
    <w:rsid w:val="001A3254"/>
    <w:rsid w:val="001A541B"/>
    <w:rsid w:val="001B3839"/>
    <w:rsid w:val="001B3846"/>
    <w:rsid w:val="001B5583"/>
    <w:rsid w:val="001B6671"/>
    <w:rsid w:val="001B79F3"/>
    <w:rsid w:val="001C0675"/>
    <w:rsid w:val="001C0DDA"/>
    <w:rsid w:val="001C1058"/>
    <w:rsid w:val="001C4B8F"/>
    <w:rsid w:val="001C7F19"/>
    <w:rsid w:val="001D0E4B"/>
    <w:rsid w:val="001E106A"/>
    <w:rsid w:val="001E1864"/>
    <w:rsid w:val="001E24E2"/>
    <w:rsid w:val="001E2FBF"/>
    <w:rsid w:val="001E40AE"/>
    <w:rsid w:val="001E4178"/>
    <w:rsid w:val="001E47E1"/>
    <w:rsid w:val="001E5BB2"/>
    <w:rsid w:val="001E6EE8"/>
    <w:rsid w:val="001F3A40"/>
    <w:rsid w:val="001F3BC8"/>
    <w:rsid w:val="001F6790"/>
    <w:rsid w:val="001F7DB5"/>
    <w:rsid w:val="00204D59"/>
    <w:rsid w:val="00205B31"/>
    <w:rsid w:val="00205C1E"/>
    <w:rsid w:val="00211A05"/>
    <w:rsid w:val="00211B95"/>
    <w:rsid w:val="00215DF5"/>
    <w:rsid w:val="002166FD"/>
    <w:rsid w:val="00217549"/>
    <w:rsid w:val="00220F25"/>
    <w:rsid w:val="002221B2"/>
    <w:rsid w:val="002224BA"/>
    <w:rsid w:val="00223E18"/>
    <w:rsid w:val="002253C3"/>
    <w:rsid w:val="00230198"/>
    <w:rsid w:val="00230B5F"/>
    <w:rsid w:val="00234D86"/>
    <w:rsid w:val="002356B5"/>
    <w:rsid w:val="00237310"/>
    <w:rsid w:val="002445B3"/>
    <w:rsid w:val="002446F9"/>
    <w:rsid w:val="00250858"/>
    <w:rsid w:val="002519DD"/>
    <w:rsid w:val="00255ADC"/>
    <w:rsid w:val="00257D09"/>
    <w:rsid w:val="00257DD3"/>
    <w:rsid w:val="00257F54"/>
    <w:rsid w:val="00260E96"/>
    <w:rsid w:val="00263615"/>
    <w:rsid w:val="00264FF3"/>
    <w:rsid w:val="00273D87"/>
    <w:rsid w:val="0027647C"/>
    <w:rsid w:val="00277B14"/>
    <w:rsid w:val="00281074"/>
    <w:rsid w:val="002811B1"/>
    <w:rsid w:val="00281F2E"/>
    <w:rsid w:val="0028263B"/>
    <w:rsid w:val="0028366C"/>
    <w:rsid w:val="002851FA"/>
    <w:rsid w:val="00292C31"/>
    <w:rsid w:val="00292FDE"/>
    <w:rsid w:val="00293A12"/>
    <w:rsid w:val="00294AA7"/>
    <w:rsid w:val="00297F9C"/>
    <w:rsid w:val="002A3956"/>
    <w:rsid w:val="002A5451"/>
    <w:rsid w:val="002A5DF8"/>
    <w:rsid w:val="002B30DC"/>
    <w:rsid w:val="002B415E"/>
    <w:rsid w:val="002C3AAF"/>
    <w:rsid w:val="002C6FF0"/>
    <w:rsid w:val="002C740E"/>
    <w:rsid w:val="002D0160"/>
    <w:rsid w:val="002D6B83"/>
    <w:rsid w:val="002D77CC"/>
    <w:rsid w:val="002D7D72"/>
    <w:rsid w:val="002E00F7"/>
    <w:rsid w:val="002E22C5"/>
    <w:rsid w:val="002E6955"/>
    <w:rsid w:val="002E6F65"/>
    <w:rsid w:val="00303132"/>
    <w:rsid w:val="00303907"/>
    <w:rsid w:val="0030657F"/>
    <w:rsid w:val="00307B98"/>
    <w:rsid w:val="003101C5"/>
    <w:rsid w:val="0031089B"/>
    <w:rsid w:val="003121DA"/>
    <w:rsid w:val="003132A5"/>
    <w:rsid w:val="00314E89"/>
    <w:rsid w:val="00314E94"/>
    <w:rsid w:val="003156E7"/>
    <w:rsid w:val="00315EB4"/>
    <w:rsid w:val="00317C6E"/>
    <w:rsid w:val="00320137"/>
    <w:rsid w:val="00320A45"/>
    <w:rsid w:val="0032397A"/>
    <w:rsid w:val="003243F2"/>
    <w:rsid w:val="00324C36"/>
    <w:rsid w:val="00327267"/>
    <w:rsid w:val="00330238"/>
    <w:rsid w:val="00331C6A"/>
    <w:rsid w:val="0033309D"/>
    <w:rsid w:val="0033447A"/>
    <w:rsid w:val="00336381"/>
    <w:rsid w:val="00341532"/>
    <w:rsid w:val="00343AD9"/>
    <w:rsid w:val="00344425"/>
    <w:rsid w:val="0035112D"/>
    <w:rsid w:val="00352ADA"/>
    <w:rsid w:val="00355FFC"/>
    <w:rsid w:val="00356036"/>
    <w:rsid w:val="003620B7"/>
    <w:rsid w:val="00362389"/>
    <w:rsid w:val="003626DE"/>
    <w:rsid w:val="003636E2"/>
    <w:rsid w:val="003735A8"/>
    <w:rsid w:val="00373B43"/>
    <w:rsid w:val="003757E1"/>
    <w:rsid w:val="00376C64"/>
    <w:rsid w:val="003771FC"/>
    <w:rsid w:val="003808A5"/>
    <w:rsid w:val="00383556"/>
    <w:rsid w:val="003836ED"/>
    <w:rsid w:val="003839E7"/>
    <w:rsid w:val="0038447E"/>
    <w:rsid w:val="003847D9"/>
    <w:rsid w:val="00385771"/>
    <w:rsid w:val="00386CFF"/>
    <w:rsid w:val="00387581"/>
    <w:rsid w:val="00390B4E"/>
    <w:rsid w:val="00392375"/>
    <w:rsid w:val="003926D5"/>
    <w:rsid w:val="003957D4"/>
    <w:rsid w:val="003977B0"/>
    <w:rsid w:val="003A0675"/>
    <w:rsid w:val="003A0777"/>
    <w:rsid w:val="003A4937"/>
    <w:rsid w:val="003A5841"/>
    <w:rsid w:val="003A7F1E"/>
    <w:rsid w:val="003A7F83"/>
    <w:rsid w:val="003B1FF5"/>
    <w:rsid w:val="003B3705"/>
    <w:rsid w:val="003B58CB"/>
    <w:rsid w:val="003B7B95"/>
    <w:rsid w:val="003C5899"/>
    <w:rsid w:val="003D126A"/>
    <w:rsid w:val="003D4526"/>
    <w:rsid w:val="003D72E3"/>
    <w:rsid w:val="003E4597"/>
    <w:rsid w:val="003E532F"/>
    <w:rsid w:val="003E5395"/>
    <w:rsid w:val="003E56F8"/>
    <w:rsid w:val="003F0DC5"/>
    <w:rsid w:val="003F51D6"/>
    <w:rsid w:val="003F66F9"/>
    <w:rsid w:val="003F6A00"/>
    <w:rsid w:val="003F7BCC"/>
    <w:rsid w:val="00404DDE"/>
    <w:rsid w:val="0041146C"/>
    <w:rsid w:val="00412C9D"/>
    <w:rsid w:val="0041344C"/>
    <w:rsid w:val="004159CA"/>
    <w:rsid w:val="00421E35"/>
    <w:rsid w:val="00425505"/>
    <w:rsid w:val="00425C87"/>
    <w:rsid w:val="0042643E"/>
    <w:rsid w:val="00426F13"/>
    <w:rsid w:val="004315D2"/>
    <w:rsid w:val="00432ECA"/>
    <w:rsid w:val="00433E00"/>
    <w:rsid w:val="004364CB"/>
    <w:rsid w:val="00436F4F"/>
    <w:rsid w:val="0044100A"/>
    <w:rsid w:val="00442499"/>
    <w:rsid w:val="004425D9"/>
    <w:rsid w:val="0044303A"/>
    <w:rsid w:val="0044721A"/>
    <w:rsid w:val="004548C2"/>
    <w:rsid w:val="00455B36"/>
    <w:rsid w:val="00461847"/>
    <w:rsid w:val="00461ED8"/>
    <w:rsid w:val="00462631"/>
    <w:rsid w:val="00465434"/>
    <w:rsid w:val="004658AC"/>
    <w:rsid w:val="00470887"/>
    <w:rsid w:val="00474B6C"/>
    <w:rsid w:val="00474B6D"/>
    <w:rsid w:val="00477A58"/>
    <w:rsid w:val="004838F1"/>
    <w:rsid w:val="00484510"/>
    <w:rsid w:val="0048764D"/>
    <w:rsid w:val="00487F59"/>
    <w:rsid w:val="00490F1E"/>
    <w:rsid w:val="004943FA"/>
    <w:rsid w:val="00494D89"/>
    <w:rsid w:val="0049611A"/>
    <w:rsid w:val="00496DF7"/>
    <w:rsid w:val="00496EEA"/>
    <w:rsid w:val="004A1112"/>
    <w:rsid w:val="004A2EF7"/>
    <w:rsid w:val="004A3ED4"/>
    <w:rsid w:val="004A51A1"/>
    <w:rsid w:val="004B097C"/>
    <w:rsid w:val="004B1623"/>
    <w:rsid w:val="004B1C74"/>
    <w:rsid w:val="004B6BD6"/>
    <w:rsid w:val="004B6D96"/>
    <w:rsid w:val="004C02BD"/>
    <w:rsid w:val="004C0770"/>
    <w:rsid w:val="004C07CC"/>
    <w:rsid w:val="004D2ACD"/>
    <w:rsid w:val="004D326C"/>
    <w:rsid w:val="004D364E"/>
    <w:rsid w:val="004E1A01"/>
    <w:rsid w:val="004E5406"/>
    <w:rsid w:val="004E6169"/>
    <w:rsid w:val="004E7EF6"/>
    <w:rsid w:val="004F0EB4"/>
    <w:rsid w:val="004F0ECF"/>
    <w:rsid w:val="004F72FE"/>
    <w:rsid w:val="00500660"/>
    <w:rsid w:val="00501400"/>
    <w:rsid w:val="00501871"/>
    <w:rsid w:val="00502FE5"/>
    <w:rsid w:val="0050573A"/>
    <w:rsid w:val="0050627E"/>
    <w:rsid w:val="005064D5"/>
    <w:rsid w:val="00507993"/>
    <w:rsid w:val="005115D6"/>
    <w:rsid w:val="00513736"/>
    <w:rsid w:val="005143FF"/>
    <w:rsid w:val="00514BBE"/>
    <w:rsid w:val="00515E78"/>
    <w:rsid w:val="00516E13"/>
    <w:rsid w:val="005171D8"/>
    <w:rsid w:val="00517315"/>
    <w:rsid w:val="00520584"/>
    <w:rsid w:val="00523723"/>
    <w:rsid w:val="00523A03"/>
    <w:rsid w:val="005279BD"/>
    <w:rsid w:val="005305FA"/>
    <w:rsid w:val="00531A23"/>
    <w:rsid w:val="0053293F"/>
    <w:rsid w:val="00533A1A"/>
    <w:rsid w:val="005431D6"/>
    <w:rsid w:val="005435F8"/>
    <w:rsid w:val="005445DF"/>
    <w:rsid w:val="00544DE1"/>
    <w:rsid w:val="00545C33"/>
    <w:rsid w:val="00546712"/>
    <w:rsid w:val="00546D01"/>
    <w:rsid w:val="005475F9"/>
    <w:rsid w:val="00550FC7"/>
    <w:rsid w:val="00555F8D"/>
    <w:rsid w:val="00556347"/>
    <w:rsid w:val="005567F5"/>
    <w:rsid w:val="00560080"/>
    <w:rsid w:val="00562793"/>
    <w:rsid w:val="00563761"/>
    <w:rsid w:val="00563C54"/>
    <w:rsid w:val="00565E2E"/>
    <w:rsid w:val="00567022"/>
    <w:rsid w:val="00573E1C"/>
    <w:rsid w:val="0057502D"/>
    <w:rsid w:val="005765C9"/>
    <w:rsid w:val="0057713E"/>
    <w:rsid w:val="0058463A"/>
    <w:rsid w:val="005861D1"/>
    <w:rsid w:val="0059320B"/>
    <w:rsid w:val="00593B92"/>
    <w:rsid w:val="005949FE"/>
    <w:rsid w:val="00596E04"/>
    <w:rsid w:val="005A39B9"/>
    <w:rsid w:val="005B3E39"/>
    <w:rsid w:val="005B6A02"/>
    <w:rsid w:val="005B6AB9"/>
    <w:rsid w:val="005C06A0"/>
    <w:rsid w:val="005C0877"/>
    <w:rsid w:val="005C2E0E"/>
    <w:rsid w:val="005C41BB"/>
    <w:rsid w:val="005C6046"/>
    <w:rsid w:val="005C7BA4"/>
    <w:rsid w:val="005D28C4"/>
    <w:rsid w:val="005D5ACE"/>
    <w:rsid w:val="005E0F87"/>
    <w:rsid w:val="005E491F"/>
    <w:rsid w:val="005E5F54"/>
    <w:rsid w:val="005F30AC"/>
    <w:rsid w:val="005F4119"/>
    <w:rsid w:val="005F4375"/>
    <w:rsid w:val="005F64A5"/>
    <w:rsid w:val="00601EE6"/>
    <w:rsid w:val="00602B09"/>
    <w:rsid w:val="00605E27"/>
    <w:rsid w:val="00606B5D"/>
    <w:rsid w:val="006132B4"/>
    <w:rsid w:val="00613FA4"/>
    <w:rsid w:val="00614113"/>
    <w:rsid w:val="00617178"/>
    <w:rsid w:val="00620A6A"/>
    <w:rsid w:val="00620C75"/>
    <w:rsid w:val="006236CA"/>
    <w:rsid w:val="0062552E"/>
    <w:rsid w:val="00625A19"/>
    <w:rsid w:val="006269A9"/>
    <w:rsid w:val="00626D0E"/>
    <w:rsid w:val="006300D0"/>
    <w:rsid w:val="00631226"/>
    <w:rsid w:val="0063155C"/>
    <w:rsid w:val="006356FC"/>
    <w:rsid w:val="00635AFA"/>
    <w:rsid w:val="00636553"/>
    <w:rsid w:val="00640511"/>
    <w:rsid w:val="0064115D"/>
    <w:rsid w:val="006429DC"/>
    <w:rsid w:val="006435C7"/>
    <w:rsid w:val="00643652"/>
    <w:rsid w:val="0064633B"/>
    <w:rsid w:val="00646D4F"/>
    <w:rsid w:val="00650D61"/>
    <w:rsid w:val="0065498C"/>
    <w:rsid w:val="00654D2E"/>
    <w:rsid w:val="00655AD5"/>
    <w:rsid w:val="00655EFD"/>
    <w:rsid w:val="00656891"/>
    <w:rsid w:val="00657B9A"/>
    <w:rsid w:val="00665C98"/>
    <w:rsid w:val="006662B3"/>
    <w:rsid w:val="00667234"/>
    <w:rsid w:val="006714A9"/>
    <w:rsid w:val="00671DC9"/>
    <w:rsid w:val="00673872"/>
    <w:rsid w:val="00674105"/>
    <w:rsid w:val="00676677"/>
    <w:rsid w:val="006770EC"/>
    <w:rsid w:val="00683F4A"/>
    <w:rsid w:val="00684641"/>
    <w:rsid w:val="00685E54"/>
    <w:rsid w:val="006867F9"/>
    <w:rsid w:val="00687348"/>
    <w:rsid w:val="00690B37"/>
    <w:rsid w:val="006913E3"/>
    <w:rsid w:val="00692609"/>
    <w:rsid w:val="006929FC"/>
    <w:rsid w:val="00692BB4"/>
    <w:rsid w:val="00692D47"/>
    <w:rsid w:val="0069316F"/>
    <w:rsid w:val="00693361"/>
    <w:rsid w:val="00695CB0"/>
    <w:rsid w:val="006B040B"/>
    <w:rsid w:val="006B2218"/>
    <w:rsid w:val="006B5275"/>
    <w:rsid w:val="006B6497"/>
    <w:rsid w:val="006B7B03"/>
    <w:rsid w:val="006C52AD"/>
    <w:rsid w:val="006C5D6D"/>
    <w:rsid w:val="006D1530"/>
    <w:rsid w:val="006D15AF"/>
    <w:rsid w:val="006E61BB"/>
    <w:rsid w:val="006F2AFA"/>
    <w:rsid w:val="006F2FF9"/>
    <w:rsid w:val="006F686F"/>
    <w:rsid w:val="006F722F"/>
    <w:rsid w:val="00700FFA"/>
    <w:rsid w:val="00703C9F"/>
    <w:rsid w:val="007056F4"/>
    <w:rsid w:val="007120D5"/>
    <w:rsid w:val="00713709"/>
    <w:rsid w:val="007145F1"/>
    <w:rsid w:val="00715685"/>
    <w:rsid w:val="00715A14"/>
    <w:rsid w:val="00720E64"/>
    <w:rsid w:val="007242D0"/>
    <w:rsid w:val="007259CE"/>
    <w:rsid w:val="00726D5C"/>
    <w:rsid w:val="007273AF"/>
    <w:rsid w:val="00730A9F"/>
    <w:rsid w:val="0073486A"/>
    <w:rsid w:val="00735B1E"/>
    <w:rsid w:val="00736F20"/>
    <w:rsid w:val="007372E7"/>
    <w:rsid w:val="00737AC6"/>
    <w:rsid w:val="00743D9F"/>
    <w:rsid w:val="007469FB"/>
    <w:rsid w:val="00751409"/>
    <w:rsid w:val="007565F5"/>
    <w:rsid w:val="00763734"/>
    <w:rsid w:val="00764618"/>
    <w:rsid w:val="00765680"/>
    <w:rsid w:val="0076575A"/>
    <w:rsid w:val="00770224"/>
    <w:rsid w:val="00770555"/>
    <w:rsid w:val="00771424"/>
    <w:rsid w:val="007763B3"/>
    <w:rsid w:val="007772B8"/>
    <w:rsid w:val="007805B5"/>
    <w:rsid w:val="007830EF"/>
    <w:rsid w:val="0078469D"/>
    <w:rsid w:val="007864B4"/>
    <w:rsid w:val="007957EF"/>
    <w:rsid w:val="007965EA"/>
    <w:rsid w:val="007A2B07"/>
    <w:rsid w:val="007A364D"/>
    <w:rsid w:val="007A6754"/>
    <w:rsid w:val="007A769A"/>
    <w:rsid w:val="007B21F6"/>
    <w:rsid w:val="007B32E7"/>
    <w:rsid w:val="007B3692"/>
    <w:rsid w:val="007B7497"/>
    <w:rsid w:val="007B76E7"/>
    <w:rsid w:val="007C2E55"/>
    <w:rsid w:val="007C735E"/>
    <w:rsid w:val="007D0426"/>
    <w:rsid w:val="007D1386"/>
    <w:rsid w:val="007D1EB9"/>
    <w:rsid w:val="007D3F2D"/>
    <w:rsid w:val="007D794B"/>
    <w:rsid w:val="007E03B1"/>
    <w:rsid w:val="007E0FC9"/>
    <w:rsid w:val="007E1078"/>
    <w:rsid w:val="007E155F"/>
    <w:rsid w:val="007E276F"/>
    <w:rsid w:val="007E49C3"/>
    <w:rsid w:val="007F047A"/>
    <w:rsid w:val="007F7BBB"/>
    <w:rsid w:val="008015D0"/>
    <w:rsid w:val="00804E7D"/>
    <w:rsid w:val="00804FE7"/>
    <w:rsid w:val="00805358"/>
    <w:rsid w:val="00806C7B"/>
    <w:rsid w:val="00807A3E"/>
    <w:rsid w:val="00811133"/>
    <w:rsid w:val="00811760"/>
    <w:rsid w:val="0081281F"/>
    <w:rsid w:val="008173CB"/>
    <w:rsid w:val="00817E16"/>
    <w:rsid w:val="0082033E"/>
    <w:rsid w:val="00820666"/>
    <w:rsid w:val="00824065"/>
    <w:rsid w:val="008273F2"/>
    <w:rsid w:val="008300C5"/>
    <w:rsid w:val="00833AA8"/>
    <w:rsid w:val="0083421B"/>
    <w:rsid w:val="00841259"/>
    <w:rsid w:val="00846654"/>
    <w:rsid w:val="00851941"/>
    <w:rsid w:val="008530F6"/>
    <w:rsid w:val="00853DA8"/>
    <w:rsid w:val="00854D22"/>
    <w:rsid w:val="00855078"/>
    <w:rsid w:val="008554C3"/>
    <w:rsid w:val="00855519"/>
    <w:rsid w:val="00855C68"/>
    <w:rsid w:val="00865AB7"/>
    <w:rsid w:val="00866C6D"/>
    <w:rsid w:val="00870D10"/>
    <w:rsid w:val="00873121"/>
    <w:rsid w:val="00874BA0"/>
    <w:rsid w:val="00883480"/>
    <w:rsid w:val="00884F0F"/>
    <w:rsid w:val="0088653C"/>
    <w:rsid w:val="0089108F"/>
    <w:rsid w:val="00891D5C"/>
    <w:rsid w:val="00891D74"/>
    <w:rsid w:val="0089276F"/>
    <w:rsid w:val="008947F8"/>
    <w:rsid w:val="00895709"/>
    <w:rsid w:val="008A0036"/>
    <w:rsid w:val="008A3CCD"/>
    <w:rsid w:val="008A4A3D"/>
    <w:rsid w:val="008A6BAF"/>
    <w:rsid w:val="008B1B94"/>
    <w:rsid w:val="008B5DFB"/>
    <w:rsid w:val="008B7857"/>
    <w:rsid w:val="008C18A8"/>
    <w:rsid w:val="008C53CA"/>
    <w:rsid w:val="008C5499"/>
    <w:rsid w:val="008C5603"/>
    <w:rsid w:val="008C6559"/>
    <w:rsid w:val="008D0405"/>
    <w:rsid w:val="008D2922"/>
    <w:rsid w:val="008D3F04"/>
    <w:rsid w:val="008D7109"/>
    <w:rsid w:val="008D74A8"/>
    <w:rsid w:val="008E0136"/>
    <w:rsid w:val="008E11E0"/>
    <w:rsid w:val="008E21E4"/>
    <w:rsid w:val="008E68A5"/>
    <w:rsid w:val="008F2176"/>
    <w:rsid w:val="008F4017"/>
    <w:rsid w:val="008F430A"/>
    <w:rsid w:val="00902CA3"/>
    <w:rsid w:val="00905CFB"/>
    <w:rsid w:val="00906C3B"/>
    <w:rsid w:val="00907A94"/>
    <w:rsid w:val="00911D67"/>
    <w:rsid w:val="009148BF"/>
    <w:rsid w:val="00915F60"/>
    <w:rsid w:val="009203C3"/>
    <w:rsid w:val="009254FE"/>
    <w:rsid w:val="0092677C"/>
    <w:rsid w:val="00933A15"/>
    <w:rsid w:val="00934F8C"/>
    <w:rsid w:val="00936AAF"/>
    <w:rsid w:val="009409CA"/>
    <w:rsid w:val="00940C6A"/>
    <w:rsid w:val="00940FD1"/>
    <w:rsid w:val="009416BA"/>
    <w:rsid w:val="0094357B"/>
    <w:rsid w:val="00944D0A"/>
    <w:rsid w:val="009502AF"/>
    <w:rsid w:val="00950808"/>
    <w:rsid w:val="00952843"/>
    <w:rsid w:val="00953426"/>
    <w:rsid w:val="009555AA"/>
    <w:rsid w:val="00955E65"/>
    <w:rsid w:val="0095633E"/>
    <w:rsid w:val="00964839"/>
    <w:rsid w:val="00966DA0"/>
    <w:rsid w:val="00972A40"/>
    <w:rsid w:val="00974A39"/>
    <w:rsid w:val="00974F61"/>
    <w:rsid w:val="0097525C"/>
    <w:rsid w:val="00976A03"/>
    <w:rsid w:val="00980EF3"/>
    <w:rsid w:val="00982352"/>
    <w:rsid w:val="0098392A"/>
    <w:rsid w:val="0098704B"/>
    <w:rsid w:val="009871CF"/>
    <w:rsid w:val="00987F2B"/>
    <w:rsid w:val="00997017"/>
    <w:rsid w:val="009979D6"/>
    <w:rsid w:val="009A22F0"/>
    <w:rsid w:val="009A3C10"/>
    <w:rsid w:val="009A57E5"/>
    <w:rsid w:val="009A7D7D"/>
    <w:rsid w:val="009B32CD"/>
    <w:rsid w:val="009B3721"/>
    <w:rsid w:val="009B3AFD"/>
    <w:rsid w:val="009B3E82"/>
    <w:rsid w:val="009B401C"/>
    <w:rsid w:val="009B40B0"/>
    <w:rsid w:val="009B4F66"/>
    <w:rsid w:val="009B6BF5"/>
    <w:rsid w:val="009C3F1E"/>
    <w:rsid w:val="009C4E42"/>
    <w:rsid w:val="009C697F"/>
    <w:rsid w:val="009D0422"/>
    <w:rsid w:val="009D3011"/>
    <w:rsid w:val="009D3E21"/>
    <w:rsid w:val="009D45F7"/>
    <w:rsid w:val="009D6AF9"/>
    <w:rsid w:val="009E1A25"/>
    <w:rsid w:val="009E2657"/>
    <w:rsid w:val="009E2688"/>
    <w:rsid w:val="009E3625"/>
    <w:rsid w:val="009E3A2D"/>
    <w:rsid w:val="009E5C93"/>
    <w:rsid w:val="009F0307"/>
    <w:rsid w:val="009F6E74"/>
    <w:rsid w:val="009F6ECC"/>
    <w:rsid w:val="009F7EBB"/>
    <w:rsid w:val="00A00280"/>
    <w:rsid w:val="00A037F3"/>
    <w:rsid w:val="00A048AA"/>
    <w:rsid w:val="00A070B8"/>
    <w:rsid w:val="00A1003E"/>
    <w:rsid w:val="00A10442"/>
    <w:rsid w:val="00A11A7C"/>
    <w:rsid w:val="00A14230"/>
    <w:rsid w:val="00A14589"/>
    <w:rsid w:val="00A171BE"/>
    <w:rsid w:val="00A20657"/>
    <w:rsid w:val="00A22131"/>
    <w:rsid w:val="00A2597A"/>
    <w:rsid w:val="00A26F85"/>
    <w:rsid w:val="00A34D83"/>
    <w:rsid w:val="00A36EC0"/>
    <w:rsid w:val="00A4097E"/>
    <w:rsid w:val="00A42C53"/>
    <w:rsid w:val="00A43023"/>
    <w:rsid w:val="00A4404F"/>
    <w:rsid w:val="00A45B25"/>
    <w:rsid w:val="00A46AB4"/>
    <w:rsid w:val="00A5097A"/>
    <w:rsid w:val="00A53126"/>
    <w:rsid w:val="00A53DF8"/>
    <w:rsid w:val="00A550D6"/>
    <w:rsid w:val="00A5578B"/>
    <w:rsid w:val="00A5617E"/>
    <w:rsid w:val="00A57F12"/>
    <w:rsid w:val="00A60D64"/>
    <w:rsid w:val="00A618F3"/>
    <w:rsid w:val="00A65801"/>
    <w:rsid w:val="00A66283"/>
    <w:rsid w:val="00A700FE"/>
    <w:rsid w:val="00A706C7"/>
    <w:rsid w:val="00A7404B"/>
    <w:rsid w:val="00A741AF"/>
    <w:rsid w:val="00A749BB"/>
    <w:rsid w:val="00A75426"/>
    <w:rsid w:val="00A777E4"/>
    <w:rsid w:val="00A812B4"/>
    <w:rsid w:val="00A8151D"/>
    <w:rsid w:val="00A81DC0"/>
    <w:rsid w:val="00A83CEE"/>
    <w:rsid w:val="00A85C75"/>
    <w:rsid w:val="00A900B2"/>
    <w:rsid w:val="00A9273B"/>
    <w:rsid w:val="00A93770"/>
    <w:rsid w:val="00A96A7A"/>
    <w:rsid w:val="00AA1581"/>
    <w:rsid w:val="00AA161C"/>
    <w:rsid w:val="00AA61D2"/>
    <w:rsid w:val="00AA7CBB"/>
    <w:rsid w:val="00AC1318"/>
    <w:rsid w:val="00AC44DD"/>
    <w:rsid w:val="00AC4814"/>
    <w:rsid w:val="00AC49A8"/>
    <w:rsid w:val="00AC6BD0"/>
    <w:rsid w:val="00AC6ECB"/>
    <w:rsid w:val="00AC7C14"/>
    <w:rsid w:val="00AD2694"/>
    <w:rsid w:val="00AD402D"/>
    <w:rsid w:val="00AD6613"/>
    <w:rsid w:val="00AE089F"/>
    <w:rsid w:val="00AE1034"/>
    <w:rsid w:val="00AE3BBD"/>
    <w:rsid w:val="00AE6B91"/>
    <w:rsid w:val="00AE7210"/>
    <w:rsid w:val="00AE7600"/>
    <w:rsid w:val="00AE7E15"/>
    <w:rsid w:val="00AF022B"/>
    <w:rsid w:val="00AF3607"/>
    <w:rsid w:val="00AF6B92"/>
    <w:rsid w:val="00AF6F93"/>
    <w:rsid w:val="00B031F3"/>
    <w:rsid w:val="00B05713"/>
    <w:rsid w:val="00B07C39"/>
    <w:rsid w:val="00B1509C"/>
    <w:rsid w:val="00B2057A"/>
    <w:rsid w:val="00B213C2"/>
    <w:rsid w:val="00B21ED0"/>
    <w:rsid w:val="00B25A88"/>
    <w:rsid w:val="00B26AA5"/>
    <w:rsid w:val="00B273E6"/>
    <w:rsid w:val="00B27C6F"/>
    <w:rsid w:val="00B30206"/>
    <w:rsid w:val="00B31DFA"/>
    <w:rsid w:val="00B359E6"/>
    <w:rsid w:val="00B369E8"/>
    <w:rsid w:val="00B36E86"/>
    <w:rsid w:val="00B41BBB"/>
    <w:rsid w:val="00B42427"/>
    <w:rsid w:val="00B4472E"/>
    <w:rsid w:val="00B456F8"/>
    <w:rsid w:val="00B4580E"/>
    <w:rsid w:val="00B51840"/>
    <w:rsid w:val="00B51C7B"/>
    <w:rsid w:val="00B53C01"/>
    <w:rsid w:val="00B54B53"/>
    <w:rsid w:val="00B60166"/>
    <w:rsid w:val="00B6338E"/>
    <w:rsid w:val="00B656C3"/>
    <w:rsid w:val="00B769F9"/>
    <w:rsid w:val="00B76BC9"/>
    <w:rsid w:val="00B81042"/>
    <w:rsid w:val="00B83EC7"/>
    <w:rsid w:val="00B91352"/>
    <w:rsid w:val="00B937BA"/>
    <w:rsid w:val="00B9496C"/>
    <w:rsid w:val="00B97238"/>
    <w:rsid w:val="00B9758E"/>
    <w:rsid w:val="00BA075A"/>
    <w:rsid w:val="00BA1C43"/>
    <w:rsid w:val="00BA54C5"/>
    <w:rsid w:val="00BB2667"/>
    <w:rsid w:val="00BB33A5"/>
    <w:rsid w:val="00BB54A1"/>
    <w:rsid w:val="00BB7E58"/>
    <w:rsid w:val="00BC27F3"/>
    <w:rsid w:val="00BC3327"/>
    <w:rsid w:val="00BC35DF"/>
    <w:rsid w:val="00BC47E0"/>
    <w:rsid w:val="00BC756D"/>
    <w:rsid w:val="00BD3CE9"/>
    <w:rsid w:val="00BD697E"/>
    <w:rsid w:val="00BE2737"/>
    <w:rsid w:val="00BE5EBE"/>
    <w:rsid w:val="00BE5F26"/>
    <w:rsid w:val="00BE7596"/>
    <w:rsid w:val="00BF3EB1"/>
    <w:rsid w:val="00C004E8"/>
    <w:rsid w:val="00C061A4"/>
    <w:rsid w:val="00C07459"/>
    <w:rsid w:val="00C07BDB"/>
    <w:rsid w:val="00C1038C"/>
    <w:rsid w:val="00C1464D"/>
    <w:rsid w:val="00C15BC7"/>
    <w:rsid w:val="00C16883"/>
    <w:rsid w:val="00C2266A"/>
    <w:rsid w:val="00C2578F"/>
    <w:rsid w:val="00C336E0"/>
    <w:rsid w:val="00C346D9"/>
    <w:rsid w:val="00C34F0E"/>
    <w:rsid w:val="00C401AE"/>
    <w:rsid w:val="00C4331C"/>
    <w:rsid w:val="00C43365"/>
    <w:rsid w:val="00C43AD6"/>
    <w:rsid w:val="00C441D6"/>
    <w:rsid w:val="00C51D6D"/>
    <w:rsid w:val="00C5313A"/>
    <w:rsid w:val="00C60793"/>
    <w:rsid w:val="00C63DD9"/>
    <w:rsid w:val="00C6666C"/>
    <w:rsid w:val="00C71818"/>
    <w:rsid w:val="00C7288F"/>
    <w:rsid w:val="00C73731"/>
    <w:rsid w:val="00C74A66"/>
    <w:rsid w:val="00C7556C"/>
    <w:rsid w:val="00C832A5"/>
    <w:rsid w:val="00C832BD"/>
    <w:rsid w:val="00C85159"/>
    <w:rsid w:val="00C86593"/>
    <w:rsid w:val="00C9321D"/>
    <w:rsid w:val="00C972BE"/>
    <w:rsid w:val="00C97444"/>
    <w:rsid w:val="00CA0BB1"/>
    <w:rsid w:val="00CA2C26"/>
    <w:rsid w:val="00CA59DD"/>
    <w:rsid w:val="00CA6945"/>
    <w:rsid w:val="00CB03A1"/>
    <w:rsid w:val="00CB1738"/>
    <w:rsid w:val="00CB1A0D"/>
    <w:rsid w:val="00CB380C"/>
    <w:rsid w:val="00CB3F35"/>
    <w:rsid w:val="00CB5F27"/>
    <w:rsid w:val="00CC0D9E"/>
    <w:rsid w:val="00CC1369"/>
    <w:rsid w:val="00CC450A"/>
    <w:rsid w:val="00CC601C"/>
    <w:rsid w:val="00CD39E4"/>
    <w:rsid w:val="00CD3CBC"/>
    <w:rsid w:val="00CD531A"/>
    <w:rsid w:val="00CD628A"/>
    <w:rsid w:val="00CE1744"/>
    <w:rsid w:val="00CE5D2C"/>
    <w:rsid w:val="00CE5D55"/>
    <w:rsid w:val="00CF051C"/>
    <w:rsid w:val="00CF0AA2"/>
    <w:rsid w:val="00CF2046"/>
    <w:rsid w:val="00CF2FBB"/>
    <w:rsid w:val="00CF3BFC"/>
    <w:rsid w:val="00CF5F3C"/>
    <w:rsid w:val="00CF7602"/>
    <w:rsid w:val="00CF7A29"/>
    <w:rsid w:val="00D0338D"/>
    <w:rsid w:val="00D065F6"/>
    <w:rsid w:val="00D12ABF"/>
    <w:rsid w:val="00D13AB0"/>
    <w:rsid w:val="00D1642B"/>
    <w:rsid w:val="00D17F91"/>
    <w:rsid w:val="00D20364"/>
    <w:rsid w:val="00D20A8A"/>
    <w:rsid w:val="00D2310E"/>
    <w:rsid w:val="00D240CC"/>
    <w:rsid w:val="00D31D59"/>
    <w:rsid w:val="00D3210A"/>
    <w:rsid w:val="00D33186"/>
    <w:rsid w:val="00D37C63"/>
    <w:rsid w:val="00D41F51"/>
    <w:rsid w:val="00D479A4"/>
    <w:rsid w:val="00D47B9E"/>
    <w:rsid w:val="00D502C0"/>
    <w:rsid w:val="00D537E5"/>
    <w:rsid w:val="00D53C2F"/>
    <w:rsid w:val="00D55C8D"/>
    <w:rsid w:val="00D608A5"/>
    <w:rsid w:val="00D61D3B"/>
    <w:rsid w:val="00D6448F"/>
    <w:rsid w:val="00D656B3"/>
    <w:rsid w:val="00D66F6C"/>
    <w:rsid w:val="00D67356"/>
    <w:rsid w:val="00D73191"/>
    <w:rsid w:val="00D73AB6"/>
    <w:rsid w:val="00D74955"/>
    <w:rsid w:val="00D7563F"/>
    <w:rsid w:val="00D768FA"/>
    <w:rsid w:val="00D776D2"/>
    <w:rsid w:val="00D835B1"/>
    <w:rsid w:val="00D857E8"/>
    <w:rsid w:val="00D93CB8"/>
    <w:rsid w:val="00D94DBC"/>
    <w:rsid w:val="00D9545B"/>
    <w:rsid w:val="00D96E81"/>
    <w:rsid w:val="00DA09BE"/>
    <w:rsid w:val="00DA345E"/>
    <w:rsid w:val="00DA5947"/>
    <w:rsid w:val="00DA6CD8"/>
    <w:rsid w:val="00DB2A08"/>
    <w:rsid w:val="00DB49D4"/>
    <w:rsid w:val="00DB75BF"/>
    <w:rsid w:val="00DC0B8F"/>
    <w:rsid w:val="00DC1511"/>
    <w:rsid w:val="00DC7DCB"/>
    <w:rsid w:val="00DD1C02"/>
    <w:rsid w:val="00DD3613"/>
    <w:rsid w:val="00DD39F9"/>
    <w:rsid w:val="00DD49CA"/>
    <w:rsid w:val="00DE4DD9"/>
    <w:rsid w:val="00DE6742"/>
    <w:rsid w:val="00DE69E8"/>
    <w:rsid w:val="00DF3706"/>
    <w:rsid w:val="00DF6114"/>
    <w:rsid w:val="00DF7250"/>
    <w:rsid w:val="00DF7976"/>
    <w:rsid w:val="00E028A1"/>
    <w:rsid w:val="00E047B2"/>
    <w:rsid w:val="00E07546"/>
    <w:rsid w:val="00E076CD"/>
    <w:rsid w:val="00E118B1"/>
    <w:rsid w:val="00E11F57"/>
    <w:rsid w:val="00E132BF"/>
    <w:rsid w:val="00E1438D"/>
    <w:rsid w:val="00E145AB"/>
    <w:rsid w:val="00E146AE"/>
    <w:rsid w:val="00E163C4"/>
    <w:rsid w:val="00E20BE2"/>
    <w:rsid w:val="00E215A7"/>
    <w:rsid w:val="00E2353A"/>
    <w:rsid w:val="00E33A68"/>
    <w:rsid w:val="00E34215"/>
    <w:rsid w:val="00E354F5"/>
    <w:rsid w:val="00E37F5A"/>
    <w:rsid w:val="00E42537"/>
    <w:rsid w:val="00E42F3A"/>
    <w:rsid w:val="00E45F56"/>
    <w:rsid w:val="00E466B2"/>
    <w:rsid w:val="00E55D43"/>
    <w:rsid w:val="00E61525"/>
    <w:rsid w:val="00E61F61"/>
    <w:rsid w:val="00E62A3E"/>
    <w:rsid w:val="00E62B5A"/>
    <w:rsid w:val="00E6369D"/>
    <w:rsid w:val="00E65B56"/>
    <w:rsid w:val="00E66EFF"/>
    <w:rsid w:val="00E7012E"/>
    <w:rsid w:val="00E72B7C"/>
    <w:rsid w:val="00E76679"/>
    <w:rsid w:val="00E8240F"/>
    <w:rsid w:val="00E829BF"/>
    <w:rsid w:val="00E914F5"/>
    <w:rsid w:val="00E93766"/>
    <w:rsid w:val="00E937DE"/>
    <w:rsid w:val="00E958C3"/>
    <w:rsid w:val="00E96578"/>
    <w:rsid w:val="00E96832"/>
    <w:rsid w:val="00EA43EA"/>
    <w:rsid w:val="00EA77C5"/>
    <w:rsid w:val="00EB113B"/>
    <w:rsid w:val="00EB3800"/>
    <w:rsid w:val="00EB3CF8"/>
    <w:rsid w:val="00EB4665"/>
    <w:rsid w:val="00EB4A50"/>
    <w:rsid w:val="00EB6F56"/>
    <w:rsid w:val="00EC05EA"/>
    <w:rsid w:val="00EC1389"/>
    <w:rsid w:val="00EC1EF7"/>
    <w:rsid w:val="00EC5DD6"/>
    <w:rsid w:val="00EC736D"/>
    <w:rsid w:val="00ED05F9"/>
    <w:rsid w:val="00ED28ED"/>
    <w:rsid w:val="00ED5124"/>
    <w:rsid w:val="00ED5261"/>
    <w:rsid w:val="00ED6F08"/>
    <w:rsid w:val="00EE072F"/>
    <w:rsid w:val="00EE26A8"/>
    <w:rsid w:val="00EE317C"/>
    <w:rsid w:val="00EE63D2"/>
    <w:rsid w:val="00EE6EB9"/>
    <w:rsid w:val="00EE7AE9"/>
    <w:rsid w:val="00EF7237"/>
    <w:rsid w:val="00EF7D5E"/>
    <w:rsid w:val="00F0094C"/>
    <w:rsid w:val="00F0282E"/>
    <w:rsid w:val="00F0698A"/>
    <w:rsid w:val="00F07379"/>
    <w:rsid w:val="00F12B4E"/>
    <w:rsid w:val="00F13AE9"/>
    <w:rsid w:val="00F1587D"/>
    <w:rsid w:val="00F22D42"/>
    <w:rsid w:val="00F24BBA"/>
    <w:rsid w:val="00F27725"/>
    <w:rsid w:val="00F32200"/>
    <w:rsid w:val="00F32938"/>
    <w:rsid w:val="00F33650"/>
    <w:rsid w:val="00F3428F"/>
    <w:rsid w:val="00F346C3"/>
    <w:rsid w:val="00F34AE1"/>
    <w:rsid w:val="00F42A86"/>
    <w:rsid w:val="00F4681C"/>
    <w:rsid w:val="00F4788D"/>
    <w:rsid w:val="00F54AAC"/>
    <w:rsid w:val="00F56D34"/>
    <w:rsid w:val="00F57371"/>
    <w:rsid w:val="00F61604"/>
    <w:rsid w:val="00F6298A"/>
    <w:rsid w:val="00F701FB"/>
    <w:rsid w:val="00F7175A"/>
    <w:rsid w:val="00F71766"/>
    <w:rsid w:val="00F74696"/>
    <w:rsid w:val="00F80967"/>
    <w:rsid w:val="00F81324"/>
    <w:rsid w:val="00F8139C"/>
    <w:rsid w:val="00F823E2"/>
    <w:rsid w:val="00F8510B"/>
    <w:rsid w:val="00F85225"/>
    <w:rsid w:val="00F8618D"/>
    <w:rsid w:val="00F87861"/>
    <w:rsid w:val="00F87F46"/>
    <w:rsid w:val="00F87FD7"/>
    <w:rsid w:val="00F90845"/>
    <w:rsid w:val="00F916C1"/>
    <w:rsid w:val="00FA22B9"/>
    <w:rsid w:val="00FA70F6"/>
    <w:rsid w:val="00FB0A97"/>
    <w:rsid w:val="00FB13EE"/>
    <w:rsid w:val="00FB61B1"/>
    <w:rsid w:val="00FB7491"/>
    <w:rsid w:val="00FB7A5E"/>
    <w:rsid w:val="00FC01F6"/>
    <w:rsid w:val="00FC09FC"/>
    <w:rsid w:val="00FC1EE0"/>
    <w:rsid w:val="00FC58C8"/>
    <w:rsid w:val="00FD30A9"/>
    <w:rsid w:val="00FD5351"/>
    <w:rsid w:val="00FD6744"/>
    <w:rsid w:val="00FD78E6"/>
    <w:rsid w:val="00FE02A6"/>
    <w:rsid w:val="00FE02FA"/>
    <w:rsid w:val="00FE3CA9"/>
    <w:rsid w:val="00FE67BF"/>
    <w:rsid w:val="00FF369E"/>
    <w:rsid w:val="00FF3EF3"/>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F675D4"/>
  <w15:docId w15:val="{0ADB3575-F7FD-1F4D-AA11-11508EFED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6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F74696"/>
    <w:pPr>
      <w:tabs>
        <w:tab w:val="center" w:pos="4680"/>
        <w:tab w:val="right" w:pos="9360"/>
      </w:tabs>
      <w:spacing w:after="200" w:line="276" w:lineRule="auto"/>
    </w:pPr>
    <w:rPr>
      <w:rFonts w:ascii="Calibri" w:eastAsia="SimSun" w:hAnsi="Calibri" w:cs="Times New Roman"/>
      <w:sz w:val="20"/>
      <w:szCs w:val="20"/>
      <w:lang w:val="x-none" w:eastAsia="x-none"/>
    </w:rPr>
  </w:style>
  <w:style w:type="character" w:customStyle="1" w:styleId="MTDisplayEquationChar">
    <w:name w:val="MTDisplayEquation Char"/>
    <w:link w:val="MTDisplayEquation"/>
    <w:rsid w:val="00F74696"/>
    <w:rPr>
      <w:rFonts w:ascii="Calibri" w:eastAsia="SimSun" w:hAnsi="Calibri" w:cs="Times New Roman"/>
      <w:sz w:val="20"/>
      <w:szCs w:val="20"/>
      <w:lang w:val="x-none" w:eastAsia="x-none"/>
    </w:rPr>
  </w:style>
  <w:style w:type="character" w:styleId="LineNumber">
    <w:name w:val="line number"/>
    <w:basedOn w:val="DefaultParagraphFont"/>
    <w:uiPriority w:val="99"/>
    <w:semiHidden/>
    <w:unhideWhenUsed/>
    <w:rsid w:val="00AC49A8"/>
  </w:style>
  <w:style w:type="paragraph" w:styleId="BalloonText">
    <w:name w:val="Balloon Text"/>
    <w:basedOn w:val="Normal"/>
    <w:link w:val="BalloonTextChar"/>
    <w:uiPriority w:val="99"/>
    <w:semiHidden/>
    <w:unhideWhenUsed/>
    <w:rsid w:val="008C560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5603"/>
    <w:rPr>
      <w:rFonts w:ascii="Times New Roman" w:hAnsi="Times New Roman" w:cs="Times New Roman"/>
      <w:sz w:val="18"/>
      <w:szCs w:val="18"/>
    </w:rPr>
  </w:style>
  <w:style w:type="paragraph" w:styleId="Footer">
    <w:name w:val="footer"/>
    <w:basedOn w:val="Normal"/>
    <w:link w:val="FooterChar"/>
    <w:uiPriority w:val="99"/>
    <w:unhideWhenUsed/>
    <w:rsid w:val="005C0877"/>
    <w:pPr>
      <w:tabs>
        <w:tab w:val="center" w:pos="4680"/>
        <w:tab w:val="right" w:pos="9360"/>
      </w:tabs>
    </w:pPr>
  </w:style>
  <w:style w:type="character" w:customStyle="1" w:styleId="FooterChar">
    <w:name w:val="Footer Char"/>
    <w:basedOn w:val="DefaultParagraphFont"/>
    <w:link w:val="Footer"/>
    <w:uiPriority w:val="99"/>
    <w:rsid w:val="005C0877"/>
  </w:style>
  <w:style w:type="character" w:styleId="PageNumber">
    <w:name w:val="page number"/>
    <w:basedOn w:val="DefaultParagraphFont"/>
    <w:uiPriority w:val="99"/>
    <w:semiHidden/>
    <w:unhideWhenUsed/>
    <w:rsid w:val="005C0877"/>
  </w:style>
  <w:style w:type="character" w:customStyle="1" w:styleId="st">
    <w:name w:val="st"/>
    <w:basedOn w:val="DefaultParagraphFont"/>
    <w:rsid w:val="00DD49CA"/>
  </w:style>
  <w:style w:type="paragraph" w:styleId="Revision">
    <w:name w:val="Revision"/>
    <w:hidden/>
    <w:uiPriority w:val="99"/>
    <w:semiHidden/>
    <w:rsid w:val="00636553"/>
  </w:style>
  <w:style w:type="character" w:styleId="Hyperlink">
    <w:name w:val="Hyperlink"/>
    <w:basedOn w:val="DefaultParagraphFont"/>
    <w:uiPriority w:val="99"/>
    <w:unhideWhenUsed/>
    <w:rsid w:val="001067D0"/>
    <w:rPr>
      <w:color w:val="0563C1" w:themeColor="hyperlink"/>
      <w:u w:val="single"/>
    </w:rPr>
  </w:style>
  <w:style w:type="character" w:customStyle="1" w:styleId="UnresolvedMention1">
    <w:name w:val="Unresolved Mention1"/>
    <w:basedOn w:val="DefaultParagraphFont"/>
    <w:uiPriority w:val="99"/>
    <w:semiHidden/>
    <w:unhideWhenUsed/>
    <w:rsid w:val="00E047B2"/>
    <w:rPr>
      <w:color w:val="605E5C"/>
      <w:shd w:val="clear" w:color="auto" w:fill="E1DFDD"/>
    </w:rPr>
  </w:style>
  <w:style w:type="paragraph" w:styleId="ListParagraph">
    <w:name w:val="List Paragraph"/>
    <w:basedOn w:val="Normal"/>
    <w:uiPriority w:val="72"/>
    <w:qFormat/>
    <w:rsid w:val="00E466B2"/>
    <w:pPr>
      <w:spacing w:after="200" w:line="276" w:lineRule="auto"/>
      <w:ind w:left="720"/>
      <w:contextualSpacing/>
    </w:pPr>
    <w:rPr>
      <w:rFonts w:ascii="Calibri" w:eastAsia="SimSun" w:hAnsi="Calibri" w:cs="Times New Roman"/>
      <w:sz w:val="22"/>
      <w:szCs w:val="22"/>
      <w:lang w:eastAsia="en-US"/>
    </w:rPr>
  </w:style>
  <w:style w:type="character" w:styleId="FollowedHyperlink">
    <w:name w:val="FollowedHyperlink"/>
    <w:basedOn w:val="DefaultParagraphFont"/>
    <w:uiPriority w:val="99"/>
    <w:semiHidden/>
    <w:unhideWhenUsed/>
    <w:rsid w:val="00C336E0"/>
    <w:rPr>
      <w:color w:val="954F72" w:themeColor="followedHyperlink"/>
      <w:u w:val="single"/>
    </w:rPr>
  </w:style>
  <w:style w:type="character" w:customStyle="1" w:styleId="UnresolvedMention2">
    <w:name w:val="Unresolved Mention2"/>
    <w:basedOn w:val="DefaultParagraphFont"/>
    <w:uiPriority w:val="99"/>
    <w:semiHidden/>
    <w:unhideWhenUsed/>
    <w:rsid w:val="007B32E7"/>
    <w:rPr>
      <w:color w:val="605E5C"/>
      <w:shd w:val="clear" w:color="auto" w:fill="E1DFDD"/>
    </w:rPr>
  </w:style>
  <w:style w:type="character" w:styleId="CommentReference">
    <w:name w:val="annotation reference"/>
    <w:basedOn w:val="DefaultParagraphFont"/>
    <w:uiPriority w:val="99"/>
    <w:semiHidden/>
    <w:unhideWhenUsed/>
    <w:rsid w:val="002851FA"/>
    <w:rPr>
      <w:sz w:val="16"/>
      <w:szCs w:val="16"/>
    </w:rPr>
  </w:style>
  <w:style w:type="paragraph" w:styleId="CommentText">
    <w:name w:val="annotation text"/>
    <w:basedOn w:val="Normal"/>
    <w:link w:val="CommentTextChar"/>
    <w:uiPriority w:val="99"/>
    <w:semiHidden/>
    <w:unhideWhenUsed/>
    <w:rsid w:val="002851FA"/>
    <w:rPr>
      <w:sz w:val="20"/>
      <w:szCs w:val="20"/>
    </w:rPr>
  </w:style>
  <w:style w:type="character" w:customStyle="1" w:styleId="CommentTextChar">
    <w:name w:val="Comment Text Char"/>
    <w:basedOn w:val="DefaultParagraphFont"/>
    <w:link w:val="CommentText"/>
    <w:uiPriority w:val="99"/>
    <w:semiHidden/>
    <w:rsid w:val="002851FA"/>
    <w:rPr>
      <w:sz w:val="20"/>
      <w:szCs w:val="20"/>
    </w:rPr>
  </w:style>
  <w:style w:type="paragraph" w:styleId="CommentSubject">
    <w:name w:val="annotation subject"/>
    <w:basedOn w:val="CommentText"/>
    <w:next w:val="CommentText"/>
    <w:link w:val="CommentSubjectChar"/>
    <w:uiPriority w:val="99"/>
    <w:semiHidden/>
    <w:unhideWhenUsed/>
    <w:rsid w:val="002851FA"/>
    <w:rPr>
      <w:b/>
      <w:bCs/>
    </w:rPr>
  </w:style>
  <w:style w:type="character" w:customStyle="1" w:styleId="CommentSubjectChar">
    <w:name w:val="Comment Subject Char"/>
    <w:basedOn w:val="CommentTextChar"/>
    <w:link w:val="CommentSubject"/>
    <w:uiPriority w:val="99"/>
    <w:semiHidden/>
    <w:rsid w:val="002851FA"/>
    <w:rPr>
      <w:b/>
      <w:bCs/>
      <w:sz w:val="20"/>
      <w:szCs w:val="20"/>
    </w:rPr>
  </w:style>
  <w:style w:type="paragraph" w:styleId="Header">
    <w:name w:val="header"/>
    <w:basedOn w:val="Normal"/>
    <w:link w:val="HeaderChar"/>
    <w:uiPriority w:val="99"/>
    <w:unhideWhenUsed/>
    <w:rsid w:val="0035112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5112D"/>
    <w:rPr>
      <w:sz w:val="18"/>
      <w:szCs w:val="18"/>
    </w:rPr>
  </w:style>
  <w:style w:type="character" w:customStyle="1" w:styleId="transsent">
    <w:name w:val="transsent"/>
    <w:basedOn w:val="DefaultParagraphFont"/>
    <w:rsid w:val="00373B43"/>
  </w:style>
  <w:style w:type="paragraph" w:customStyle="1" w:styleId="tgt">
    <w:name w:val="_tgt"/>
    <w:basedOn w:val="Normal"/>
    <w:rsid w:val="00373B43"/>
    <w:pPr>
      <w:spacing w:before="100" w:beforeAutospacing="1" w:after="100" w:afterAutospacing="1"/>
    </w:pPr>
    <w:rPr>
      <w:rFonts w:ascii="SimSun" w:eastAsia="SimSun" w:hAnsi="SimSun" w:cs="SimSun"/>
    </w:rPr>
  </w:style>
  <w:style w:type="character" w:customStyle="1" w:styleId="skip">
    <w:name w:val="skip"/>
    <w:basedOn w:val="DefaultParagraphFont"/>
    <w:rsid w:val="001C0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78066">
      <w:bodyDiv w:val="1"/>
      <w:marLeft w:val="0"/>
      <w:marRight w:val="0"/>
      <w:marTop w:val="0"/>
      <w:marBottom w:val="0"/>
      <w:divBdr>
        <w:top w:val="none" w:sz="0" w:space="0" w:color="auto"/>
        <w:left w:val="none" w:sz="0" w:space="0" w:color="auto"/>
        <w:bottom w:val="none" w:sz="0" w:space="0" w:color="auto"/>
        <w:right w:val="none" w:sz="0" w:space="0" w:color="auto"/>
      </w:divBdr>
      <w:divsChild>
        <w:div w:id="1137721599">
          <w:marLeft w:val="0"/>
          <w:marRight w:val="0"/>
          <w:marTop w:val="0"/>
          <w:marBottom w:val="0"/>
          <w:divBdr>
            <w:top w:val="none" w:sz="0" w:space="0" w:color="auto"/>
            <w:left w:val="none" w:sz="0" w:space="0" w:color="auto"/>
            <w:bottom w:val="none" w:sz="0" w:space="0" w:color="auto"/>
            <w:right w:val="none" w:sz="0" w:space="0" w:color="auto"/>
          </w:divBdr>
          <w:divsChild>
            <w:div w:id="315111760">
              <w:marLeft w:val="0"/>
              <w:marRight w:val="0"/>
              <w:marTop w:val="0"/>
              <w:marBottom w:val="0"/>
              <w:divBdr>
                <w:top w:val="none" w:sz="0" w:space="0" w:color="auto"/>
                <w:left w:val="none" w:sz="0" w:space="0" w:color="auto"/>
                <w:bottom w:val="none" w:sz="0" w:space="0" w:color="auto"/>
                <w:right w:val="none" w:sz="0" w:space="0" w:color="auto"/>
              </w:divBdr>
              <w:divsChild>
                <w:div w:id="8841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489">
      <w:bodyDiv w:val="1"/>
      <w:marLeft w:val="0"/>
      <w:marRight w:val="0"/>
      <w:marTop w:val="0"/>
      <w:marBottom w:val="0"/>
      <w:divBdr>
        <w:top w:val="none" w:sz="0" w:space="0" w:color="auto"/>
        <w:left w:val="none" w:sz="0" w:space="0" w:color="auto"/>
        <w:bottom w:val="none" w:sz="0" w:space="0" w:color="auto"/>
        <w:right w:val="none" w:sz="0" w:space="0" w:color="auto"/>
      </w:divBdr>
    </w:div>
    <w:div w:id="169949180">
      <w:bodyDiv w:val="1"/>
      <w:marLeft w:val="0"/>
      <w:marRight w:val="0"/>
      <w:marTop w:val="0"/>
      <w:marBottom w:val="0"/>
      <w:divBdr>
        <w:top w:val="none" w:sz="0" w:space="0" w:color="auto"/>
        <w:left w:val="none" w:sz="0" w:space="0" w:color="auto"/>
        <w:bottom w:val="none" w:sz="0" w:space="0" w:color="auto"/>
        <w:right w:val="none" w:sz="0" w:space="0" w:color="auto"/>
      </w:divBdr>
    </w:div>
    <w:div w:id="214050027">
      <w:bodyDiv w:val="1"/>
      <w:marLeft w:val="0"/>
      <w:marRight w:val="0"/>
      <w:marTop w:val="0"/>
      <w:marBottom w:val="0"/>
      <w:divBdr>
        <w:top w:val="none" w:sz="0" w:space="0" w:color="auto"/>
        <w:left w:val="none" w:sz="0" w:space="0" w:color="auto"/>
        <w:bottom w:val="none" w:sz="0" w:space="0" w:color="auto"/>
        <w:right w:val="none" w:sz="0" w:space="0" w:color="auto"/>
      </w:divBdr>
      <w:divsChild>
        <w:div w:id="1082413795">
          <w:marLeft w:val="0"/>
          <w:marRight w:val="0"/>
          <w:marTop w:val="0"/>
          <w:marBottom w:val="0"/>
          <w:divBdr>
            <w:top w:val="none" w:sz="0" w:space="0" w:color="auto"/>
            <w:left w:val="none" w:sz="0" w:space="0" w:color="auto"/>
            <w:bottom w:val="none" w:sz="0" w:space="0" w:color="auto"/>
            <w:right w:val="none" w:sz="0" w:space="0" w:color="auto"/>
          </w:divBdr>
          <w:divsChild>
            <w:div w:id="634067570">
              <w:marLeft w:val="0"/>
              <w:marRight w:val="0"/>
              <w:marTop w:val="0"/>
              <w:marBottom w:val="0"/>
              <w:divBdr>
                <w:top w:val="none" w:sz="0" w:space="0" w:color="auto"/>
                <w:left w:val="none" w:sz="0" w:space="0" w:color="auto"/>
                <w:bottom w:val="none" w:sz="0" w:space="0" w:color="auto"/>
                <w:right w:val="none" w:sz="0" w:space="0" w:color="auto"/>
              </w:divBdr>
              <w:divsChild>
                <w:div w:id="1538735206">
                  <w:marLeft w:val="0"/>
                  <w:marRight w:val="0"/>
                  <w:marTop w:val="0"/>
                  <w:marBottom w:val="0"/>
                  <w:divBdr>
                    <w:top w:val="none" w:sz="0" w:space="0" w:color="auto"/>
                    <w:left w:val="none" w:sz="0" w:space="0" w:color="auto"/>
                    <w:bottom w:val="none" w:sz="0" w:space="0" w:color="auto"/>
                    <w:right w:val="none" w:sz="0" w:space="0" w:color="auto"/>
                  </w:divBdr>
                  <w:divsChild>
                    <w:div w:id="1411659609">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719890787">
              <w:marLeft w:val="0"/>
              <w:marRight w:val="0"/>
              <w:marTop w:val="0"/>
              <w:marBottom w:val="0"/>
              <w:divBdr>
                <w:top w:val="none" w:sz="0" w:space="0" w:color="auto"/>
                <w:left w:val="none" w:sz="0" w:space="0" w:color="auto"/>
                <w:bottom w:val="none" w:sz="0" w:space="0" w:color="auto"/>
                <w:right w:val="none" w:sz="0" w:space="0" w:color="auto"/>
              </w:divBdr>
              <w:divsChild>
                <w:div w:id="1619873083">
                  <w:marLeft w:val="0"/>
                  <w:marRight w:val="0"/>
                  <w:marTop w:val="0"/>
                  <w:marBottom w:val="0"/>
                  <w:divBdr>
                    <w:top w:val="none" w:sz="0" w:space="0" w:color="auto"/>
                    <w:left w:val="none" w:sz="0" w:space="0" w:color="auto"/>
                    <w:bottom w:val="none" w:sz="0" w:space="0" w:color="auto"/>
                    <w:right w:val="none" w:sz="0" w:space="0" w:color="auto"/>
                  </w:divBdr>
                  <w:divsChild>
                    <w:div w:id="2133013460">
                      <w:marLeft w:val="0"/>
                      <w:marRight w:val="0"/>
                      <w:marTop w:val="0"/>
                      <w:marBottom w:val="0"/>
                      <w:divBdr>
                        <w:top w:val="none" w:sz="0" w:space="0" w:color="auto"/>
                        <w:left w:val="none" w:sz="0" w:space="0" w:color="auto"/>
                        <w:bottom w:val="none" w:sz="0" w:space="0" w:color="auto"/>
                        <w:right w:val="none" w:sz="0" w:space="0" w:color="auto"/>
                      </w:divBdr>
                      <w:divsChild>
                        <w:div w:id="212500423">
                          <w:marLeft w:val="0"/>
                          <w:marRight w:val="0"/>
                          <w:marTop w:val="0"/>
                          <w:marBottom w:val="0"/>
                          <w:divBdr>
                            <w:top w:val="none" w:sz="0" w:space="0" w:color="auto"/>
                            <w:left w:val="none" w:sz="0" w:space="0" w:color="auto"/>
                            <w:bottom w:val="none" w:sz="0" w:space="0" w:color="auto"/>
                            <w:right w:val="none" w:sz="0" w:space="0" w:color="auto"/>
                          </w:divBdr>
                        </w:div>
                        <w:div w:id="4676510">
                          <w:marLeft w:val="0"/>
                          <w:marRight w:val="0"/>
                          <w:marTop w:val="0"/>
                          <w:marBottom w:val="0"/>
                          <w:divBdr>
                            <w:top w:val="none" w:sz="0" w:space="0" w:color="auto"/>
                            <w:left w:val="none" w:sz="0" w:space="0" w:color="auto"/>
                            <w:bottom w:val="none" w:sz="0" w:space="0" w:color="auto"/>
                            <w:right w:val="none" w:sz="0" w:space="0" w:color="auto"/>
                          </w:divBdr>
                          <w:divsChild>
                            <w:div w:id="415321194">
                              <w:marLeft w:val="0"/>
                              <w:marRight w:val="0"/>
                              <w:marTop w:val="0"/>
                              <w:marBottom w:val="0"/>
                              <w:divBdr>
                                <w:top w:val="none" w:sz="0" w:space="0" w:color="auto"/>
                                <w:left w:val="none" w:sz="0" w:space="0" w:color="auto"/>
                                <w:bottom w:val="none" w:sz="0" w:space="0" w:color="auto"/>
                                <w:right w:val="none" w:sz="0" w:space="0" w:color="auto"/>
                              </w:divBdr>
                            </w:div>
                            <w:div w:id="556934967">
                              <w:marLeft w:val="0"/>
                              <w:marRight w:val="0"/>
                              <w:marTop w:val="0"/>
                              <w:marBottom w:val="0"/>
                              <w:divBdr>
                                <w:top w:val="none" w:sz="0" w:space="0" w:color="auto"/>
                                <w:left w:val="none" w:sz="0" w:space="0" w:color="auto"/>
                                <w:bottom w:val="none" w:sz="0" w:space="0" w:color="auto"/>
                                <w:right w:val="none" w:sz="0" w:space="0" w:color="auto"/>
                              </w:divBdr>
                            </w:div>
                          </w:divsChild>
                        </w:div>
                        <w:div w:id="1185054625">
                          <w:marLeft w:val="0"/>
                          <w:marRight w:val="0"/>
                          <w:marTop w:val="0"/>
                          <w:marBottom w:val="0"/>
                          <w:divBdr>
                            <w:top w:val="none" w:sz="0" w:space="0" w:color="auto"/>
                            <w:left w:val="none" w:sz="0" w:space="0" w:color="auto"/>
                            <w:bottom w:val="none" w:sz="0" w:space="0" w:color="auto"/>
                            <w:right w:val="none" w:sz="0" w:space="0" w:color="auto"/>
                          </w:divBdr>
                          <w:divsChild>
                            <w:div w:id="845557942">
                              <w:marLeft w:val="0"/>
                              <w:marRight w:val="300"/>
                              <w:marTop w:val="180"/>
                              <w:marBottom w:val="0"/>
                              <w:divBdr>
                                <w:top w:val="none" w:sz="0" w:space="0" w:color="auto"/>
                                <w:left w:val="none" w:sz="0" w:space="0" w:color="auto"/>
                                <w:bottom w:val="none" w:sz="0" w:space="0" w:color="auto"/>
                                <w:right w:val="none" w:sz="0" w:space="0" w:color="auto"/>
                              </w:divBdr>
                              <w:divsChild>
                                <w:div w:id="154744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79820">
          <w:marLeft w:val="0"/>
          <w:marRight w:val="0"/>
          <w:marTop w:val="0"/>
          <w:marBottom w:val="0"/>
          <w:divBdr>
            <w:top w:val="none" w:sz="0" w:space="0" w:color="auto"/>
            <w:left w:val="none" w:sz="0" w:space="0" w:color="auto"/>
            <w:bottom w:val="none" w:sz="0" w:space="0" w:color="auto"/>
            <w:right w:val="none" w:sz="0" w:space="0" w:color="auto"/>
          </w:divBdr>
          <w:divsChild>
            <w:div w:id="914171494">
              <w:marLeft w:val="0"/>
              <w:marRight w:val="0"/>
              <w:marTop w:val="0"/>
              <w:marBottom w:val="0"/>
              <w:divBdr>
                <w:top w:val="none" w:sz="0" w:space="0" w:color="auto"/>
                <w:left w:val="none" w:sz="0" w:space="0" w:color="auto"/>
                <w:bottom w:val="none" w:sz="0" w:space="0" w:color="auto"/>
                <w:right w:val="none" w:sz="0" w:space="0" w:color="auto"/>
              </w:divBdr>
              <w:divsChild>
                <w:div w:id="1302535582">
                  <w:marLeft w:val="0"/>
                  <w:marRight w:val="0"/>
                  <w:marTop w:val="0"/>
                  <w:marBottom w:val="0"/>
                  <w:divBdr>
                    <w:top w:val="none" w:sz="0" w:space="0" w:color="auto"/>
                    <w:left w:val="none" w:sz="0" w:space="0" w:color="auto"/>
                    <w:bottom w:val="none" w:sz="0" w:space="0" w:color="auto"/>
                    <w:right w:val="none" w:sz="0" w:space="0" w:color="auto"/>
                  </w:divBdr>
                  <w:divsChild>
                    <w:div w:id="290743302">
                      <w:marLeft w:val="0"/>
                      <w:marRight w:val="0"/>
                      <w:marTop w:val="0"/>
                      <w:marBottom w:val="0"/>
                      <w:divBdr>
                        <w:top w:val="none" w:sz="0" w:space="0" w:color="auto"/>
                        <w:left w:val="none" w:sz="0" w:space="0" w:color="auto"/>
                        <w:bottom w:val="none" w:sz="0" w:space="0" w:color="auto"/>
                        <w:right w:val="none" w:sz="0" w:space="0" w:color="auto"/>
                      </w:divBdr>
                      <w:divsChild>
                        <w:div w:id="157269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020598">
      <w:bodyDiv w:val="1"/>
      <w:marLeft w:val="0"/>
      <w:marRight w:val="0"/>
      <w:marTop w:val="0"/>
      <w:marBottom w:val="0"/>
      <w:divBdr>
        <w:top w:val="none" w:sz="0" w:space="0" w:color="auto"/>
        <w:left w:val="none" w:sz="0" w:space="0" w:color="auto"/>
        <w:bottom w:val="none" w:sz="0" w:space="0" w:color="auto"/>
        <w:right w:val="none" w:sz="0" w:space="0" w:color="auto"/>
      </w:divBdr>
    </w:div>
    <w:div w:id="441926345">
      <w:bodyDiv w:val="1"/>
      <w:marLeft w:val="0"/>
      <w:marRight w:val="0"/>
      <w:marTop w:val="0"/>
      <w:marBottom w:val="0"/>
      <w:divBdr>
        <w:top w:val="none" w:sz="0" w:space="0" w:color="auto"/>
        <w:left w:val="none" w:sz="0" w:space="0" w:color="auto"/>
        <w:bottom w:val="none" w:sz="0" w:space="0" w:color="auto"/>
        <w:right w:val="none" w:sz="0" w:space="0" w:color="auto"/>
      </w:divBdr>
    </w:div>
    <w:div w:id="578443254">
      <w:bodyDiv w:val="1"/>
      <w:marLeft w:val="0"/>
      <w:marRight w:val="0"/>
      <w:marTop w:val="0"/>
      <w:marBottom w:val="0"/>
      <w:divBdr>
        <w:top w:val="none" w:sz="0" w:space="0" w:color="auto"/>
        <w:left w:val="none" w:sz="0" w:space="0" w:color="auto"/>
        <w:bottom w:val="none" w:sz="0" w:space="0" w:color="auto"/>
        <w:right w:val="none" w:sz="0" w:space="0" w:color="auto"/>
      </w:divBdr>
    </w:div>
    <w:div w:id="592520472">
      <w:bodyDiv w:val="1"/>
      <w:marLeft w:val="0"/>
      <w:marRight w:val="0"/>
      <w:marTop w:val="0"/>
      <w:marBottom w:val="0"/>
      <w:divBdr>
        <w:top w:val="none" w:sz="0" w:space="0" w:color="auto"/>
        <w:left w:val="none" w:sz="0" w:space="0" w:color="auto"/>
        <w:bottom w:val="none" w:sz="0" w:space="0" w:color="auto"/>
        <w:right w:val="none" w:sz="0" w:space="0" w:color="auto"/>
      </w:divBdr>
    </w:div>
    <w:div w:id="779643901">
      <w:bodyDiv w:val="1"/>
      <w:marLeft w:val="0"/>
      <w:marRight w:val="0"/>
      <w:marTop w:val="0"/>
      <w:marBottom w:val="0"/>
      <w:divBdr>
        <w:top w:val="none" w:sz="0" w:space="0" w:color="auto"/>
        <w:left w:val="none" w:sz="0" w:space="0" w:color="auto"/>
        <w:bottom w:val="none" w:sz="0" w:space="0" w:color="auto"/>
        <w:right w:val="none" w:sz="0" w:space="0" w:color="auto"/>
      </w:divBdr>
    </w:div>
    <w:div w:id="819541563">
      <w:bodyDiv w:val="1"/>
      <w:marLeft w:val="0"/>
      <w:marRight w:val="0"/>
      <w:marTop w:val="0"/>
      <w:marBottom w:val="0"/>
      <w:divBdr>
        <w:top w:val="none" w:sz="0" w:space="0" w:color="auto"/>
        <w:left w:val="none" w:sz="0" w:space="0" w:color="auto"/>
        <w:bottom w:val="none" w:sz="0" w:space="0" w:color="auto"/>
        <w:right w:val="none" w:sz="0" w:space="0" w:color="auto"/>
      </w:divBdr>
    </w:div>
    <w:div w:id="830097306">
      <w:bodyDiv w:val="1"/>
      <w:marLeft w:val="0"/>
      <w:marRight w:val="0"/>
      <w:marTop w:val="0"/>
      <w:marBottom w:val="0"/>
      <w:divBdr>
        <w:top w:val="none" w:sz="0" w:space="0" w:color="auto"/>
        <w:left w:val="none" w:sz="0" w:space="0" w:color="auto"/>
        <w:bottom w:val="none" w:sz="0" w:space="0" w:color="auto"/>
        <w:right w:val="none" w:sz="0" w:space="0" w:color="auto"/>
      </w:divBdr>
    </w:div>
    <w:div w:id="915822736">
      <w:bodyDiv w:val="1"/>
      <w:marLeft w:val="0"/>
      <w:marRight w:val="0"/>
      <w:marTop w:val="0"/>
      <w:marBottom w:val="0"/>
      <w:divBdr>
        <w:top w:val="none" w:sz="0" w:space="0" w:color="auto"/>
        <w:left w:val="none" w:sz="0" w:space="0" w:color="auto"/>
        <w:bottom w:val="none" w:sz="0" w:space="0" w:color="auto"/>
        <w:right w:val="none" w:sz="0" w:space="0" w:color="auto"/>
      </w:divBdr>
    </w:div>
    <w:div w:id="986012279">
      <w:bodyDiv w:val="1"/>
      <w:marLeft w:val="0"/>
      <w:marRight w:val="0"/>
      <w:marTop w:val="0"/>
      <w:marBottom w:val="0"/>
      <w:divBdr>
        <w:top w:val="none" w:sz="0" w:space="0" w:color="auto"/>
        <w:left w:val="none" w:sz="0" w:space="0" w:color="auto"/>
        <w:bottom w:val="none" w:sz="0" w:space="0" w:color="auto"/>
        <w:right w:val="none" w:sz="0" w:space="0" w:color="auto"/>
      </w:divBdr>
    </w:div>
    <w:div w:id="1119643413">
      <w:bodyDiv w:val="1"/>
      <w:marLeft w:val="0"/>
      <w:marRight w:val="0"/>
      <w:marTop w:val="0"/>
      <w:marBottom w:val="0"/>
      <w:divBdr>
        <w:top w:val="none" w:sz="0" w:space="0" w:color="auto"/>
        <w:left w:val="none" w:sz="0" w:space="0" w:color="auto"/>
        <w:bottom w:val="none" w:sz="0" w:space="0" w:color="auto"/>
        <w:right w:val="none" w:sz="0" w:space="0" w:color="auto"/>
      </w:divBdr>
    </w:div>
    <w:div w:id="1218589351">
      <w:bodyDiv w:val="1"/>
      <w:marLeft w:val="0"/>
      <w:marRight w:val="0"/>
      <w:marTop w:val="0"/>
      <w:marBottom w:val="0"/>
      <w:divBdr>
        <w:top w:val="none" w:sz="0" w:space="0" w:color="auto"/>
        <w:left w:val="none" w:sz="0" w:space="0" w:color="auto"/>
        <w:bottom w:val="none" w:sz="0" w:space="0" w:color="auto"/>
        <w:right w:val="none" w:sz="0" w:space="0" w:color="auto"/>
      </w:divBdr>
    </w:div>
    <w:div w:id="1258367616">
      <w:bodyDiv w:val="1"/>
      <w:marLeft w:val="0"/>
      <w:marRight w:val="0"/>
      <w:marTop w:val="0"/>
      <w:marBottom w:val="0"/>
      <w:divBdr>
        <w:top w:val="none" w:sz="0" w:space="0" w:color="auto"/>
        <w:left w:val="none" w:sz="0" w:space="0" w:color="auto"/>
        <w:bottom w:val="none" w:sz="0" w:space="0" w:color="auto"/>
        <w:right w:val="none" w:sz="0" w:space="0" w:color="auto"/>
      </w:divBdr>
    </w:div>
    <w:div w:id="1560945575">
      <w:bodyDiv w:val="1"/>
      <w:marLeft w:val="0"/>
      <w:marRight w:val="0"/>
      <w:marTop w:val="0"/>
      <w:marBottom w:val="0"/>
      <w:divBdr>
        <w:top w:val="none" w:sz="0" w:space="0" w:color="auto"/>
        <w:left w:val="none" w:sz="0" w:space="0" w:color="auto"/>
        <w:bottom w:val="none" w:sz="0" w:space="0" w:color="auto"/>
        <w:right w:val="none" w:sz="0" w:space="0" w:color="auto"/>
      </w:divBdr>
    </w:div>
    <w:div w:id="1716805743">
      <w:bodyDiv w:val="1"/>
      <w:marLeft w:val="0"/>
      <w:marRight w:val="0"/>
      <w:marTop w:val="0"/>
      <w:marBottom w:val="0"/>
      <w:divBdr>
        <w:top w:val="none" w:sz="0" w:space="0" w:color="auto"/>
        <w:left w:val="none" w:sz="0" w:space="0" w:color="auto"/>
        <w:bottom w:val="none" w:sz="0" w:space="0" w:color="auto"/>
        <w:right w:val="none" w:sz="0" w:space="0" w:color="auto"/>
      </w:divBdr>
    </w:div>
    <w:div w:id="1799490968">
      <w:bodyDiv w:val="1"/>
      <w:marLeft w:val="0"/>
      <w:marRight w:val="0"/>
      <w:marTop w:val="0"/>
      <w:marBottom w:val="0"/>
      <w:divBdr>
        <w:top w:val="none" w:sz="0" w:space="0" w:color="auto"/>
        <w:left w:val="none" w:sz="0" w:space="0" w:color="auto"/>
        <w:bottom w:val="none" w:sz="0" w:space="0" w:color="auto"/>
        <w:right w:val="none" w:sz="0" w:space="0" w:color="auto"/>
      </w:divBdr>
      <w:divsChild>
        <w:div w:id="1439444521">
          <w:marLeft w:val="0"/>
          <w:marRight w:val="0"/>
          <w:marTop w:val="0"/>
          <w:marBottom w:val="0"/>
          <w:divBdr>
            <w:top w:val="none" w:sz="0" w:space="0" w:color="auto"/>
            <w:left w:val="none" w:sz="0" w:space="0" w:color="auto"/>
            <w:bottom w:val="none" w:sz="0" w:space="0" w:color="auto"/>
            <w:right w:val="none" w:sz="0" w:space="0" w:color="auto"/>
          </w:divBdr>
          <w:divsChild>
            <w:div w:id="1349597874">
              <w:marLeft w:val="0"/>
              <w:marRight w:val="0"/>
              <w:marTop w:val="0"/>
              <w:marBottom w:val="0"/>
              <w:divBdr>
                <w:top w:val="none" w:sz="0" w:space="0" w:color="auto"/>
                <w:left w:val="none" w:sz="0" w:space="0" w:color="auto"/>
                <w:bottom w:val="none" w:sz="0" w:space="0" w:color="auto"/>
                <w:right w:val="none" w:sz="0" w:space="0" w:color="auto"/>
              </w:divBdr>
              <w:divsChild>
                <w:div w:id="1071082095">
                  <w:marLeft w:val="0"/>
                  <w:marRight w:val="0"/>
                  <w:marTop w:val="0"/>
                  <w:marBottom w:val="0"/>
                  <w:divBdr>
                    <w:top w:val="none" w:sz="0" w:space="0" w:color="auto"/>
                    <w:left w:val="none" w:sz="0" w:space="0" w:color="auto"/>
                    <w:bottom w:val="none" w:sz="0" w:space="0" w:color="auto"/>
                    <w:right w:val="none" w:sz="0" w:space="0" w:color="auto"/>
                  </w:divBdr>
                  <w:divsChild>
                    <w:div w:id="8870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804993">
      <w:bodyDiv w:val="1"/>
      <w:marLeft w:val="0"/>
      <w:marRight w:val="0"/>
      <w:marTop w:val="0"/>
      <w:marBottom w:val="0"/>
      <w:divBdr>
        <w:top w:val="none" w:sz="0" w:space="0" w:color="auto"/>
        <w:left w:val="none" w:sz="0" w:space="0" w:color="auto"/>
        <w:bottom w:val="none" w:sz="0" w:space="0" w:color="auto"/>
        <w:right w:val="none" w:sz="0" w:space="0" w:color="auto"/>
      </w:divBdr>
      <w:divsChild>
        <w:div w:id="627857417">
          <w:marLeft w:val="0"/>
          <w:marRight w:val="0"/>
          <w:marTop w:val="0"/>
          <w:marBottom w:val="0"/>
          <w:divBdr>
            <w:top w:val="none" w:sz="0" w:space="0" w:color="auto"/>
            <w:left w:val="none" w:sz="0" w:space="0" w:color="auto"/>
            <w:bottom w:val="none" w:sz="0" w:space="0" w:color="auto"/>
            <w:right w:val="none" w:sz="0" w:space="0" w:color="auto"/>
          </w:divBdr>
          <w:divsChild>
            <w:div w:id="1646592725">
              <w:marLeft w:val="0"/>
              <w:marRight w:val="0"/>
              <w:marTop w:val="0"/>
              <w:marBottom w:val="0"/>
              <w:divBdr>
                <w:top w:val="none" w:sz="0" w:space="0" w:color="auto"/>
                <w:left w:val="none" w:sz="0" w:space="0" w:color="auto"/>
                <w:bottom w:val="none" w:sz="0" w:space="0" w:color="auto"/>
                <w:right w:val="none" w:sz="0" w:space="0" w:color="auto"/>
              </w:divBdr>
              <w:divsChild>
                <w:div w:id="119946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31194">
      <w:bodyDiv w:val="1"/>
      <w:marLeft w:val="0"/>
      <w:marRight w:val="0"/>
      <w:marTop w:val="0"/>
      <w:marBottom w:val="0"/>
      <w:divBdr>
        <w:top w:val="none" w:sz="0" w:space="0" w:color="auto"/>
        <w:left w:val="none" w:sz="0" w:space="0" w:color="auto"/>
        <w:bottom w:val="none" w:sz="0" w:space="0" w:color="auto"/>
        <w:right w:val="none" w:sz="0" w:space="0" w:color="auto"/>
      </w:divBdr>
    </w:div>
    <w:div w:id="1967006933">
      <w:bodyDiv w:val="1"/>
      <w:marLeft w:val="0"/>
      <w:marRight w:val="0"/>
      <w:marTop w:val="0"/>
      <w:marBottom w:val="0"/>
      <w:divBdr>
        <w:top w:val="none" w:sz="0" w:space="0" w:color="auto"/>
        <w:left w:val="none" w:sz="0" w:space="0" w:color="auto"/>
        <w:bottom w:val="none" w:sz="0" w:space="0" w:color="auto"/>
        <w:right w:val="none" w:sz="0" w:space="0" w:color="auto"/>
      </w:divBdr>
      <w:divsChild>
        <w:div w:id="16659029">
          <w:marLeft w:val="0"/>
          <w:marRight w:val="0"/>
          <w:marTop w:val="0"/>
          <w:marBottom w:val="0"/>
          <w:divBdr>
            <w:top w:val="none" w:sz="0" w:space="0" w:color="auto"/>
            <w:left w:val="none" w:sz="0" w:space="0" w:color="auto"/>
            <w:bottom w:val="none" w:sz="0" w:space="0" w:color="auto"/>
            <w:right w:val="none" w:sz="0" w:space="0" w:color="auto"/>
          </w:divBdr>
          <w:divsChild>
            <w:div w:id="842092926">
              <w:marLeft w:val="0"/>
              <w:marRight w:val="0"/>
              <w:marTop w:val="0"/>
              <w:marBottom w:val="0"/>
              <w:divBdr>
                <w:top w:val="none" w:sz="0" w:space="0" w:color="auto"/>
                <w:left w:val="none" w:sz="0" w:space="0" w:color="auto"/>
                <w:bottom w:val="none" w:sz="0" w:space="0" w:color="auto"/>
                <w:right w:val="none" w:sz="0" w:space="0" w:color="auto"/>
              </w:divBdr>
              <w:divsChild>
                <w:div w:id="21142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979137">
      <w:bodyDiv w:val="1"/>
      <w:marLeft w:val="0"/>
      <w:marRight w:val="0"/>
      <w:marTop w:val="0"/>
      <w:marBottom w:val="0"/>
      <w:divBdr>
        <w:top w:val="none" w:sz="0" w:space="0" w:color="auto"/>
        <w:left w:val="none" w:sz="0" w:space="0" w:color="auto"/>
        <w:bottom w:val="none" w:sz="0" w:space="0" w:color="auto"/>
        <w:right w:val="none" w:sz="0" w:space="0" w:color="auto"/>
      </w:divBdr>
    </w:div>
    <w:div w:id="213359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image" Target="media/image21.w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0.wmf"/><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image" Target="media/image17.emf"/><Relationship Id="rId48" Type="http://schemas.openxmlformats.org/officeDocument/2006/relationships/image" Target="media/image20.wmf"/><Relationship Id="rId56" Type="http://schemas.openxmlformats.org/officeDocument/2006/relationships/customXml" Target="../customXml/item2.xml"/><Relationship Id="rId8" Type="http://schemas.openxmlformats.org/officeDocument/2006/relationships/hyperlink" Target="mailto:hlye@hku.hk" TargetMode="External"/><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image" Target="media/image19.wmf"/><Relationship Id="rId20" Type="http://schemas.openxmlformats.org/officeDocument/2006/relationships/oleObject" Target="embeddings/oleObject5.bin"/><Relationship Id="rId41" Type="http://schemas.openxmlformats.org/officeDocument/2006/relationships/image" Target="media/image16.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customXml" Target="../customXml/item3.xml"/><Relationship Id="rId10" Type="http://schemas.openxmlformats.org/officeDocument/2006/relationships/footer" Target="footer2.xml"/><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FDA951-7ADE-9D4C-A72F-84E5A42521CA}">
  <we:reference id="wa200001011" version="1.1.0.0" store="en-GB"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4D4F1C-E784-43B7-B447-6AC515D86852}">
  <ds:schemaRefs>
    <ds:schemaRef ds:uri="http://schemas.openxmlformats.org/officeDocument/2006/bibliography"/>
  </ds:schemaRefs>
</ds:datastoreItem>
</file>

<file path=customXml/itemProps2.xml><?xml version="1.0" encoding="utf-8"?>
<ds:datastoreItem xmlns:ds="http://schemas.openxmlformats.org/officeDocument/2006/customXml" ds:itemID="{B1EE5498-1A9E-4D32-8CCF-EF8DE426677F}"/>
</file>

<file path=customXml/itemProps3.xml><?xml version="1.0" encoding="utf-8"?>
<ds:datastoreItem xmlns:ds="http://schemas.openxmlformats.org/officeDocument/2006/customXml" ds:itemID="{B3BD77BC-32FB-44BF-8939-97ECD621687D}"/>
</file>

<file path=customXml/itemProps4.xml><?xml version="1.0" encoding="utf-8"?>
<ds:datastoreItem xmlns:ds="http://schemas.openxmlformats.org/officeDocument/2006/customXml" ds:itemID="{CDEB03A9-35C4-4FA1-A182-079D80A75324}"/>
</file>

<file path=docProps/app.xml><?xml version="1.0" encoding="utf-8"?>
<Properties xmlns="http://schemas.openxmlformats.org/officeDocument/2006/extended-properties" xmlns:vt="http://schemas.openxmlformats.org/officeDocument/2006/docPropsVTypes">
  <Template>Normal.dotm</Template>
  <TotalTime>656</TotalTime>
  <Pages>23</Pages>
  <Words>15738</Words>
  <Characters>89707</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hlye</dc:creator>
  <cp:keywords/>
  <dc:description/>
  <cp:lastModifiedBy>hlye</cp:lastModifiedBy>
  <cp:revision>751</cp:revision>
  <cp:lastPrinted>2020-06-17T01:50:00Z</cp:lastPrinted>
  <dcterms:created xsi:type="dcterms:W3CDTF">2020-05-14T14:02:00Z</dcterms:created>
  <dcterms:modified xsi:type="dcterms:W3CDTF">2021-01-04T09:59:00Z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http://www.zotero.org/styles/elsevier-with-titles</vt:lpwstr>
  </property>
  <property fmtid="{D5CDD505-2E9C-101B-9397-08002B2CF9AE}" pid="4" name="Mendeley Unique User Id_1">
    <vt:lpwstr>b9ec3462-4cea-37c0-93f3-9a7424356256</vt:lpwstr>
  </property>
  <property fmtid="{D5CDD505-2E9C-101B-9397-08002B2CF9AE}" pid="5" name="Mendeley Recent Style Id 0_1">
    <vt:lpwstr>http://www.zotero.org/styles/acs-sustainable-chemistry-and-engineering</vt:lpwstr>
  </property>
  <property fmtid="{D5CDD505-2E9C-101B-9397-08002B2CF9AE}" pid="6" name="Mendeley Recent Style Name 0_1">
    <vt:lpwstr>ACS Sustainable Chemistry &amp; Engineering</vt:lpwstr>
  </property>
  <property fmtid="{D5CDD505-2E9C-101B-9397-08002B2CF9AE}" pid="7" name="Mendeley Recent Style Id 1_1">
    <vt:lpwstr>http://csl.mendeley.com/styles/466890981/MDPI</vt:lpwstr>
  </property>
  <property fmtid="{D5CDD505-2E9C-101B-9397-08002B2CF9AE}" pid="8" name="Mendeley Recent Style Name 1_1">
    <vt:lpwstr>American Chemical Society - Hailong Ye</vt:lpwstr>
  </property>
  <property fmtid="{D5CDD505-2E9C-101B-9397-08002B2CF9AE}" pid="9" name="Mendeley Recent Style Id 2_1">
    <vt:lpwstr>http://www.zotero.org/styles/cement-and-concrete-research</vt:lpwstr>
  </property>
  <property fmtid="{D5CDD505-2E9C-101B-9397-08002B2CF9AE}" pid="10" name="Mendeley Recent Style Name 2_1">
    <vt:lpwstr>Cement and Concrete Research</vt:lpwstr>
  </property>
  <property fmtid="{D5CDD505-2E9C-101B-9397-08002B2CF9AE}" pid="11" name="Mendeley Recent Style Id 3_1">
    <vt:lpwstr>http://www.zotero.org/styles/construction-and-building-materials</vt:lpwstr>
  </property>
  <property fmtid="{D5CDD505-2E9C-101B-9397-08002B2CF9AE}" pid="12" name="Mendeley Recent Style Name 3_1">
    <vt:lpwstr>Construction and Building Materials</vt:lpwstr>
  </property>
  <property fmtid="{D5CDD505-2E9C-101B-9397-08002B2CF9AE}" pid="13" name="Mendeley Recent Style Id 4_1">
    <vt:lpwstr>http://www.zotero.org/styles/elsevier-with-titles</vt:lpwstr>
  </property>
  <property fmtid="{D5CDD505-2E9C-101B-9397-08002B2CF9AE}" pid="14" name="Mendeley Recent Style Name 4_1">
    <vt:lpwstr>Elsevier (numeric, with titles)</vt:lpwstr>
  </property>
  <property fmtid="{D5CDD505-2E9C-101B-9397-08002B2CF9AE}" pid="15" name="Mendeley Recent Style Id 5_1">
    <vt:lpwstr>http://www.zotero.org/styles/elsevier-harvard</vt:lpwstr>
  </property>
  <property fmtid="{D5CDD505-2E9C-101B-9397-08002B2CF9AE}" pid="16" name="Mendeley Recent Style Name 5_1">
    <vt:lpwstr>Elsevier - Harvard (with titles)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http://csl.mendeley.com/styles/466890981/GRF-YE-21</vt:lpwstr>
  </property>
  <property fmtid="{D5CDD505-2E9C-101B-9397-08002B2CF9AE}" pid="20" name="Mendeley Recent Style Name 7_1">
    <vt:lpwstr>Proceedings of the National Academy of Sciences of the United States of America - Hailong Ye</vt:lpwstr>
  </property>
  <property fmtid="{D5CDD505-2E9C-101B-9397-08002B2CF9AE}" pid="21" name="Mendeley Recent Style Id 8_1">
    <vt:lpwstr>http://www.zotero.org/styles/science-advances</vt:lpwstr>
  </property>
  <property fmtid="{D5CDD505-2E9C-101B-9397-08002B2CF9AE}" pid="22" name="Mendeley Recent Style Name 8_1">
    <vt:lpwstr>Science Advances</vt:lpwstr>
  </property>
  <property fmtid="{D5CDD505-2E9C-101B-9397-08002B2CF9AE}" pid="23" name="Mendeley Recent Style Id 9_1">
    <vt:lpwstr>http://www.zotero.org/styles/springer-basic-author-date</vt:lpwstr>
  </property>
  <property fmtid="{D5CDD505-2E9C-101B-9397-08002B2CF9AE}" pid="24" name="Mendeley Recent Style Name 9_1">
    <vt:lpwstr>Springer - Basic (author-date)</vt:lpwstr>
  </property>
  <property fmtid="{D5CDD505-2E9C-101B-9397-08002B2CF9AE}" pid="25" name="grammarly_documentId">
    <vt:lpwstr>documentId_324</vt:lpwstr>
  </property>
  <property fmtid="{D5CDD505-2E9C-101B-9397-08002B2CF9AE}" pid="26" name="grammarly_documentContext">
    <vt:lpwstr>{"goals":[],"domain":"general","emotions":[],"dialect":"american"}</vt:lpwstr>
  </property>
  <property fmtid="{D5CDD505-2E9C-101B-9397-08002B2CF9AE}" pid="27" name="ContentTypeId">
    <vt:lpwstr>0x0101001A0E3DAEA65ABA4696FB57E9DC05F090</vt:lpwstr>
  </property>
</Properties>
</file>