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73D7F" w14:textId="7EB5E32F" w:rsidR="00DC1774" w:rsidRPr="00931C4A" w:rsidRDefault="00B04B9E" w:rsidP="00F02C78">
      <w:pPr>
        <w:pStyle w:val="Heading1"/>
        <w:numPr>
          <w:ilvl w:val="0"/>
          <w:numId w:val="0"/>
        </w:numPr>
        <w:jc w:val="center"/>
      </w:pPr>
      <w:r w:rsidRPr="00931C4A">
        <w:t>M</w:t>
      </w:r>
      <w:r w:rsidR="00872F16" w:rsidRPr="00931C4A">
        <w:t>achine learning</w:t>
      </w:r>
      <w:r w:rsidR="00E94940" w:rsidRPr="00931C4A">
        <w:t xml:space="preserve"> </w:t>
      </w:r>
      <w:r w:rsidRPr="00931C4A">
        <w:t xml:space="preserve">assisted screening of </w:t>
      </w:r>
      <w:r w:rsidR="00966D79" w:rsidRPr="00931C4A">
        <w:t xml:space="preserve">non-rare-earth elements for Mg alloys with </w:t>
      </w:r>
      <w:r w:rsidR="005346C1" w:rsidRPr="00931C4A">
        <w:rPr>
          <w:rFonts w:hint="eastAsia"/>
        </w:rPr>
        <w:t>low</w:t>
      </w:r>
      <w:r w:rsidR="005346C1" w:rsidRPr="00931C4A">
        <w:t xml:space="preserve"> stacking fault energy</w:t>
      </w:r>
    </w:p>
    <w:p w14:paraId="3976830B" w14:textId="77777777" w:rsidR="005D5190" w:rsidRPr="00931C4A" w:rsidRDefault="005D5190" w:rsidP="00491236">
      <w:pPr>
        <w:contextualSpacing/>
        <w:jc w:val="center"/>
      </w:pPr>
    </w:p>
    <w:p w14:paraId="293E8792" w14:textId="18DEE150" w:rsidR="00491236" w:rsidRPr="00931C4A" w:rsidRDefault="00491236" w:rsidP="00491236">
      <w:pPr>
        <w:jc w:val="center"/>
      </w:pPr>
      <w:r w:rsidRPr="00931C4A">
        <w:t xml:space="preserve">M. Wang, </w:t>
      </w:r>
      <w:bookmarkStart w:id="0" w:name="OLE_LINK3"/>
      <w:bookmarkStart w:id="1" w:name="OLE_LINK4"/>
      <w:r w:rsidR="00F94934" w:rsidRPr="00931C4A">
        <w:t>H</w:t>
      </w:r>
      <w:r w:rsidRPr="00931C4A">
        <w:t>.</w:t>
      </w:r>
      <w:r w:rsidR="00F94934" w:rsidRPr="00931C4A">
        <w:t>L</w:t>
      </w:r>
      <w:r w:rsidRPr="00931C4A">
        <w:t xml:space="preserve">. </w:t>
      </w:r>
      <w:r w:rsidR="00F94934" w:rsidRPr="00931C4A">
        <w:t>Y</w:t>
      </w:r>
      <w:r w:rsidRPr="00931C4A">
        <w:t>u</w:t>
      </w:r>
      <w:bookmarkEnd w:id="0"/>
      <w:bookmarkEnd w:id="1"/>
      <w:r w:rsidR="00B570A6" w:rsidRPr="00931C4A">
        <w:t xml:space="preserve">, </w:t>
      </w:r>
      <w:r w:rsidR="00175E95" w:rsidRPr="00931C4A">
        <w:t xml:space="preserve">Y. Chen, </w:t>
      </w:r>
      <w:r w:rsidRPr="00931C4A">
        <w:t>M.X. Huang</w:t>
      </w:r>
      <w:r w:rsidRPr="00931C4A">
        <w:rPr>
          <w:vertAlign w:val="superscript"/>
        </w:rPr>
        <w:t>*</w:t>
      </w:r>
    </w:p>
    <w:p w14:paraId="0A7A6CE1" w14:textId="405E7246" w:rsidR="006D346E" w:rsidRPr="00931C4A" w:rsidRDefault="006D346E" w:rsidP="0072296A">
      <w:pPr>
        <w:jc w:val="center"/>
      </w:pPr>
      <w:r w:rsidRPr="00931C4A">
        <w:t>Department of Mechanical Engineering, The University of Hong Kong, Pokfulam Road, Hong Kong, China</w:t>
      </w:r>
    </w:p>
    <w:p w14:paraId="0D6149A8" w14:textId="6BB728FF" w:rsidR="00016E16" w:rsidRPr="00931C4A" w:rsidRDefault="006D346E" w:rsidP="006D126D">
      <w:pPr>
        <w:jc w:val="center"/>
      </w:pPr>
      <w:r w:rsidRPr="00931C4A">
        <w:t>*Corresponding author: M.X. Huang: email: mxhuang@hku.hk, Tel: +85228597906; Fax: +85228585415</w:t>
      </w:r>
    </w:p>
    <w:p w14:paraId="7C84FACD" w14:textId="32D6344C" w:rsidR="00A60DCB" w:rsidRPr="00931C4A" w:rsidRDefault="00A60DCB" w:rsidP="001F4C96">
      <w:pPr>
        <w:pStyle w:val="Heading1"/>
        <w:numPr>
          <w:ilvl w:val="0"/>
          <w:numId w:val="0"/>
        </w:numPr>
      </w:pPr>
      <w:r w:rsidRPr="00931C4A">
        <w:t>Abstract</w:t>
      </w:r>
    </w:p>
    <w:p w14:paraId="680ED6BD" w14:textId="1C19DB3D" w:rsidR="00D919D5" w:rsidRPr="00931C4A" w:rsidRDefault="001610B7" w:rsidP="002B175C">
      <w:r w:rsidRPr="00931C4A">
        <w:rPr>
          <w:rFonts w:eastAsia="DengXian Light"/>
        </w:rPr>
        <w:t>Improved</w:t>
      </w:r>
      <w:r w:rsidR="00EC7CE2" w:rsidRPr="00931C4A">
        <w:rPr>
          <w:rFonts w:eastAsia="DengXian Light"/>
        </w:rPr>
        <w:t xml:space="preserve"> </w:t>
      </w:r>
      <w:r w:rsidR="003F4291" w:rsidRPr="00931C4A">
        <w:rPr>
          <w:rFonts w:eastAsia="DengXian Light"/>
        </w:rPr>
        <w:t xml:space="preserve">density of </w:t>
      </w:r>
      <m:oMath>
        <m:d>
          <m:dPr>
            <m:begChr m:val="〈"/>
            <m:endChr m:val="〉"/>
            <m:ctrlPr>
              <w:rPr>
                <w:rFonts w:ascii="Cambria Math" w:hAnsi="Cambria Math"/>
                <w:i/>
              </w:rPr>
            </m:ctrlPr>
          </m:dPr>
          <m:e>
            <m:r>
              <w:rPr>
                <w:rFonts w:ascii="Cambria Math" w:hAnsi="Cambria Math"/>
              </w:rPr>
              <m:t>c+a</m:t>
            </m:r>
          </m:e>
        </m:d>
      </m:oMath>
      <w:r w:rsidR="00EC7CE2" w:rsidRPr="00931C4A">
        <w:t xml:space="preserve"> </w:t>
      </w:r>
      <w:r w:rsidR="003F4291" w:rsidRPr="00931C4A">
        <w:t>dislocations</w:t>
      </w:r>
      <w:r w:rsidR="00363272" w:rsidRPr="00931C4A">
        <w:t xml:space="preserve"> is indispensable for </w:t>
      </w:r>
      <w:r w:rsidR="007325E0" w:rsidRPr="00931C4A">
        <w:t>enhancing</w:t>
      </w:r>
      <w:r w:rsidR="00252E79" w:rsidRPr="00931C4A">
        <w:t xml:space="preserve"> </w:t>
      </w:r>
      <w:r w:rsidR="00EB1861" w:rsidRPr="00931C4A">
        <w:t>the ductility of Mg alloys</w:t>
      </w:r>
      <w:r w:rsidR="007325E0" w:rsidRPr="00931C4A">
        <w:t>.</w:t>
      </w:r>
      <w:r w:rsidR="00CE0D99" w:rsidRPr="00931C4A">
        <w:t xml:space="preserve"> </w:t>
      </w:r>
      <w:r w:rsidR="006A2920" w:rsidRPr="00931C4A">
        <w:t xml:space="preserve">More </w:t>
      </w:r>
      <m:oMath>
        <m:d>
          <m:dPr>
            <m:begChr m:val="〈"/>
            <m:endChr m:val="〉"/>
            <m:ctrlPr>
              <w:rPr>
                <w:rFonts w:ascii="Cambria Math" w:hAnsi="Cambria Math"/>
                <w:i/>
              </w:rPr>
            </m:ctrlPr>
          </m:dPr>
          <m:e>
            <m:r>
              <w:rPr>
                <w:rFonts w:ascii="Cambria Math" w:hAnsi="Cambria Math"/>
              </w:rPr>
              <m:t>c+a</m:t>
            </m:r>
          </m:e>
        </m:d>
      </m:oMath>
      <w:r w:rsidR="006A2920" w:rsidRPr="00931C4A">
        <w:t xml:space="preserve"> dislocations can be activated by </w:t>
      </w:r>
      <w:r w:rsidR="001B2D27" w:rsidRPr="00931C4A">
        <w:t>reducing</w:t>
      </w:r>
      <w:r w:rsidR="006A2920" w:rsidRPr="00931C4A">
        <w:t xml:space="preserve"> the basal stacking fault energies (SFEs) through t</w:t>
      </w:r>
      <w:r w:rsidR="002401DE" w:rsidRPr="00931C4A">
        <w:t>he addition of rare</w:t>
      </w:r>
      <w:r w:rsidR="005862C1" w:rsidRPr="00931C4A">
        <w:t>-</w:t>
      </w:r>
      <w:r w:rsidR="002401DE" w:rsidRPr="00931C4A">
        <w:t xml:space="preserve">earth </w:t>
      </w:r>
      <w:r w:rsidR="00A844C8" w:rsidRPr="00931C4A">
        <w:t xml:space="preserve">(RE) </w:t>
      </w:r>
      <w:r w:rsidR="002401DE" w:rsidRPr="00931C4A">
        <w:t>elements</w:t>
      </w:r>
      <w:r w:rsidR="00F60278" w:rsidRPr="00931C4A">
        <w:t xml:space="preserve">, but they are </w:t>
      </w:r>
      <w:r w:rsidR="00FF53F8" w:rsidRPr="00931C4A">
        <w:t xml:space="preserve">rare and costly. </w:t>
      </w:r>
      <w:r w:rsidR="006A2920" w:rsidRPr="00931C4A">
        <w:t>Therefore, i</w:t>
      </w:r>
      <w:r w:rsidR="00413002" w:rsidRPr="00931C4A">
        <w:t xml:space="preserve">t is </w:t>
      </w:r>
      <w:r w:rsidR="00CE74D0" w:rsidRPr="00931C4A">
        <w:t xml:space="preserve">worthwhile </w:t>
      </w:r>
      <w:r w:rsidR="00413002" w:rsidRPr="00931C4A">
        <w:t xml:space="preserve">to develop </w:t>
      </w:r>
      <w:r w:rsidR="00B85AAF" w:rsidRPr="00931C4A">
        <w:t>a screening criterion of RE elements free Mg alloys</w:t>
      </w:r>
      <w:r w:rsidR="005B4698" w:rsidRPr="00931C4A">
        <w:t xml:space="preserve"> with low SFEs,</w:t>
      </w:r>
      <w:r w:rsidR="00B85AAF" w:rsidRPr="00931C4A">
        <w:t xml:space="preserve"> </w:t>
      </w:r>
      <w:r w:rsidR="004A6E8D" w:rsidRPr="00931C4A">
        <w:t>especially when</w:t>
      </w:r>
      <w:r w:rsidR="006030F9" w:rsidRPr="00931C4A">
        <w:t xml:space="preserve"> </w:t>
      </w:r>
      <w:r w:rsidR="00AF144F" w:rsidRPr="00931C4A">
        <w:rPr>
          <w:rFonts w:hint="eastAsia"/>
        </w:rPr>
        <w:t>the</w:t>
      </w:r>
      <w:r w:rsidR="00AF144F" w:rsidRPr="00931C4A">
        <w:t xml:space="preserve"> space </w:t>
      </w:r>
      <w:r w:rsidR="005203B0" w:rsidRPr="00931C4A">
        <w:t>of candidate materials grows significantly</w:t>
      </w:r>
      <w:r w:rsidR="00AF144F" w:rsidRPr="00931C4A">
        <w:t xml:space="preserve"> with increasing </w:t>
      </w:r>
      <w:r w:rsidR="005203B0" w:rsidRPr="00931C4A">
        <w:t>number of alloying components</w:t>
      </w:r>
      <w:r w:rsidR="004A6E8D" w:rsidRPr="00931C4A">
        <w:t xml:space="preserve">. </w:t>
      </w:r>
      <w:r w:rsidR="0040658F" w:rsidRPr="00931C4A">
        <w:t>In the present work,</w:t>
      </w:r>
      <w:r w:rsidR="00BD7AF8" w:rsidRPr="00931C4A">
        <w:t xml:space="preserve"> a non-linear functional form</w:t>
      </w:r>
      <w:r w:rsidR="00C114E1" w:rsidRPr="00931C4A">
        <w:t xml:space="preserve"> with the</w:t>
      </w:r>
      <w:r w:rsidR="007A1080" w:rsidRPr="00931C4A">
        <w:t xml:space="preserve"> </w:t>
      </w:r>
      <w:r w:rsidR="00C114E1" w:rsidRPr="00931C4A">
        <w:t xml:space="preserve">identified most important atomic features (volume, first ionization energy, and bulk modulus) </w:t>
      </w:r>
      <w:r w:rsidR="00380175" w:rsidRPr="00931C4A">
        <w:t>was established</w:t>
      </w:r>
      <w:r w:rsidR="00184890" w:rsidRPr="00931C4A">
        <w:t xml:space="preserve"> via machine learning (ML)</w:t>
      </w:r>
      <w:r w:rsidR="00380175" w:rsidRPr="00931C4A">
        <w:t xml:space="preserve"> </w:t>
      </w:r>
      <w:r w:rsidR="00184890" w:rsidRPr="00931C4A">
        <w:t>to predict the values of SFEs c</w:t>
      </w:r>
      <w:r w:rsidR="004A146C" w:rsidRPr="00931C4A">
        <w:t xml:space="preserve">omputed </w:t>
      </w:r>
      <w:r w:rsidR="00184890" w:rsidRPr="00931C4A">
        <w:t>by density functional theory (DFT</w:t>
      </w:r>
      <w:r w:rsidR="00C114E1" w:rsidRPr="00931C4A">
        <w:t>)</w:t>
      </w:r>
      <w:r w:rsidR="007A1080" w:rsidRPr="00931C4A">
        <w:t>.</w:t>
      </w:r>
      <w:r w:rsidR="00380175" w:rsidRPr="00931C4A">
        <w:t xml:space="preserve"> </w:t>
      </w:r>
      <w:r w:rsidR="00182B69" w:rsidRPr="00931C4A">
        <w:t>The ML</w:t>
      </w:r>
      <w:r w:rsidR="00681C9A" w:rsidRPr="00931C4A">
        <w:t xml:space="preserve"> </w:t>
      </w:r>
      <w:r w:rsidR="000E6A0A" w:rsidRPr="00931C4A">
        <w:t xml:space="preserve">model </w:t>
      </w:r>
      <w:r w:rsidR="00182B69" w:rsidRPr="00931C4A">
        <w:t xml:space="preserve">was </w:t>
      </w:r>
      <w:r w:rsidR="005140AE" w:rsidRPr="00931C4A">
        <w:t xml:space="preserve">then </w:t>
      </w:r>
      <w:r w:rsidR="00C114E1" w:rsidRPr="00931C4A">
        <w:t xml:space="preserve">applied </w:t>
      </w:r>
      <w:r w:rsidR="00182B69" w:rsidRPr="00931C4A">
        <w:t xml:space="preserve">to </w:t>
      </w:r>
      <w:r w:rsidR="005140AE" w:rsidRPr="00931C4A">
        <w:t>estimating the SFEs</w:t>
      </w:r>
      <w:r w:rsidR="00C114E1" w:rsidRPr="00931C4A">
        <w:t xml:space="preserve"> of 300 </w:t>
      </w:r>
      <w:r w:rsidR="00182B69" w:rsidRPr="00931C4A">
        <w:t xml:space="preserve">ternary </w:t>
      </w:r>
      <w:r w:rsidR="00C31EA7" w:rsidRPr="00931C4A">
        <w:t xml:space="preserve">RE elements free </w:t>
      </w:r>
      <w:r w:rsidR="00182B69" w:rsidRPr="00931C4A">
        <w:t xml:space="preserve">Mg alloy systems. </w:t>
      </w:r>
      <w:r w:rsidR="00C32F22" w:rsidRPr="00931C4A">
        <w:rPr>
          <w:rFonts w:hint="eastAsia"/>
        </w:rPr>
        <w:t>The</w:t>
      </w:r>
      <w:r w:rsidR="00C32F22" w:rsidRPr="00931C4A">
        <w:t xml:space="preserve"> </w:t>
      </w:r>
      <w:r w:rsidR="009B5643" w:rsidRPr="00931C4A">
        <w:t xml:space="preserve">predicted </w:t>
      </w:r>
      <w:r w:rsidR="00107774" w:rsidRPr="00931C4A">
        <w:t>results</w:t>
      </w:r>
      <w:r w:rsidR="00C32F22" w:rsidRPr="00931C4A">
        <w:t xml:space="preserve"> of s</w:t>
      </w:r>
      <w:r w:rsidR="00887BFB" w:rsidRPr="00931C4A">
        <w:t>everal pr</w:t>
      </w:r>
      <w:r w:rsidR="00C32F22" w:rsidRPr="00931C4A">
        <w:t>omising candidates</w:t>
      </w:r>
      <w:r w:rsidR="00887BFB" w:rsidRPr="00931C4A">
        <w:t xml:space="preserve"> were </w:t>
      </w:r>
      <w:r w:rsidR="00D43A40" w:rsidRPr="00931C4A">
        <w:t xml:space="preserve">successfully </w:t>
      </w:r>
      <w:r w:rsidR="00887BFB" w:rsidRPr="00931C4A">
        <w:t xml:space="preserve">validated by </w:t>
      </w:r>
      <w:r w:rsidR="00887BFB" w:rsidRPr="00931C4A">
        <w:lastRenderedPageBreak/>
        <w:t>additional</w:t>
      </w:r>
      <w:r w:rsidR="00AE1199" w:rsidRPr="00931C4A">
        <w:t xml:space="preserve"> laborious</w:t>
      </w:r>
      <w:r w:rsidR="00887BFB" w:rsidRPr="00931C4A">
        <w:t xml:space="preserve"> DFT computations</w:t>
      </w:r>
      <w:r w:rsidR="00AE1199" w:rsidRPr="00931C4A">
        <w:t>.</w:t>
      </w:r>
      <w:r w:rsidR="00887BFB" w:rsidRPr="00931C4A">
        <w:t xml:space="preserve"> </w:t>
      </w:r>
      <w:r w:rsidR="00A96E0E" w:rsidRPr="00931C4A">
        <w:t>Out of them</w:t>
      </w:r>
      <w:r w:rsidR="00AE1199" w:rsidRPr="00931C4A">
        <w:t>,</w:t>
      </w:r>
      <w:r w:rsidR="00887BFB" w:rsidRPr="00931C4A">
        <w:t xml:space="preserve"> </w:t>
      </w:r>
      <w:r w:rsidR="00283EC9" w:rsidRPr="00931C4A">
        <w:t>two</w:t>
      </w:r>
      <w:r w:rsidR="00950C41" w:rsidRPr="00931C4A">
        <w:t xml:space="preserve"> candidate alloys</w:t>
      </w:r>
      <w:r w:rsidR="0057045A" w:rsidRPr="00931C4A">
        <w:t xml:space="preserve"> </w:t>
      </w:r>
      <w:r w:rsidR="0082507D" w:rsidRPr="00931C4A">
        <w:t xml:space="preserve">with novel compositions </w:t>
      </w:r>
      <w:r w:rsidR="00950C41" w:rsidRPr="00931C4A">
        <w:t xml:space="preserve">were fabricated and </w:t>
      </w:r>
      <w:r w:rsidR="00FA38CD" w:rsidRPr="00931C4A">
        <w:t xml:space="preserve">demonstrated </w:t>
      </w:r>
      <w:r w:rsidR="00FE2330" w:rsidRPr="00931C4A">
        <w:t xml:space="preserve">to have high density of </w:t>
      </w:r>
      <m:oMath>
        <m:d>
          <m:dPr>
            <m:begChr m:val="〈"/>
            <m:endChr m:val="〉"/>
            <m:ctrlPr>
              <w:rPr>
                <w:rFonts w:ascii="Cambria Math" w:hAnsi="Cambria Math"/>
                <w:i/>
              </w:rPr>
            </m:ctrlPr>
          </m:dPr>
          <m:e>
            <m:r>
              <w:rPr>
                <w:rFonts w:ascii="Cambria Math" w:hAnsi="Cambria Math"/>
              </w:rPr>
              <m:t>c+a</m:t>
            </m:r>
          </m:e>
        </m:d>
      </m:oMath>
      <w:r w:rsidR="00FE2330" w:rsidRPr="00931C4A">
        <w:t xml:space="preserve"> dislocations. </w:t>
      </w:r>
      <w:r w:rsidR="0036390B" w:rsidRPr="00931C4A">
        <w:t>The</w:t>
      </w:r>
      <w:r w:rsidR="00D13AE8" w:rsidRPr="00931C4A">
        <w:t xml:space="preserve"> </w:t>
      </w:r>
      <w:r w:rsidR="00233378" w:rsidRPr="00931C4A">
        <w:t xml:space="preserve">proposed </w:t>
      </w:r>
      <w:r w:rsidR="005204E5" w:rsidRPr="00931C4A">
        <w:t xml:space="preserve">ML </w:t>
      </w:r>
      <w:r w:rsidR="0036390B" w:rsidRPr="00931C4A">
        <w:t>strategy</w:t>
      </w:r>
      <w:r w:rsidR="003E23D1" w:rsidRPr="00931C4A">
        <w:t xml:space="preserve"> </w:t>
      </w:r>
      <w:r w:rsidR="0036390B" w:rsidRPr="00931C4A">
        <w:t>shows</w:t>
      </w:r>
      <w:r w:rsidR="00066087" w:rsidRPr="00931C4A">
        <w:t xml:space="preserve"> </w:t>
      </w:r>
      <w:r w:rsidR="00D41AD9" w:rsidRPr="00931C4A">
        <w:t xml:space="preserve">broad applicability and potential </w:t>
      </w:r>
      <w:r w:rsidR="00066087" w:rsidRPr="00931C4A">
        <w:t xml:space="preserve">in </w:t>
      </w:r>
      <w:r w:rsidR="0036390B" w:rsidRPr="00931C4A">
        <w:t xml:space="preserve">the </w:t>
      </w:r>
      <w:r w:rsidR="00502082" w:rsidRPr="00931C4A">
        <w:t xml:space="preserve">rapid </w:t>
      </w:r>
      <w:r w:rsidR="0036390B" w:rsidRPr="00931C4A">
        <w:t>discovery of</w:t>
      </w:r>
      <w:r w:rsidR="003E23D1" w:rsidRPr="00931C4A">
        <w:t xml:space="preserve"> ductile multi-component Mg alloys</w:t>
      </w:r>
      <w:r w:rsidR="00107774" w:rsidRPr="00931C4A">
        <w:t xml:space="preserve"> without RE elements</w:t>
      </w:r>
      <w:r w:rsidR="0036390B" w:rsidRPr="00931C4A">
        <w:t>.</w:t>
      </w:r>
    </w:p>
    <w:p w14:paraId="26FC7566" w14:textId="64AB5D9A" w:rsidR="00E0386C" w:rsidRPr="00931C4A" w:rsidRDefault="00E0386C" w:rsidP="002B175C">
      <w:r w:rsidRPr="00931C4A">
        <w:rPr>
          <w:b/>
        </w:rPr>
        <w:t xml:space="preserve">Keywords: </w:t>
      </w:r>
      <w:r w:rsidR="003B7441" w:rsidRPr="00931C4A">
        <w:t>machine learning</w:t>
      </w:r>
      <w:r w:rsidRPr="00931C4A">
        <w:t xml:space="preserve">; </w:t>
      </w:r>
      <w:r w:rsidR="00AE3B03" w:rsidRPr="00931C4A">
        <w:t>rare earth</w:t>
      </w:r>
      <w:r w:rsidRPr="00931C4A">
        <w:t xml:space="preserve">; </w:t>
      </w:r>
      <w:r w:rsidR="006C5716" w:rsidRPr="00931C4A">
        <w:t>Mg alloys</w:t>
      </w:r>
      <w:r w:rsidRPr="00931C4A">
        <w:t xml:space="preserve">; </w:t>
      </w:r>
      <w:r w:rsidR="00AE3B03" w:rsidRPr="00931C4A">
        <w:t xml:space="preserve">stacking fault energy; </w:t>
      </w:r>
      <w:r w:rsidR="006C5716" w:rsidRPr="00931C4A">
        <w:t>density functional theory</w:t>
      </w:r>
      <w:r w:rsidRPr="00931C4A">
        <w:t>;</w:t>
      </w:r>
    </w:p>
    <w:p w14:paraId="07A03578" w14:textId="3E477C57" w:rsidR="00F5056E" w:rsidRPr="00931C4A" w:rsidRDefault="00F5056E" w:rsidP="00C648BE">
      <w:pPr>
        <w:pStyle w:val="Heading1"/>
      </w:pPr>
      <w:r w:rsidRPr="00931C4A">
        <w:t>Introduction</w:t>
      </w:r>
    </w:p>
    <w:p w14:paraId="60D3A2F1" w14:textId="443F334B" w:rsidR="00931338" w:rsidRPr="00931C4A" w:rsidRDefault="00931338" w:rsidP="00765ACC">
      <w:pPr>
        <w:rPr>
          <w:rFonts w:eastAsiaTheme="minorEastAsia"/>
          <w:color w:val="auto"/>
        </w:rPr>
      </w:pPr>
      <w:r w:rsidRPr="00931C4A">
        <w:t>M</w:t>
      </w:r>
      <w:r w:rsidR="00FB543A" w:rsidRPr="00931C4A">
        <w:t>a</w:t>
      </w:r>
      <w:r w:rsidRPr="00931C4A">
        <w:t>g</w:t>
      </w:r>
      <w:r w:rsidR="00FB543A" w:rsidRPr="00931C4A">
        <w:t>nesium (Mg)</w:t>
      </w:r>
      <w:r w:rsidRPr="00931C4A">
        <w:t xml:space="preserve"> alloys are lightweight structural materials with great potential for weight reduction in automotive and aerospace applications. However, most Mg alloys have limited ductility and poor formability as a consequence of </w:t>
      </w:r>
      <w:r w:rsidR="00103064" w:rsidRPr="00931C4A">
        <w:t xml:space="preserve">the </w:t>
      </w:r>
      <w:r w:rsidRPr="00931C4A">
        <w:t>pronounced</w:t>
      </w:r>
      <w:r w:rsidR="00103064" w:rsidRPr="00931C4A">
        <w:t xml:space="preserve"> activity of</w:t>
      </w:r>
      <w:r w:rsidRPr="00931C4A">
        <w:t xml:space="preserve"> </w:t>
      </w:r>
      <m:oMath>
        <m:d>
          <m:dPr>
            <m:begChr m:val="〈"/>
            <m:endChr m:val="〉"/>
            <m:ctrlPr>
              <w:rPr>
                <w:rFonts w:ascii="Cambria Math" w:hAnsi="Cambria Math"/>
                <w:i/>
              </w:rPr>
            </m:ctrlPr>
          </m:dPr>
          <m:e>
            <m:r>
              <w:rPr>
                <w:rFonts w:ascii="Cambria Math" w:hAnsi="Cambria Math"/>
              </w:rPr>
              <m:t>a</m:t>
            </m:r>
          </m:e>
        </m:d>
      </m:oMath>
      <w:r w:rsidRPr="00931C4A">
        <w:t xml:space="preserve"> dislocation</w:t>
      </w:r>
      <w:r w:rsidR="00103064" w:rsidRPr="00931C4A">
        <w:t xml:space="preserve"> slip</w:t>
      </w:r>
      <w:r w:rsidRPr="00931C4A">
        <w:t xml:space="preserve"> with insufficient modes of deformation </w:t>
      </w:r>
      <w:r w:rsidRPr="00931C4A">
        <w:fldChar w:fldCharType="begin"/>
      </w:r>
      <w:r w:rsidR="001F219F" w:rsidRPr="00931C4A">
        <w:instrText xml:space="preserve"> ADDIN EN.CITE &lt;EndNote&gt;&lt;Cite&gt;&lt;Author&gt;Yoo&lt;/Author&gt;&lt;Year&gt;1981&lt;/Year&gt;&lt;RecNum&gt;125&lt;/RecNum&gt;&lt;DisplayText&gt;[1, 2]&lt;/DisplayText&gt;&lt;record&gt;&lt;rec-number&gt;125&lt;/rec-number&gt;&lt;foreign-keys&gt;&lt;key app="EN" db-id="p9epwvavnevp0qe5t5yxprware2tpeseexe2" timestamp="1534257719"&gt;125&lt;/key&gt;&lt;/foreign-keys&gt;&lt;ref-type name="Journal Article"&gt;17&lt;/ref-type&gt;&lt;contributors&gt;&lt;authors&gt;&lt;author&gt;Yoo, MH&lt;/author&gt;&lt;/authors&gt;&lt;/contributors&gt;&lt;titles&gt;&lt;title&gt;Slip, twinning, and fracture in hexagonal close-packed metals&lt;/title&gt;&lt;secondary-title&gt;Metallurgical Transactions A&lt;/secondary-title&gt;&lt;/titles&gt;&lt;pages&gt;409-418&lt;/pages&gt;&lt;volume&gt;12&lt;/volume&gt;&lt;number&gt;3&lt;/number&gt;&lt;dates&gt;&lt;year&gt;1981&lt;/year&gt;&lt;/dates&gt;&lt;isbn&gt;0360-2133&lt;/isbn&gt;&lt;urls&gt;&lt;/urls&gt;&lt;/record&gt;&lt;/Cite&gt;&lt;Cite&gt;&lt;Author&gt;Yoo&lt;/Author&gt;&lt;Year&gt;2001&lt;/Year&gt;&lt;RecNum&gt;124&lt;/RecNum&gt;&lt;record&gt;&lt;rec-number&gt;124&lt;/rec-number&gt;&lt;foreign-keys&gt;&lt;key app="EN" db-id="p9epwvavnevp0qe5t5yxprware2tpeseexe2" timestamp="1534257645"&gt;124&lt;/key&gt;&lt;/foreign-keys&gt;&lt;ref-type name="Journal Article"&gt;17&lt;/ref-type&gt;&lt;contributors&gt;&lt;authors&gt;&lt;author&gt;Yoo, MH&lt;/author&gt;&lt;author&gt;Agnew, SR&lt;/author&gt;&lt;author&gt;Morris, JR&lt;/author&gt;&lt;author&gt;Ho, KM&lt;/author&gt;&lt;/authors&gt;&lt;/contributors&gt;&lt;titles&gt;&lt;title&gt;Non-basal slip systems in HCP metals and alloys: source mechanisms&lt;/title&gt;&lt;secondary-title&gt;Materials Science and Engineering: A&lt;/secondary-title&gt;&lt;/titles&gt;&lt;periodical&gt;&lt;full-title&gt;Materials Science and Engineering: A&lt;/full-title&gt;&lt;abbr-1&gt;Mater. Sci. Eng. A&lt;/abbr-1&gt;&lt;/periodical&gt;&lt;pages&gt;87-92&lt;/pages&gt;&lt;volume&gt;319&lt;/volume&gt;&lt;dates&gt;&lt;year&gt;2001&lt;/year&gt;&lt;/dates&gt;&lt;isbn&gt;0921-5093&lt;/isbn&gt;&lt;urls&gt;&lt;/urls&gt;&lt;/record&gt;&lt;/Cite&gt;&lt;/EndNote&gt;</w:instrText>
      </w:r>
      <w:r w:rsidRPr="00931C4A">
        <w:fldChar w:fldCharType="separate"/>
      </w:r>
      <w:r w:rsidR="001F219F" w:rsidRPr="00931C4A">
        <w:rPr>
          <w:noProof/>
        </w:rPr>
        <w:t>[1, 2]</w:t>
      </w:r>
      <w:r w:rsidRPr="00931C4A">
        <w:fldChar w:fldCharType="end"/>
      </w:r>
      <w:r w:rsidRPr="00931C4A">
        <w:t xml:space="preserve">. It is noted that </w:t>
      </w:r>
      <m:oMath>
        <m:d>
          <m:dPr>
            <m:begChr m:val="〈"/>
            <m:endChr m:val="〉"/>
            <m:ctrlPr>
              <w:rPr>
                <w:rFonts w:ascii="Cambria Math" w:hAnsi="Cambria Math"/>
                <w:i/>
              </w:rPr>
            </m:ctrlPr>
          </m:dPr>
          <m:e>
            <m:r>
              <w:rPr>
                <w:rFonts w:ascii="Cambria Math" w:hAnsi="Cambria Math"/>
              </w:rPr>
              <m:t>c+a</m:t>
            </m:r>
          </m:e>
        </m:d>
      </m:oMath>
      <w:r w:rsidRPr="00931C4A">
        <w:t xml:space="preserve"> pyramidal slip has drawn much attention since it alone provides five independent deformation modes to satisfy the von Mises criterion. Therefore, considerable effort has been devoted to increasing the activity of </w:t>
      </w:r>
      <m:oMath>
        <m:d>
          <m:dPr>
            <m:begChr m:val="〈"/>
            <m:endChr m:val="〉"/>
            <m:ctrlPr>
              <w:rPr>
                <w:rFonts w:ascii="Cambria Math" w:hAnsi="Cambria Math"/>
                <w:i/>
              </w:rPr>
            </m:ctrlPr>
          </m:dPr>
          <m:e>
            <m:r>
              <w:rPr>
                <w:rFonts w:ascii="Cambria Math" w:hAnsi="Cambria Math"/>
              </w:rPr>
              <m:t>c+a</m:t>
            </m:r>
          </m:e>
        </m:d>
      </m:oMath>
      <w:r w:rsidRPr="00931C4A">
        <w:t xml:space="preserve"> dislocations through alloying and investigating the underlying mechanism</w:t>
      </w:r>
      <w:r w:rsidR="004005C0" w:rsidRPr="00931C4A">
        <w:t>s</w:t>
      </w:r>
      <w:r w:rsidRPr="00931C4A">
        <w:t xml:space="preserve">. It is well known that the addition of a small amount of rare-earth (RE) elements, such as Y and Ce, to pure Mg is able to effectively increase the density of </w:t>
      </w:r>
      <m:oMath>
        <m:d>
          <m:dPr>
            <m:begChr m:val="〈"/>
            <m:endChr m:val="〉"/>
            <m:ctrlPr>
              <w:rPr>
                <w:rFonts w:ascii="Cambria Math" w:hAnsi="Cambria Math"/>
                <w:i/>
              </w:rPr>
            </m:ctrlPr>
          </m:dPr>
          <m:e>
            <m:r>
              <w:rPr>
                <w:rFonts w:ascii="Cambria Math" w:hAnsi="Cambria Math"/>
              </w:rPr>
              <m:t>c+a</m:t>
            </m:r>
          </m:e>
        </m:d>
      </m:oMath>
      <w:r w:rsidRPr="00931C4A">
        <w:t xml:space="preserve"> dislocations, leading to remarkably improved ductility in these Mg alloys </w:t>
      </w:r>
      <w:r w:rsidRPr="00931C4A">
        <w:fldChar w:fldCharType="begin">
          <w:fldData xml:space="preserve">PEVuZE5vdGU+PENpdGU+PEF1dGhvcj5DaGlubzwvQXV0aG9yPjxZZWFyPjIwMDg8L1llYXI+PFJl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</w:fldData>
        </w:fldChar>
      </w:r>
      <w:r w:rsidR="001F219F" w:rsidRPr="00931C4A">
        <w:instrText xml:space="preserve"> ADDIN EN.CITE </w:instrText>
      </w:r>
      <w:r w:rsidR="001F219F" w:rsidRPr="00931C4A">
        <w:fldChar w:fldCharType="begin">
          <w:fldData xml:space="preserve">PEVuZE5vdGU+PENpdGU+PEF1dGhvcj5DaGlubzwvQXV0aG9yPjxZZWFyPjIwMDg8L1llYXI+PFJl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</w:fldData>
        </w:fldChar>
      </w:r>
      <w:r w:rsidR="001F219F" w:rsidRPr="00931C4A">
        <w:instrText xml:space="preserve"> ADDIN EN.CITE.DATA </w:instrText>
      </w:r>
      <w:r w:rsidR="001F219F" w:rsidRPr="00931C4A">
        <w:fldChar w:fldCharType="end"/>
      </w:r>
      <w:r w:rsidRPr="00931C4A">
        <w:fldChar w:fldCharType="separate"/>
      </w:r>
      <w:r w:rsidR="001F219F" w:rsidRPr="00931C4A">
        <w:rPr>
          <w:noProof/>
        </w:rPr>
        <w:t>[3-6]</w:t>
      </w:r>
      <w:r w:rsidRPr="00931C4A">
        <w:fldChar w:fldCharType="end"/>
      </w:r>
      <w:r w:rsidRPr="00931C4A">
        <w:t>.</w:t>
      </w:r>
      <w:r w:rsidR="00BA3EB2" w:rsidRPr="00931C4A">
        <w:rPr>
          <w:rFonts w:eastAsiaTheme="minorEastAsia"/>
          <w:color w:val="auto"/>
        </w:rPr>
        <w:t xml:space="preserve"> Sandlöbes et al. </w:t>
      </w:r>
      <w:r w:rsidR="00BA3EB2" w:rsidRPr="00931C4A">
        <w:rPr>
          <w:rFonts w:eastAsiaTheme="minorEastAsia"/>
          <w:color w:val="auto"/>
        </w:rPr>
        <w:fldChar w:fldCharType="begin"/>
      </w:r>
      <w:r w:rsidR="00BA3EB2" w:rsidRPr="00931C4A">
        <w:rPr>
          <w:rFonts w:eastAsiaTheme="minorEastAsia"/>
          <w:color w:val="auto"/>
        </w:rPr>
        <w:instrText xml:space="preserve"> ADDIN EN.CITE &lt;EndNote&gt;&lt;Cite&gt;&lt;Author&gt;Sandlöbes&lt;/Author&gt;&lt;Year&gt;2011&lt;/Year&gt;&lt;RecNum&gt;94&lt;/RecNum&gt;&lt;DisplayText&gt;[5, 7]&lt;/DisplayText&gt;&lt;record&gt;&lt;rec-number&gt;94&lt;/rec-number&gt;&lt;foreign-keys&gt;&lt;key app="EN" db-id="p9epwvavnevp0qe5t5yxprware2tpeseexe2" timestamp="1533715212"&gt;94&lt;/key&gt;&lt;/foreign-keys&gt;&lt;ref-type name="Journal Article"&gt;17&lt;/ref-type&gt;&lt;contributors&gt;&lt;authors&gt;&lt;author&gt;Sandlöbes, S&lt;/author&gt;&lt;author&gt;Zaefferer, S&lt;/author&gt;&lt;author&gt;Schestakow, I&lt;/author&gt;&lt;author&gt;Yi, S&lt;/author&gt;&lt;author&gt;Gonzalez-Martinez, R&lt;/author&gt;&lt;/authors&gt;&lt;/contributors&gt;&lt;titles&gt;&lt;title&gt;On the role of non-basal deformation mechanisms for the ductility of Mg and Mg–Y alloys&lt;/title&gt;&lt;secondary-title&gt;Acta Materialia&lt;/secondary-title&gt;&lt;/titles&gt;&lt;periodical&gt;&lt;full-title&gt;Acta Materialia&lt;/full-title&gt;&lt;abbr-1&gt;Acta Mater.&lt;/abbr-1&gt;&lt;abbr-2&gt;Acta Mater&lt;/abbr-2&gt;&lt;/periodical&gt;&lt;pages&gt;429-439&lt;/pages&gt;&lt;volume&gt;59&lt;/volume&gt;&lt;number&gt;2&lt;/number&gt;&lt;dates&gt;&lt;year&gt;2011&lt;/year&gt;&lt;/dates&gt;&lt;isbn&gt;1359-6454&lt;/isbn&gt;&lt;urls&gt;&lt;/urls&gt;&lt;/record&gt;&lt;/Cite&gt;&lt;Cite&gt;&lt;Author&gt;Sandlöbes&lt;/Author&gt;&lt;Year&gt;2012&lt;/Year&gt;&lt;RecNum&gt;100&lt;/RecNum&gt;&lt;record&gt;&lt;rec-number&gt;100&lt;/rec-number&gt;&lt;foreign-keys&gt;&lt;key app="EN" db-id="p9epwvavnevp0qe5t5yxprware2tpeseexe2" timestamp="1533715791"&gt;100&lt;/key&gt;&lt;/foreign-keys&gt;&lt;ref-type name="Journal Article"&gt;17&lt;/ref-type&gt;&lt;contributors&gt;&lt;authors&gt;&lt;author&gt;Sandlöbes, S&lt;/author&gt;&lt;author&gt;Friák, M&lt;/author&gt;&lt;author&gt;Zaefferer, S&lt;/author&gt;&lt;author&gt;Dick, A&lt;/author&gt;&lt;author&gt;Yi, S&lt;/author&gt;&lt;author&gt;Letzig, D&lt;/author&gt;&lt;author&gt;Pei, Z&lt;/author&gt;&lt;author&gt;Zhu, L-F&lt;/author&gt;&lt;author&gt;Neugebauer, J&lt;/author&gt;&lt;author&gt;Raabe, D&lt;/author&gt;&lt;/authors&gt;&lt;/contributors&gt;&lt;titles&gt;&lt;title&gt;The relation between ductility and stacking fault energies in Mg and Mg–Y alloys&lt;/title&gt;&lt;secondary-title&gt;Acta Materialia&lt;/secondary-title&gt;&lt;/titles&gt;&lt;periodical&gt;&lt;full-title&gt;Acta Materialia&lt;/full-title&gt;&lt;abbr-1&gt;Acta Mater.&lt;/abbr-1&gt;&lt;abbr-2&gt;Acta Mater&lt;/abbr-2&gt;&lt;/periodical&gt;&lt;pages&gt;3011-3021&lt;/pages&gt;&lt;volume&gt;60&lt;/volume&gt;&lt;number&gt;6-7&lt;/number&gt;&lt;dates&gt;&lt;year&gt;2012&lt;/year&gt;&lt;/dates&gt;&lt;isbn&gt;1359-6454&lt;/isbn&gt;&lt;urls&gt;&lt;/urls&gt;&lt;/record&gt;&lt;/Cite&gt;&lt;/EndNote&gt;</w:instrText>
      </w:r>
      <w:r w:rsidR="00BA3EB2" w:rsidRPr="00931C4A">
        <w:rPr>
          <w:rFonts w:eastAsiaTheme="minorEastAsia"/>
          <w:color w:val="auto"/>
        </w:rPr>
        <w:fldChar w:fldCharType="separate"/>
      </w:r>
      <w:r w:rsidR="00BA3EB2" w:rsidRPr="00931C4A">
        <w:rPr>
          <w:rFonts w:eastAsiaTheme="minorEastAsia"/>
          <w:noProof/>
          <w:color w:val="auto"/>
        </w:rPr>
        <w:t>[5, 7]</w:t>
      </w:r>
      <w:r w:rsidR="00BA3EB2" w:rsidRPr="00931C4A">
        <w:rPr>
          <w:rFonts w:eastAsiaTheme="minorEastAsia"/>
          <w:color w:val="auto"/>
        </w:rPr>
        <w:fldChar w:fldCharType="end"/>
      </w:r>
      <w:r w:rsidR="00BA3EB2" w:rsidRPr="00931C4A">
        <w:rPr>
          <w:rFonts w:eastAsiaTheme="minorEastAsia"/>
          <w:color w:val="auto"/>
        </w:rPr>
        <w:t xml:space="preserve"> observed &lt;c+a&gt; dislocations of high density, accompanied by a large amount of basal I1 and I2 stacking faults, in ductile Mg-Y alloy, but not brittle pure Mg. They also found that the basal stacking faults were not purely of basal nature and bound by Frank-type pyramidal partial dislocations. In other words, basal stacking faults can form defect structures on pyramidal planes. Inspired by one source mechanism of &lt;c+a&gt; </w:t>
      </w:r>
      <w:r w:rsidR="00BA3EB2" w:rsidRPr="00931C4A">
        <w:rPr>
          <w:rFonts w:eastAsiaTheme="minorEastAsia"/>
          <w:color w:val="auto"/>
        </w:rPr>
        <w:lastRenderedPageBreak/>
        <w:t xml:space="preserve">dislocations introduced in ref. </w:t>
      </w:r>
      <w:r w:rsidR="00BA3EB2" w:rsidRPr="00931C4A">
        <w:rPr>
          <w:rFonts w:eastAsiaTheme="minorEastAsia"/>
          <w:color w:val="auto"/>
        </w:rPr>
        <w:fldChar w:fldCharType="begin"/>
      </w:r>
      <w:r w:rsidR="00BA3EB2" w:rsidRPr="00931C4A">
        <w:rPr>
          <w:rFonts w:eastAsiaTheme="minorEastAsia"/>
          <w:color w:val="auto"/>
        </w:rPr>
        <w:instrText xml:space="preserve"> ADDIN EN.CITE &lt;EndNote&gt;&lt;Cite&gt;&lt;Author&gt;Yoo&lt;/Author&gt;&lt;Year&gt;2001&lt;/Year&gt;&lt;RecNum&gt;124&lt;/RecNum&gt;&lt;DisplayText&gt;[2]&lt;/DisplayText&gt;&lt;record&gt;&lt;rec-number&gt;124&lt;/rec-number&gt;&lt;foreign-keys&gt;&lt;key app="EN" db-id="p9epwvavnevp0qe5t5yxprware2tpeseexe2" timestamp="1534257645"&gt;124&lt;/key&gt;&lt;/foreign-keys&gt;&lt;ref-type name="Journal Article"&gt;17&lt;/ref-type&gt;&lt;contributors&gt;&lt;authors&gt;&lt;author&gt;Yoo, MH&lt;/author&gt;&lt;author&gt;Agnew, SR&lt;/author&gt;&lt;author&gt;Morris, JR&lt;/author&gt;&lt;author&gt;Ho, KM&lt;/author&gt;&lt;/authors&gt;&lt;/contributors&gt;&lt;titles&gt;&lt;title&gt;Non-basal slip systems in HCP metals and alloys: source mechanisms&lt;/title&gt;&lt;secondary-title&gt;Materials Science and Engineering: A&lt;/secondary-title&gt;&lt;/titles&gt;&lt;periodical&gt;&lt;full-title&gt;Materials Science and Engineering: A&lt;/full-title&gt;&lt;abbr-1&gt;Mater. Sci. Eng. A&lt;/abbr-1&gt;&lt;/periodical&gt;&lt;pages&gt;87-92&lt;/pages&gt;&lt;volume&gt;319&lt;/volume&gt;&lt;dates&gt;&lt;year&gt;2001&lt;/year&gt;&lt;/dates&gt;&lt;isbn&gt;0921-5093&lt;/isbn&gt;&lt;urls&gt;&lt;/urls&gt;&lt;/record&gt;&lt;/Cite&gt;&lt;/EndNote&gt;</w:instrText>
      </w:r>
      <w:r w:rsidR="00BA3EB2" w:rsidRPr="00931C4A">
        <w:rPr>
          <w:rFonts w:eastAsiaTheme="minorEastAsia"/>
          <w:color w:val="auto"/>
        </w:rPr>
        <w:fldChar w:fldCharType="separate"/>
      </w:r>
      <w:r w:rsidR="00BA3EB2" w:rsidRPr="00931C4A">
        <w:rPr>
          <w:rFonts w:eastAsiaTheme="minorEastAsia"/>
          <w:noProof/>
          <w:color w:val="auto"/>
        </w:rPr>
        <w:t>[2]</w:t>
      </w:r>
      <w:r w:rsidR="00BA3EB2" w:rsidRPr="00931C4A">
        <w:rPr>
          <w:rFonts w:eastAsiaTheme="minorEastAsia"/>
          <w:color w:val="auto"/>
        </w:rPr>
        <w:fldChar w:fldCharType="end"/>
      </w:r>
      <w:r w:rsidR="00BA3EB2" w:rsidRPr="00931C4A">
        <w:rPr>
          <w:rFonts w:eastAsiaTheme="minorEastAsia"/>
          <w:color w:val="auto"/>
        </w:rPr>
        <w:t xml:space="preserve">, Sandlöbes et al. </w:t>
      </w:r>
      <w:r w:rsidR="00BA3EB2" w:rsidRPr="00931C4A">
        <w:rPr>
          <w:rFonts w:eastAsiaTheme="minorEastAsia"/>
          <w:color w:val="auto"/>
        </w:rPr>
        <w:fldChar w:fldCharType="begin"/>
      </w:r>
      <w:r w:rsidR="00BA3EB2" w:rsidRPr="00931C4A">
        <w:rPr>
          <w:rFonts w:eastAsiaTheme="minorEastAsia"/>
          <w:color w:val="auto"/>
        </w:rPr>
        <w:instrText xml:space="preserve"> ADDIN EN.CITE &lt;EndNote&gt;&lt;Cite&gt;&lt;Author&gt;Sandlöbes&lt;/Author&gt;&lt;Year&gt;2012&lt;/Year&gt;&lt;RecNum&gt;100&lt;/RecNum&gt;&lt;DisplayText&gt;[7]&lt;/DisplayText&gt;&lt;record&gt;&lt;rec-number&gt;100&lt;/rec-number&gt;&lt;foreign-keys&gt;&lt;key app="EN" db-id="p9epwvavnevp0qe5t5yxprware2tpeseexe2" timestamp="1533715791"&gt;100&lt;/key&gt;&lt;/foreign-keys&gt;&lt;ref-type name="Journal Article"&gt;17&lt;/ref-type&gt;&lt;contributors&gt;&lt;authors&gt;&lt;author&gt;Sandlöbes, S&lt;/author&gt;&lt;author&gt;Friák, M&lt;/author&gt;&lt;author&gt;Zaefferer, S&lt;/author&gt;&lt;author&gt;Dick, A&lt;/author&gt;&lt;author&gt;Yi, S&lt;/author&gt;&lt;author&gt;Letzig, D&lt;/author&gt;&lt;author&gt;Pei, Z&lt;/author&gt;&lt;author&gt;Zhu, L-F&lt;/author&gt;&lt;author&gt;Neugebauer, J&lt;/author&gt;&lt;author&gt;Raabe, D&lt;/author&gt;&lt;/authors&gt;&lt;/contributors&gt;&lt;titles&gt;&lt;title&gt;The relation between ductility and stacking fault energies in Mg and Mg–Y alloys&lt;/title&gt;&lt;secondary-title&gt;Acta Materialia&lt;/secondary-title&gt;&lt;/titles&gt;&lt;periodical&gt;&lt;full-title&gt;Acta Materialia&lt;/full-title&gt;&lt;abbr-1&gt;Acta Mater.&lt;/abbr-1&gt;&lt;abbr-2&gt;Acta Mater&lt;/abbr-2&gt;&lt;/periodical&gt;&lt;pages&gt;3011-3021&lt;/pages&gt;&lt;volume&gt;60&lt;/volume&gt;&lt;number&gt;6-7&lt;/number&gt;&lt;dates&gt;&lt;year&gt;2012&lt;/year&gt;&lt;/dates&gt;&lt;isbn&gt;1359-6454&lt;/isbn&gt;&lt;urls&gt;&lt;/urls&gt;&lt;/record&gt;&lt;/Cite&gt;&lt;/EndNote&gt;</w:instrText>
      </w:r>
      <w:r w:rsidR="00BA3EB2" w:rsidRPr="00931C4A">
        <w:rPr>
          <w:rFonts w:eastAsiaTheme="minorEastAsia"/>
          <w:color w:val="auto"/>
        </w:rPr>
        <w:fldChar w:fldCharType="separate"/>
      </w:r>
      <w:r w:rsidR="00BA3EB2" w:rsidRPr="00931C4A">
        <w:rPr>
          <w:rFonts w:eastAsiaTheme="minorEastAsia"/>
          <w:noProof/>
          <w:color w:val="auto"/>
        </w:rPr>
        <w:t>[7]</w:t>
      </w:r>
      <w:r w:rsidR="00BA3EB2" w:rsidRPr="00931C4A">
        <w:rPr>
          <w:rFonts w:eastAsiaTheme="minorEastAsia"/>
          <w:color w:val="auto"/>
        </w:rPr>
        <w:fldChar w:fldCharType="end"/>
      </w:r>
      <w:r w:rsidR="00BA3EB2" w:rsidRPr="00931C4A">
        <w:rPr>
          <w:rFonts w:eastAsiaTheme="minorEastAsia"/>
          <w:color w:val="auto"/>
        </w:rPr>
        <w:t xml:space="preserve"> proposed that the basal stacking faults may first form sessile pyramidal defects and then serve as barriers to pin other dislocations so as to continuously produce further &lt;c+a&gt; dislocations. The hypothetical formation and propagation of &lt;c+a&gt; dislocations from basal stacking faults, </w:t>
      </w:r>
      <m:oMath>
        <m:f>
          <m:fPr>
            <m:ctrlPr>
              <w:rPr>
                <w:rFonts w:ascii="Cambria Math" w:eastAsiaTheme="minorEastAsia" w:hAnsi="Cambria Math"/>
                <w:color w:val="auto"/>
              </w:rPr>
            </m:ctrlPr>
          </m:fPr>
          <m:num>
            <m:r>
              <w:rPr>
                <w:rFonts w:ascii="Cambria Math" w:eastAsiaTheme="minorEastAsia" w:hAnsi="Cambria Math"/>
                <w:color w:val="auto"/>
              </w:rPr>
              <m:t>1</m:t>
            </m:r>
          </m:num>
          <m:den>
            <m:r>
              <w:rPr>
                <w:rFonts w:ascii="Cambria Math" w:eastAsiaTheme="minorEastAsia" w:hAnsi="Cambria Math"/>
                <w:color w:val="auto"/>
              </w:rPr>
              <m:t>6</m:t>
            </m:r>
          </m:den>
        </m:f>
        <m:d>
          <m:dPr>
            <m:begChr m:val="["/>
            <m:endChr m:val="]"/>
            <m:ctrlPr>
              <w:rPr>
                <w:rFonts w:ascii="Cambria Math" w:eastAsiaTheme="minorEastAsia" w:hAnsi="Cambria Math"/>
                <w:i/>
                <w:color w:val="auto"/>
              </w:rPr>
            </m:ctrlPr>
          </m:dPr>
          <m:e>
            <m:acc>
              <m:accPr>
                <m:chr m:val="̅"/>
                <m:ctrlPr>
                  <w:rPr>
                    <w:rFonts w:ascii="Cambria Math" w:eastAsiaTheme="minorEastAsia" w:hAnsi="Cambria Math"/>
                    <w:i/>
                    <w:color w:val="auto"/>
                  </w:rPr>
                </m:ctrlPr>
              </m:accPr>
              <m:e>
                <m:r>
                  <w:rPr>
                    <w:rFonts w:ascii="Cambria Math" w:eastAsiaTheme="minorEastAsia" w:hAnsi="Cambria Math"/>
                    <w:color w:val="auto"/>
                  </w:rPr>
                  <m:t>2</m:t>
                </m:r>
              </m:e>
            </m:acc>
            <m:r>
              <w:rPr>
                <w:rFonts w:ascii="Cambria Math" w:eastAsiaTheme="minorEastAsia" w:hAnsi="Cambria Math"/>
                <w:color w:val="auto"/>
              </w:rPr>
              <m:t>023</m:t>
            </m:r>
          </m:e>
        </m:d>
        <m:box>
          <m:boxPr>
            <m:opEmu m:val="1"/>
            <m:ctrlPr>
              <w:rPr>
                <w:rFonts w:ascii="Cambria Math" w:eastAsiaTheme="minorEastAsia" w:hAnsi="Cambria Math"/>
                <w:color w:val="auto"/>
              </w:rPr>
            </m:ctrlPr>
          </m:boxPr>
          <m:e>
            <m:groupChr>
              <m:groupChrPr>
                <m:chr m:val="→"/>
                <m:pos m:val="top"/>
                <m:ctrlPr>
                  <w:rPr>
                    <w:rFonts w:ascii="Cambria Math" w:eastAsiaTheme="minorEastAsia" w:hAnsi="Cambria Math"/>
                    <w:color w:val="auto"/>
                  </w:rPr>
                </m:ctrlPr>
              </m:groupChrPr>
              <m:e/>
            </m:groupChr>
          </m:e>
        </m:box>
        <m:f>
          <m:fPr>
            <m:ctrlPr>
              <w:rPr>
                <w:rFonts w:ascii="Cambria Math" w:eastAsiaTheme="minorEastAsia" w:hAnsi="Cambria Math"/>
                <w:color w:val="auto"/>
              </w:rPr>
            </m:ctrlPr>
          </m:fPr>
          <m:num>
            <m:r>
              <w:rPr>
                <w:rFonts w:ascii="Cambria Math" w:eastAsiaTheme="minorEastAsia" w:hAnsi="Cambria Math"/>
                <w:color w:val="auto"/>
              </w:rPr>
              <m:t>1</m:t>
            </m:r>
          </m:num>
          <m:den>
            <m:r>
              <w:rPr>
                <w:rFonts w:ascii="Cambria Math" w:eastAsiaTheme="minorEastAsia" w:hAnsi="Cambria Math"/>
                <w:color w:val="auto"/>
              </w:rPr>
              <m:t>6</m:t>
            </m:r>
          </m:den>
        </m:f>
        <m:d>
          <m:dPr>
            <m:begChr m:val="["/>
            <m:endChr m:val="]"/>
            <m:ctrlPr>
              <w:rPr>
                <w:rFonts w:ascii="Cambria Math" w:eastAsiaTheme="minorEastAsia" w:hAnsi="Cambria Math"/>
                <w:i/>
                <w:color w:val="auto"/>
              </w:rPr>
            </m:ctrlPr>
          </m:dPr>
          <m:e>
            <m:r>
              <w:rPr>
                <w:rFonts w:ascii="Cambria Math" w:eastAsiaTheme="minorEastAsia" w:hAnsi="Cambria Math"/>
                <w:color w:val="auto"/>
              </w:rPr>
              <m:t>2</m:t>
            </m:r>
            <m:acc>
              <m:accPr>
                <m:chr m:val="̅"/>
                <m:ctrlPr>
                  <w:rPr>
                    <w:rFonts w:ascii="Cambria Math" w:eastAsiaTheme="minorEastAsia" w:hAnsi="Cambria Math"/>
                    <w:i/>
                    <w:color w:val="auto"/>
                  </w:rPr>
                </m:ctrlPr>
              </m:accPr>
              <m:e>
                <m:r>
                  <w:rPr>
                    <w:rFonts w:ascii="Cambria Math" w:eastAsiaTheme="minorEastAsia" w:hAnsi="Cambria Math"/>
                    <w:color w:val="auto"/>
                  </w:rPr>
                  <m:t>2</m:t>
                </m:r>
              </m:e>
            </m:acc>
            <m:r>
              <w:rPr>
                <w:rFonts w:ascii="Cambria Math" w:eastAsiaTheme="minorEastAsia" w:hAnsi="Cambria Math"/>
                <w:color w:val="auto"/>
              </w:rPr>
              <m:t>0</m:t>
            </m:r>
            <m:acc>
              <m:accPr>
                <m:chr m:val="̅"/>
                <m:ctrlPr>
                  <w:rPr>
                    <w:rFonts w:ascii="Cambria Math" w:eastAsiaTheme="minorEastAsia" w:hAnsi="Cambria Math"/>
                    <w:i/>
                    <w:color w:val="auto"/>
                  </w:rPr>
                </m:ctrlPr>
              </m:accPr>
              <m:e>
                <m:r>
                  <w:rPr>
                    <w:rFonts w:ascii="Cambria Math" w:eastAsiaTheme="minorEastAsia" w:hAnsi="Cambria Math"/>
                    <w:color w:val="auto"/>
                  </w:rPr>
                  <m:t>3</m:t>
                </m:r>
              </m:e>
            </m:acc>
          </m:e>
        </m:d>
        <m:r>
          <w:rPr>
            <w:rFonts w:ascii="Cambria Math" w:eastAsiaTheme="minorEastAsia" w:hAnsi="Cambria Math"/>
            <w:color w:val="auto"/>
          </w:rPr>
          <m:t>+</m:t>
        </m:r>
        <m:f>
          <m:fPr>
            <m:ctrlPr>
              <w:rPr>
                <w:rFonts w:ascii="Cambria Math" w:eastAsiaTheme="minorEastAsia" w:hAnsi="Cambria Math"/>
                <w:color w:val="auto"/>
              </w:rPr>
            </m:ctrlPr>
          </m:fPr>
          <m:num>
            <m:r>
              <w:rPr>
                <w:rFonts w:ascii="Cambria Math" w:eastAsiaTheme="minorEastAsia" w:hAnsi="Cambria Math"/>
                <w:color w:val="auto"/>
              </w:rPr>
              <m:t>1</m:t>
            </m:r>
          </m:num>
          <m:den>
            <m:r>
              <w:rPr>
                <w:rFonts w:ascii="Cambria Math" w:eastAsiaTheme="minorEastAsia" w:hAnsi="Cambria Math"/>
                <w:color w:val="auto"/>
              </w:rPr>
              <m:t>3</m:t>
            </m:r>
          </m:den>
        </m:f>
        <m:d>
          <m:dPr>
            <m:begChr m:val="["/>
            <m:endChr m:val="]"/>
            <m:ctrlPr>
              <w:rPr>
                <w:rFonts w:ascii="Cambria Math" w:eastAsiaTheme="minorEastAsia" w:hAnsi="Cambria Math"/>
                <w:i/>
                <w:color w:val="auto"/>
              </w:rPr>
            </m:ctrlPr>
          </m:dPr>
          <m:e>
            <m:acc>
              <m:accPr>
                <m:chr m:val="̅"/>
                <m:ctrlPr>
                  <w:rPr>
                    <w:rFonts w:ascii="Cambria Math" w:eastAsiaTheme="minorEastAsia" w:hAnsi="Cambria Math"/>
                    <w:i/>
                    <w:color w:val="auto"/>
                  </w:rPr>
                </m:ctrlPr>
              </m:accPr>
              <m:e>
                <m:r>
                  <w:rPr>
                    <w:rFonts w:ascii="Cambria Math" w:eastAsiaTheme="minorEastAsia" w:hAnsi="Cambria Math"/>
                    <w:color w:val="auto"/>
                  </w:rPr>
                  <m:t>2</m:t>
                </m:r>
              </m:e>
            </m:acc>
            <m:r>
              <w:rPr>
                <w:rFonts w:ascii="Cambria Math" w:eastAsiaTheme="minorEastAsia" w:hAnsi="Cambria Math"/>
                <w:color w:val="auto"/>
              </w:rPr>
              <m:t>113</m:t>
            </m:r>
          </m:e>
        </m:d>
      </m:oMath>
      <w:r w:rsidR="00BA3EB2" w:rsidRPr="00931C4A">
        <w:rPr>
          <w:rFonts w:eastAsiaTheme="minorEastAsia"/>
          <w:color w:val="auto"/>
        </w:rPr>
        <w:t xml:space="preserve">, was validated to be energetically conceivable for various fault geometries by Agnew et al </w:t>
      </w:r>
      <w:r w:rsidR="00BA3EB2" w:rsidRPr="00931C4A">
        <w:rPr>
          <w:rFonts w:eastAsiaTheme="minorEastAsia"/>
          <w:color w:val="auto"/>
        </w:rPr>
        <w:fldChar w:fldCharType="begin"/>
      </w:r>
      <w:r w:rsidR="00BA3EB2" w:rsidRPr="00931C4A">
        <w:rPr>
          <w:rFonts w:eastAsiaTheme="minorEastAsia"/>
          <w:color w:val="auto"/>
        </w:rPr>
        <w:instrText xml:space="preserve"> ADDIN EN.CITE &lt;EndNote&gt;&lt;Cite&gt;&lt;Author&gt;Agnew&lt;/Author&gt;&lt;Year&gt;2015&lt;/Year&gt;&lt;RecNum&gt;161&lt;/RecNum&gt;&lt;DisplayText&gt;[8]&lt;/DisplayText&gt;&lt;record&gt;&lt;rec-number&gt;161&lt;/rec-number&gt;&lt;foreign-keys&gt;&lt;key app="EN" db-id="p9epwvavnevp0qe5t5yxprware2tpeseexe2" timestamp="1537755817"&gt;161&lt;/key&gt;&lt;/foreign-keys&gt;&lt;ref-type name="Journal Article"&gt;17&lt;/ref-type&gt;&lt;contributors&gt;&lt;authors&gt;&lt;author&gt;Agnew, SR&lt;/author&gt;&lt;author&gt;Capolungo, L&lt;/author&gt;&lt;author&gt;Calhoun, CA&lt;/author&gt;&lt;/authors&gt;&lt;/contributors&gt;&lt;titles&gt;&lt;title&gt;Connections between the basal I1 “growth” fault and&amp;lt; c+a&amp;gt; dislocations&lt;/title&gt;&lt;secondary-title&gt;Acta Materialia&lt;/secondary-title&gt;&lt;/titles&gt;&lt;periodical&gt;&lt;full-title&gt;Acta Materialia&lt;/full-title&gt;&lt;abbr-1&gt;Acta Mater.&lt;/abbr-1&gt;&lt;abbr-2&gt;Acta Mater&lt;/abbr-2&gt;&lt;/periodical&gt;&lt;pages&gt;255-265&lt;/pages&gt;&lt;volume&gt;82&lt;/volume&gt;&lt;dates&gt;&lt;year&gt;2015&lt;/year&gt;&lt;/dates&gt;&lt;isbn&gt;1359-6454&lt;/isbn&gt;&lt;urls&gt;&lt;/urls&gt;&lt;/record&gt;&lt;/Cite&gt;&lt;/EndNote&gt;</w:instrText>
      </w:r>
      <w:r w:rsidR="00BA3EB2" w:rsidRPr="00931C4A">
        <w:rPr>
          <w:rFonts w:eastAsiaTheme="minorEastAsia"/>
          <w:color w:val="auto"/>
        </w:rPr>
        <w:fldChar w:fldCharType="separate"/>
      </w:r>
      <w:r w:rsidR="00BA3EB2" w:rsidRPr="00931C4A">
        <w:rPr>
          <w:rFonts w:eastAsiaTheme="minorEastAsia"/>
          <w:noProof/>
          <w:color w:val="auto"/>
        </w:rPr>
        <w:t>[8]</w:t>
      </w:r>
      <w:r w:rsidR="00BA3EB2" w:rsidRPr="00931C4A">
        <w:rPr>
          <w:rFonts w:eastAsiaTheme="minorEastAsia"/>
          <w:color w:val="auto"/>
        </w:rPr>
        <w:fldChar w:fldCharType="end"/>
      </w:r>
      <w:r w:rsidR="00BA3EB2" w:rsidRPr="00931C4A">
        <w:rPr>
          <w:rFonts w:eastAsiaTheme="minorEastAsia"/>
          <w:color w:val="auto"/>
        </w:rPr>
        <w:t xml:space="preserve"> using classical continuum elasticity-based dislocation theory. Moreover, in a recent study, Pei et al. </w:t>
      </w:r>
      <w:r w:rsidR="00BA3EB2" w:rsidRPr="00931C4A">
        <w:rPr>
          <w:rFonts w:eastAsiaTheme="minorEastAsia"/>
          <w:color w:val="auto"/>
        </w:rPr>
        <w:fldChar w:fldCharType="begin"/>
      </w:r>
      <w:r w:rsidR="00BA3EB2" w:rsidRPr="00931C4A">
        <w:rPr>
          <w:rFonts w:eastAsiaTheme="minorEastAsia"/>
          <w:color w:val="auto"/>
        </w:rPr>
        <w:instrText xml:space="preserve"> ADDIN EN.CITE &lt;EndNote&gt;&lt;Cite&gt;&lt;Author&gt;Pei&lt;/Author&gt;&lt;Year&gt;2020&lt;/Year&gt;&lt;RecNum&gt;386&lt;/RecNum&gt;&lt;DisplayText&gt;[9]&lt;/DisplayText&gt;&lt;record&gt;&lt;rec-number&gt;386&lt;/rec-number&gt;&lt;foreign-keys&gt;&lt;key app="EN" db-id="p9epwvavnevp0qe5t5yxprware2tpeseexe2" timestamp="1603201828"&gt;386&lt;/key&gt;&lt;/foreign-keys&gt;&lt;ref-type name="Journal Article"&gt;17&lt;/ref-type&gt;&lt;contributors&gt;&lt;authors&gt;&lt;author&gt;Pei, Zongrui&lt;/author&gt;&lt;author&gt;Yin, Junqi&lt;/author&gt;&lt;/authors&gt;&lt;/contributors&gt;&lt;titles&gt;&lt;title&gt;The relation between two ductility mechanisms for Mg alloys revealed by high-throughput simulations&lt;/title&gt;&lt;secondary-title&gt;Materials &amp;amp; Design&lt;/secondary-title&gt;&lt;/titles&gt;&lt;periodical&gt;&lt;full-title&gt;Materials &amp;amp; Design&lt;/full-title&gt;&lt;/periodical&gt;&lt;pages&gt;108286&lt;/pages&gt;&lt;volume&gt;186&lt;/volume&gt;&lt;dates&gt;&lt;year&gt;2020&lt;/year&gt;&lt;/dates&gt;&lt;isbn&gt;0264-1275&lt;/isbn&gt;&lt;urls&gt;&lt;/urls&gt;&lt;/record&gt;&lt;/Cite&gt;&lt;/EndNote&gt;</w:instrText>
      </w:r>
      <w:r w:rsidR="00BA3EB2" w:rsidRPr="00931C4A">
        <w:rPr>
          <w:rFonts w:eastAsiaTheme="minorEastAsia"/>
          <w:color w:val="auto"/>
        </w:rPr>
        <w:fldChar w:fldCharType="separate"/>
      </w:r>
      <w:r w:rsidR="00BA3EB2" w:rsidRPr="00931C4A">
        <w:rPr>
          <w:rFonts w:eastAsiaTheme="minorEastAsia"/>
          <w:noProof/>
          <w:color w:val="auto"/>
        </w:rPr>
        <w:t>[9]</w:t>
      </w:r>
      <w:r w:rsidR="00BA3EB2" w:rsidRPr="00931C4A">
        <w:rPr>
          <w:rFonts w:eastAsiaTheme="minorEastAsia"/>
          <w:color w:val="auto"/>
        </w:rPr>
        <w:fldChar w:fldCharType="end"/>
      </w:r>
      <w:r w:rsidR="00BA3EB2" w:rsidRPr="00931C4A">
        <w:rPr>
          <w:rFonts w:eastAsiaTheme="minorEastAsia"/>
          <w:color w:val="auto"/>
        </w:rPr>
        <w:t xml:space="preserve"> employed high-throughput simulations to compare the &lt;c+a&gt; nucleation source mechanism with a &lt;c+a&gt; mobility mechanism proposed in ref. </w:t>
      </w:r>
      <w:r w:rsidR="00BA3EB2" w:rsidRPr="00931C4A">
        <w:rPr>
          <w:rFonts w:eastAsiaTheme="minorEastAsia"/>
          <w:color w:val="auto"/>
        </w:rPr>
        <w:fldChar w:fldCharType="begin"/>
      </w:r>
      <w:r w:rsidR="00BA3EB2" w:rsidRPr="00931C4A">
        <w:rPr>
          <w:rFonts w:eastAsiaTheme="minorEastAsia"/>
          <w:color w:val="auto"/>
        </w:rPr>
        <w:instrText xml:space="preserve"> ADDIN EN.CITE &lt;EndNote&gt;&lt;Cite&gt;&lt;Author&gt;Wu&lt;/Author&gt;&lt;Year&gt;2018&lt;/Year&gt;&lt;RecNum&gt;114&lt;/RecNum&gt;&lt;DisplayText&gt;[10]&lt;/DisplayText&gt;&lt;record&gt;&lt;rec-number&gt;114&lt;/rec-number&gt;&lt;foreign-keys&gt;&lt;key app="EN" db-id="p9epwvavnevp0qe5t5yxprware2tpeseexe2" timestamp="1533722230"&gt;114&lt;/key&gt;&lt;/foreign-keys&gt;&lt;ref-type name="Journal Article"&gt;17&lt;/ref-type&gt;&lt;contributors&gt;&lt;authors&gt;&lt;author&gt;Wu, Zhaoxuan&lt;/author&gt;&lt;author&gt;Ahmad, Rasool&lt;/author&gt;&lt;author&gt;Yin, Binglun&lt;/author&gt;&lt;author&gt;Sandlöbes, Stefanie&lt;/author&gt;&lt;author&gt;Curtin, WA&lt;/author&gt;&lt;/authors&gt;&lt;/contributors&gt;&lt;titles&gt;&lt;title&gt;Mechanistic origin and prediction of enhanced ductility in magnesium alloys&lt;/title&gt;&lt;secondary-title&gt;Science&lt;/secondary-title&gt;&lt;/titles&gt;&lt;periodical&gt;&lt;full-title&gt;Science&lt;/full-title&gt;&lt;abbr-1&gt;Science&lt;/abbr-1&gt;&lt;abbr-2&gt;Science&lt;/abbr-2&gt;&lt;/periodical&gt;&lt;pages&gt;447-452&lt;/pages&gt;&lt;volume&gt;359&lt;/volume&gt;&lt;number&gt;6374&lt;/number&gt;&lt;dates&gt;&lt;year&gt;2018&lt;/year&gt;&lt;/dates&gt;&lt;isbn&gt;0036-8075&lt;/isbn&gt;&lt;urls&gt;&lt;/urls&gt;&lt;/record&gt;&lt;/Cite&gt;&lt;/EndNote&gt;</w:instrText>
      </w:r>
      <w:r w:rsidR="00BA3EB2" w:rsidRPr="00931C4A">
        <w:rPr>
          <w:rFonts w:eastAsiaTheme="minorEastAsia"/>
          <w:color w:val="auto"/>
        </w:rPr>
        <w:fldChar w:fldCharType="separate"/>
      </w:r>
      <w:r w:rsidR="00BA3EB2" w:rsidRPr="00931C4A">
        <w:rPr>
          <w:rFonts w:eastAsiaTheme="minorEastAsia"/>
          <w:noProof/>
          <w:color w:val="auto"/>
        </w:rPr>
        <w:t>[10]</w:t>
      </w:r>
      <w:r w:rsidR="00BA3EB2" w:rsidRPr="00931C4A">
        <w:rPr>
          <w:rFonts w:eastAsiaTheme="minorEastAsia"/>
          <w:color w:val="auto"/>
        </w:rPr>
        <w:fldChar w:fldCharType="end"/>
      </w:r>
      <w:r w:rsidR="00BA3EB2" w:rsidRPr="00931C4A">
        <w:rPr>
          <w:rFonts w:eastAsiaTheme="minorEastAsia"/>
          <w:color w:val="auto"/>
        </w:rPr>
        <w:t xml:space="preserve">, which also depends on the energy variation of stacking faults albeit of different types, and suggested that they are strongly correlated. </w:t>
      </w:r>
      <w:r w:rsidR="00115089" w:rsidRPr="00931C4A">
        <w:rPr>
          <w:rFonts w:eastAsiaTheme="minorEastAsia"/>
          <w:color w:val="auto"/>
        </w:rPr>
        <w:t xml:space="preserve">Thus, </w:t>
      </w:r>
      <w:r w:rsidR="00115089" w:rsidRPr="00931C4A">
        <w:t xml:space="preserve">it is generally believed </w:t>
      </w:r>
      <w:r w:rsidR="00DF5BCD" w:rsidRPr="00931C4A">
        <w:t xml:space="preserve">that </w:t>
      </w:r>
      <w:r w:rsidR="00EE4C17" w:rsidRPr="00931C4A">
        <w:t xml:space="preserve">the </w:t>
      </w:r>
      <w:r w:rsidR="00DF5BCD" w:rsidRPr="00931C4A">
        <w:t>basal stacking fault energies (SFEs) are</w:t>
      </w:r>
      <w:r w:rsidR="00C247AA" w:rsidRPr="00931C4A">
        <w:t xml:space="preserve"> decreased by the RE solutes so that the basal stacking faults</w:t>
      </w:r>
      <w:r w:rsidR="00CA01B5" w:rsidRPr="00931C4A">
        <w:t xml:space="preserve">, which may act as the nucleation sites of </w:t>
      </w:r>
      <m:oMath>
        <m:d>
          <m:dPr>
            <m:begChr m:val="〈"/>
            <m:endChr m:val="〉"/>
            <m:ctrlPr>
              <w:rPr>
                <w:rFonts w:ascii="Cambria Math" w:hAnsi="Cambria Math"/>
                <w:i/>
              </w:rPr>
            </m:ctrlPr>
          </m:dPr>
          <m:e>
            <m:r>
              <w:rPr>
                <w:rFonts w:ascii="Cambria Math" w:hAnsi="Cambria Math"/>
              </w:rPr>
              <m:t>c+a</m:t>
            </m:r>
          </m:e>
        </m:d>
      </m:oMath>
      <w:r w:rsidR="00CA01B5" w:rsidRPr="00931C4A">
        <w:t xml:space="preserve"> dislocations,</w:t>
      </w:r>
      <w:r w:rsidR="00C247AA" w:rsidRPr="00931C4A">
        <w:t xml:space="preserve"> </w:t>
      </w:r>
      <w:r w:rsidR="00CA01B5" w:rsidRPr="00931C4A">
        <w:t xml:space="preserve">are more energetically favored to occur </w:t>
      </w:r>
      <w:r w:rsidR="00DF5BCD" w:rsidRPr="00931C4A">
        <w:fldChar w:fldCharType="begin">
          <w:fldData xml:space="preserve">PEVuZE5vdGU+PENpdGU+PEF1dGhvcj5TYW5kbMO2YmVzPC9BdXRob3I+PFllYXI+MjAxMjwvWWVh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</w:fldData>
        </w:fldChar>
      </w:r>
      <w:r w:rsidR="00BA3EB2" w:rsidRPr="00931C4A">
        <w:instrText xml:space="preserve"> ADDIN EN.CITE </w:instrText>
      </w:r>
      <w:r w:rsidR="00BA3EB2" w:rsidRPr="00931C4A">
        <w:fldChar w:fldCharType="begin">
          <w:fldData xml:space="preserve">PEVuZE5vdGU+PENpdGU+PEF1dGhvcj5TYW5kbMO2YmVzPC9BdXRob3I+PFllYXI+MjAxMjwvWWVh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</w:fldData>
        </w:fldChar>
      </w:r>
      <w:r w:rsidR="00BA3EB2" w:rsidRPr="00931C4A">
        <w:instrText xml:space="preserve"> ADDIN EN.CITE.DATA </w:instrText>
      </w:r>
      <w:r w:rsidR="00BA3EB2" w:rsidRPr="00931C4A">
        <w:fldChar w:fldCharType="end"/>
      </w:r>
      <w:r w:rsidR="00DF5BCD" w:rsidRPr="00931C4A">
        <w:fldChar w:fldCharType="separate"/>
      </w:r>
      <w:r w:rsidR="00BA3EB2" w:rsidRPr="00931C4A">
        <w:rPr>
          <w:noProof/>
        </w:rPr>
        <w:t>[6-9, 11, 12]</w:t>
      </w:r>
      <w:r w:rsidR="00DF5BCD" w:rsidRPr="00931C4A">
        <w:fldChar w:fldCharType="end"/>
      </w:r>
      <w:r w:rsidR="00DF5BCD" w:rsidRPr="00931C4A">
        <w:t>. Considering the fact that</w:t>
      </w:r>
      <w:r w:rsidRPr="00931C4A">
        <w:t xml:space="preserve"> RE elements are limited natural resources and costly</w:t>
      </w:r>
      <w:r w:rsidR="00DF5BCD" w:rsidRPr="00931C4A">
        <w:t>,</w:t>
      </w:r>
      <w:r w:rsidRPr="00931C4A">
        <w:t xml:space="preserve"> it is essential to discover promising non-RE elements, which also have the capability of making such an intrinsic change.</w:t>
      </w:r>
    </w:p>
    <w:p w14:paraId="58DF074E" w14:textId="3CC9C5F7" w:rsidR="00596E85" w:rsidRPr="00931C4A" w:rsidRDefault="00931338" w:rsidP="00931338">
      <w:pPr>
        <w:tabs>
          <w:tab w:val="left" w:pos="7242"/>
        </w:tabs>
      </w:pPr>
      <w:r w:rsidRPr="00931C4A">
        <w:t xml:space="preserve">Currently, </w:t>
      </w:r>
      <w:r w:rsidR="006D16CD" w:rsidRPr="00931C4A">
        <w:t xml:space="preserve">ductile </w:t>
      </w:r>
      <w:r w:rsidRPr="00931C4A">
        <w:t>RE</w:t>
      </w:r>
      <w:r w:rsidR="006408AC" w:rsidRPr="00931C4A">
        <w:t>-</w:t>
      </w:r>
      <w:r w:rsidR="000A73D7" w:rsidRPr="00931C4A">
        <w:t>elements</w:t>
      </w:r>
      <w:r w:rsidR="006408AC" w:rsidRPr="00931C4A">
        <w:t xml:space="preserve"> </w:t>
      </w:r>
      <w:r w:rsidRPr="00931C4A">
        <w:t>free Mg alloys are mainly de</w:t>
      </w:r>
      <w:r w:rsidR="00B9535D" w:rsidRPr="00931C4A">
        <w:t>signed</w:t>
      </w:r>
      <w:r w:rsidRPr="00931C4A">
        <w:t xml:space="preserve"> based on trial and error</w:t>
      </w:r>
      <w:r w:rsidR="008566B2" w:rsidRPr="00931C4A">
        <w:t xml:space="preserve"> method</w:t>
      </w:r>
      <w:r w:rsidRPr="00931C4A">
        <w:t xml:space="preserve">. In many cases, </w:t>
      </w:r>
      <w:r w:rsidR="009F6760" w:rsidRPr="00931C4A">
        <w:t xml:space="preserve">ternary or higher-order </w:t>
      </w:r>
      <w:r w:rsidRPr="00931C4A">
        <w:t xml:space="preserve">Mg alloys are taken into consideration to acquire desired properties and satisfy certain application requirements. With increasing number of alloying elements, the selection of solutes becomes more complicated and cannot be conducted experimentally since the search space is too large and experiments are costly and time-consuming. It is thus of great importance to establish a rapid and accurate process of screening to narrow </w:t>
      </w:r>
      <w:r w:rsidR="008566B2" w:rsidRPr="00931C4A">
        <w:t xml:space="preserve">down </w:t>
      </w:r>
      <w:r w:rsidRPr="00931C4A">
        <w:t xml:space="preserve">the search space. Accordingly, data-driven statistical </w:t>
      </w:r>
      <w:r w:rsidR="001E1C82" w:rsidRPr="00931C4A">
        <w:t xml:space="preserve">or machine </w:t>
      </w:r>
      <w:r w:rsidRPr="00931C4A">
        <w:t xml:space="preserve">learning </w:t>
      </w:r>
      <w:r w:rsidR="00641A54" w:rsidRPr="00931C4A">
        <w:t xml:space="preserve">(ML) </w:t>
      </w:r>
      <w:r w:rsidRPr="00931C4A">
        <w:t>method</w:t>
      </w:r>
      <w:r w:rsidR="00053F6C" w:rsidRPr="00931C4A">
        <w:t>s</w:t>
      </w:r>
      <w:r w:rsidRPr="00931C4A">
        <w:t xml:space="preserve">, which aim at developing an explicit or implicit model </w:t>
      </w:r>
      <w:r w:rsidR="00053F6C" w:rsidRPr="00931C4A">
        <w:t xml:space="preserve">based on existing data (known as training data) to </w:t>
      </w:r>
      <w:r w:rsidR="00053F6C" w:rsidRPr="00931C4A">
        <w:lastRenderedPageBreak/>
        <w:t>make predictions or decisions on complicated issues</w:t>
      </w:r>
      <w:r w:rsidRPr="00931C4A">
        <w:t>, is coming into the spotlight.</w:t>
      </w:r>
      <w:r w:rsidR="0023187E" w:rsidRPr="00931C4A">
        <w:t xml:space="preserve"> In </w:t>
      </w:r>
      <w:r w:rsidR="00DA20CB" w:rsidRPr="00931C4A">
        <w:t>contrast to ab-initio methods</w:t>
      </w:r>
      <w:r w:rsidR="0023187E" w:rsidRPr="00931C4A">
        <w:t>, the low computation cost or the succinct functional form of an ML model enables the unconstrained exploration of materials space.</w:t>
      </w:r>
      <w:r w:rsidRPr="00931C4A">
        <w:t xml:space="preserve"> It has been reported in many studies that the data-based approach can successfully deal with the problem of discovering novel materials with targeted properties </w:t>
      </w:r>
      <w:r w:rsidRPr="00931C4A">
        <w:fldChar w:fldCharType="begin">
          <w:fldData xml:space="preserve">PEVuZE5vdGU+PENpdGU+PEF1dGhvcj5LaW08L0F1dGhvcj48WWVhcj4yMDE2PC9ZZWFyPjxSZWNO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</w:fldData>
        </w:fldChar>
      </w:r>
      <w:r w:rsidR="00BA3EB2" w:rsidRPr="00931C4A">
        <w:instrText xml:space="preserve"> ADDIN EN.CITE </w:instrText>
      </w:r>
      <w:r w:rsidR="00BA3EB2" w:rsidRPr="00931C4A">
        <w:fldChar w:fldCharType="begin">
          <w:fldData xml:space="preserve">PEVuZE5vdGU+PENpdGU+PEF1dGhvcj5LaW08L0F1dGhvcj48WWVhcj4yMDE2PC9ZZWFyPjxSZWNO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</w:fldData>
        </w:fldChar>
      </w:r>
      <w:r w:rsidR="00BA3EB2" w:rsidRPr="00931C4A">
        <w:instrText xml:space="preserve"> ADDIN EN.CITE.DATA </w:instrText>
      </w:r>
      <w:r w:rsidR="00BA3EB2" w:rsidRPr="00931C4A">
        <w:fldChar w:fldCharType="end"/>
      </w:r>
      <w:r w:rsidRPr="00931C4A">
        <w:fldChar w:fldCharType="separate"/>
      </w:r>
      <w:r w:rsidR="00BA3EB2" w:rsidRPr="00931C4A">
        <w:rPr>
          <w:noProof/>
        </w:rPr>
        <w:t>[13-21]</w:t>
      </w:r>
      <w:r w:rsidRPr="00931C4A">
        <w:fldChar w:fldCharType="end"/>
      </w:r>
      <w:r w:rsidRPr="00931C4A">
        <w:t xml:space="preserve">, such as </w:t>
      </w:r>
      <w:r w:rsidR="0019589C" w:rsidRPr="00931C4A">
        <w:t>screening the alloying elements of metal carbides for high synthesizability</w:t>
      </w:r>
      <w:r w:rsidRPr="00931C4A">
        <w:t>.</w:t>
      </w:r>
    </w:p>
    <w:p w14:paraId="6EEFB3F0" w14:textId="62EED166" w:rsidR="00F33214" w:rsidRPr="00931C4A" w:rsidRDefault="00596E85" w:rsidP="0072296A">
      <w:pPr>
        <w:tabs>
          <w:tab w:val="left" w:pos="7242"/>
        </w:tabs>
      </w:pPr>
      <w:r w:rsidRPr="00931C4A">
        <w:t>In this work, t</w:t>
      </w:r>
      <w:r w:rsidR="00171F3F" w:rsidRPr="00931C4A">
        <w:t xml:space="preserve">he descriptor reflecting the </w:t>
      </w:r>
      <w:r w:rsidR="007C3302" w:rsidRPr="00931C4A">
        <w:t>ability</w:t>
      </w:r>
      <w:r w:rsidR="00171F3F" w:rsidRPr="00931C4A">
        <w:t xml:space="preserve"> </w:t>
      </w:r>
      <w:r w:rsidR="007C3302" w:rsidRPr="00931C4A">
        <w:t xml:space="preserve">to </w:t>
      </w:r>
      <w:r w:rsidR="00171F3F" w:rsidRPr="00931C4A">
        <w:t>activat</w:t>
      </w:r>
      <w:r w:rsidR="007C3302" w:rsidRPr="00931C4A">
        <w:t>e</w:t>
      </w:r>
      <w:r w:rsidR="00171F3F" w:rsidRPr="00931C4A">
        <w:t xml:space="preserve"> </w:t>
      </w:r>
      <m:oMath>
        <m:d>
          <m:dPr>
            <m:begChr m:val="〈"/>
            <m:endChr m:val="〉"/>
            <m:ctrlPr>
              <w:rPr>
                <w:rFonts w:ascii="Cambria Math" w:hAnsi="Cambria Math"/>
                <w:i/>
              </w:rPr>
            </m:ctrlPr>
          </m:dPr>
          <m:e>
            <m:r>
              <w:rPr>
                <w:rFonts w:ascii="Cambria Math" w:hAnsi="Cambria Math"/>
              </w:rPr>
              <m:t>c+a</m:t>
            </m:r>
          </m:e>
        </m:d>
      </m:oMath>
      <w:r w:rsidR="00171F3F" w:rsidRPr="00931C4A">
        <w:t xml:space="preserve"> dislocations is the basal SFE. </w:t>
      </w:r>
      <w:r w:rsidR="005A28DE" w:rsidRPr="00931C4A">
        <w:t>More importantly, t</w:t>
      </w:r>
      <w:r w:rsidR="00931338" w:rsidRPr="00931C4A">
        <w:t xml:space="preserve">he intrinsic and unstable SFEs of </w:t>
      </w:r>
      <w:r w:rsidR="003B1990" w:rsidRPr="00931C4A">
        <w:t xml:space="preserve">the </w:t>
      </w:r>
      <w:r w:rsidR="00931338" w:rsidRPr="00931C4A">
        <w:t xml:space="preserve">basal I1 and I2 faults are solute dependent </w:t>
      </w:r>
      <w:r w:rsidR="00931338" w:rsidRPr="00931C4A">
        <w:fldChar w:fldCharType="begin"/>
      </w:r>
      <w:r w:rsidR="001F219F" w:rsidRPr="00931C4A">
        <w:instrText xml:space="preserve"> ADDIN EN.CITE &lt;EndNote&gt;&lt;Cite&gt;&lt;Author&gt;Sandlöbes&lt;/Author&gt;&lt;Year&gt;2012&lt;/Year&gt;&lt;RecNum&gt;100&lt;/RecNum&gt;&lt;DisplayText&gt;[7, 8]&lt;/DisplayText&gt;&lt;record&gt;&lt;rec-number&gt;100&lt;/rec-number&gt;&lt;foreign-keys&gt;&lt;key app="EN" db-id="p9epwvavnevp0qe5t5yxprware2tpeseexe2" timestamp="1533715791"&gt;100&lt;/key&gt;&lt;/foreign-keys&gt;&lt;ref-type name="Journal Article"&gt;17&lt;/ref-type&gt;&lt;contributors&gt;&lt;authors&gt;&lt;author&gt;Sandlöbes, S&lt;/author&gt;&lt;author&gt;Friák, M&lt;/author&gt;&lt;author&gt;Zaefferer, S&lt;/author&gt;&lt;author&gt;Dick, A&lt;/author&gt;&lt;author&gt;Yi, S&lt;/author&gt;&lt;author&gt;Letzig, D&lt;/author&gt;&lt;author&gt;Pei, Z&lt;/author&gt;&lt;author&gt;Zhu, L-F&lt;/author&gt;&lt;author&gt;Neugebauer, J&lt;/author&gt;&lt;author&gt;Raabe, D&lt;/author&gt;&lt;/authors&gt;&lt;/contributors&gt;&lt;titles&gt;&lt;title&gt;The relation between ductility and stacking fault energies in Mg and Mg–Y alloys&lt;/title&gt;&lt;secondary-title&gt;Acta Materialia&lt;/secondary-title&gt;&lt;/titles&gt;&lt;periodical&gt;&lt;full-title&gt;Acta Materialia&lt;/full-title&gt;&lt;abbr-1&gt;Acta Mater.&lt;/abbr-1&gt;&lt;abbr-2&gt;Acta Mater&lt;/abbr-2&gt;&lt;/periodical&gt;&lt;pages&gt;3011-3021&lt;/pages&gt;&lt;volume&gt;60&lt;/volume&gt;&lt;number&gt;6-7&lt;/number&gt;&lt;dates&gt;&lt;year&gt;2012&lt;/year&gt;&lt;/dates&gt;&lt;isbn&gt;1359-6454&lt;/isbn&gt;&lt;urls&gt;&lt;/urls&gt;&lt;/record&gt;&lt;/Cite&gt;&lt;Cite&gt;&lt;Author&gt;Agnew&lt;/Author&gt;&lt;Year&gt;2015&lt;/Year&gt;&lt;RecNum&gt;161&lt;/RecNum&gt;&lt;record&gt;&lt;rec-number&gt;161&lt;/rec-number&gt;&lt;foreign-keys&gt;&lt;key app="EN" db-id="p9epwvavnevp0qe5t5yxprware2tpeseexe2" timestamp="1537755817"&gt;161&lt;/key&gt;&lt;/foreign-keys&gt;&lt;ref-type name="Journal Article"&gt;17&lt;/ref-type&gt;&lt;contributors&gt;&lt;authors&gt;&lt;author&gt;Agnew, SR&lt;/author&gt;&lt;author&gt;Capolungo, L&lt;/author&gt;&lt;author&gt;Calhoun, CA&lt;/author&gt;&lt;/authors&gt;&lt;/contributors&gt;&lt;titles&gt;&lt;title&gt;Connections between the basal I1 “growth” fault and&amp;lt; c+a&amp;gt; dislocations&lt;/title&gt;&lt;secondary-title&gt;Acta Materialia&lt;/secondary-title&gt;&lt;/titles&gt;&lt;periodical&gt;&lt;full-title&gt;Acta Materialia&lt;/full-title&gt;&lt;abbr-1&gt;Acta Mater.&lt;/abbr-1&gt;&lt;abbr-2&gt;Acta Mater&lt;/abbr-2&gt;&lt;/periodical&gt;&lt;pages&gt;255-265&lt;/pages&gt;&lt;volume&gt;82&lt;/volume&gt;&lt;dates&gt;&lt;year&gt;2015&lt;/year&gt;&lt;/dates&gt;&lt;isbn&gt;1359-6454&lt;/isbn&gt;&lt;urls&gt;&lt;/urls&gt;&lt;/record&gt;&lt;/Cite&gt;&lt;/EndNote&gt;</w:instrText>
      </w:r>
      <w:r w:rsidR="00931338" w:rsidRPr="00931C4A">
        <w:fldChar w:fldCharType="separate"/>
      </w:r>
      <w:r w:rsidR="001F219F" w:rsidRPr="00931C4A">
        <w:rPr>
          <w:noProof/>
        </w:rPr>
        <w:t>[7, 8]</w:t>
      </w:r>
      <w:r w:rsidR="00931338" w:rsidRPr="00931C4A">
        <w:fldChar w:fldCharType="end"/>
      </w:r>
      <w:r w:rsidR="00931338" w:rsidRPr="00931C4A">
        <w:t xml:space="preserve"> and have been intensively investigated using ab-initio density functional theory (DFT) in binary Mg alloy systems </w:t>
      </w:r>
      <w:r w:rsidR="00931338" w:rsidRPr="00931C4A">
        <w:fldChar w:fldCharType="begin">
          <w:fldData xml:space="preserve">PEVuZE5vdGU+PENpdGU+PEF1dGhvcj5aaGFuZzwvQXV0aG9yPjxZZWFyPjIwMTM8L1llYXI+PFJl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</w:fldData>
        </w:fldChar>
      </w:r>
      <w:r w:rsidR="00BA3EB2" w:rsidRPr="00931C4A">
        <w:instrText xml:space="preserve"> ADDIN EN.CITE </w:instrText>
      </w:r>
      <w:r w:rsidR="00BA3EB2" w:rsidRPr="00931C4A">
        <w:fldChar w:fldCharType="begin">
          <w:fldData xml:space="preserve">PEVuZE5vdGU+PENpdGU+PEF1dGhvcj5aaGFuZzwvQXV0aG9yPjxZZWFyPjIwMTM8L1llYXI+PFJl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</w:fldData>
        </w:fldChar>
      </w:r>
      <w:r w:rsidR="00BA3EB2" w:rsidRPr="00931C4A">
        <w:instrText xml:space="preserve"> ADDIN EN.CITE.DATA </w:instrText>
      </w:r>
      <w:r w:rsidR="00BA3EB2" w:rsidRPr="00931C4A">
        <w:fldChar w:fldCharType="end"/>
      </w:r>
      <w:r w:rsidR="00931338" w:rsidRPr="00931C4A">
        <w:fldChar w:fldCharType="separate"/>
      </w:r>
      <w:r w:rsidR="00BA3EB2" w:rsidRPr="00931C4A">
        <w:rPr>
          <w:noProof/>
        </w:rPr>
        <w:t>[22-25]</w:t>
      </w:r>
      <w:r w:rsidR="00931338" w:rsidRPr="00931C4A">
        <w:fldChar w:fldCharType="end"/>
      </w:r>
      <w:r w:rsidR="00931338" w:rsidRPr="00931C4A">
        <w:t xml:space="preserve">. Owing to </w:t>
      </w:r>
      <w:r w:rsidR="00931338" w:rsidRPr="00931C4A">
        <w:rPr>
          <w:iCs/>
        </w:rPr>
        <w:t xml:space="preserve">the strong positive linear relationships between the intrinsic and unstable SFEs of both the basal I1 and I2 faults </w:t>
      </w:r>
      <w:r w:rsidR="00931338" w:rsidRPr="00931C4A">
        <w:rPr>
          <w:iCs/>
        </w:rPr>
        <w:fldChar w:fldCharType="begin"/>
      </w:r>
      <w:r w:rsidR="00BA3EB2" w:rsidRPr="00931C4A">
        <w:rPr>
          <w:iCs/>
        </w:rPr>
        <w:instrText xml:space="preserve"> ADDIN EN.CITE &lt;EndNote&gt;&lt;Cite&gt;&lt;Author&gt;Hull&lt;/Author&gt;&lt;Year&gt;2001&lt;/Year&gt;&lt;RecNum&gt;162&lt;/RecNum&gt;&lt;DisplayText&gt;[23, 26]&lt;/DisplayText&gt;&lt;record&gt;&lt;rec-number&gt;162&lt;/rec-number&gt;&lt;foreign-keys&gt;&lt;key app="EN" db-id="p9epwvavnevp0qe5t5yxprware2tpeseexe2" timestamp="1537770560"&gt;162&lt;/key&gt;&lt;/foreign-keys&gt;&lt;ref-type name="Book"&gt;6&lt;/ref-type&gt;&lt;contributors&gt;&lt;authors&gt;&lt;author&gt;Hull, Derek&lt;/author&gt;&lt;author&gt;Bacon, David J&lt;/author&gt;&lt;/authors&gt;&lt;/contributors&gt;&lt;titles&gt;&lt;title&gt;Introduction to dislocations&lt;/title&gt;&lt;/titles&gt;&lt;dates&gt;&lt;year&gt;2001&lt;/year&gt;&lt;/dates&gt;&lt;publisher&gt;Butterworth-Heinemann&lt;/publisher&gt;&lt;isbn&gt;0080524907&lt;/isbn&gt;&lt;urls&gt;&lt;/urls&gt;&lt;/record&gt;&lt;/Cite&gt;&lt;Cite&gt;&lt;Author&gt;Dong&lt;/Author&gt;&lt;Year&gt;2018&lt;/Year&gt;&lt;RecNum&gt;98&lt;/RecNum&gt;&lt;record&gt;&lt;rec-number&gt;98&lt;/rec-number&gt;&lt;foreign-keys&gt;&lt;key app="EN" db-id="p9epwvavnevp0qe5t5yxprware2tpeseexe2" timestamp="1533715627"&gt;98&lt;/key&gt;&lt;/foreign-keys&gt;&lt;ref-type name="Journal Article"&gt;17&lt;/ref-type&gt;&lt;contributors&gt;&lt;authors&gt;&lt;author&gt;Dong, Qing&lt;/author&gt;&lt;author&gt;Luo, Zhe&lt;/author&gt;&lt;author&gt;Zhu, Hong&lt;/author&gt;&lt;author&gt;Wang, Leyun&lt;/author&gt;&lt;author&gt;Ying, Tao&lt;/author&gt;&lt;author&gt;Jin, Zhaohui&lt;/author&gt;&lt;author&gt;Li, Dejiang&lt;/author&gt;&lt;author&gt;Ding, Wenjiang&lt;/author&gt;&lt;author&gt;Zeng, Xiaoqin&lt;/author&gt;&lt;/authors&gt;&lt;/contributors&gt;&lt;titles&gt;&lt;title&gt;Basal-plane stacking-fault energies of Mg alloys: A first-principles study of metallic alloying effects&lt;/title&gt;&lt;secondary-title&gt;Journal of Materials Science &amp;amp; Technology&lt;/secondary-title&gt;&lt;/titles&gt;&lt;pages&gt;1773-1780&lt;/pages&gt;&lt;volume&gt;34&lt;/volume&gt;&lt;number&gt;10&lt;/number&gt;&lt;dates&gt;&lt;year&gt;2018&lt;/year&gt;&lt;/dates&gt;&lt;isbn&gt;1005-0302&lt;/isbn&gt;&lt;urls&gt;&lt;/urls&gt;&lt;/record&gt;&lt;/Cite&gt;&lt;/EndNote&gt;</w:instrText>
      </w:r>
      <w:r w:rsidR="00931338" w:rsidRPr="00931C4A">
        <w:rPr>
          <w:iCs/>
        </w:rPr>
        <w:fldChar w:fldCharType="separate"/>
      </w:r>
      <w:r w:rsidR="00BA3EB2" w:rsidRPr="00931C4A">
        <w:rPr>
          <w:iCs/>
          <w:noProof/>
        </w:rPr>
        <w:t>[23, 26]</w:t>
      </w:r>
      <w:r w:rsidR="00931338" w:rsidRPr="00931C4A">
        <w:fldChar w:fldCharType="end"/>
      </w:r>
      <w:r w:rsidR="00931338" w:rsidRPr="00931C4A">
        <w:rPr>
          <w:iCs/>
        </w:rPr>
        <w:t xml:space="preserve">, the </w:t>
      </w:r>
      <w:r w:rsidR="00931338" w:rsidRPr="00931C4A">
        <w:t xml:space="preserve">unstable SFE of I2 fault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00931338" w:rsidRPr="00931C4A">
        <w:t xml:space="preserve"> was selected as the </w:t>
      </w:r>
      <w:r w:rsidR="005A28DE" w:rsidRPr="00931C4A">
        <w:t>specific descriptor</w:t>
      </w:r>
      <w:r w:rsidR="00931338" w:rsidRPr="00931C4A">
        <w:t xml:space="preserve">. In other words, the </w:t>
      </w:r>
      <w:r w:rsidR="00AB1477" w:rsidRPr="00931C4A">
        <w:t xml:space="preserve">non-RE </w:t>
      </w:r>
      <w:r w:rsidR="00931338" w:rsidRPr="00931C4A">
        <w:t>solutes</w:t>
      </w:r>
      <w:r w:rsidR="002F112D" w:rsidRPr="00931C4A">
        <w:t xml:space="preserve"> or the combinations of non-RE solutes</w:t>
      </w:r>
      <w:r w:rsidR="00931338" w:rsidRPr="00931C4A">
        <w:t xml:space="preserve">, which tend to result in a small value of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00931338" w:rsidRPr="00931C4A">
        <w:t xml:space="preserve">, hold promise for promoting the density of </w:t>
      </w:r>
      <m:oMath>
        <m:d>
          <m:dPr>
            <m:begChr m:val="〈"/>
            <m:endChr m:val="〉"/>
            <m:ctrlPr>
              <w:rPr>
                <w:rFonts w:ascii="Cambria Math" w:hAnsi="Cambria Math"/>
                <w:i/>
              </w:rPr>
            </m:ctrlPr>
          </m:dPr>
          <m:e>
            <m:r>
              <w:rPr>
                <w:rFonts w:ascii="Cambria Math" w:hAnsi="Cambria Math"/>
              </w:rPr>
              <m:t>c+a</m:t>
            </m:r>
          </m:e>
        </m:d>
      </m:oMath>
      <w:r w:rsidR="00931338" w:rsidRPr="00931C4A">
        <w:t xml:space="preserve"> dislocations.</w:t>
      </w:r>
      <w:r w:rsidR="008C7721" w:rsidRPr="00931C4A">
        <w:t xml:space="preserve"> </w:t>
      </w:r>
      <w:r w:rsidR="00DD53CB" w:rsidRPr="00931C4A">
        <w:t>Three ML methods were employed to</w:t>
      </w:r>
      <w:r w:rsidR="008773A6" w:rsidRPr="00931C4A">
        <w:t xml:space="preserve"> train</w:t>
      </w:r>
      <w:r w:rsidR="007463AD" w:rsidRPr="00931C4A">
        <w:t xml:space="preserve"> a suitable model</w:t>
      </w:r>
      <w:r w:rsidR="008773A6" w:rsidRPr="00931C4A">
        <w:t xml:space="preserve"> to predict</w:t>
      </w:r>
      <w:r w:rsidR="000919BF" w:rsidRPr="00931C4A">
        <w:t xml:space="preserve"> the value of</w:t>
      </w:r>
      <w:r w:rsidR="008773A6" w:rsidRPr="00931C4A">
        <w:t xml:space="preserve">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00C33BD9" w:rsidRPr="00931C4A">
        <w:t xml:space="preserve"> and explore </w:t>
      </w:r>
      <w:r w:rsidR="000919BF" w:rsidRPr="00931C4A">
        <w:t xml:space="preserve">300 ternary </w:t>
      </w:r>
      <w:r w:rsidR="00BF39FC" w:rsidRPr="00931C4A">
        <w:t xml:space="preserve">RE elements free </w:t>
      </w:r>
      <w:r w:rsidR="000919BF" w:rsidRPr="00931C4A">
        <w:t xml:space="preserve">Mg alloy systems. </w:t>
      </w:r>
      <w:r w:rsidR="000A7DB4" w:rsidRPr="00931C4A">
        <w:t xml:space="preserve">Additional DFT computations were performed </w:t>
      </w:r>
      <w:r w:rsidR="00EF191F" w:rsidRPr="00931C4A">
        <w:t xml:space="preserve">on several ternary systems </w:t>
      </w:r>
      <w:r w:rsidR="000A7DB4" w:rsidRPr="00931C4A">
        <w:t>to verify the accuracy of the predictions</w:t>
      </w:r>
      <w:r w:rsidR="00BF39FC" w:rsidRPr="00931C4A">
        <w:t>.</w:t>
      </w:r>
      <w:r w:rsidR="000A7DB4" w:rsidRPr="00931C4A">
        <w:t xml:space="preserve"> </w:t>
      </w:r>
      <w:r w:rsidR="00CB367D" w:rsidRPr="00931C4A">
        <w:t>Regarding experimental validation, two novel ternary Mg alloys were fabricated and n</w:t>
      </w:r>
      <w:r w:rsidR="00931338" w:rsidRPr="00931C4A">
        <w:t xml:space="preserve">eutron diffraction experiments and </w:t>
      </w:r>
      <w:r w:rsidR="001D06FE" w:rsidRPr="00931C4A">
        <w:t>microscopy</w:t>
      </w:r>
      <w:r w:rsidR="00931338" w:rsidRPr="00931C4A">
        <w:t xml:space="preserve"> observations were </w:t>
      </w:r>
      <w:r w:rsidR="00CB367D" w:rsidRPr="00931C4A">
        <w:t>conducted</w:t>
      </w:r>
      <w:r w:rsidR="00931338" w:rsidRPr="00931C4A">
        <w:t xml:space="preserve"> to </w:t>
      </w:r>
      <w:r w:rsidR="00CB367D" w:rsidRPr="00931C4A">
        <w:t>verify the</w:t>
      </w:r>
      <w:r w:rsidR="00931338" w:rsidRPr="00931C4A">
        <w:t xml:space="preserve"> </w:t>
      </w:r>
      <w:r w:rsidR="005340DB" w:rsidRPr="00931C4A">
        <w:t>density</w:t>
      </w:r>
      <w:r w:rsidR="00931338" w:rsidRPr="00931C4A">
        <w:t xml:space="preserve"> of </w:t>
      </w:r>
      <m:oMath>
        <m:d>
          <m:dPr>
            <m:begChr m:val="〈"/>
            <m:endChr m:val="〉"/>
            <m:ctrlPr>
              <w:rPr>
                <w:rFonts w:ascii="Cambria Math" w:hAnsi="Cambria Math"/>
                <w:i/>
              </w:rPr>
            </m:ctrlPr>
          </m:dPr>
          <m:e>
            <m:r>
              <w:rPr>
                <w:rFonts w:ascii="Cambria Math" w:hAnsi="Cambria Math"/>
              </w:rPr>
              <m:t>c+a</m:t>
            </m:r>
          </m:e>
        </m:d>
      </m:oMath>
      <w:r w:rsidR="00931338" w:rsidRPr="00931C4A">
        <w:t xml:space="preserve"> dislocations.</w:t>
      </w:r>
    </w:p>
    <w:p w14:paraId="6173DE54" w14:textId="07159305" w:rsidR="006D092B" w:rsidRPr="00931C4A" w:rsidRDefault="00EF24FB" w:rsidP="00A86860">
      <w:pPr>
        <w:pStyle w:val="Heading1"/>
      </w:pPr>
      <w:r w:rsidRPr="00931C4A">
        <w:lastRenderedPageBreak/>
        <w:t>Methods</w:t>
      </w:r>
    </w:p>
    <w:p w14:paraId="067E828E" w14:textId="77777777" w:rsidR="00EF24FB" w:rsidRPr="00931C4A" w:rsidRDefault="00EF24FB" w:rsidP="00161667">
      <w:pPr>
        <w:pStyle w:val="Heading2"/>
      </w:pPr>
      <w:r w:rsidRPr="00931C4A">
        <w:t>ML methods</w:t>
      </w:r>
    </w:p>
    <w:p w14:paraId="4DCC8BFF" w14:textId="3069C959" w:rsidR="0086669E" w:rsidRPr="00931C4A" w:rsidRDefault="0086669E" w:rsidP="0086669E">
      <w:r w:rsidRPr="00931C4A">
        <w:t xml:space="preserve">Three ML methods, namely, </w:t>
      </w:r>
      <w:r w:rsidR="0066334C" w:rsidRPr="00931C4A">
        <w:t>ordinary least-squares</w:t>
      </w:r>
      <w:r w:rsidRPr="00931C4A">
        <w:t xml:space="preserve"> regre</w:t>
      </w:r>
      <w:r w:rsidR="0066334C" w:rsidRPr="00931C4A">
        <w:t>ssion (OLSR</w:t>
      </w:r>
      <w:r w:rsidRPr="00931C4A">
        <w:t xml:space="preserve">), random forest regression (RFR) and least shrinkage and selection </w:t>
      </w:r>
      <w:r w:rsidR="0066334C" w:rsidRPr="00931C4A">
        <w:t>operator-based least-squares regression (LASSO-LSR</w:t>
      </w:r>
      <w:r w:rsidRPr="00931C4A">
        <w:t xml:space="preserve">), were </w:t>
      </w:r>
      <w:r w:rsidR="00166B3C" w:rsidRPr="00931C4A">
        <w:t xml:space="preserve">implemented using sci-kit learn library </w:t>
      </w:r>
      <w:r w:rsidR="00166B3C" w:rsidRPr="00931C4A">
        <w:fldChar w:fldCharType="begin"/>
      </w:r>
      <w:r w:rsidR="00BA3EB2" w:rsidRPr="00931C4A">
        <w:instrText xml:space="preserve"> ADDIN EN.CITE &lt;EndNote&gt;&lt;Cite&gt;&lt;Author&gt;Pedregosa&lt;/Author&gt;&lt;Year&gt;2011&lt;/Year&gt;&lt;RecNum&gt;412&lt;/RecNum&gt;&lt;DisplayText&gt;[27]&lt;/DisplayText&gt;&lt;record&gt;&lt;rec-number&gt;412&lt;/rec-number&gt;&lt;foreign-keys&gt;&lt;key app="EN" db-id="p9epwvavnevp0qe5t5yxprware2tpeseexe2" timestamp="1607288258"&gt;412&lt;/key&gt;&lt;/foreign-keys&gt;&lt;ref-type name="Journal Article"&gt;17&lt;/ref-type&gt;&lt;contributors&gt;&lt;authors&gt;&lt;author&gt;Pedregosa, Fabian&lt;/author&gt;&lt;author&gt;Varoquaux, Gaël&lt;/author&gt;&lt;author&gt;Gramfort, Alexandre&lt;/author&gt;&lt;author&gt;Michel, Vincent&lt;/author&gt;&lt;author&gt;Thirion, Bertrand&lt;/author&gt;&lt;author&gt;Grisel, Olivier&lt;/author&gt;&lt;author&gt;Blondel, Mathieu&lt;/author&gt;&lt;author&gt;Prettenhofer, Peter&lt;/author&gt;&lt;author&gt;Weiss, Ron&lt;/author&gt;&lt;author&gt;Dubourg, Vincent&lt;/author&gt;&lt;/authors&gt;&lt;/contributors&gt;&lt;titles&gt;&lt;title&gt;Scikit-learn: Machine learning in Python&lt;/title&gt;&lt;secondary-title&gt;the Journal of machine Learning research&lt;/secondary-title&gt;&lt;/titles&gt;&lt;periodical&gt;&lt;full-title&gt;the Journal of machine Learning research&lt;/full-title&gt;&lt;/periodical&gt;&lt;pages&gt;2825-2830&lt;/pages&gt;&lt;volume&gt;12&lt;/volume&gt;&lt;dates&gt;&lt;year&gt;2011&lt;/year&gt;&lt;/dates&gt;&lt;isbn&gt;1532-4435&lt;/isbn&gt;&lt;urls&gt;&lt;/urls&gt;&lt;/record&gt;&lt;/Cite&gt;&lt;/EndNote&gt;</w:instrText>
      </w:r>
      <w:r w:rsidR="00166B3C" w:rsidRPr="00931C4A">
        <w:fldChar w:fldCharType="separate"/>
      </w:r>
      <w:r w:rsidR="00BA3EB2" w:rsidRPr="00931C4A">
        <w:rPr>
          <w:noProof/>
        </w:rPr>
        <w:t>[27]</w:t>
      </w:r>
      <w:r w:rsidR="00166B3C" w:rsidRPr="00931C4A">
        <w:fldChar w:fldCharType="end"/>
      </w:r>
      <w:r w:rsidRPr="00931C4A">
        <w:t xml:space="preserve"> and compared to develop an appropriate predictive model, such as </w:t>
      </w:r>
      <m:oMath>
        <m:sSub>
          <m:sSubPr>
            <m:ctrlPr>
              <w:rPr>
                <w:rFonts w:ascii="Cambria Math" w:hAnsi="Cambria Math"/>
                <w:i/>
              </w:rPr>
            </m:ctrlPr>
          </m:sSubPr>
          <m:e>
            <m:r>
              <w:rPr>
                <w:rFonts w:ascii="Cambria Math" w:hAnsi="Cambria Math"/>
              </w:rPr>
              <m:t>γ</m:t>
            </m:r>
          </m:e>
          <m:sub>
            <m:r>
              <w:rPr>
                <w:rFonts w:ascii="Cambria Math" w:hAnsi="Cambria Math"/>
              </w:rPr>
              <m:t>us2</m:t>
            </m:r>
          </m:sub>
        </m:sSub>
        <m:r>
          <w:rPr>
            <w:rFonts w:ascii="Cambria Math" w:hAnsi="Cambria Math"/>
          </w:rPr>
          <m:t>=f(X)</m:t>
        </m:r>
      </m:oMath>
      <w:r w:rsidRPr="00931C4A">
        <w:t xml:space="preserve">, to accurately map between the target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Pr="00931C4A">
        <w:t xml:space="preserve"> and </w:t>
      </w:r>
      <w:r w:rsidRPr="00931C4A">
        <w:sym w:font="Symbol" w:char="F057"/>
      </w:r>
      <w:r w:rsidRPr="00931C4A">
        <w:t xml:space="preserve">-dimensional solute-dependent feature vector </w:t>
      </w:r>
      <m:oMath>
        <m:r>
          <w:rPr>
            <w:rFonts w:ascii="Cambria Math" w:hAnsi="Cambria Math"/>
          </w:rPr>
          <m:t>X</m:t>
        </m:r>
      </m:oMath>
      <w:r w:rsidRPr="00931C4A">
        <w:t xml:space="preserve">. The theoretical values of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Pr="00931C4A">
        <w:t xml:space="preserve"> of 43 binary Mg alloy systems obtained by DFT computations were collected from ref. </w:t>
      </w:r>
      <w:r w:rsidRPr="00931C4A">
        <w:fldChar w:fldCharType="begin"/>
      </w:r>
      <w:r w:rsidR="00BA3EB2" w:rsidRPr="00931C4A">
        <w:instrText xml:space="preserve"> ADDIN EN.CITE &lt;EndNote&gt;&lt;Cite&gt;&lt;Author&gt;Dong&lt;/Author&gt;&lt;Year&gt;2018&lt;/Year&gt;&lt;RecNum&gt;98&lt;/RecNum&gt;&lt;DisplayText&gt;[23]&lt;/DisplayText&gt;&lt;record&gt;&lt;rec-number&gt;98&lt;/rec-number&gt;&lt;foreign-keys&gt;&lt;key app="EN" db-id="p9epwvavnevp0qe5t5yxprware2tpeseexe2" timestamp="1533715627"&gt;98&lt;/key&gt;&lt;/foreign-keys&gt;&lt;ref-type name="Journal Article"&gt;17&lt;/ref-type&gt;&lt;contributors&gt;&lt;authors&gt;&lt;author&gt;Dong, Qing&lt;/author&gt;&lt;author&gt;Luo, Zhe&lt;/author&gt;&lt;author&gt;Zhu, Hong&lt;/author&gt;&lt;author&gt;Wang, Leyun&lt;/author&gt;&lt;author&gt;Ying, Tao&lt;/author&gt;&lt;author&gt;Jin, Zhaohui&lt;/author&gt;&lt;author&gt;Li, Dejiang&lt;/author&gt;&lt;author&gt;Ding, Wenjiang&lt;/author&gt;&lt;author&gt;Zeng, Xiaoqin&lt;/author&gt;&lt;/authors&gt;&lt;/contributors&gt;&lt;titles&gt;&lt;title&gt;Basal-plane stacking-fault energies of Mg alloys: A first-principles study of metallic alloying effects&lt;/title&gt;&lt;secondary-title&gt;Journal of Materials Science &amp;amp; Technology&lt;/secondary-title&gt;&lt;/titles&gt;&lt;pages&gt;1773-1780&lt;/pages&gt;&lt;volume&gt;34&lt;/volume&gt;&lt;number&gt;10&lt;/number&gt;&lt;dates&gt;&lt;year&gt;2018&lt;/year&gt;&lt;/dates&gt;&lt;isbn&gt;1005-0302&lt;/isbn&gt;&lt;urls&gt;&lt;/urls&gt;&lt;/record&gt;&lt;/Cite&gt;&lt;/EndNote&gt;</w:instrText>
      </w:r>
      <w:r w:rsidRPr="00931C4A">
        <w:fldChar w:fldCharType="separate"/>
      </w:r>
      <w:r w:rsidR="00BA3EB2" w:rsidRPr="00931C4A">
        <w:rPr>
          <w:noProof/>
        </w:rPr>
        <w:t>[23]</w:t>
      </w:r>
      <w:r w:rsidRPr="00931C4A">
        <w:fldChar w:fldCharType="end"/>
      </w:r>
      <w:r w:rsidRPr="00931C4A">
        <w:t xml:space="preserve">. Seven solute-dependent properties, which </w:t>
      </w:r>
      <w:r w:rsidRPr="00931C4A">
        <w:rPr>
          <w:rFonts w:hint="eastAsia"/>
        </w:rPr>
        <w:t>are</w:t>
      </w:r>
      <w:r w:rsidRPr="00931C4A">
        <w:t xml:space="preserve"> likely to affect the value of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Pr="00931C4A">
        <w:t xml:space="preserve"> </w:t>
      </w:r>
      <w:r w:rsidRPr="00931C4A">
        <w:fldChar w:fldCharType="begin">
          <w:fldData xml:space="preserve">PEVuZE5vdGU+PENpdGU+PEF1dGhvcj5aaGFuZzwvQXV0aG9yPjxZZWFyPjIwMTM8L1llYXI+PFJl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</w:fldData>
        </w:fldChar>
      </w:r>
      <w:r w:rsidR="00BA3EB2" w:rsidRPr="00931C4A">
        <w:instrText xml:space="preserve"> ADDIN EN.CITE </w:instrText>
      </w:r>
      <w:r w:rsidR="00BA3EB2" w:rsidRPr="00931C4A">
        <w:fldChar w:fldCharType="begin">
          <w:fldData xml:space="preserve">PEVuZE5vdGU+PENpdGU+PEF1dGhvcj5aaGFuZzwvQXV0aG9yPjxZZWFyPjIwMTM8L1llYXI+PFJl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</w:fldData>
        </w:fldChar>
      </w:r>
      <w:r w:rsidR="00BA3EB2" w:rsidRPr="00931C4A">
        <w:instrText xml:space="preserve"> ADDIN EN.CITE.DATA </w:instrText>
      </w:r>
      <w:r w:rsidR="00BA3EB2" w:rsidRPr="00931C4A">
        <w:fldChar w:fldCharType="end"/>
      </w:r>
      <w:r w:rsidRPr="00931C4A">
        <w:fldChar w:fldCharType="separate"/>
      </w:r>
      <w:r w:rsidR="00BA3EB2" w:rsidRPr="00931C4A">
        <w:rPr>
          <w:noProof/>
        </w:rPr>
        <w:t>[11, 22, 23]</w:t>
      </w:r>
      <w:r w:rsidRPr="00931C4A">
        <w:fldChar w:fldCharType="end"/>
      </w:r>
      <w:r w:rsidRPr="00931C4A">
        <w:t xml:space="preserve">, are shown in Table 1. All the collected data are summarized in Table A.1. </w:t>
      </w:r>
      <w:r w:rsidR="00CB7746" w:rsidRPr="00931C4A">
        <w:rPr>
          <w:rFonts w:hint="eastAsia"/>
        </w:rPr>
        <w:t>To</w:t>
      </w:r>
      <w:r w:rsidR="00CB7746" w:rsidRPr="00931C4A">
        <w:t xml:space="preserve"> correctly determine the importance of the features in various units and different ranges of values, the data in Table A.1 were standardized by the scale function from sci-kit learn’s built-in preprocessing package. </w:t>
      </w:r>
    </w:p>
    <w:p w14:paraId="7A0DF1F0" w14:textId="77777777" w:rsidR="004501B5" w:rsidRPr="00931C4A" w:rsidRDefault="004501B5" w:rsidP="0086669E"/>
    <w:p w14:paraId="3B23861C" w14:textId="77777777" w:rsidR="0086669E" w:rsidRPr="00931C4A" w:rsidRDefault="0086669E" w:rsidP="0086669E">
      <w:pPr>
        <w:contextualSpacing/>
        <w:rPr>
          <w:b/>
          <w:lang w:val="en-GB"/>
        </w:rPr>
      </w:pPr>
      <w:r w:rsidRPr="00931C4A">
        <w:rPr>
          <w:b/>
          <w:lang w:val="en-GB"/>
        </w:rPr>
        <w:t xml:space="preserve">Table 1. </w:t>
      </w:r>
      <w:r w:rsidRPr="00931C4A">
        <w:rPr>
          <w:lang w:val="en-GB"/>
        </w:rPr>
        <w:t>List of the solute-dependent properties affecting the SFEs.</w:t>
      </w:r>
    </w:p>
    <w:tbl>
      <w:tblPr>
        <w:tblW w:w="4919" w:type="dxa"/>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983"/>
        <w:gridCol w:w="2936"/>
      </w:tblGrid>
      <w:tr w:rsidR="0086669E" w:rsidRPr="00931C4A" w14:paraId="23412FA4" w14:textId="77777777" w:rsidTr="00F96FA2">
        <w:trPr>
          <w:trHeight w:val="237"/>
          <w:jc w:val="center"/>
        </w:trPr>
        <w:tc>
          <w:tcPr>
            <w:tcW w:w="1983" w:type="dxa"/>
            <w:tcBorders>
              <w:bottom w:val="single" w:sz="4" w:space="0" w:color="auto"/>
            </w:tcBorders>
            <w:shd w:val="clear" w:color="auto" w:fill="auto"/>
            <w:tcMar>
              <w:top w:w="72" w:type="dxa"/>
              <w:left w:w="144" w:type="dxa"/>
              <w:bottom w:w="72" w:type="dxa"/>
              <w:right w:w="144" w:type="dxa"/>
            </w:tcMar>
            <w:hideMark/>
          </w:tcPr>
          <w:p w14:paraId="5CDCBD28" w14:textId="77777777" w:rsidR="0086669E" w:rsidRPr="00931C4A" w:rsidRDefault="0086669E" w:rsidP="00F96FA2">
            <w:pPr>
              <w:spacing w:line="360" w:lineRule="auto"/>
              <w:contextualSpacing/>
              <w:rPr>
                <w:lang w:val="en-GB"/>
              </w:rPr>
            </w:pPr>
            <w:r w:rsidRPr="00931C4A">
              <w:rPr>
                <w:lang w:val="en-GB"/>
              </w:rPr>
              <w:t>Abbreviation</w:t>
            </w:r>
          </w:p>
        </w:tc>
        <w:tc>
          <w:tcPr>
            <w:tcW w:w="2936" w:type="dxa"/>
            <w:tcBorders>
              <w:bottom w:val="single" w:sz="4" w:space="0" w:color="auto"/>
            </w:tcBorders>
            <w:shd w:val="clear" w:color="auto" w:fill="auto"/>
            <w:tcMar>
              <w:top w:w="72" w:type="dxa"/>
              <w:left w:w="144" w:type="dxa"/>
              <w:bottom w:w="72" w:type="dxa"/>
              <w:right w:w="144" w:type="dxa"/>
            </w:tcMar>
            <w:hideMark/>
          </w:tcPr>
          <w:p w14:paraId="1B519155" w14:textId="77777777" w:rsidR="0086669E" w:rsidRPr="00931C4A" w:rsidRDefault="0086669E" w:rsidP="00F96FA2">
            <w:pPr>
              <w:spacing w:line="360" w:lineRule="auto"/>
              <w:contextualSpacing/>
              <w:jc w:val="left"/>
              <w:rPr>
                <w:lang w:val="en-GB"/>
              </w:rPr>
            </w:pPr>
            <w:r w:rsidRPr="00931C4A">
              <w:rPr>
                <w:lang w:val="en-GB"/>
              </w:rPr>
              <w:t>Description</w:t>
            </w:r>
          </w:p>
        </w:tc>
      </w:tr>
      <w:tr w:rsidR="0086669E" w:rsidRPr="00931C4A" w14:paraId="69790900" w14:textId="77777777" w:rsidTr="00F96FA2">
        <w:trPr>
          <w:trHeight w:val="2580"/>
          <w:jc w:val="center"/>
        </w:trPr>
        <w:tc>
          <w:tcPr>
            <w:tcW w:w="1983" w:type="dxa"/>
            <w:tcBorders>
              <w:top w:val="single" w:sz="4" w:space="0" w:color="auto"/>
            </w:tcBorders>
            <w:shd w:val="clear" w:color="auto" w:fill="auto"/>
            <w:tcMar>
              <w:top w:w="72" w:type="dxa"/>
              <w:left w:w="144" w:type="dxa"/>
              <w:bottom w:w="72" w:type="dxa"/>
              <w:right w:w="144" w:type="dxa"/>
            </w:tcMar>
            <w:hideMark/>
          </w:tcPr>
          <w:p w14:paraId="16CD5E2E" w14:textId="77777777" w:rsidR="0086669E" w:rsidRPr="00931C4A" w:rsidRDefault="00EA1920" w:rsidP="00F96FA2">
            <w:pPr>
              <w:spacing w:line="360" w:lineRule="auto"/>
              <w:contextualSpacing/>
              <w:rPr>
                <w:lang w:val="en-GB"/>
              </w:rPr>
            </w:pPr>
            <m:oMathPara>
              <m:oMathParaPr>
                <m:jc m:val="left"/>
              </m:oMathPara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f</m:t>
                    </m:r>
                  </m:sub>
                </m:sSub>
              </m:oMath>
            </m:oMathPara>
          </w:p>
          <w:p w14:paraId="5FA2B5A5" w14:textId="77777777" w:rsidR="0086669E" w:rsidRPr="00931C4A" w:rsidRDefault="00EA1920" w:rsidP="00F96FA2">
            <w:pPr>
              <w:spacing w:line="360" w:lineRule="auto"/>
              <w:contextualSpacing/>
              <w:rPr>
                <w:lang w:val="en-GB"/>
              </w:rPr>
            </w:pPr>
            <m:oMathPara>
              <m:oMathParaPr>
                <m:jc m:val="left"/>
              </m:oMathPara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b</m:t>
                    </m:r>
                  </m:sub>
                </m:sSub>
              </m:oMath>
            </m:oMathPara>
          </w:p>
          <w:p w14:paraId="001F57DB" w14:textId="77777777" w:rsidR="0086669E" w:rsidRPr="00931C4A" w:rsidRDefault="00EA1920" w:rsidP="00F96FA2">
            <w:pPr>
              <w:spacing w:line="360" w:lineRule="auto"/>
              <w:contextualSpacing/>
              <w:rPr>
                <w:lang w:val="en-GB"/>
              </w:rPr>
            </w:pPr>
            <m:oMathPara>
              <m:oMathParaPr>
                <m:jc m:val="left"/>
              </m:oMathPara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i1</m:t>
                    </m:r>
                  </m:sub>
                </m:sSub>
              </m:oMath>
            </m:oMathPara>
          </w:p>
          <w:p w14:paraId="4D7A2906" w14:textId="77777777" w:rsidR="0086669E" w:rsidRPr="00931C4A" w:rsidRDefault="00EA1920" w:rsidP="00F96FA2">
            <w:pPr>
              <w:spacing w:line="360" w:lineRule="auto"/>
              <w:contextualSpacing/>
              <w:rPr>
                <w:lang w:val="en-GB"/>
              </w:rPr>
            </w:pPr>
            <m:oMathPara>
              <m:oMathParaPr>
                <m:jc m:val="left"/>
              </m:oMathPara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i2</m:t>
                    </m:r>
                  </m:sub>
                </m:sSub>
              </m:oMath>
            </m:oMathPara>
          </w:p>
          <w:p w14:paraId="6284BB6C" w14:textId="77777777" w:rsidR="0086669E" w:rsidRPr="00931C4A" w:rsidRDefault="0086669E" w:rsidP="00F96FA2">
            <w:pPr>
              <w:spacing w:line="360" w:lineRule="auto"/>
              <w:contextualSpacing/>
              <w:rPr>
                <w:lang w:val="en-GB"/>
              </w:rPr>
            </w:pPr>
            <m:oMathPara>
              <m:oMathParaPr>
                <m:jc m:val="left"/>
              </m:oMathParaPr>
              <m:oMath>
                <m:r>
                  <w:rPr>
                    <w:rFonts w:ascii="Cambria Math" w:hAnsi="Cambria Math"/>
                    <w:lang w:val="en-GB"/>
                  </w:rPr>
                  <m:t>V</m:t>
                </m:r>
              </m:oMath>
            </m:oMathPara>
          </w:p>
          <w:p w14:paraId="19170A35" w14:textId="77777777" w:rsidR="0086669E" w:rsidRPr="00931C4A" w:rsidRDefault="0086669E" w:rsidP="00F96FA2">
            <w:pPr>
              <w:spacing w:line="360" w:lineRule="auto"/>
              <w:contextualSpacing/>
              <w:rPr>
                <w:lang w:val="en-GB"/>
              </w:rPr>
            </w:pPr>
            <m:oMathPara>
              <m:oMathParaPr>
                <m:jc m:val="left"/>
              </m:oMathParaPr>
              <m:oMath>
                <m:r>
                  <w:rPr>
                    <w:rFonts w:ascii="Cambria Math" w:hAnsi="Cambria Math"/>
                    <w:lang w:val="en-GB"/>
                  </w:rPr>
                  <m:t>κ</m:t>
                </m:r>
              </m:oMath>
            </m:oMathPara>
          </w:p>
          <w:p w14:paraId="23EF6348" w14:textId="77777777" w:rsidR="0086669E" w:rsidRPr="00931C4A" w:rsidRDefault="0086669E" w:rsidP="00F96FA2">
            <w:pPr>
              <w:spacing w:line="360" w:lineRule="auto"/>
              <w:contextualSpacing/>
              <w:rPr>
                <w:iCs/>
                <w:lang w:val="en-GB"/>
              </w:rPr>
            </w:pPr>
            <m:oMathPara>
              <m:oMathParaPr>
                <m:jc m:val="left"/>
              </m:oMathParaPr>
              <m:oMath>
                <m:r>
                  <w:rPr>
                    <w:rFonts w:ascii="Cambria Math" w:hAnsi="Cambria Math"/>
                    <w:lang w:val="en-GB"/>
                  </w:rPr>
                  <m:t>ven</m:t>
                </m:r>
              </m:oMath>
            </m:oMathPara>
          </w:p>
        </w:tc>
        <w:tc>
          <w:tcPr>
            <w:tcW w:w="2936" w:type="dxa"/>
            <w:tcBorders>
              <w:top w:val="single" w:sz="4" w:space="0" w:color="auto"/>
            </w:tcBorders>
            <w:shd w:val="clear" w:color="auto" w:fill="auto"/>
            <w:tcMar>
              <w:top w:w="72" w:type="dxa"/>
              <w:left w:w="144" w:type="dxa"/>
              <w:bottom w:w="72" w:type="dxa"/>
              <w:right w:w="144" w:type="dxa"/>
            </w:tcMar>
            <w:hideMark/>
          </w:tcPr>
          <w:p w14:paraId="31C07455" w14:textId="77777777" w:rsidR="0086669E" w:rsidRPr="00931C4A" w:rsidRDefault="0086669E" w:rsidP="00F96FA2">
            <w:pPr>
              <w:spacing w:line="360" w:lineRule="auto"/>
              <w:contextualSpacing/>
              <w:jc w:val="left"/>
              <w:rPr>
                <w:lang w:val="en-GB"/>
              </w:rPr>
            </w:pPr>
            <w:r w:rsidRPr="00931C4A">
              <w:rPr>
                <w:lang w:val="en-GB"/>
              </w:rPr>
              <w:t>formation energy</w:t>
            </w:r>
          </w:p>
          <w:p w14:paraId="3F3BBD0B" w14:textId="77777777" w:rsidR="0086669E" w:rsidRPr="00931C4A" w:rsidRDefault="0086669E" w:rsidP="00F96FA2">
            <w:pPr>
              <w:spacing w:line="360" w:lineRule="auto"/>
              <w:contextualSpacing/>
              <w:jc w:val="left"/>
              <w:rPr>
                <w:lang w:val="en-GB"/>
              </w:rPr>
            </w:pPr>
            <w:r w:rsidRPr="00931C4A">
              <w:rPr>
                <w:lang w:val="en-GB"/>
              </w:rPr>
              <w:t>binding energy</w:t>
            </w:r>
          </w:p>
          <w:p w14:paraId="71D01281" w14:textId="77777777" w:rsidR="0086669E" w:rsidRPr="00931C4A" w:rsidRDefault="0086669E" w:rsidP="00F96FA2">
            <w:pPr>
              <w:spacing w:line="360" w:lineRule="auto"/>
              <w:contextualSpacing/>
              <w:jc w:val="left"/>
              <w:rPr>
                <w:lang w:val="en-GB"/>
              </w:rPr>
            </w:pPr>
            <w:r w:rsidRPr="00931C4A">
              <w:rPr>
                <w:lang w:val="en-GB"/>
              </w:rPr>
              <w:t>1</w:t>
            </w:r>
            <w:r w:rsidRPr="00931C4A">
              <w:rPr>
                <w:vertAlign w:val="superscript"/>
                <w:lang w:val="en-GB"/>
              </w:rPr>
              <w:t>st</w:t>
            </w:r>
            <w:r w:rsidRPr="00931C4A">
              <w:rPr>
                <w:lang w:val="en-GB"/>
              </w:rPr>
              <w:t xml:space="preserve"> ionization energy</w:t>
            </w:r>
          </w:p>
          <w:p w14:paraId="5662D1F4" w14:textId="77777777" w:rsidR="0086669E" w:rsidRPr="00931C4A" w:rsidRDefault="0086669E" w:rsidP="00F96FA2">
            <w:pPr>
              <w:spacing w:line="360" w:lineRule="auto"/>
              <w:contextualSpacing/>
              <w:jc w:val="left"/>
              <w:rPr>
                <w:lang w:val="en-GB"/>
              </w:rPr>
            </w:pPr>
            <w:r w:rsidRPr="00931C4A">
              <w:rPr>
                <w:lang w:val="en-GB"/>
              </w:rPr>
              <w:t>2</w:t>
            </w:r>
            <w:r w:rsidRPr="00931C4A">
              <w:rPr>
                <w:vertAlign w:val="superscript"/>
                <w:lang w:val="en-GB"/>
              </w:rPr>
              <w:t>nd</w:t>
            </w:r>
            <w:r w:rsidRPr="00931C4A">
              <w:rPr>
                <w:lang w:val="en-GB"/>
              </w:rPr>
              <w:t xml:space="preserve"> ionization energy</w:t>
            </w:r>
          </w:p>
          <w:p w14:paraId="281D577B" w14:textId="77777777" w:rsidR="0086669E" w:rsidRPr="00931C4A" w:rsidRDefault="0086669E" w:rsidP="00F96FA2">
            <w:pPr>
              <w:spacing w:line="360" w:lineRule="auto"/>
              <w:contextualSpacing/>
              <w:jc w:val="left"/>
              <w:rPr>
                <w:lang w:val="en-GB"/>
              </w:rPr>
            </w:pPr>
            <w:r w:rsidRPr="00931C4A">
              <w:rPr>
                <w:lang w:val="en-GB"/>
              </w:rPr>
              <w:t>equilibrium volume</w:t>
            </w:r>
          </w:p>
          <w:p w14:paraId="08B1DB5C" w14:textId="77777777" w:rsidR="0086669E" w:rsidRPr="00931C4A" w:rsidRDefault="0086669E" w:rsidP="00F96FA2">
            <w:pPr>
              <w:spacing w:line="360" w:lineRule="auto"/>
              <w:contextualSpacing/>
              <w:jc w:val="left"/>
              <w:rPr>
                <w:lang w:val="en-GB"/>
              </w:rPr>
            </w:pPr>
            <w:r w:rsidRPr="00931C4A">
              <w:rPr>
                <w:lang w:val="en-GB"/>
              </w:rPr>
              <w:t>equilibrium bulk modulus</w:t>
            </w:r>
          </w:p>
          <w:p w14:paraId="2A390B73" w14:textId="77777777" w:rsidR="0086669E" w:rsidRPr="00931C4A" w:rsidRDefault="0086669E" w:rsidP="00F96FA2">
            <w:pPr>
              <w:spacing w:line="360" w:lineRule="auto"/>
              <w:contextualSpacing/>
              <w:jc w:val="left"/>
              <w:rPr>
                <w:lang w:val="en-GB"/>
              </w:rPr>
            </w:pPr>
            <w:r w:rsidRPr="00931C4A">
              <w:rPr>
                <w:lang w:val="en-GB"/>
              </w:rPr>
              <w:t>electronegativity</w:t>
            </w:r>
          </w:p>
        </w:tc>
      </w:tr>
    </w:tbl>
    <w:p w14:paraId="635B371D" w14:textId="77777777" w:rsidR="0086669E" w:rsidRPr="00931C4A" w:rsidRDefault="0086669E" w:rsidP="0086669E">
      <w:pPr>
        <w:contextualSpacing/>
      </w:pPr>
    </w:p>
    <w:p w14:paraId="3D5E45E0" w14:textId="77777777" w:rsidR="0086669E" w:rsidRPr="00931C4A" w:rsidRDefault="0086669E" w:rsidP="0086669E">
      <w:pPr>
        <w:contextualSpacing/>
        <w:jc w:val="center"/>
        <w:rPr>
          <w:lang w:val="en-GB"/>
        </w:rPr>
      </w:pPr>
      <w:r w:rsidRPr="00931C4A">
        <w:rPr>
          <w:noProof/>
        </w:rPr>
        <w:drawing>
          <wp:inline distT="0" distB="0" distL="0" distR="0" wp14:anchorId="63B34801" wp14:editId="051BE97A">
            <wp:extent cx="4459862" cy="3373619"/>
            <wp:effectExtent l="0" t="0" r="0" b="508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476242" cy="3386010"/>
                    </a:xfrm>
                    <a:prstGeom prst="rect">
                      <a:avLst/>
                    </a:prstGeom>
                  </pic:spPr>
                </pic:pic>
              </a:graphicData>
            </a:graphic>
          </wp:inline>
        </w:drawing>
      </w:r>
    </w:p>
    <w:p w14:paraId="64AB8341" w14:textId="34BDE5C8" w:rsidR="0086669E" w:rsidRPr="00931C4A" w:rsidRDefault="0086669E" w:rsidP="0086669E">
      <w:pPr>
        <w:contextualSpacing/>
        <w:rPr>
          <w:lang w:val="en-GB"/>
        </w:rPr>
      </w:pPr>
      <w:r w:rsidRPr="00931C4A">
        <w:rPr>
          <w:b/>
          <w:lang w:val="en-GB"/>
        </w:rPr>
        <w:t>Fig. 1</w:t>
      </w:r>
      <w:r w:rsidRPr="00931C4A">
        <w:rPr>
          <w:lang w:val="en-GB"/>
        </w:rPr>
        <w:t xml:space="preserve">  Detailed workflow of obtaining compound features in the </w:t>
      </w:r>
      <w:r w:rsidRPr="00931C4A">
        <w:rPr>
          <w:rFonts w:hint="eastAsia"/>
          <w:lang w:val="en-GB"/>
        </w:rPr>
        <w:t>LASSO</w:t>
      </w:r>
      <w:r w:rsidR="003907C8" w:rsidRPr="00931C4A">
        <w:rPr>
          <w:lang w:val="en-GB"/>
        </w:rPr>
        <w:t>-LSR</w:t>
      </w:r>
      <w:r w:rsidRPr="00931C4A">
        <w:rPr>
          <w:lang w:val="en-GB"/>
        </w:rPr>
        <w:t xml:space="preserve"> model. The </w:t>
      </w:r>
      <w:r w:rsidRPr="00931C4A">
        <w:rPr>
          <w:i/>
          <w:iCs/>
          <w:lang w:val="en-GB"/>
        </w:rPr>
        <w:t>x</w:t>
      </w:r>
      <w:r w:rsidRPr="00931C4A">
        <w:rPr>
          <w:lang w:val="en-GB"/>
        </w:rPr>
        <w:t xml:space="preserve"> in the 12 fundamental functions is substituted with one of the 7 primary features to form the features of single function. Subsequently, the products of any 2 (or 3) features of single function become the features of 2 (or 3) functions.</w:t>
      </w:r>
    </w:p>
    <w:p w14:paraId="22D74F7F" w14:textId="77777777" w:rsidR="0086669E" w:rsidRPr="00931C4A" w:rsidRDefault="0086669E" w:rsidP="0086669E">
      <w:pPr>
        <w:contextualSpacing/>
      </w:pPr>
    </w:p>
    <w:p w14:paraId="391190C8" w14:textId="72D9B518" w:rsidR="0086669E" w:rsidRPr="00931C4A" w:rsidRDefault="0086669E" w:rsidP="0086669E">
      <w:pPr>
        <w:contextualSpacing/>
      </w:pPr>
      <w:r w:rsidRPr="00931C4A">
        <w:t xml:space="preserve">The dataset in Table A.1 was </w:t>
      </w:r>
      <w:r w:rsidR="009016AD" w:rsidRPr="00931C4A">
        <w:t xml:space="preserve">then </w:t>
      </w:r>
      <w:r w:rsidR="00DD028E" w:rsidRPr="00931C4A">
        <w:t xml:space="preserve">randomly </w:t>
      </w:r>
      <w:r w:rsidRPr="00931C4A">
        <w:t xml:space="preserve">split into a training set (32/43) and a test set (11/43) to develop and evaluate </w:t>
      </w:r>
      <m:oMath>
        <m:r>
          <w:rPr>
            <w:rFonts w:ascii="Cambria Math" w:hAnsi="Cambria Math"/>
          </w:rPr>
          <m:t>f(X)</m:t>
        </m:r>
      </m:oMath>
      <w:r w:rsidRPr="00931C4A">
        <w:t xml:space="preserve">, respectively. </w:t>
      </w:r>
      <w:r w:rsidR="00AC2EC2" w:rsidRPr="00931C4A">
        <w:t>In the OLSR</w:t>
      </w:r>
      <w:r w:rsidRPr="00931C4A">
        <w:t xml:space="preserve"> and RFR models, the elements of </w:t>
      </w:r>
      <m:oMath>
        <m:r>
          <w:rPr>
            <w:rFonts w:ascii="Cambria Math" w:hAnsi="Cambria Math"/>
          </w:rPr>
          <m:t>X</m:t>
        </m:r>
      </m:oMath>
      <w:r w:rsidRPr="00931C4A">
        <w:t xml:space="preserve"> were directly chosen from the set of the seven primary features in Table 1. While for the training of the </w:t>
      </w:r>
      <w:r w:rsidR="00AC2EC2" w:rsidRPr="00931C4A">
        <w:t>LASSO-LSR</w:t>
      </w:r>
      <w:r w:rsidRPr="00931C4A">
        <w:t xml:space="preserve"> model, compound features proposed in ref. </w:t>
      </w:r>
      <w:r w:rsidRPr="00931C4A">
        <w:fldChar w:fldCharType="begin"/>
      </w:r>
      <w:r w:rsidR="00BA3EB2" w:rsidRPr="00931C4A">
        <w:instrText xml:space="preserve"> ADDIN EN.CITE &lt;EndNote&gt;&lt;Cite&gt;&lt;Author&gt;Kim&lt;/Author&gt;&lt;Year&gt;2016&lt;/Year&gt;&lt;RecNum&gt;118&lt;/RecNum&gt;&lt;DisplayText&gt;[13]&lt;/DisplayText&gt;&lt;record&gt;&lt;rec-number&gt;118&lt;/rec-number&gt;&lt;foreign-keys&gt;&lt;key app="EN" db-id="p9epwvavnevp0qe5t5yxprware2tpeseexe2" timestamp="1533722787"&gt;118&lt;/key&gt;&lt;/foreign-keys&gt;&lt;ref-type name="Journal Article"&gt;17&lt;/ref-type&gt;&lt;contributors&gt;&lt;authors&gt;&lt;author&gt;Kim, Chiho&lt;/author&gt;&lt;author&gt;Pilania, Ghanshyam&lt;/author&gt;&lt;author&gt;Ramprasad, Ramamurthy&lt;/author&gt;&lt;/authors&gt;&lt;/contributors&gt;&lt;titles&gt;&lt;title&gt;From organized high-throughput data to phenomenological theory using machine learning: the example of dielectric breakdown&lt;/title&gt;&lt;secondary-title&gt;Chemistry of Materials&lt;/secondary-title&gt;&lt;/titles&gt;&lt;periodical&gt;&lt;full-title&gt;Chemistry of Materials&lt;/full-title&gt;&lt;abbr-1&gt;Chem. Mater.&lt;/abbr-1&gt;&lt;abbr-2&gt;Chem Mater&lt;/abbr-2&gt;&lt;/periodical&gt;&lt;pages&gt;1304-1311&lt;/pages&gt;&lt;volume&gt;28&lt;/volume&gt;&lt;number&gt;5&lt;/number&gt;&lt;dates&gt;&lt;year&gt;2016&lt;/year&gt;&lt;/dates&gt;&lt;isbn&gt;0897-4756&lt;/isbn&gt;&lt;urls&gt;&lt;/urls&gt;&lt;/record&gt;&lt;/Cite&gt;&lt;/EndNote&gt;</w:instrText>
      </w:r>
      <w:r w:rsidRPr="00931C4A">
        <w:fldChar w:fldCharType="separate"/>
      </w:r>
      <w:r w:rsidR="00BA3EB2" w:rsidRPr="00931C4A">
        <w:rPr>
          <w:noProof/>
        </w:rPr>
        <w:t>[13]</w:t>
      </w:r>
      <w:r w:rsidRPr="00931C4A">
        <w:fldChar w:fldCharType="end"/>
      </w:r>
      <w:r w:rsidRPr="00931C4A">
        <w:t xml:space="preserve"> were generated to explore non-linear explicit functional relationship between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Pr="00931C4A">
        <w:t xml:space="preserve"> and relevant atomic properties. The detailed work flow of obtaining the compound features of 1, 2 and 3 functions is depicted in Fig. 1 and 18 most relevant ones were down-selected by the LASSO algorit</w:t>
      </w:r>
      <w:r w:rsidR="00AC2EC2" w:rsidRPr="00931C4A">
        <w:t>hm and then used in a linear LSR</w:t>
      </w:r>
      <w:r w:rsidRPr="00931C4A">
        <w:t xml:space="preserve"> model </w:t>
      </w:r>
      <w:r w:rsidRPr="00931C4A">
        <w:lastRenderedPageBreak/>
        <w:t xml:space="preserve">to fit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Pr="00931C4A">
        <w:t xml:space="preserve">. </w:t>
      </w:r>
      <w:r w:rsidR="000D59CC" w:rsidRPr="00931C4A">
        <w:t xml:space="preserve">The feature selection and hyperparameter tuning of the ML models were performed using ExhaustiveFeatureSelector in mlxtend library </w:t>
      </w:r>
      <w:r w:rsidR="000D59CC" w:rsidRPr="00931C4A">
        <w:fldChar w:fldCharType="begin"/>
      </w:r>
      <w:r w:rsidR="00BA3EB2" w:rsidRPr="00931C4A">
        <w:instrText xml:space="preserve"> ADDIN EN.CITE &lt;EndNote&gt;&lt;Cite&gt;&lt;Author&gt;Raschka&lt;/Author&gt;&lt;Year&gt;2018&lt;/Year&gt;&lt;RecNum&gt;413&lt;/RecNum&gt;&lt;DisplayText&gt;[28]&lt;/DisplayText&gt;&lt;record&gt;&lt;rec-number&gt;413&lt;/rec-number&gt;&lt;foreign-keys&gt;&lt;key app="EN" db-id="p9epwvavnevp0qe5t5yxprware2tpeseexe2" timestamp="1607288315"&gt;413&lt;/key&gt;&lt;/foreign-keys&gt;&lt;ref-type name="Journal Article"&gt;17&lt;/ref-type&gt;&lt;contributors&gt;&lt;authors&gt;&lt;author&gt;Raschka, Sebastian&lt;/author&gt;&lt;/authors&gt;&lt;/contributors&gt;&lt;titles&gt;&lt;title&gt;MLxtend: providing machine learning and data science utilities and extensions to Python&amp;apos;s scientific computing stack&lt;/title&gt;&lt;secondary-title&gt;Journal of open source software&lt;/secondary-title&gt;&lt;/titles&gt;&lt;periodical&gt;&lt;full-title&gt;Journal of open source software&lt;/full-title&gt;&lt;/periodical&gt;&lt;pages&gt;638&lt;/pages&gt;&lt;volume&gt;3&lt;/volume&gt;&lt;number&gt;24&lt;/number&gt;&lt;dates&gt;&lt;year&gt;2018&lt;/year&gt;&lt;/dates&gt;&lt;isbn&gt;2475-9066&lt;/isbn&gt;&lt;urls&gt;&lt;/urls&gt;&lt;/record&gt;&lt;/Cite&gt;&lt;/EndNote&gt;</w:instrText>
      </w:r>
      <w:r w:rsidR="000D59CC" w:rsidRPr="00931C4A">
        <w:fldChar w:fldCharType="separate"/>
      </w:r>
      <w:r w:rsidR="00BA3EB2" w:rsidRPr="00931C4A">
        <w:rPr>
          <w:noProof/>
        </w:rPr>
        <w:t>[28]</w:t>
      </w:r>
      <w:r w:rsidR="000D59CC" w:rsidRPr="00931C4A">
        <w:fldChar w:fldCharType="end"/>
      </w:r>
      <w:r w:rsidR="000D59CC" w:rsidRPr="00931C4A">
        <w:t xml:space="preserve"> with 5-fold cross validation. </w:t>
      </w:r>
      <w:r w:rsidRPr="00931C4A">
        <w:rPr>
          <w:rFonts w:hint="eastAsia"/>
        </w:rPr>
        <w:t>In</w:t>
      </w:r>
      <w:r w:rsidRPr="00931C4A">
        <w:t xml:space="preserve"> other words, the training dataset was randomly split into five folds and a model was trained on any four folds to get a training accuracy and validated on the remaining fold to get a cross-validation accuracy. The validation process was then repeated five times until each fold was exactly validated once and the five training/cross-validation accuracies were averaged to produce a single estimation. The accuracies of training and cross-validation results were </w:t>
      </w:r>
      <w:r w:rsidRPr="00931C4A">
        <w:rPr>
          <w:rFonts w:hint="eastAsia"/>
        </w:rPr>
        <w:t>eva</w:t>
      </w:r>
      <w:r w:rsidRPr="00931C4A">
        <w:t>luated by the coefficient of determination (R</w:t>
      </w:r>
      <w:r w:rsidRPr="00931C4A">
        <w:rPr>
          <w:vertAlign w:val="superscript"/>
        </w:rPr>
        <w:t>2</w:t>
      </w:r>
      <w:r w:rsidRPr="00931C4A">
        <w:t>) given as:</w:t>
      </w:r>
    </w:p>
    <w:p w14:paraId="71EC13BB" w14:textId="77777777" w:rsidR="0086669E" w:rsidRPr="00931C4A" w:rsidRDefault="00EA1920" w:rsidP="0086669E">
      <w:pPr>
        <w:contextualSpacing/>
      </w:pPr>
      <m:oMathPara>
        <m:oMath>
          <m:eqArr>
            <m:eqArrPr>
              <m:maxDist m:val="1"/>
              <m:ctrlPr>
                <w:rPr>
                  <w:rFonts w:ascii="Cambria Math" w:hAnsi="Cambria Math"/>
                  <w:i/>
                </w:rPr>
              </m:ctrlPr>
            </m:eqArrPr>
            <m:e>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2</m:t>
                  </m:r>
                </m:sup>
              </m:sSup>
              <m:r>
                <w:rPr>
                  <w:rFonts w:ascii="Cambria Math" w:hAnsi="Cambria Math"/>
                </w:rPr>
                <m:t>=1-</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e>
                        <m:sup>
                          <m:r>
                            <w:rPr>
                              <w:rFonts w:ascii="Cambria Math" w:hAnsi="Cambria Math"/>
                            </w:rPr>
                            <m:t>2</m:t>
                          </m:r>
                        </m:sup>
                      </m:sSup>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den>
              </m:f>
              <m:r>
                <w:rPr>
                  <w:rFonts w:ascii="Cambria Math" w:hAnsi="Cambria Math"/>
                </w:rPr>
                <m:t>#</m:t>
              </m:r>
              <m:d>
                <m:dPr>
                  <m:ctrlPr>
                    <w:rPr>
                      <w:rFonts w:ascii="Cambria Math" w:hAnsi="Cambria Math"/>
                      <w:i/>
                    </w:rPr>
                  </m:ctrlPr>
                </m:dPr>
                <m:e>
                  <m:r>
                    <w:rPr>
                      <w:rFonts w:ascii="Cambria Math" w:hAnsi="Cambria Math"/>
                    </w:rPr>
                    <m:t>1</m:t>
                  </m:r>
                </m:e>
              </m:d>
            </m:e>
          </m:eqArr>
        </m:oMath>
      </m:oMathPara>
    </w:p>
    <w:p w14:paraId="3E632B2C" w14:textId="04AA03D8" w:rsidR="00EF24FB" w:rsidRPr="00931C4A" w:rsidRDefault="0086669E" w:rsidP="00EF24FB">
      <w:r w:rsidRPr="00931C4A">
        <w:t xml:space="preserve">where </w:t>
      </w:r>
      <m:oMath>
        <m:sSub>
          <m:sSubPr>
            <m:ctrlPr>
              <w:rPr>
                <w:rFonts w:ascii="Cambria Math" w:hAnsi="Cambria Math"/>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Pr="00931C4A">
        <w:t xml:space="preserve"> is the model-predicted </w:t>
      </w:r>
      <m:oMath>
        <m:sSub>
          <m:sSubPr>
            <m:ctrlPr>
              <w:rPr>
                <w:rFonts w:ascii="Cambria Math" w:hAnsi="Cambria Math"/>
                <w:i/>
              </w:rPr>
            </m:ctrlPr>
          </m:sSubPr>
          <m:e>
            <m:r>
              <w:rPr>
                <w:rFonts w:ascii="Cambria Math" w:hAnsi="Cambria Math"/>
              </w:rPr>
              <m:t>γ</m:t>
            </m:r>
          </m:e>
          <m:sub>
            <m:r>
              <w:rPr>
                <w:rFonts w:ascii="Cambria Math" w:hAnsi="Cambria Math"/>
              </w:rPr>
              <m:t>us2i</m:t>
            </m:r>
          </m:sub>
        </m:sSub>
      </m:oMath>
      <w:r w:rsidRPr="00931C4A">
        <w:t xml:space="preserve"> for each solute </w:t>
      </w:r>
      <m:oMath>
        <m:r>
          <w:rPr>
            <w:rFonts w:ascii="Cambria Math" w:hAnsi="Cambria Math"/>
          </w:rPr>
          <m:t>i</m:t>
        </m:r>
      </m:oMath>
      <w:r w:rsidRPr="00931C4A">
        <w:t xml:space="preserve">,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931C4A">
        <w:t xml:space="preserve"> is the theoretical </w:t>
      </w:r>
      <m:oMath>
        <m:sSub>
          <m:sSubPr>
            <m:ctrlPr>
              <w:rPr>
                <w:rFonts w:ascii="Cambria Math" w:hAnsi="Cambria Math"/>
                <w:i/>
              </w:rPr>
            </m:ctrlPr>
          </m:sSubPr>
          <m:e>
            <m:r>
              <w:rPr>
                <w:rFonts w:ascii="Cambria Math" w:hAnsi="Cambria Math"/>
              </w:rPr>
              <m:t>γ</m:t>
            </m:r>
          </m:e>
          <m:sub>
            <m:r>
              <w:rPr>
                <w:rFonts w:ascii="Cambria Math" w:hAnsi="Cambria Math"/>
              </w:rPr>
              <m:t>us2i</m:t>
            </m:r>
          </m:sub>
        </m:sSub>
      </m:oMath>
      <w:r w:rsidRPr="00931C4A">
        <w:t xml:space="preserve"> and </w:t>
      </w:r>
      <m:oMath>
        <m:acc>
          <m:accPr>
            <m:chr m:val="̅"/>
            <m:ctrlPr>
              <w:rPr>
                <w:rFonts w:ascii="Cambria Math" w:hAnsi="Cambria Math"/>
              </w:rPr>
            </m:ctrlPr>
          </m:accPr>
          <m:e>
            <m:r>
              <w:rPr>
                <w:rFonts w:ascii="Cambria Math" w:hAnsi="Cambria Math"/>
              </w:rPr>
              <m:t>y</m:t>
            </m:r>
          </m:e>
        </m:acc>
      </m:oMath>
      <w:r w:rsidRPr="00931C4A">
        <w:t xml:space="preserve"> is the mean value of </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Pr="00931C4A">
        <w:t xml:space="preserve">. </w:t>
      </w:r>
      <w:r w:rsidR="001D7A38" w:rsidRPr="00931C4A">
        <w:t>The value of R</w:t>
      </w:r>
      <w:r w:rsidR="001D7A38" w:rsidRPr="00931C4A">
        <w:rPr>
          <w:vertAlign w:val="superscript"/>
        </w:rPr>
        <w:t>2</w:t>
      </w:r>
      <w:r w:rsidR="001D7A38" w:rsidRPr="00931C4A">
        <w:t xml:space="preserve"> ranges from 0 to 1, with 1 indicating a perfect model. </w:t>
      </w:r>
      <w:r w:rsidRPr="00931C4A">
        <w:t>It is noted that the value of R</w:t>
      </w:r>
      <w:r w:rsidRPr="00931C4A">
        <w:rPr>
          <w:vertAlign w:val="superscript"/>
        </w:rPr>
        <w:t>2</w:t>
      </w:r>
      <w:r w:rsidRPr="00931C4A">
        <w:t xml:space="preserve"> of training results represents the ability of a model to fit known data, while that of cross-validation results indicates the ability to predict unknown data, that is, model generality. Overfitting occurs in a model if the former approaches 1 and is much higher than the latter.</w:t>
      </w:r>
      <w:r w:rsidR="003B7630" w:rsidRPr="00931C4A">
        <w:t xml:space="preserve"> </w:t>
      </w:r>
      <w:r w:rsidR="00162AF6" w:rsidRPr="00931C4A">
        <w:t>To</w:t>
      </w:r>
      <w:r w:rsidR="003B7630" w:rsidRPr="00931C4A">
        <w:t xml:space="preserve"> intuitively understand </w:t>
      </w:r>
      <w:r w:rsidR="00C77F4B" w:rsidRPr="00931C4A">
        <w:t xml:space="preserve">the error of a model in terms of SFE, the performances of models were </w:t>
      </w:r>
      <w:r w:rsidR="00162AF6" w:rsidRPr="00931C4A">
        <w:t xml:space="preserve">additionally </w:t>
      </w:r>
      <w:r w:rsidR="00C77F4B" w:rsidRPr="00931C4A">
        <w:t xml:space="preserve">assessed using root-mean-square </w:t>
      </w:r>
      <w:r w:rsidR="005A1F44" w:rsidRPr="00931C4A">
        <w:t>error (RMSE):</w:t>
      </w:r>
    </w:p>
    <w:p w14:paraId="0EBD533E" w14:textId="2659616E" w:rsidR="005A1F44" w:rsidRPr="00931C4A" w:rsidRDefault="00EA1920" w:rsidP="005A1F44">
      <w:pPr>
        <w:contextualSpacing/>
        <w:rPr>
          <w:iCs/>
        </w:rPr>
      </w:pPr>
      <m:oMathPara>
        <m:oMath>
          <m:eqArr>
            <m:eqArrPr>
              <m:maxDist m:val="1"/>
              <m:ctrlPr>
                <w:rPr>
                  <w:rFonts w:ascii="Cambria Math" w:hAnsi="Cambria Math"/>
                  <w:i/>
                </w:rPr>
              </m:ctrlPr>
            </m:eqArrPr>
            <m:e>
              <m:r>
                <m:rPr>
                  <m:sty m:val="p"/>
                </m:rPr>
                <w:rPr>
                  <w:rFonts w:ascii="Cambria Math" w:hAnsi="Cambria Math"/>
                </w:rPr>
                <m:t>RMSE</m:t>
              </m:r>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e>
                        <m:sup>
                          <m:r>
                            <w:rPr>
                              <w:rFonts w:ascii="Cambria Math" w:hAnsi="Cambria Math"/>
                            </w:rPr>
                            <m:t>2</m:t>
                          </m:r>
                        </m:sup>
                      </m:sSup>
                    </m:e>
                  </m:nary>
                </m:e>
              </m:rad>
              <m:r>
                <w:rPr>
                  <w:rFonts w:ascii="Cambria Math" w:hAnsi="Cambria Math"/>
                </w:rPr>
                <m:t>#</m:t>
              </m:r>
              <m:d>
                <m:dPr>
                  <m:ctrlPr>
                    <w:rPr>
                      <w:rFonts w:ascii="Cambria Math" w:hAnsi="Cambria Math"/>
                      <w:i/>
                    </w:rPr>
                  </m:ctrlPr>
                </m:dPr>
                <m:e>
                  <m:r>
                    <w:rPr>
                      <w:rFonts w:ascii="Cambria Math" w:hAnsi="Cambria Math"/>
                    </w:rPr>
                    <m:t>2</m:t>
                  </m:r>
                </m:e>
              </m:d>
              <m:ctrlPr>
                <w:rPr>
                  <w:rFonts w:ascii="Cambria Math" w:hAnsi="Cambria Math"/>
                  <w:i/>
                  <w:iCs/>
                </w:rPr>
              </m:ctrlPr>
            </m:e>
          </m:eqArr>
        </m:oMath>
      </m:oMathPara>
    </w:p>
    <w:p w14:paraId="1768A695" w14:textId="7E30E24F" w:rsidR="005A1F44" w:rsidRPr="00931C4A" w:rsidRDefault="00102630" w:rsidP="00EF24FB">
      <w:r w:rsidRPr="00931C4A">
        <w:t>The smaller the RMSE</w:t>
      </w:r>
      <w:r w:rsidR="00AF1019" w:rsidRPr="00931C4A">
        <w:t xml:space="preserve"> is</w:t>
      </w:r>
      <w:r w:rsidRPr="00931C4A">
        <w:t>, the better the model performance</w:t>
      </w:r>
      <w:r w:rsidR="00AF1019" w:rsidRPr="00931C4A">
        <w:t xml:space="preserve"> is</w:t>
      </w:r>
      <w:r w:rsidRPr="00931C4A">
        <w:t xml:space="preserve">. </w:t>
      </w:r>
      <w:r w:rsidR="00671BA0" w:rsidRPr="00931C4A">
        <w:t>Note that RMSE can only be compared between models using the same dataset.</w:t>
      </w:r>
    </w:p>
    <w:p w14:paraId="7D7C098D" w14:textId="3C8B2498" w:rsidR="00EF24FB" w:rsidRPr="00931C4A" w:rsidRDefault="00EF24FB" w:rsidP="005900B6">
      <w:pPr>
        <w:pStyle w:val="Heading2"/>
      </w:pPr>
      <w:r w:rsidRPr="00931C4A">
        <w:lastRenderedPageBreak/>
        <w:t xml:space="preserve">DFT </w:t>
      </w:r>
      <w:r w:rsidR="00985F5A" w:rsidRPr="00931C4A">
        <w:t>computation</w:t>
      </w:r>
      <w:r w:rsidRPr="00931C4A">
        <w:t>s</w:t>
      </w:r>
    </w:p>
    <w:p w14:paraId="2BDB6FAF" w14:textId="119BE9B9" w:rsidR="00C75BAE" w:rsidRPr="00931C4A" w:rsidRDefault="00EF24FB" w:rsidP="00EF24FB">
      <w:r w:rsidRPr="00931C4A">
        <w:t xml:space="preserve">DFT computations were performed using the Vienna ab-initio simulation package </w:t>
      </w:r>
      <w:r w:rsidRPr="00931C4A">
        <w:fldChar w:fldCharType="begin"/>
      </w:r>
      <w:r w:rsidR="00BA3EB2" w:rsidRPr="00931C4A">
        <w:instrText xml:space="preserve"> ADDIN EN.CITE &lt;EndNote&gt;&lt;Cite&gt;&lt;Author&gt;Kresse&lt;/Author&gt;&lt;Year&gt;1996&lt;/Year&gt;&lt;RecNum&gt;176&lt;/RecNum&gt;&lt;DisplayText&gt;[29]&lt;/DisplayText&gt;&lt;record&gt;&lt;rec-number&gt;176&lt;/rec-number&gt;&lt;foreign-keys&gt;&lt;key app="EN" db-id="p9epwvavnevp0qe5t5yxprware2tpeseexe2" timestamp="1539246866"&gt;176&lt;/key&gt;&lt;/foreign-keys&gt;&lt;ref-type name="Journal Article"&gt;17&lt;/ref-type&gt;&lt;contributors&gt;&lt;authors&gt;&lt;author&gt;Kresse, G.&lt;/author&gt;&lt;author&gt;Furthmüller, J.&lt;/author&gt;&lt;/authors&gt;&lt;/contributors&gt;&lt;titles&gt;&lt;title&gt;Efficiency of ab-initio total energy calculations for metals and semiconductors using a plane-wave basis set&lt;/title&gt;&lt;secondary-title&gt;Computational Materials Science&lt;/secondary-title&gt;&lt;/titles&gt;&lt;periodical&gt;&lt;full-title&gt;Computational materials science&lt;/full-title&gt;&lt;/periodical&gt;&lt;pages&gt;15-50&lt;/pages&gt;&lt;volume&gt;6&lt;/volume&gt;&lt;number&gt;1&lt;/number&gt;&lt;dates&gt;&lt;year&gt;1996&lt;/year&gt;&lt;pub-dates&gt;&lt;date&gt;1996/07/01/&lt;/date&gt;&lt;/pub-dates&gt;&lt;/dates&gt;&lt;isbn&gt;0927-0256&lt;/isbn&gt;&lt;urls&gt;&lt;related-urls&gt;&lt;url&gt;http://www.sciencedirect.com/science/article/pii/0927025696000080&lt;/url&gt;&lt;/related-urls&gt;&lt;/urls&gt;&lt;electronic-resource-num&gt;https://doi.org/10.1016/0927-0256(96)00008-0&lt;/electronic-resource-num&gt;&lt;/record&gt;&lt;/Cite&gt;&lt;/EndNote&gt;</w:instrText>
      </w:r>
      <w:r w:rsidRPr="00931C4A">
        <w:fldChar w:fldCharType="separate"/>
      </w:r>
      <w:r w:rsidR="00BA3EB2" w:rsidRPr="00931C4A">
        <w:rPr>
          <w:noProof/>
        </w:rPr>
        <w:t>[29]</w:t>
      </w:r>
      <w:r w:rsidRPr="00931C4A">
        <w:fldChar w:fldCharType="end"/>
      </w:r>
      <w:r w:rsidRPr="00931C4A">
        <w:t xml:space="preserve">. The Perdew-Burke-Ernzerhof exchange-correlation functional of a generalized gradient approximation </w:t>
      </w:r>
      <w:r w:rsidRPr="00931C4A">
        <w:fldChar w:fldCharType="begin"/>
      </w:r>
      <w:r w:rsidR="00BA3EB2" w:rsidRPr="00931C4A">
        <w:instrText xml:space="preserve"> ADDIN EN.CITE &lt;EndNote&gt;&lt;Cite&gt;&lt;Author&gt;Perdew&lt;/Author&gt;&lt;Year&gt;1996&lt;/Year&gt;&lt;RecNum&gt;177&lt;/RecNum&gt;&lt;DisplayText&gt;[30]&lt;/DisplayText&gt;&lt;record&gt;&lt;rec-number&gt;177&lt;/rec-number&gt;&lt;foreign-keys&gt;&lt;key app="EN" db-id="p9epwvavnevp0qe5t5yxprware2tpeseexe2" timestamp="1539246917"&gt;177&lt;/key&gt;&lt;/foreign-keys&gt;&lt;ref-type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Letters&lt;/full-title&gt;&lt;abbr-1&gt;Phys. Rev. Lett.&lt;/abbr-1&gt;&lt;abbr-2&gt;Phys Rev Lett&lt;/abbr-2&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sidRPr="00931C4A">
        <w:fldChar w:fldCharType="separate"/>
      </w:r>
      <w:r w:rsidR="00BA3EB2" w:rsidRPr="00931C4A">
        <w:rPr>
          <w:noProof/>
        </w:rPr>
        <w:t>[30]</w:t>
      </w:r>
      <w:r w:rsidRPr="00931C4A">
        <w:fldChar w:fldCharType="end"/>
      </w:r>
      <w:r w:rsidRPr="00931C4A">
        <w:t xml:space="preserve"> was applied with the projector-augmented wave method </w:t>
      </w:r>
      <w:r w:rsidRPr="00931C4A">
        <w:fldChar w:fldCharType="begin"/>
      </w:r>
      <w:r w:rsidR="00BA3EB2" w:rsidRPr="00931C4A">
        <w:instrText xml:space="preserve"> ADDIN EN.CITE &lt;EndNote&gt;&lt;Cite&gt;&lt;Author&gt;Blöchl&lt;/Author&gt;&lt;Year&gt;1994&lt;/Year&gt;&lt;RecNum&gt;178&lt;/RecNum&gt;&lt;DisplayText&gt;[31]&lt;/DisplayText&gt;&lt;record&gt;&lt;rec-number&gt;178&lt;/rec-number&gt;&lt;foreign-keys&gt;&lt;key app="EN" db-id="p9epwvavnevp0qe5t5yxprware2tpeseexe2" timestamp="1539246963"&gt;178&lt;/key&gt;&lt;/foreign-keys&gt;&lt;ref-type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number&gt;24&lt;/number&gt;&lt;dates&gt;&lt;year&gt;1994&lt;/year&gt;&lt;pub-dates&gt;&lt;date&gt;12/15/&lt;/date&gt;&lt;/pub-dates&gt;&lt;/dates&gt;&lt;publisher&gt;American Physical Society&lt;/publisher&gt;&lt;urls&gt;&lt;related-urls&gt;&lt;url&gt;https://link.aps.org/doi/10.1103/PhysRevB.50.17953&lt;/url&gt;&lt;/related-urls&gt;&lt;/urls&gt;&lt;electronic-resource-num&gt;10.1103/PhysRevB.50.17953&lt;/electronic-resource-num&gt;&lt;/record&gt;&lt;/Cite&gt;&lt;/EndNote&gt;</w:instrText>
      </w:r>
      <w:r w:rsidRPr="00931C4A">
        <w:fldChar w:fldCharType="separate"/>
      </w:r>
      <w:r w:rsidR="00BA3EB2" w:rsidRPr="00931C4A">
        <w:rPr>
          <w:noProof/>
        </w:rPr>
        <w:t>[31]</w:t>
      </w:r>
      <w:r w:rsidRPr="00931C4A">
        <w:fldChar w:fldCharType="end"/>
      </w:r>
      <w:r w:rsidRPr="00931C4A">
        <w:t xml:space="preserve">. An energy cut-off of 300 eV was adopted for all DFT calculations. Monkhorst-Pack scheme </w:t>
      </w:r>
      <w:r w:rsidRPr="00931C4A">
        <w:fldChar w:fldCharType="begin"/>
      </w:r>
      <w:r w:rsidR="00BA3EB2" w:rsidRPr="00931C4A">
        <w:instrText xml:space="preserve"> ADDIN EN.CITE &lt;EndNote&gt;&lt;Cite&gt;&lt;Author&gt;Monkhorst&lt;/Author&gt;&lt;Year&gt;1976&lt;/Year&gt;&lt;RecNum&gt;411&lt;/RecNum&gt;&lt;DisplayText&gt;[32]&lt;/DisplayText&gt;&lt;record&gt;&lt;rec-number&gt;411&lt;/rec-number&gt;&lt;foreign-keys&gt;&lt;key app="EN" db-id="p9epwvavnevp0qe5t5yxprware2tpeseexe2" timestamp="1607106315"&gt;411&lt;/key&gt;&lt;/foreign-keys&gt;&lt;ref-type name="Journal Article"&gt;17&lt;/ref-type&gt;&lt;contributors&gt;&lt;authors&gt;&lt;author&gt;Monkhorst, Hendrik J&lt;/author&gt;&lt;author&gt;Pack, James D&lt;/author&gt;&lt;/authors&gt;&lt;/contributors&gt;&lt;titles&gt;&lt;title&gt;Special points for Brillouin-zone integrations&lt;/title&gt;&lt;secondary-title&gt;Physical review B&lt;/secondary-title&gt;&lt;/titles&gt;&lt;periodical&gt;&lt;full-title&gt;Physical Review B&lt;/full-title&gt;&lt;/periodical&gt;&lt;pages&gt;5188&lt;/pages&gt;&lt;volume&gt;13&lt;/volume&gt;&lt;number&gt;12&lt;/number&gt;&lt;dates&gt;&lt;year&gt;1976&lt;/year&gt;&lt;/dates&gt;&lt;urls&gt;&lt;/urls&gt;&lt;/record&gt;&lt;/Cite&gt;&lt;/EndNote&gt;</w:instrText>
      </w:r>
      <w:r w:rsidRPr="00931C4A">
        <w:fldChar w:fldCharType="separate"/>
      </w:r>
      <w:r w:rsidR="00BA3EB2" w:rsidRPr="00931C4A">
        <w:rPr>
          <w:noProof/>
        </w:rPr>
        <w:t>[32]</w:t>
      </w:r>
      <w:r w:rsidRPr="00931C4A">
        <w:fldChar w:fldCharType="end"/>
      </w:r>
      <w:r w:rsidRPr="00931C4A">
        <w:t xml:space="preserve"> was used to sample the Brillouin zone with a grid spacing of approximately </w:t>
      </w:r>
      <w:r w:rsidRPr="00931C4A">
        <w:rPr>
          <w:color w:val="000000" w:themeColor="text1"/>
        </w:rPr>
        <w:t>2π</w:t>
      </w:r>
      <w:r w:rsidRPr="00931C4A">
        <w:rPr>
          <w:rFonts w:ascii="SimSun" w:hAnsi="SimSun"/>
          <w:color w:val="000000" w:themeColor="text1"/>
        </w:rPr>
        <w:t>×</w:t>
      </w:r>
      <w:r w:rsidRPr="00931C4A">
        <w:rPr>
          <w:color w:val="000000" w:themeColor="text1"/>
        </w:rPr>
        <w:t xml:space="preserve">0.03 </w:t>
      </w:r>
      <w:r w:rsidRPr="00931C4A">
        <w:rPr>
          <w:rFonts w:eastAsia="Malgun Gothic"/>
          <w:color w:val="000000" w:themeColor="text1"/>
        </w:rPr>
        <w:t>Å</w:t>
      </w:r>
      <w:r w:rsidRPr="00931C4A">
        <w:rPr>
          <w:color w:val="000000" w:themeColor="text1"/>
          <w:vertAlign w:val="superscript"/>
        </w:rPr>
        <w:t>-1</w:t>
      </w:r>
      <w:r w:rsidRPr="00931C4A">
        <w:t>. The electronic convergence criterion was set to 10</w:t>
      </w:r>
      <w:r w:rsidRPr="00931C4A">
        <w:rPr>
          <w:vertAlign w:val="superscript"/>
        </w:rPr>
        <w:t>-5</w:t>
      </w:r>
      <w:r w:rsidRPr="00931C4A">
        <w:t xml:space="preserve"> eV. To compute the</w:t>
      </w:r>
      <w:r w:rsidR="001D011D" w:rsidRPr="00931C4A">
        <w:t xml:space="preserve"> generalized SFEs</w:t>
      </w:r>
      <w:r w:rsidRPr="00931C4A">
        <w:t xml:space="preserve"> </w:t>
      </w:r>
      <w:r w:rsidR="001D011D" w:rsidRPr="00931C4A">
        <w:t>(</w:t>
      </w:r>
      <w:r w:rsidRPr="00931C4A">
        <w:t>GSFEs</w:t>
      </w:r>
      <w:r w:rsidR="001D011D" w:rsidRPr="00931C4A">
        <w:t>)</w:t>
      </w:r>
      <w:r w:rsidRPr="00931C4A">
        <w:t>, (0001) slabs containing 48 and 96 atoms were constructed based on 2</w:t>
      </w:r>
      <m:oMath>
        <m:r>
          <w:rPr>
            <w:rFonts w:ascii="Cambria Math" w:hAnsi="Cambria Math"/>
          </w:rPr>
          <m:t>×</m:t>
        </m:r>
      </m:oMath>
      <w:r w:rsidRPr="00931C4A">
        <w:t>2</w:t>
      </w:r>
      <m:oMath>
        <m:r>
          <w:rPr>
            <w:rFonts w:ascii="Cambria Math" w:hAnsi="Cambria Math"/>
          </w:rPr>
          <m:t>×</m:t>
        </m:r>
      </m:oMath>
      <w:r w:rsidRPr="00931C4A">
        <w:t>12 and 4</w:t>
      </w:r>
      <m:oMath>
        <m:r>
          <w:rPr>
            <w:rFonts w:ascii="Cambria Math" w:hAnsi="Cambria Math"/>
          </w:rPr>
          <m:t>×</m:t>
        </m:r>
      </m:oMath>
      <w:r w:rsidRPr="00931C4A">
        <w:t>2</w:t>
      </w:r>
      <m:oMath>
        <m:r>
          <w:rPr>
            <w:rFonts w:ascii="Cambria Math" w:hAnsi="Cambria Math"/>
          </w:rPr>
          <m:t>×</m:t>
        </m:r>
      </m:oMath>
      <w:r w:rsidRPr="00931C4A">
        <w:t>12 Mg supercells with a vacuum of 15 Å. The I2 stacking fault structure was constructed by shearing half of the slab layers with a Burgers vector of</w:t>
      </w:r>
      <m:oMath>
        <m:r>
          <m:rPr>
            <m:sty m:val="p"/>
          </m:rPr>
          <w:rPr>
            <w:rFonts w:ascii="Cambria Math" w:hAnsi="Cambria Math"/>
          </w:rPr>
          <m:t xml:space="preserve"> 1/3[10</m:t>
        </m:r>
        <m:acc>
          <m:accPr>
            <m:chr m:val="̅"/>
            <m:ctrlPr>
              <w:rPr>
                <w:rFonts w:ascii="Cambria Math" w:hAnsi="Cambria Math"/>
              </w:rPr>
            </m:ctrlPr>
          </m:accPr>
          <m:e>
            <m:r>
              <w:rPr>
                <w:rFonts w:ascii="Cambria Math" w:hAnsi="Cambria Math"/>
              </w:rPr>
              <m:t>1</m:t>
            </m:r>
          </m:e>
        </m:acc>
        <m:r>
          <m:rPr>
            <m:sty m:val="p"/>
          </m:rPr>
          <w:rPr>
            <w:rFonts w:ascii="Cambria Math" w:hAnsi="Cambria Math"/>
          </w:rPr>
          <m:t>0]</m:t>
        </m:r>
      </m:oMath>
      <w:r w:rsidRPr="00931C4A">
        <w:t xml:space="preserve">. The GSFE curves were mapped out via the climbing-image nudged elastic band (CINEB) method </w:t>
      </w:r>
      <w:r w:rsidRPr="00931C4A">
        <w:fldChar w:fldCharType="begin"/>
      </w:r>
      <w:r w:rsidR="00BA3EB2" w:rsidRPr="00931C4A">
        <w:instrText xml:space="preserve"> ADDIN EN.CITE &lt;EndNote&gt;&lt;Cite&gt;&lt;Author&gt;Sheppard&lt;/Author&gt;&lt;Year&gt;2008&lt;/Year&gt;&lt;RecNum&gt;179&lt;/RecNum&gt;&lt;DisplayText&gt;[33]&lt;/DisplayText&gt;&lt;record&gt;&lt;rec-number&gt;179&lt;/rec-number&gt;&lt;foreign-keys&gt;&lt;key app="EN" db-id="p9epwvavnevp0qe5t5yxprware2tpeseexe2" timestamp="1539247032"&gt;179&lt;/key&gt;&lt;/foreign-keys&gt;&lt;ref-type name="Journal Article"&gt;17&lt;/ref-type&gt;&lt;contributors&gt;&lt;authors&gt;&lt;author&gt;Sheppard, Daniel&lt;/author&gt;&lt;author&gt;Terrell, Rye&lt;/author&gt;&lt;author&gt;Henkelman, Graeme&lt;/author&gt;&lt;/authors&gt;&lt;/contributors&gt;&lt;titles&gt;&lt;title&gt;Optimization methods for finding minimum energy paths&lt;/title&gt;&lt;secondary-title&gt;The Journal of chemical physics&lt;/secondary-title&gt;&lt;/titles&gt;&lt;pages&gt;134106&lt;/pages&gt;&lt;volume&gt;128&lt;/volume&gt;&lt;number&gt;13&lt;/number&gt;&lt;dates&gt;&lt;year&gt;2008&lt;/year&gt;&lt;/dates&gt;&lt;isbn&gt;0021-9606&lt;/isbn&gt;&lt;urls&gt;&lt;/urls&gt;&lt;/record&gt;&lt;/Cite&gt;&lt;/EndNote&gt;</w:instrText>
      </w:r>
      <w:r w:rsidRPr="00931C4A">
        <w:fldChar w:fldCharType="separate"/>
      </w:r>
      <w:r w:rsidR="00BA3EB2" w:rsidRPr="00931C4A">
        <w:rPr>
          <w:noProof/>
        </w:rPr>
        <w:t>[33]</w:t>
      </w:r>
      <w:r w:rsidRPr="00931C4A">
        <w:fldChar w:fldCharType="end"/>
      </w:r>
      <w:r w:rsidRPr="00931C4A">
        <w:t>. Atomic relaxations in the CINEB method were performed in the direction perpendicular to the glide plane.</w:t>
      </w:r>
    </w:p>
    <w:p w14:paraId="58686A39" w14:textId="39A4D43F" w:rsidR="00EF24FB" w:rsidRPr="00931C4A" w:rsidRDefault="00EF24FB" w:rsidP="005900B6">
      <w:pPr>
        <w:pStyle w:val="Heading2"/>
      </w:pPr>
      <w:r w:rsidRPr="00931C4A">
        <w:t>Experiment</w:t>
      </w:r>
      <w:r w:rsidR="00985F5A" w:rsidRPr="00931C4A">
        <w:t>s</w:t>
      </w:r>
    </w:p>
    <w:p w14:paraId="38BFE3ED" w14:textId="08D792B9" w:rsidR="00EF24FB" w:rsidRPr="00931C4A" w:rsidRDefault="00EF24FB" w:rsidP="00EF24FB">
      <w:r w:rsidRPr="00931C4A">
        <w:t>Tensile tests were performed at the strain rate of 0.001 s</w:t>
      </w:r>
      <w:r w:rsidRPr="00931C4A">
        <w:rPr>
          <w:vertAlign w:val="superscript"/>
        </w:rPr>
        <w:t>-1</w:t>
      </w:r>
      <w:r w:rsidRPr="00931C4A">
        <w:t xml:space="preserve"> and room temperature using a universal testing machine, equipped with an extensometer of 10 mm gauge length.</w:t>
      </w:r>
      <w:r w:rsidR="00275D47" w:rsidRPr="00931C4A">
        <w:t xml:space="preserve"> All </w:t>
      </w:r>
      <w:r w:rsidR="00D9746A" w:rsidRPr="00931C4A">
        <w:t xml:space="preserve">extruded </w:t>
      </w:r>
      <w:r w:rsidR="00275D47" w:rsidRPr="00931C4A">
        <w:t>Mg alloys</w:t>
      </w:r>
      <w:r w:rsidRPr="00931C4A">
        <w:t xml:space="preserve"> specimens were in the as-received condition and machined into cylindrical dog-bone shape according to ASTM-E8-04 standard with a reduced section length of 20 mm and a </w:t>
      </w:r>
      <w:r w:rsidRPr="00931C4A">
        <w:rPr>
          <w:rFonts w:hint="eastAsia"/>
        </w:rPr>
        <w:t>gau</w:t>
      </w:r>
      <w:r w:rsidRPr="00931C4A">
        <w:t xml:space="preserve">ge diameter of 2.5 mm. The loading axis was parallel to the </w:t>
      </w:r>
      <w:r w:rsidR="00556D99" w:rsidRPr="00931C4A">
        <w:t>extrusion direction (</w:t>
      </w:r>
      <w:r w:rsidRPr="00931C4A">
        <w:t>ED</w:t>
      </w:r>
      <w:r w:rsidR="00556D99" w:rsidRPr="00931C4A">
        <w:t>)</w:t>
      </w:r>
      <w:r w:rsidRPr="00931C4A">
        <w:t>.</w:t>
      </w:r>
    </w:p>
    <w:p w14:paraId="3497BF0F" w14:textId="239228EF" w:rsidR="00EF24FB" w:rsidRPr="00931C4A" w:rsidRDefault="00EC6A47" w:rsidP="00EF24FB">
      <w:r w:rsidRPr="00931C4A">
        <w:t>Electron backscattered diffraction (</w:t>
      </w:r>
      <w:r w:rsidR="00EF24FB" w:rsidRPr="00931C4A">
        <w:t>EBSD</w:t>
      </w:r>
      <w:r w:rsidRPr="00931C4A">
        <w:t>)</w:t>
      </w:r>
      <w:r w:rsidR="00EF24FB" w:rsidRPr="00931C4A">
        <w:t xml:space="preserve"> mapping was conducted on the ED plane of the specimens at 20 kV in a Zeiss Sigma 300 microscope equipped with HKL Channel 5 software (Oxford Instruments). After mechanical grinding, the EBSD samples were electro-polished using </w:t>
      </w:r>
      <w:r w:rsidR="00EF24FB" w:rsidRPr="00931C4A">
        <w:lastRenderedPageBreak/>
        <w:t xml:space="preserve">a solution of 10% perchloric acid and 90% ethanol (vol.%) at 30 V and at 238 K. For each map, a step size of 0.5 </w:t>
      </w:r>
      <w:r w:rsidR="00EF24FB" w:rsidRPr="00931C4A">
        <w:sym w:font="Symbol" w:char="F06D"/>
      </w:r>
      <w:r w:rsidR="00EF24FB" w:rsidRPr="00931C4A">
        <w:t>m was selected. The fractions of twin boundaries were calculated by the HKL Channel 5 software. The boundaries with misorientations of 86.3</w:t>
      </w:r>
      <w:r w:rsidR="00EF24FB" w:rsidRPr="00931C4A">
        <w:sym w:font="Symbol" w:char="F0B0"/>
      </w:r>
      <w:r w:rsidR="00EF24FB" w:rsidRPr="00931C4A">
        <w:t>, 56.2</w:t>
      </w:r>
      <w:r w:rsidR="00EF24FB" w:rsidRPr="00931C4A">
        <w:sym w:font="Symbol" w:char="F0B0"/>
      </w:r>
      <w:r w:rsidR="00EF24FB" w:rsidRPr="00931C4A">
        <w:t xml:space="preserve"> and 37.5</w:t>
      </w:r>
      <w:r w:rsidR="00EF24FB" w:rsidRPr="00931C4A">
        <w:sym w:font="Symbol" w:char="F0B0"/>
      </w:r>
      <w:r w:rsidR="00EF24FB" w:rsidRPr="00931C4A">
        <w:t xml:space="preserve"> around </w:t>
      </w:r>
      <m:oMath>
        <m:d>
          <m:dPr>
            <m:begChr m:val="〈"/>
            <m:endChr m:val="〉"/>
            <m:ctrlPr>
              <w:rPr>
                <w:rFonts w:ascii="Cambria Math" w:hAnsi="Cambria Math"/>
              </w:rPr>
            </m:ctrlPr>
          </m:dPr>
          <m:e>
            <m:r>
              <w:rPr>
                <w:rFonts w:ascii="Cambria Math" w:hAnsi="Cambria Math"/>
              </w:rPr>
              <m:t>11</m:t>
            </m:r>
            <m:acc>
              <m:accPr>
                <m:chr m:val="̅"/>
                <m:ctrlPr>
                  <w:rPr>
                    <w:rFonts w:ascii="Cambria Math" w:hAnsi="Cambria Math"/>
                    <w:i/>
                  </w:rPr>
                </m:ctrlPr>
              </m:accPr>
              <m:e>
                <m:r>
                  <w:rPr>
                    <w:rFonts w:ascii="Cambria Math" w:hAnsi="Cambria Math"/>
                  </w:rPr>
                  <m:t>2</m:t>
                </m:r>
              </m:e>
            </m:acc>
            <m:r>
              <w:rPr>
                <w:rFonts w:ascii="Cambria Math" w:hAnsi="Cambria Math"/>
              </w:rPr>
              <m:t>0</m:t>
            </m:r>
          </m:e>
        </m:d>
      </m:oMath>
      <w:r w:rsidR="00EF24FB" w:rsidRPr="00931C4A">
        <w:t xml:space="preserve"> axis were identified and denoted as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2</m:t>
            </m:r>
          </m:e>
        </m:d>
      </m:oMath>
      <w:r w:rsidR="00EF24FB" w:rsidRPr="00931C4A">
        <w:t xml:space="preserve"> extension,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1</m:t>
            </m:r>
          </m:e>
        </m:d>
      </m:oMath>
      <w:r w:rsidR="00EF24FB" w:rsidRPr="00931C4A">
        <w:t xml:space="preserve"> contraction and </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1</m:t>
            </m:r>
          </m:e>
        </m:d>
      </m:oMath>
      <w:r w:rsidR="00EF24FB" w:rsidRPr="00931C4A">
        <w:t>-</w:t>
      </w:r>
      <m:oMath>
        <m:d>
          <m:dPr>
            <m:begChr m:val="{"/>
            <m:endChr m:val="}"/>
            <m:ctrlPr>
              <w:rPr>
                <w:rFonts w:ascii="Cambria Math" w:hAnsi="Cambria Math"/>
                <w:i/>
              </w:rPr>
            </m:ctrlPr>
          </m:dPr>
          <m:e>
            <m:r>
              <w:rPr>
                <w:rFonts w:ascii="Cambria Math" w:hAnsi="Cambria Math"/>
              </w:rPr>
              <m:t>10</m:t>
            </m:r>
            <m:acc>
              <m:accPr>
                <m:chr m:val="̅"/>
                <m:ctrlPr>
                  <w:rPr>
                    <w:rFonts w:ascii="Cambria Math" w:hAnsi="Cambria Math"/>
                    <w:i/>
                  </w:rPr>
                </m:ctrlPr>
              </m:accPr>
              <m:e>
                <m:r>
                  <w:rPr>
                    <w:rFonts w:ascii="Cambria Math" w:hAnsi="Cambria Math"/>
                  </w:rPr>
                  <m:t>1</m:t>
                </m:r>
              </m:e>
            </m:acc>
            <m:r>
              <w:rPr>
                <w:rFonts w:ascii="Cambria Math" w:hAnsi="Cambria Math"/>
              </w:rPr>
              <m:t>2</m:t>
            </m:r>
          </m:e>
        </m:d>
      </m:oMath>
      <w:r w:rsidR="00EF24FB" w:rsidRPr="00931C4A">
        <w:t xml:space="preserve"> double twin boundaries, respectively. The tolerance was set to be 5</w:t>
      </w:r>
      <w:r w:rsidR="00EF24FB" w:rsidRPr="00931C4A">
        <w:sym w:font="Symbol" w:char="F0B0"/>
      </w:r>
      <w:r w:rsidR="00EF24FB" w:rsidRPr="00931C4A">
        <w:t xml:space="preserve">. Pole figures and twin area fractions were obtained using ATEX software </w:t>
      </w:r>
      <w:r w:rsidR="00EF24FB" w:rsidRPr="00931C4A">
        <w:fldChar w:fldCharType="begin"/>
      </w:r>
      <w:r w:rsidR="00BA3EB2" w:rsidRPr="00931C4A">
        <w:instrText xml:space="preserve"> ADDIN EN.CITE &lt;EndNote&gt;&lt;Cite&gt;&lt;Author&gt;Beausir&lt;/Author&gt;&lt;Year&gt;2017&lt;/Year&gt;&lt;RecNum&gt;331&lt;/RecNum&gt;&lt;DisplayText&gt;[34]&lt;/DisplayText&gt;&lt;record&gt;&lt;rec-number&gt;331&lt;/rec-number&gt;&lt;foreign-keys&gt;&lt;key app="EN" db-id="p9epwvavnevp0qe5t5yxprware2tpeseexe2" timestamp="1595355653"&gt;331&lt;/key&gt;&lt;/foreign-keys&gt;&lt;ref-type name="Journal Article"&gt;17&lt;/ref-type&gt;&lt;contributors&gt;&lt;authors&gt;&lt;author&gt;Beausir, B&lt;/author&gt;&lt;author&gt;Fundenberger, JJ&lt;/author&gt;&lt;/authors&gt;&lt;/contributors&gt;&lt;titles&gt;&lt;title&gt;Analysis tools for electron and X-ray diffraction&lt;/title&gt;&lt;secondary-title&gt;ATEX-software, Université de Lorraine-Metz&lt;/secondary-title&gt;&lt;/titles&gt;&lt;periodical&gt;&lt;full-title&gt;ATEX-software, Université de Lorraine-Metz&lt;/full-title&gt;&lt;/periodical&gt;&lt;dates&gt;&lt;year&gt;2017&lt;/year&gt;&lt;/dates&gt;&lt;urls&gt;&lt;/urls&gt;&lt;/record&gt;&lt;/Cite&gt;&lt;/EndNote&gt;</w:instrText>
      </w:r>
      <w:r w:rsidR="00EF24FB" w:rsidRPr="00931C4A">
        <w:fldChar w:fldCharType="separate"/>
      </w:r>
      <w:r w:rsidR="00BA3EB2" w:rsidRPr="00931C4A">
        <w:rPr>
          <w:noProof/>
        </w:rPr>
        <w:t>[34]</w:t>
      </w:r>
      <w:r w:rsidR="00EF24FB" w:rsidRPr="00931C4A">
        <w:fldChar w:fldCharType="end"/>
      </w:r>
      <w:r w:rsidR="00EF24FB" w:rsidRPr="00931C4A">
        <w:t xml:space="preserve">. </w:t>
      </w:r>
    </w:p>
    <w:p w14:paraId="4E545064" w14:textId="3F2D94A1" w:rsidR="00EF24FB" w:rsidRPr="00931C4A" w:rsidRDefault="00EF24FB" w:rsidP="00EF24FB">
      <w:r w:rsidRPr="00931C4A">
        <w:t xml:space="preserve">Dislocation substructures were observed by employing a Tecnai G2 20 </w:t>
      </w:r>
      <w:r w:rsidR="00792043" w:rsidRPr="00931C4A">
        <w:t>transmission electron microscopy (</w:t>
      </w:r>
      <w:r w:rsidRPr="00931C4A">
        <w:t>TEM</w:t>
      </w:r>
      <w:r w:rsidR="00792043" w:rsidRPr="00931C4A">
        <w:t>)</w:t>
      </w:r>
      <w:r w:rsidRPr="00931C4A">
        <w:t xml:space="preserve"> (FEI Company) at 200 kV. TEM sample</w:t>
      </w:r>
      <w:r w:rsidR="00410688" w:rsidRPr="00931C4A">
        <w:t>s</w:t>
      </w:r>
      <w:r w:rsidRPr="00931C4A">
        <w:t xml:space="preserve"> w</w:t>
      </w:r>
      <w:r w:rsidR="00410688" w:rsidRPr="00931C4A">
        <w:t>ere</w:t>
      </w:r>
      <w:r w:rsidRPr="00931C4A">
        <w:t xml:space="preserve"> prepared by ion milling. To quantify the density of dislocations at a bulk level, the general purpose powder diffractometer (GPPD) </w:t>
      </w:r>
      <w:r w:rsidRPr="00931C4A">
        <w:fldChar w:fldCharType="begin"/>
      </w:r>
      <w:r w:rsidR="00BA3EB2" w:rsidRPr="00931C4A">
        <w:instrText xml:space="preserve"> ADDIN EN.CITE &lt;EndNote&gt;&lt;Cite&gt;&lt;Author&gt;He&lt;/Author&gt;&lt;Year&gt;2018&lt;/Year&gt;&lt;RecNum&gt;332&lt;/RecNum&gt;&lt;DisplayText&gt;[35]&lt;/DisplayText&gt;&lt;record&gt;&lt;rec-number&gt;332&lt;/rec-number&gt;&lt;foreign-keys&gt;&lt;key app="EN" db-id="p9epwvavnevp0qe5t5yxprware2tpeseexe2" timestamp="1595355779"&gt;332&lt;/key&gt;&lt;/foreign-keys&gt;&lt;ref-type name="Journal Article"&gt;17&lt;/ref-type&gt;&lt;contributors&gt;&lt;authors&gt;&lt;author&gt;He, Lunhua&lt;/author&gt;&lt;author&gt;Chen, Jie&lt;/author&gt;&lt;author&gt;Lu, Huaile&lt;/author&gt;&lt;author&gt;Luo, Ping&lt;/author&gt;&lt;author&gt;Wu, Yaoda&lt;/author&gt;&lt;author&gt;Kang, Le&lt;/author&gt;&lt;author&gt;Zhang, Jiuchang&lt;/author&gt;&lt;author&gt;Zhang, Junrong&lt;/author&gt;&lt;author&gt;Du, Rong&lt;/author&gt;&lt;author&gt;Jia, Xuejun&lt;/author&gt;&lt;author&gt;Liang, Tianjiao&lt;/author&gt;&lt;author&gt;Wang, Fangwei&lt;/author&gt;&lt;/authors&gt;&lt;/contributors&gt;&lt;titles&gt;&lt;title&gt;First experimental results from the GPPD diffractometer at the CSNS&lt;/title&gt;&lt;secondary-title&gt;Neutron News&lt;/secondary-title&gt;&lt;/titles&gt;&lt;periodical&gt;&lt;full-title&gt;Neutron News&lt;/full-title&gt;&lt;/periodical&gt;&lt;pages&gt;7-10&lt;/pages&gt;&lt;volume&gt;29&lt;/volume&gt;&lt;number&gt;2&lt;/number&gt;&lt;dates&gt;&lt;year&gt;2018&lt;/year&gt;&lt;pub-dates&gt;&lt;date&gt;2018/04/03&lt;/date&gt;&lt;/pub-dates&gt;&lt;/dates&gt;&lt;publisher&gt;Taylor &amp;amp; Francis&lt;/publisher&gt;&lt;isbn&gt;1044-8632&lt;/isbn&gt;&lt;urls&gt;&lt;related-urls&gt;&lt;url&gt;https://doi.org/10.1080/10448632.2018.1514189&lt;/url&gt;&lt;/related-urls&gt;&lt;/urls&gt;&lt;electronic-resource-num&gt;10.1080/10448632.2018.1514189&lt;/electronic-resource-num&gt;&lt;/record&gt;&lt;/Cite&gt;&lt;/EndNote&gt;</w:instrText>
      </w:r>
      <w:r w:rsidRPr="00931C4A">
        <w:fldChar w:fldCharType="separate"/>
      </w:r>
      <w:r w:rsidR="00BA3EB2" w:rsidRPr="00931C4A">
        <w:rPr>
          <w:noProof/>
        </w:rPr>
        <w:t>[35]</w:t>
      </w:r>
      <w:r w:rsidRPr="00931C4A">
        <w:fldChar w:fldCharType="end"/>
      </w:r>
      <w:r w:rsidRPr="00931C4A">
        <w:t xml:space="preserve"> at the China Spallation Neutron Source (CSNS) was used to conduct neutron diffraction experiments on the entire gauge volumes of the specimens before and after tensile testing. The 90</w:t>
      </w:r>
      <w:r w:rsidRPr="00931C4A">
        <w:sym w:font="Symbol" w:char="F0B0"/>
      </w:r>
      <w:r w:rsidRPr="00931C4A">
        <w:t xml:space="preserve"> detector bank with fine radial collimator was chosen to collect the time-of-flight neutron data.</w:t>
      </w:r>
    </w:p>
    <w:p w14:paraId="7E7FE1F8" w14:textId="0D47130F" w:rsidR="002D14D1" w:rsidRPr="00931C4A" w:rsidRDefault="002D14D1" w:rsidP="00A86860">
      <w:pPr>
        <w:pStyle w:val="Heading1"/>
      </w:pPr>
      <w:r w:rsidRPr="00931C4A">
        <w:lastRenderedPageBreak/>
        <w:t>Results</w:t>
      </w:r>
    </w:p>
    <w:p w14:paraId="282FFB63" w14:textId="74F46CFE" w:rsidR="00F5056E" w:rsidRPr="00931C4A" w:rsidRDefault="00924BC8" w:rsidP="00BF6F06">
      <w:pPr>
        <w:pStyle w:val="Heading2"/>
      </w:pPr>
      <w:r w:rsidRPr="00931C4A">
        <w:t>Model performance</w:t>
      </w:r>
    </w:p>
    <w:p w14:paraId="4FDE8BB7" w14:textId="193E5EE0" w:rsidR="00DF2C75" w:rsidRPr="00931C4A" w:rsidRDefault="002503B6" w:rsidP="00DF2C75">
      <w:pPr>
        <w:contextualSpacing/>
        <w:jc w:val="center"/>
      </w:pPr>
      <w:r w:rsidRPr="00931C4A">
        <w:rPr>
          <w:noProof/>
        </w:rPr>
        <w:drawing>
          <wp:inline distT="0" distB="0" distL="0" distR="0" wp14:anchorId="08CA87A0" wp14:editId="61C1EFB8">
            <wp:extent cx="5352288" cy="6858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jpg"/>
                    <pic:cNvPicPr/>
                  </pic:nvPicPr>
                  <pic:blipFill>
                    <a:blip r:embed="rId12">
                      <a:extLst>
                        <a:ext uri="{28A0092B-C50C-407E-A947-70E740481C1C}">
                          <a14:useLocalDpi xmlns:a14="http://schemas.microsoft.com/office/drawing/2010/main" val="0"/>
                        </a:ext>
                      </a:extLst>
                    </a:blip>
                    <a:stretch>
                      <a:fillRect/>
                    </a:stretch>
                  </pic:blipFill>
                  <pic:spPr>
                    <a:xfrm>
                      <a:off x="0" y="0"/>
                      <a:ext cx="5352288" cy="6858000"/>
                    </a:xfrm>
                    <a:prstGeom prst="rect">
                      <a:avLst/>
                    </a:prstGeom>
                  </pic:spPr>
                </pic:pic>
              </a:graphicData>
            </a:graphic>
          </wp:inline>
        </w:drawing>
      </w:r>
    </w:p>
    <w:p w14:paraId="6E445E32" w14:textId="693E3B89" w:rsidR="00DF2C75" w:rsidRPr="00931C4A" w:rsidRDefault="00DF2C75" w:rsidP="00646009">
      <w:pPr>
        <w:contextualSpacing/>
      </w:pPr>
      <w:r w:rsidRPr="00931C4A">
        <w:rPr>
          <w:b/>
        </w:rPr>
        <w:lastRenderedPageBreak/>
        <w:t xml:space="preserve">Fig. 2  </w:t>
      </w:r>
      <w:r w:rsidR="00314634" w:rsidRPr="00931C4A">
        <w:rPr>
          <w:bCs/>
        </w:rPr>
        <w:t>(a)</w:t>
      </w:r>
      <w:r w:rsidRPr="00931C4A">
        <w:rPr>
          <w:b/>
        </w:rPr>
        <w:t xml:space="preserve"> </w:t>
      </w:r>
      <w:r w:rsidRPr="00931C4A">
        <w:rPr>
          <w:bCs/>
        </w:rPr>
        <w:t>R</w:t>
      </w:r>
      <w:r w:rsidRPr="00931C4A">
        <w:rPr>
          <w:bCs/>
          <w:vertAlign w:val="superscript"/>
        </w:rPr>
        <w:t>2</w:t>
      </w:r>
      <w:r w:rsidRPr="00931C4A">
        <w:rPr>
          <w:bCs/>
        </w:rPr>
        <w:t xml:space="preserve"> </w:t>
      </w:r>
      <w:r w:rsidR="00B23892" w:rsidRPr="00931C4A">
        <w:rPr>
          <w:bCs/>
        </w:rPr>
        <w:t xml:space="preserve">and (b) RMSE </w:t>
      </w:r>
      <w:r w:rsidRPr="00931C4A">
        <w:rPr>
          <w:bCs/>
        </w:rPr>
        <w:t xml:space="preserve">of the ML models using the best performing </w:t>
      </w:r>
      <w:r w:rsidRPr="00931C4A">
        <w:rPr>
          <w:bCs/>
        </w:rPr>
        <w:sym w:font="Symbol" w:char="F057"/>
      </w:r>
      <w:r w:rsidRPr="00931C4A">
        <w:rPr>
          <w:bCs/>
        </w:rPr>
        <w:t>-dimensional feature vectors on the training dataset with cross validation.</w:t>
      </w:r>
      <w:r w:rsidRPr="00931C4A">
        <w:t xml:space="preserve"> The </w:t>
      </w:r>
      <w:r w:rsidRPr="00931C4A">
        <w:sym w:font="Symbol" w:char="F057"/>
      </w:r>
      <w:r w:rsidR="00AC2EC2" w:rsidRPr="00931C4A">
        <w:t xml:space="preserve"> ranges from 1 to 7 in the OLSR</w:t>
      </w:r>
      <w:r w:rsidRPr="00931C4A">
        <w:t xml:space="preserve"> and RFR models. The co</w:t>
      </w:r>
      <w:r w:rsidR="00AC2EC2" w:rsidRPr="00931C4A">
        <w:t>mpound features in the LASSO-LSR</w:t>
      </w:r>
      <w:r w:rsidRPr="00931C4A">
        <w:t xml:space="preserve"> model are represented as </w:t>
      </w:r>
      <w:r w:rsidRPr="00931C4A">
        <w:sym w:font="Symbol" w:char="F057"/>
      </w:r>
      <w:r w:rsidRPr="00931C4A">
        <w:t xml:space="preserve">C, where </w:t>
      </w:r>
      <w:r w:rsidRPr="00931C4A">
        <w:sym w:font="Symbol" w:char="F057"/>
      </w:r>
      <w:r w:rsidRPr="00931C4A">
        <w:t xml:space="preserve"> varies from 1 to 18 and only the first four results are given</w:t>
      </w:r>
      <w:r w:rsidR="00B23892" w:rsidRPr="00931C4A">
        <w:t>. (c</w:t>
      </w:r>
      <w:r w:rsidR="00314634" w:rsidRPr="00931C4A">
        <w:t xml:space="preserve">) </w:t>
      </w:r>
      <w:r w:rsidR="00AC2EC2" w:rsidRPr="00931C4A">
        <w:rPr>
          <w:bCs/>
        </w:rPr>
        <w:t xml:space="preserve">Performance of </w:t>
      </w:r>
      <w:r w:rsidR="00F95CB7" w:rsidRPr="00931C4A">
        <w:rPr>
          <w:bCs/>
        </w:rPr>
        <w:t xml:space="preserve">the final LASSO-LSR model </w:t>
      </w:r>
      <w:r w:rsidRPr="00931C4A">
        <w:rPr>
          <w:bCs/>
        </w:rPr>
        <w:t xml:space="preserve">on the test dataset. </w:t>
      </w:r>
      <w:r w:rsidRPr="00931C4A">
        <w:t xml:space="preserve">The predicted values of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Pr="00931C4A">
        <w:t xml:space="preserve"> are plotted against the theoretical coun</w:t>
      </w:r>
      <w:r w:rsidR="0029086A" w:rsidRPr="00931C4A">
        <w:t xml:space="preserve">terparts calculated by DFT. </w:t>
      </w:r>
      <w:r w:rsidRPr="00931C4A">
        <w:rPr>
          <w:bCs/>
        </w:rPr>
        <w:t>R</w:t>
      </w:r>
      <w:r w:rsidRPr="00931C4A">
        <w:rPr>
          <w:bCs/>
          <w:vertAlign w:val="superscript"/>
        </w:rPr>
        <w:t xml:space="preserve">2 </w:t>
      </w:r>
      <w:r w:rsidR="00B23892" w:rsidRPr="00931C4A">
        <w:rPr>
          <w:bCs/>
        </w:rPr>
        <w:t xml:space="preserve">and RMSE values </w:t>
      </w:r>
      <w:r w:rsidR="00B23892" w:rsidRPr="00931C4A">
        <w:t>are</w:t>
      </w:r>
      <w:r w:rsidRPr="00931C4A">
        <w:t xml:space="preserve"> given. The line </w:t>
      </w:r>
      <w:r w:rsidRPr="00931C4A">
        <w:rPr>
          <w:i/>
          <w:iCs/>
        </w:rPr>
        <w:t>y</w:t>
      </w:r>
      <w:r w:rsidRPr="00931C4A">
        <w:t xml:space="preserve"> = </w:t>
      </w:r>
      <w:r w:rsidRPr="00931C4A">
        <w:rPr>
          <w:i/>
          <w:iCs/>
        </w:rPr>
        <w:t>x</w:t>
      </w:r>
      <w:r w:rsidRPr="00931C4A">
        <w:t xml:space="preserve"> is shown to illustrate the deviation from the perfect predictions.</w:t>
      </w:r>
    </w:p>
    <w:p w14:paraId="68CAF958" w14:textId="77777777" w:rsidR="0086669E" w:rsidRPr="00931C4A" w:rsidRDefault="0086669E" w:rsidP="00646009">
      <w:pPr>
        <w:contextualSpacing/>
      </w:pPr>
    </w:p>
    <w:p w14:paraId="506D8041" w14:textId="348B1357" w:rsidR="00450876" w:rsidRPr="00931C4A" w:rsidRDefault="00646009" w:rsidP="00450876">
      <w:pPr>
        <w:contextualSpacing/>
      </w:pPr>
      <w:r w:rsidRPr="00931C4A">
        <w:t xml:space="preserve">Applying the present three </w:t>
      </w:r>
      <w:r w:rsidR="00FF0AF2" w:rsidRPr="00931C4A">
        <w:t>ML</w:t>
      </w:r>
      <w:r w:rsidRPr="00931C4A">
        <w:t xml:space="preserve"> models to the training dataset, the variation</w:t>
      </w:r>
      <w:r w:rsidR="0026088F" w:rsidRPr="00931C4A">
        <w:t>s</w:t>
      </w:r>
      <w:r w:rsidRPr="00931C4A">
        <w:t xml:space="preserve"> of </w:t>
      </w:r>
      <w:r w:rsidR="00FB543A" w:rsidRPr="00931C4A">
        <w:t>R</w:t>
      </w:r>
      <w:r w:rsidR="00FB543A" w:rsidRPr="00931C4A">
        <w:rPr>
          <w:vertAlign w:val="superscript"/>
        </w:rPr>
        <w:t>2</w:t>
      </w:r>
      <w:r w:rsidRPr="00931C4A">
        <w:t xml:space="preserve"> </w:t>
      </w:r>
      <w:r w:rsidR="0026088F" w:rsidRPr="00931C4A">
        <w:t xml:space="preserve">and RMSE </w:t>
      </w:r>
      <w:r w:rsidRPr="00931C4A">
        <w:t xml:space="preserve">with </w:t>
      </w:r>
      <w:r w:rsidR="003C3D97" w:rsidRPr="00931C4A">
        <w:t xml:space="preserve">the </w:t>
      </w:r>
      <w:r w:rsidRPr="00931C4A">
        <w:t xml:space="preserve">number of features </w:t>
      </w:r>
      <w:r w:rsidRPr="00931C4A">
        <w:sym w:font="Symbol" w:char="F057"/>
      </w:r>
      <w:r w:rsidR="0026088F" w:rsidRPr="00931C4A">
        <w:t xml:space="preserve"> are</w:t>
      </w:r>
      <w:r w:rsidRPr="00931C4A">
        <w:t xml:space="preserve"> illustrated in Fig. 2</w:t>
      </w:r>
      <w:r w:rsidR="00CD000D" w:rsidRPr="00931C4A">
        <w:rPr>
          <w:rFonts w:hint="eastAsia"/>
        </w:rPr>
        <w:t>a</w:t>
      </w:r>
      <w:r w:rsidR="006D0617" w:rsidRPr="00931C4A">
        <w:t xml:space="preserve"> and 2b</w:t>
      </w:r>
      <w:r w:rsidRPr="00931C4A">
        <w:t xml:space="preserve">. For each choice of </w:t>
      </w:r>
      <w:r w:rsidRPr="00931C4A">
        <w:sym w:font="Symbol" w:char="F057"/>
      </w:r>
      <w:r w:rsidRPr="00931C4A">
        <w:t xml:space="preserve">, all the possibilities were considered and </w:t>
      </w:r>
      <w:r w:rsidR="00351BE7" w:rsidRPr="00931C4A">
        <w:t xml:space="preserve">only </w:t>
      </w:r>
      <w:r w:rsidR="003D3B85" w:rsidRPr="00931C4A">
        <w:t xml:space="preserve">the results </w:t>
      </w:r>
      <w:r w:rsidR="009144A7" w:rsidRPr="00931C4A">
        <w:t>of</w:t>
      </w:r>
      <w:r w:rsidR="003D3B85" w:rsidRPr="00931C4A">
        <w:t xml:space="preserve"> the </w:t>
      </w:r>
      <w:r w:rsidR="00F75611" w:rsidRPr="00931C4A">
        <w:t xml:space="preserve">best performing </w:t>
      </w:r>
      <w:r w:rsidR="00F75611" w:rsidRPr="00931C4A">
        <w:sym w:font="Symbol" w:char="F057"/>
      </w:r>
      <w:r w:rsidR="00F75611" w:rsidRPr="00931C4A">
        <w:t xml:space="preserve">-dimensional subset are shown in the figure. </w:t>
      </w:r>
      <w:r w:rsidR="00CD000D" w:rsidRPr="00931C4A">
        <w:t xml:space="preserve">For each ML model, the best selection of features contributing to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00CD000D" w:rsidRPr="00931C4A">
        <w:t xml:space="preserve"> needs to strike a balance between accuracy and number of features. </w:t>
      </w:r>
      <w:r w:rsidR="00AC2EC2" w:rsidRPr="00931C4A">
        <w:t>It can be seen that for the OLSR</w:t>
      </w:r>
      <w:r w:rsidR="00CD000D" w:rsidRPr="00931C4A">
        <w:t>, RFR and LASSO-LS</w:t>
      </w:r>
      <w:r w:rsidR="00AC2EC2" w:rsidRPr="00931C4A">
        <w:t>R</w:t>
      </w:r>
      <w:r w:rsidR="0029086A" w:rsidRPr="00931C4A">
        <w:t xml:space="preserve"> models, </w:t>
      </w:r>
      <w:r w:rsidR="00CD000D" w:rsidRPr="00931C4A">
        <w:t>R</w:t>
      </w:r>
      <w:r w:rsidR="00CD000D" w:rsidRPr="00931C4A">
        <w:rPr>
          <w:vertAlign w:val="superscript"/>
        </w:rPr>
        <w:t>2</w:t>
      </w:r>
      <w:r w:rsidR="00CD000D" w:rsidRPr="00931C4A">
        <w:t xml:space="preserve"> reaches a saturated value</w:t>
      </w:r>
      <w:r w:rsidR="006D0617" w:rsidRPr="00931C4A">
        <w:t xml:space="preserve"> </w:t>
      </w:r>
      <w:r w:rsidR="00631823" w:rsidRPr="00931C4A">
        <w:t xml:space="preserve">with RMSE decreasing to a small value </w:t>
      </w:r>
      <w:r w:rsidR="00CD000D" w:rsidRPr="00931C4A">
        <w:t xml:space="preserve">at </w:t>
      </w:r>
      <w:r w:rsidR="00CD000D" w:rsidRPr="00931C4A">
        <w:sym w:font="Symbol" w:char="F057"/>
      </w:r>
      <w:r w:rsidR="00CD000D" w:rsidRPr="00931C4A">
        <w:t xml:space="preserve"> = 4, </w:t>
      </w:r>
      <w:r w:rsidR="00CD000D" w:rsidRPr="00931C4A">
        <w:sym w:font="Symbol" w:char="F057"/>
      </w:r>
      <w:r w:rsidR="00CD000D" w:rsidRPr="00931C4A">
        <w:t xml:space="preserve"> = 3 and </w:t>
      </w:r>
      <w:r w:rsidR="00CD000D" w:rsidRPr="00931C4A">
        <w:sym w:font="Symbol" w:char="F057"/>
      </w:r>
      <w:r w:rsidR="00CD000D" w:rsidRPr="00931C4A">
        <w:t xml:space="preserve"> = 2, respectively. </w:t>
      </w:r>
      <w:r w:rsidR="009C4256" w:rsidRPr="00931C4A">
        <w:t>In addition</w:t>
      </w:r>
      <w:r w:rsidR="00CD000D" w:rsidRPr="00931C4A">
        <w:t xml:space="preserve">, the corresponding best subsets of features in the three models are </w:t>
      </w:r>
      <m:oMath>
        <m:r>
          <w:rPr>
            <w:rFonts w:ascii="Cambria Math" w:hAnsi="Cambria Math"/>
          </w:rPr>
          <m:t xml:space="preserve">(V, κ, </m:t>
        </m:r>
        <m:sSub>
          <m:sSubPr>
            <m:ctrlPr>
              <w:rPr>
                <w:rFonts w:ascii="Cambria Math" w:hAnsi="Cambria Math"/>
                <w:i/>
              </w:rPr>
            </m:ctrlPr>
          </m:sSubPr>
          <m:e>
            <m:r>
              <w:rPr>
                <w:rFonts w:ascii="Cambria Math" w:hAnsi="Cambria Math"/>
              </w:rPr>
              <m:t>E</m:t>
            </m:r>
          </m:e>
          <m:sub>
            <m:r>
              <w:rPr>
                <w:rFonts w:ascii="Cambria Math" w:hAnsi="Cambria Math"/>
              </w:rPr>
              <m:t>i2</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oMath>
      <w:r w:rsidR="00CD000D" w:rsidRPr="00931C4A">
        <w:t xml:space="preserve">, </w:t>
      </w:r>
      <m:oMath>
        <m:r>
          <w:rPr>
            <w:rFonts w:ascii="Cambria Math" w:hAnsi="Cambria Math"/>
          </w:rPr>
          <m:t xml:space="preserve">(V, κ, </m:t>
        </m:r>
        <m:sSub>
          <m:sSubPr>
            <m:ctrlPr>
              <w:rPr>
                <w:rFonts w:ascii="Cambria Math" w:hAnsi="Cambria Math"/>
                <w:i/>
              </w:rPr>
            </m:ctrlPr>
          </m:sSubPr>
          <m:e>
            <m:r>
              <w:rPr>
                <w:rFonts w:ascii="Cambria Math" w:hAnsi="Cambria Math"/>
              </w:rPr>
              <m:t>E</m:t>
            </m:r>
          </m:e>
          <m:sub>
            <m:r>
              <w:rPr>
                <w:rFonts w:ascii="Cambria Math" w:hAnsi="Cambria Math"/>
              </w:rPr>
              <m:t>i2</m:t>
            </m:r>
          </m:sub>
        </m:sSub>
        <m:r>
          <w:rPr>
            <w:rFonts w:ascii="Cambria Math" w:hAnsi="Cambria Math"/>
          </w:rPr>
          <m:t>)</m:t>
        </m:r>
      </m:oMath>
      <w:r w:rsidR="00CD000D" w:rsidRPr="00931C4A">
        <w:t xml:space="preserve"> and </w:t>
      </w:r>
      <m:oMath>
        <m:r>
          <w:rPr>
            <w:rFonts w:ascii="Cambria Math" w:hAnsi="Cambria Math"/>
          </w:rPr>
          <m:t>(κ</m:t>
        </m:r>
        <m:sSup>
          <m:sSupPr>
            <m:ctrlPr>
              <w:rPr>
                <w:rFonts w:ascii="Cambria Math" w:hAnsi="Cambria Math"/>
                <w:i/>
              </w:rPr>
            </m:ctrlPr>
          </m:sSupPr>
          <m:e>
            <m:r>
              <w:rPr>
                <w:rFonts w:ascii="Cambria Math" w:hAnsi="Cambria Math"/>
              </w:rPr>
              <m:t>V</m:t>
            </m:r>
          </m:e>
          <m:sup>
            <m:r>
              <w:rPr>
                <w:rFonts w:ascii="Cambria Math" w:hAnsi="Cambria Math"/>
              </w:rPr>
              <m:t>4</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κ</m:t>
                </m:r>
              </m:e>
              <m:sup>
                <m:r>
                  <w:rPr>
                    <w:rFonts w:ascii="Cambria Math" w:hAnsi="Cambria Math"/>
                  </w:rPr>
                  <m:t>2</m:t>
                </m:r>
              </m:sup>
            </m:sSup>
            <m:sSup>
              <m:sSupPr>
                <m:ctrlPr>
                  <w:rPr>
                    <w:rFonts w:ascii="Cambria Math" w:hAnsi="Cambria Math"/>
                    <w:i/>
                  </w:rPr>
                </m:ctrlPr>
              </m:sSupPr>
              <m:e>
                <m:r>
                  <w:rPr>
                    <w:rFonts w:ascii="Cambria Math" w:hAnsi="Cambria Math"/>
                  </w:rPr>
                  <m:t>V</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i1</m:t>
                </m:r>
              </m:sub>
            </m:sSub>
          </m:den>
        </m:f>
        <m:r>
          <w:rPr>
            <w:rFonts w:ascii="Cambria Math" w:hAnsi="Cambria Math"/>
          </w:rPr>
          <m:t>)</m:t>
        </m:r>
      </m:oMath>
      <w:r w:rsidR="00CD000D" w:rsidRPr="00931C4A">
        <w:t xml:space="preserve">, respectively. </w:t>
      </w:r>
      <w:r w:rsidR="00AC2EC2" w:rsidRPr="00931C4A">
        <w:t>In fact, LASSO-LSR is an advanced version of OLSR</w:t>
      </w:r>
      <w:r w:rsidR="00400BD9" w:rsidRPr="00931C4A">
        <w:t xml:space="preserve"> and allows the determination of non-linear functional form</w:t>
      </w:r>
      <w:r w:rsidR="00DF30D2" w:rsidRPr="00931C4A">
        <w:t xml:space="preserve">. </w:t>
      </w:r>
      <w:r w:rsidR="00400BD9" w:rsidRPr="00931C4A">
        <w:t xml:space="preserve">With compound features, </w:t>
      </w:r>
      <w:r w:rsidR="00DF30D2" w:rsidRPr="00931C4A">
        <w:t xml:space="preserve">the </w:t>
      </w:r>
      <w:r w:rsidR="00AC2EC2" w:rsidRPr="00931C4A">
        <w:t>LASSO-LSR</w:t>
      </w:r>
      <w:r w:rsidR="00400BD9" w:rsidRPr="00931C4A">
        <w:t xml:space="preserve"> model </w:t>
      </w:r>
      <w:r w:rsidR="00803F27" w:rsidRPr="00931C4A">
        <w:t>brings a significant improvement to both the training and validation accuracies</w:t>
      </w:r>
      <w:r w:rsidR="00AC2EC2" w:rsidRPr="00931C4A">
        <w:t xml:space="preserve"> compared with the OLSR</w:t>
      </w:r>
      <w:r w:rsidR="00120319" w:rsidRPr="00931C4A">
        <w:t xml:space="preserve"> model</w:t>
      </w:r>
      <w:r w:rsidR="009C4256" w:rsidRPr="00931C4A">
        <w:t xml:space="preserve"> (</w:t>
      </w:r>
      <w:r w:rsidR="00DF30D2" w:rsidRPr="00931C4A">
        <w:t>Fig. 2a</w:t>
      </w:r>
      <w:r w:rsidR="00631823" w:rsidRPr="00931C4A">
        <w:t xml:space="preserve"> and 2b</w:t>
      </w:r>
      <w:r w:rsidR="009C4256" w:rsidRPr="00931C4A">
        <w:t>)</w:t>
      </w:r>
      <w:r w:rsidR="00DF30D2" w:rsidRPr="00931C4A">
        <w:t xml:space="preserve">. </w:t>
      </w:r>
      <w:r w:rsidR="00120319" w:rsidRPr="00931C4A">
        <w:t xml:space="preserve">For the two models, it is evident that the training and validation accuracies converge towards a specific value, indicating that </w:t>
      </w:r>
      <w:r w:rsidR="00DA54EC" w:rsidRPr="00931C4A">
        <w:t>the</w:t>
      </w:r>
      <w:r w:rsidR="00120319" w:rsidRPr="00931C4A">
        <w:t xml:space="preserve"> poor performance</w:t>
      </w:r>
      <w:r w:rsidR="00DA54EC" w:rsidRPr="00931C4A">
        <w:t xml:space="preserve"> of</w:t>
      </w:r>
      <w:r w:rsidR="00120319" w:rsidRPr="00931C4A">
        <w:t xml:space="preserve"> </w:t>
      </w:r>
      <w:r w:rsidR="00AC2EC2" w:rsidRPr="00931C4A">
        <w:t>OLSR</w:t>
      </w:r>
      <w:r w:rsidR="00DA54EC" w:rsidRPr="00931C4A">
        <w:t xml:space="preserve"> </w:t>
      </w:r>
      <w:r w:rsidR="00120319" w:rsidRPr="00931C4A">
        <w:t xml:space="preserve">is inherent </w:t>
      </w:r>
      <w:r w:rsidR="00C04364" w:rsidRPr="00931C4A">
        <w:t xml:space="preserve">in the methodology </w:t>
      </w:r>
      <w:r w:rsidR="00120319" w:rsidRPr="00931C4A">
        <w:t xml:space="preserve">and independent of the number of training data. </w:t>
      </w:r>
      <w:r w:rsidR="00AC458E" w:rsidRPr="00931C4A">
        <w:t xml:space="preserve">As </w:t>
      </w:r>
      <w:r w:rsidR="00905A39" w:rsidRPr="00931C4A">
        <w:t xml:space="preserve">the basal SFEs are not linearly correlated to the properties of solutes, </w:t>
      </w:r>
      <w:r w:rsidR="003907C8" w:rsidRPr="00931C4A">
        <w:t>the non-linear RFR and LASSO-LSR</w:t>
      </w:r>
      <w:r w:rsidR="00905A39" w:rsidRPr="00931C4A">
        <w:t xml:space="preserve"> models </w:t>
      </w:r>
      <w:r w:rsidR="004D4C62" w:rsidRPr="00931C4A">
        <w:t>were compared.</w:t>
      </w:r>
      <w:r w:rsidR="00905A39" w:rsidRPr="00931C4A">
        <w:t xml:space="preserve"> </w:t>
      </w:r>
      <w:r w:rsidR="000F5980" w:rsidRPr="00931C4A">
        <w:t>From Fig. 2a</w:t>
      </w:r>
      <w:r w:rsidR="0091310C" w:rsidRPr="00931C4A">
        <w:t xml:space="preserve"> and 2b</w:t>
      </w:r>
      <w:r w:rsidR="004D4C62" w:rsidRPr="00931C4A">
        <w:t>,</w:t>
      </w:r>
      <w:r w:rsidR="00DF30D2" w:rsidRPr="00931C4A">
        <w:t xml:space="preserve"> it </w:t>
      </w:r>
      <w:r w:rsidR="00CC07F4" w:rsidRPr="00931C4A">
        <w:t>is</w:t>
      </w:r>
      <w:r w:rsidR="00DF30D2" w:rsidRPr="00931C4A">
        <w:t xml:space="preserve"> found that </w:t>
      </w:r>
      <w:r w:rsidR="00DF30D2" w:rsidRPr="00931C4A">
        <w:lastRenderedPageBreak/>
        <w:t xml:space="preserve">the model generality of the </w:t>
      </w:r>
      <w:r w:rsidR="00CC07F4" w:rsidRPr="00931C4A">
        <w:t>RFR model</w:t>
      </w:r>
      <w:r w:rsidR="00DF30D2" w:rsidRPr="00931C4A">
        <w:t xml:space="preserve"> is much worse than </w:t>
      </w:r>
      <w:r w:rsidR="003907C8" w:rsidRPr="00931C4A">
        <w:t>that of the LASSO-LSR</w:t>
      </w:r>
      <w:r w:rsidR="00CC07F4" w:rsidRPr="00931C4A">
        <w:t xml:space="preserve"> model </w:t>
      </w:r>
      <w:r w:rsidR="00172A57" w:rsidRPr="00931C4A">
        <w:t xml:space="preserve">since </w:t>
      </w:r>
      <w:r w:rsidR="00CC07F4" w:rsidRPr="00931C4A">
        <w:t>the former</w:t>
      </w:r>
      <w:r w:rsidR="00172A57" w:rsidRPr="00931C4A">
        <w:t xml:space="preserve"> has </w:t>
      </w:r>
      <w:r w:rsidR="007667CE" w:rsidRPr="00931C4A">
        <w:t xml:space="preserve">high training </w:t>
      </w:r>
      <w:r w:rsidR="0091310C" w:rsidRPr="00931C4A">
        <w:t>accuracy (R</w:t>
      </w:r>
      <w:r w:rsidR="0091310C" w:rsidRPr="00931C4A">
        <w:rPr>
          <w:vertAlign w:val="superscript"/>
        </w:rPr>
        <w:t>2</w:t>
      </w:r>
      <w:r w:rsidR="0091310C" w:rsidRPr="00931C4A">
        <w:t xml:space="preserve"> =</w:t>
      </w:r>
      <w:r w:rsidR="00286EC8" w:rsidRPr="00931C4A">
        <w:t xml:space="preserve"> 0.97</w:t>
      </w:r>
      <w:r w:rsidR="0091310C" w:rsidRPr="00931C4A">
        <w:t xml:space="preserve"> and RMSE = 5.</w:t>
      </w:r>
      <w:r w:rsidR="00286EC8" w:rsidRPr="00931C4A">
        <w:t>3</w:t>
      </w:r>
      <w:r w:rsidR="00B05DB7" w:rsidRPr="00931C4A">
        <w:t xml:space="preserve"> mJ/m</w:t>
      </w:r>
      <w:r w:rsidR="00B05DB7" w:rsidRPr="00931C4A">
        <w:rPr>
          <w:vertAlign w:val="superscript"/>
        </w:rPr>
        <w:t>2</w:t>
      </w:r>
      <w:r w:rsidR="007667CE" w:rsidRPr="00931C4A">
        <w:t>) and</w:t>
      </w:r>
      <w:r w:rsidR="009144A2" w:rsidRPr="00931C4A">
        <w:t xml:space="preserve"> </w:t>
      </w:r>
      <w:r w:rsidR="0091310C" w:rsidRPr="00931C4A">
        <w:t>low validation accuracy (R</w:t>
      </w:r>
      <w:r w:rsidR="0091310C" w:rsidRPr="00931C4A">
        <w:rPr>
          <w:vertAlign w:val="superscript"/>
        </w:rPr>
        <w:t>2</w:t>
      </w:r>
      <w:r w:rsidR="0091310C" w:rsidRPr="00931C4A">
        <w:t xml:space="preserve"> = 0.78 and RMSE = 12.5</w:t>
      </w:r>
      <w:r w:rsidR="00B05DB7" w:rsidRPr="00931C4A">
        <w:t xml:space="preserve"> mJ/m</w:t>
      </w:r>
      <w:r w:rsidR="00B05DB7" w:rsidRPr="00931C4A">
        <w:rPr>
          <w:vertAlign w:val="superscript"/>
        </w:rPr>
        <w:t>2</w:t>
      </w:r>
      <w:r w:rsidR="000F5980" w:rsidRPr="00931C4A">
        <w:t>)</w:t>
      </w:r>
      <w:r w:rsidR="007667CE" w:rsidRPr="00931C4A">
        <w:t xml:space="preserve">. </w:t>
      </w:r>
      <w:r w:rsidR="00E47B20" w:rsidRPr="00931C4A">
        <w:t>Since the use of compound features improves the performance of OLSR model, compound features were also applied in the RFR model</w:t>
      </w:r>
      <w:r w:rsidR="00C63A9F" w:rsidRPr="00931C4A">
        <w:t xml:space="preserve"> to verify whether the overfitting </w:t>
      </w:r>
      <w:r w:rsidR="005614FE" w:rsidRPr="00931C4A">
        <w:t>can be mitigated.</w:t>
      </w:r>
      <w:r w:rsidR="00C63A9F" w:rsidRPr="00931C4A">
        <w:t xml:space="preserve"> </w:t>
      </w:r>
      <w:r w:rsidR="00FF53FF" w:rsidRPr="00931C4A">
        <w:t xml:space="preserve">It turns out that </w:t>
      </w:r>
      <w:r w:rsidR="0036205F" w:rsidRPr="00931C4A">
        <w:t>the improvement compound features bring</w:t>
      </w:r>
      <w:r w:rsidR="00874A81" w:rsidRPr="00931C4A">
        <w:t xml:space="preserve"> to the RFR model</w:t>
      </w:r>
      <w:r w:rsidR="0036205F" w:rsidRPr="00931C4A">
        <w:t xml:space="preserve"> is trivial </w:t>
      </w:r>
      <w:r w:rsidR="00E464A5" w:rsidRPr="00931C4A">
        <w:t>and the problem of overfitting still remains</w:t>
      </w:r>
      <w:r w:rsidR="00E47B20" w:rsidRPr="00931C4A">
        <w:t xml:space="preserve"> </w:t>
      </w:r>
      <w:r w:rsidR="008C1988" w:rsidRPr="00931C4A">
        <w:t>(</w:t>
      </w:r>
      <w:r w:rsidR="00E464A5" w:rsidRPr="00931C4A">
        <w:t xml:space="preserve">see </w:t>
      </w:r>
      <w:r w:rsidR="00E47B20" w:rsidRPr="00931C4A">
        <w:t>Fig. A</w:t>
      </w:r>
      <w:r w:rsidR="00483703" w:rsidRPr="00931C4A">
        <w:t>.</w:t>
      </w:r>
      <w:r w:rsidR="00E47B20" w:rsidRPr="00931C4A">
        <w:t>1</w:t>
      </w:r>
      <w:r w:rsidR="009975EB" w:rsidRPr="00931C4A">
        <w:t xml:space="preserve"> in Appendix</w:t>
      </w:r>
      <w:r w:rsidR="008C1988" w:rsidRPr="00931C4A">
        <w:t>)</w:t>
      </w:r>
      <w:r w:rsidR="00E47B20" w:rsidRPr="00931C4A">
        <w:t xml:space="preserve">. </w:t>
      </w:r>
      <w:r w:rsidR="007667CE" w:rsidRPr="00931C4A">
        <w:t>In this case, adding more training data is likely to increase the validation accuracy to approach the high training accuracy</w:t>
      </w:r>
      <w:r w:rsidR="00CC07F4" w:rsidRPr="00931C4A">
        <w:t xml:space="preserve"> and solve the problem of overfitting</w:t>
      </w:r>
      <w:r w:rsidR="007667CE" w:rsidRPr="00931C4A">
        <w:t xml:space="preserve">. </w:t>
      </w:r>
      <w:r w:rsidR="004E2127" w:rsidRPr="00931C4A">
        <w:rPr>
          <w:rFonts w:hint="eastAsia"/>
        </w:rPr>
        <w:t>However</w:t>
      </w:r>
      <w:r w:rsidR="007667CE" w:rsidRPr="00931C4A">
        <w:t xml:space="preserve">, </w:t>
      </w:r>
      <w:r w:rsidR="004E2127" w:rsidRPr="00931C4A">
        <w:t xml:space="preserve">the SFE values of most binary Mg alloy systems have already been gathered in this work and </w:t>
      </w:r>
      <w:r w:rsidR="00DC150F" w:rsidRPr="00931C4A">
        <w:t>those</w:t>
      </w:r>
      <w:r w:rsidR="004E2127" w:rsidRPr="00931C4A">
        <w:t xml:space="preserve"> related to ternary </w:t>
      </w:r>
      <w:r w:rsidR="00476432" w:rsidRPr="00931C4A">
        <w:t>or</w:t>
      </w:r>
      <w:r w:rsidR="004E2127" w:rsidRPr="00931C4A">
        <w:t xml:space="preserve"> higher-order systems</w:t>
      </w:r>
      <w:r w:rsidR="00533CEB" w:rsidRPr="00931C4A">
        <w:t xml:space="preserve"> </w:t>
      </w:r>
      <w:r w:rsidR="00DC150F" w:rsidRPr="00931C4A">
        <w:t>were</w:t>
      </w:r>
      <w:r w:rsidR="004E2127" w:rsidRPr="00931C4A">
        <w:t xml:space="preserve"> rare</w:t>
      </w:r>
      <w:r w:rsidR="00DC150F" w:rsidRPr="00931C4A">
        <w:t>ly</w:t>
      </w:r>
      <w:r w:rsidR="004E2127" w:rsidRPr="00931C4A">
        <w:t xml:space="preserve"> </w:t>
      </w:r>
      <w:r w:rsidR="00DC150F" w:rsidRPr="00931C4A">
        <w:t xml:space="preserve">studied comprehensively </w:t>
      </w:r>
      <w:r w:rsidR="00533CEB" w:rsidRPr="00931C4A">
        <w:t>because</w:t>
      </w:r>
      <w:r w:rsidR="00476432" w:rsidRPr="00931C4A">
        <w:t xml:space="preserve"> the </w:t>
      </w:r>
      <w:r w:rsidR="00DC150F" w:rsidRPr="00931C4A">
        <w:t xml:space="preserve">search </w:t>
      </w:r>
      <w:r w:rsidR="00476432" w:rsidRPr="00931C4A">
        <w:t>space is too large</w:t>
      </w:r>
      <w:r w:rsidR="00533CEB" w:rsidRPr="00931C4A">
        <w:t xml:space="preserve"> </w:t>
      </w:r>
      <w:r w:rsidR="00DC150F" w:rsidRPr="00931C4A">
        <w:t>to be computed exhaustively</w:t>
      </w:r>
      <w:r w:rsidR="00533CEB" w:rsidRPr="00931C4A">
        <w:t>.</w:t>
      </w:r>
      <w:r w:rsidR="00E47B20" w:rsidRPr="00931C4A">
        <w:t xml:space="preserve"> </w:t>
      </w:r>
      <w:r w:rsidR="00CC224A" w:rsidRPr="00931C4A">
        <w:t>An</w:t>
      </w:r>
      <w:r w:rsidR="003907C8" w:rsidRPr="00931C4A">
        <w:t>other advantage of the LASSO-LSR</w:t>
      </w:r>
      <w:r w:rsidR="00CC224A" w:rsidRPr="00931C4A">
        <w:t xml:space="preserve"> model over the RFR model is that the former can provide a</w:t>
      </w:r>
      <w:r w:rsidR="003C073C" w:rsidRPr="00931C4A">
        <w:t>n explicit</w:t>
      </w:r>
      <w:r w:rsidR="00EB206A" w:rsidRPr="00931C4A">
        <w:t xml:space="preserve"> non-linear</w:t>
      </w:r>
      <w:r w:rsidR="00CC224A" w:rsidRPr="00931C4A">
        <w:t xml:space="preserve"> functional form and the latter is more like a black box. </w:t>
      </w:r>
      <w:r w:rsidR="00450876" w:rsidRPr="00931C4A">
        <w:t xml:space="preserve">Therefore, the LASSO-LSR model </w:t>
      </w:r>
      <w:r w:rsidR="00865897" w:rsidRPr="00931C4A">
        <w:t xml:space="preserve">is the best performing one and </w:t>
      </w:r>
      <w:r w:rsidR="00450876" w:rsidRPr="00931C4A">
        <w:t xml:space="preserve">well encapsulates the effect of alloying elements on the SFEs using two compound features, </w:t>
      </w:r>
      <m:oMath>
        <m:r>
          <w:rPr>
            <w:rFonts w:ascii="Cambria Math" w:hAnsi="Cambria Math"/>
          </w:rPr>
          <m:t>κ</m:t>
        </m:r>
        <m:sSup>
          <m:sSupPr>
            <m:ctrlPr>
              <w:rPr>
                <w:rFonts w:ascii="Cambria Math" w:hAnsi="Cambria Math"/>
                <w:i/>
              </w:rPr>
            </m:ctrlPr>
          </m:sSupPr>
          <m:e>
            <m:r>
              <w:rPr>
                <w:rFonts w:ascii="Cambria Math" w:hAnsi="Cambria Math"/>
              </w:rPr>
              <m:t>V</m:t>
            </m:r>
          </m:e>
          <m:sup>
            <m:r>
              <w:rPr>
                <w:rFonts w:ascii="Cambria Math" w:hAnsi="Cambria Math"/>
              </w:rPr>
              <m:t>4</m:t>
            </m:r>
          </m:sup>
        </m:sSup>
      </m:oMath>
      <w:r w:rsidR="00450876" w:rsidRPr="00931C4A">
        <w:t xml:space="preserve"> and </w:t>
      </w:r>
      <m:oMath>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κ</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i1</m:t>
                </m:r>
              </m:sub>
            </m:sSub>
          </m:den>
        </m:f>
      </m:oMath>
      <w:r w:rsidR="00865897" w:rsidRPr="00931C4A">
        <w:t>, in spite of the small dataset</w:t>
      </w:r>
      <w:r w:rsidR="00450876" w:rsidRPr="00931C4A">
        <w:t>.</w:t>
      </w:r>
      <w:r w:rsidR="00450876" w:rsidRPr="00931C4A">
        <w:rPr>
          <w:rFonts w:hint="eastAsia"/>
          <w:iCs/>
        </w:rPr>
        <w:t xml:space="preserve"> </w:t>
      </w:r>
      <w:r w:rsidR="005B3284" w:rsidRPr="00931C4A">
        <w:rPr>
          <w:iCs/>
        </w:rPr>
        <w:t>Accordingly, t</w:t>
      </w:r>
      <w:r w:rsidR="00450876" w:rsidRPr="00931C4A">
        <w:rPr>
          <w:rFonts w:hint="eastAsia"/>
          <w:iCs/>
        </w:rPr>
        <w:t>he</w:t>
      </w:r>
      <w:r w:rsidR="00450876" w:rsidRPr="00931C4A">
        <w:rPr>
          <w:iCs/>
        </w:rPr>
        <w:t xml:space="preserve"> LASSO-LSR </w:t>
      </w:r>
      <w:r w:rsidR="00390793" w:rsidRPr="00931C4A">
        <w:rPr>
          <w:iCs/>
        </w:rPr>
        <w:t>model was chosen</w:t>
      </w:r>
      <w:r w:rsidR="00450876" w:rsidRPr="00931C4A">
        <w:rPr>
          <w:iCs/>
        </w:rPr>
        <w:t xml:space="preserve"> to</w:t>
      </w:r>
      <w:r w:rsidR="000F14A4" w:rsidRPr="00931C4A">
        <w:rPr>
          <w:iCs/>
        </w:rPr>
        <w:t xml:space="preserve"> predict</w:t>
      </w:r>
      <w:r w:rsidR="00450876" w:rsidRPr="00931C4A">
        <w:rPr>
          <w:iCs/>
        </w:rPr>
        <w:t xml:space="preserve"> </w:t>
      </w:r>
      <w:r w:rsidR="00450876" w:rsidRPr="00931C4A">
        <w:rPr>
          <w:rFonts w:hint="eastAsia"/>
          <w:iCs/>
        </w:rPr>
        <w:t>the</w:t>
      </w:r>
      <w:r w:rsidR="00450876" w:rsidRPr="00931C4A">
        <w:rPr>
          <w:iCs/>
        </w:rPr>
        <w:t xml:space="preserve"> SFEs</w:t>
      </w:r>
      <w:r w:rsidR="00450876" w:rsidRPr="00931C4A">
        <w:t xml:space="preserve"> of Mg alloy systems </w:t>
      </w:r>
      <w:r w:rsidR="00390793" w:rsidRPr="00931C4A">
        <w:t xml:space="preserve">and </w:t>
      </w:r>
      <w:r w:rsidR="0035262D" w:rsidRPr="00931C4A">
        <w:rPr>
          <w:iCs/>
        </w:rPr>
        <w:t>can be expressed as</w:t>
      </w:r>
      <w:r w:rsidR="000F14A4" w:rsidRPr="00931C4A">
        <w:rPr>
          <w:iCs/>
        </w:rPr>
        <w:t xml:space="preserve"> an explicit function</w:t>
      </w:r>
      <w:r w:rsidR="00AB741A" w:rsidRPr="00931C4A">
        <w:rPr>
          <w:iCs/>
        </w:rPr>
        <w:t xml:space="preserve"> as</w:t>
      </w:r>
      <w:r w:rsidR="00B236CE" w:rsidRPr="00931C4A">
        <w:rPr>
          <w:iCs/>
        </w:rPr>
        <w:t xml:space="preserve"> </w:t>
      </w:r>
      <m:oMath>
        <m:sSub>
          <m:sSubPr>
            <m:ctrlPr>
              <w:rPr>
                <w:rFonts w:ascii="Cambria Math" w:hAnsi="Cambria Math"/>
                <w:i/>
              </w:rPr>
            </m:ctrlPr>
          </m:sSubPr>
          <m:e>
            <m:r>
              <w:rPr>
                <w:rFonts w:ascii="Cambria Math" w:hAnsi="Cambria Math"/>
              </w:rPr>
              <m:t>γ</m:t>
            </m:r>
          </m:e>
          <m:sub>
            <m:r>
              <w:rPr>
                <w:rFonts w:ascii="Cambria Math" w:hAnsi="Cambria Math"/>
              </w:rPr>
              <m:t>us2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κ</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i1</m:t>
                </m:r>
              </m:sub>
            </m:sSub>
          </m:den>
        </m:f>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κ</m:t>
        </m:r>
        <m:sSup>
          <m:sSupPr>
            <m:ctrlPr>
              <w:rPr>
                <w:rFonts w:ascii="Cambria Math" w:hAnsi="Cambria Math"/>
                <w:i/>
              </w:rPr>
            </m:ctrlPr>
          </m:sSupPr>
          <m:e>
            <m:r>
              <w:rPr>
                <w:rFonts w:ascii="Cambria Math" w:hAnsi="Cambria Math"/>
              </w:rPr>
              <m:t>V</m:t>
            </m:r>
          </m:e>
          <m:sup>
            <m:r>
              <w:rPr>
                <w:rFonts w:ascii="Cambria Math" w:hAnsi="Cambria Math"/>
              </w:rPr>
              <m:t>4</m:t>
            </m:r>
          </m:sup>
        </m:sSup>
      </m:oMath>
      <w:r w:rsidR="003A5DB2" w:rsidRPr="00931C4A">
        <w:t xml:space="preserve">, where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DB59B7" w:rsidRPr="00931C4A">
        <w:t xml:space="preserve"> is the intercept and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DB59B7" w:rsidRPr="00931C4A">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DB59B7" w:rsidRPr="00931C4A">
        <w:t xml:space="preserve"> are the coefficients. </w:t>
      </w:r>
      <w:r w:rsidR="00F075AC" w:rsidRPr="00931C4A">
        <w:t xml:space="preserve">After </w:t>
      </w:r>
      <w:r w:rsidR="00F075AC" w:rsidRPr="00931C4A">
        <w:rPr>
          <w:iCs/>
        </w:rPr>
        <w:t>f</w:t>
      </w:r>
      <w:r w:rsidR="00B236CE" w:rsidRPr="00931C4A">
        <w:rPr>
          <w:iCs/>
        </w:rPr>
        <w:t xml:space="preserve">itting </w:t>
      </w:r>
      <w:r w:rsidR="00390BF1" w:rsidRPr="00931C4A">
        <w:rPr>
          <w:iCs/>
        </w:rPr>
        <w:t>the function</w:t>
      </w:r>
      <w:r w:rsidR="00B236CE" w:rsidRPr="00931C4A">
        <w:rPr>
          <w:iCs/>
        </w:rPr>
        <w:t xml:space="preserve"> to all data in the training set</w:t>
      </w:r>
      <w:r w:rsidR="00F075AC" w:rsidRPr="00931C4A">
        <w:rPr>
          <w:iCs/>
        </w:rPr>
        <w:t xml:space="preserve"> by LSR</w:t>
      </w:r>
      <w:r w:rsidR="00B236CE" w:rsidRPr="00931C4A">
        <w:rPr>
          <w:iCs/>
        </w:rPr>
        <w:t>,</w:t>
      </w:r>
      <w:r w:rsidR="00F075AC" w:rsidRPr="00931C4A">
        <w:rPr>
          <w:iCs/>
        </w:rPr>
        <w:t xml:space="preserve"> the values of</w:t>
      </w:r>
      <w:r w:rsidR="00B236CE" w:rsidRPr="00931C4A">
        <w:rPr>
          <w:iCs/>
        </w:rPr>
        <w:t xml:space="preserve">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002608A8" w:rsidRPr="00931C4A">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2608A8" w:rsidRPr="00931C4A">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F075AC" w:rsidRPr="00931C4A">
        <w:rPr>
          <w:iCs/>
        </w:rPr>
        <w:t xml:space="preserve"> were</w:t>
      </w:r>
      <w:r w:rsidR="00B236CE" w:rsidRPr="00931C4A">
        <w:rPr>
          <w:iCs/>
        </w:rPr>
        <w:t xml:space="preserve"> determined </w:t>
      </w:r>
      <w:r w:rsidR="00F075AC" w:rsidRPr="00931C4A">
        <w:rPr>
          <w:iCs/>
        </w:rPr>
        <w:t>to achieve the smallest error</w:t>
      </w:r>
      <w:r w:rsidR="005A4C97" w:rsidRPr="00931C4A">
        <w:rPr>
          <w:iCs/>
        </w:rPr>
        <w:t xml:space="preserve"> and the final LASSO-LSR model </w:t>
      </w:r>
      <w:r w:rsidR="00A42D97" w:rsidRPr="00931C4A">
        <w:rPr>
          <w:iCs/>
        </w:rPr>
        <w:t>can be written as:</w:t>
      </w:r>
    </w:p>
    <w:p w14:paraId="13DE2C36" w14:textId="77777777" w:rsidR="00450876" w:rsidRPr="00931C4A" w:rsidRDefault="00EA1920" w:rsidP="00450876">
      <w:pPr>
        <w:contextualSpacing/>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γ</m:t>
                  </m:r>
                </m:e>
                <m:sub>
                  <m:r>
                    <w:rPr>
                      <w:rFonts w:ascii="Cambria Math" w:hAnsi="Cambria Math"/>
                    </w:rPr>
                    <m:t>us2</m:t>
                  </m:r>
                </m:sub>
              </m:sSub>
              <m:r>
                <w:rPr>
                  <w:rFonts w:ascii="Cambria Math" w:hAnsi="Cambria Math"/>
                </w:rPr>
                <m:t>=87.8+0.0025</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κ</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i1</m:t>
                      </m:r>
                    </m:sub>
                  </m:sSub>
                </m:den>
              </m:f>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κ</m:t>
              </m:r>
              <m:sSup>
                <m:sSupPr>
                  <m:ctrlPr>
                    <w:rPr>
                      <w:rFonts w:ascii="Cambria Math" w:hAnsi="Cambria Math"/>
                      <w:i/>
                    </w:rPr>
                  </m:ctrlPr>
                </m:sSupPr>
                <m:e>
                  <m:r>
                    <w:rPr>
                      <w:rFonts w:ascii="Cambria Math" w:hAnsi="Cambria Math"/>
                    </w:rPr>
                    <m:t>V</m:t>
                  </m:r>
                </m:e>
                <m:sup>
                  <m:r>
                    <w:rPr>
                      <w:rFonts w:ascii="Cambria Math" w:hAnsi="Cambria Math"/>
                    </w:rPr>
                    <m:t>4</m:t>
                  </m:r>
                </m:sup>
              </m:sSup>
              <m:r>
                <w:rPr>
                  <w:rFonts w:ascii="Cambria Math" w:hAnsi="Cambria Math"/>
                </w:rPr>
                <m:t>#</m:t>
              </m:r>
              <m:d>
                <m:dPr>
                  <m:ctrlPr>
                    <w:rPr>
                      <w:rFonts w:ascii="Cambria Math" w:hAnsi="Cambria Math"/>
                      <w:i/>
                    </w:rPr>
                  </m:ctrlPr>
                </m:dPr>
                <m:e>
                  <m:r>
                    <w:rPr>
                      <w:rFonts w:ascii="Cambria Math" w:hAnsi="Cambria Math"/>
                    </w:rPr>
                    <m:t>3</m:t>
                  </m:r>
                </m:e>
              </m:d>
            </m:e>
          </m:eqArr>
        </m:oMath>
      </m:oMathPara>
    </w:p>
    <w:p w14:paraId="3DC89752" w14:textId="32C061D7" w:rsidR="00CC2A79" w:rsidRPr="00931C4A" w:rsidRDefault="00450876" w:rsidP="00450876">
      <w:r w:rsidRPr="00931C4A">
        <w:t xml:space="preserve">Note that Eq. (3) is an empirical relationship formula and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Pr="00931C4A">
        <w:t xml:space="preserve">, </w:t>
      </w:r>
      <m:oMath>
        <m:r>
          <w:rPr>
            <w:rFonts w:ascii="Cambria Math" w:hAnsi="Cambria Math"/>
          </w:rPr>
          <m:t>V</m:t>
        </m:r>
      </m:oMath>
      <w:r w:rsidRPr="00931C4A">
        <w:t xml:space="preserve">, </w:t>
      </w:r>
      <m:oMath>
        <m:r>
          <w:rPr>
            <w:rFonts w:ascii="Cambria Math" w:hAnsi="Cambria Math"/>
          </w:rPr>
          <m:t>κ</m:t>
        </m:r>
      </m:oMath>
      <w:r w:rsidRPr="00931C4A">
        <w:t xml:space="preserve"> and </w:t>
      </w:r>
      <m:oMath>
        <m:sSub>
          <m:sSubPr>
            <m:ctrlPr>
              <w:rPr>
                <w:rFonts w:ascii="Cambria Math" w:hAnsi="Cambria Math"/>
                <w:i/>
              </w:rPr>
            </m:ctrlPr>
          </m:sSubPr>
          <m:e>
            <m:r>
              <w:rPr>
                <w:rFonts w:ascii="Cambria Math" w:hAnsi="Cambria Math"/>
              </w:rPr>
              <m:t>E</m:t>
            </m:r>
          </m:e>
          <m:sub>
            <m:r>
              <w:rPr>
                <w:rFonts w:ascii="Cambria Math" w:hAnsi="Cambria Math"/>
              </w:rPr>
              <m:t>i1</m:t>
            </m:r>
          </m:sub>
        </m:sSub>
      </m:oMath>
      <w:r w:rsidRPr="00931C4A">
        <w:t xml:space="preserve"> are specified in the units of mJ/m</w:t>
      </w:r>
      <w:r w:rsidRPr="00931C4A">
        <w:rPr>
          <w:vertAlign w:val="superscript"/>
        </w:rPr>
        <w:t>2</w:t>
      </w:r>
      <w:r w:rsidRPr="00931C4A">
        <w:t>, Å</w:t>
      </w:r>
      <w:r w:rsidRPr="00931C4A">
        <w:rPr>
          <w:vertAlign w:val="superscript"/>
        </w:rPr>
        <w:t>3</w:t>
      </w:r>
      <w:r w:rsidRPr="00931C4A">
        <w:t>/atom, GPa and mJ/mol, respectively.</w:t>
      </w:r>
      <w:r w:rsidR="00B236CE" w:rsidRPr="00931C4A">
        <w:t xml:space="preserve"> </w:t>
      </w:r>
      <w:r w:rsidR="00893E66" w:rsidRPr="00931C4A">
        <w:t xml:space="preserve">The final LASSO-LSR model, </w:t>
      </w:r>
      <w:r w:rsidR="0008389E" w:rsidRPr="00931C4A">
        <w:t>Eq. (3)</w:t>
      </w:r>
      <w:r w:rsidR="00893E66" w:rsidRPr="00931C4A">
        <w:t>,</w:t>
      </w:r>
      <w:r w:rsidR="00897556" w:rsidRPr="00931C4A">
        <w:t xml:space="preserve"> </w:t>
      </w:r>
      <w:r w:rsidR="00897556" w:rsidRPr="00931C4A">
        <w:lastRenderedPageBreak/>
        <w:t xml:space="preserve">was then </w:t>
      </w:r>
      <w:r w:rsidR="00CC2A79" w:rsidRPr="00931C4A">
        <w:t>applied to the test dataset</w:t>
      </w:r>
      <w:r w:rsidR="00C0416A" w:rsidRPr="00931C4A">
        <w:t xml:space="preserve"> </w:t>
      </w:r>
      <w:r w:rsidR="00C0416A" w:rsidRPr="00931C4A">
        <w:rPr>
          <w:rFonts w:hint="eastAsia"/>
        </w:rPr>
        <w:t>and</w:t>
      </w:r>
      <w:r w:rsidR="00C0416A" w:rsidRPr="00931C4A">
        <w:t xml:space="preserve"> the comparison of the model-predicted and DFT-computed values is</w:t>
      </w:r>
      <w:r w:rsidR="00CC2A79" w:rsidRPr="00931C4A">
        <w:t xml:space="preserve"> presented in Fig. </w:t>
      </w:r>
      <w:r w:rsidR="00246925" w:rsidRPr="00931C4A">
        <w:t>2c</w:t>
      </w:r>
      <w:r w:rsidR="00CC2A79" w:rsidRPr="00931C4A">
        <w:t xml:space="preserve">. </w:t>
      </w:r>
      <w:r w:rsidR="00DD745B" w:rsidRPr="00931C4A">
        <w:t>Note</w:t>
      </w:r>
      <w:r w:rsidR="00CC2A79" w:rsidRPr="00931C4A">
        <w:t xml:space="preserve"> that the test dataset was not involved in the previous training process. In other words, the test</w:t>
      </w:r>
      <w:r w:rsidR="00C0416A" w:rsidRPr="00931C4A">
        <w:t>ed Mg alloy systems</w:t>
      </w:r>
      <w:r w:rsidR="00CC2A79" w:rsidRPr="00931C4A">
        <w:t xml:space="preserve"> </w:t>
      </w:r>
      <w:r w:rsidR="003C073C" w:rsidRPr="00931C4A">
        <w:t>were</w:t>
      </w:r>
      <w:r w:rsidR="00CC2A79" w:rsidRPr="00931C4A">
        <w:t xml:space="preserve"> completely unknown to the model.</w:t>
      </w:r>
      <w:r w:rsidR="00C0416A" w:rsidRPr="00931C4A">
        <w:t xml:space="preserve"> The high R</w:t>
      </w:r>
      <w:r w:rsidR="00C0416A" w:rsidRPr="00931C4A">
        <w:rPr>
          <w:vertAlign w:val="superscript"/>
        </w:rPr>
        <w:t>2</w:t>
      </w:r>
      <w:r w:rsidR="00C0416A" w:rsidRPr="00931C4A">
        <w:t xml:space="preserve"> </w:t>
      </w:r>
      <w:r w:rsidR="00C0416A" w:rsidRPr="00931C4A">
        <w:rPr>
          <w:rFonts w:hint="eastAsia"/>
        </w:rPr>
        <w:t>value</w:t>
      </w:r>
      <w:r w:rsidR="00C0416A" w:rsidRPr="00931C4A">
        <w:t xml:space="preserve"> </w:t>
      </w:r>
      <w:r w:rsidR="008478FC" w:rsidRPr="00931C4A">
        <w:t xml:space="preserve">of about </w:t>
      </w:r>
      <w:r w:rsidR="00404C6B" w:rsidRPr="00931C4A">
        <w:t xml:space="preserve">0.92 </w:t>
      </w:r>
      <w:r w:rsidR="00246925" w:rsidRPr="00931C4A">
        <w:t>in Fig. 2c</w:t>
      </w:r>
      <w:r w:rsidR="00C0416A" w:rsidRPr="00931C4A">
        <w:t xml:space="preserve"> </w:t>
      </w:r>
      <w:r w:rsidR="00231E2C" w:rsidRPr="00931C4A">
        <w:t>shows</w:t>
      </w:r>
      <w:r w:rsidR="00C0416A" w:rsidRPr="00931C4A">
        <w:t xml:space="preserve"> that </w:t>
      </w:r>
      <w:r w:rsidR="00C77BB4" w:rsidRPr="00931C4A">
        <w:t>model</w:t>
      </w:r>
      <w:r w:rsidR="0008389E" w:rsidRPr="00931C4A">
        <w:t xml:space="preserve"> </w:t>
      </w:r>
      <w:r w:rsidR="00C0416A" w:rsidRPr="00931C4A">
        <w:t>is generalizable and has broad applicability.</w:t>
      </w:r>
    </w:p>
    <w:p w14:paraId="1D0AEE75" w14:textId="51C6C5CA" w:rsidR="00646009" w:rsidRPr="00931C4A" w:rsidRDefault="00483703" w:rsidP="00646009">
      <w:r w:rsidRPr="00931C4A">
        <w:t>Eq. (3)</w:t>
      </w:r>
      <w:r w:rsidR="00646009" w:rsidRPr="00931C4A">
        <w:t xml:space="preserve"> was first </w:t>
      </w:r>
      <w:r w:rsidR="00231E2C" w:rsidRPr="00931C4A">
        <w:t>employed</w:t>
      </w:r>
      <w:r w:rsidR="00646009" w:rsidRPr="00931C4A">
        <w:t xml:space="preserve"> to predict the values of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00646009" w:rsidRPr="00931C4A">
        <w:t xml:space="preserve"> of </w:t>
      </w:r>
      <w:r w:rsidR="00231E2C" w:rsidRPr="00931C4A">
        <w:t xml:space="preserve">the remaining </w:t>
      </w:r>
      <w:r w:rsidR="00646009" w:rsidRPr="00931C4A">
        <w:t xml:space="preserve">binary Mg </w:t>
      </w:r>
      <w:r w:rsidR="008F5253" w:rsidRPr="00931C4A">
        <w:t xml:space="preserve">alloy </w:t>
      </w:r>
      <w:r w:rsidR="00646009" w:rsidRPr="00931C4A">
        <w:t>systems with the addition of Sb, Ba and 12 RE elements (Ce, Pr, Nd, Eu, Gd, Tb, Dy, Ho, Er, Tm, Yb and Lu), as sum</w:t>
      </w:r>
      <w:r w:rsidR="00BD78DC" w:rsidRPr="00931C4A">
        <w:t xml:space="preserve">marized in Table </w:t>
      </w:r>
      <w:r w:rsidR="00AC3EC5" w:rsidRPr="00931C4A">
        <w:t>A.</w:t>
      </w:r>
      <w:r w:rsidR="00BD78DC" w:rsidRPr="00931C4A">
        <w:t>2</w:t>
      </w:r>
      <w:r w:rsidR="00646009" w:rsidRPr="00931C4A">
        <w:t>. The results demonstrate that the addition</w:t>
      </w:r>
      <w:r w:rsidR="007C0637" w:rsidRPr="00931C4A">
        <w:t>s</w:t>
      </w:r>
      <w:r w:rsidR="00646009" w:rsidRPr="00931C4A">
        <w:t xml:space="preserve"> of the 12 RE elements </w:t>
      </w:r>
      <w:r w:rsidR="00392543" w:rsidRPr="00931C4A">
        <w:t xml:space="preserve">can </w:t>
      </w:r>
      <w:r w:rsidR="00646009" w:rsidRPr="00931C4A">
        <w:t xml:space="preserve">effectively decrease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00646009" w:rsidRPr="00931C4A">
        <w:t xml:space="preserve">, which is consistent with the previous findings in the literature. To </w:t>
      </w:r>
      <w:r w:rsidR="00CE2E24" w:rsidRPr="00931C4A">
        <w:t>accelerate</w:t>
      </w:r>
      <w:r w:rsidR="00646009" w:rsidRPr="00931C4A">
        <w:t xml:space="preserve"> the design of </w:t>
      </w:r>
      <w:r w:rsidR="00F05047" w:rsidRPr="00931C4A">
        <w:t xml:space="preserve">complex </w:t>
      </w:r>
      <w:r w:rsidR="00646009" w:rsidRPr="00931C4A">
        <w:t xml:space="preserve">multi-component Mg </w:t>
      </w:r>
      <w:r w:rsidR="008F5253" w:rsidRPr="00931C4A">
        <w:t xml:space="preserve">alloy </w:t>
      </w:r>
      <w:r w:rsidR="00646009" w:rsidRPr="00931C4A">
        <w:t>systems</w:t>
      </w:r>
      <w:r w:rsidR="00CE2E24" w:rsidRPr="00931C4A">
        <w:t xml:space="preserve"> with desired performance</w:t>
      </w:r>
      <w:r w:rsidR="00646009" w:rsidRPr="00931C4A">
        <w:t>, Eq</w:t>
      </w:r>
      <w:r w:rsidR="00FD7A0E" w:rsidRPr="00931C4A">
        <w:t>.</w:t>
      </w:r>
      <w:r w:rsidR="00646009" w:rsidRPr="00931C4A">
        <w:t xml:space="preserve"> (</w:t>
      </w:r>
      <w:r w:rsidR="00FB6BF6" w:rsidRPr="00931C4A">
        <w:t>3</w:t>
      </w:r>
      <w:r w:rsidR="00646009" w:rsidRPr="00931C4A">
        <w:t xml:space="preserve">) was extended to ternary Mg </w:t>
      </w:r>
      <w:r w:rsidR="008F5253" w:rsidRPr="00931C4A">
        <w:t xml:space="preserve">alloy </w:t>
      </w:r>
      <w:r w:rsidR="00B038B9" w:rsidRPr="00931C4A">
        <w:t>system</w:t>
      </w:r>
      <w:r w:rsidR="00F05047" w:rsidRPr="00931C4A">
        <w:t>s</w:t>
      </w:r>
      <w:r w:rsidR="00646009" w:rsidRPr="00931C4A">
        <w:t xml:space="preserve">. </w:t>
      </w:r>
      <w:r w:rsidR="00FB0428" w:rsidRPr="00931C4A">
        <w:t>Similar</w:t>
      </w:r>
      <w:r w:rsidR="00646009" w:rsidRPr="00931C4A">
        <w:t xml:space="preserve"> to </w:t>
      </w:r>
      <w:r w:rsidR="00182868" w:rsidRPr="00931C4A">
        <w:t>r</w:t>
      </w:r>
      <w:r w:rsidR="00646009" w:rsidRPr="00931C4A">
        <w:t xml:space="preserve">ef. </w:t>
      </w:r>
      <w:r w:rsidR="00646009" w:rsidRPr="00931C4A">
        <w:fldChar w:fldCharType="begin"/>
      </w:r>
      <w:r w:rsidR="00BA3EB2" w:rsidRPr="00931C4A">
        <w:instrText xml:space="preserve"> ADDIN EN.CITE &lt;EndNote&gt;&lt;Cite&gt;&lt;Author&gt;Pei&lt;/Author&gt;&lt;Year&gt;2015&lt;/Year&gt;&lt;RecNum&gt;96&lt;/RecNum&gt;&lt;DisplayText&gt;[11]&lt;/DisplayText&gt;&lt;record&gt;&lt;rec-number&gt;96&lt;/rec-number&gt;&lt;foreign-keys&gt;&lt;key app="EN" db-id="p9epwvavnevp0qe5t5yxprware2tpeseexe2" timestamp="1533715488"&gt;96&lt;/key&gt;&lt;/foreign-keys&gt;&lt;ref-type name="Journal Article"&gt;17&lt;/ref-type&gt;&lt;contributors&gt;&lt;authors&gt;&lt;author&gt;Pei, Zongrui&lt;/author&gt;&lt;author&gt;Friák, Martin&lt;/author&gt;&lt;author&gt;Sandlöbes, Stefanie&lt;/author&gt;&lt;author&gt;Nazarov, Roman&lt;/author&gt;&lt;author&gt;Svendsen, Bob&lt;/author&gt;&lt;author&gt;Raabe, Dierk&lt;/author&gt;&lt;author&gt;Neugebauer, Jörg&lt;/author&gt;&lt;/authors&gt;&lt;/contributors&gt;&lt;titles&gt;&lt;title&gt;Rapid theory-guided prototyping of ductile Mg alloys: from binary to multi-component materials&lt;/title&gt;&lt;secondary-title&gt;New Journal of Physics&lt;/secondary-title&gt;&lt;/titles&gt;&lt;pages&gt;093009&lt;/pages&gt;&lt;volume&gt;17&lt;/volume&gt;&lt;number&gt;9&lt;/number&gt;&lt;dates&gt;&lt;year&gt;2015&lt;/year&gt;&lt;/dates&gt;&lt;isbn&gt;1367-2630&lt;/isbn&gt;&lt;urls&gt;&lt;/urls&gt;&lt;/record&gt;&lt;/Cite&gt;&lt;/EndNote&gt;</w:instrText>
      </w:r>
      <w:r w:rsidR="00646009" w:rsidRPr="00931C4A">
        <w:fldChar w:fldCharType="separate"/>
      </w:r>
      <w:r w:rsidR="00BA3EB2" w:rsidRPr="00931C4A">
        <w:rPr>
          <w:noProof/>
        </w:rPr>
        <w:t>[11]</w:t>
      </w:r>
      <w:r w:rsidR="00646009" w:rsidRPr="00931C4A">
        <w:fldChar w:fldCharType="end"/>
      </w:r>
      <w:r w:rsidR="00646009" w:rsidRPr="00931C4A">
        <w:t xml:space="preserve">, by assuming that the solutes have equal atomic fractions, the feature parameters (i.e., </w:t>
      </w:r>
      <m:oMath>
        <m:r>
          <w:rPr>
            <w:rFonts w:ascii="Cambria Math" w:hAnsi="Cambria Math"/>
          </w:rPr>
          <m:t>V</m:t>
        </m:r>
      </m:oMath>
      <w:r w:rsidR="00646009" w:rsidRPr="00931C4A">
        <w:t xml:space="preserve">, </w:t>
      </w:r>
      <m:oMath>
        <m:r>
          <w:rPr>
            <w:rFonts w:ascii="Cambria Math" w:hAnsi="Cambria Math"/>
          </w:rPr>
          <m:t>κ</m:t>
        </m:r>
      </m:oMath>
      <w:r w:rsidR="00646009" w:rsidRPr="00931C4A">
        <w:t xml:space="preserve"> and </w:t>
      </w:r>
      <m:oMath>
        <m:sSub>
          <m:sSubPr>
            <m:ctrlPr>
              <w:rPr>
                <w:rFonts w:ascii="Cambria Math" w:hAnsi="Cambria Math"/>
                <w:i/>
              </w:rPr>
            </m:ctrlPr>
          </m:sSubPr>
          <m:e>
            <m:r>
              <w:rPr>
                <w:rFonts w:ascii="Cambria Math" w:hAnsi="Cambria Math"/>
              </w:rPr>
              <m:t>E</m:t>
            </m:r>
          </m:e>
          <m:sub>
            <m:r>
              <w:rPr>
                <w:rFonts w:ascii="Cambria Math" w:hAnsi="Cambria Math"/>
              </w:rPr>
              <m:t>i1</m:t>
            </m:r>
          </m:sub>
        </m:sSub>
      </m:oMath>
      <w:r w:rsidR="00646009" w:rsidRPr="00931C4A">
        <w:t xml:space="preserve">) of each studied solute pair were obtained by averaging the feature values of the two solutes. </w:t>
      </w:r>
      <w:r w:rsidR="00644402" w:rsidRPr="00931C4A">
        <w:t>Note that</w:t>
      </w:r>
      <w:r w:rsidR="00646009" w:rsidRPr="00931C4A">
        <w:t xml:space="preserve"> the chemical elements insoluble in Mg matrix </w:t>
      </w:r>
      <w:r w:rsidR="00646009" w:rsidRPr="00931C4A">
        <w:fldChar w:fldCharType="begin"/>
      </w:r>
      <w:r w:rsidR="00BA3EB2" w:rsidRPr="00931C4A">
        <w:instrText xml:space="preserve"> ADDIN EN.CITE &lt;EndNote&gt;&lt;Cite&gt;&lt;Author&gt;Friedrich&lt;/Author&gt;&lt;Year&gt;2006&lt;/Year&gt;&lt;RecNum&gt;388&lt;/RecNum&gt;&lt;DisplayText&gt;[36]&lt;/DisplayText&gt;&lt;record&gt;&lt;rec-number&gt;388&lt;/rec-number&gt;&lt;foreign-keys&gt;&lt;key app="EN" db-id="p9epwvavnevp0qe5t5yxprware2tpeseexe2" timestamp="1603220592"&gt;388&lt;/key&gt;&lt;/foreign-keys&gt;&lt;ref-type name="Book"&gt;6&lt;/ref-type&gt;&lt;contributors&gt;&lt;authors&gt;&lt;author&gt;Friedrich, Horst E&lt;/author&gt;&lt;author&gt;Mordike, Barry L&lt;/author&gt;&lt;/authors&gt;&lt;/contributors&gt;&lt;titles&gt;&lt;title&gt;Magnesium technology&lt;/title&gt;&lt;/titles&gt;&lt;volume&gt;212&lt;/volume&gt;&lt;dates&gt;&lt;year&gt;2006&lt;/year&gt;&lt;/dates&gt;&lt;publisher&gt;Springer&lt;/publisher&gt;&lt;urls&gt;&lt;/urls&gt;&lt;/record&gt;&lt;/Cite&gt;&lt;/EndNote&gt;</w:instrText>
      </w:r>
      <w:r w:rsidR="00646009" w:rsidRPr="00931C4A">
        <w:fldChar w:fldCharType="separate"/>
      </w:r>
      <w:r w:rsidR="00BA3EB2" w:rsidRPr="00931C4A">
        <w:rPr>
          <w:noProof/>
        </w:rPr>
        <w:t>[36]</w:t>
      </w:r>
      <w:r w:rsidR="00646009" w:rsidRPr="00931C4A">
        <w:fldChar w:fldCharType="end"/>
      </w:r>
      <w:r w:rsidR="00646009" w:rsidRPr="00931C4A">
        <w:t xml:space="preserve"> were not taken into consideration. After removing those elements, the </w:t>
      </w:r>
      <m:oMath>
        <m:sSub>
          <m:sSubPr>
            <m:ctrlPr>
              <w:rPr>
                <w:rFonts w:ascii="Cambria Math" w:hAnsi="Cambria Math"/>
              </w:rPr>
            </m:ctrlPr>
          </m:sSubPr>
          <m:e>
            <m:r>
              <w:rPr>
                <w:rFonts w:ascii="Cambria Math" w:hAnsi="Cambria Math"/>
              </w:rPr>
              <m:t>γ</m:t>
            </m:r>
          </m:e>
          <m:sub>
            <m:r>
              <w:rPr>
                <w:rFonts w:ascii="Cambria Math" w:hAnsi="Cambria Math"/>
              </w:rPr>
              <m:t>us</m:t>
            </m:r>
            <m:r>
              <m:rPr>
                <m:sty m:val="p"/>
              </m:rPr>
              <w:rPr>
                <w:rFonts w:ascii="Cambria Math" w:hAnsi="Cambria Math"/>
              </w:rPr>
              <m:t>2</m:t>
            </m:r>
          </m:sub>
        </m:sSub>
      </m:oMath>
      <w:r w:rsidR="00646009" w:rsidRPr="00931C4A">
        <w:t xml:space="preserve"> values of 300 </w:t>
      </w:r>
      <w:r w:rsidR="00FB0428" w:rsidRPr="00931C4A">
        <w:t>ternary Mg alloy systems</w:t>
      </w:r>
      <w:r w:rsidR="00646009" w:rsidRPr="00931C4A">
        <w:t xml:space="preserve"> consisting of only non-RE elements (Li, Al, Ca, Mn, Co, Ni, Cu, Zn, Ga, Sr, Zr, Pd, Ag, Cd, In, Sn, Ir, Pt, Au, Hg, Tl, Pb, Bi, Sb and Ba) were d</w:t>
      </w:r>
      <w:r w:rsidR="00BD78DC" w:rsidRPr="00931C4A">
        <w:t xml:space="preserve">etermined. Table </w:t>
      </w:r>
      <w:r w:rsidR="00AC3EC5" w:rsidRPr="00931C4A">
        <w:t>A.</w:t>
      </w:r>
      <w:r w:rsidR="00BD78DC" w:rsidRPr="00931C4A">
        <w:t>3</w:t>
      </w:r>
      <w:r w:rsidR="00646009" w:rsidRPr="00931C4A">
        <w:t xml:space="preserve"> lists 83 </w:t>
      </w:r>
      <w:r w:rsidR="005215A7" w:rsidRPr="00931C4A">
        <w:t xml:space="preserve">non-RE </w:t>
      </w:r>
      <w:r w:rsidR="00646009" w:rsidRPr="00931C4A">
        <w:t xml:space="preserve">solute pairs, which are promising to decrease the </w:t>
      </w:r>
      <m:oMath>
        <m:sSub>
          <m:sSubPr>
            <m:ctrlPr>
              <w:rPr>
                <w:rFonts w:ascii="Cambria Math" w:hAnsi="Cambria Math"/>
              </w:rPr>
            </m:ctrlPr>
          </m:sSubPr>
          <m:e>
            <m:r>
              <w:rPr>
                <w:rFonts w:ascii="Cambria Math" w:hAnsi="Cambria Math"/>
              </w:rPr>
              <m:t>γ</m:t>
            </m:r>
          </m:e>
          <m:sub>
            <m:r>
              <w:rPr>
                <w:rFonts w:ascii="Cambria Math" w:hAnsi="Cambria Math"/>
              </w:rPr>
              <m:t>us</m:t>
            </m:r>
            <m:r>
              <m:rPr>
                <m:sty m:val="p"/>
              </m:rPr>
              <w:rPr>
                <w:rFonts w:ascii="Cambria Math" w:hAnsi="Cambria Math"/>
              </w:rPr>
              <m:t>2</m:t>
            </m:r>
          </m:sub>
        </m:sSub>
      </m:oMath>
      <w:r w:rsidR="00646009" w:rsidRPr="00931C4A">
        <w:t xml:space="preserve"> value of pure Mg by more than 10. It is evident that the solute pairs containing Ba or Sr are extremely effective in reducing </w:t>
      </w:r>
      <m:oMath>
        <m:sSub>
          <m:sSubPr>
            <m:ctrlPr>
              <w:rPr>
                <w:rFonts w:ascii="Cambria Math" w:hAnsi="Cambria Math"/>
              </w:rPr>
            </m:ctrlPr>
          </m:sSubPr>
          <m:e>
            <m:r>
              <w:rPr>
                <w:rFonts w:ascii="Cambria Math" w:hAnsi="Cambria Math"/>
              </w:rPr>
              <m:t>γ</m:t>
            </m:r>
          </m:e>
          <m:sub>
            <m:r>
              <w:rPr>
                <w:rFonts w:ascii="Cambria Math" w:hAnsi="Cambria Math"/>
              </w:rPr>
              <m:t>us</m:t>
            </m:r>
            <m:r>
              <m:rPr>
                <m:sty m:val="p"/>
              </m:rPr>
              <w:rPr>
                <w:rFonts w:ascii="Cambria Math" w:hAnsi="Cambria Math"/>
              </w:rPr>
              <m:t>2</m:t>
            </m:r>
          </m:sub>
        </m:sSub>
      </m:oMath>
      <w:r w:rsidR="00646009" w:rsidRPr="00931C4A">
        <w:t xml:space="preserve">. Unfortunately, the solid solubilities of Ba and Sr in Mg are </w:t>
      </w:r>
      <w:r w:rsidR="00667E62" w:rsidRPr="00931C4A">
        <w:t xml:space="preserve">too small </w:t>
      </w:r>
      <w:r w:rsidR="00646009" w:rsidRPr="00931C4A">
        <w:t>(~0.0</w:t>
      </w:r>
      <w:r w:rsidR="00620B25" w:rsidRPr="00931C4A">
        <w:t>1</w:t>
      </w:r>
      <w:r w:rsidR="00646009" w:rsidRPr="00931C4A">
        <w:t xml:space="preserve"> </w:t>
      </w:r>
      <w:r w:rsidR="00620B25" w:rsidRPr="00931C4A">
        <w:t>wt</w:t>
      </w:r>
      <w:r w:rsidR="00646009" w:rsidRPr="00931C4A">
        <w:t xml:space="preserve">.% Ba </w:t>
      </w:r>
      <w:r w:rsidR="00646009" w:rsidRPr="00931C4A">
        <w:fldChar w:fldCharType="begin"/>
      </w:r>
      <w:r w:rsidR="00BA3EB2" w:rsidRPr="00931C4A">
        <w:instrText xml:space="preserve"> ADDIN EN.CITE &lt;EndNote&gt;&lt;Cite&gt;&lt;Author&gt;Nayeb-Hashemi&lt;/Author&gt;&lt;Year&gt;1986&lt;/Year&gt;&lt;RecNum&gt;389&lt;/RecNum&gt;&lt;DisplayText&gt;[37]&lt;/DisplayText&gt;&lt;record&gt;&lt;rec-number&gt;389&lt;/rec-number&gt;&lt;foreign-keys&gt;&lt;key app="EN" db-id="p9epwvavnevp0qe5t5yxprware2tpeseexe2" timestamp="1603220721"&gt;389&lt;/key&gt;&lt;/foreign-keys&gt;&lt;ref-type name="Journal Article"&gt;17&lt;/ref-type&gt;&lt;contributors&gt;&lt;authors&gt;&lt;author&gt;Nayeb-Hashemi, AA&lt;/author&gt;&lt;author&gt;Clark, JB&lt;/author&gt;&lt;/authors&gt;&lt;/contributors&gt;&lt;titles&gt;&lt;title&gt;The Ba− Mg (Barium-Magnesium) system&lt;/title&gt;&lt;secondary-title&gt;Bulletin of Alloy Phase Diagrams&lt;/secondary-title&gt;&lt;/titles&gt;&lt;periodical&gt;&lt;full-title&gt;Bulletin of Alloy Phase Diagrams&lt;/full-title&gt;&lt;/periodical&gt;&lt;pages&gt;144-149&lt;/pages&gt;&lt;volume&gt;7&lt;/volume&gt;&lt;number&gt;2&lt;/number&gt;&lt;dates&gt;&lt;year&gt;1986&lt;/year&gt;&lt;/dates&gt;&lt;isbn&gt;0197-0216&lt;/isbn&gt;&lt;urls&gt;&lt;/urls&gt;&lt;/record&gt;&lt;/Cite&gt;&lt;/EndNote&gt;</w:instrText>
      </w:r>
      <w:r w:rsidR="00646009" w:rsidRPr="00931C4A">
        <w:fldChar w:fldCharType="separate"/>
      </w:r>
      <w:r w:rsidR="00BA3EB2" w:rsidRPr="00931C4A">
        <w:rPr>
          <w:noProof/>
        </w:rPr>
        <w:t>[37]</w:t>
      </w:r>
      <w:r w:rsidR="00646009" w:rsidRPr="00931C4A">
        <w:fldChar w:fldCharType="end"/>
      </w:r>
      <w:r w:rsidR="00646009" w:rsidRPr="00931C4A">
        <w:t xml:space="preserve"> and &lt;0</w:t>
      </w:r>
      <w:r w:rsidR="00EC44CB" w:rsidRPr="00931C4A">
        <w:t>.11</w:t>
      </w:r>
      <w:r w:rsidR="00646009" w:rsidRPr="00931C4A">
        <w:t xml:space="preserve"> </w:t>
      </w:r>
      <w:r w:rsidR="00EC44CB" w:rsidRPr="00931C4A">
        <w:t>wt</w:t>
      </w:r>
      <w:r w:rsidR="00646009" w:rsidRPr="00931C4A">
        <w:t>.% Sr</w:t>
      </w:r>
      <w:r w:rsidR="00C24DF4" w:rsidRPr="00931C4A">
        <w:t xml:space="preserve"> </w:t>
      </w:r>
      <w:r w:rsidR="00C24DF4" w:rsidRPr="00931C4A">
        <w:fldChar w:fldCharType="begin"/>
      </w:r>
      <w:r w:rsidR="00BA3EB2" w:rsidRPr="00931C4A">
        <w:instrText xml:space="preserve"> ADDIN EN.CITE &lt;EndNote&gt;&lt;Cite&gt;&lt;Author&gt;Radha&lt;/Author&gt;&lt;Year&gt;2017&lt;/Year&gt;&lt;RecNum&gt;396&lt;/RecNum&gt;&lt;DisplayText&gt;[38]&lt;/DisplayText&gt;&lt;record&gt;&lt;rec-number&gt;396&lt;/rec-number&gt;&lt;foreign-keys&gt;&lt;key app="EN" db-id="p9epwvavnevp0qe5t5yxprware2tpeseexe2" timestamp="1603622985"&gt;396&lt;/key&gt;&lt;/foreign-keys&gt;&lt;ref-type name="Journal Article"&gt;17&lt;/ref-type&gt;&lt;contributors&gt;&lt;authors&gt;&lt;author&gt;Radha, R&lt;/author&gt;&lt;author&gt;Sreekanth, D&lt;/author&gt;&lt;/authors&gt;&lt;/contributors&gt;&lt;titles&gt;&lt;title&gt;Insight of magnesium alloys and composites for orthopedic implant applications–a review&lt;/title&gt;&lt;secondary-title&gt;Journal of magnesium and alloys&lt;/secondary-title&gt;&lt;/titles&gt;&lt;periodical&gt;&lt;full-title&gt;Journal of Magnesium and Alloys&lt;/full-title&gt;&lt;/periodical&gt;&lt;pages&gt;286-312&lt;/pages&gt;&lt;volume&gt;5&lt;/volume&gt;&lt;number&gt;3&lt;/number&gt;&lt;dates&gt;&lt;year&gt;2017&lt;/year&gt;&lt;/dates&gt;&lt;isbn&gt;2213-9567&lt;/isbn&gt;&lt;urls&gt;&lt;/urls&gt;&lt;/record&gt;&lt;/Cite&gt;&lt;/EndNote&gt;</w:instrText>
      </w:r>
      <w:r w:rsidR="00C24DF4" w:rsidRPr="00931C4A">
        <w:fldChar w:fldCharType="separate"/>
      </w:r>
      <w:r w:rsidR="00BA3EB2" w:rsidRPr="00931C4A">
        <w:rPr>
          <w:noProof/>
        </w:rPr>
        <w:t>[38]</w:t>
      </w:r>
      <w:r w:rsidR="00C24DF4" w:rsidRPr="00931C4A">
        <w:fldChar w:fldCharType="end"/>
      </w:r>
      <w:r w:rsidR="00646009" w:rsidRPr="00931C4A">
        <w:t xml:space="preserve">). Therefore, six promising </w:t>
      </w:r>
      <w:r w:rsidR="00A36BCE" w:rsidRPr="00931C4A">
        <w:t>non-RE</w:t>
      </w:r>
      <w:r w:rsidR="00646009" w:rsidRPr="00931C4A">
        <w:t xml:space="preserve"> solute pairs without Ba and Sr </w:t>
      </w:r>
      <w:r w:rsidR="00644402" w:rsidRPr="00931C4A">
        <w:t>were</w:t>
      </w:r>
      <w:r w:rsidR="00646009" w:rsidRPr="00931C4A">
        <w:t xml:space="preserve"> </w:t>
      </w:r>
      <w:r w:rsidR="007C0637" w:rsidRPr="00931C4A">
        <w:t xml:space="preserve">selected and </w:t>
      </w:r>
      <w:r w:rsidR="00646009" w:rsidRPr="00931C4A">
        <w:t>presented in Table 2.</w:t>
      </w:r>
    </w:p>
    <w:p w14:paraId="05714CED" w14:textId="2E6FF312" w:rsidR="00DF2C75" w:rsidRPr="00931C4A" w:rsidRDefault="00DF2C75" w:rsidP="00DF2C75">
      <w:pPr>
        <w:contextualSpacing/>
        <w:rPr>
          <w:b/>
          <w:lang w:val="en-GB"/>
        </w:rPr>
      </w:pPr>
      <w:r w:rsidRPr="00931C4A">
        <w:rPr>
          <w:b/>
          <w:lang w:val="en-GB"/>
        </w:rPr>
        <w:t xml:space="preserve">Table 2. </w:t>
      </w:r>
      <w:r w:rsidRPr="00931C4A">
        <w:rPr>
          <w:lang w:val="en-GB"/>
        </w:rPr>
        <w:t xml:space="preserve">Six promising solute </w:t>
      </w:r>
      <w:r w:rsidR="003907C8" w:rsidRPr="00931C4A">
        <w:rPr>
          <w:lang w:val="en-GB"/>
        </w:rPr>
        <w:t>pairs predicted by the LASSO-LSR</w:t>
      </w:r>
      <w:r w:rsidRPr="00931C4A">
        <w:rPr>
          <w:lang w:val="en-GB"/>
        </w:rPr>
        <w:t xml:space="preserve"> model and verified by DFT.</w:t>
      </w:r>
    </w:p>
    <w:tbl>
      <w:tblPr>
        <w:tblW w:w="6082" w:type="dxa"/>
        <w:jc w:val="center"/>
        <w:tblBorders>
          <w:top w:val="single" w:sz="4" w:space="0" w:color="auto"/>
          <w:bottom w:val="single" w:sz="4" w:space="0" w:color="auto"/>
        </w:tblBorders>
        <w:tblLook w:val="04A0" w:firstRow="1" w:lastRow="0" w:firstColumn="1" w:lastColumn="0" w:noHBand="0" w:noVBand="1"/>
      </w:tblPr>
      <w:tblGrid>
        <w:gridCol w:w="1235"/>
        <w:gridCol w:w="2116"/>
        <w:gridCol w:w="2731"/>
      </w:tblGrid>
      <w:tr w:rsidR="00DF2C75" w:rsidRPr="00931C4A" w14:paraId="58699730" w14:textId="77777777" w:rsidTr="00F96FA2">
        <w:trPr>
          <w:trHeight w:val="140"/>
          <w:jc w:val="center"/>
        </w:trPr>
        <w:tc>
          <w:tcPr>
            <w:tcW w:w="1235" w:type="dxa"/>
            <w:vMerge w:val="restart"/>
            <w:vAlign w:val="center"/>
          </w:tcPr>
          <w:p w14:paraId="66A0D00D" w14:textId="77777777" w:rsidR="00DF2C75" w:rsidRPr="00931C4A" w:rsidRDefault="00DF2C75" w:rsidP="00F96FA2">
            <w:pPr>
              <w:contextualSpacing/>
              <w:rPr>
                <w:lang w:val="en-GB"/>
              </w:rPr>
            </w:pPr>
            <w:r w:rsidRPr="00931C4A">
              <w:rPr>
                <w:lang w:val="en-GB"/>
              </w:rPr>
              <w:lastRenderedPageBreak/>
              <w:t>Solutes</w:t>
            </w:r>
          </w:p>
        </w:tc>
        <w:tc>
          <w:tcPr>
            <w:tcW w:w="2116" w:type="dxa"/>
          </w:tcPr>
          <w:p w14:paraId="425A7D25" w14:textId="77777777" w:rsidR="00DF2C75" w:rsidRPr="00931C4A" w:rsidRDefault="00DF2C75" w:rsidP="00F96FA2">
            <w:pPr>
              <w:contextualSpacing/>
              <w:jc w:val="center"/>
              <w:rPr>
                <w:lang w:val="en-GB"/>
              </w:rPr>
            </w:pPr>
            <w:r w:rsidRPr="00931C4A">
              <w:rPr>
                <w:lang w:val="en-GB"/>
              </w:rPr>
              <w:t xml:space="preserve">Predicted </w:t>
            </w:r>
            <m:oMath>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us2</m:t>
                  </m:r>
                </m:sub>
              </m:sSub>
            </m:oMath>
          </w:p>
        </w:tc>
        <w:tc>
          <w:tcPr>
            <w:tcW w:w="2731" w:type="dxa"/>
          </w:tcPr>
          <w:p w14:paraId="247FDDB8" w14:textId="77777777" w:rsidR="00DF2C75" w:rsidRPr="00931C4A" w:rsidRDefault="00DF2C75" w:rsidP="00F96FA2">
            <w:pPr>
              <w:contextualSpacing/>
              <w:jc w:val="center"/>
              <w:rPr>
                <w:lang w:val="en-GB"/>
              </w:rPr>
            </w:pPr>
            <w:r w:rsidRPr="00931C4A">
              <w:rPr>
                <w:lang w:val="en-GB"/>
              </w:rPr>
              <w:t xml:space="preserve">DFT-computed </w:t>
            </w:r>
            <m:oMath>
              <m:sSub>
                <m:sSubPr>
                  <m:ctrlPr>
                    <w:rPr>
                      <w:rFonts w:ascii="Cambria Math" w:hAnsi="Cambria Math"/>
                      <w:i/>
                      <w:lang w:val="en-GB"/>
                    </w:rPr>
                  </m:ctrlPr>
                </m:sSubPr>
                <m:e>
                  <m:r>
                    <w:rPr>
                      <w:rFonts w:ascii="Cambria Math" w:hAnsi="Cambria Math"/>
                      <w:lang w:val="en-GB"/>
                    </w:rPr>
                    <m:t>γ</m:t>
                  </m:r>
                </m:e>
                <m:sub>
                  <m:r>
                    <w:rPr>
                      <w:rFonts w:ascii="Cambria Math" w:hAnsi="Cambria Math"/>
                      <w:lang w:val="en-GB"/>
                    </w:rPr>
                    <m:t>us2</m:t>
                  </m:r>
                </m:sub>
              </m:sSub>
            </m:oMath>
          </w:p>
        </w:tc>
      </w:tr>
      <w:tr w:rsidR="00DF2C75" w:rsidRPr="00931C4A" w14:paraId="4264A476" w14:textId="77777777" w:rsidTr="00F96FA2">
        <w:trPr>
          <w:trHeight w:val="255"/>
          <w:jc w:val="center"/>
        </w:trPr>
        <w:tc>
          <w:tcPr>
            <w:tcW w:w="1235" w:type="dxa"/>
            <w:vMerge/>
            <w:tcBorders>
              <w:bottom w:val="single" w:sz="4" w:space="0" w:color="auto"/>
            </w:tcBorders>
          </w:tcPr>
          <w:p w14:paraId="65D9E0E1" w14:textId="77777777" w:rsidR="00DF2C75" w:rsidRPr="00931C4A" w:rsidRDefault="00DF2C75" w:rsidP="00F96FA2">
            <w:pPr>
              <w:contextualSpacing/>
              <w:rPr>
                <w:lang w:val="en-GB"/>
              </w:rPr>
            </w:pPr>
          </w:p>
        </w:tc>
        <w:tc>
          <w:tcPr>
            <w:tcW w:w="2116" w:type="dxa"/>
            <w:tcBorders>
              <w:bottom w:val="single" w:sz="4" w:space="0" w:color="auto"/>
            </w:tcBorders>
          </w:tcPr>
          <w:p w14:paraId="72950CC6" w14:textId="77777777" w:rsidR="00DF2C75" w:rsidRPr="00931C4A" w:rsidRDefault="00DF2C75" w:rsidP="00F96FA2">
            <w:pPr>
              <w:contextualSpacing/>
              <w:jc w:val="center"/>
              <w:rPr>
                <w:lang w:val="en-GB"/>
              </w:rPr>
            </w:pPr>
            <w:r w:rsidRPr="00931C4A">
              <w:rPr>
                <w:lang w:val="en-GB"/>
              </w:rPr>
              <w:t>(mJ/m</w:t>
            </w:r>
            <w:r w:rsidRPr="00931C4A">
              <w:rPr>
                <w:vertAlign w:val="superscript"/>
                <w:lang w:val="en-GB"/>
              </w:rPr>
              <w:t>2</w:t>
            </w:r>
            <w:r w:rsidRPr="00931C4A">
              <w:rPr>
                <w:lang w:val="en-GB"/>
              </w:rPr>
              <w:t>)</w:t>
            </w:r>
          </w:p>
        </w:tc>
        <w:tc>
          <w:tcPr>
            <w:tcW w:w="2731" w:type="dxa"/>
            <w:tcBorders>
              <w:bottom w:val="single" w:sz="4" w:space="0" w:color="auto"/>
            </w:tcBorders>
          </w:tcPr>
          <w:p w14:paraId="5B17FD7E" w14:textId="77777777" w:rsidR="00DF2C75" w:rsidRPr="00931C4A" w:rsidRDefault="00DF2C75" w:rsidP="00F96FA2">
            <w:pPr>
              <w:contextualSpacing/>
              <w:jc w:val="center"/>
              <w:rPr>
                <w:lang w:val="en-GB"/>
              </w:rPr>
            </w:pPr>
            <w:r w:rsidRPr="00931C4A">
              <w:rPr>
                <w:lang w:val="en-GB"/>
              </w:rPr>
              <w:t>(mJ/m</w:t>
            </w:r>
            <w:r w:rsidRPr="00931C4A">
              <w:rPr>
                <w:vertAlign w:val="superscript"/>
                <w:lang w:val="en-GB"/>
              </w:rPr>
              <w:t>2</w:t>
            </w:r>
            <w:r w:rsidRPr="00931C4A">
              <w:rPr>
                <w:lang w:val="en-GB"/>
              </w:rPr>
              <w:t>)</w:t>
            </w:r>
          </w:p>
        </w:tc>
      </w:tr>
      <w:tr w:rsidR="00DF2C75" w:rsidRPr="00931C4A" w14:paraId="5F982F22" w14:textId="77777777" w:rsidTr="00F96FA2">
        <w:trPr>
          <w:trHeight w:val="426"/>
          <w:jc w:val="center"/>
        </w:trPr>
        <w:tc>
          <w:tcPr>
            <w:tcW w:w="1235" w:type="dxa"/>
            <w:tcBorders>
              <w:top w:val="single" w:sz="4" w:space="0" w:color="auto"/>
            </w:tcBorders>
          </w:tcPr>
          <w:p w14:paraId="2A062CF8" w14:textId="77777777" w:rsidR="00DF2C75" w:rsidRPr="00931C4A" w:rsidRDefault="00DF2C75" w:rsidP="00F96FA2">
            <w:pPr>
              <w:contextualSpacing/>
              <w:rPr>
                <w:lang w:val="en-GB"/>
              </w:rPr>
            </w:pPr>
            <w:r w:rsidRPr="00931C4A">
              <w:rPr>
                <w:lang w:val="en-GB"/>
              </w:rPr>
              <w:t>Ca, Bi</w:t>
            </w:r>
          </w:p>
        </w:tc>
        <w:tc>
          <w:tcPr>
            <w:tcW w:w="2116" w:type="dxa"/>
            <w:tcBorders>
              <w:top w:val="single" w:sz="4" w:space="0" w:color="auto"/>
            </w:tcBorders>
          </w:tcPr>
          <w:p w14:paraId="49F7E15D" w14:textId="77777777" w:rsidR="00DF2C75" w:rsidRPr="00931C4A" w:rsidRDefault="00DF2C75" w:rsidP="00F96FA2">
            <w:pPr>
              <w:contextualSpacing/>
              <w:jc w:val="center"/>
              <w:rPr>
                <w:lang w:val="en-GB"/>
              </w:rPr>
            </w:pPr>
            <w:r w:rsidRPr="00931C4A">
              <w:rPr>
                <w:lang w:val="en-GB"/>
              </w:rPr>
              <w:t>55.8</w:t>
            </w:r>
          </w:p>
        </w:tc>
        <w:tc>
          <w:tcPr>
            <w:tcW w:w="2731" w:type="dxa"/>
            <w:tcBorders>
              <w:top w:val="single" w:sz="4" w:space="0" w:color="auto"/>
            </w:tcBorders>
          </w:tcPr>
          <w:p w14:paraId="458D7A43" w14:textId="77777777" w:rsidR="00DF2C75" w:rsidRPr="00931C4A" w:rsidRDefault="00DF2C75" w:rsidP="00F96FA2">
            <w:pPr>
              <w:contextualSpacing/>
              <w:jc w:val="center"/>
              <w:rPr>
                <w:lang w:val="en-GB"/>
              </w:rPr>
            </w:pPr>
            <w:r w:rsidRPr="00931C4A">
              <w:rPr>
                <w:lang w:val="en-GB"/>
              </w:rPr>
              <w:t>54.0</w:t>
            </w:r>
          </w:p>
        </w:tc>
      </w:tr>
      <w:tr w:rsidR="00DF2C75" w:rsidRPr="00931C4A" w14:paraId="2718D770" w14:textId="77777777" w:rsidTr="00F96FA2">
        <w:trPr>
          <w:trHeight w:val="292"/>
          <w:jc w:val="center"/>
        </w:trPr>
        <w:tc>
          <w:tcPr>
            <w:tcW w:w="1235" w:type="dxa"/>
          </w:tcPr>
          <w:p w14:paraId="6C552089" w14:textId="77777777" w:rsidR="00DF2C75" w:rsidRPr="00931C4A" w:rsidRDefault="00DF2C75" w:rsidP="00F96FA2">
            <w:pPr>
              <w:contextualSpacing/>
              <w:rPr>
                <w:lang w:val="en-GB"/>
              </w:rPr>
            </w:pPr>
            <w:r w:rsidRPr="00931C4A">
              <w:rPr>
                <w:lang w:val="en-GB"/>
              </w:rPr>
              <w:t>Ca, Sb</w:t>
            </w:r>
          </w:p>
        </w:tc>
        <w:tc>
          <w:tcPr>
            <w:tcW w:w="2116" w:type="dxa"/>
          </w:tcPr>
          <w:p w14:paraId="18CE2B45" w14:textId="77777777" w:rsidR="00DF2C75" w:rsidRPr="00931C4A" w:rsidRDefault="00DF2C75" w:rsidP="00F96FA2">
            <w:pPr>
              <w:contextualSpacing/>
              <w:jc w:val="center"/>
              <w:rPr>
                <w:lang w:val="en-GB"/>
              </w:rPr>
            </w:pPr>
            <w:r w:rsidRPr="00931C4A">
              <w:rPr>
                <w:lang w:val="en-GB"/>
              </w:rPr>
              <w:t>61.6</w:t>
            </w:r>
          </w:p>
        </w:tc>
        <w:tc>
          <w:tcPr>
            <w:tcW w:w="2731" w:type="dxa"/>
          </w:tcPr>
          <w:p w14:paraId="385EC784" w14:textId="77777777" w:rsidR="00DF2C75" w:rsidRPr="00931C4A" w:rsidRDefault="00DF2C75" w:rsidP="00F96FA2">
            <w:pPr>
              <w:contextualSpacing/>
              <w:jc w:val="center"/>
              <w:rPr>
                <w:lang w:val="en-GB"/>
              </w:rPr>
            </w:pPr>
            <w:r w:rsidRPr="00931C4A">
              <w:rPr>
                <w:lang w:val="en-GB"/>
              </w:rPr>
              <w:t>54.4</w:t>
            </w:r>
          </w:p>
        </w:tc>
      </w:tr>
      <w:tr w:rsidR="00DF2C75" w:rsidRPr="00931C4A" w14:paraId="38C38944" w14:textId="77777777" w:rsidTr="00F96FA2">
        <w:trPr>
          <w:trHeight w:val="272"/>
          <w:jc w:val="center"/>
        </w:trPr>
        <w:tc>
          <w:tcPr>
            <w:tcW w:w="1235" w:type="dxa"/>
          </w:tcPr>
          <w:p w14:paraId="7F0DBE46" w14:textId="77777777" w:rsidR="00DF2C75" w:rsidRPr="00931C4A" w:rsidRDefault="00DF2C75" w:rsidP="00F96FA2">
            <w:pPr>
              <w:contextualSpacing/>
              <w:rPr>
                <w:lang w:val="en-GB"/>
              </w:rPr>
            </w:pPr>
            <w:r w:rsidRPr="00931C4A">
              <w:rPr>
                <w:lang w:val="en-GB"/>
              </w:rPr>
              <w:t>Ca, Zr</w:t>
            </w:r>
          </w:p>
        </w:tc>
        <w:tc>
          <w:tcPr>
            <w:tcW w:w="2116" w:type="dxa"/>
          </w:tcPr>
          <w:p w14:paraId="4D49746C" w14:textId="77777777" w:rsidR="00DF2C75" w:rsidRPr="00931C4A" w:rsidRDefault="00DF2C75" w:rsidP="00F96FA2">
            <w:pPr>
              <w:contextualSpacing/>
              <w:jc w:val="center"/>
              <w:rPr>
                <w:lang w:val="en-GB"/>
              </w:rPr>
            </w:pPr>
            <w:r w:rsidRPr="00931C4A">
              <w:rPr>
                <w:lang w:val="en-GB"/>
              </w:rPr>
              <w:t>62.9</w:t>
            </w:r>
          </w:p>
        </w:tc>
        <w:tc>
          <w:tcPr>
            <w:tcW w:w="2731" w:type="dxa"/>
          </w:tcPr>
          <w:p w14:paraId="160429C8" w14:textId="77777777" w:rsidR="00DF2C75" w:rsidRPr="00931C4A" w:rsidRDefault="00DF2C75" w:rsidP="00F96FA2">
            <w:pPr>
              <w:contextualSpacing/>
              <w:jc w:val="center"/>
              <w:rPr>
                <w:lang w:val="en-GB"/>
              </w:rPr>
            </w:pPr>
            <w:r w:rsidRPr="00931C4A">
              <w:rPr>
                <w:lang w:val="en-GB"/>
              </w:rPr>
              <w:t>81.4</w:t>
            </w:r>
          </w:p>
        </w:tc>
      </w:tr>
      <w:tr w:rsidR="00DF2C75" w:rsidRPr="00931C4A" w14:paraId="54AA23B6" w14:textId="77777777" w:rsidTr="00F96FA2">
        <w:trPr>
          <w:trHeight w:val="272"/>
          <w:jc w:val="center"/>
        </w:trPr>
        <w:tc>
          <w:tcPr>
            <w:tcW w:w="1235" w:type="dxa"/>
          </w:tcPr>
          <w:p w14:paraId="4075C49A" w14:textId="77777777" w:rsidR="00DF2C75" w:rsidRPr="00931C4A" w:rsidRDefault="00DF2C75" w:rsidP="00F96FA2">
            <w:pPr>
              <w:contextualSpacing/>
              <w:rPr>
                <w:lang w:val="en-GB"/>
              </w:rPr>
            </w:pPr>
            <w:r w:rsidRPr="00931C4A">
              <w:rPr>
                <w:lang w:val="en-GB"/>
              </w:rPr>
              <w:t>Ca, Sn</w:t>
            </w:r>
          </w:p>
        </w:tc>
        <w:tc>
          <w:tcPr>
            <w:tcW w:w="2116" w:type="dxa"/>
          </w:tcPr>
          <w:p w14:paraId="01042C0E" w14:textId="77777777" w:rsidR="00DF2C75" w:rsidRPr="00931C4A" w:rsidRDefault="00DF2C75" w:rsidP="00F96FA2">
            <w:pPr>
              <w:contextualSpacing/>
              <w:jc w:val="center"/>
              <w:rPr>
                <w:lang w:val="en-GB"/>
              </w:rPr>
            </w:pPr>
            <w:r w:rsidRPr="00931C4A">
              <w:rPr>
                <w:lang w:val="en-GB"/>
              </w:rPr>
              <w:t>63.9</w:t>
            </w:r>
          </w:p>
        </w:tc>
        <w:tc>
          <w:tcPr>
            <w:tcW w:w="2731" w:type="dxa"/>
          </w:tcPr>
          <w:p w14:paraId="181ABBFA" w14:textId="77777777" w:rsidR="00DF2C75" w:rsidRPr="00931C4A" w:rsidRDefault="00DF2C75" w:rsidP="00F96FA2">
            <w:pPr>
              <w:contextualSpacing/>
              <w:jc w:val="center"/>
              <w:rPr>
                <w:lang w:val="en-GB"/>
              </w:rPr>
            </w:pPr>
            <w:r w:rsidRPr="00931C4A">
              <w:rPr>
                <w:lang w:val="en-GB"/>
              </w:rPr>
              <w:t>60.9</w:t>
            </w:r>
          </w:p>
        </w:tc>
      </w:tr>
      <w:tr w:rsidR="00DF2C75" w:rsidRPr="00931C4A" w14:paraId="299AC61B" w14:textId="77777777" w:rsidTr="00F96FA2">
        <w:trPr>
          <w:trHeight w:val="184"/>
          <w:jc w:val="center"/>
        </w:trPr>
        <w:tc>
          <w:tcPr>
            <w:tcW w:w="1235" w:type="dxa"/>
          </w:tcPr>
          <w:p w14:paraId="1E28E3CF" w14:textId="77777777" w:rsidR="00DF2C75" w:rsidRPr="00931C4A" w:rsidRDefault="00DF2C75" w:rsidP="00F96FA2">
            <w:pPr>
              <w:contextualSpacing/>
              <w:rPr>
                <w:lang w:val="en-GB"/>
              </w:rPr>
            </w:pPr>
            <w:r w:rsidRPr="00931C4A">
              <w:rPr>
                <w:lang w:val="en-GB"/>
              </w:rPr>
              <w:t>Bi, Sb</w:t>
            </w:r>
          </w:p>
        </w:tc>
        <w:tc>
          <w:tcPr>
            <w:tcW w:w="2116" w:type="dxa"/>
          </w:tcPr>
          <w:p w14:paraId="21B84089" w14:textId="77777777" w:rsidR="00DF2C75" w:rsidRPr="00931C4A" w:rsidRDefault="00DF2C75" w:rsidP="00F96FA2">
            <w:pPr>
              <w:contextualSpacing/>
              <w:jc w:val="center"/>
              <w:rPr>
                <w:lang w:val="en-GB"/>
              </w:rPr>
            </w:pPr>
            <w:r w:rsidRPr="00931C4A">
              <w:rPr>
                <w:lang w:val="en-GB"/>
              </w:rPr>
              <w:t>68.8</w:t>
            </w:r>
          </w:p>
        </w:tc>
        <w:tc>
          <w:tcPr>
            <w:tcW w:w="2731" w:type="dxa"/>
          </w:tcPr>
          <w:p w14:paraId="3490946C" w14:textId="77777777" w:rsidR="00DF2C75" w:rsidRPr="00931C4A" w:rsidRDefault="00DF2C75" w:rsidP="00F96FA2">
            <w:pPr>
              <w:contextualSpacing/>
              <w:jc w:val="center"/>
              <w:rPr>
                <w:lang w:val="en-GB"/>
              </w:rPr>
            </w:pPr>
            <w:r w:rsidRPr="00931C4A">
              <w:rPr>
                <w:lang w:val="en-GB"/>
              </w:rPr>
              <w:t>61.2</w:t>
            </w:r>
          </w:p>
        </w:tc>
      </w:tr>
      <w:tr w:rsidR="00DF2C75" w:rsidRPr="00931C4A" w14:paraId="6BAA22E4" w14:textId="77777777" w:rsidTr="00F96FA2">
        <w:trPr>
          <w:trHeight w:val="219"/>
          <w:jc w:val="center"/>
        </w:trPr>
        <w:tc>
          <w:tcPr>
            <w:tcW w:w="1235" w:type="dxa"/>
          </w:tcPr>
          <w:p w14:paraId="31AECF9A" w14:textId="77777777" w:rsidR="00DF2C75" w:rsidRPr="00931C4A" w:rsidRDefault="00DF2C75" w:rsidP="00F96FA2">
            <w:pPr>
              <w:contextualSpacing/>
              <w:rPr>
                <w:lang w:val="en-GB"/>
              </w:rPr>
            </w:pPr>
            <w:r w:rsidRPr="00931C4A">
              <w:rPr>
                <w:lang w:val="en-GB"/>
              </w:rPr>
              <w:t>Sn, Bi</w:t>
            </w:r>
          </w:p>
        </w:tc>
        <w:tc>
          <w:tcPr>
            <w:tcW w:w="2116" w:type="dxa"/>
          </w:tcPr>
          <w:p w14:paraId="1A5F1FF6" w14:textId="77777777" w:rsidR="00DF2C75" w:rsidRPr="00931C4A" w:rsidRDefault="00DF2C75" w:rsidP="00F96FA2">
            <w:pPr>
              <w:contextualSpacing/>
              <w:jc w:val="center"/>
              <w:rPr>
                <w:lang w:val="en-GB"/>
              </w:rPr>
            </w:pPr>
            <w:r w:rsidRPr="00931C4A">
              <w:rPr>
                <w:lang w:val="en-GB"/>
              </w:rPr>
              <w:t>72.2</w:t>
            </w:r>
          </w:p>
        </w:tc>
        <w:tc>
          <w:tcPr>
            <w:tcW w:w="2731" w:type="dxa"/>
          </w:tcPr>
          <w:p w14:paraId="4E59F21D" w14:textId="77777777" w:rsidR="00DF2C75" w:rsidRPr="00931C4A" w:rsidRDefault="00DF2C75" w:rsidP="00F96FA2">
            <w:pPr>
              <w:contextualSpacing/>
              <w:jc w:val="center"/>
              <w:rPr>
                <w:lang w:val="en-GB"/>
              </w:rPr>
            </w:pPr>
            <w:r w:rsidRPr="00931C4A">
              <w:rPr>
                <w:lang w:val="en-GB"/>
              </w:rPr>
              <w:t>67.1</w:t>
            </w:r>
          </w:p>
        </w:tc>
      </w:tr>
    </w:tbl>
    <w:p w14:paraId="5F6A1CA3" w14:textId="77777777" w:rsidR="00DF2C75" w:rsidRPr="00931C4A" w:rsidRDefault="00DF2C75" w:rsidP="00646009">
      <w:pPr>
        <w:contextualSpacing/>
      </w:pPr>
    </w:p>
    <w:p w14:paraId="2E39DCCB" w14:textId="3B058FCA" w:rsidR="00D959D0" w:rsidRPr="00931C4A" w:rsidRDefault="00D959D0" w:rsidP="00C5770F">
      <w:pPr>
        <w:pStyle w:val="Heading2"/>
      </w:pPr>
      <w:r w:rsidRPr="00931C4A">
        <w:t>DFT validation</w:t>
      </w:r>
    </w:p>
    <w:p w14:paraId="17424430" w14:textId="4D113A49" w:rsidR="00646009" w:rsidRPr="00931C4A" w:rsidRDefault="00646009" w:rsidP="0072296A">
      <w:r w:rsidRPr="00931C4A">
        <w:t xml:space="preserve">To verify the reliability of </w:t>
      </w:r>
      <w:r w:rsidR="005A10EF" w:rsidRPr="00931C4A">
        <w:t>Eq</w:t>
      </w:r>
      <w:r w:rsidR="00FD7A0E" w:rsidRPr="00931C4A">
        <w:t>.</w:t>
      </w:r>
      <w:r w:rsidR="00FB6BF6" w:rsidRPr="00931C4A">
        <w:t xml:space="preserve"> (3</w:t>
      </w:r>
      <w:r w:rsidR="005A10EF" w:rsidRPr="00931C4A">
        <w:t xml:space="preserve">) and corresponding </w:t>
      </w:r>
      <w:r w:rsidRPr="00931C4A">
        <w:t xml:space="preserve">predicted results, DFT computations similar to </w:t>
      </w:r>
      <w:r w:rsidR="00AC21B9" w:rsidRPr="00931C4A">
        <w:t xml:space="preserve">those carried out in </w:t>
      </w:r>
      <w:r w:rsidR="00182868" w:rsidRPr="00931C4A">
        <w:t>r</w:t>
      </w:r>
      <w:r w:rsidRPr="00931C4A">
        <w:t xml:space="preserve">ef. </w:t>
      </w:r>
      <w:r w:rsidRPr="00931C4A">
        <w:fldChar w:fldCharType="begin"/>
      </w:r>
      <w:r w:rsidR="00BA3EB2" w:rsidRPr="00931C4A">
        <w:instrText xml:space="preserve"> ADDIN EN.CITE &lt;EndNote&gt;&lt;Cite&gt;&lt;Author&gt;Dong&lt;/Author&gt;&lt;Year&gt;2018&lt;/Year&gt;&lt;RecNum&gt;98&lt;/RecNum&gt;&lt;DisplayText&gt;[23]&lt;/DisplayText&gt;&lt;record&gt;&lt;rec-number&gt;98&lt;/rec-number&gt;&lt;foreign-keys&gt;&lt;key app="EN" db-id="p9epwvavnevp0qe5t5yxprware2tpeseexe2" timestamp="1533715627"&gt;98&lt;/key&gt;&lt;/foreign-keys&gt;&lt;ref-type name="Journal Article"&gt;17&lt;/ref-type&gt;&lt;contributors&gt;&lt;authors&gt;&lt;author&gt;Dong, Qing&lt;/author&gt;&lt;author&gt;Luo, Zhe&lt;/author&gt;&lt;author&gt;Zhu, Hong&lt;/author&gt;&lt;author&gt;Wang, Leyun&lt;/author&gt;&lt;author&gt;Ying, Tao&lt;/author&gt;&lt;author&gt;Jin, Zhaohui&lt;/author&gt;&lt;author&gt;Li, Dejiang&lt;/author&gt;&lt;author&gt;Ding, Wenjiang&lt;/author&gt;&lt;author&gt;Zeng, Xiaoqin&lt;/author&gt;&lt;/authors&gt;&lt;/contributors&gt;&lt;titles&gt;&lt;title&gt;Basal-plane stacking-fault energies of Mg alloys: A first-principles study of metallic alloying effects&lt;/title&gt;&lt;secondary-title&gt;Journal of Materials Science &amp;amp; Technology&lt;/secondary-title&gt;&lt;/titles&gt;&lt;pages&gt;1773-1780&lt;/pages&gt;&lt;volume&gt;34&lt;/volume&gt;&lt;number&gt;10&lt;/number&gt;&lt;dates&gt;&lt;year&gt;2018&lt;/year&gt;&lt;/dates&gt;&lt;isbn&gt;1005-0302&lt;/isbn&gt;&lt;urls&gt;&lt;/urls&gt;&lt;/record&gt;&lt;/Cite&gt;&lt;/EndNote&gt;</w:instrText>
      </w:r>
      <w:r w:rsidRPr="00931C4A">
        <w:fldChar w:fldCharType="separate"/>
      </w:r>
      <w:r w:rsidR="00BA3EB2" w:rsidRPr="00931C4A">
        <w:rPr>
          <w:noProof/>
        </w:rPr>
        <w:t>[23]</w:t>
      </w:r>
      <w:r w:rsidRPr="00931C4A">
        <w:fldChar w:fldCharType="end"/>
      </w:r>
      <w:r w:rsidRPr="00931C4A">
        <w:t xml:space="preserve">, </w:t>
      </w:r>
      <w:r w:rsidR="008D0F4A" w:rsidRPr="00931C4A">
        <w:t>from</w:t>
      </w:r>
      <w:r w:rsidRPr="00931C4A">
        <w:t xml:space="preserve"> which the training data were obtained, were performed</w:t>
      </w:r>
      <w:r w:rsidR="009A22FE" w:rsidRPr="00931C4A">
        <w:rPr>
          <w:rFonts w:hint="eastAsia"/>
        </w:rPr>
        <w:t>.</w:t>
      </w:r>
      <w:r w:rsidR="00BD5AFB" w:rsidRPr="00931C4A">
        <w:t xml:space="preserve"> </w:t>
      </w:r>
      <w:r w:rsidR="009728AC" w:rsidRPr="00931C4A">
        <w:t xml:space="preserve">Fig. </w:t>
      </w:r>
      <w:r w:rsidR="00321672" w:rsidRPr="00931C4A">
        <w:t>3</w:t>
      </w:r>
      <w:r w:rsidR="009728AC" w:rsidRPr="00931C4A">
        <w:t xml:space="preserve">a and </w:t>
      </w:r>
      <w:r w:rsidR="00321672" w:rsidRPr="00931C4A">
        <w:t>3</w:t>
      </w:r>
      <w:r w:rsidR="009728AC" w:rsidRPr="00931C4A">
        <w:t xml:space="preserve">b illustrate the perfect and I2 </w:t>
      </w:r>
      <w:r w:rsidR="003F694B" w:rsidRPr="00931C4A">
        <w:t xml:space="preserve">stacking fault </w:t>
      </w:r>
      <w:r w:rsidR="009728AC" w:rsidRPr="00931C4A">
        <w:t xml:space="preserve">atomic </w:t>
      </w:r>
      <w:r w:rsidR="003F694B" w:rsidRPr="00931C4A">
        <w:t xml:space="preserve">structures </w:t>
      </w:r>
      <w:r w:rsidR="009728AC" w:rsidRPr="00931C4A">
        <w:t xml:space="preserve">of a binary </w:t>
      </w:r>
      <w:r w:rsidR="009728AC" w:rsidRPr="00931C4A">
        <w:rPr>
          <w:rFonts w:hint="eastAsia"/>
        </w:rPr>
        <w:t>Mg</w:t>
      </w:r>
      <w:r w:rsidR="009728AC" w:rsidRPr="00931C4A">
        <w:t xml:space="preserve"> alloy system.</w:t>
      </w:r>
      <w:r w:rsidR="001E0401" w:rsidRPr="00931C4A">
        <w:t xml:space="preserve"> It can be seen that a 48-atom supercell 2</w:t>
      </w:r>
      <m:oMath>
        <m:r>
          <w:rPr>
            <w:rFonts w:ascii="Cambria Math" w:hAnsi="Cambria Math"/>
          </w:rPr>
          <m:t>×</m:t>
        </m:r>
      </m:oMath>
      <w:r w:rsidR="001E0401" w:rsidRPr="00931C4A">
        <w:t>2</w:t>
      </w:r>
      <m:oMath>
        <m:r>
          <w:rPr>
            <w:rFonts w:ascii="Cambria Math" w:hAnsi="Cambria Math"/>
          </w:rPr>
          <m:t>×</m:t>
        </m:r>
      </m:oMath>
      <w:r w:rsidR="001E0401" w:rsidRPr="00931C4A">
        <w:t>12 (Mg47-</w:t>
      </w:r>
      <w:r w:rsidR="001E0401" w:rsidRPr="00931C4A">
        <w:rPr>
          <w:i/>
        </w:rPr>
        <w:t>X</w:t>
      </w:r>
      <w:r w:rsidR="004C3729" w:rsidRPr="00931C4A">
        <w:t>) was us</w:t>
      </w:r>
      <w:r w:rsidR="001E0401" w:rsidRPr="00931C4A">
        <w:t xml:space="preserve">ed, in which there are 47 Mg atoms and one solute </w:t>
      </w:r>
      <w:r w:rsidR="001E0401" w:rsidRPr="00931C4A">
        <w:rPr>
          <w:i/>
        </w:rPr>
        <w:t>X</w:t>
      </w:r>
      <w:r w:rsidR="00537C73" w:rsidRPr="00931C4A">
        <w:t>, corresponding to a</w:t>
      </w:r>
      <w:r w:rsidR="001E0401" w:rsidRPr="00931C4A">
        <w:t xml:space="preserve"> </w:t>
      </w:r>
      <w:r w:rsidR="00F367C6" w:rsidRPr="00931C4A">
        <w:t>solute</w:t>
      </w:r>
      <w:r w:rsidR="00E32B38" w:rsidRPr="00931C4A">
        <w:t xml:space="preserve"> </w:t>
      </w:r>
      <w:r w:rsidR="005E201D" w:rsidRPr="00931C4A">
        <w:t xml:space="preserve">concentration </w:t>
      </w:r>
      <w:r w:rsidR="00537C73" w:rsidRPr="00931C4A">
        <w:t>of</w:t>
      </w:r>
      <w:r w:rsidR="005E201D" w:rsidRPr="00931C4A">
        <w:t xml:space="preserve"> </w:t>
      </w:r>
      <w:r w:rsidR="00537C73" w:rsidRPr="00931C4A">
        <w:t xml:space="preserve">about </w:t>
      </w:r>
      <w:r w:rsidR="005E201D" w:rsidRPr="00931C4A">
        <w:t xml:space="preserve">2.08 at.%. </w:t>
      </w:r>
      <w:r w:rsidR="00BD5AFB" w:rsidRPr="00931C4A">
        <w:t xml:space="preserve">The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00BD5AFB" w:rsidRPr="00931C4A">
        <w:t xml:space="preserve"> values of binary Mg alloy systems with the additions of Al, K, Tc, Ir, Pt, Bi and Ca were calculated and the results agree well with those in ref. </w:t>
      </w:r>
      <w:r w:rsidR="00BD5AFB" w:rsidRPr="00931C4A">
        <w:fldChar w:fldCharType="begin"/>
      </w:r>
      <w:r w:rsidR="00BA3EB2" w:rsidRPr="00931C4A">
        <w:instrText xml:space="preserve"> ADDIN EN.CITE &lt;EndNote&gt;&lt;Cite&gt;&lt;Author&gt;Dong&lt;/Author&gt;&lt;Year&gt;2018&lt;/Year&gt;&lt;RecNum&gt;98&lt;/RecNum&gt;&lt;DisplayText&gt;[23]&lt;/DisplayText&gt;&lt;record&gt;&lt;rec-number&gt;98&lt;/rec-number&gt;&lt;foreign-keys&gt;&lt;key app="EN" db-id="p9epwvavnevp0qe5t5yxprware2tpeseexe2" timestamp="1533715627"&gt;98&lt;/key&gt;&lt;/foreign-keys&gt;&lt;ref-type name="Journal Article"&gt;17&lt;/ref-type&gt;&lt;contributors&gt;&lt;authors&gt;&lt;author&gt;Dong, Qing&lt;/author&gt;&lt;author&gt;Luo, Zhe&lt;/author&gt;&lt;author&gt;Zhu, Hong&lt;/author&gt;&lt;author&gt;Wang, Leyun&lt;/author&gt;&lt;author&gt;Ying, Tao&lt;/author&gt;&lt;author&gt;Jin, Zhaohui&lt;/author&gt;&lt;author&gt;Li, Dejiang&lt;/author&gt;&lt;author&gt;Ding, Wenjiang&lt;/author&gt;&lt;author&gt;Zeng, Xiaoqin&lt;/author&gt;&lt;/authors&gt;&lt;/contributors&gt;&lt;titles&gt;&lt;title&gt;Basal-plane stacking-fault energies of Mg alloys: A first-principles study of metallic alloying effects&lt;/title&gt;&lt;secondary-title&gt;Journal of Materials Science &amp;amp; Technology&lt;/secondary-title&gt;&lt;/titles&gt;&lt;pages&gt;1773-1780&lt;/pages&gt;&lt;volume&gt;34&lt;/volume&gt;&lt;number&gt;10&lt;/number&gt;&lt;dates&gt;&lt;year&gt;2018&lt;/year&gt;&lt;/dates&gt;&lt;isbn&gt;1005-0302&lt;/isbn&gt;&lt;urls&gt;&lt;/urls&gt;&lt;/record&gt;&lt;/Cite&gt;&lt;/EndNote&gt;</w:instrText>
      </w:r>
      <w:r w:rsidR="00BD5AFB" w:rsidRPr="00931C4A">
        <w:fldChar w:fldCharType="separate"/>
      </w:r>
      <w:r w:rsidR="00BA3EB2" w:rsidRPr="00931C4A">
        <w:rPr>
          <w:noProof/>
        </w:rPr>
        <w:t>[23]</w:t>
      </w:r>
      <w:r w:rsidR="00BD5AFB" w:rsidRPr="00931C4A">
        <w:fldChar w:fldCharType="end"/>
      </w:r>
      <w:r w:rsidR="00BD5AFB" w:rsidRPr="00931C4A">
        <w:t xml:space="preserve">. </w:t>
      </w:r>
      <w:r w:rsidR="003F694B" w:rsidRPr="00931C4A">
        <w:t xml:space="preserve">Subsequently, </w:t>
      </w:r>
      <w:r w:rsidR="00004407" w:rsidRPr="00931C4A">
        <w:t>to</w:t>
      </w:r>
      <w:r w:rsidR="005E6B2D" w:rsidRPr="00931C4A">
        <w:t xml:space="preserve"> simulate the additions of</w:t>
      </w:r>
      <w:r w:rsidR="005E6B2D" w:rsidRPr="00931C4A">
        <w:rPr>
          <w:iCs/>
        </w:rPr>
        <w:t xml:space="preserve"> solute pairs in Table 2</w:t>
      </w:r>
      <w:r w:rsidR="00004407" w:rsidRPr="00931C4A">
        <w:t xml:space="preserve">, </w:t>
      </w:r>
      <w:r w:rsidR="004C3729" w:rsidRPr="00931C4A">
        <w:t>a 96-atom supercell 4</w:t>
      </w:r>
      <m:oMath>
        <m:r>
          <w:rPr>
            <w:rFonts w:ascii="Cambria Math" w:hAnsi="Cambria Math"/>
          </w:rPr>
          <m:t>×</m:t>
        </m:r>
      </m:oMath>
      <w:r w:rsidR="004C3729" w:rsidRPr="00931C4A">
        <w:t>2</w:t>
      </w:r>
      <m:oMath>
        <m:r>
          <w:rPr>
            <w:rFonts w:ascii="Cambria Math" w:hAnsi="Cambria Math"/>
          </w:rPr>
          <m:t>×</m:t>
        </m:r>
      </m:oMath>
      <w:r w:rsidR="004C3729" w:rsidRPr="00931C4A">
        <w:t>12 (Mg94-</w:t>
      </w:r>
      <w:r w:rsidR="004C3729" w:rsidRPr="00931C4A">
        <w:rPr>
          <w:i/>
        </w:rPr>
        <w:t>X</w:t>
      </w:r>
      <w:r w:rsidR="004C3729" w:rsidRPr="00931C4A">
        <w:t>1-</w:t>
      </w:r>
      <w:r w:rsidR="004C3729" w:rsidRPr="00931C4A">
        <w:rPr>
          <w:i/>
        </w:rPr>
        <w:t>X</w:t>
      </w:r>
      <w:r w:rsidR="004C3729" w:rsidRPr="00931C4A">
        <w:t xml:space="preserve">2) was constructed by expanding </w:t>
      </w:r>
      <w:r w:rsidR="003F694B" w:rsidRPr="00931C4A">
        <w:t xml:space="preserve">the </w:t>
      </w:r>
      <w:r w:rsidR="004C3729" w:rsidRPr="00931C4A">
        <w:t>computational cell</w:t>
      </w:r>
      <w:r w:rsidR="003F694B" w:rsidRPr="00931C4A">
        <w:t xml:space="preserve"> </w:t>
      </w:r>
      <w:r w:rsidR="004C3729" w:rsidRPr="00931C4A">
        <w:t>in Fig. 3a</w:t>
      </w:r>
      <w:r w:rsidR="009A1DB2" w:rsidRPr="00931C4A">
        <w:t xml:space="preserve"> by 2</w:t>
      </w:r>
      <w:r w:rsidR="003F694B" w:rsidRPr="00931C4A">
        <w:rPr>
          <w:rFonts w:hint="eastAsia"/>
        </w:rPr>
        <w:fldChar w:fldCharType="begin"/>
      </w:r>
      <w:r w:rsidR="003F694B" w:rsidRPr="00931C4A">
        <w:rPr>
          <w:rFonts w:hint="eastAsia"/>
        </w:rPr>
        <w:instrText xml:space="preserve"> QUOTE </w:instrText>
      </w:r>
      <w:r w:rsidR="00931C4A" w:rsidRPr="00931C4A">
        <w:rPr>
          <w:noProof/>
          <w:position w:val="-5"/>
        </w:rPr>
        <w:pict w14:anchorId="3141A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3.4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0&quot;/&gt;&lt;w:displayBackgroundShape/&gt;&lt;w:stylePaneFormatFilter w:val=&quot;0000&quot;/&gt;&lt;w:defaultTabStop w:val=&quot;709&quot;/&gt;&lt;w:defaultTableStyle w:sti=&quot;0&quot; w:val=&quot;Ê?£Êñá&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footnotePr&gt;&lt;w:pos w:val=&quot;beneath-text&quot;/&gt;&lt;/w:footnotePr&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useFELayout/&gt;&lt;/w:compat&gt;&lt;wsp:rsids&gt;&lt;wsp:rsidRoot wsp:val=&quot;00011FDB&quot;/&gt;&lt;wsp:rsid wsp:val=&quot;00011FDB&quot;/&gt;&lt;wsp:rsid wsp:val=&quot;004F7ACC&quot;/&gt;&lt;/wsp:rsids&gt;&lt;/w:docPr&gt;&lt;w:body&gt;&lt;wx:sect&gt;&lt;w:p wsp:rsidR=&quot;00000000&quot; wsp:rsidRDefault=&quot;004F7ACC&quot; wsp:rsidP=&quot;004F7ACC&quot;&gt;&lt;m:oMathPara&gt;&lt;m:oMath&gt;&lt;m:r&gt;&lt;w:rPr&gt;&lt;w:rFonts w:ascii=&quot;Cambria Math&quot; w:h-ansi=&quot;Cambria Math&quot;/&gt;&lt;wx:font wx:val=&quot;Cambria Math&quot;/&gt;&lt;w:i/&gt;&lt;/w:rPr&gt;&lt;m:t&gt;vó&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003F694B" w:rsidRPr="00931C4A">
        <w:rPr>
          <w:rFonts w:hint="eastAsia"/>
        </w:rPr>
        <w:instrText xml:space="preserve"> </w:instrText>
      </w:r>
      <w:r w:rsidR="003F694B" w:rsidRPr="00931C4A">
        <w:rPr>
          <w:rFonts w:hint="eastAsia"/>
        </w:rPr>
        <w:fldChar w:fldCharType="separate"/>
      </w:r>
      <w:r w:rsidR="00931C4A" w:rsidRPr="00931C4A">
        <w:rPr>
          <w:noProof/>
          <w:position w:val="-5"/>
        </w:rPr>
        <w:pict w14:anchorId="20B4484F">
          <v:shape id="_x0000_i1026" type="#_x0000_t75" style="width:7pt;height:13.4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0&quot;/&gt;&lt;w:displayBackgroundShape/&gt;&lt;w:stylePaneFormatFilter w:val=&quot;0000&quot;/&gt;&lt;w:defaultTabStop w:val=&quot;709&quot;/&gt;&lt;w:defaultTableStyle w:sti=&quot;0&quot; w:val=&quot;Ê?£Êñá&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footnotePr&gt;&lt;w:pos w:val=&quot;beneath-text&quot;/&gt;&lt;/w:footnotePr&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useFELayout/&gt;&lt;/w:compat&gt;&lt;wsp:rsids&gt;&lt;wsp:rsidRoot wsp:val=&quot;00011FDB&quot;/&gt;&lt;wsp:rsid wsp:val=&quot;00011FDB&quot;/&gt;&lt;wsp:rsid wsp:val=&quot;004F7ACC&quot;/&gt;&lt;/wsp:rsids&gt;&lt;/w:docPr&gt;&lt;w:body&gt;&lt;wx:sect&gt;&lt;w:p wsp:rsidR=&quot;00000000&quot; wsp:rsidRDefault=&quot;004F7ACC&quot; wsp:rsidP=&quot;004F7ACC&quot;&gt;&lt;m:oMathPara&gt;&lt;m:oMath&gt;&lt;m:r&gt;&lt;w:rPr&gt;&lt;w:rFonts w:ascii=&quot;Cambria Math&quot; w:h-ansi=&quot;Cambria Math&quot;/&gt;&lt;wx:font wx:val=&quot;Cambria Math&quot;/&gt;&lt;w:i/&gt;&lt;/w:rPr&gt;&lt;m:t&gt;vó&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003F694B" w:rsidRPr="00931C4A">
        <w:rPr>
          <w:rFonts w:hint="eastAsia"/>
        </w:rPr>
        <w:fldChar w:fldCharType="end"/>
      </w:r>
      <w:r w:rsidR="009A1DB2" w:rsidRPr="00931C4A">
        <w:t>1</w:t>
      </w:r>
      <w:r w:rsidR="003F694B" w:rsidRPr="00931C4A">
        <w:rPr>
          <w:rFonts w:hint="eastAsia"/>
        </w:rPr>
        <w:fldChar w:fldCharType="begin"/>
      </w:r>
      <w:r w:rsidR="003F694B" w:rsidRPr="00931C4A">
        <w:rPr>
          <w:rFonts w:hint="eastAsia"/>
        </w:rPr>
        <w:instrText xml:space="preserve"> QUOTE </w:instrText>
      </w:r>
      <w:r w:rsidR="00931C4A" w:rsidRPr="00931C4A">
        <w:rPr>
          <w:noProof/>
          <w:position w:val="-5"/>
        </w:rPr>
        <w:pict w14:anchorId="161492ED">
          <v:shape id="_x0000_i1027" type="#_x0000_t75" style="width:7pt;height:13.4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0&quot;/&gt;&lt;w:displayBackgroundShape/&gt;&lt;w:stylePaneFormatFilter w:val=&quot;0000&quot;/&gt;&lt;w:defaultTabStop w:val=&quot;709&quot;/&gt;&lt;w:defaultTableStyle w:sti=&quot;0&quot; w:val=&quot;Ê?£Êñá&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footnotePr&gt;&lt;w:pos w:val=&quot;beneath-text&quot;/&gt;&lt;/w:footnotePr&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useFELayout/&gt;&lt;/w:compat&gt;&lt;wsp:rsids&gt;&lt;wsp:rsidRoot wsp:val=&quot;00011FDB&quot;/&gt;&lt;wsp:rsid wsp:val=&quot;00011FDB&quot;/&gt;&lt;wsp:rsid wsp:val=&quot;000200FD&quot;/&gt;&lt;/wsp:rsids&gt;&lt;/w:docPr&gt;&lt;w:body&gt;&lt;wx:sect&gt;&lt;w:p wsp:rsidR=&quot;00000000&quot; wsp:rsidRDefault=&quot;000200FD&quot; wsp:rsidP=&quot;000200FD&quot;&gt;&lt;m:oMathPara&gt;&lt;m:oMath&gt;&lt;m:r&gt;&lt;w:rPr&gt;&lt;w:rFonts w:ascii=&quot;Cambria Math&quot; w:h-ansi=&quot;Cambria Math&quot;/&gt;&lt;wx:font wx:val=&quot;Cambria Math&quot;/&gt;&lt;w:i/&gt;&lt;/w:rPr&gt;&lt;m:t&gt;vó&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003F694B" w:rsidRPr="00931C4A">
        <w:rPr>
          <w:rFonts w:hint="eastAsia"/>
        </w:rPr>
        <w:instrText xml:space="preserve"> </w:instrText>
      </w:r>
      <w:r w:rsidR="003F694B" w:rsidRPr="00931C4A">
        <w:rPr>
          <w:rFonts w:hint="eastAsia"/>
        </w:rPr>
        <w:fldChar w:fldCharType="separate"/>
      </w:r>
      <w:r w:rsidR="00931C4A" w:rsidRPr="00931C4A">
        <w:rPr>
          <w:noProof/>
          <w:position w:val="-5"/>
        </w:rPr>
        <w:pict w14:anchorId="5D6BCF94">
          <v:shape id="_x0000_i1028" type="#_x0000_t75" style="width:7pt;height:13.4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0&quot;/&gt;&lt;w:displayBackgroundShape/&gt;&lt;w:stylePaneFormatFilter w:val=&quot;0000&quot;/&gt;&lt;w:defaultTabStop w:val=&quot;709&quot;/&gt;&lt;w:defaultTableStyle w:sti=&quot;0&quot; w:val=&quot;Ê?£Êñá&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strictFirstAndLastChars/&gt;&lt;w:optimizeForBrowser/&gt;&lt;w:allowPNG/&gt;&lt;w:validateAgainstSchema/&gt;&lt;w:saveInvalidXML w:val=&quot;off&quot;/&gt;&lt;w:ignoreMixedContent w:val=&quot;off&quot;/&gt;&lt;w:alwaysShowPlaceholderText w:val=&quot;off&quot;/&gt;&lt;w:footnotePr&gt;&lt;w:pos w:val=&quot;beneath-text&quot;/&gt;&lt;/w:footnotePr&gt;&lt;w:compat&gt;&lt;w:spaceForUL/&gt;&lt;w:balanceSingleByteDoubleByteWidth/&gt;&lt;w:doNotLeaveBackslashAlone/&gt;&lt;w:ulTrailSpace/&gt;&lt;w:adjustLineHeightInTable/&gt;&lt;w:doNotUseHTMLParagraphAutoSpacing/&gt;&lt;w:breakWrappedTables/&gt;&lt;w:snapToGridInCell/&gt;&lt;w:wrapTextWithPunct/&gt;&lt;w:useAsianBreakRules/&gt;&lt;w:useWord2002TableStyleRules/&gt;&lt;w:useFELayout/&gt;&lt;/w:compat&gt;&lt;wsp:rsids&gt;&lt;wsp:rsidRoot wsp:val=&quot;00011FDB&quot;/&gt;&lt;wsp:rsid wsp:val=&quot;00011FDB&quot;/&gt;&lt;wsp:rsid wsp:val=&quot;000200FD&quot;/&gt;&lt;/wsp:rsids&gt;&lt;/w:docPr&gt;&lt;w:body&gt;&lt;wx:sect&gt;&lt;w:p wsp:rsidR=&quot;00000000&quot; wsp:rsidRDefault=&quot;000200FD&quot; wsp:rsidP=&quot;000200FD&quot;&gt;&lt;m:oMathPara&gt;&lt;m:oMath&gt;&lt;m:r&gt;&lt;w:rPr&gt;&lt;w:rFonts w:ascii=&quot;Cambria Math&quot; w:h-ansi=&quot;Cambria Math&quot;/&gt;&lt;wx:font wx:val=&quot;Cambria Math&quot;/&gt;&lt;w:i/&gt;&lt;/w:rPr&gt;&lt;m:t&gt;vó&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003F694B" w:rsidRPr="00931C4A">
        <w:rPr>
          <w:rFonts w:hint="eastAsia"/>
        </w:rPr>
        <w:fldChar w:fldCharType="end"/>
      </w:r>
      <w:r w:rsidR="00004407" w:rsidRPr="00931C4A">
        <w:t>1</w:t>
      </w:r>
      <w:r w:rsidR="003F694B" w:rsidRPr="00931C4A">
        <w:t xml:space="preserve">, </w:t>
      </w:r>
      <w:r w:rsidR="005756B4" w:rsidRPr="00931C4A">
        <w:t xml:space="preserve">in which there are 94 Mg atoms, one solute </w:t>
      </w:r>
      <w:r w:rsidR="005756B4" w:rsidRPr="00931C4A">
        <w:rPr>
          <w:i/>
        </w:rPr>
        <w:t>X</w:t>
      </w:r>
      <w:r w:rsidR="005756B4" w:rsidRPr="00931C4A">
        <w:t xml:space="preserve">1 and one solute </w:t>
      </w:r>
      <w:r w:rsidR="005756B4" w:rsidRPr="00931C4A">
        <w:rPr>
          <w:i/>
        </w:rPr>
        <w:t>X</w:t>
      </w:r>
      <w:r w:rsidR="005756B4" w:rsidRPr="00931C4A">
        <w:t>2</w:t>
      </w:r>
      <w:r w:rsidR="00D9190C" w:rsidRPr="00931C4A">
        <w:t>, corresponding to an equal concentration of about 1.04 at.% for both solutes</w:t>
      </w:r>
      <w:r w:rsidR="00402FA4" w:rsidRPr="00931C4A">
        <w:t>.</w:t>
      </w:r>
      <w:r w:rsidR="005756B4" w:rsidRPr="00931C4A">
        <w:t xml:space="preserve"> </w:t>
      </w:r>
      <w:r w:rsidR="000722DA" w:rsidRPr="00931C4A">
        <w:t xml:space="preserve">In other words, the former </w:t>
      </w:r>
      <w:r w:rsidR="00D02E08" w:rsidRPr="00931C4A">
        <w:t>show</w:t>
      </w:r>
      <w:r w:rsidR="00D9190C" w:rsidRPr="00931C4A">
        <w:t>s</w:t>
      </w:r>
      <w:r w:rsidR="000722DA" w:rsidRPr="00931C4A">
        <w:t xml:space="preserve"> a periodic configuration of the latter, including the position of solute atom. </w:t>
      </w:r>
      <w:r w:rsidR="003F694B" w:rsidRPr="00931C4A">
        <w:t xml:space="preserve">Fig. </w:t>
      </w:r>
      <w:r w:rsidR="00321672" w:rsidRPr="00931C4A">
        <w:t>3</w:t>
      </w:r>
      <w:r w:rsidR="003554F7" w:rsidRPr="00931C4A">
        <w:t>c</w:t>
      </w:r>
      <w:r w:rsidR="00402FA4" w:rsidRPr="00931C4A">
        <w:t xml:space="preserve"> and 3d</w:t>
      </w:r>
      <w:r w:rsidR="00D02E08" w:rsidRPr="00931C4A">
        <w:t xml:space="preserve"> present</w:t>
      </w:r>
      <w:r w:rsidR="00402FA4" w:rsidRPr="00931C4A">
        <w:t xml:space="preserve"> the perfect and I2 stacking fault atomic </w:t>
      </w:r>
      <w:r w:rsidR="00ED6874" w:rsidRPr="00931C4A">
        <w:t>configurations</w:t>
      </w:r>
      <w:r w:rsidR="00402FA4" w:rsidRPr="00931C4A">
        <w:t xml:space="preserve"> of a ternary </w:t>
      </w:r>
      <w:r w:rsidR="00402FA4" w:rsidRPr="00931C4A">
        <w:lastRenderedPageBreak/>
        <w:t>Mg alloy system</w:t>
      </w:r>
      <w:r w:rsidR="003F694B" w:rsidRPr="00931C4A">
        <w:t>.</w:t>
      </w:r>
      <w:r w:rsidR="00BA5F48" w:rsidRPr="00931C4A">
        <w:t xml:space="preserve"> </w:t>
      </w:r>
      <w:r w:rsidR="00E56090" w:rsidRPr="00931C4A">
        <w:t>Considering the fact that</w:t>
      </w:r>
      <w:r w:rsidR="004C3729" w:rsidRPr="00931C4A">
        <w:t xml:space="preserve"> the </w:t>
      </w:r>
      <w:r w:rsidR="00574581" w:rsidRPr="00931C4A">
        <w:t>DFT calculations were performed under periodic boundary conditions</w:t>
      </w:r>
      <w:r w:rsidR="004C3729" w:rsidRPr="00931C4A">
        <w:t>,</w:t>
      </w:r>
      <w:r w:rsidR="00574581" w:rsidRPr="00931C4A">
        <w:t xml:space="preserve"> </w:t>
      </w:r>
      <w:r w:rsidR="004C3729" w:rsidRPr="00931C4A">
        <w:t xml:space="preserve">the selected configuration </w:t>
      </w:r>
      <w:r w:rsidR="00643CB0" w:rsidRPr="00931C4A">
        <w:t>ensures</w:t>
      </w:r>
      <w:r w:rsidR="004C3729" w:rsidRPr="00931C4A">
        <w:t xml:space="preserve"> that </w:t>
      </w:r>
      <w:r w:rsidR="00C86A06" w:rsidRPr="00931C4A">
        <w:t xml:space="preserve">when </w:t>
      </w:r>
      <w:r w:rsidR="00E56090" w:rsidRPr="00931C4A">
        <w:t xml:space="preserve">the </w:t>
      </w:r>
      <w:r w:rsidR="00ED6874" w:rsidRPr="00931C4A">
        <w:t xml:space="preserve">two solute atoms </w:t>
      </w:r>
      <w:r w:rsidR="00E56090" w:rsidRPr="00931C4A">
        <w:rPr>
          <w:i/>
        </w:rPr>
        <w:t>X</w:t>
      </w:r>
      <w:r w:rsidR="00E56090" w:rsidRPr="00931C4A">
        <w:t xml:space="preserve">1 and </w:t>
      </w:r>
      <w:r w:rsidR="00E56090" w:rsidRPr="00931C4A">
        <w:rPr>
          <w:i/>
        </w:rPr>
        <w:t>X</w:t>
      </w:r>
      <w:r w:rsidR="00E56090" w:rsidRPr="00931C4A">
        <w:t xml:space="preserve">2 </w:t>
      </w:r>
      <w:r w:rsidR="00C86A06" w:rsidRPr="00931C4A">
        <w:t xml:space="preserve">are </w:t>
      </w:r>
      <w:r w:rsidR="00F172BB" w:rsidRPr="00931C4A">
        <w:t xml:space="preserve">of the same element, </w:t>
      </w:r>
      <w:r w:rsidR="00C86A06" w:rsidRPr="00931C4A">
        <w:t>the SFE</w:t>
      </w:r>
      <w:r w:rsidR="00574581" w:rsidRPr="00931C4A">
        <w:t xml:space="preserve"> result</w:t>
      </w:r>
      <w:r w:rsidR="00C86A06" w:rsidRPr="00931C4A">
        <w:t>s</w:t>
      </w:r>
      <w:r w:rsidR="00574581" w:rsidRPr="00931C4A">
        <w:t xml:space="preserve"> </w:t>
      </w:r>
      <w:r w:rsidR="00C86A06" w:rsidRPr="00931C4A">
        <w:t>of</w:t>
      </w:r>
      <w:r w:rsidR="00E56090" w:rsidRPr="00931C4A">
        <w:t xml:space="preserve"> ternary</w:t>
      </w:r>
      <w:r w:rsidR="00C86A06" w:rsidRPr="00931C4A">
        <w:t xml:space="preserve"> systems are</w:t>
      </w:r>
      <w:r w:rsidR="00574581" w:rsidRPr="00931C4A">
        <w:t xml:space="preserve"> consistent with binary one</w:t>
      </w:r>
      <w:r w:rsidR="00C86A06" w:rsidRPr="00931C4A">
        <w:t>s</w:t>
      </w:r>
      <w:r w:rsidR="00643CB0" w:rsidRPr="00931C4A">
        <w:t>.</w:t>
      </w:r>
      <w:r w:rsidR="00574581" w:rsidRPr="00931C4A">
        <w:t xml:space="preserve"> </w:t>
      </w:r>
      <w:r w:rsidR="00643CB0" w:rsidRPr="00931C4A">
        <w:t>Besides,</w:t>
      </w:r>
      <w:r w:rsidR="00574581" w:rsidRPr="00931C4A">
        <w:t xml:space="preserve"> exchanging the positions of two </w:t>
      </w:r>
      <w:r w:rsidR="005C41AD" w:rsidRPr="00931C4A">
        <w:t xml:space="preserve">different </w:t>
      </w:r>
      <w:r w:rsidR="00574581" w:rsidRPr="00931C4A">
        <w:t xml:space="preserve">solute atoms </w:t>
      </w:r>
      <w:r w:rsidR="005C41AD" w:rsidRPr="00931C4A">
        <w:t xml:space="preserve">in current configuration </w:t>
      </w:r>
      <w:r w:rsidR="00295EEC" w:rsidRPr="00931C4A">
        <w:t>makes no difference to</w:t>
      </w:r>
      <w:r w:rsidR="003D7539" w:rsidRPr="00931C4A">
        <w:t xml:space="preserve"> </w:t>
      </w:r>
      <w:r w:rsidR="00574581" w:rsidRPr="00931C4A">
        <w:t xml:space="preserve">the </w:t>
      </w:r>
      <w:r w:rsidR="005C41AD" w:rsidRPr="00931C4A">
        <w:t xml:space="preserve">SFE </w:t>
      </w:r>
      <w:r w:rsidR="00574581" w:rsidRPr="00931C4A">
        <w:t xml:space="preserve">results. </w:t>
      </w:r>
      <w:r w:rsidR="006F2AC9" w:rsidRPr="00931C4A">
        <w:t>As a result, t</w:t>
      </w:r>
      <w:r w:rsidR="00BD5AFB" w:rsidRPr="00931C4A">
        <w:t xml:space="preserve">he values of </w:t>
      </w:r>
      <m:oMath>
        <m:sSub>
          <m:sSubPr>
            <m:ctrlPr>
              <w:rPr>
                <w:rFonts w:ascii="Cambria Math" w:hAnsi="Cambria Math"/>
              </w:rPr>
            </m:ctrlPr>
          </m:sSubPr>
          <m:e>
            <m:r>
              <w:rPr>
                <w:rFonts w:ascii="Cambria Math" w:hAnsi="Cambria Math"/>
              </w:rPr>
              <m:t>γ</m:t>
            </m:r>
          </m:e>
          <m:sub>
            <m:r>
              <w:rPr>
                <w:rFonts w:ascii="Cambria Math" w:hAnsi="Cambria Math"/>
              </w:rPr>
              <m:t>us</m:t>
            </m:r>
            <m:r>
              <m:rPr>
                <m:sty m:val="p"/>
              </m:rPr>
              <w:rPr>
                <w:rFonts w:ascii="Cambria Math" w:hAnsi="Cambria Math"/>
              </w:rPr>
              <m:t>2</m:t>
            </m:r>
          </m:sub>
        </m:sSub>
      </m:oMath>
      <w:r w:rsidR="00BD5AFB" w:rsidRPr="00931C4A">
        <w:t xml:space="preserve"> can be found at the saddle points</w:t>
      </w:r>
      <w:r w:rsidR="001D011D" w:rsidRPr="00931C4A">
        <w:t xml:space="preserve"> of the </w:t>
      </w:r>
      <w:r w:rsidR="006F2AC9" w:rsidRPr="00931C4A">
        <w:t xml:space="preserve">GSFE curves in Fig. </w:t>
      </w:r>
      <w:r w:rsidR="00321672" w:rsidRPr="00931C4A">
        <w:t>3</w:t>
      </w:r>
      <w:r w:rsidR="006F2AC9" w:rsidRPr="00931C4A">
        <w:t>e</w:t>
      </w:r>
      <w:r w:rsidR="009A22FE" w:rsidRPr="00931C4A">
        <w:t xml:space="preserve"> </w:t>
      </w:r>
      <w:r w:rsidR="006F2AC9" w:rsidRPr="00931C4A">
        <w:t xml:space="preserve">and </w:t>
      </w:r>
      <w:r w:rsidR="00647C90" w:rsidRPr="00931C4A">
        <w:t>are</w:t>
      </w:r>
      <w:r w:rsidR="006F2AC9" w:rsidRPr="00931C4A">
        <w:t xml:space="preserve"> </w:t>
      </w:r>
      <w:r w:rsidRPr="00931C4A">
        <w:t>summarized in Table 2</w:t>
      </w:r>
      <w:r w:rsidR="006F2AC9" w:rsidRPr="00931C4A">
        <w:t>.</w:t>
      </w:r>
      <w:r w:rsidRPr="00931C4A">
        <w:t xml:space="preserve"> </w:t>
      </w:r>
      <w:r w:rsidR="000F319F" w:rsidRPr="00931C4A">
        <w:t xml:space="preserve">For the six studied </w:t>
      </w:r>
      <w:r w:rsidR="00D23A23" w:rsidRPr="00931C4A">
        <w:t xml:space="preserve">ternary Mg </w:t>
      </w:r>
      <w:r w:rsidR="008F5253" w:rsidRPr="00931C4A">
        <w:t xml:space="preserve">alloy </w:t>
      </w:r>
      <w:r w:rsidR="00D23A23" w:rsidRPr="00931C4A">
        <w:t>systems</w:t>
      </w:r>
      <w:r w:rsidR="000F319F" w:rsidRPr="00931C4A">
        <w:t>, it turns out that the ML-predicted results are very close to the DFT-computed ones</w:t>
      </w:r>
      <w:r w:rsidR="00FB1B64" w:rsidRPr="00931C4A">
        <w:t xml:space="preserve"> with prediction errors ranging from about 3% to 13%</w:t>
      </w:r>
      <w:r w:rsidR="000F319F" w:rsidRPr="00931C4A">
        <w:t xml:space="preserve">, except </w:t>
      </w:r>
      <w:r w:rsidR="00D23A23" w:rsidRPr="00931C4A">
        <w:t>Mg-Zr-Ca system</w:t>
      </w:r>
      <w:r w:rsidR="000F319F" w:rsidRPr="00931C4A">
        <w:t xml:space="preserve">. </w:t>
      </w:r>
      <w:r w:rsidRPr="00931C4A">
        <w:t>Among</w:t>
      </w:r>
      <w:r w:rsidR="000F319F" w:rsidRPr="00931C4A">
        <w:t xml:space="preserve"> the candidates that are indeed effective in lowering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Pr="00931C4A">
        <w:t xml:space="preserve">, </w:t>
      </w:r>
      <w:r w:rsidR="00D23A23" w:rsidRPr="00931C4A">
        <w:t>Mg-Bi-Ca</w:t>
      </w:r>
      <w:r w:rsidRPr="00931C4A">
        <w:rPr>
          <w:rFonts w:hint="eastAsia"/>
        </w:rPr>
        <w:t xml:space="preserve"> </w:t>
      </w:r>
      <w:r w:rsidRPr="00931C4A">
        <w:t xml:space="preserve">and </w:t>
      </w:r>
      <w:r w:rsidR="00D23A23" w:rsidRPr="00931C4A">
        <w:t>Mg-Sn-Ca</w:t>
      </w:r>
      <w:r w:rsidRPr="00931C4A">
        <w:t xml:space="preserve"> </w:t>
      </w:r>
      <w:r w:rsidR="00D23A23" w:rsidRPr="00931C4A">
        <w:t xml:space="preserve">systems </w:t>
      </w:r>
      <w:r w:rsidRPr="00931C4A">
        <w:t xml:space="preserve">were reported </w:t>
      </w:r>
      <w:r w:rsidR="00D23A23" w:rsidRPr="00931C4A">
        <w:t xml:space="preserve">to be ductile </w:t>
      </w:r>
      <w:r w:rsidRPr="00931C4A">
        <w:fldChar w:fldCharType="begin"/>
      </w:r>
      <w:r w:rsidR="00BA3EB2" w:rsidRPr="00931C4A">
        <w:instrText xml:space="preserve"> ADDIN EN.CITE &lt;EndNote&gt;&lt;Cite&gt;&lt;Author&gt;Hasani&lt;/Author&gt;&lt;Year&gt;2011&lt;/Year&gt;&lt;RecNum&gt;104&lt;/RecNum&gt;&lt;DisplayText&gt;[39, 40]&lt;/DisplayText&gt;&lt;record&gt;&lt;rec-number&gt;104&lt;/rec-number&gt;&lt;foreign-keys&gt;&lt;key app="EN" db-id="p9epwvavnevp0qe5t5yxprware2tpeseexe2" timestamp="1533720550"&gt;104&lt;/key&gt;&lt;/foreign-keys&gt;&lt;ref-type name="Journal Article"&gt;17&lt;/ref-type&gt;&lt;contributors&gt;&lt;authors&gt;&lt;author&gt;Hasani, GH&lt;/author&gt;&lt;author&gt;Mahmudi, R&lt;/author&gt;&lt;/authors&gt;&lt;/contributors&gt;&lt;titles&gt;&lt;title&gt;Tensile properties of hot rolled Mg–3Sn–1Ca alloy sheets at elevated temperatures&lt;/title&gt;&lt;secondary-title&gt;Materials &amp;amp; Design&lt;/secondary-title&gt;&lt;/titles&gt;&lt;periodical&gt;&lt;full-title&gt;Materials &amp;amp; Design&lt;/full-title&gt;&lt;/periodical&gt;&lt;pages&gt;3736-3741&lt;/pages&gt;&lt;volume&gt;32&lt;/volume&gt;&lt;number&gt;7&lt;/number&gt;&lt;dates&gt;&lt;year&gt;2011&lt;/year&gt;&lt;/dates&gt;&lt;isbn&gt;0261-3069&lt;/isbn&gt;&lt;urls&gt;&lt;/urls&gt;&lt;/record&gt;&lt;/Cite&gt;&lt;Cite&gt;&lt;Author&gt;Remennik&lt;/Author&gt;&lt;Year&gt;2011&lt;/Year&gt;&lt;RecNum&gt;159&lt;/RecNum&gt;&lt;record&gt;&lt;rec-number&gt;159&lt;/rec-number&gt;&lt;foreign-keys&gt;&lt;key app="EN" db-id="p9epwvavnevp0qe5t5yxprware2tpeseexe2" timestamp="1537408449"&gt;159&lt;/key&gt;&lt;/foreign-keys&gt;&lt;ref-type name="Journal Article"&gt;17&lt;/ref-type&gt;&lt;contributors&gt;&lt;authors&gt;&lt;author&gt;Remennik, S&lt;/author&gt;&lt;author&gt;Bartsch, I&lt;/author&gt;&lt;author&gt;Willbold, E&lt;/author&gt;&lt;author&gt;Witte, F&lt;/author&gt;&lt;author&gt;Shechtman, D&lt;/author&gt;&lt;/authors&gt;&lt;/contributors&gt;&lt;titles&gt;&lt;title&gt;New, fast corroding high ductility Mg–Bi–Ca and Mg–Bi–Si alloys, with no clinically observable gas formation in bone implants&lt;/title&gt;&lt;secondary-title&gt;Materials Science and Engineering: B&lt;/secondary-title&gt;&lt;/titles&gt;&lt;periodical&gt;&lt;full-title&gt;Materials Science and Engineering: B&lt;/full-title&gt;&lt;/periodical&gt;&lt;pages&gt;1653-1659&lt;/pages&gt;&lt;volume&gt;176&lt;/volume&gt;&lt;number&gt;20&lt;/number&gt;&lt;dates&gt;&lt;year&gt;2011&lt;/year&gt;&lt;/dates&gt;&lt;isbn&gt;0921-5107&lt;/isbn&gt;&lt;urls&gt;&lt;/urls&gt;&lt;/record&gt;&lt;/Cite&gt;&lt;/EndNote&gt;</w:instrText>
      </w:r>
      <w:r w:rsidRPr="00931C4A">
        <w:fldChar w:fldCharType="separate"/>
      </w:r>
      <w:r w:rsidR="00BA3EB2" w:rsidRPr="00931C4A">
        <w:rPr>
          <w:noProof/>
        </w:rPr>
        <w:t>[39, 40]</w:t>
      </w:r>
      <w:r w:rsidRPr="00931C4A">
        <w:fldChar w:fldCharType="end"/>
      </w:r>
      <w:r w:rsidRPr="00931C4A">
        <w:t xml:space="preserve">. Mg-Bi-Sn system was also developed for the investigation of corrosion behavior </w:t>
      </w:r>
      <w:r w:rsidRPr="00931C4A">
        <w:fldChar w:fldCharType="begin"/>
      </w:r>
      <w:r w:rsidR="00BA3EB2" w:rsidRPr="00931C4A">
        <w:instrText xml:space="preserve"> ADDIN EN.CITE &lt;EndNote&gt;&lt;Cite&gt;&lt;Author&gt;Cheng&lt;/Author&gt;&lt;Year&gt;2018&lt;/Year&gt;&lt;RecNum&gt;391&lt;/RecNum&gt;&lt;DisplayText&gt;[41]&lt;/DisplayText&gt;&lt;record&gt;&lt;rec-number&gt;391&lt;/rec-number&gt;&lt;foreign-keys&gt;&lt;key app="EN" db-id="p9epwvavnevp0qe5t5yxprware2tpeseexe2" timestamp="1603220908"&gt;391&lt;/key&gt;&lt;/foreign-keys&gt;&lt;ref-type name="Journal Article"&gt;17&lt;/ref-type&gt;&lt;contributors&gt;&lt;authors&gt;&lt;author&gt;Cheng, Wei-li&lt;/author&gt;&lt;author&gt;Ma, Shi-chao&lt;/author&gt;&lt;author&gt;Bai, Yang&lt;/author&gt;&lt;author&gt;Cui, Ze-qin&lt;/author&gt;&lt;author&gt;Wang, Hong-xia&lt;/author&gt;&lt;/authors&gt;&lt;/contributors&gt;&lt;titles&gt;&lt;title&gt;Corrosion behavior of Mg-6Bi-2Sn alloy in the simulated body fluid solution: The influence of microstructural characteristics&lt;/title&gt;&lt;secondary-title&gt;Journal of Alloys and Compounds&lt;/secondary-title&gt;&lt;/titles&gt;&lt;periodical&gt;&lt;full-title&gt;Journal of Alloys and Compounds&lt;/full-title&gt;&lt;abbr-1&gt;J. Alloys Compd.&lt;/abbr-1&gt;&lt;abbr-2&gt;J Alloys Compd&lt;/abbr-2&gt;&lt;abbr-3&gt;Journal of Alloys &amp;amp; Compounds&lt;/abbr-3&gt;&lt;/periodical&gt;&lt;pages&gt;945-954&lt;/pages&gt;&lt;volume&gt;731&lt;/volume&gt;&lt;dates&gt;&lt;year&gt;2018&lt;/year&gt;&lt;/dates&gt;&lt;isbn&gt;0925-8388&lt;/isbn&gt;&lt;urls&gt;&lt;/urls&gt;&lt;/record&gt;&lt;/Cite&gt;&lt;/EndNote&gt;</w:instrText>
      </w:r>
      <w:r w:rsidRPr="00931C4A">
        <w:fldChar w:fldCharType="separate"/>
      </w:r>
      <w:r w:rsidR="00BA3EB2" w:rsidRPr="00931C4A">
        <w:rPr>
          <w:noProof/>
        </w:rPr>
        <w:t>[41]</w:t>
      </w:r>
      <w:r w:rsidRPr="00931C4A">
        <w:fldChar w:fldCharType="end"/>
      </w:r>
      <w:r w:rsidRPr="00931C4A">
        <w:t>. Only Mg-Sb-Ca and Mg-</w:t>
      </w:r>
      <w:r w:rsidR="007D42DE" w:rsidRPr="00931C4A">
        <w:t>Bi</w:t>
      </w:r>
      <w:r w:rsidRPr="00931C4A">
        <w:t>-</w:t>
      </w:r>
      <w:r w:rsidR="007D42DE" w:rsidRPr="00931C4A">
        <w:t>Sb</w:t>
      </w:r>
      <w:r w:rsidRPr="00931C4A">
        <w:t xml:space="preserve"> systems </w:t>
      </w:r>
      <w:r w:rsidR="003E6A27" w:rsidRPr="00931C4A">
        <w:t>were not</w:t>
      </w:r>
      <w:r w:rsidRPr="00931C4A">
        <w:t xml:space="preserve"> explored </w:t>
      </w:r>
      <w:r w:rsidR="003E6A27" w:rsidRPr="00931C4A">
        <w:t>in the literature</w:t>
      </w:r>
      <w:r w:rsidRPr="00931C4A">
        <w:t xml:space="preserve">. Therefore, the two </w:t>
      </w:r>
      <w:r w:rsidR="000F070B" w:rsidRPr="00931C4A">
        <w:t xml:space="preserve">new </w:t>
      </w:r>
      <w:r w:rsidRPr="00931C4A">
        <w:t xml:space="preserve">alloy systems </w:t>
      </w:r>
      <w:r w:rsidR="003E6A27" w:rsidRPr="00931C4A">
        <w:t>were</w:t>
      </w:r>
      <w:r w:rsidR="000F319F" w:rsidRPr="00931C4A">
        <w:t xml:space="preserve"> </w:t>
      </w:r>
      <w:r w:rsidR="005C351E" w:rsidRPr="00931C4A">
        <w:t>fabricated</w:t>
      </w:r>
      <w:r w:rsidR="009F3AE7" w:rsidRPr="00931C4A">
        <w:t xml:space="preserve"> </w:t>
      </w:r>
      <w:r w:rsidR="009E2790" w:rsidRPr="00931C4A">
        <w:t xml:space="preserve">and investigated </w:t>
      </w:r>
      <w:r w:rsidR="00142868" w:rsidRPr="00931C4A">
        <w:t xml:space="preserve">to experimentally validate </w:t>
      </w:r>
      <w:r w:rsidR="005C351E" w:rsidRPr="00931C4A">
        <w:rPr>
          <w:rFonts w:hint="eastAsia"/>
        </w:rPr>
        <w:t>the</w:t>
      </w:r>
      <w:r w:rsidR="005C351E" w:rsidRPr="00931C4A">
        <w:t xml:space="preserve"> </w:t>
      </w:r>
      <w:r w:rsidR="00F6027E" w:rsidRPr="00931C4A">
        <w:t>applicability of</w:t>
      </w:r>
      <w:r w:rsidR="005C351E" w:rsidRPr="00931C4A">
        <w:t xml:space="preserve"> </w:t>
      </w:r>
      <w:r w:rsidR="00142868" w:rsidRPr="00931C4A">
        <w:t>the ML</w:t>
      </w:r>
      <w:r w:rsidR="00276091" w:rsidRPr="00931C4A">
        <w:t>-generated</w:t>
      </w:r>
      <w:r w:rsidR="00142868" w:rsidRPr="00931C4A">
        <w:t xml:space="preserve"> </w:t>
      </w:r>
      <w:r w:rsidR="00000D5B" w:rsidRPr="00931C4A">
        <w:t xml:space="preserve">screening criterion, </w:t>
      </w:r>
      <w:r w:rsidR="00142868" w:rsidRPr="00931C4A">
        <w:t>Eq</w:t>
      </w:r>
      <w:r w:rsidR="00FD7A0E" w:rsidRPr="00931C4A">
        <w:t>.</w:t>
      </w:r>
      <w:r w:rsidR="00142868" w:rsidRPr="00931C4A">
        <w:t xml:space="preserve"> (</w:t>
      </w:r>
      <w:r w:rsidR="00FB6BF6" w:rsidRPr="00931C4A">
        <w:t>3</w:t>
      </w:r>
      <w:r w:rsidR="00142868" w:rsidRPr="00931C4A">
        <w:t>).</w:t>
      </w:r>
    </w:p>
    <w:p w14:paraId="49EFE722" w14:textId="48D20245" w:rsidR="00C5770F" w:rsidRPr="00931C4A" w:rsidRDefault="00383DF2" w:rsidP="00C5770F">
      <w:pPr>
        <w:contextualSpacing/>
        <w:jc w:val="center"/>
      </w:pPr>
      <w:r w:rsidRPr="00931C4A">
        <w:rPr>
          <w:noProof/>
        </w:rPr>
        <w:drawing>
          <wp:inline distT="0" distB="0" distL="0" distR="0" wp14:anchorId="3BADDF71" wp14:editId="6DB3B6B8">
            <wp:extent cx="5943600" cy="2415540"/>
            <wp:effectExtent l="0" t="0" r="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5943600" cy="2415540"/>
                    </a:xfrm>
                    <a:prstGeom prst="rect">
                      <a:avLst/>
                    </a:prstGeom>
                  </pic:spPr>
                </pic:pic>
              </a:graphicData>
            </a:graphic>
          </wp:inline>
        </w:drawing>
      </w:r>
    </w:p>
    <w:p w14:paraId="66355A9B" w14:textId="09953691" w:rsidR="00C5770F" w:rsidRPr="00931C4A" w:rsidRDefault="00C5770F" w:rsidP="0072296A">
      <w:pPr>
        <w:contextualSpacing/>
        <w:rPr>
          <w:lang w:val="en-GB"/>
        </w:rPr>
      </w:pPr>
      <w:r w:rsidRPr="00931C4A">
        <w:rPr>
          <w:b/>
          <w:lang w:val="en-GB"/>
        </w:rPr>
        <w:lastRenderedPageBreak/>
        <w:t>Fig. 3</w:t>
      </w:r>
      <w:r w:rsidR="00827EF7" w:rsidRPr="00931C4A">
        <w:rPr>
          <w:b/>
          <w:lang w:val="en-GB"/>
        </w:rPr>
        <w:t xml:space="preserve"> </w:t>
      </w:r>
      <w:r w:rsidRPr="00931C4A">
        <w:rPr>
          <w:b/>
          <w:lang w:val="en-GB"/>
        </w:rPr>
        <w:t xml:space="preserve"> </w:t>
      </w:r>
      <w:r w:rsidRPr="00931C4A">
        <w:rPr>
          <w:lang w:val="en-GB"/>
        </w:rPr>
        <w:t xml:space="preserve">Schematic of atomic configurations of (a, c) perfect and (b, d) I2 faulted (0001) slabs. Blue atoms in (a-d), and pink atoms in (c) and (d) represent solute atoms. (e) </w:t>
      </w:r>
      <w:r w:rsidR="009016AD" w:rsidRPr="00931C4A">
        <w:rPr>
          <w:lang w:val="en-GB"/>
        </w:rPr>
        <w:t>GSFE</w:t>
      </w:r>
      <w:r w:rsidRPr="00931C4A">
        <w:rPr>
          <w:lang w:val="en-GB"/>
        </w:rPr>
        <w:t xml:space="preserve"> curves along the faulting pathway from (c) to (d).</w:t>
      </w:r>
    </w:p>
    <w:p w14:paraId="2F9B000F" w14:textId="6357C9F8" w:rsidR="00F5056E" w:rsidRPr="00931C4A" w:rsidRDefault="00FE7743" w:rsidP="00053CDC">
      <w:pPr>
        <w:pStyle w:val="Heading2"/>
      </w:pPr>
      <w:r w:rsidRPr="00931C4A">
        <w:t>Experimental v</w:t>
      </w:r>
      <w:r w:rsidR="002D14D1" w:rsidRPr="00931C4A">
        <w:t>alidation</w:t>
      </w:r>
    </w:p>
    <w:p w14:paraId="3E2D1AF9" w14:textId="1B62855D" w:rsidR="009B36CF" w:rsidRPr="00931C4A" w:rsidRDefault="0010138D" w:rsidP="00B87473">
      <w:pPr>
        <w:rPr>
          <w:rFonts w:eastAsiaTheme="minorEastAsia"/>
          <w:color w:val="000000" w:themeColor="text1"/>
        </w:rPr>
      </w:pPr>
      <w:r w:rsidRPr="00931C4A">
        <w:rPr>
          <w:rFonts w:eastAsiaTheme="minorEastAsia"/>
          <w:color w:val="000000" w:themeColor="text1"/>
        </w:rPr>
        <w:t>The additi</w:t>
      </w:r>
      <w:r w:rsidR="005A2074" w:rsidRPr="00931C4A">
        <w:rPr>
          <w:rFonts w:eastAsiaTheme="minorEastAsia"/>
          <w:color w:val="000000" w:themeColor="text1"/>
        </w:rPr>
        <w:t>ons of Ca, Bi and Sb in various Mg alloys have been investigated in the literature</w:t>
      </w:r>
      <w:r w:rsidRPr="00931C4A">
        <w:rPr>
          <w:rFonts w:eastAsiaTheme="minorEastAsia"/>
          <w:color w:val="000000" w:themeColor="text1"/>
        </w:rPr>
        <w:t xml:space="preserve"> and </w:t>
      </w:r>
      <w:r w:rsidR="00DB4030" w:rsidRPr="00931C4A">
        <w:rPr>
          <w:rFonts w:eastAsiaTheme="minorEastAsia"/>
          <w:color w:val="000000" w:themeColor="text1"/>
        </w:rPr>
        <w:t xml:space="preserve">corresponding experimental results were referred to determine the complex compositions of </w:t>
      </w:r>
      <w:r w:rsidR="004544D9" w:rsidRPr="00931C4A">
        <w:rPr>
          <w:rFonts w:eastAsiaTheme="minorEastAsia"/>
          <w:color w:val="000000" w:themeColor="text1"/>
        </w:rPr>
        <w:t xml:space="preserve">unexplored </w:t>
      </w:r>
      <w:r w:rsidR="00DB4030" w:rsidRPr="00931C4A">
        <w:rPr>
          <w:rFonts w:eastAsiaTheme="minorEastAsia"/>
          <w:color w:val="000000" w:themeColor="text1"/>
        </w:rPr>
        <w:t>Mg-S</w:t>
      </w:r>
      <w:r w:rsidR="004E61E9" w:rsidRPr="00931C4A">
        <w:rPr>
          <w:rFonts w:eastAsiaTheme="minorEastAsia"/>
          <w:color w:val="000000" w:themeColor="text1"/>
        </w:rPr>
        <w:t>b-Ca and Mg-Bi-Sb alloys</w:t>
      </w:r>
      <w:r w:rsidR="00DB4030" w:rsidRPr="00931C4A">
        <w:rPr>
          <w:rFonts w:eastAsiaTheme="minorEastAsia"/>
          <w:color w:val="000000" w:themeColor="text1"/>
        </w:rPr>
        <w:t>.</w:t>
      </w:r>
      <w:r w:rsidRPr="00931C4A">
        <w:rPr>
          <w:rFonts w:eastAsiaTheme="minorEastAsia"/>
          <w:color w:val="000000" w:themeColor="text1"/>
        </w:rPr>
        <w:t xml:space="preserve"> </w:t>
      </w:r>
      <w:r w:rsidR="00AD0173" w:rsidRPr="00931C4A">
        <w:rPr>
          <w:rFonts w:eastAsiaTheme="minorEastAsia"/>
          <w:color w:val="000000" w:themeColor="text1"/>
        </w:rPr>
        <w:t>I</w:t>
      </w:r>
      <w:r w:rsidR="005A2074" w:rsidRPr="00931C4A">
        <w:rPr>
          <w:rFonts w:eastAsiaTheme="minorEastAsia"/>
          <w:color w:val="000000" w:themeColor="text1"/>
        </w:rPr>
        <w:t>t</w:t>
      </w:r>
      <w:r w:rsidR="00B318C8" w:rsidRPr="00931C4A">
        <w:rPr>
          <w:rFonts w:eastAsiaTheme="minorEastAsia"/>
          <w:color w:val="000000" w:themeColor="text1"/>
        </w:rPr>
        <w:t xml:space="preserve"> is noted</w:t>
      </w:r>
      <w:r w:rsidR="00FC07AB" w:rsidRPr="00931C4A">
        <w:rPr>
          <w:rFonts w:eastAsiaTheme="minorEastAsia"/>
          <w:color w:val="000000" w:themeColor="text1"/>
        </w:rPr>
        <w:t xml:space="preserve"> that </w:t>
      </w:r>
      <w:r w:rsidR="00AD0173" w:rsidRPr="00931C4A">
        <w:rPr>
          <w:rFonts w:eastAsiaTheme="minorEastAsia"/>
          <w:color w:val="000000" w:themeColor="text1"/>
        </w:rPr>
        <w:t>excess</w:t>
      </w:r>
      <w:r w:rsidR="008D5520" w:rsidRPr="00931C4A">
        <w:rPr>
          <w:rFonts w:eastAsiaTheme="minorEastAsia"/>
          <w:color w:val="000000" w:themeColor="text1"/>
        </w:rPr>
        <w:t xml:space="preserve"> Ca is detrimental to </w:t>
      </w:r>
      <w:r w:rsidR="00AD0173" w:rsidRPr="00931C4A">
        <w:rPr>
          <w:rFonts w:eastAsiaTheme="minorEastAsia"/>
          <w:color w:val="000000" w:themeColor="text1"/>
        </w:rPr>
        <w:t xml:space="preserve">ductility </w:t>
      </w:r>
      <w:r w:rsidR="0052253B" w:rsidRPr="00931C4A">
        <w:rPr>
          <w:rFonts w:eastAsiaTheme="minorEastAsia"/>
          <w:color w:val="000000" w:themeColor="text1"/>
        </w:rPr>
        <w:t>because</w:t>
      </w:r>
      <w:r w:rsidR="008D5520" w:rsidRPr="00931C4A">
        <w:rPr>
          <w:rFonts w:eastAsiaTheme="minorEastAsia"/>
          <w:color w:val="000000" w:themeColor="text1"/>
        </w:rPr>
        <w:t xml:space="preserve"> </w:t>
      </w:r>
      <w:r w:rsidR="0052253B" w:rsidRPr="00931C4A">
        <w:rPr>
          <w:rFonts w:eastAsiaTheme="minorEastAsia"/>
          <w:color w:val="000000" w:themeColor="text1"/>
        </w:rPr>
        <w:t xml:space="preserve">of </w:t>
      </w:r>
      <w:r w:rsidR="008D5520" w:rsidRPr="00931C4A">
        <w:rPr>
          <w:rFonts w:eastAsiaTheme="minorEastAsia"/>
          <w:color w:val="000000" w:themeColor="text1"/>
        </w:rPr>
        <w:t xml:space="preserve">the formation of hard and brittle </w:t>
      </w:r>
      <w:r w:rsidR="00AC00A2" w:rsidRPr="00931C4A">
        <w:rPr>
          <w:rFonts w:eastAsiaTheme="minorEastAsia"/>
          <w:color w:val="000000" w:themeColor="text1"/>
        </w:rPr>
        <w:t xml:space="preserve">Ca-containing </w:t>
      </w:r>
      <w:r w:rsidR="00977E6B" w:rsidRPr="00931C4A">
        <w:rPr>
          <w:rFonts w:eastAsiaTheme="minorEastAsia"/>
          <w:color w:val="000000" w:themeColor="text1"/>
        </w:rPr>
        <w:t xml:space="preserve">phase </w:t>
      </w:r>
      <w:r w:rsidR="008D5520" w:rsidRPr="00931C4A">
        <w:rPr>
          <w:rFonts w:eastAsiaTheme="minorEastAsia"/>
          <w:color w:val="000000" w:themeColor="text1"/>
        </w:rPr>
        <w:t xml:space="preserve">precipitates, which tends to cause the brittle failure of Mg alloys </w:t>
      </w:r>
      <w:r w:rsidR="008D5520" w:rsidRPr="00931C4A">
        <w:rPr>
          <w:rFonts w:eastAsiaTheme="minorEastAsia"/>
          <w:color w:val="000000" w:themeColor="text1"/>
        </w:rPr>
        <w:fldChar w:fldCharType="begin">
          <w:fldData xml:space="preserve">PEVuZE5vdGU+PENpdGU+PEF1dGhvcj5TYW5kbMO2YmVzPC9BdXRob3I+PFllYXI+MjAxNzwvWWVh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</w:fldData>
        </w:fldChar>
      </w:r>
      <w:r w:rsidR="00652726" w:rsidRPr="00931C4A">
        <w:rPr>
          <w:rFonts w:eastAsiaTheme="minorEastAsia"/>
          <w:color w:val="000000" w:themeColor="text1"/>
        </w:rPr>
        <w:instrText xml:space="preserve"> ADDIN EN.CITE </w:instrText>
      </w:r>
      <w:r w:rsidR="00652726" w:rsidRPr="00931C4A">
        <w:rPr>
          <w:rFonts w:eastAsiaTheme="minorEastAsia"/>
          <w:color w:val="000000" w:themeColor="text1"/>
        </w:rPr>
        <w:fldChar w:fldCharType="begin">
          <w:fldData xml:space="preserve">PEVuZE5vdGU+PENpdGU+PEF1dGhvcj5TYW5kbMO2YmVzPC9BdXRob3I+PFllYXI+MjAxNzwvWWVh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</w:fldData>
        </w:fldChar>
      </w:r>
      <w:r w:rsidR="00652726" w:rsidRPr="00931C4A">
        <w:rPr>
          <w:rFonts w:eastAsiaTheme="minorEastAsia"/>
          <w:color w:val="000000" w:themeColor="text1"/>
        </w:rPr>
        <w:instrText xml:space="preserve"> ADDIN EN.CITE.DATA </w:instrText>
      </w:r>
      <w:r w:rsidR="00652726" w:rsidRPr="00931C4A">
        <w:rPr>
          <w:rFonts w:eastAsiaTheme="minorEastAsia"/>
          <w:color w:val="000000" w:themeColor="text1"/>
        </w:rPr>
      </w:r>
      <w:r w:rsidR="00652726" w:rsidRPr="00931C4A">
        <w:rPr>
          <w:rFonts w:eastAsiaTheme="minorEastAsia"/>
          <w:color w:val="000000" w:themeColor="text1"/>
        </w:rPr>
        <w:fldChar w:fldCharType="end"/>
      </w:r>
      <w:r w:rsidR="008D5520" w:rsidRPr="00931C4A">
        <w:rPr>
          <w:rFonts w:eastAsiaTheme="minorEastAsia"/>
          <w:color w:val="000000" w:themeColor="text1"/>
        </w:rPr>
      </w:r>
      <w:r w:rsidR="008D5520" w:rsidRPr="00931C4A">
        <w:rPr>
          <w:rFonts w:eastAsiaTheme="minorEastAsia"/>
          <w:color w:val="000000" w:themeColor="text1"/>
        </w:rPr>
        <w:fldChar w:fldCharType="separate"/>
      </w:r>
      <w:r w:rsidR="00997BC6" w:rsidRPr="00931C4A">
        <w:rPr>
          <w:rFonts w:eastAsiaTheme="minorEastAsia"/>
          <w:noProof/>
          <w:color w:val="000000" w:themeColor="text1"/>
        </w:rPr>
        <w:t>[12, 42-45]</w:t>
      </w:r>
      <w:r w:rsidR="008D5520" w:rsidRPr="00931C4A">
        <w:rPr>
          <w:rFonts w:eastAsiaTheme="minorEastAsia"/>
          <w:color w:val="000000" w:themeColor="text1"/>
        </w:rPr>
        <w:fldChar w:fldCharType="end"/>
      </w:r>
      <w:r w:rsidR="008D5520" w:rsidRPr="00931C4A">
        <w:rPr>
          <w:rFonts w:eastAsiaTheme="minorEastAsia"/>
          <w:color w:val="000000" w:themeColor="text1"/>
        </w:rPr>
        <w:t>.</w:t>
      </w:r>
      <w:r w:rsidR="00FC07AB" w:rsidRPr="00931C4A">
        <w:rPr>
          <w:rFonts w:eastAsiaTheme="minorEastAsia"/>
          <w:color w:val="000000" w:themeColor="text1"/>
        </w:rPr>
        <w:t xml:space="preserve"> </w:t>
      </w:r>
      <w:r w:rsidR="002A6D69" w:rsidRPr="00931C4A">
        <w:rPr>
          <w:rFonts w:eastAsiaTheme="minorEastAsia"/>
          <w:color w:val="000000" w:themeColor="text1"/>
        </w:rPr>
        <w:t>By contrast,</w:t>
      </w:r>
      <w:r w:rsidR="00837970" w:rsidRPr="00931C4A">
        <w:rPr>
          <w:rFonts w:eastAsiaTheme="minorEastAsia"/>
          <w:color w:val="000000" w:themeColor="text1"/>
        </w:rPr>
        <w:t xml:space="preserve"> </w:t>
      </w:r>
      <w:r w:rsidR="00FF0723" w:rsidRPr="00931C4A">
        <w:rPr>
          <w:rFonts w:eastAsiaTheme="minorEastAsia"/>
          <w:color w:val="000000" w:themeColor="text1"/>
        </w:rPr>
        <w:t>the</w:t>
      </w:r>
      <w:r w:rsidR="00962028" w:rsidRPr="00931C4A">
        <w:rPr>
          <w:rFonts w:eastAsiaTheme="minorEastAsia"/>
          <w:color w:val="000000" w:themeColor="text1"/>
        </w:rPr>
        <w:t xml:space="preserve"> increasing content of Bi </w:t>
      </w:r>
      <w:r w:rsidR="00DE0E40" w:rsidRPr="00931C4A">
        <w:rPr>
          <w:rFonts w:eastAsiaTheme="minorEastAsia"/>
          <w:color w:val="000000" w:themeColor="text1"/>
        </w:rPr>
        <w:t>(0.5-</w:t>
      </w:r>
      <w:r w:rsidR="00C35AA9" w:rsidRPr="00931C4A">
        <w:rPr>
          <w:rFonts w:eastAsiaTheme="minorEastAsia"/>
          <w:color w:val="000000" w:themeColor="text1"/>
        </w:rPr>
        <w:t>3 wt.% and 2-</w:t>
      </w:r>
      <w:r w:rsidR="00DE0E40" w:rsidRPr="00931C4A">
        <w:rPr>
          <w:rFonts w:eastAsiaTheme="minorEastAsia"/>
          <w:color w:val="000000" w:themeColor="text1"/>
        </w:rPr>
        <w:t xml:space="preserve">8 wt.%) </w:t>
      </w:r>
      <w:r w:rsidR="00962028" w:rsidRPr="00931C4A">
        <w:rPr>
          <w:rFonts w:eastAsiaTheme="minorEastAsia"/>
          <w:color w:val="000000" w:themeColor="text1"/>
        </w:rPr>
        <w:t>or Sb</w:t>
      </w:r>
      <w:r w:rsidR="00DE0E40" w:rsidRPr="00931C4A">
        <w:rPr>
          <w:rFonts w:eastAsiaTheme="minorEastAsia"/>
          <w:color w:val="000000" w:themeColor="text1"/>
        </w:rPr>
        <w:t xml:space="preserve"> (0.</w:t>
      </w:r>
      <w:r w:rsidR="00C35AA9" w:rsidRPr="00931C4A">
        <w:rPr>
          <w:rFonts w:eastAsiaTheme="minorEastAsia"/>
          <w:color w:val="000000" w:themeColor="text1"/>
        </w:rPr>
        <w:t>3-1.5 wt.% and 2</w:t>
      </w:r>
      <w:r w:rsidR="00DE0E40" w:rsidRPr="00931C4A">
        <w:rPr>
          <w:rFonts w:eastAsiaTheme="minorEastAsia"/>
          <w:color w:val="000000" w:themeColor="text1"/>
        </w:rPr>
        <w:t>-8 wt.%)</w:t>
      </w:r>
      <w:r w:rsidR="00C23D31" w:rsidRPr="00931C4A">
        <w:rPr>
          <w:rFonts w:eastAsiaTheme="minorEastAsia"/>
          <w:color w:val="000000" w:themeColor="text1"/>
        </w:rPr>
        <w:t xml:space="preserve"> made</w:t>
      </w:r>
      <w:r w:rsidR="00FF0723" w:rsidRPr="00931C4A">
        <w:rPr>
          <w:rFonts w:eastAsiaTheme="minorEastAsia"/>
          <w:color w:val="000000" w:themeColor="text1"/>
        </w:rPr>
        <w:t xml:space="preserve"> a </w:t>
      </w:r>
      <w:r w:rsidR="000634B4" w:rsidRPr="00931C4A">
        <w:rPr>
          <w:rFonts w:eastAsiaTheme="minorEastAsia"/>
          <w:color w:val="000000" w:themeColor="text1"/>
        </w:rPr>
        <w:t xml:space="preserve">relatively </w:t>
      </w:r>
      <w:r w:rsidR="00FF0723" w:rsidRPr="00931C4A">
        <w:rPr>
          <w:rFonts w:eastAsiaTheme="minorEastAsia"/>
          <w:color w:val="000000" w:themeColor="text1"/>
        </w:rPr>
        <w:t>small difference</w:t>
      </w:r>
      <w:r w:rsidR="00962028" w:rsidRPr="00931C4A">
        <w:rPr>
          <w:rFonts w:eastAsiaTheme="minorEastAsia"/>
          <w:color w:val="000000" w:themeColor="text1"/>
        </w:rPr>
        <w:t xml:space="preserve"> </w:t>
      </w:r>
      <w:r w:rsidR="00331799" w:rsidRPr="00931C4A">
        <w:rPr>
          <w:rFonts w:eastAsiaTheme="minorEastAsia"/>
          <w:color w:val="000000" w:themeColor="text1"/>
        </w:rPr>
        <w:t>in</w:t>
      </w:r>
      <w:r w:rsidR="00FF0723" w:rsidRPr="00931C4A">
        <w:rPr>
          <w:rFonts w:eastAsiaTheme="minorEastAsia"/>
          <w:color w:val="000000" w:themeColor="text1"/>
        </w:rPr>
        <w:t xml:space="preserve"> the</w:t>
      </w:r>
      <w:r w:rsidR="00CF6630" w:rsidRPr="00931C4A">
        <w:rPr>
          <w:rFonts w:eastAsiaTheme="minorEastAsia"/>
          <w:color w:val="000000" w:themeColor="text1"/>
        </w:rPr>
        <w:t xml:space="preserve"> elongation </w:t>
      </w:r>
      <w:r w:rsidR="00DE0E40" w:rsidRPr="00931C4A">
        <w:rPr>
          <w:rFonts w:eastAsiaTheme="minorEastAsia"/>
          <w:color w:val="000000" w:themeColor="text1"/>
        </w:rPr>
        <w:t xml:space="preserve">of Mg </w:t>
      </w:r>
      <w:r w:rsidR="00FF0723" w:rsidRPr="00931C4A">
        <w:rPr>
          <w:rFonts w:eastAsiaTheme="minorEastAsia"/>
          <w:color w:val="000000" w:themeColor="text1"/>
        </w:rPr>
        <w:t>alloys</w:t>
      </w:r>
      <w:r w:rsidR="00962028" w:rsidRPr="00931C4A">
        <w:rPr>
          <w:rFonts w:eastAsiaTheme="minorEastAsia"/>
          <w:color w:val="000000" w:themeColor="text1"/>
        </w:rPr>
        <w:t xml:space="preserve"> </w:t>
      </w:r>
      <w:r w:rsidR="002A5B25" w:rsidRPr="00931C4A">
        <w:rPr>
          <w:rFonts w:eastAsiaTheme="minorEastAsia"/>
          <w:color w:val="000000" w:themeColor="text1"/>
        </w:rPr>
        <w:fldChar w:fldCharType="begin">
          <w:fldData xml:space="preserve">PEVuZE5vdGU+PENpdGU+PEF1dGhvcj5HdWFuZ3lpbjwvQXV0aG9yPjxZZWFyPjIwMDE8L1llYXI+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</w:fldData>
        </w:fldChar>
      </w:r>
      <w:r w:rsidR="00652726" w:rsidRPr="00931C4A">
        <w:rPr>
          <w:rFonts w:eastAsiaTheme="minorEastAsia"/>
          <w:color w:val="000000" w:themeColor="text1"/>
        </w:rPr>
        <w:instrText xml:space="preserve"> ADDIN EN.CITE </w:instrText>
      </w:r>
      <w:r w:rsidR="00652726" w:rsidRPr="00931C4A">
        <w:rPr>
          <w:rFonts w:eastAsiaTheme="minorEastAsia"/>
          <w:color w:val="000000" w:themeColor="text1"/>
        </w:rPr>
        <w:fldChar w:fldCharType="begin">
          <w:fldData xml:space="preserve">PEVuZE5vdGU+PENpdGU+PEF1dGhvcj5HdWFuZ3lpbjwvQXV0aG9yPjxZZWFyPjIwMDE8L1llYXI+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</w:fldData>
        </w:fldChar>
      </w:r>
      <w:r w:rsidR="00652726" w:rsidRPr="00931C4A">
        <w:rPr>
          <w:rFonts w:eastAsiaTheme="minorEastAsia"/>
          <w:color w:val="000000" w:themeColor="text1"/>
        </w:rPr>
        <w:instrText xml:space="preserve"> ADDIN EN.CITE.DATA </w:instrText>
      </w:r>
      <w:r w:rsidR="00652726" w:rsidRPr="00931C4A">
        <w:rPr>
          <w:rFonts w:eastAsiaTheme="minorEastAsia"/>
          <w:color w:val="000000" w:themeColor="text1"/>
        </w:rPr>
      </w:r>
      <w:r w:rsidR="00652726" w:rsidRPr="00931C4A">
        <w:rPr>
          <w:rFonts w:eastAsiaTheme="minorEastAsia"/>
          <w:color w:val="000000" w:themeColor="text1"/>
        </w:rPr>
        <w:fldChar w:fldCharType="end"/>
      </w:r>
      <w:r w:rsidR="002A5B25" w:rsidRPr="00931C4A">
        <w:rPr>
          <w:rFonts w:eastAsiaTheme="minorEastAsia"/>
          <w:color w:val="000000" w:themeColor="text1"/>
        </w:rPr>
      </w:r>
      <w:r w:rsidR="002A5B25" w:rsidRPr="00931C4A">
        <w:rPr>
          <w:rFonts w:eastAsiaTheme="minorEastAsia"/>
          <w:color w:val="000000" w:themeColor="text1"/>
        </w:rPr>
        <w:fldChar w:fldCharType="separate"/>
      </w:r>
      <w:r w:rsidR="002A5B25" w:rsidRPr="00931C4A">
        <w:rPr>
          <w:rFonts w:eastAsiaTheme="minorEastAsia"/>
          <w:noProof/>
          <w:color w:val="000000" w:themeColor="text1"/>
        </w:rPr>
        <w:t>[46-49]</w:t>
      </w:r>
      <w:r w:rsidR="002A5B25" w:rsidRPr="00931C4A">
        <w:rPr>
          <w:rFonts w:eastAsiaTheme="minorEastAsia"/>
          <w:color w:val="000000" w:themeColor="text1"/>
        </w:rPr>
        <w:fldChar w:fldCharType="end"/>
      </w:r>
      <w:r w:rsidR="00C23D31" w:rsidRPr="00931C4A">
        <w:rPr>
          <w:rFonts w:eastAsiaTheme="minorEastAsia"/>
          <w:color w:val="000000" w:themeColor="text1"/>
        </w:rPr>
        <w:t xml:space="preserve"> and no ductile-to-brittle transition was reported</w:t>
      </w:r>
      <w:r w:rsidR="00837970" w:rsidRPr="00931C4A">
        <w:rPr>
          <w:rFonts w:eastAsiaTheme="minorEastAsia"/>
          <w:color w:val="000000" w:themeColor="text1"/>
        </w:rPr>
        <w:t xml:space="preserve">. </w:t>
      </w:r>
      <w:r w:rsidR="002A6D69" w:rsidRPr="00931C4A">
        <w:rPr>
          <w:rFonts w:eastAsiaTheme="minorEastAsia"/>
          <w:color w:val="000000" w:themeColor="text1"/>
        </w:rPr>
        <w:t>Therefore, the composition design of Mg-Sb-Ca and Mg-Bi-Sb alloys</w:t>
      </w:r>
      <w:r w:rsidR="007B1B86" w:rsidRPr="00931C4A">
        <w:rPr>
          <w:rFonts w:eastAsiaTheme="minorEastAsia"/>
          <w:color w:val="000000" w:themeColor="text1"/>
        </w:rPr>
        <w:t xml:space="preserve"> </w:t>
      </w:r>
      <w:r w:rsidR="002A6D69" w:rsidRPr="00931C4A">
        <w:rPr>
          <w:rFonts w:eastAsiaTheme="minorEastAsia"/>
          <w:color w:val="000000" w:themeColor="text1"/>
        </w:rPr>
        <w:t xml:space="preserve">depended on selecting </w:t>
      </w:r>
      <w:r w:rsidR="00E634BF" w:rsidRPr="00931C4A">
        <w:rPr>
          <w:rFonts w:eastAsiaTheme="minorEastAsia"/>
          <w:color w:val="000000" w:themeColor="text1"/>
        </w:rPr>
        <w:t xml:space="preserve">the </w:t>
      </w:r>
      <w:r w:rsidR="002A6D69" w:rsidRPr="00931C4A">
        <w:rPr>
          <w:rFonts w:eastAsiaTheme="minorEastAsia"/>
          <w:color w:val="000000" w:themeColor="text1"/>
        </w:rPr>
        <w:t xml:space="preserve">Ca content. Some </w:t>
      </w:r>
      <w:r w:rsidR="00DA0FF4" w:rsidRPr="00931C4A">
        <w:rPr>
          <w:rFonts w:eastAsiaTheme="minorEastAsia"/>
          <w:color w:val="000000" w:themeColor="text1"/>
        </w:rPr>
        <w:t xml:space="preserve">studies </w:t>
      </w:r>
      <w:r w:rsidR="002A6D69" w:rsidRPr="00931C4A">
        <w:rPr>
          <w:rFonts w:eastAsiaTheme="minorEastAsia"/>
          <w:color w:val="000000" w:themeColor="text1"/>
        </w:rPr>
        <w:t xml:space="preserve">reported </w:t>
      </w:r>
      <w:r w:rsidR="00DA0FF4" w:rsidRPr="00931C4A">
        <w:rPr>
          <w:rFonts w:eastAsiaTheme="minorEastAsia"/>
          <w:color w:val="000000" w:themeColor="text1"/>
        </w:rPr>
        <w:t xml:space="preserve">that </w:t>
      </w:r>
      <w:r w:rsidR="0044718D" w:rsidRPr="00931C4A">
        <w:rPr>
          <w:rFonts w:eastAsiaTheme="minorEastAsia"/>
          <w:color w:val="000000" w:themeColor="text1"/>
        </w:rPr>
        <w:t>the optimal</w:t>
      </w:r>
      <w:r w:rsidR="002A6D69" w:rsidRPr="00931C4A">
        <w:rPr>
          <w:rFonts w:eastAsiaTheme="minorEastAsia"/>
          <w:color w:val="000000" w:themeColor="text1"/>
        </w:rPr>
        <w:t xml:space="preserve"> Ca </w:t>
      </w:r>
      <w:r w:rsidR="00DA0FF4" w:rsidRPr="00931C4A">
        <w:rPr>
          <w:rFonts w:eastAsiaTheme="minorEastAsia"/>
          <w:color w:val="000000" w:themeColor="text1"/>
        </w:rPr>
        <w:t xml:space="preserve">content </w:t>
      </w:r>
      <w:r w:rsidR="002A6D69" w:rsidRPr="00931C4A">
        <w:rPr>
          <w:rFonts w:eastAsiaTheme="minorEastAsia"/>
          <w:color w:val="000000" w:themeColor="text1"/>
        </w:rPr>
        <w:t>is</w:t>
      </w:r>
      <w:r w:rsidR="00732FEE" w:rsidRPr="00931C4A">
        <w:rPr>
          <w:rFonts w:eastAsiaTheme="minorEastAsia"/>
          <w:color w:val="000000" w:themeColor="text1"/>
        </w:rPr>
        <w:t xml:space="preserve"> around</w:t>
      </w:r>
      <w:r w:rsidR="00DA0FF4" w:rsidRPr="00931C4A">
        <w:rPr>
          <w:rFonts w:eastAsiaTheme="minorEastAsia"/>
          <w:color w:val="000000" w:themeColor="text1"/>
        </w:rPr>
        <w:t xml:space="preserve"> </w:t>
      </w:r>
      <w:r w:rsidR="00732FEE" w:rsidRPr="00931C4A">
        <w:rPr>
          <w:rFonts w:eastAsiaTheme="minorEastAsia"/>
          <w:color w:val="000000" w:themeColor="text1"/>
        </w:rPr>
        <w:t>0.6-0.7</w:t>
      </w:r>
      <w:r w:rsidR="002A6D69" w:rsidRPr="00931C4A">
        <w:rPr>
          <w:rFonts w:eastAsiaTheme="minorEastAsia"/>
          <w:color w:val="000000" w:themeColor="text1"/>
        </w:rPr>
        <w:t xml:space="preserve"> wt.% </w:t>
      </w:r>
      <w:r w:rsidR="002A6D69" w:rsidRPr="00931C4A">
        <w:rPr>
          <w:rFonts w:eastAsiaTheme="minorEastAsia"/>
          <w:color w:val="000000" w:themeColor="text1"/>
        </w:rPr>
        <w:fldChar w:fldCharType="begin">
          <w:fldData xml:space="preserve">PEVuZE5vdGU+PENpdGU+PEF1dGhvcj5XYW5nPC9BdXRob3I+PFllYXI+MjAxNzwvWWVhcj48UmVj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==
</w:fldData>
        </w:fldChar>
      </w:r>
      <w:r w:rsidR="00652726" w:rsidRPr="00931C4A">
        <w:rPr>
          <w:rFonts w:eastAsiaTheme="minorEastAsia"/>
          <w:color w:val="000000" w:themeColor="text1"/>
        </w:rPr>
        <w:instrText xml:space="preserve"> ADDIN EN.CITE </w:instrText>
      </w:r>
      <w:r w:rsidR="00652726" w:rsidRPr="00931C4A">
        <w:rPr>
          <w:rFonts w:eastAsiaTheme="minorEastAsia"/>
          <w:color w:val="000000" w:themeColor="text1"/>
        </w:rPr>
        <w:fldChar w:fldCharType="begin">
          <w:fldData xml:space="preserve">PEVuZE5vdGU+PENpdGU+PEF1dGhvcj5XYW5nPC9BdXRob3I+PFllYXI+MjAxNzwvWWVhcj48UmVj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==
</w:fldData>
        </w:fldChar>
      </w:r>
      <w:r w:rsidR="00652726" w:rsidRPr="00931C4A">
        <w:rPr>
          <w:rFonts w:eastAsiaTheme="minorEastAsia"/>
          <w:color w:val="000000" w:themeColor="text1"/>
        </w:rPr>
        <w:instrText xml:space="preserve"> ADDIN EN.CITE.DATA </w:instrText>
      </w:r>
      <w:r w:rsidR="00652726" w:rsidRPr="00931C4A">
        <w:rPr>
          <w:rFonts w:eastAsiaTheme="minorEastAsia"/>
          <w:color w:val="000000" w:themeColor="text1"/>
        </w:rPr>
      </w:r>
      <w:r w:rsidR="00652726" w:rsidRPr="00931C4A">
        <w:rPr>
          <w:rFonts w:eastAsiaTheme="minorEastAsia"/>
          <w:color w:val="000000" w:themeColor="text1"/>
        </w:rPr>
        <w:fldChar w:fldCharType="end"/>
      </w:r>
      <w:r w:rsidR="002A6D69" w:rsidRPr="00931C4A">
        <w:rPr>
          <w:rFonts w:eastAsiaTheme="minorEastAsia"/>
          <w:color w:val="000000" w:themeColor="text1"/>
        </w:rPr>
      </w:r>
      <w:r w:rsidR="002A6D69" w:rsidRPr="00931C4A">
        <w:rPr>
          <w:rFonts w:eastAsiaTheme="minorEastAsia"/>
          <w:color w:val="000000" w:themeColor="text1"/>
        </w:rPr>
        <w:fldChar w:fldCharType="separate"/>
      </w:r>
      <w:r w:rsidR="002A6D69" w:rsidRPr="00931C4A">
        <w:rPr>
          <w:rFonts w:eastAsiaTheme="minorEastAsia"/>
          <w:noProof/>
          <w:color w:val="000000" w:themeColor="text1"/>
        </w:rPr>
        <w:t>[43-45]</w:t>
      </w:r>
      <w:r w:rsidR="002A6D69" w:rsidRPr="00931C4A">
        <w:rPr>
          <w:rFonts w:eastAsiaTheme="minorEastAsia"/>
          <w:color w:val="000000" w:themeColor="text1"/>
        </w:rPr>
        <w:fldChar w:fldCharType="end"/>
      </w:r>
      <w:r w:rsidR="002A6D69" w:rsidRPr="00931C4A">
        <w:rPr>
          <w:rFonts w:eastAsiaTheme="minorEastAsia"/>
          <w:color w:val="000000" w:themeColor="text1"/>
        </w:rPr>
        <w:t xml:space="preserve"> and the other</w:t>
      </w:r>
      <w:r w:rsidR="00DA0FF4" w:rsidRPr="00931C4A">
        <w:rPr>
          <w:rFonts w:eastAsiaTheme="minorEastAsia"/>
          <w:color w:val="000000" w:themeColor="text1"/>
        </w:rPr>
        <w:t>s</w:t>
      </w:r>
      <w:r w:rsidR="002A6D69" w:rsidRPr="00931C4A">
        <w:rPr>
          <w:rFonts w:eastAsiaTheme="minorEastAsia"/>
          <w:color w:val="000000" w:themeColor="text1"/>
        </w:rPr>
        <w:t xml:space="preserve"> </w:t>
      </w:r>
      <w:r w:rsidR="00DA0FF4" w:rsidRPr="00931C4A">
        <w:rPr>
          <w:rFonts w:eastAsiaTheme="minorEastAsia"/>
          <w:color w:val="000000" w:themeColor="text1"/>
        </w:rPr>
        <w:t>claimed</w:t>
      </w:r>
      <w:r w:rsidR="002A6D69" w:rsidRPr="00931C4A">
        <w:rPr>
          <w:rFonts w:eastAsiaTheme="minorEastAsia"/>
          <w:color w:val="000000" w:themeColor="text1"/>
        </w:rPr>
        <w:t xml:space="preserve"> that </w:t>
      </w:r>
      <w:r w:rsidR="00DA0FF4" w:rsidRPr="00931C4A">
        <w:rPr>
          <w:rFonts w:eastAsiaTheme="minorEastAsia"/>
          <w:color w:val="000000" w:themeColor="text1"/>
        </w:rPr>
        <w:t xml:space="preserve">it </w:t>
      </w:r>
      <w:r w:rsidR="002A6D69" w:rsidRPr="00931C4A">
        <w:rPr>
          <w:rFonts w:eastAsiaTheme="minorEastAsia"/>
          <w:color w:val="000000" w:themeColor="text1"/>
        </w:rPr>
        <w:t xml:space="preserve">is below 0.3 wt.% </w:t>
      </w:r>
      <w:r w:rsidR="002A6D69" w:rsidRPr="00931C4A">
        <w:rPr>
          <w:rFonts w:eastAsiaTheme="minorEastAsia"/>
          <w:color w:val="000000" w:themeColor="text1"/>
        </w:rPr>
        <w:fldChar w:fldCharType="begin">
          <w:fldData xml:space="preserve">PEVuZE5vdGU+PENpdGU+PEF1dGhvcj5TYW5kbMO2YmVzPC9BdXRob3I+PFllYXI+MjAxNzwvWWVh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</w:fldData>
        </w:fldChar>
      </w:r>
      <w:r w:rsidR="002A6D69" w:rsidRPr="00931C4A">
        <w:rPr>
          <w:rFonts w:eastAsiaTheme="minorEastAsia"/>
          <w:color w:val="000000" w:themeColor="text1"/>
        </w:rPr>
        <w:instrText xml:space="preserve"> ADDIN EN.CITE </w:instrText>
      </w:r>
      <w:r w:rsidR="002A6D69" w:rsidRPr="00931C4A">
        <w:rPr>
          <w:rFonts w:eastAsiaTheme="minorEastAsia"/>
          <w:color w:val="000000" w:themeColor="text1"/>
        </w:rPr>
        <w:fldChar w:fldCharType="begin">
          <w:fldData xml:space="preserve">PEVuZE5vdGU+PENpdGU+PEF1dGhvcj5TYW5kbMO2YmVzPC9BdXRob3I+PFllYXI+MjAxNzwvWWVh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</w:fldData>
        </w:fldChar>
      </w:r>
      <w:r w:rsidR="002A6D69" w:rsidRPr="00931C4A">
        <w:rPr>
          <w:rFonts w:eastAsiaTheme="minorEastAsia"/>
          <w:color w:val="000000" w:themeColor="text1"/>
        </w:rPr>
        <w:instrText xml:space="preserve"> ADDIN EN.CITE.DATA </w:instrText>
      </w:r>
      <w:r w:rsidR="002A6D69" w:rsidRPr="00931C4A">
        <w:rPr>
          <w:rFonts w:eastAsiaTheme="minorEastAsia"/>
          <w:color w:val="000000" w:themeColor="text1"/>
        </w:rPr>
      </w:r>
      <w:r w:rsidR="002A6D69" w:rsidRPr="00931C4A">
        <w:rPr>
          <w:rFonts w:eastAsiaTheme="minorEastAsia"/>
          <w:color w:val="000000" w:themeColor="text1"/>
        </w:rPr>
        <w:fldChar w:fldCharType="end"/>
      </w:r>
      <w:r w:rsidR="002A6D69" w:rsidRPr="00931C4A">
        <w:rPr>
          <w:rFonts w:eastAsiaTheme="minorEastAsia"/>
          <w:color w:val="000000" w:themeColor="text1"/>
        </w:rPr>
      </w:r>
      <w:r w:rsidR="002A6D69" w:rsidRPr="00931C4A">
        <w:rPr>
          <w:rFonts w:eastAsiaTheme="minorEastAsia"/>
          <w:color w:val="000000" w:themeColor="text1"/>
        </w:rPr>
        <w:fldChar w:fldCharType="separate"/>
      </w:r>
      <w:r w:rsidR="002A6D69" w:rsidRPr="00931C4A">
        <w:rPr>
          <w:rFonts w:eastAsiaTheme="minorEastAsia"/>
          <w:noProof/>
          <w:color w:val="000000" w:themeColor="text1"/>
        </w:rPr>
        <w:t>[12, 42]</w:t>
      </w:r>
      <w:r w:rsidR="002A6D69" w:rsidRPr="00931C4A">
        <w:rPr>
          <w:rFonts w:eastAsiaTheme="minorEastAsia"/>
          <w:color w:val="000000" w:themeColor="text1"/>
        </w:rPr>
        <w:fldChar w:fldCharType="end"/>
      </w:r>
      <w:r w:rsidR="002A6D69" w:rsidRPr="00931C4A">
        <w:rPr>
          <w:rFonts w:eastAsiaTheme="minorEastAsia"/>
          <w:color w:val="000000" w:themeColor="text1"/>
        </w:rPr>
        <w:t xml:space="preserve">. </w:t>
      </w:r>
      <w:r w:rsidR="00732FEE" w:rsidRPr="00931C4A">
        <w:rPr>
          <w:rFonts w:eastAsiaTheme="minorEastAsia"/>
          <w:color w:val="000000" w:themeColor="text1"/>
        </w:rPr>
        <w:t>The nominal complex compositions of novel Mg alloys were then initially designed as Mg-2Sb-0.6Ca (wt.%) (Mg-0.4Sb-0.37Ca (at.%)), Mg-3Bi-2Sb (wt.%) (Mg-0.4Bi-0.4Sb (at.%)) and Mg-2Sb-0.2Ca (wt.%) (Mg-0.4Sb-0.12Ca (at.%)). The former two compositions were selected as the atomic fractions of solutes are almost equal. The last one was selecte</w:t>
      </w:r>
      <w:r w:rsidR="000C04D1" w:rsidRPr="00931C4A">
        <w:rPr>
          <w:rFonts w:eastAsiaTheme="minorEastAsia"/>
          <w:color w:val="000000" w:themeColor="text1"/>
        </w:rPr>
        <w:t>d to decrease the content of Ca</w:t>
      </w:r>
      <w:r w:rsidR="004018C4" w:rsidRPr="00931C4A">
        <w:rPr>
          <w:rFonts w:eastAsiaTheme="minorEastAsia"/>
          <w:color w:val="000000" w:themeColor="text1"/>
        </w:rPr>
        <w:t xml:space="preserve"> according to ref.</w:t>
      </w:r>
      <w:r w:rsidR="00DA0FF4" w:rsidRPr="00931C4A">
        <w:rPr>
          <w:rFonts w:eastAsiaTheme="minorEastAsia"/>
          <w:color w:val="000000" w:themeColor="text1"/>
        </w:rPr>
        <w:t xml:space="preserve"> </w:t>
      </w:r>
      <w:r w:rsidR="00DA0FF4" w:rsidRPr="00931C4A">
        <w:rPr>
          <w:rFonts w:eastAsiaTheme="minorEastAsia"/>
          <w:color w:val="000000" w:themeColor="text1"/>
        </w:rPr>
        <w:fldChar w:fldCharType="begin">
          <w:fldData xml:space="preserve">PEVuZE5vdGU+PENpdGU+PEF1dGhvcj5TYW5kbMO2YmVzPC9BdXRob3I+PFllYXI+MjAxNzwvWWVh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</w:fldData>
        </w:fldChar>
      </w:r>
      <w:r w:rsidR="00DA0FF4" w:rsidRPr="00931C4A">
        <w:rPr>
          <w:rFonts w:eastAsiaTheme="minorEastAsia"/>
          <w:color w:val="000000" w:themeColor="text1"/>
        </w:rPr>
        <w:instrText xml:space="preserve"> ADDIN EN.CITE </w:instrText>
      </w:r>
      <w:r w:rsidR="00DA0FF4" w:rsidRPr="00931C4A">
        <w:rPr>
          <w:rFonts w:eastAsiaTheme="minorEastAsia"/>
          <w:color w:val="000000" w:themeColor="text1"/>
        </w:rPr>
        <w:fldChar w:fldCharType="begin">
          <w:fldData xml:space="preserve">PEVuZE5vdGU+PENpdGU+PEF1dGhvcj5TYW5kbMO2YmVzPC9BdXRob3I+PFllYXI+MjAxNzwvWWVh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</w:fldData>
        </w:fldChar>
      </w:r>
      <w:r w:rsidR="00DA0FF4" w:rsidRPr="00931C4A">
        <w:rPr>
          <w:rFonts w:eastAsiaTheme="minorEastAsia"/>
          <w:color w:val="000000" w:themeColor="text1"/>
        </w:rPr>
        <w:instrText xml:space="preserve"> ADDIN EN.CITE.DATA </w:instrText>
      </w:r>
      <w:r w:rsidR="00DA0FF4" w:rsidRPr="00931C4A">
        <w:rPr>
          <w:rFonts w:eastAsiaTheme="minorEastAsia"/>
          <w:color w:val="000000" w:themeColor="text1"/>
        </w:rPr>
      </w:r>
      <w:r w:rsidR="00DA0FF4" w:rsidRPr="00931C4A">
        <w:rPr>
          <w:rFonts w:eastAsiaTheme="minorEastAsia"/>
          <w:color w:val="000000" w:themeColor="text1"/>
        </w:rPr>
        <w:fldChar w:fldCharType="end"/>
      </w:r>
      <w:r w:rsidR="00DA0FF4" w:rsidRPr="00931C4A">
        <w:rPr>
          <w:rFonts w:eastAsiaTheme="minorEastAsia"/>
          <w:color w:val="000000" w:themeColor="text1"/>
        </w:rPr>
      </w:r>
      <w:r w:rsidR="00DA0FF4" w:rsidRPr="00931C4A">
        <w:rPr>
          <w:rFonts w:eastAsiaTheme="minorEastAsia"/>
          <w:color w:val="000000" w:themeColor="text1"/>
        </w:rPr>
        <w:fldChar w:fldCharType="separate"/>
      </w:r>
      <w:r w:rsidR="00DA0FF4" w:rsidRPr="00931C4A">
        <w:rPr>
          <w:rFonts w:eastAsiaTheme="minorEastAsia"/>
          <w:noProof/>
          <w:color w:val="000000" w:themeColor="text1"/>
        </w:rPr>
        <w:t>[12, 42]</w:t>
      </w:r>
      <w:r w:rsidR="00DA0FF4" w:rsidRPr="00931C4A">
        <w:rPr>
          <w:rFonts w:eastAsiaTheme="minorEastAsia"/>
          <w:color w:val="000000" w:themeColor="text1"/>
        </w:rPr>
        <w:fldChar w:fldCharType="end"/>
      </w:r>
      <w:r w:rsidR="004018C4" w:rsidRPr="00931C4A">
        <w:rPr>
          <w:rFonts w:eastAsiaTheme="minorEastAsia"/>
          <w:color w:val="000000" w:themeColor="text1"/>
        </w:rPr>
        <w:t>.</w:t>
      </w:r>
      <w:r w:rsidR="00DA0FF4" w:rsidRPr="00931C4A">
        <w:rPr>
          <w:rFonts w:eastAsiaTheme="minorEastAsia"/>
          <w:color w:val="000000" w:themeColor="text1"/>
        </w:rPr>
        <w:t xml:space="preserve"> </w:t>
      </w:r>
      <w:r w:rsidR="007658FE" w:rsidRPr="00931C4A">
        <w:rPr>
          <w:rFonts w:eastAsiaTheme="minorEastAsia"/>
          <w:color w:val="000000" w:themeColor="text1"/>
        </w:rPr>
        <w:t xml:space="preserve">As the </w:t>
      </w:r>
      <w:r w:rsidR="004018C4" w:rsidRPr="00931C4A">
        <w:rPr>
          <w:rFonts w:eastAsiaTheme="minorEastAsia"/>
          <w:color w:val="000000" w:themeColor="text1"/>
        </w:rPr>
        <w:t xml:space="preserve">Mg-2Sb-0.6Ca alloy </w:t>
      </w:r>
      <w:r w:rsidR="009953BC" w:rsidRPr="00931C4A">
        <w:rPr>
          <w:rFonts w:eastAsiaTheme="minorEastAsia"/>
          <w:color w:val="000000" w:themeColor="text1"/>
        </w:rPr>
        <w:t>showed</w:t>
      </w:r>
      <w:r w:rsidR="004018C4" w:rsidRPr="00931C4A">
        <w:rPr>
          <w:rFonts w:eastAsiaTheme="minorEastAsia"/>
          <w:color w:val="000000" w:themeColor="text1"/>
        </w:rPr>
        <w:t xml:space="preserve"> a brittle fracture </w:t>
      </w:r>
      <w:r w:rsidR="00944CB7" w:rsidRPr="00931C4A">
        <w:rPr>
          <w:rFonts w:eastAsiaTheme="minorEastAsia"/>
          <w:color w:val="000000" w:themeColor="text1"/>
        </w:rPr>
        <w:t xml:space="preserve">at a small strain of about 0.03, the </w:t>
      </w:r>
      <w:r w:rsidR="004018C4" w:rsidRPr="00931C4A">
        <w:rPr>
          <w:rFonts w:eastAsiaTheme="minorEastAsia"/>
          <w:color w:val="000000" w:themeColor="text1"/>
        </w:rPr>
        <w:t xml:space="preserve">Mg-2Sb-0.2Ca and Mg-3Bi-2Sb alloys were presented in this work. </w:t>
      </w:r>
      <w:r w:rsidR="00B95F41" w:rsidRPr="00931C4A">
        <w:rPr>
          <w:rFonts w:eastAsiaTheme="minorEastAsia"/>
          <w:color w:val="000000" w:themeColor="text1"/>
        </w:rPr>
        <w:t>Further</w:t>
      </w:r>
      <w:r w:rsidR="00743D53" w:rsidRPr="00931C4A">
        <w:rPr>
          <w:rFonts w:eastAsiaTheme="minorEastAsia"/>
          <w:color w:val="000000" w:themeColor="text1"/>
        </w:rPr>
        <w:t>more</w:t>
      </w:r>
      <w:r w:rsidR="00B95F41" w:rsidRPr="00931C4A">
        <w:rPr>
          <w:rFonts w:eastAsiaTheme="minorEastAsia"/>
          <w:color w:val="000000" w:themeColor="text1"/>
        </w:rPr>
        <w:t xml:space="preserve">, the actual compositions of the </w:t>
      </w:r>
      <w:r w:rsidR="004018C4" w:rsidRPr="00931C4A">
        <w:rPr>
          <w:rFonts w:eastAsiaTheme="minorEastAsia"/>
          <w:color w:val="000000" w:themeColor="text1"/>
        </w:rPr>
        <w:t>above-mentioned two</w:t>
      </w:r>
      <w:r w:rsidR="00B95F41" w:rsidRPr="00931C4A">
        <w:rPr>
          <w:rFonts w:eastAsiaTheme="minorEastAsia"/>
          <w:color w:val="000000" w:themeColor="text1"/>
        </w:rPr>
        <w:t xml:space="preserve"> alloys are Mg-1.2Sb-0.1Ca (wt.%) </w:t>
      </w:r>
      <w:r w:rsidR="00F54C47" w:rsidRPr="00931C4A">
        <w:t xml:space="preserve">(Mg-0.24Sb-0.06Ca (at.%)) </w:t>
      </w:r>
      <w:r w:rsidR="00B95F41" w:rsidRPr="00931C4A">
        <w:rPr>
          <w:rFonts w:eastAsiaTheme="minorEastAsia"/>
          <w:color w:val="000000" w:themeColor="text1"/>
        </w:rPr>
        <w:t>and Mg-2.6Bi-1.4Sb (wt.%)</w:t>
      </w:r>
      <w:r w:rsidR="00F54C47" w:rsidRPr="00931C4A">
        <w:t xml:space="preserve"> (Mg-0.31Bi-0.29Sb (at.%))</w:t>
      </w:r>
      <w:r w:rsidR="00B95F41" w:rsidRPr="00931C4A">
        <w:rPr>
          <w:rFonts w:eastAsiaTheme="minorEastAsia"/>
          <w:color w:val="000000" w:themeColor="text1"/>
        </w:rPr>
        <w:t>, respectively.</w:t>
      </w:r>
      <w:r w:rsidR="00384F4C" w:rsidRPr="00931C4A">
        <w:t xml:space="preserve"> The two novel RE-elements free Mg alloys were </w:t>
      </w:r>
      <w:r w:rsidR="00384F4C" w:rsidRPr="00931C4A">
        <w:lastRenderedPageBreak/>
        <w:t xml:space="preserve">fabricated by extrusion and no further thermomechanical processing and heat treatments were conducted. </w:t>
      </w:r>
      <w:r w:rsidR="005C351E" w:rsidRPr="00931C4A">
        <w:t xml:space="preserve">Fig. </w:t>
      </w:r>
      <w:r w:rsidR="00321672" w:rsidRPr="00931C4A">
        <w:t>4</w:t>
      </w:r>
      <w:r w:rsidR="005C351E" w:rsidRPr="00931C4A">
        <w:t xml:space="preserve"> present</w:t>
      </w:r>
      <w:r w:rsidR="00312020" w:rsidRPr="00931C4A">
        <w:t>s</w:t>
      </w:r>
      <w:r w:rsidR="005C351E" w:rsidRPr="00931C4A">
        <w:t xml:space="preserve"> the tensile engineering stress-strain curves, EBSD inverse pole figure (IPF) maps and pole figures of the</w:t>
      </w:r>
      <w:r w:rsidR="005D06B0" w:rsidRPr="00931C4A">
        <w:t xml:space="preserve"> </w:t>
      </w:r>
      <w:r w:rsidR="00E366DD" w:rsidRPr="00931C4A">
        <w:t xml:space="preserve">as-received </w:t>
      </w:r>
      <w:r w:rsidR="005C351E" w:rsidRPr="00931C4A">
        <w:t xml:space="preserve">alloys. </w:t>
      </w:r>
      <w:r w:rsidR="00E366DD" w:rsidRPr="00931C4A">
        <w:t xml:space="preserve">They </w:t>
      </w:r>
      <w:r w:rsidR="00D62D44" w:rsidRPr="00931C4A">
        <w:t>both exhibit</w:t>
      </w:r>
      <w:r w:rsidR="00E366DD" w:rsidRPr="00931C4A">
        <w:t xml:space="preserve"> </w:t>
      </w:r>
      <w:r w:rsidR="00D62D44" w:rsidRPr="00931C4A">
        <w:t xml:space="preserve">a </w:t>
      </w:r>
      <w:r w:rsidR="00E366DD" w:rsidRPr="00931C4A">
        <w:t xml:space="preserve">typical </w:t>
      </w:r>
      <w:r w:rsidR="00D62D44" w:rsidRPr="00931C4A">
        <w:t>microstructure</w:t>
      </w:r>
      <w:r w:rsidR="00E366DD" w:rsidRPr="00931C4A">
        <w:t xml:space="preserve"> of an extruded Mg alloy, in which the c-axes of grains are aligned approximately perpendicular to the </w:t>
      </w:r>
      <w:r w:rsidR="00556D99" w:rsidRPr="00931C4A">
        <w:t>ED</w:t>
      </w:r>
      <w:r w:rsidR="00E366DD" w:rsidRPr="00931C4A">
        <w:t xml:space="preserve">. </w:t>
      </w:r>
      <w:r w:rsidR="00312020" w:rsidRPr="00931C4A">
        <w:t>Besides</w:t>
      </w:r>
      <w:r w:rsidR="00D62D44" w:rsidRPr="00931C4A">
        <w:t>,</w:t>
      </w:r>
      <w:r w:rsidR="005C351E" w:rsidRPr="00931C4A">
        <w:t xml:space="preserve"> they have similar yield strengths of about 230 MPa, ultimate tensile strengths of about 258 MPa and total elongations of 0.085 to 0.09. </w:t>
      </w:r>
      <w:r w:rsidR="003F053F" w:rsidRPr="00931C4A">
        <w:t>S</w:t>
      </w:r>
      <w:r w:rsidR="003F053F" w:rsidRPr="00931C4A">
        <w:rPr>
          <w:rFonts w:hint="eastAsia"/>
        </w:rPr>
        <w:t>ubsequently</w:t>
      </w:r>
      <w:r w:rsidR="00B87473" w:rsidRPr="00931C4A">
        <w:t>,</w:t>
      </w:r>
      <w:r w:rsidR="009B36CF" w:rsidRPr="00931C4A">
        <w:t xml:space="preserve"> </w:t>
      </w:r>
      <w:r w:rsidR="00B87473" w:rsidRPr="00931C4A">
        <w:t xml:space="preserve">one of them, the Mg-1.2Sb-0.1Ca alloy, </w:t>
      </w:r>
      <w:r w:rsidR="009B36CF" w:rsidRPr="00931C4A">
        <w:t xml:space="preserve">was studied as </w:t>
      </w:r>
      <w:r w:rsidR="00F34AFC" w:rsidRPr="00931C4A">
        <w:t>an example</w:t>
      </w:r>
      <w:r w:rsidR="006526BB" w:rsidRPr="00931C4A">
        <w:t xml:space="preserve"> to see whether the density of </w:t>
      </w:r>
      <m:oMath>
        <m:d>
          <m:dPr>
            <m:begChr m:val="〈"/>
            <m:endChr m:val="〉"/>
            <m:ctrlPr>
              <w:rPr>
                <w:rFonts w:ascii="Cambria Math" w:hAnsi="Cambria Math"/>
                <w:i/>
              </w:rPr>
            </m:ctrlPr>
          </m:dPr>
          <m:e>
            <m:r>
              <w:rPr>
                <w:rFonts w:ascii="Cambria Math" w:hAnsi="Cambria Math"/>
              </w:rPr>
              <m:t>c+a</m:t>
            </m:r>
          </m:e>
        </m:d>
      </m:oMath>
      <w:r w:rsidR="006526BB" w:rsidRPr="00931C4A">
        <w:t xml:space="preserve"> dislocations is high</w:t>
      </w:r>
      <w:r w:rsidR="009B36CF" w:rsidRPr="00931C4A">
        <w:t>.</w:t>
      </w:r>
    </w:p>
    <w:p w14:paraId="601546BC" w14:textId="77777777" w:rsidR="005B6131" w:rsidRPr="00931C4A" w:rsidRDefault="005B6131" w:rsidP="005B6131">
      <w:pPr>
        <w:contextualSpacing/>
        <w:jc w:val="center"/>
      </w:pPr>
      <w:r w:rsidRPr="00931C4A">
        <w:rPr>
          <w:noProof/>
        </w:rPr>
        <w:drawing>
          <wp:inline distT="0" distB="0" distL="0" distR="0" wp14:anchorId="741EBC42" wp14:editId="5A2917E7">
            <wp:extent cx="5029200" cy="2994416"/>
            <wp:effectExtent l="0" t="0" r="0" b="3175"/>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2336" cy="3002237"/>
                    </a:xfrm>
                    <a:prstGeom prst="rect">
                      <a:avLst/>
                    </a:prstGeom>
                  </pic:spPr>
                </pic:pic>
              </a:graphicData>
            </a:graphic>
          </wp:inline>
        </w:drawing>
      </w:r>
    </w:p>
    <w:p w14:paraId="2B4794A8" w14:textId="38A00819" w:rsidR="005B6131" w:rsidRPr="00931C4A" w:rsidRDefault="005B6131" w:rsidP="005B6131">
      <w:pPr>
        <w:contextualSpacing/>
      </w:pPr>
      <w:r w:rsidRPr="00931C4A">
        <w:rPr>
          <w:b/>
        </w:rPr>
        <w:t xml:space="preserve">Fig. 4 </w:t>
      </w:r>
      <w:r w:rsidR="00827EF7" w:rsidRPr="00931C4A">
        <w:rPr>
          <w:b/>
        </w:rPr>
        <w:t xml:space="preserve"> </w:t>
      </w:r>
      <w:r w:rsidRPr="00931C4A">
        <w:t>Tensile engineering stress-strain curves at the strain rate of 0.001 s</w:t>
      </w:r>
      <w:r w:rsidRPr="00931C4A">
        <w:rPr>
          <w:vertAlign w:val="superscript"/>
        </w:rPr>
        <w:t>-1</w:t>
      </w:r>
      <w:r w:rsidRPr="00931C4A">
        <w:t>, EBSD IPF maps and pole figures of the selected (a-c) Mg-1.2Sb-0.1Ca and (d-f) Mg-2.6Bi-1.4Sb samples. TD: transverse direction. The tensile direction was parallel to the ED.</w:t>
      </w:r>
    </w:p>
    <w:p w14:paraId="299FCE02" w14:textId="77777777" w:rsidR="005B6131" w:rsidRPr="00931C4A" w:rsidRDefault="005B6131" w:rsidP="005B6131">
      <w:pPr>
        <w:contextualSpacing/>
      </w:pPr>
    </w:p>
    <w:p w14:paraId="7ABDD47C" w14:textId="18F5FDAB" w:rsidR="00F44F20" w:rsidRPr="00931C4A" w:rsidRDefault="00B87473" w:rsidP="00F44F20">
      <w:r w:rsidRPr="00931C4A">
        <w:t xml:space="preserve">To quantify the dislocation densities of the present alloy before and after </w:t>
      </w:r>
      <w:r w:rsidR="005A71C8" w:rsidRPr="00931C4A">
        <w:t xml:space="preserve">tensile </w:t>
      </w:r>
      <w:r w:rsidRPr="00931C4A">
        <w:t xml:space="preserve">deformation, neutron diffraction experiments were carried out. </w:t>
      </w:r>
      <w:r w:rsidR="004267C5" w:rsidRPr="00931C4A">
        <w:t xml:space="preserve">The diffraction data were analyzed </w:t>
      </w:r>
      <w:r w:rsidR="00416D67" w:rsidRPr="00931C4A">
        <w:rPr>
          <w:rFonts w:hint="eastAsia"/>
        </w:rPr>
        <w:t>b</w:t>
      </w:r>
      <w:r w:rsidR="00416D67" w:rsidRPr="00931C4A">
        <w:t xml:space="preserve">y following </w:t>
      </w:r>
      <w:r w:rsidR="004267C5" w:rsidRPr="00931C4A">
        <w:rPr>
          <w:rFonts w:hint="eastAsia"/>
        </w:rPr>
        <w:t>t</w:t>
      </w:r>
      <w:r w:rsidR="004267C5" w:rsidRPr="00931C4A">
        <w:t xml:space="preserve">he </w:t>
      </w:r>
      <w:r w:rsidR="00416D67" w:rsidRPr="00931C4A">
        <w:t xml:space="preserve">same </w:t>
      </w:r>
      <w:r w:rsidR="004267C5" w:rsidRPr="00931C4A">
        <w:t xml:space="preserve">procedure </w:t>
      </w:r>
      <w:r w:rsidR="00452D23" w:rsidRPr="00931C4A">
        <w:t>introduced</w:t>
      </w:r>
      <w:r w:rsidR="00FD6E6D" w:rsidRPr="00931C4A">
        <w:t xml:space="preserve"> in </w:t>
      </w:r>
      <w:r w:rsidR="006572E6" w:rsidRPr="00931C4A">
        <w:t>r</w:t>
      </w:r>
      <w:r w:rsidR="009D6120" w:rsidRPr="00931C4A">
        <w:t xml:space="preserve">ef. </w:t>
      </w:r>
      <w:r w:rsidR="00487D9D" w:rsidRPr="00931C4A">
        <w:fldChar w:fldCharType="begin"/>
      </w:r>
      <w:r w:rsidR="002A5B25" w:rsidRPr="00931C4A">
        <w:instrText xml:space="preserve"> ADDIN EN.CITE &lt;EndNote&gt;&lt;Cite&gt;&lt;Author&gt;Wang&lt;/Author&gt;&lt;Year&gt;2020&lt;/Year&gt;&lt;RecNum&gt;395&lt;/RecNum&gt;&lt;DisplayText&gt;[50]&lt;/DisplayText&gt;&lt;record&gt;&lt;rec-number&gt;395&lt;/rec-number&gt;&lt;foreign-keys&gt;&lt;key app="EN" db-id="p9epwvavnevp0qe5t5yxprware2tpeseexe2" timestamp="1603432010"&gt;395&lt;/key&gt;&lt;/foreign-keys&gt;&lt;ref-type name="Journal Article"&gt;17&lt;/ref-type&gt;&lt;contributors&gt;&lt;authors&gt;&lt;author&gt;Wang, M&lt;/author&gt;&lt;author&gt;Xu, XY&lt;/author&gt;&lt;author&gt;Wang, HY&lt;/author&gt;&lt;author&gt;He, LH&lt;/author&gt;&lt;author&gt;Huang, MX&lt;/author&gt;&lt;/authors&gt;&lt;/contributors&gt;&lt;titles&gt;&lt;title&gt;Evolution of dislocation and twin densities in a Mg alloy at quasi-static and high strain rates&lt;/title&gt;&lt;secondary-title&gt;Acta Materialia&lt;/secondary-title&gt;&lt;/titles&gt;&lt;periodical&gt;&lt;full-title&gt;Acta Materialia&lt;/full-title&gt;&lt;abbr-1&gt;Acta Mater.&lt;/abbr-1&gt;&lt;abbr-2&gt;Acta Mater&lt;/abbr-2&gt;&lt;/periodical&gt;&lt;pages&gt;102-113&lt;/pages&gt;&lt;volume&gt;201&lt;/volume&gt;&lt;dates&gt;&lt;year&gt;2020&lt;/year&gt;&lt;/dates&gt;&lt;isbn&gt;1359-6454&lt;/isbn&gt;&lt;urls&gt;&lt;/urls&gt;&lt;/record&gt;&lt;/Cite&gt;&lt;/EndNote&gt;</w:instrText>
      </w:r>
      <w:r w:rsidR="00487D9D" w:rsidRPr="00931C4A">
        <w:fldChar w:fldCharType="separate"/>
      </w:r>
      <w:r w:rsidR="002A5B25" w:rsidRPr="00931C4A">
        <w:rPr>
          <w:noProof/>
        </w:rPr>
        <w:t>[50]</w:t>
      </w:r>
      <w:r w:rsidR="00487D9D" w:rsidRPr="00931C4A">
        <w:fldChar w:fldCharType="end"/>
      </w:r>
      <w:r w:rsidR="00FD6E6D" w:rsidRPr="00931C4A">
        <w:t>.</w:t>
      </w:r>
      <w:r w:rsidR="000722BC" w:rsidRPr="00931C4A">
        <w:t xml:space="preserve"> A</w:t>
      </w:r>
      <w:r w:rsidR="00D11609" w:rsidRPr="00931C4A">
        <w:t xml:space="preserve"> number of plots for evaluating the data of</w:t>
      </w:r>
      <w:r w:rsidRPr="00931C4A">
        <w:t xml:space="preserve"> </w:t>
      </w:r>
      <w:r w:rsidRPr="00931C4A">
        <w:lastRenderedPageBreak/>
        <w:t>undeformed specimen are presented below</w:t>
      </w:r>
      <w:r w:rsidR="000722BC" w:rsidRPr="00931C4A">
        <w:t xml:space="preserve"> as an example</w:t>
      </w:r>
      <w:r w:rsidRPr="00931C4A">
        <w:t xml:space="preserve">. Fig. </w:t>
      </w:r>
      <w:r w:rsidR="00321672" w:rsidRPr="00931C4A">
        <w:t>5</w:t>
      </w:r>
      <w:r w:rsidR="00325F9F" w:rsidRPr="00931C4A">
        <w:t>a</w:t>
      </w:r>
      <w:r w:rsidRPr="00931C4A">
        <w:t xml:space="preserve"> shows </w:t>
      </w:r>
      <w:r w:rsidR="00F85027" w:rsidRPr="00931C4A">
        <w:t xml:space="preserve">that </w:t>
      </w:r>
      <w:r w:rsidRPr="00931C4A">
        <w:t>the measured neutron diffraction profile</w:t>
      </w:r>
      <w:r w:rsidR="00165054" w:rsidRPr="00931C4A">
        <w:t xml:space="preserve"> was well fitted by the pseudo-Voigt</w:t>
      </w:r>
      <w:r w:rsidR="00487D9D" w:rsidRPr="00931C4A">
        <w:t xml:space="preserve"> function </w:t>
      </w:r>
      <w:r w:rsidR="00487D9D" w:rsidRPr="00931C4A">
        <w:fldChar w:fldCharType="begin"/>
      </w:r>
      <w:r w:rsidR="002A5B25" w:rsidRPr="00931C4A">
        <w:instrText xml:space="preserve"> ADDIN EN.CITE &lt;EndNote&gt;&lt;Cite&gt;&lt;Author&gt;De Keijser&lt;/Author&gt;&lt;Year&gt;1982&lt;/Year&gt;&lt;RecNum&gt;229&lt;/RecNum&gt;&lt;DisplayText&gt;[51]&lt;/DisplayText&gt;&lt;record&gt;&lt;rec-number&gt;229&lt;/rec-number&gt;&lt;foreign-keys&gt;&lt;key app="EN" db-id="p9epwvavnevp0qe5t5yxprware2tpeseexe2" timestamp="1576046004"&gt;229&lt;/key&gt;&lt;/foreign-keys&gt;&lt;ref-type name="Journal Article"&gt;17&lt;/ref-type&gt;&lt;contributors&gt;&lt;authors&gt;&lt;author&gt;De Keijser, Th H&lt;/author&gt;&lt;author&gt;Langford, JI&lt;/author&gt;&lt;author&gt;Mittemeijer, Eric Jan&lt;/author&gt;&lt;author&gt;Vogels, ABP&lt;/author&gt;&lt;/authors&gt;&lt;/contributors&gt;&lt;titles&gt;&lt;title&gt;Use of the Voigt function in a single-line method for the analysis of X-ray diffraction line broadening&lt;/title&gt;&lt;secondary-title&gt;Journal of Applied Crystallography&lt;/secondary-title&gt;&lt;/titles&gt;&lt;periodical&gt;&lt;full-title&gt;Journal of Applied Crystallography&lt;/full-title&gt;&lt;abbr-1&gt;J. Appl. Crystallogr.&lt;/abbr-1&gt;&lt;abbr-2&gt;J Appl Crystallogr&lt;/abbr-2&gt;&lt;/periodical&gt;&lt;pages&gt;308-314&lt;/pages&gt;&lt;volume&gt;15&lt;/volume&gt;&lt;number&gt;3&lt;/number&gt;&lt;dates&gt;&lt;year&gt;1982&lt;/year&gt;&lt;/dates&gt;&lt;isbn&gt;0021-8898&lt;/isbn&gt;&lt;urls&gt;&lt;/urls&gt;&lt;/record&gt;&lt;/Cite&gt;&lt;/EndNote&gt;</w:instrText>
      </w:r>
      <w:r w:rsidR="00487D9D" w:rsidRPr="00931C4A">
        <w:fldChar w:fldCharType="separate"/>
      </w:r>
      <w:r w:rsidR="002A5B25" w:rsidRPr="00931C4A">
        <w:rPr>
          <w:noProof/>
        </w:rPr>
        <w:t>[51]</w:t>
      </w:r>
      <w:r w:rsidR="00487D9D" w:rsidRPr="00931C4A">
        <w:fldChar w:fldCharType="end"/>
      </w:r>
      <w:r w:rsidRPr="00931C4A">
        <w:t xml:space="preserve">. The </w:t>
      </w:r>
      <w:r w:rsidR="00B645CB" w:rsidRPr="00931C4A">
        <w:t xml:space="preserve">full width at half-maximum </w:t>
      </w:r>
      <m:oMath>
        <m:r>
          <w:rPr>
            <w:rFonts w:ascii="Cambria Math" w:hAnsi="Cambria Math"/>
          </w:rPr>
          <m:t>∆K</m:t>
        </m:r>
      </m:oMath>
      <w:r w:rsidRPr="00931C4A">
        <w:t xml:space="preserve"> of eleven peaks, including (10.0), (00.2), (10.1), (10.2), (11.0), (10.3), (11.2), (20.1), (00.4), (20.2) and (10.4), were extracted to obtain the </w:t>
      </w:r>
      <w:r w:rsidR="00165054" w:rsidRPr="00931C4A">
        <w:t xml:space="preserve">modified </w:t>
      </w:r>
      <w:r w:rsidRPr="00931C4A">
        <w:t>W</w:t>
      </w:r>
      <w:r w:rsidR="00165054" w:rsidRPr="00931C4A">
        <w:t>illiamson-</w:t>
      </w:r>
      <w:r w:rsidRPr="00931C4A">
        <w:t>H</w:t>
      </w:r>
      <w:r w:rsidR="00165054" w:rsidRPr="00931C4A">
        <w:t>all</w:t>
      </w:r>
      <w:r w:rsidRPr="00931C4A">
        <w:t xml:space="preserve"> </w:t>
      </w:r>
      <w:r w:rsidR="004C411B" w:rsidRPr="00931C4A">
        <w:t xml:space="preserve">(MWH) </w:t>
      </w:r>
      <w:r w:rsidRPr="00931C4A">
        <w:t xml:space="preserve">plot </w:t>
      </w:r>
      <w:r w:rsidR="00C24DF4" w:rsidRPr="00931C4A">
        <w:fldChar w:fldCharType="begin"/>
      </w:r>
      <w:r w:rsidR="002A5B25" w:rsidRPr="00931C4A">
        <w:instrText xml:space="preserve"> ADDIN EN.CITE &lt;EndNote&gt;&lt;Cite&gt;&lt;Author&gt;Dragomir&lt;/Author&gt;&lt;Year&gt;2002&lt;/Year&gt;&lt;RecNum&gt;337&lt;/RecNum&gt;&lt;DisplayText&gt;[52, 53]&lt;/DisplayText&gt;&lt;record&gt;&lt;rec-number&gt;337&lt;/rec-number&gt;&lt;foreign-keys&gt;&lt;key app="EN" db-id="p9epwvavnevp0qe5t5yxprware2tpeseexe2" timestamp="1595357169"&gt;337&lt;/key&gt;&lt;/foreign-keys&gt;&lt;ref-type name="Journal Article"&gt;17&lt;/ref-type&gt;&lt;contributors&gt;&lt;authors&gt;&lt;author&gt;Dragomir, IC&lt;/author&gt;&lt;author&gt;Ungár, T&lt;/author&gt;&lt;/authors&gt;&lt;/contributors&gt;&lt;titles&gt;&lt;title&gt;Contrast factors of dislocations in the hexagonal crystal system&lt;/title&gt;&lt;secondary-title&gt;Journal of Applied Crystallography&lt;/secondary-title&gt;&lt;/titles&gt;&lt;periodical&gt;&lt;full-title&gt;Journal of Applied Crystallography&lt;/full-title&gt;&lt;abbr-1&gt;J. Appl. Crystallogr.&lt;/abbr-1&gt;&lt;abbr-2&gt;J Appl Crystallogr&lt;/abbr-2&gt;&lt;/periodical&gt;&lt;pages&gt;556-564&lt;/pages&gt;&lt;volume&gt;35&lt;/volume&gt;&lt;number&gt;5&lt;/number&gt;&lt;dates&gt;&lt;year&gt;2002&lt;/year&gt;&lt;/dates&gt;&lt;isbn&gt;0021-8898&lt;/isbn&gt;&lt;urls&gt;&lt;/urls&gt;&lt;/record&gt;&lt;/Cite&gt;&lt;Cite&gt;&lt;Author&gt;Ungár&lt;/Author&gt;&lt;Year&gt;1999&lt;/Year&gt;&lt;RecNum&gt;260&lt;/RecNum&gt;&lt;record&gt;&lt;rec-number&gt;260&lt;/rec-number&gt;&lt;foreign-keys&gt;&lt;key app="EN" db-id="p9epwvavnevp0qe5t5yxprware2tpeseexe2" timestamp="1576809069"&gt;260&lt;/key&gt;&lt;/foreign-keys&gt;&lt;ref-type name="Journal Article"&gt;17&lt;/ref-type&gt;&lt;contributors&gt;&lt;authors&gt;&lt;author&gt;Ungár, T&lt;/author&gt;&lt;author&gt;Dragomir, I&lt;/author&gt;&lt;author&gt;Révész, Á&lt;/author&gt;&lt;author&gt;Borbély, A&lt;/author&gt;&lt;/authors&gt;&lt;/contributors&gt;&lt;titles&gt;&lt;title&gt;The contrast factors of dislocations in cubic crystals: the dislocation model of strain anisotropy in practice&lt;/title&gt;&lt;secondary-title&gt;Journal of applied crystallography&lt;/secondary-title&gt;&lt;/titles&gt;&lt;periodical&gt;&lt;full-title&gt;Journal of Applied Crystallography&lt;/full-title&gt;&lt;abbr-1&gt;J. Appl. Crystallogr.&lt;/abbr-1&gt;&lt;abbr-2&gt;J Appl Crystallogr&lt;/abbr-2&gt;&lt;/periodical&gt;&lt;pages&gt;992-1002&lt;/pages&gt;&lt;volume&gt;32&lt;/volume&gt;&lt;number&gt;5&lt;/number&gt;&lt;dates&gt;&lt;year&gt;1999&lt;/year&gt;&lt;/dates&gt;&lt;isbn&gt;0021-8898&lt;/isbn&gt;&lt;urls&gt;&lt;/urls&gt;&lt;/record&gt;&lt;/Cite&gt;&lt;/EndNote&gt;</w:instrText>
      </w:r>
      <w:r w:rsidR="00C24DF4" w:rsidRPr="00931C4A">
        <w:fldChar w:fldCharType="separate"/>
      </w:r>
      <w:r w:rsidR="002A5B25" w:rsidRPr="00931C4A">
        <w:rPr>
          <w:noProof/>
        </w:rPr>
        <w:t>[52, 53]</w:t>
      </w:r>
      <w:r w:rsidR="00C24DF4" w:rsidRPr="00931C4A">
        <w:fldChar w:fldCharType="end"/>
      </w:r>
      <w:r w:rsidR="004C411B" w:rsidRPr="00931C4A">
        <w:t xml:space="preserve"> </w:t>
      </w:r>
      <w:r w:rsidRPr="00931C4A">
        <w:t xml:space="preserve">in Fig. </w:t>
      </w:r>
      <w:r w:rsidR="00321672" w:rsidRPr="00931C4A">
        <w:t>5</w:t>
      </w:r>
      <w:r w:rsidR="00325F9F" w:rsidRPr="00931C4A">
        <w:t>b</w:t>
      </w:r>
      <w:r w:rsidR="004C411B" w:rsidRPr="00931C4A">
        <w:t xml:space="preserve">, where </w:t>
      </w:r>
      <m:oMath>
        <m:r>
          <w:rPr>
            <w:rFonts w:ascii="Cambria Math" w:hAnsi="Cambria Math"/>
          </w:rPr>
          <m:t>α</m:t>
        </m:r>
      </m:oMath>
      <w:r w:rsidR="00DC3538" w:rsidRPr="00931C4A">
        <w:t xml:space="preserve"> </w:t>
      </w:r>
      <w:r w:rsidR="008C42B3" w:rsidRPr="00931C4A">
        <w:t xml:space="preserve">is related to the averaged crystallite size </w:t>
      </w:r>
      <w:r w:rsidR="00DC3538" w:rsidRPr="00931C4A">
        <w:t xml:space="preserve">and </w:t>
      </w:r>
      <m:oMath>
        <m:r>
          <w:rPr>
            <w:rFonts w:ascii="Cambria Math" w:hAnsi="Cambria Math"/>
          </w:rPr>
          <m:t>x</m:t>
        </m:r>
      </m:oMath>
      <w:r w:rsidR="008C42B3" w:rsidRPr="00931C4A">
        <w:t xml:space="preserve"> is a constant for each {</w:t>
      </w:r>
      <w:r w:rsidR="008C42B3" w:rsidRPr="00931C4A">
        <w:rPr>
          <w:i/>
          <w:iCs/>
        </w:rPr>
        <w:t>hk.l</w:t>
      </w:r>
      <w:r w:rsidR="008C42B3" w:rsidRPr="00931C4A">
        <w:t xml:space="preserve">} </w:t>
      </w:r>
      <w:r w:rsidR="008C42B3" w:rsidRPr="00931C4A">
        <w:rPr>
          <w:iCs/>
        </w:rPr>
        <w:t>reflection.</w:t>
      </w:r>
      <w:r w:rsidR="00DC3538" w:rsidRPr="00931C4A">
        <w:t xml:space="preserve"> </w:t>
      </w:r>
      <w:r w:rsidRPr="00931C4A">
        <w:t xml:space="preserve">Subsequently, the values of anisotropy parameters </w:t>
      </w:r>
      <m:oMath>
        <m:sSup>
          <m:sSupPr>
            <m:ctrlPr>
              <w:rPr>
                <w:rFonts w:ascii="Cambria Math" w:hAnsi="Cambria Math"/>
                <w:i/>
                <w:iCs/>
              </w:rPr>
            </m:ctrlPr>
          </m:sSupPr>
          <m:e>
            <m:sSub>
              <m:sSubPr>
                <m:ctrlPr>
                  <w:rPr>
                    <w:rFonts w:ascii="Cambria Math" w:hAnsi="Cambria Math"/>
                    <w:i/>
                    <w:iCs/>
                  </w:rPr>
                </m:ctrlPr>
              </m:sSubPr>
              <m:e>
                <m:r>
                  <w:rPr>
                    <w:rFonts w:ascii="Cambria Math" w:hAnsi="Cambria Math"/>
                  </w:rPr>
                  <m:t>q</m:t>
                </m:r>
              </m:e>
              <m:sub>
                <m:r>
                  <w:rPr>
                    <w:rFonts w:ascii="Cambria Math" w:hAnsi="Cambria Math"/>
                  </w:rPr>
                  <m:t>1</m:t>
                </m:r>
              </m:sub>
            </m:sSub>
          </m:e>
          <m:sup>
            <m:r>
              <w:rPr>
                <w:rFonts w:ascii="Cambria Math" w:hAnsi="Cambria Math"/>
              </w:rPr>
              <m:t>(m)</m:t>
            </m:r>
          </m:sup>
        </m:sSup>
      </m:oMath>
      <w:r w:rsidRPr="00931C4A">
        <w:rPr>
          <w:iCs/>
        </w:rPr>
        <w:t xml:space="preserve"> and </w:t>
      </w:r>
      <m:oMath>
        <m:sSup>
          <m:sSupPr>
            <m:ctrlPr>
              <w:rPr>
                <w:rFonts w:ascii="Cambria Math" w:hAnsi="Cambria Math"/>
                <w:i/>
                <w:iCs/>
              </w:rPr>
            </m:ctrlPr>
          </m:sSupPr>
          <m:e>
            <m:sSub>
              <m:sSubPr>
                <m:ctrlPr>
                  <w:rPr>
                    <w:rFonts w:ascii="Cambria Math" w:hAnsi="Cambria Math"/>
                    <w:i/>
                    <w:iCs/>
                  </w:rPr>
                </m:ctrlPr>
              </m:sSubPr>
              <m:e>
                <m:r>
                  <w:rPr>
                    <w:rFonts w:ascii="Cambria Math" w:hAnsi="Cambria Math"/>
                  </w:rPr>
                  <m:t>q</m:t>
                </m:r>
              </m:e>
              <m:sub>
                <m:r>
                  <w:rPr>
                    <w:rFonts w:ascii="Cambria Math" w:hAnsi="Cambria Math"/>
                  </w:rPr>
                  <m:t>2</m:t>
                </m:r>
              </m:sub>
            </m:sSub>
          </m:e>
          <m:sup>
            <m:r>
              <w:rPr>
                <w:rFonts w:ascii="Cambria Math" w:hAnsi="Cambria Math"/>
              </w:rPr>
              <m:t>(m)</m:t>
            </m:r>
          </m:sup>
        </m:sSup>
      </m:oMath>
      <w:r w:rsidRPr="00931C4A">
        <w:rPr>
          <w:iCs/>
        </w:rPr>
        <w:t xml:space="preserve"> were derived from the MWH plot and compared with </w:t>
      </w:r>
      <w:r w:rsidR="008F3E9B" w:rsidRPr="00931C4A">
        <w:rPr>
          <w:iCs/>
        </w:rPr>
        <w:t xml:space="preserve">corresponding </w:t>
      </w:r>
      <w:r w:rsidRPr="00931C4A">
        <w:rPr>
          <w:iCs/>
        </w:rPr>
        <w:t xml:space="preserve">theoretical values </w:t>
      </w:r>
      <w:r w:rsidR="008F3E9B" w:rsidRPr="00931C4A">
        <w:rPr>
          <w:iCs/>
        </w:rPr>
        <w:t>according to</w:t>
      </w:r>
      <w:r w:rsidRPr="00931C4A">
        <w:rPr>
          <w:iCs/>
        </w:rPr>
        <w:t xml:space="preserve"> the </w:t>
      </w:r>
      <w:r w:rsidRPr="00931C4A">
        <w:rPr>
          <w:i/>
        </w:rPr>
        <w:t>b2c</w:t>
      </w:r>
      <w:r w:rsidRPr="00931C4A">
        <w:rPr>
          <w:iCs/>
        </w:rPr>
        <w:t xml:space="preserve"> procedure </w:t>
      </w:r>
      <w:r w:rsidR="00487D9D" w:rsidRPr="00931C4A">
        <w:rPr>
          <w:iCs/>
        </w:rPr>
        <w:fldChar w:fldCharType="begin"/>
      </w:r>
      <w:r w:rsidR="002A5B25" w:rsidRPr="00931C4A">
        <w:rPr>
          <w:iCs/>
        </w:rPr>
        <w:instrText xml:space="preserve"> ADDIN EN.CITE &lt;EndNote&gt;&lt;Cite&gt;&lt;Author&gt;Ungár&lt;/Author&gt;&lt;Year&gt;2007&lt;/Year&gt;&lt;RecNum&gt;338&lt;/RecNum&gt;&lt;DisplayText&gt;[54]&lt;/DisplayText&gt;&lt;record&gt;&lt;rec-number&gt;338&lt;/rec-number&gt;&lt;foreign-keys&gt;&lt;key app="EN" db-id="p9epwvavnevp0qe5t5yxprware2tpeseexe2" timestamp="1595357300"&gt;338&lt;/key&gt;&lt;/foreign-keys&gt;&lt;ref-type name="Journal Article"&gt;17&lt;/ref-type&gt;&lt;contributors&gt;&lt;authors&gt;&lt;author&gt;Ungár, T.&lt;/author&gt;&lt;author&gt;Castelnau, O.&lt;/author&gt;&lt;author&gt;Ribárik, G.&lt;/author&gt;&lt;author&gt;Drakopoulos, M.&lt;/author&gt;&lt;author&gt;Béchade, J. L.&lt;/author&gt;&lt;author&gt;Chauveau, T.&lt;/author&gt;&lt;author&gt;Snigirev, A.&lt;/author&gt;&lt;author&gt;Snigireva, I.&lt;/author&gt;&lt;author&gt;Schroer, C.&lt;/author&gt;&lt;author&gt;Bacroix, B.&lt;/author&gt;&lt;/authors&gt;&lt;/contributors&gt;&lt;titles&gt;&lt;title&gt;Grain to grain slip activity in plastically deformed Zr determined by X-ray micro-diffraction line profile analysis&lt;/title&gt;&lt;secondary-title&gt;Acta Materialia&lt;/secondary-title&gt;&lt;/titles&gt;&lt;periodical&gt;&lt;full-title&gt;Acta Materialia&lt;/full-title&gt;&lt;abbr-1&gt;Acta Mater.&lt;/abbr-1&gt;&lt;abbr-2&gt;Acta Mater&lt;/abbr-2&gt;&lt;/periodical&gt;&lt;pages&gt;1117-1127&lt;/pages&gt;&lt;volume&gt;55&lt;/volume&gt;&lt;number&gt;3&lt;/number&gt;&lt;keywords&gt;&lt;keyword&gt;Slip systems&lt;/keyword&gt;&lt;keyword&gt;Hexagonal metals&lt;/keyword&gt;&lt;keyword&gt;Dislocation density&lt;/keyword&gt;&lt;keyword&gt;Micro-diffraction&lt;/keyword&gt;&lt;keyword&gt;X-ray line profile analysis&lt;/keyword&gt;&lt;/keywords&gt;&lt;dates&gt;&lt;year&gt;2007&lt;/year&gt;&lt;pub-dates&gt;&lt;date&gt;2007/02/01/&lt;/date&gt;&lt;/pub-dates&gt;&lt;/dates&gt;&lt;isbn&gt;1359-6454&lt;/isbn&gt;&lt;urls&gt;&lt;related-urls&gt;&lt;url&gt;http://www.sciencedirect.com/science/article/pii/S1359645406007051&lt;/url&gt;&lt;/related-urls&gt;&lt;/urls&gt;&lt;electronic-resource-num&gt;https://doi.org/10.1016/j.actamat.2006.09.031&lt;/electronic-resource-num&gt;&lt;/record&gt;&lt;/Cite&gt;&lt;/EndNote&gt;</w:instrText>
      </w:r>
      <w:r w:rsidR="00487D9D" w:rsidRPr="00931C4A">
        <w:rPr>
          <w:iCs/>
        </w:rPr>
        <w:fldChar w:fldCharType="separate"/>
      </w:r>
      <w:r w:rsidR="002A5B25" w:rsidRPr="00931C4A">
        <w:rPr>
          <w:iCs/>
          <w:noProof/>
        </w:rPr>
        <w:t>[54]</w:t>
      </w:r>
      <w:r w:rsidR="00487D9D" w:rsidRPr="00931C4A">
        <w:rPr>
          <w:iCs/>
        </w:rPr>
        <w:fldChar w:fldCharType="end"/>
      </w:r>
      <w:r w:rsidR="001D3E4F" w:rsidRPr="00931C4A">
        <w:rPr>
          <w:iCs/>
        </w:rPr>
        <w:t xml:space="preserve"> </w:t>
      </w:r>
      <w:r w:rsidRPr="00931C4A">
        <w:rPr>
          <w:iCs/>
        </w:rPr>
        <w:t>to determine the p</w:t>
      </w:r>
      <w:r w:rsidR="008F3E9B" w:rsidRPr="00931C4A">
        <w:rPr>
          <w:iCs/>
        </w:rPr>
        <w:t>ossible</w:t>
      </w:r>
      <w:r w:rsidRPr="00931C4A">
        <w:rPr>
          <w:iCs/>
        </w:rPr>
        <w:t xml:space="preserve"> fractions of </w:t>
      </w:r>
      <m:oMath>
        <m:d>
          <m:dPr>
            <m:begChr m:val="〈"/>
            <m:endChr m:val="〉"/>
            <m:ctrlPr>
              <w:rPr>
                <w:rFonts w:ascii="Cambria Math" w:hAnsi="Cambria Math"/>
              </w:rPr>
            </m:ctrlPr>
          </m:dPr>
          <m:e>
            <m:r>
              <m:rPr>
                <m:sty m:val="p"/>
              </m:rPr>
              <w:rPr>
                <w:rFonts w:ascii="Cambria Math" w:hAnsi="Cambria Math"/>
              </w:rPr>
              <m:t>a</m:t>
            </m:r>
          </m:e>
        </m:d>
      </m:oMath>
      <w:r w:rsidRPr="00931C4A">
        <w:t xml:space="preserve">, </w:t>
      </w:r>
      <m:oMath>
        <m:d>
          <m:dPr>
            <m:begChr m:val="〈"/>
            <m:endChr m:val="〉"/>
            <m:ctrlPr>
              <w:rPr>
                <w:rFonts w:ascii="Cambria Math" w:hAnsi="Cambria Math"/>
              </w:rPr>
            </m:ctrlPr>
          </m:dPr>
          <m:e>
            <m:r>
              <m:rPr>
                <m:sty m:val="p"/>
              </m:rPr>
              <w:rPr>
                <w:rFonts w:ascii="Cambria Math" w:hAnsi="Cambria Math"/>
              </w:rPr>
              <m:t>c</m:t>
            </m:r>
          </m:e>
        </m:d>
      </m:oMath>
      <w:r w:rsidRPr="00931C4A">
        <w:t xml:space="preserve"> and </w:t>
      </w:r>
      <m:oMath>
        <m:d>
          <m:dPr>
            <m:begChr m:val="〈"/>
            <m:endChr m:val="〉"/>
            <m:ctrlPr>
              <w:rPr>
                <w:rFonts w:ascii="Cambria Math" w:hAnsi="Cambria Math"/>
              </w:rPr>
            </m:ctrlPr>
          </m:dPr>
          <m:e>
            <m:r>
              <m:rPr>
                <m:sty m:val="p"/>
              </m:rPr>
              <w:rPr>
                <w:rFonts w:ascii="Cambria Math" w:hAnsi="Cambria Math"/>
              </w:rPr>
              <m:t>c+a</m:t>
            </m:r>
          </m:e>
        </m:d>
      </m:oMath>
      <w:r w:rsidRPr="00931C4A">
        <w:t xml:space="preserve">-type dislocations, as demonstrated in Fig. </w:t>
      </w:r>
      <w:r w:rsidR="00321672" w:rsidRPr="00931C4A">
        <w:t>5</w:t>
      </w:r>
      <w:r w:rsidR="00325F9F" w:rsidRPr="00931C4A">
        <w:t>c</w:t>
      </w:r>
      <w:r w:rsidRPr="00931C4A">
        <w:t xml:space="preserve">. With the averaged relative fraction of each dislocation type, the </w:t>
      </w:r>
      <w:r w:rsidR="004C411B" w:rsidRPr="00931C4A">
        <w:t>modified Warren-Averbach (M</w:t>
      </w:r>
      <w:r w:rsidRPr="00931C4A">
        <w:rPr>
          <w:rFonts w:hint="eastAsia"/>
        </w:rPr>
        <w:t>W</w:t>
      </w:r>
      <w:r w:rsidRPr="00931C4A">
        <w:t>A</w:t>
      </w:r>
      <w:r w:rsidR="004C411B" w:rsidRPr="00931C4A">
        <w:t>)</w:t>
      </w:r>
      <w:r w:rsidRPr="00931C4A">
        <w:t xml:space="preserve"> plot </w:t>
      </w:r>
      <w:r w:rsidR="00C24DF4" w:rsidRPr="00931C4A">
        <w:fldChar w:fldCharType="begin"/>
      </w:r>
      <w:r w:rsidR="002A5B25" w:rsidRPr="00931C4A">
        <w:instrText xml:space="preserve"> ADDIN EN.CITE &lt;EndNote&gt;&lt;Cite&gt;&lt;Author&gt;Ungár&lt;/Author&gt;&lt;Year&gt;2001&lt;/Year&gt;&lt;RecNum&gt;232&lt;/RecNum&gt;&lt;DisplayText&gt;[55]&lt;/DisplayText&gt;&lt;record&gt;&lt;rec-number&gt;232&lt;/rec-number&gt;&lt;foreign-keys&gt;&lt;key app="EN" db-id="p9epwvavnevp0qe5t5yxprware2tpeseexe2" timestamp="1576046571"&gt;232&lt;/key&gt;&lt;/foreign-keys&gt;&lt;ref-type name="Journal Article"&gt;17&lt;/ref-type&gt;&lt;contributors&gt;&lt;authors&gt;&lt;author&gt;Ungár, Tamás&lt;/author&gt;&lt;author&gt;Gubicza, Jenő&lt;/author&gt;&lt;author&gt;Ribárik, Gábor&lt;/author&gt;&lt;author&gt;Borbély, A&lt;/author&gt;&lt;/authors&gt;&lt;/contributors&gt;&lt;titles&gt;&lt;title&gt;Crystallite size distribution and dislocation structure determined by diffraction profile analysis: principles and practical application to cubic and hexagonal crystals&lt;/title&gt;&lt;secondary-title&gt;Journal of applied crystallography&lt;/secondary-title&gt;&lt;/titles&gt;&lt;periodical&gt;&lt;full-title&gt;Journal of Applied Crystallography&lt;/full-title&gt;&lt;abbr-1&gt;J. Appl. Crystallogr.&lt;/abbr-1&gt;&lt;abbr-2&gt;J Appl Crystallogr&lt;/abbr-2&gt;&lt;/periodical&gt;&lt;pages&gt;298-310&lt;/pages&gt;&lt;volume&gt;34&lt;/volume&gt;&lt;number&gt;3&lt;/number&gt;&lt;dates&gt;&lt;year&gt;2001&lt;/year&gt;&lt;/dates&gt;&lt;isbn&gt;0021-8898&lt;/isbn&gt;&lt;urls&gt;&lt;/urls&gt;&lt;/record&gt;&lt;/Cite&gt;&lt;/EndNote&gt;</w:instrText>
      </w:r>
      <w:r w:rsidR="00C24DF4" w:rsidRPr="00931C4A">
        <w:fldChar w:fldCharType="separate"/>
      </w:r>
      <w:r w:rsidR="002A5B25" w:rsidRPr="00931C4A">
        <w:rPr>
          <w:noProof/>
        </w:rPr>
        <w:t>[55]</w:t>
      </w:r>
      <w:r w:rsidR="00C24DF4" w:rsidRPr="00931C4A">
        <w:fldChar w:fldCharType="end"/>
      </w:r>
      <w:r w:rsidR="00C24DF4" w:rsidRPr="00931C4A">
        <w:t xml:space="preserve"> </w:t>
      </w:r>
      <w:r w:rsidRPr="00931C4A">
        <w:t xml:space="preserve">is given in Fig. </w:t>
      </w:r>
      <w:r w:rsidR="00321672" w:rsidRPr="00931C4A">
        <w:t>5</w:t>
      </w:r>
      <w:r w:rsidR="00325F9F" w:rsidRPr="00931C4A">
        <w:t>d</w:t>
      </w:r>
      <w:r w:rsidR="0054228B" w:rsidRPr="00931C4A">
        <w:t xml:space="preserve"> to calculate the overall dislocation density</w:t>
      </w:r>
      <w:r w:rsidRPr="00931C4A">
        <w:t>.</w:t>
      </w:r>
      <w:r w:rsidR="00BD61CD" w:rsidRPr="00931C4A">
        <w:t xml:space="preserve"> Here,</w:t>
      </w:r>
      <w:r w:rsidR="00BF4FA4" w:rsidRPr="00931C4A">
        <w:rPr>
          <w:i/>
        </w:rPr>
        <w:t xml:space="preserve"> L</w:t>
      </w:r>
      <w:r w:rsidR="00BF4FA4" w:rsidRPr="00931C4A">
        <w:rPr>
          <w:iCs/>
        </w:rPr>
        <w:t xml:space="preserve">, </w:t>
      </w:r>
      <m:oMath>
        <m:r>
          <w:rPr>
            <w:rFonts w:ascii="Cambria Math" w:hAnsi="Cambria Math"/>
          </w:rPr>
          <m:t>A</m:t>
        </m:r>
        <m:d>
          <m:dPr>
            <m:ctrlPr>
              <w:rPr>
                <w:rFonts w:ascii="Cambria Math" w:hAnsi="Cambria Math"/>
              </w:rPr>
            </m:ctrlPr>
          </m:dPr>
          <m:e>
            <m:r>
              <w:rPr>
                <w:rFonts w:ascii="Cambria Math" w:hAnsi="Cambria Math"/>
              </w:rPr>
              <m:t>L</m:t>
            </m:r>
          </m:e>
        </m:d>
      </m:oMath>
      <w:r w:rsidR="00BF4FA4" w:rsidRPr="00931C4A">
        <w:t xml:space="preserve">, </w:t>
      </w:r>
      <m:oMath>
        <m:acc>
          <m:accPr>
            <m:chr m:val="̅"/>
            <m:ctrlPr>
              <w:rPr>
                <w:rFonts w:ascii="Cambria Math" w:hAnsi="Cambria Math"/>
              </w:rPr>
            </m:ctrlPr>
          </m:accPr>
          <m:e>
            <m:sSub>
              <m:sSubPr>
                <m:ctrlPr>
                  <w:rPr>
                    <w:rFonts w:ascii="Cambria Math" w:hAnsi="Cambria Math"/>
                    <w:i/>
                  </w:rPr>
                </m:ctrlPr>
              </m:sSubPr>
              <m:e>
                <m:r>
                  <w:rPr>
                    <w:rFonts w:ascii="Cambria Math" w:hAnsi="Cambria Math"/>
                  </w:rPr>
                  <m:t>C</m:t>
                </m:r>
              </m:e>
              <m:sub>
                <m:r>
                  <w:rPr>
                    <w:rFonts w:ascii="Cambria Math" w:hAnsi="Cambria Math"/>
                  </w:rPr>
                  <m:t>hk.l</m:t>
                </m:r>
              </m:sub>
            </m:sSub>
          </m:e>
        </m:acc>
      </m:oMath>
      <w:r w:rsidR="00BF4FA4" w:rsidRPr="00931C4A">
        <w:t xml:space="preserve"> and </w:t>
      </w:r>
      <m:oMath>
        <m:r>
          <w:rPr>
            <w:rFonts w:ascii="Cambria Math" w:hAnsi="Cambria Math"/>
          </w:rPr>
          <m:t>b</m:t>
        </m:r>
      </m:oMath>
      <w:r w:rsidR="00BF4FA4" w:rsidRPr="00931C4A">
        <w:rPr>
          <w:i/>
        </w:rPr>
        <w:t xml:space="preserve"> </w:t>
      </w:r>
      <w:r w:rsidR="00BF4FA4" w:rsidRPr="00931C4A">
        <w:rPr>
          <w:iCs/>
        </w:rPr>
        <w:t xml:space="preserve">represent </w:t>
      </w:r>
      <w:r w:rsidR="00BF4FA4" w:rsidRPr="00931C4A">
        <w:t>the Fourier length, the Fourier coefficients of the diffraction profile,</w:t>
      </w:r>
      <w:r w:rsidR="00BD61CD" w:rsidRPr="00931C4A">
        <w:t xml:space="preserve"> the </w:t>
      </w:r>
      <w:r w:rsidR="00985C95" w:rsidRPr="00931C4A">
        <w:t xml:space="preserve">averaged </w:t>
      </w:r>
      <w:r w:rsidR="00BD61CD" w:rsidRPr="00931C4A">
        <w:t>contrast factor corresponding to</w:t>
      </w:r>
      <w:r w:rsidR="00985C95" w:rsidRPr="00931C4A">
        <w:t xml:space="preserve"> each</w:t>
      </w:r>
      <w:r w:rsidR="00BD61CD" w:rsidRPr="00931C4A">
        <w:t xml:space="preserve"> {</w:t>
      </w:r>
      <w:r w:rsidR="00BD61CD" w:rsidRPr="00931C4A">
        <w:rPr>
          <w:i/>
          <w:iCs/>
        </w:rPr>
        <w:t>hk.l</w:t>
      </w:r>
      <w:r w:rsidR="00BD61CD" w:rsidRPr="00931C4A">
        <w:t>} reflection</w:t>
      </w:r>
      <w:r w:rsidR="00985C95" w:rsidRPr="00931C4A">
        <w:t xml:space="preserve"> and </w:t>
      </w:r>
      <w:r w:rsidR="00BF4FA4" w:rsidRPr="00931C4A">
        <w:t>t</w:t>
      </w:r>
      <w:r w:rsidR="003D6E84" w:rsidRPr="00931C4A">
        <w:t xml:space="preserve">he </w:t>
      </w:r>
      <w:r w:rsidR="00C05B64" w:rsidRPr="00931C4A">
        <w:t>absolute value of Burgers vector</w:t>
      </w:r>
      <w:r w:rsidR="00BF4FA4" w:rsidRPr="00931C4A">
        <w:t>, respectively</w:t>
      </w:r>
      <w:r w:rsidR="00C05B64" w:rsidRPr="00931C4A">
        <w:t>.</w:t>
      </w:r>
      <w:r w:rsidR="00BD61CD" w:rsidRPr="00931C4A">
        <w:t xml:space="preserve"> </w:t>
      </w:r>
      <w:r w:rsidR="006B1DE8" w:rsidRPr="00931C4A">
        <w:t xml:space="preserve">The </w:t>
      </w:r>
      <w:r w:rsidR="001D3E4F" w:rsidRPr="00931C4A">
        <w:t>calculated dislocation densities</w:t>
      </w:r>
      <w:r w:rsidRPr="00931C4A">
        <w:t xml:space="preserve"> of the samples </w:t>
      </w:r>
      <w:r w:rsidR="003E05FD" w:rsidRPr="00931C4A">
        <w:t>before and after tensile test</w:t>
      </w:r>
      <w:r w:rsidR="00154431" w:rsidRPr="00931C4A">
        <w:t>ing</w:t>
      </w:r>
      <w:r w:rsidR="001D3E4F" w:rsidRPr="00931C4A">
        <w:t xml:space="preserve"> are summarized in Fig. </w:t>
      </w:r>
      <w:r w:rsidR="00321672" w:rsidRPr="00931C4A">
        <w:t>5</w:t>
      </w:r>
      <w:r w:rsidR="004B6B2B" w:rsidRPr="00931C4A">
        <w:t>e</w:t>
      </w:r>
      <w:r w:rsidRPr="00931C4A">
        <w:t xml:space="preserve">. </w:t>
      </w:r>
      <w:r w:rsidR="008F3E9B" w:rsidRPr="00931C4A">
        <w:t>It indicates that w</w:t>
      </w:r>
      <w:r w:rsidR="000F319F" w:rsidRPr="00931C4A">
        <w:t>ith</w:t>
      </w:r>
      <w:r w:rsidRPr="00931C4A">
        <w:t xml:space="preserve"> increasing strain up to 0.085, the </w:t>
      </w:r>
      <w:r w:rsidR="00D403D2" w:rsidRPr="00931C4A">
        <w:t xml:space="preserve">total </w:t>
      </w:r>
      <w:r w:rsidRPr="00931C4A">
        <w:t xml:space="preserve">dislocation density </w:t>
      </w:r>
      <w:r w:rsidR="00CE69D1" w:rsidRPr="00931C4A">
        <w:t>goes up</w:t>
      </w:r>
      <w:r w:rsidRPr="00931C4A">
        <w:t xml:space="preserve"> from 3.4×10</w:t>
      </w:r>
      <w:r w:rsidRPr="00931C4A">
        <w:rPr>
          <w:vertAlign w:val="superscript"/>
        </w:rPr>
        <w:t>14</w:t>
      </w:r>
      <w:r w:rsidRPr="00931C4A">
        <w:t xml:space="preserve"> m</w:t>
      </w:r>
      <w:r w:rsidRPr="00931C4A">
        <w:rPr>
          <w:vertAlign w:val="superscript"/>
        </w:rPr>
        <w:t>-2</w:t>
      </w:r>
      <w:r w:rsidRPr="00931C4A">
        <w:t xml:space="preserve"> to 7.0×10</w:t>
      </w:r>
      <w:r w:rsidRPr="00931C4A">
        <w:rPr>
          <w:vertAlign w:val="superscript"/>
        </w:rPr>
        <w:t>14</w:t>
      </w:r>
      <w:r w:rsidRPr="00931C4A">
        <w:t xml:space="preserve"> m</w:t>
      </w:r>
      <w:r w:rsidRPr="00931C4A">
        <w:rPr>
          <w:vertAlign w:val="superscript"/>
        </w:rPr>
        <w:t>-2</w:t>
      </w:r>
      <w:r w:rsidR="00F85027" w:rsidRPr="00931C4A">
        <w:t>.</w:t>
      </w:r>
      <w:r w:rsidRPr="00931C4A">
        <w:t xml:space="preserve"> </w:t>
      </w:r>
      <w:r w:rsidR="00F85027" w:rsidRPr="00931C4A">
        <w:t>Mo</w:t>
      </w:r>
      <w:r w:rsidR="008057B4" w:rsidRPr="00931C4A">
        <w:t>re</w:t>
      </w:r>
      <w:r w:rsidR="008F3E9B" w:rsidRPr="00931C4A">
        <w:t xml:space="preserve"> importantly</w:t>
      </w:r>
      <w:r w:rsidR="00F85027" w:rsidRPr="00931C4A">
        <w:t xml:space="preserve">, a considerable amount of </w:t>
      </w:r>
      <m:oMath>
        <m:d>
          <m:dPr>
            <m:begChr m:val="〈"/>
            <m:endChr m:val="〉"/>
            <m:ctrlPr>
              <w:rPr>
                <w:rFonts w:ascii="Cambria Math" w:hAnsi="Cambria Math"/>
              </w:rPr>
            </m:ctrlPr>
          </m:dPr>
          <m:e>
            <m:r>
              <m:rPr>
                <m:sty m:val="p"/>
              </m:rPr>
              <w:rPr>
                <w:rFonts w:ascii="Cambria Math" w:hAnsi="Cambria Math"/>
              </w:rPr>
              <m:t>c+a</m:t>
            </m:r>
          </m:e>
        </m:d>
      </m:oMath>
      <w:r w:rsidRPr="00931C4A">
        <w:t xml:space="preserve"> dislocations </w:t>
      </w:r>
      <w:r w:rsidR="00F85027" w:rsidRPr="00931C4A">
        <w:t>were produced during plastic deformation,</w:t>
      </w:r>
      <w:r w:rsidR="00D403D2" w:rsidRPr="00931C4A">
        <w:t xml:space="preserve"> </w:t>
      </w:r>
      <w:r w:rsidR="001037C3" w:rsidRPr="00931C4A">
        <w:t>accounting for</w:t>
      </w:r>
      <w:r w:rsidR="00CE69D1" w:rsidRPr="00931C4A">
        <w:t xml:space="preserve"> about </w:t>
      </w:r>
      <w:r w:rsidR="008F3E9B" w:rsidRPr="00931C4A">
        <w:t>28</w:t>
      </w:r>
      <w:r w:rsidR="005A1103" w:rsidRPr="00931C4A">
        <w:t>%</w:t>
      </w:r>
      <w:r w:rsidR="00CE69D1" w:rsidRPr="00931C4A">
        <w:t xml:space="preserve"> of the total increase</w:t>
      </w:r>
      <w:r w:rsidRPr="00931C4A">
        <w:t>.</w:t>
      </w:r>
      <w:r w:rsidR="008F3E9B" w:rsidRPr="00931C4A">
        <w:t xml:space="preserve"> It is noted that </w:t>
      </w:r>
      <w:r w:rsidR="00506C62" w:rsidRPr="00931C4A">
        <w:t>the value</w:t>
      </w:r>
      <w:r w:rsidR="008F3E9B" w:rsidRPr="00931C4A">
        <w:t xml:space="preserve"> is much higher than </w:t>
      </w:r>
      <w:r w:rsidR="00506C62" w:rsidRPr="00931C4A">
        <w:t>those</w:t>
      </w:r>
      <w:r w:rsidR="008F3E9B" w:rsidRPr="00931C4A">
        <w:t xml:space="preserve"> </w:t>
      </w:r>
      <w:r w:rsidR="00506C62" w:rsidRPr="00931C4A">
        <w:t>in</w:t>
      </w:r>
      <w:r w:rsidR="008F3E9B" w:rsidRPr="00931C4A">
        <w:t xml:space="preserve"> pure Mg (&lt;6%) </w:t>
      </w:r>
      <w:r w:rsidR="008F3E9B" w:rsidRPr="00931C4A">
        <w:fldChar w:fldCharType="begin"/>
      </w:r>
      <w:r w:rsidR="002A5B25" w:rsidRPr="00931C4A">
        <w:instrText xml:space="preserve"> ADDIN EN.CITE &lt;EndNote&gt;&lt;Cite&gt;&lt;Author&gt;Máthis&lt;/Author&gt;&lt;Year&gt;2004&lt;/Year&gt;&lt;RecNum&gt;132&lt;/RecNum&gt;&lt;DisplayText&gt;[56]&lt;/DisplayText&gt;&lt;record&gt;&lt;rec-number&gt;132&lt;/rec-number&gt;&lt;foreign-keys&gt;&lt;key app="EN" db-id="p9epwvavnevp0qe5t5yxprware2tpeseexe2" timestamp="1534859696"&gt;132&lt;/key&gt;&lt;/foreign-keys&gt;&lt;ref-type name="Journal Article"&gt;17&lt;/ref-type&gt;&lt;contributors&gt;&lt;authors&gt;&lt;author&gt;Máthis, K&lt;/author&gt;&lt;author&gt;Nyilas, K&lt;/author&gt;&lt;author&gt;Axt, A&lt;/author&gt;&lt;author&gt;Dragomir-Cernatescu, I&lt;/author&gt;&lt;author&gt;Ungár, T&lt;/author&gt;&lt;author&gt;Lukáč, P&lt;/author&gt;&lt;/authors&gt;&lt;/contributors&gt;&lt;titles&gt;&lt;title&gt;The evolution of non-basal dislocations as a function of deformation temperature in pure magnesium determined by X-ray diffraction&lt;/title&gt;&lt;secondary-title&gt;Acta Materialia&lt;/secondary-title&gt;&lt;/titles&gt;&lt;periodical&gt;&lt;full-title&gt;Acta Materialia&lt;/full-title&gt;&lt;abbr-1&gt;Acta Mater.&lt;/abbr-1&gt;&lt;abbr-2&gt;Acta Mater&lt;/abbr-2&gt;&lt;/periodical&gt;&lt;pages&gt;2889-2894&lt;/pages&gt;&lt;volume&gt;52&lt;/volume&gt;&lt;number&gt;10&lt;/number&gt;&lt;dates&gt;&lt;year&gt;2004&lt;/year&gt;&lt;/dates&gt;&lt;isbn&gt;1359-6454&lt;/isbn&gt;&lt;urls&gt;&lt;/urls&gt;&lt;/record&gt;&lt;/Cite&gt;&lt;/EndNote&gt;</w:instrText>
      </w:r>
      <w:r w:rsidR="008F3E9B" w:rsidRPr="00931C4A">
        <w:fldChar w:fldCharType="separate"/>
      </w:r>
      <w:r w:rsidR="002A5B25" w:rsidRPr="00931C4A">
        <w:rPr>
          <w:noProof/>
        </w:rPr>
        <w:t>[56]</w:t>
      </w:r>
      <w:r w:rsidR="008F3E9B" w:rsidRPr="00931C4A">
        <w:fldChar w:fldCharType="end"/>
      </w:r>
      <w:r w:rsidR="008F3E9B" w:rsidRPr="00931C4A">
        <w:t xml:space="preserve"> and an extruded Mg</w:t>
      </w:r>
      <w:r w:rsidR="00FB55EA" w:rsidRPr="00931C4A">
        <w:t>-Al-Sn-Zn</w:t>
      </w:r>
      <w:r w:rsidR="008F3E9B" w:rsidRPr="00931C4A">
        <w:t xml:space="preserve"> alloy (~15%) </w:t>
      </w:r>
      <w:r w:rsidR="008F3E9B" w:rsidRPr="00931C4A">
        <w:fldChar w:fldCharType="begin"/>
      </w:r>
      <w:r w:rsidR="002A5B25" w:rsidRPr="00931C4A">
        <w:instrText xml:space="preserve"> ADDIN EN.CITE &lt;EndNote&gt;&lt;Cite&gt;&lt;Author&gt;Wang&lt;/Author&gt;&lt;Year&gt;2020&lt;/Year&gt;&lt;RecNum&gt;395&lt;/RecNum&gt;&lt;DisplayText&gt;[50]&lt;/DisplayText&gt;&lt;record&gt;&lt;rec-number&gt;395&lt;/rec-number&gt;&lt;foreign-keys&gt;&lt;key app="EN" db-id="p9epwvavnevp0qe5t5yxprware2tpeseexe2" timestamp="1603432010"&gt;395&lt;/key&gt;&lt;/foreign-keys&gt;&lt;ref-type name="Journal Article"&gt;17&lt;/ref-type&gt;&lt;contributors&gt;&lt;authors&gt;&lt;author&gt;Wang, M&lt;/author&gt;&lt;author&gt;Xu, XY&lt;/author&gt;&lt;author&gt;Wang, HY&lt;/author&gt;&lt;author&gt;He, LH&lt;/author&gt;&lt;author&gt;Huang, MX&lt;/author&gt;&lt;/authors&gt;&lt;/contributors&gt;&lt;titles&gt;&lt;title&gt;Evolution of dislocation and twin densities in a Mg alloy at quasi-static and high strain rates&lt;/title&gt;&lt;secondary-title&gt;Acta Materialia&lt;/secondary-title&gt;&lt;/titles&gt;&lt;periodical&gt;&lt;full-title&gt;Acta Materialia&lt;/full-title&gt;&lt;abbr-1&gt;Acta Mater.&lt;/abbr-1&gt;&lt;abbr-2&gt;Acta Mater&lt;/abbr-2&gt;&lt;/periodical&gt;&lt;pages&gt;102-113&lt;/pages&gt;&lt;volume&gt;201&lt;/volume&gt;&lt;dates&gt;&lt;year&gt;2020&lt;/year&gt;&lt;/dates&gt;&lt;isbn&gt;1359-6454&lt;/isbn&gt;&lt;urls&gt;&lt;/urls&gt;&lt;/record&gt;&lt;/Cite&gt;&lt;/EndNote&gt;</w:instrText>
      </w:r>
      <w:r w:rsidR="008F3E9B" w:rsidRPr="00931C4A">
        <w:fldChar w:fldCharType="separate"/>
      </w:r>
      <w:r w:rsidR="002A5B25" w:rsidRPr="00931C4A">
        <w:rPr>
          <w:noProof/>
        </w:rPr>
        <w:t>[50]</w:t>
      </w:r>
      <w:r w:rsidR="008F3E9B" w:rsidRPr="00931C4A">
        <w:fldChar w:fldCharType="end"/>
      </w:r>
      <w:r w:rsidR="008F3E9B" w:rsidRPr="00931C4A">
        <w:t xml:space="preserve"> at room temperature calculated using the same method as this work.</w:t>
      </w:r>
      <w:r w:rsidR="00F44F20" w:rsidRPr="00931C4A">
        <w:t xml:space="preserve"> </w:t>
      </w:r>
    </w:p>
    <w:p w14:paraId="58AEC2A1" w14:textId="689E587F" w:rsidR="00B87473" w:rsidRPr="00931C4A" w:rsidRDefault="00F44F20" w:rsidP="00B87473">
      <w:r w:rsidRPr="00931C4A">
        <w:t xml:space="preserve">Fig. 6 shows the TEM dark-field images of the sample subjected to tensile testing up to fracture. TEM analysis was conducted to observe the activity of </w:t>
      </w:r>
      <m:oMath>
        <m:d>
          <m:dPr>
            <m:begChr m:val="〈"/>
            <m:endChr m:val="〉"/>
            <m:ctrlPr>
              <w:rPr>
                <w:rFonts w:ascii="Cambria Math" w:hAnsi="Cambria Math"/>
              </w:rPr>
            </m:ctrlPr>
          </m:dPr>
          <m:e>
            <m:r>
              <m:rPr>
                <m:sty m:val="p"/>
              </m:rPr>
              <w:rPr>
                <w:rFonts w:ascii="Cambria Math" w:hAnsi="Cambria Math"/>
              </w:rPr>
              <m:t>c+a</m:t>
            </m:r>
          </m:e>
        </m:d>
      </m:oMath>
      <w:r w:rsidRPr="00931C4A">
        <w:t xml:space="preserve"> dislocations based on the </w:t>
      </w:r>
      <m:oMath>
        <m:r>
          <w:rPr>
            <w:rFonts w:ascii="Cambria Math" w:hAnsi="Cambria Math"/>
          </w:rPr>
          <m:t>g∙b</m:t>
        </m:r>
      </m:oMath>
      <w:r w:rsidRPr="00931C4A">
        <w:t xml:space="preserve"> criterion, where </w:t>
      </w:r>
      <m:oMath>
        <m:r>
          <w:rPr>
            <w:rFonts w:ascii="Cambria Math" w:hAnsi="Cambria Math"/>
          </w:rPr>
          <m:t>g</m:t>
        </m:r>
      </m:oMath>
      <w:r w:rsidRPr="00931C4A">
        <w:t xml:space="preserve"> is the diffraction vector and </w:t>
      </w:r>
      <m:oMath>
        <m:r>
          <w:rPr>
            <w:rFonts w:ascii="Cambria Math" w:hAnsi="Cambria Math"/>
          </w:rPr>
          <m:t>b</m:t>
        </m:r>
      </m:oMath>
      <w:r w:rsidRPr="00931C4A">
        <w:t xml:space="preserve"> is the Burgers vector. The criterion states that dislocations are invisible if </w:t>
      </w:r>
      <m:oMath>
        <m:r>
          <w:rPr>
            <w:rFonts w:ascii="Cambria Math" w:hAnsi="Cambria Math"/>
          </w:rPr>
          <m:t>g∙b=0</m:t>
        </m:r>
      </m:oMath>
      <w:r w:rsidRPr="00931C4A">
        <w:t xml:space="preserve">. Therefore, only dislocations with both </w:t>
      </w:r>
      <m:oMath>
        <m:d>
          <m:dPr>
            <m:begChr m:val="〈"/>
            <m:endChr m:val="〉"/>
            <m:ctrlPr>
              <w:rPr>
                <w:rFonts w:ascii="Cambria Math" w:hAnsi="Cambria Math"/>
              </w:rPr>
            </m:ctrlPr>
          </m:dPr>
          <m:e>
            <m:r>
              <m:rPr>
                <m:sty m:val="p"/>
              </m:rPr>
              <w:rPr>
                <w:rFonts w:ascii="Cambria Math" w:hAnsi="Cambria Math"/>
              </w:rPr>
              <m:t>a</m:t>
            </m:r>
          </m:e>
        </m:d>
      </m:oMath>
      <w:r w:rsidRPr="00931C4A">
        <w:t xml:space="preserve">-component and </w:t>
      </w:r>
      <m:oMath>
        <m:d>
          <m:dPr>
            <m:begChr m:val="〈"/>
            <m:endChr m:val="〉"/>
            <m:ctrlPr>
              <w:rPr>
                <w:rFonts w:ascii="Cambria Math" w:hAnsi="Cambria Math"/>
              </w:rPr>
            </m:ctrlPr>
          </m:dPr>
          <m:e>
            <m:r>
              <m:rPr>
                <m:sty m:val="p"/>
              </m:rPr>
              <w:rPr>
                <w:rFonts w:ascii="Cambria Math" w:hAnsi="Cambria Math"/>
              </w:rPr>
              <m:t>c</m:t>
            </m:r>
          </m:e>
        </m:d>
      </m:oMath>
      <w:r w:rsidRPr="00931C4A">
        <w:t xml:space="preserve">-component are visible under two different diffraction conditions, </w:t>
      </w:r>
      <m:oMath>
        <m:r>
          <w:rPr>
            <w:rFonts w:ascii="Cambria Math" w:hAnsi="Cambria Math"/>
          </w:rPr>
          <m:t>g=0002</m:t>
        </m:r>
      </m:oMath>
      <w:r w:rsidRPr="00931C4A">
        <w:t xml:space="preserve"> and </w:t>
      </w:r>
      <m:oMath>
        <m:r>
          <w:rPr>
            <w:rFonts w:ascii="Cambria Math" w:hAnsi="Cambria Math"/>
          </w:rPr>
          <m:t>g=11</m:t>
        </m:r>
        <m:acc>
          <m:accPr>
            <m:chr m:val="̅"/>
            <m:ctrlPr>
              <w:rPr>
                <w:rFonts w:ascii="Cambria Math" w:hAnsi="Cambria Math"/>
              </w:rPr>
            </m:ctrlPr>
          </m:accPr>
          <m:e>
            <m:r>
              <m:rPr>
                <m:sty m:val="p"/>
              </m:rPr>
              <w:rPr>
                <w:rFonts w:ascii="Cambria Math" w:hAnsi="Cambria Math"/>
              </w:rPr>
              <m:t>2</m:t>
            </m:r>
          </m:e>
        </m:acc>
        <m:r>
          <w:rPr>
            <w:rFonts w:ascii="Cambria Math" w:hAnsi="Cambria Math"/>
          </w:rPr>
          <m:t>0</m:t>
        </m:r>
      </m:oMath>
      <w:r w:rsidRPr="00931C4A">
        <w:t xml:space="preserve">, simultaneously. As the red arrows in Fig. 6 indicate, </w:t>
      </w:r>
      <m:oMath>
        <m:d>
          <m:dPr>
            <m:begChr m:val="〈"/>
            <m:endChr m:val="〉"/>
            <m:ctrlPr>
              <w:rPr>
                <w:rFonts w:ascii="Cambria Math" w:hAnsi="Cambria Math"/>
              </w:rPr>
            </m:ctrlPr>
          </m:dPr>
          <m:e>
            <m:r>
              <m:rPr>
                <m:sty m:val="p"/>
              </m:rPr>
              <w:rPr>
                <w:rFonts w:ascii="Cambria Math" w:hAnsi="Cambria Math"/>
              </w:rPr>
              <m:t>c+a</m:t>
            </m:r>
          </m:e>
        </m:d>
      </m:oMath>
      <w:r w:rsidRPr="00931C4A">
        <w:t xml:space="preserve"> dislocations were frequently observed in the present sample. The EBSD IPF maps of the same</w:t>
      </w:r>
      <w:r w:rsidR="00010521" w:rsidRPr="00931C4A">
        <w:t xml:space="preserve"> sample are depicted in Fig. A.2a and A.2</w:t>
      </w:r>
      <w:r w:rsidRPr="00931C4A">
        <w:t xml:space="preserve">c. Deformation twins were found and the twinned area fraction is approximately between 11.3% and 14.0%. The twin boundaries, which occupy about 10% of the grain boundaries, were identified according to the twin/matrix misorientations, as shown in Fig. </w:t>
      </w:r>
      <w:r w:rsidR="00010521" w:rsidRPr="00931C4A">
        <w:t>A.2</w:t>
      </w:r>
      <w:r w:rsidRPr="00931C4A">
        <w:t xml:space="preserve">b and </w:t>
      </w:r>
      <w:r w:rsidR="00010521" w:rsidRPr="00931C4A">
        <w:t>A.2</w:t>
      </w:r>
      <w:r w:rsidRPr="00931C4A">
        <w:t>d. It is obvious that most of the deformation twins are extension type.</w:t>
      </w:r>
    </w:p>
    <w:p w14:paraId="068B5D2D" w14:textId="77777777" w:rsidR="008547D5" w:rsidRPr="00931C4A" w:rsidRDefault="008547D5" w:rsidP="008547D5">
      <w:pPr>
        <w:contextualSpacing/>
        <w:jc w:val="center"/>
      </w:pPr>
      <w:r w:rsidRPr="00931C4A">
        <w:rPr>
          <w:noProof/>
        </w:rPr>
        <w:drawing>
          <wp:inline distT="0" distB="0" distL="0" distR="0" wp14:anchorId="3DFDA37D" wp14:editId="4675CA87">
            <wp:extent cx="4347674" cy="5451269"/>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6">
                      <a:extLst>
                        <a:ext uri="{28A0092B-C50C-407E-A947-70E740481C1C}">
                          <a14:useLocalDpi xmlns:a14="http://schemas.microsoft.com/office/drawing/2010/main" val="0"/>
                        </a:ext>
                      </a:extLst>
                    </a:blip>
                    <a:srcRect t="3640"/>
                    <a:stretch/>
                  </pic:blipFill>
                  <pic:spPr bwMode="auto">
                    <a:xfrm>
                      <a:off x="0" y="0"/>
                      <a:ext cx="4352476" cy="5457290"/>
                    </a:xfrm>
                    <a:prstGeom prst="rect">
                      <a:avLst/>
                    </a:prstGeom>
                    <a:ln>
                      <a:noFill/>
                    </a:ln>
                    <a:extLst>
                      <a:ext uri="{53640926-AAD7-44D8-BBD7-CCE9431645EC}">
                        <a14:shadowObscured xmlns:a14="http://schemas.microsoft.com/office/drawing/2010/main"/>
                      </a:ext>
                    </a:extLst>
                  </pic:spPr>
                </pic:pic>
              </a:graphicData>
            </a:graphic>
          </wp:inline>
        </w:drawing>
      </w:r>
    </w:p>
    <w:p w14:paraId="2B823A27" w14:textId="2FEA0C64" w:rsidR="008547D5" w:rsidRPr="00931C4A" w:rsidRDefault="008547D5" w:rsidP="008547D5">
      <w:pPr>
        <w:contextualSpacing/>
      </w:pPr>
      <w:r w:rsidRPr="00931C4A">
        <w:rPr>
          <w:b/>
        </w:rPr>
        <w:lastRenderedPageBreak/>
        <w:t xml:space="preserve">Fig. 5 </w:t>
      </w:r>
      <w:r w:rsidR="00827EF7" w:rsidRPr="00931C4A">
        <w:rPr>
          <w:b/>
        </w:rPr>
        <w:t xml:space="preserve"> </w:t>
      </w:r>
      <w:r w:rsidRPr="00931C4A">
        <w:rPr>
          <w:bCs/>
        </w:rPr>
        <w:t>(a)</w:t>
      </w:r>
      <w:r w:rsidRPr="00931C4A">
        <w:rPr>
          <w:b/>
        </w:rPr>
        <w:t xml:space="preserve"> </w:t>
      </w:r>
      <w:r w:rsidRPr="00931C4A">
        <w:t xml:space="preserve">The measured and fitted neutron diffraction profiles of undeformed Mg-1.2Sb-0.1Ca sample. </w:t>
      </w:r>
      <w:r w:rsidRPr="00931C4A">
        <w:rPr>
          <w:rFonts w:hint="eastAsia"/>
        </w:rPr>
        <w:t>All</w:t>
      </w:r>
      <w:r w:rsidRPr="00931C4A">
        <w:t xml:space="preserve"> the diffraction peaks are indexed according to the hexagonal close-packed structure of Mg.</w:t>
      </w:r>
      <w:r w:rsidRPr="00931C4A">
        <w:rPr>
          <w:rFonts w:hint="eastAsia"/>
        </w:rPr>
        <w:t xml:space="preserve"> </w:t>
      </w:r>
      <w:r w:rsidRPr="00931C4A">
        <w:rPr>
          <w:i/>
          <w:iCs/>
        </w:rPr>
        <w:t>K</w:t>
      </w:r>
      <w:r w:rsidRPr="00931C4A">
        <w:t xml:space="preserve"> is the reciprocal space variable. (b) The </w:t>
      </w:r>
      <w:r w:rsidR="0007721C" w:rsidRPr="00931C4A">
        <w:t>MWH</w:t>
      </w:r>
      <w:r w:rsidRPr="00931C4A">
        <w:t xml:space="preserve"> plot, (c) a typical histogram of the frequency distribution of possible fractions of </w:t>
      </w:r>
      <m:oMath>
        <m:d>
          <m:dPr>
            <m:begChr m:val="〈"/>
            <m:endChr m:val="〉"/>
            <m:ctrlPr>
              <w:rPr>
                <w:rFonts w:ascii="Cambria Math" w:hAnsi="Cambria Math"/>
              </w:rPr>
            </m:ctrlPr>
          </m:dPr>
          <m:e>
            <m:r>
              <m:rPr>
                <m:sty m:val="p"/>
              </m:rPr>
              <w:rPr>
                <w:rFonts w:ascii="Cambria Math" w:hAnsi="Cambria Math"/>
              </w:rPr>
              <m:t>a</m:t>
            </m:r>
          </m:e>
        </m:d>
      </m:oMath>
      <w:r w:rsidRPr="00931C4A">
        <w:t xml:space="preserve">, </w:t>
      </w:r>
      <m:oMath>
        <m:d>
          <m:dPr>
            <m:begChr m:val="〈"/>
            <m:endChr m:val="〉"/>
            <m:ctrlPr>
              <w:rPr>
                <w:rFonts w:ascii="Cambria Math" w:hAnsi="Cambria Math"/>
              </w:rPr>
            </m:ctrlPr>
          </m:dPr>
          <m:e>
            <m:r>
              <m:rPr>
                <m:sty m:val="p"/>
              </m:rPr>
              <w:rPr>
                <w:rFonts w:ascii="Cambria Math" w:hAnsi="Cambria Math"/>
              </w:rPr>
              <m:t>c</m:t>
            </m:r>
          </m:e>
        </m:d>
      </m:oMath>
      <w:r w:rsidRPr="00931C4A">
        <w:t xml:space="preserve"> and </w:t>
      </w:r>
      <m:oMath>
        <m:d>
          <m:dPr>
            <m:begChr m:val="〈"/>
            <m:endChr m:val="〉"/>
            <m:ctrlPr>
              <w:rPr>
                <w:rFonts w:ascii="Cambria Math" w:hAnsi="Cambria Math"/>
              </w:rPr>
            </m:ctrlPr>
          </m:dPr>
          <m:e>
            <m:r>
              <m:rPr>
                <m:sty m:val="p"/>
              </m:rPr>
              <w:rPr>
                <w:rFonts w:ascii="Cambria Math" w:hAnsi="Cambria Math"/>
              </w:rPr>
              <m:t>c+a</m:t>
            </m:r>
          </m:e>
        </m:d>
      </m:oMath>
      <w:r w:rsidRPr="00931C4A">
        <w:t xml:space="preserve"> dislocation types and (d) the </w:t>
      </w:r>
      <w:r w:rsidR="0007721C" w:rsidRPr="00931C4A">
        <w:t>MWA</w:t>
      </w:r>
      <w:r w:rsidRPr="00931C4A">
        <w:t xml:space="preserve"> plot obtained from the diffraction profile in (a). (e) The respective contributions of </w:t>
      </w:r>
      <m:oMath>
        <m:d>
          <m:dPr>
            <m:begChr m:val="〈"/>
            <m:endChr m:val="〉"/>
            <m:ctrlPr>
              <w:rPr>
                <w:rFonts w:ascii="Cambria Math" w:hAnsi="Cambria Math"/>
              </w:rPr>
            </m:ctrlPr>
          </m:dPr>
          <m:e>
            <m:r>
              <m:rPr>
                <m:sty m:val="p"/>
              </m:rPr>
              <w:rPr>
                <w:rFonts w:ascii="Cambria Math" w:hAnsi="Cambria Math"/>
              </w:rPr>
              <m:t>a</m:t>
            </m:r>
          </m:e>
        </m:d>
      </m:oMath>
      <w:r w:rsidRPr="00931C4A">
        <w:t xml:space="preserve">, </w:t>
      </w:r>
      <m:oMath>
        <m:d>
          <m:dPr>
            <m:begChr m:val="〈"/>
            <m:endChr m:val="〉"/>
            <m:ctrlPr>
              <w:rPr>
                <w:rFonts w:ascii="Cambria Math" w:hAnsi="Cambria Math"/>
              </w:rPr>
            </m:ctrlPr>
          </m:dPr>
          <m:e>
            <m:r>
              <m:rPr>
                <m:sty m:val="p"/>
              </m:rPr>
              <w:rPr>
                <w:rFonts w:ascii="Cambria Math" w:hAnsi="Cambria Math"/>
              </w:rPr>
              <m:t>c</m:t>
            </m:r>
          </m:e>
        </m:d>
      </m:oMath>
      <w:r w:rsidRPr="00931C4A">
        <w:t xml:space="preserve"> and </w:t>
      </w:r>
      <m:oMath>
        <m:d>
          <m:dPr>
            <m:begChr m:val="〈"/>
            <m:endChr m:val="〉"/>
            <m:ctrlPr>
              <w:rPr>
                <w:rFonts w:ascii="Cambria Math" w:hAnsi="Cambria Math"/>
              </w:rPr>
            </m:ctrlPr>
          </m:dPr>
          <m:e>
            <m:r>
              <m:rPr>
                <m:sty m:val="p"/>
              </m:rPr>
              <w:rPr>
                <w:rFonts w:ascii="Cambria Math" w:hAnsi="Cambria Math"/>
              </w:rPr>
              <m:t>c+a</m:t>
            </m:r>
          </m:e>
        </m:d>
      </m:oMath>
      <w:r w:rsidRPr="00931C4A">
        <w:t xml:space="preserve"> dislocation densities to the total dislocation densities of the Mg-1.2Sb-0.1Ca samples before and after tensile testing.</w:t>
      </w:r>
    </w:p>
    <w:p w14:paraId="1437D1F3" w14:textId="77777777" w:rsidR="008547D5" w:rsidRPr="00931C4A" w:rsidRDefault="008547D5" w:rsidP="008547D5">
      <w:pPr>
        <w:contextualSpacing/>
      </w:pPr>
    </w:p>
    <w:p w14:paraId="1DB97C50" w14:textId="77777777" w:rsidR="0097360D" w:rsidRPr="00931C4A" w:rsidRDefault="0097360D" w:rsidP="0097360D">
      <w:pPr>
        <w:contextualSpacing/>
        <w:jc w:val="center"/>
      </w:pPr>
      <w:r w:rsidRPr="00931C4A">
        <w:rPr>
          <w:noProof/>
        </w:rPr>
        <w:drawing>
          <wp:inline distT="0" distB="0" distL="0" distR="0" wp14:anchorId="68FD4514" wp14:editId="574FF9B0">
            <wp:extent cx="4406548" cy="4473146"/>
            <wp:effectExtent l="0" t="0" r="635"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417836" cy="4484604"/>
                    </a:xfrm>
                    <a:prstGeom prst="rect">
                      <a:avLst/>
                    </a:prstGeom>
                  </pic:spPr>
                </pic:pic>
              </a:graphicData>
            </a:graphic>
          </wp:inline>
        </w:drawing>
      </w:r>
    </w:p>
    <w:p w14:paraId="68519B23" w14:textId="0CDC5538" w:rsidR="0097360D" w:rsidRPr="00931C4A" w:rsidRDefault="0097360D" w:rsidP="0057372C">
      <w:pPr>
        <w:contextualSpacing/>
      </w:pPr>
      <w:r w:rsidRPr="00931C4A">
        <w:rPr>
          <w:b/>
        </w:rPr>
        <w:t xml:space="preserve">Fig. 6 </w:t>
      </w:r>
      <w:r w:rsidR="00827EF7" w:rsidRPr="00931C4A">
        <w:rPr>
          <w:b/>
        </w:rPr>
        <w:t xml:space="preserve"> </w:t>
      </w:r>
      <w:r w:rsidRPr="00931C4A">
        <w:t xml:space="preserve">TEM dark-field images </w:t>
      </w:r>
      <w:r w:rsidRPr="00931C4A">
        <w:rPr>
          <w:bCs/>
        </w:rPr>
        <w:t>of the Mg-1.2Sb-0.1Ca sample after tensile testing</w:t>
      </w:r>
      <w:r w:rsidRPr="00931C4A">
        <w:t xml:space="preserve"> under two different two-beam conditions, (a, c) </w:t>
      </w:r>
      <m:oMath>
        <m:r>
          <w:rPr>
            <w:rFonts w:ascii="Cambria Math" w:hAnsi="Cambria Math"/>
          </w:rPr>
          <m:t>g</m:t>
        </m:r>
      </m:oMath>
      <w:r w:rsidRPr="00931C4A">
        <w:t xml:space="preserve"> = 0002 and (b, d) </w:t>
      </w:r>
      <m:oMath>
        <m:r>
          <w:rPr>
            <w:rFonts w:ascii="Cambria Math" w:hAnsi="Cambria Math"/>
          </w:rPr>
          <m:t>g</m:t>
        </m:r>
      </m:oMath>
      <w:r w:rsidRPr="00931C4A">
        <w:t xml:space="preserve"> = 11</w:t>
      </w:r>
      <m:oMath>
        <m:acc>
          <m:accPr>
            <m:chr m:val="̅"/>
            <m:ctrlPr>
              <w:rPr>
                <w:rFonts w:ascii="Cambria Math" w:hAnsi="Cambria Math"/>
              </w:rPr>
            </m:ctrlPr>
          </m:accPr>
          <m:e>
            <m:r>
              <m:rPr>
                <m:sty m:val="p"/>
              </m:rPr>
              <w:rPr>
                <w:rFonts w:ascii="Cambria Math" w:hAnsi="Cambria Math"/>
              </w:rPr>
              <m:t>2</m:t>
            </m:r>
          </m:e>
        </m:acc>
      </m:oMath>
      <w:r w:rsidRPr="00931C4A">
        <w:t xml:space="preserve">0. The same area is shown under </w:t>
      </w:r>
      <w:r w:rsidRPr="00931C4A">
        <w:lastRenderedPageBreak/>
        <w:t>different two-beam conditions and the same positions in the micrographs are indicated by red arrows.</w:t>
      </w:r>
    </w:p>
    <w:p w14:paraId="3C4FD667" w14:textId="6C029354" w:rsidR="00F5056E" w:rsidRPr="00931C4A" w:rsidRDefault="008A19D6" w:rsidP="00A86860">
      <w:pPr>
        <w:pStyle w:val="Heading1"/>
      </w:pPr>
      <w:r w:rsidRPr="00931C4A">
        <w:t>Discussions</w:t>
      </w:r>
    </w:p>
    <w:p w14:paraId="6AFC9A97" w14:textId="074854CD" w:rsidR="00FC6516" w:rsidRPr="00931C4A" w:rsidRDefault="00FC6516" w:rsidP="00FC6516">
      <w:r w:rsidRPr="00931C4A">
        <w:rPr>
          <w:rFonts w:hint="eastAsia"/>
        </w:rPr>
        <w:t>I</w:t>
      </w:r>
      <w:r w:rsidRPr="00931C4A">
        <w:t xml:space="preserve">t should be noted that the value of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Pr="00931C4A">
        <w:t xml:space="preserve"> </w:t>
      </w:r>
      <w:r w:rsidR="00D809B7" w:rsidRPr="00931C4A">
        <w:t>considered</w:t>
      </w:r>
      <w:r w:rsidRPr="00931C4A">
        <w:t xml:space="preserve"> in th</w:t>
      </w:r>
      <w:r w:rsidR="00DB3645" w:rsidRPr="00931C4A">
        <w:t>is</w:t>
      </w:r>
      <w:r w:rsidRPr="00931C4A">
        <w:t xml:space="preserve"> work simplifies the following thermodynamic aspects. First, the DFT calculations were performed at 0 K. Second, the doping concentrations in the doping plane and entire Mg </w:t>
      </w:r>
      <w:r w:rsidR="008F5253" w:rsidRPr="00931C4A">
        <w:t xml:space="preserve">alloy </w:t>
      </w:r>
      <w:r w:rsidRPr="00931C4A">
        <w:t xml:space="preserve">system </w:t>
      </w:r>
      <w:r w:rsidR="0008221C" w:rsidRPr="00931C4A">
        <w:t xml:space="preserve">(both </w:t>
      </w:r>
      <w:r w:rsidR="000C5B20" w:rsidRPr="00931C4A">
        <w:t>binary and ternary</w:t>
      </w:r>
      <w:r w:rsidR="0008221C" w:rsidRPr="00931C4A">
        <w:t xml:space="preserve">) </w:t>
      </w:r>
      <w:r w:rsidRPr="00931C4A">
        <w:t xml:space="preserve">were fixed to be 25.0 at.% and 2.08 at.%, respectively. Third, the solutes were only placed in </w:t>
      </w:r>
      <w:r w:rsidR="00D809B7" w:rsidRPr="00931C4A">
        <w:t>the layer near the fault</w:t>
      </w:r>
      <w:r w:rsidRPr="00931C4A">
        <w:t xml:space="preserve"> </w:t>
      </w:r>
      <w:r w:rsidR="00D809B7" w:rsidRPr="00931C4A">
        <w:t>plane</w:t>
      </w:r>
      <w:r w:rsidRPr="00931C4A">
        <w:t xml:space="preserve">. </w:t>
      </w:r>
      <w:r w:rsidR="00D809B7" w:rsidRPr="00931C4A">
        <w:t>As a consequence</w:t>
      </w:r>
      <w:r w:rsidR="00FE397D" w:rsidRPr="00931C4A">
        <w:t xml:space="preserve">, </w:t>
      </w:r>
      <m:oMath>
        <m:sSub>
          <m:sSubPr>
            <m:ctrlPr>
              <w:rPr>
                <w:rFonts w:ascii="Cambria Math" w:hAnsi="Cambria Math"/>
                <w:i/>
              </w:rPr>
            </m:ctrlPr>
          </m:sSubPr>
          <m:e>
            <m:r>
              <w:rPr>
                <w:rFonts w:ascii="Cambria Math" w:hAnsi="Cambria Math"/>
              </w:rPr>
              <m:t>γ</m:t>
            </m:r>
          </m:e>
          <m:sub>
            <m:r>
              <w:rPr>
                <w:rFonts w:ascii="Cambria Math" w:hAnsi="Cambria Math"/>
              </w:rPr>
              <m:t>us2</m:t>
            </m:r>
          </m:sub>
        </m:sSub>
      </m:oMath>
      <w:r w:rsidR="00FE397D" w:rsidRPr="00931C4A">
        <w:t xml:space="preserve"> </w:t>
      </w:r>
      <w:r w:rsidR="00AD0925" w:rsidRPr="00931C4A">
        <w:t xml:space="preserve">here </w:t>
      </w:r>
      <w:r w:rsidR="00FE397D" w:rsidRPr="00931C4A">
        <w:t xml:space="preserve">is </w:t>
      </w:r>
      <w:r w:rsidR="00D809B7" w:rsidRPr="00931C4A">
        <w:t xml:space="preserve">only </w:t>
      </w:r>
      <w:r w:rsidR="005F484C" w:rsidRPr="00931C4A">
        <w:t xml:space="preserve">served as </w:t>
      </w:r>
      <w:r w:rsidR="00FE397D" w:rsidRPr="00931C4A">
        <w:t xml:space="preserve">a nominal indicator to help researchers to </w:t>
      </w:r>
      <w:r w:rsidR="00CF4607" w:rsidRPr="00931C4A">
        <w:t>capture</w:t>
      </w:r>
      <w:r w:rsidR="00FE397D" w:rsidRPr="00931C4A">
        <w:t xml:space="preserve"> the tendency of </w:t>
      </w:r>
      <w:r w:rsidR="008F6FD2" w:rsidRPr="00931C4A">
        <w:t>basal</w:t>
      </w:r>
      <w:r w:rsidR="00FE397D" w:rsidRPr="00931C4A">
        <w:t xml:space="preserve"> SFE</w:t>
      </w:r>
      <w:r w:rsidR="008F6FD2" w:rsidRPr="00931C4A">
        <w:t>s</w:t>
      </w:r>
      <w:r w:rsidR="00FE397D" w:rsidRPr="00931C4A">
        <w:t xml:space="preserve"> </w:t>
      </w:r>
      <w:r w:rsidR="008F6FD2" w:rsidRPr="00931C4A">
        <w:t xml:space="preserve">of Mg alloys with </w:t>
      </w:r>
      <w:r w:rsidR="002260B3" w:rsidRPr="00931C4A">
        <w:t xml:space="preserve">the additions of </w:t>
      </w:r>
      <w:r w:rsidR="008F6FD2" w:rsidRPr="00931C4A">
        <w:t>different solutes</w:t>
      </w:r>
      <w:r w:rsidR="006520D0" w:rsidRPr="00931C4A">
        <w:t>.</w:t>
      </w:r>
      <w:r w:rsidR="00FE397D" w:rsidRPr="00931C4A">
        <w:t xml:space="preserve"> </w:t>
      </w:r>
      <w:r w:rsidR="004D12A1" w:rsidRPr="00931C4A">
        <w:t xml:space="preserve">Besides, </w:t>
      </w:r>
      <w:r w:rsidR="001711DB" w:rsidRPr="00931C4A">
        <w:t xml:space="preserve">if </w:t>
      </w:r>
      <w:r w:rsidR="00E308E4" w:rsidRPr="00931C4A">
        <w:t xml:space="preserve">the data </w:t>
      </w:r>
      <w:r w:rsidR="001711DB" w:rsidRPr="00931C4A">
        <w:t>associated with</w:t>
      </w:r>
      <w:r w:rsidR="00E308E4" w:rsidRPr="00931C4A">
        <w:t xml:space="preserve"> </w:t>
      </w:r>
      <w:r w:rsidR="001711DB" w:rsidRPr="00931C4A">
        <w:t>more complex atomic configuration</w:t>
      </w:r>
      <w:r w:rsidR="00BF1BF1" w:rsidRPr="00931C4A">
        <w:t>s</w:t>
      </w:r>
      <w:r w:rsidR="001711DB" w:rsidRPr="00931C4A">
        <w:t xml:space="preserve"> </w:t>
      </w:r>
      <w:r w:rsidR="00E308E4" w:rsidRPr="00931C4A">
        <w:t xml:space="preserve">are </w:t>
      </w:r>
      <w:r w:rsidR="001711DB" w:rsidRPr="00931C4A">
        <w:t>obtained through laborious ab-initio calculations</w:t>
      </w:r>
      <w:r w:rsidR="00E308E4" w:rsidRPr="00931C4A">
        <w:t xml:space="preserve">, the ML procedure proposed in this paper can also be applied to the </w:t>
      </w:r>
      <w:r w:rsidR="00BF1BF1" w:rsidRPr="00931C4A">
        <w:t>updated</w:t>
      </w:r>
      <w:r w:rsidR="00E308E4" w:rsidRPr="00931C4A">
        <w:t xml:space="preserve"> data.</w:t>
      </w:r>
    </w:p>
    <w:p w14:paraId="221294CB" w14:textId="5E55BEA5" w:rsidR="00EB001A" w:rsidRPr="00931C4A" w:rsidRDefault="00420ECA" w:rsidP="004A2F60">
      <w:pPr>
        <w:contextualSpacing/>
      </w:pPr>
      <w:r w:rsidRPr="00931C4A">
        <w:t xml:space="preserve">On the basis of the notion that “all models are wrong, but some are useful” </w:t>
      </w:r>
      <w:r w:rsidR="000B0A38" w:rsidRPr="00931C4A">
        <w:fldChar w:fldCharType="begin"/>
      </w:r>
      <w:r w:rsidR="002A5B25" w:rsidRPr="00931C4A">
        <w:instrText xml:space="preserve"> ADDIN EN.CITE &lt;EndNote&gt;&lt;Cite&gt;&lt;Author&gt;Box&lt;/Author&gt;&lt;Year&gt;1987&lt;/Year&gt;&lt;RecNum&gt;414&lt;/RecNum&gt;&lt;DisplayText&gt;[57]&lt;/DisplayText&gt;&lt;record&gt;&lt;rec-number&gt;414&lt;/rec-number&gt;&lt;foreign-keys&gt;&lt;key app="EN" db-id="p9epwvavnevp0qe5t5yxprware2tpeseexe2" timestamp="1607503809"&gt;414&lt;/key&gt;&lt;/foreign-keys&gt;&lt;ref-type name="Book"&gt;6&lt;/ref-type&gt;&lt;contributors&gt;&lt;authors&gt;&lt;author&gt;Box, George EP&lt;/author&gt;&lt;author&gt;Draper, Norman R&lt;/author&gt;&lt;/authors&gt;&lt;/contributors&gt;&lt;titles&gt;&lt;title&gt;Empirical model-building and response surfaces&lt;/title&gt;&lt;/titles&gt;&lt;dates&gt;&lt;year&gt;1987&lt;/year&gt;&lt;/dates&gt;&lt;publisher&gt;John Wiley &amp;amp; Sons&lt;/publisher&gt;&lt;isbn&gt;0471810339&lt;/isbn&gt;&lt;urls&gt;&lt;/urls&gt;&lt;/record&gt;&lt;/Cite&gt;&lt;/EndNote&gt;</w:instrText>
      </w:r>
      <w:r w:rsidR="000B0A38" w:rsidRPr="00931C4A">
        <w:fldChar w:fldCharType="separate"/>
      </w:r>
      <w:r w:rsidR="002A5B25" w:rsidRPr="00931C4A">
        <w:rPr>
          <w:noProof/>
        </w:rPr>
        <w:t>[57]</w:t>
      </w:r>
      <w:r w:rsidR="000B0A38" w:rsidRPr="00931C4A">
        <w:fldChar w:fldCharType="end"/>
      </w:r>
      <w:r w:rsidRPr="00931C4A">
        <w:t>,</w:t>
      </w:r>
      <w:r w:rsidR="00EB001A" w:rsidRPr="00931C4A">
        <w:t xml:space="preserve"> three </w:t>
      </w:r>
      <w:r w:rsidR="00F34AFC" w:rsidRPr="00931C4A">
        <w:t>ML</w:t>
      </w:r>
      <w:r w:rsidR="00EB001A" w:rsidRPr="00931C4A">
        <w:t xml:space="preserve"> methods,</w:t>
      </w:r>
      <w:r w:rsidR="003907C8" w:rsidRPr="00931C4A">
        <w:t xml:space="preserve"> including OLSR, RFR and LASSO-LSR</w:t>
      </w:r>
      <w:r w:rsidR="00EB001A" w:rsidRPr="00931C4A">
        <w:t xml:space="preserve">, were employed to find the most </w:t>
      </w:r>
      <w:r w:rsidR="001B113B" w:rsidRPr="00931C4A">
        <w:t>useful</w:t>
      </w:r>
      <w:r w:rsidR="005A7882" w:rsidRPr="00931C4A">
        <w:t xml:space="preserve"> </w:t>
      </w:r>
      <w:r w:rsidR="00EB001A" w:rsidRPr="00931C4A">
        <w:t xml:space="preserve">model for </w:t>
      </w:r>
      <w:r w:rsidR="007C1022" w:rsidRPr="00931C4A">
        <w:t>estimating</w:t>
      </w:r>
      <w:r w:rsidR="00EB001A" w:rsidRPr="00931C4A">
        <w:t xml:space="preserve"> the value of </w:t>
      </w:r>
      <m:oMath>
        <m:sSub>
          <m:sSubPr>
            <m:ctrlPr>
              <w:rPr>
                <w:rFonts w:ascii="Cambria Math" w:hAnsi="Cambria Math"/>
              </w:rPr>
            </m:ctrlPr>
          </m:sSubPr>
          <m:e>
            <m:r>
              <w:rPr>
                <w:rFonts w:ascii="Cambria Math" w:hAnsi="Cambria Math"/>
              </w:rPr>
              <m:t>γ</m:t>
            </m:r>
          </m:e>
          <m:sub>
            <m:r>
              <w:rPr>
                <w:rFonts w:ascii="Cambria Math" w:hAnsi="Cambria Math"/>
              </w:rPr>
              <m:t>us</m:t>
            </m:r>
            <m:r>
              <m:rPr>
                <m:sty m:val="p"/>
              </m:rPr>
              <w:rPr>
                <w:rFonts w:ascii="Cambria Math" w:hAnsi="Cambria Math"/>
              </w:rPr>
              <m:t>2</m:t>
            </m:r>
          </m:sub>
        </m:sSub>
      </m:oMath>
      <w:r w:rsidR="00EB001A" w:rsidRPr="00931C4A">
        <w:t xml:space="preserve"> using fundamental atomic properties of alloying elements. </w:t>
      </w:r>
      <w:r w:rsidR="00310B06" w:rsidRPr="00931C4A">
        <w:t>T</w:t>
      </w:r>
      <w:r w:rsidR="00894C03" w:rsidRPr="00931C4A">
        <w:t xml:space="preserve">he </w:t>
      </w:r>
      <w:r w:rsidR="003907C8" w:rsidRPr="00931C4A">
        <w:t>LASSO-LSR</w:t>
      </w:r>
      <w:r w:rsidR="00FD7A0E" w:rsidRPr="00931C4A">
        <w:t xml:space="preserve"> approach is superior to other methods </w:t>
      </w:r>
      <w:r w:rsidR="00C90C00" w:rsidRPr="00931C4A">
        <w:t xml:space="preserve">(Fig. 2) </w:t>
      </w:r>
      <w:r w:rsidR="00FD7A0E" w:rsidRPr="00931C4A">
        <w:t xml:space="preserve">and was employed to generate </w:t>
      </w:r>
      <w:r w:rsidR="00537E46" w:rsidRPr="00931C4A">
        <w:t>an</w:t>
      </w:r>
      <w:r w:rsidR="00FD7A0E" w:rsidRPr="00931C4A">
        <w:t xml:space="preserve"> empirical </w:t>
      </w:r>
      <w:r w:rsidR="000E6A0A" w:rsidRPr="00931C4A">
        <w:t xml:space="preserve">relationship </w:t>
      </w:r>
      <w:r w:rsidR="00FB6BF6" w:rsidRPr="00931C4A">
        <w:t>formula (Eq. (3</w:t>
      </w:r>
      <w:r w:rsidR="00FD7A0E" w:rsidRPr="00931C4A">
        <w:t>))</w:t>
      </w:r>
      <w:r w:rsidR="00894C03" w:rsidRPr="00931C4A">
        <w:t xml:space="preserve"> </w:t>
      </w:r>
      <w:r w:rsidR="00537E46" w:rsidRPr="00931C4A">
        <w:t xml:space="preserve">to rapidly predict the basal SFE </w:t>
      </w:r>
      <m:oMath>
        <m:sSub>
          <m:sSubPr>
            <m:ctrlPr>
              <w:rPr>
                <w:rFonts w:ascii="Cambria Math" w:hAnsi="Cambria Math"/>
              </w:rPr>
            </m:ctrlPr>
          </m:sSubPr>
          <m:e>
            <m:r>
              <w:rPr>
                <w:rFonts w:ascii="Cambria Math" w:hAnsi="Cambria Math"/>
              </w:rPr>
              <m:t>γ</m:t>
            </m:r>
          </m:e>
          <m:sub>
            <m:r>
              <w:rPr>
                <w:rFonts w:ascii="Cambria Math" w:hAnsi="Cambria Math"/>
              </w:rPr>
              <m:t>us</m:t>
            </m:r>
            <m:r>
              <m:rPr>
                <m:sty m:val="p"/>
              </m:rPr>
              <w:rPr>
                <w:rFonts w:ascii="Cambria Math" w:hAnsi="Cambria Math"/>
              </w:rPr>
              <m:t>2</m:t>
            </m:r>
          </m:sub>
        </m:sSub>
      </m:oMath>
      <w:r w:rsidR="002165CB" w:rsidRPr="00931C4A">
        <w:t xml:space="preserve"> </w:t>
      </w:r>
      <w:r w:rsidR="002165CB" w:rsidRPr="00931C4A">
        <w:rPr>
          <w:rFonts w:hint="eastAsia"/>
        </w:rPr>
        <w:t>and</w:t>
      </w:r>
      <w:r w:rsidR="002165CB" w:rsidRPr="00931C4A">
        <w:t xml:space="preserve"> guide the design of multi-component RE-elements free Mg alloys</w:t>
      </w:r>
      <w:r w:rsidR="0064175D" w:rsidRPr="00931C4A">
        <w:t xml:space="preserve"> with high </w:t>
      </w:r>
      <m:oMath>
        <m:d>
          <m:dPr>
            <m:begChr m:val="〈"/>
            <m:endChr m:val="〉"/>
            <m:ctrlPr>
              <w:rPr>
                <w:rFonts w:ascii="Cambria Math" w:hAnsi="Cambria Math"/>
                <w:i/>
              </w:rPr>
            </m:ctrlPr>
          </m:dPr>
          <m:e>
            <m:r>
              <w:rPr>
                <w:rFonts w:ascii="Cambria Math" w:hAnsi="Cambria Math"/>
              </w:rPr>
              <m:t>c+a</m:t>
            </m:r>
          </m:e>
        </m:d>
      </m:oMath>
      <w:r w:rsidR="0064175D" w:rsidRPr="00931C4A">
        <w:t xml:space="preserve"> dislocation density</w:t>
      </w:r>
      <w:r w:rsidR="00537E46" w:rsidRPr="00931C4A">
        <w:t xml:space="preserve">. </w:t>
      </w:r>
      <w:r w:rsidR="00EB7199" w:rsidRPr="00931C4A">
        <w:t>Surprisingly</w:t>
      </w:r>
      <w:r w:rsidR="00EB001A" w:rsidRPr="00931C4A">
        <w:t xml:space="preserve">, the constant term </w:t>
      </w:r>
      <w:r w:rsidR="005C68EC" w:rsidRPr="00931C4A">
        <w:t xml:space="preserve">(87.8) </w:t>
      </w:r>
      <w:r w:rsidR="00EB001A" w:rsidRPr="00931C4A">
        <w:t>in Eq</w:t>
      </w:r>
      <w:r w:rsidR="00FD7A0E" w:rsidRPr="00931C4A">
        <w:t>.</w:t>
      </w:r>
      <w:r w:rsidR="00EB001A" w:rsidRPr="00931C4A">
        <w:t xml:space="preserve"> (</w:t>
      </w:r>
      <w:r w:rsidR="00FB6BF6" w:rsidRPr="00931C4A">
        <w:t>3</w:t>
      </w:r>
      <w:r w:rsidR="00EB001A" w:rsidRPr="00931C4A">
        <w:t xml:space="preserve">) is very close to the value of </w:t>
      </w:r>
      <m:oMath>
        <m:sSub>
          <m:sSubPr>
            <m:ctrlPr>
              <w:rPr>
                <w:rFonts w:ascii="Cambria Math" w:hAnsi="Cambria Math"/>
              </w:rPr>
            </m:ctrlPr>
          </m:sSubPr>
          <m:e>
            <m:r>
              <w:rPr>
                <w:rFonts w:ascii="Cambria Math" w:hAnsi="Cambria Math"/>
              </w:rPr>
              <m:t>γ</m:t>
            </m:r>
          </m:e>
          <m:sub>
            <m:r>
              <w:rPr>
                <w:rFonts w:ascii="Cambria Math" w:hAnsi="Cambria Math"/>
              </w:rPr>
              <m:t>us</m:t>
            </m:r>
            <m:r>
              <m:rPr>
                <m:sty m:val="p"/>
              </m:rPr>
              <w:rPr>
                <w:rFonts w:ascii="Cambria Math" w:hAnsi="Cambria Math"/>
              </w:rPr>
              <m:t>2</m:t>
            </m:r>
          </m:sub>
        </m:sSub>
      </m:oMath>
      <w:r w:rsidR="00EB001A" w:rsidRPr="00931C4A">
        <w:t xml:space="preserve"> </w:t>
      </w:r>
      <w:r w:rsidR="005C68EC" w:rsidRPr="00931C4A">
        <w:t xml:space="preserve">(89.6) </w:t>
      </w:r>
      <w:r w:rsidR="00EB001A" w:rsidRPr="00931C4A">
        <w:t xml:space="preserve">of pure Mg, </w:t>
      </w:r>
      <m:oMath>
        <m:sSubSup>
          <m:sSubSupPr>
            <m:ctrlPr>
              <w:rPr>
                <w:rFonts w:ascii="Cambria Math" w:hAnsi="Cambria Math"/>
                <w:i/>
              </w:rPr>
            </m:ctrlPr>
          </m:sSubSupPr>
          <m:e>
            <m:r>
              <w:rPr>
                <w:rFonts w:ascii="Cambria Math" w:hAnsi="Cambria Math"/>
              </w:rPr>
              <m:t>γ</m:t>
            </m:r>
          </m:e>
          <m:sub>
            <m:r>
              <w:rPr>
                <w:rFonts w:ascii="Cambria Math" w:hAnsi="Cambria Math"/>
              </w:rPr>
              <m:t>us2</m:t>
            </m:r>
          </m:sub>
          <m:sup>
            <m:r>
              <m:rPr>
                <m:sty m:val="p"/>
              </m:rPr>
              <w:rPr>
                <w:rFonts w:ascii="Cambria Math" w:hAnsi="Cambria Math"/>
              </w:rPr>
              <m:t>Mg</m:t>
            </m:r>
          </m:sup>
        </m:sSubSup>
      </m:oMath>
      <w:r w:rsidR="00A1190A" w:rsidRPr="00931C4A">
        <w:t xml:space="preserve">, and </w:t>
      </w:r>
      <w:r w:rsidR="00CC2A5F" w:rsidRPr="00931C4A">
        <w:t xml:space="preserve">then </w:t>
      </w:r>
      <w:r w:rsidR="00FB6BF6" w:rsidRPr="00931C4A">
        <w:t>Eq. (3</w:t>
      </w:r>
      <w:r w:rsidR="00A1190A" w:rsidRPr="00931C4A">
        <w:t>)</w:t>
      </w:r>
      <w:r w:rsidR="00EB001A" w:rsidRPr="00931C4A">
        <w:t xml:space="preserve"> can be rewritten as:</w:t>
      </w:r>
    </w:p>
    <w:p w14:paraId="3DE2EE9D" w14:textId="0DD23FCB" w:rsidR="00EB001A" w:rsidRPr="00931C4A" w:rsidRDefault="00EA1920" w:rsidP="007A1CBF">
      <w:pPr>
        <w:contextualSpacing/>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γ</m:t>
                  </m:r>
                </m:e>
                <m:sub>
                  <m:r>
                    <w:rPr>
                      <w:rFonts w:ascii="Cambria Math" w:hAnsi="Cambria Math"/>
                    </w:rPr>
                    <m:t>us2</m:t>
                  </m:r>
                </m:sub>
              </m:sSub>
              <m:r>
                <w:rPr>
                  <w:rFonts w:ascii="Cambria Math" w:hAnsi="Cambria Math"/>
                </w:rPr>
                <m:t>=</m:t>
              </m:r>
              <m:sSubSup>
                <m:sSubSupPr>
                  <m:ctrlPr>
                    <w:rPr>
                      <w:rFonts w:ascii="Cambria Math" w:hAnsi="Cambria Math"/>
                      <w:i/>
                    </w:rPr>
                  </m:ctrlPr>
                </m:sSubSupPr>
                <m:e>
                  <m:r>
                    <w:rPr>
                      <w:rFonts w:ascii="Cambria Math" w:hAnsi="Cambria Math"/>
                    </w:rPr>
                    <m:t>γ</m:t>
                  </m:r>
                </m:e>
                <m:sub>
                  <m:r>
                    <w:rPr>
                      <w:rFonts w:ascii="Cambria Math" w:hAnsi="Cambria Math"/>
                    </w:rPr>
                    <m:t>us2</m:t>
                  </m:r>
                </m:sub>
                <m:sup>
                  <m:r>
                    <m:rPr>
                      <m:sty m:val="p"/>
                    </m:rPr>
                    <w:rPr>
                      <w:rFonts w:ascii="Cambria Math" w:hAnsi="Cambria Math"/>
                    </w:rPr>
                    <m:t>Mg</m:t>
                  </m:r>
                </m:sup>
              </m:sSubSup>
              <m:r>
                <w:rPr>
                  <w:rFonts w:ascii="Cambria Math" w:hAnsi="Cambria Math"/>
                </w:rPr>
                <m:t>+0.0025</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κ</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i1</m:t>
                      </m:r>
                    </m:sub>
                  </m:sSub>
                </m:den>
              </m:f>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κ</m:t>
              </m:r>
              <m:sSup>
                <m:sSupPr>
                  <m:ctrlPr>
                    <w:rPr>
                      <w:rFonts w:ascii="Cambria Math" w:hAnsi="Cambria Math"/>
                      <w:i/>
                    </w:rPr>
                  </m:ctrlPr>
                </m:sSupPr>
                <m:e>
                  <m:r>
                    <w:rPr>
                      <w:rFonts w:ascii="Cambria Math" w:hAnsi="Cambria Math"/>
                    </w:rPr>
                    <m:t>V</m:t>
                  </m:r>
                </m:e>
                <m:sup>
                  <m:r>
                    <w:rPr>
                      <w:rFonts w:ascii="Cambria Math" w:hAnsi="Cambria Math"/>
                    </w:rPr>
                    <m:t>4</m:t>
                  </m:r>
                </m:sup>
              </m:sSup>
              <m:r>
                <w:rPr>
                  <w:rFonts w:ascii="Cambria Math" w:hAnsi="Cambria Math"/>
                </w:rPr>
                <m:t>#</m:t>
              </m:r>
              <m:d>
                <m:dPr>
                  <m:ctrlPr>
                    <w:rPr>
                      <w:rFonts w:ascii="Cambria Math" w:hAnsi="Cambria Math"/>
                      <w:i/>
                    </w:rPr>
                  </m:ctrlPr>
                </m:dPr>
                <m:e>
                  <m:r>
                    <w:rPr>
                      <w:rFonts w:ascii="Cambria Math" w:hAnsi="Cambria Math"/>
                    </w:rPr>
                    <m:t>4</m:t>
                  </m:r>
                </m:e>
              </m:d>
            </m:e>
          </m:eqArr>
        </m:oMath>
      </m:oMathPara>
    </w:p>
    <w:p w14:paraId="458957F7" w14:textId="5F6236D5" w:rsidR="004A2F60" w:rsidRPr="00931C4A" w:rsidRDefault="004A2F60" w:rsidP="00EB001A">
      <w:pPr>
        <w:contextualSpacing/>
      </w:pPr>
      <w:r w:rsidRPr="00931C4A">
        <w:t xml:space="preserve">Note that </w:t>
      </w:r>
      <w:r w:rsidR="00FB6BF6" w:rsidRPr="00931C4A">
        <w:t>Eq. (4</w:t>
      </w:r>
      <w:r w:rsidR="00EB7199" w:rsidRPr="00931C4A">
        <w:t xml:space="preserve">) </w:t>
      </w:r>
      <w:r w:rsidR="004B0A61" w:rsidRPr="00931C4A">
        <w:t xml:space="preserve">is </w:t>
      </w:r>
      <w:r w:rsidR="0063593C" w:rsidRPr="00931C4A">
        <w:t>comparable</w:t>
      </w:r>
      <w:r w:rsidR="004B0A61" w:rsidRPr="00931C4A">
        <w:t xml:space="preserve"> to </w:t>
      </w:r>
      <w:r w:rsidR="0063593C" w:rsidRPr="00931C4A">
        <w:t>the</w:t>
      </w:r>
      <w:r w:rsidR="004B0A61" w:rsidRPr="00931C4A">
        <w:t xml:space="preserve"> general form of the SFE</w:t>
      </w:r>
      <w:r w:rsidRPr="00931C4A">
        <w:t>s</w:t>
      </w:r>
      <w:r w:rsidR="004B0A61" w:rsidRPr="00931C4A">
        <w:t xml:space="preserve"> of</w:t>
      </w:r>
      <w:r w:rsidRPr="00931C4A">
        <w:t xml:space="preserve"> </w:t>
      </w:r>
      <w:r w:rsidR="004B0A61" w:rsidRPr="00931C4A">
        <w:t>Mg alloy</w:t>
      </w:r>
      <w:r w:rsidRPr="00931C4A">
        <w:t>s proposed as</w:t>
      </w:r>
      <w:r w:rsidR="00E85088" w:rsidRPr="00931C4A">
        <w:t xml:space="preserve"> </w:t>
      </w:r>
      <w:r w:rsidR="00E85088" w:rsidRPr="00931C4A">
        <w:fldChar w:fldCharType="begin"/>
      </w:r>
      <w:r w:rsidR="00BA3EB2" w:rsidRPr="00931C4A">
        <w:instrText xml:space="preserve"> ADDIN EN.CITE &lt;EndNote&gt;&lt;Cite&gt;&lt;Author&gt;Wu&lt;/Author&gt;&lt;Year&gt;2018&lt;/Year&gt;&lt;RecNum&gt;114&lt;/RecNum&gt;&lt;DisplayText&gt;[10]&lt;/DisplayText&gt;&lt;record&gt;&lt;rec-number&gt;114&lt;/rec-number&gt;&lt;foreign-keys&gt;&lt;key app="EN" db-id="p9epwvavnevp0qe5t5yxprware2tpeseexe2" timestamp="1533722230"&gt;114&lt;/key&gt;&lt;/foreign-keys&gt;&lt;ref-type name="Journal Article"&gt;17&lt;/ref-type&gt;&lt;contributors&gt;&lt;authors&gt;&lt;author&gt;Wu, Zhaoxuan&lt;/author&gt;&lt;author&gt;Ahmad, Rasool&lt;/author&gt;&lt;author&gt;Yin, Binglun&lt;/author&gt;&lt;author&gt;Sandlöbes, Stefanie&lt;/author&gt;&lt;author&gt;Curtin, WA&lt;/author&gt;&lt;/authors&gt;&lt;/contributors&gt;&lt;titles&gt;&lt;title&gt;Mechanistic origin and prediction of enhanced ductility in magnesium alloys&lt;/title&gt;&lt;secondary-title&gt;Science&lt;/secondary-title&gt;&lt;/titles&gt;&lt;periodical&gt;&lt;full-title&gt;Science&lt;/full-title&gt;&lt;abbr-1&gt;Science&lt;/abbr-1&gt;&lt;abbr-2&gt;Science&lt;/abbr-2&gt;&lt;/periodical&gt;&lt;pages&gt;447-452&lt;/pages&gt;&lt;volume&gt;359&lt;/volume&gt;&lt;number&gt;6374&lt;/number&gt;&lt;dates&gt;&lt;year&gt;2018&lt;/year&gt;&lt;/dates&gt;&lt;isbn&gt;0036-8075&lt;/isbn&gt;&lt;urls&gt;&lt;/urls&gt;&lt;/record&gt;&lt;/Cite&gt;&lt;/EndNote&gt;</w:instrText>
      </w:r>
      <w:r w:rsidR="00E85088" w:rsidRPr="00931C4A">
        <w:fldChar w:fldCharType="separate"/>
      </w:r>
      <w:r w:rsidR="00BA3EB2" w:rsidRPr="00931C4A">
        <w:rPr>
          <w:noProof/>
        </w:rPr>
        <w:t>[10]</w:t>
      </w:r>
      <w:r w:rsidR="00E85088" w:rsidRPr="00931C4A">
        <w:fldChar w:fldCharType="end"/>
      </w:r>
      <w:r w:rsidRPr="00931C4A">
        <w:t>:</w:t>
      </w:r>
    </w:p>
    <w:p w14:paraId="327ED2C8" w14:textId="757CC487" w:rsidR="004A2F60" w:rsidRPr="00931C4A" w:rsidRDefault="00EA1920" w:rsidP="00EB001A">
      <w:pPr>
        <w:contextualSpacing/>
      </w:pPr>
      <m:oMathPara>
        <m:oMath>
          <m:eqArr>
            <m:eqArrPr>
              <m:maxDist m:val="1"/>
              <m:ctrlPr>
                <w:rPr>
                  <w:rFonts w:ascii="Cambria Math" w:hAnsi="Cambria Math"/>
                  <w:i/>
                </w:rPr>
              </m:ctrlPr>
            </m:eqArrPr>
            <m:e>
              <m:r>
                <w:rPr>
                  <w:rFonts w:ascii="Cambria Math" w:hAnsi="Cambria Math"/>
                </w:rPr>
                <m:t>γ=</m:t>
              </m:r>
              <m:sSub>
                <m:sSubPr>
                  <m:ctrlPr>
                    <w:rPr>
                      <w:rFonts w:ascii="Cambria Math" w:hAnsi="Cambria Math"/>
                      <w:i/>
                    </w:rPr>
                  </m:ctrlPr>
                </m:sSubPr>
                <m:e>
                  <m:r>
                    <w:rPr>
                      <w:rFonts w:ascii="Cambria Math" w:hAnsi="Cambria Math"/>
                    </w:rPr>
                    <m:t>γ</m:t>
                  </m:r>
                </m:e>
                <m:sub>
                  <m:r>
                    <m:rPr>
                      <m:sty m:val="p"/>
                    </m:rPr>
                    <w:rPr>
                      <w:rFonts w:ascii="Cambria Math" w:hAnsi="Cambria Math"/>
                    </w:rPr>
                    <m:t>Mg</m:t>
                  </m:r>
                </m:sub>
              </m:sSub>
              <m:r>
                <w:rPr>
                  <w:rFonts w:ascii="Cambria Math" w:hAnsi="Cambria Math"/>
                </w:rPr>
                <m:t>+kc#</m:t>
              </m:r>
              <m:d>
                <m:dPr>
                  <m:ctrlPr>
                    <w:rPr>
                      <w:rFonts w:ascii="Cambria Math" w:hAnsi="Cambria Math"/>
                      <w:i/>
                    </w:rPr>
                  </m:ctrlPr>
                </m:dPr>
                <m:e>
                  <m:r>
                    <w:rPr>
                      <w:rFonts w:ascii="Cambria Math" w:hAnsi="Cambria Math"/>
                    </w:rPr>
                    <m:t>5</m:t>
                  </m:r>
                </m:e>
              </m:d>
            </m:e>
          </m:eqArr>
        </m:oMath>
      </m:oMathPara>
    </w:p>
    <w:p w14:paraId="0D0FE903" w14:textId="61D2B9F2" w:rsidR="00EB001A" w:rsidRPr="00931C4A" w:rsidRDefault="004A2F60" w:rsidP="00EB001A">
      <w:r w:rsidRPr="00931C4A">
        <w:t xml:space="preserve">where </w:t>
      </w:r>
      <m:oMath>
        <m:r>
          <w:rPr>
            <w:rFonts w:ascii="Cambria Math" w:hAnsi="Cambria Math"/>
          </w:rPr>
          <m:t>k</m:t>
        </m:r>
      </m:oMath>
      <w:r w:rsidRPr="00931C4A">
        <w:t xml:space="preserve"> is a solute-dependent constant and </w:t>
      </w:r>
      <m:oMath>
        <m:r>
          <w:rPr>
            <w:rFonts w:ascii="Cambria Math" w:hAnsi="Cambria Math"/>
          </w:rPr>
          <m:t>c</m:t>
        </m:r>
      </m:oMath>
      <w:r w:rsidRPr="00931C4A">
        <w:t xml:space="preserve"> is the solute concentration</w:t>
      </w:r>
      <w:r w:rsidR="007A790E" w:rsidRPr="00931C4A">
        <w:t xml:space="preserve">. </w:t>
      </w:r>
      <w:r w:rsidR="00E06A4F" w:rsidRPr="00931C4A">
        <w:rPr>
          <w:rFonts w:hint="eastAsia"/>
        </w:rPr>
        <w:t>The</w:t>
      </w:r>
      <w:r w:rsidR="00FB6BF6" w:rsidRPr="00931C4A">
        <w:t xml:space="preserve"> similarity of Eqs. (4</w:t>
      </w:r>
      <w:r w:rsidR="00E06A4F" w:rsidRPr="00931C4A">
        <w:rPr>
          <w:rFonts w:hint="eastAsia"/>
        </w:rPr>
        <w:t xml:space="preserve">) </w:t>
      </w:r>
      <w:r w:rsidR="00FB6BF6" w:rsidRPr="00931C4A">
        <w:t>and (5</w:t>
      </w:r>
      <w:r w:rsidR="00E06A4F" w:rsidRPr="00931C4A">
        <w:t xml:space="preserve">) </w:t>
      </w:r>
      <w:r w:rsidR="000609B9" w:rsidRPr="00931C4A">
        <w:t>implies that</w:t>
      </w:r>
      <w:r w:rsidR="00BF6507" w:rsidRPr="00931C4A">
        <w:t xml:space="preserve"> </w:t>
      </w:r>
      <w:r w:rsidR="003907C8" w:rsidRPr="00931C4A">
        <w:t>the LASSO-LSR</w:t>
      </w:r>
      <w:r w:rsidR="002B6AAF" w:rsidRPr="00931C4A">
        <w:t xml:space="preserve"> model </w:t>
      </w:r>
      <w:r w:rsidR="00915311" w:rsidRPr="00931C4A">
        <w:t xml:space="preserve">unconsciously </w:t>
      </w:r>
      <w:r w:rsidR="002B6AAF" w:rsidRPr="00931C4A">
        <w:t xml:space="preserve">learns a general rule </w:t>
      </w:r>
      <w:r w:rsidR="00915311" w:rsidRPr="00931C4A">
        <w:t>through the given dataset</w:t>
      </w:r>
      <w:r w:rsidR="002B6AAF" w:rsidRPr="00931C4A">
        <w:t xml:space="preserve"> </w:t>
      </w:r>
      <w:r w:rsidR="00E06A4F" w:rsidRPr="00931C4A">
        <w:t xml:space="preserve">and </w:t>
      </w:r>
      <w:r w:rsidR="00AA6FA9" w:rsidRPr="00931C4A">
        <w:t xml:space="preserve">attempts to </w:t>
      </w:r>
      <w:r w:rsidR="00E06A4F" w:rsidRPr="00931C4A">
        <w:t xml:space="preserve">unravel </w:t>
      </w:r>
      <w:r w:rsidR="00915311" w:rsidRPr="00931C4A">
        <w:t>the comprehensive effect of the solute on the change of SFE</w:t>
      </w:r>
      <w:r w:rsidR="0066624F" w:rsidRPr="00931C4A">
        <w:t xml:space="preserve"> </w:t>
      </w:r>
      <w:r w:rsidR="0066624F" w:rsidRPr="00931C4A">
        <w:rPr>
          <w:rFonts w:hint="eastAsia"/>
        </w:rPr>
        <w:t>using</w:t>
      </w:r>
      <w:r w:rsidR="0066624F" w:rsidRPr="00931C4A">
        <w:t xml:space="preserve"> an analytical form, </w:t>
      </w:r>
      <m:oMath>
        <m:r>
          <w:rPr>
            <w:rFonts w:ascii="Cambria Math" w:hAnsi="Cambria Math"/>
          </w:rPr>
          <m:t>0.0025</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sSup>
              <m:sSupPr>
                <m:ctrlPr>
                  <w:rPr>
                    <w:rFonts w:ascii="Cambria Math" w:hAnsi="Cambria Math"/>
                    <w:i/>
                  </w:rPr>
                </m:ctrlPr>
              </m:sSupPr>
              <m:e>
                <m:r>
                  <w:rPr>
                    <w:rFonts w:ascii="Cambria Math" w:hAnsi="Cambria Math"/>
                  </w:rPr>
                  <m:t>κ</m:t>
                </m:r>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i1</m:t>
                </m:r>
              </m:sub>
            </m:sSub>
          </m:den>
        </m:f>
        <m:r>
          <w:rPr>
            <w:rFonts w:ascii="Cambria Math" w:hAnsi="Cambria Math"/>
          </w:rPr>
          <m:t>-6×</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κ</m:t>
        </m:r>
        <m:sSup>
          <m:sSupPr>
            <m:ctrlPr>
              <w:rPr>
                <w:rFonts w:ascii="Cambria Math" w:hAnsi="Cambria Math"/>
                <w:i/>
              </w:rPr>
            </m:ctrlPr>
          </m:sSupPr>
          <m:e>
            <m:r>
              <w:rPr>
                <w:rFonts w:ascii="Cambria Math" w:hAnsi="Cambria Math"/>
              </w:rPr>
              <m:t>V</m:t>
            </m:r>
          </m:e>
          <m:sup>
            <m:r>
              <w:rPr>
                <w:rFonts w:ascii="Cambria Math" w:hAnsi="Cambria Math"/>
              </w:rPr>
              <m:t>4</m:t>
            </m:r>
          </m:sup>
        </m:sSup>
      </m:oMath>
      <w:r w:rsidR="0066624F" w:rsidRPr="00931C4A">
        <w:t>.</w:t>
      </w:r>
      <w:r w:rsidR="00EB001A" w:rsidRPr="00931C4A">
        <w:t xml:space="preserve"> Assuming that the material properties of a solute pair </w:t>
      </w:r>
      <w:r w:rsidR="006B10C3" w:rsidRPr="00931C4A">
        <w:t xml:space="preserve">mixed in an equiatomic fraction </w:t>
      </w:r>
      <w:r w:rsidR="00EB001A" w:rsidRPr="00931C4A">
        <w:t>can be represented by averaging the material parameters of the two solutes, Eq</w:t>
      </w:r>
      <w:r w:rsidR="00FD7A0E" w:rsidRPr="00931C4A">
        <w:t>.</w:t>
      </w:r>
      <w:r w:rsidR="00EB001A" w:rsidRPr="00931C4A">
        <w:t xml:space="preserve"> (</w:t>
      </w:r>
      <w:r w:rsidR="00FB6BF6" w:rsidRPr="00931C4A">
        <w:t>3</w:t>
      </w:r>
      <w:r w:rsidR="00EB001A" w:rsidRPr="00931C4A">
        <w:t>) was applied to the investigation of 300 RE</w:t>
      </w:r>
      <w:r w:rsidR="006408AC" w:rsidRPr="00931C4A">
        <w:t>-</w:t>
      </w:r>
      <w:r w:rsidR="005215A7" w:rsidRPr="00931C4A">
        <w:t xml:space="preserve">elements </w:t>
      </w:r>
      <w:r w:rsidR="00EB001A" w:rsidRPr="00931C4A">
        <w:t>free ternary Mg</w:t>
      </w:r>
      <w:r w:rsidR="008F5253" w:rsidRPr="00931C4A">
        <w:t xml:space="preserve"> alloy</w:t>
      </w:r>
      <w:r w:rsidR="00EB001A" w:rsidRPr="00931C4A">
        <w:t xml:space="preserve"> systems. Out of them, the predicted results of six promising solute pairs were verified </w:t>
      </w:r>
      <w:r w:rsidR="005C5053" w:rsidRPr="00931C4A">
        <w:t xml:space="preserve">computationally </w:t>
      </w:r>
      <w:r w:rsidR="00EB001A" w:rsidRPr="00931C4A">
        <w:t>by DFT</w:t>
      </w:r>
      <w:r w:rsidR="004F611C" w:rsidRPr="00931C4A">
        <w:t xml:space="preserve"> </w:t>
      </w:r>
      <w:r w:rsidR="00AB5B8B" w:rsidRPr="00931C4A">
        <w:t>(Fig. 3c-e)</w:t>
      </w:r>
      <w:r w:rsidR="00EF0308" w:rsidRPr="00931C4A">
        <w:t xml:space="preserve"> and f</w:t>
      </w:r>
      <w:r w:rsidR="00A53684" w:rsidRPr="00931C4A">
        <w:t xml:space="preserve">ive out of the six </w:t>
      </w:r>
      <w:r w:rsidR="00EB001A" w:rsidRPr="00931C4A">
        <w:t xml:space="preserve">model-predicted </w:t>
      </w:r>
      <w:r w:rsidR="00EF0308" w:rsidRPr="00931C4A">
        <w:t xml:space="preserve">values </w:t>
      </w:r>
      <w:r w:rsidR="00124A6B" w:rsidRPr="00931C4A">
        <w:t xml:space="preserve">are quite close to the DFT-computed counterparts </w:t>
      </w:r>
      <w:r w:rsidR="00EF0308" w:rsidRPr="00931C4A">
        <w:t>(Table 2)</w:t>
      </w:r>
      <w:r w:rsidR="00EB001A" w:rsidRPr="00931C4A">
        <w:t xml:space="preserve">, indicating that </w:t>
      </w:r>
      <w:r w:rsidR="0081716B" w:rsidRPr="00931C4A">
        <w:t xml:space="preserve">the ML-generated </w:t>
      </w:r>
      <w:r w:rsidR="00EB001A" w:rsidRPr="00931C4A">
        <w:t>Eq</w:t>
      </w:r>
      <w:r w:rsidR="00FD7A0E" w:rsidRPr="00931C4A">
        <w:t>.</w:t>
      </w:r>
      <w:r w:rsidR="00EB001A" w:rsidRPr="00931C4A">
        <w:t xml:space="preserve"> (</w:t>
      </w:r>
      <w:r w:rsidR="00FB6BF6" w:rsidRPr="00931C4A">
        <w:t>3</w:t>
      </w:r>
      <w:r w:rsidR="00EB001A" w:rsidRPr="00931C4A">
        <w:t xml:space="preserve">) </w:t>
      </w:r>
      <w:r w:rsidR="001F69AB" w:rsidRPr="00931C4A">
        <w:t xml:space="preserve">has good applicability and </w:t>
      </w:r>
      <w:r w:rsidR="00EB001A" w:rsidRPr="00931C4A">
        <w:t xml:space="preserve">is </w:t>
      </w:r>
      <w:r w:rsidR="00A8713C" w:rsidRPr="00931C4A">
        <w:rPr>
          <w:rFonts w:hint="eastAsia"/>
        </w:rPr>
        <w:t>effective</w:t>
      </w:r>
      <w:r w:rsidR="00EB001A" w:rsidRPr="00931C4A">
        <w:t xml:space="preserve"> </w:t>
      </w:r>
      <w:r w:rsidR="00A8713C" w:rsidRPr="00931C4A">
        <w:t xml:space="preserve">and efficient </w:t>
      </w:r>
      <w:r w:rsidR="0081716B" w:rsidRPr="00931C4A">
        <w:t xml:space="preserve">to </w:t>
      </w:r>
      <w:r w:rsidR="007E5873" w:rsidRPr="00931C4A">
        <w:t>perform the given task</w:t>
      </w:r>
      <w:r w:rsidR="0081716B" w:rsidRPr="00931C4A">
        <w:t>.</w:t>
      </w:r>
    </w:p>
    <w:p w14:paraId="2DBBE68E" w14:textId="0321C451" w:rsidR="00EB001A" w:rsidRPr="00931C4A" w:rsidRDefault="0003487D" w:rsidP="00EB001A">
      <w:r w:rsidRPr="00931C4A">
        <w:rPr>
          <w:rFonts w:hint="eastAsia"/>
        </w:rPr>
        <w:t>Furthermore</w:t>
      </w:r>
      <w:r w:rsidR="00475FA3" w:rsidRPr="00931C4A">
        <w:t xml:space="preserve">, </w:t>
      </w:r>
      <w:r w:rsidR="00D11DC3" w:rsidRPr="00931C4A">
        <w:t>t</w:t>
      </w:r>
      <w:r w:rsidR="00600E4C" w:rsidRPr="00931C4A">
        <w:t xml:space="preserve">wo novel alloys with high </w:t>
      </w:r>
      <m:oMath>
        <m:d>
          <m:dPr>
            <m:begChr m:val="〈"/>
            <m:endChr m:val="〉"/>
            <m:ctrlPr>
              <w:rPr>
                <w:rFonts w:ascii="Cambria Math" w:hAnsi="Cambria Math"/>
                <w:i/>
              </w:rPr>
            </m:ctrlPr>
          </m:dPr>
          <m:e>
            <m:r>
              <w:rPr>
                <w:rFonts w:ascii="Cambria Math" w:hAnsi="Cambria Math"/>
              </w:rPr>
              <m:t>c+a</m:t>
            </m:r>
          </m:e>
        </m:d>
      </m:oMath>
      <w:r w:rsidR="00600E4C" w:rsidRPr="00931C4A">
        <w:t xml:space="preserve"> dislocation density were fabricated </w:t>
      </w:r>
      <w:r w:rsidR="00BB2C5E" w:rsidRPr="00931C4A">
        <w:t xml:space="preserve">out of </w:t>
      </w:r>
      <w:r w:rsidR="00DB5D81" w:rsidRPr="00931C4A">
        <w:t xml:space="preserve">the </w:t>
      </w:r>
      <w:r w:rsidR="00FF2893" w:rsidRPr="00931C4A">
        <w:t>selected non-RE</w:t>
      </w:r>
      <w:r w:rsidR="00DB5D81" w:rsidRPr="00931C4A">
        <w:t xml:space="preserve"> solute pairs (Sb, Ca) and (Bi, Sb)</w:t>
      </w:r>
      <w:r w:rsidR="00600E4C" w:rsidRPr="00931C4A">
        <w:t xml:space="preserve"> (Table 2)</w:t>
      </w:r>
      <w:r w:rsidR="00D11DC3" w:rsidRPr="00931C4A">
        <w:t>, experimentally verif</w:t>
      </w:r>
      <w:r w:rsidR="00FF2893" w:rsidRPr="00931C4A">
        <w:t>ying</w:t>
      </w:r>
      <w:r w:rsidR="00D11DC3" w:rsidRPr="00931C4A">
        <w:t xml:space="preserve"> the validity of the simple design</w:t>
      </w:r>
      <w:r w:rsidR="00FB6BF6" w:rsidRPr="00931C4A">
        <w:t xml:space="preserve"> rule, Eq. (3</w:t>
      </w:r>
      <w:r w:rsidR="00D11DC3" w:rsidRPr="00931C4A">
        <w:t>)</w:t>
      </w:r>
      <w:r w:rsidR="00EB001A" w:rsidRPr="00931C4A">
        <w:t xml:space="preserve">. </w:t>
      </w:r>
      <w:r w:rsidR="005E628E" w:rsidRPr="00931C4A">
        <w:rPr>
          <w:rFonts w:hint="eastAsia"/>
        </w:rPr>
        <w:t>The</w:t>
      </w:r>
      <w:r w:rsidR="00BE51D2" w:rsidRPr="00931C4A">
        <w:t xml:space="preserve"> high</w:t>
      </w:r>
      <w:r w:rsidR="005E628E" w:rsidRPr="00931C4A">
        <w:t xml:space="preserve"> density of </w:t>
      </w:r>
      <m:oMath>
        <m:d>
          <m:dPr>
            <m:begChr m:val="〈"/>
            <m:endChr m:val="〉"/>
            <m:ctrlPr>
              <w:rPr>
                <w:rFonts w:ascii="Cambria Math" w:hAnsi="Cambria Math"/>
                <w:i/>
              </w:rPr>
            </m:ctrlPr>
          </m:dPr>
          <m:e>
            <m:r>
              <w:rPr>
                <w:rFonts w:ascii="Cambria Math" w:hAnsi="Cambria Math"/>
              </w:rPr>
              <m:t>c+a</m:t>
            </m:r>
          </m:e>
        </m:d>
      </m:oMath>
      <w:r w:rsidR="005E628E" w:rsidRPr="00931C4A">
        <w:t xml:space="preserve"> dislocations </w:t>
      </w:r>
      <w:r w:rsidR="00702622" w:rsidRPr="00931C4A">
        <w:t xml:space="preserve">in the </w:t>
      </w:r>
      <w:r w:rsidR="00417936" w:rsidRPr="00931C4A">
        <w:t xml:space="preserve">discovered novel </w:t>
      </w:r>
      <w:r w:rsidR="00702622" w:rsidRPr="00931C4A">
        <w:t xml:space="preserve">alloy </w:t>
      </w:r>
      <w:r w:rsidR="005E628E" w:rsidRPr="00931C4A">
        <w:t xml:space="preserve">was supported by three evidences. </w:t>
      </w:r>
      <w:r w:rsidR="00702622" w:rsidRPr="00931C4A">
        <w:t>First, t</w:t>
      </w:r>
      <w:r w:rsidR="00CE1922" w:rsidRPr="00931C4A">
        <w:t xml:space="preserve">he neutron diffraction results in Fig. 5e demonstrate that the fraction of </w:t>
      </w:r>
      <m:oMath>
        <m:d>
          <m:dPr>
            <m:begChr m:val="〈"/>
            <m:endChr m:val="〉"/>
            <m:ctrlPr>
              <w:rPr>
                <w:rFonts w:ascii="Cambria Math" w:hAnsi="Cambria Math"/>
                <w:i/>
              </w:rPr>
            </m:ctrlPr>
          </m:dPr>
          <m:e>
            <m:r>
              <w:rPr>
                <w:rFonts w:ascii="Cambria Math" w:hAnsi="Cambria Math"/>
              </w:rPr>
              <m:t>c+a</m:t>
            </m:r>
          </m:e>
        </m:d>
      </m:oMath>
      <w:r w:rsidR="00CE1922" w:rsidRPr="00931C4A">
        <w:t xml:space="preserve"> dislocations remains about 28% during plastic deformation</w:t>
      </w:r>
      <w:r w:rsidR="00702622" w:rsidRPr="00931C4A">
        <w:t xml:space="preserve">, </w:t>
      </w:r>
      <w:r w:rsidR="00790A55" w:rsidRPr="00931C4A">
        <w:t xml:space="preserve">far </w:t>
      </w:r>
      <w:r w:rsidR="00702622" w:rsidRPr="00931C4A">
        <w:t xml:space="preserve">exceeding </w:t>
      </w:r>
      <w:r w:rsidR="00790A55" w:rsidRPr="00931C4A">
        <w:t>the values in the literature</w:t>
      </w:r>
      <w:r w:rsidR="00CE1922" w:rsidRPr="00931C4A">
        <w:t xml:space="preserve">. </w:t>
      </w:r>
      <w:r w:rsidR="00790A55" w:rsidRPr="00931C4A">
        <w:t>Second</w:t>
      </w:r>
      <w:r w:rsidR="00CE1922" w:rsidRPr="00931C4A">
        <w:t xml:space="preserve">, the TEM images under two diffraction conditions in Fig. </w:t>
      </w:r>
      <w:r w:rsidR="005E628E" w:rsidRPr="00931C4A">
        <w:t>6</w:t>
      </w:r>
      <w:r w:rsidR="00CE1922" w:rsidRPr="00931C4A">
        <w:t xml:space="preserve"> indeed illustrate that the dislocations with </w:t>
      </w:r>
      <m:oMath>
        <m:d>
          <m:dPr>
            <m:begChr m:val="〈"/>
            <m:endChr m:val="〉"/>
            <m:ctrlPr>
              <w:rPr>
                <w:rFonts w:ascii="Cambria Math" w:hAnsi="Cambria Math"/>
                <w:i/>
              </w:rPr>
            </m:ctrlPr>
          </m:dPr>
          <m:e>
            <m:r>
              <w:rPr>
                <w:rFonts w:ascii="Cambria Math" w:hAnsi="Cambria Math"/>
              </w:rPr>
              <m:t>c+a</m:t>
            </m:r>
          </m:e>
        </m:d>
      </m:oMath>
      <w:r w:rsidR="00CE1922" w:rsidRPr="00931C4A">
        <w:t xml:space="preserve"> Burgers vector were frequently observed in the specimen. </w:t>
      </w:r>
      <w:r w:rsidR="007D0063" w:rsidRPr="00931C4A">
        <w:t xml:space="preserve">The third evidence is an indirect one. </w:t>
      </w:r>
      <w:r w:rsidR="00EB001A" w:rsidRPr="00931C4A">
        <w:t xml:space="preserve">It is known that the slip systems with </w:t>
      </w:r>
      <m:oMath>
        <m:d>
          <m:dPr>
            <m:begChr m:val="〈"/>
            <m:endChr m:val="〉"/>
            <m:ctrlPr>
              <w:rPr>
                <w:rFonts w:ascii="Cambria Math" w:hAnsi="Cambria Math"/>
                <w:i/>
              </w:rPr>
            </m:ctrlPr>
          </m:dPr>
          <m:e>
            <m:r>
              <w:rPr>
                <w:rFonts w:ascii="Cambria Math" w:hAnsi="Cambria Math"/>
              </w:rPr>
              <m:t>a</m:t>
            </m:r>
          </m:e>
        </m:d>
      </m:oMath>
      <w:r w:rsidR="00EB001A" w:rsidRPr="00931C4A">
        <w:t xml:space="preserve"> Burgers vector cannot accommodate </w:t>
      </w:r>
      <w:r w:rsidR="00EB001A" w:rsidRPr="00931C4A">
        <w:rPr>
          <w:i/>
          <w:iCs/>
        </w:rPr>
        <w:t>c</w:t>
      </w:r>
      <w:r w:rsidR="00EB001A" w:rsidRPr="00931C4A">
        <w:t xml:space="preserve">-axis strain </w:t>
      </w:r>
      <w:r w:rsidR="00CC7664" w:rsidRPr="00931C4A">
        <w:t xml:space="preserve">in Mg alloys </w:t>
      </w:r>
      <w:r w:rsidR="00EB001A" w:rsidRPr="00931C4A">
        <w:t xml:space="preserve">so that either deformation </w:t>
      </w:r>
      <w:r w:rsidR="00EB001A" w:rsidRPr="00931C4A">
        <w:lastRenderedPageBreak/>
        <w:t xml:space="preserve">twinning or </w:t>
      </w:r>
      <m:oMath>
        <m:d>
          <m:dPr>
            <m:begChr m:val="〈"/>
            <m:endChr m:val="〉"/>
            <m:ctrlPr>
              <w:rPr>
                <w:rFonts w:ascii="Cambria Math" w:hAnsi="Cambria Math"/>
                <w:i/>
              </w:rPr>
            </m:ctrlPr>
          </m:dPr>
          <m:e>
            <m:r>
              <w:rPr>
                <w:rFonts w:ascii="Cambria Math" w:hAnsi="Cambria Math"/>
              </w:rPr>
              <m:t>c+a</m:t>
            </m:r>
          </m:e>
        </m:d>
      </m:oMath>
      <w:r w:rsidR="00EB001A" w:rsidRPr="00931C4A">
        <w:t xml:space="preserve"> slip is required to provide additional deformation modes. </w:t>
      </w:r>
      <w:r w:rsidR="00C26890" w:rsidRPr="00931C4A">
        <w:t xml:space="preserve">In the studied alloy, since the c-axes of almost all grains are aligned nearly perpendicular to the tensile loading direction (Fig. 4), deformation twinning is not favorable and the contribution of deformation twins to plastic strain is minimized. From Fig. </w:t>
      </w:r>
      <w:r w:rsidR="00AC3EC5" w:rsidRPr="00931C4A">
        <w:t>A.</w:t>
      </w:r>
      <w:r w:rsidR="00010521" w:rsidRPr="00931C4A">
        <w:t>2</w:t>
      </w:r>
      <w:r w:rsidR="00C26890" w:rsidRPr="00931C4A">
        <w:t>, t</w:t>
      </w:r>
      <w:r w:rsidR="00167008" w:rsidRPr="00931C4A">
        <w:t xml:space="preserve">he volume fraction of deformation twins at fracture strain (~0.085) is only about 11.3% to 14% and the contraction type twins can be neglected. </w:t>
      </w:r>
      <w:r w:rsidR="00C82821" w:rsidRPr="00931C4A">
        <w:t>It was reported that</w:t>
      </w:r>
      <w:r w:rsidR="00167008" w:rsidRPr="00931C4A">
        <w:t xml:space="preserve"> the maximum tensile strain produced by extension twinning is about 0.067 in a fully twinned Mg single crystal</w:t>
      </w:r>
      <w:r w:rsidR="00C82821" w:rsidRPr="00931C4A">
        <w:t xml:space="preserve"> </w:t>
      </w:r>
      <w:r w:rsidR="00C82821" w:rsidRPr="00931C4A">
        <w:fldChar w:fldCharType="begin"/>
      </w:r>
      <w:r w:rsidR="002A5B25" w:rsidRPr="00931C4A">
        <w:instrText xml:space="preserve"> ADDIN EN.CITE &lt;EndNote&gt;&lt;Cite&gt;&lt;Author&gt;Chen&lt;/Author&gt;&lt;Year&gt;2018&lt;/Year&gt;&lt;RecNum&gt;343&lt;/RecNum&gt;&lt;DisplayText&gt;[58]&lt;/DisplayText&gt;&lt;record&gt;&lt;rec-number&gt;343&lt;/rec-number&gt;&lt;foreign-keys&gt;&lt;key app="EN" db-id="p9epwvavnevp0qe5t5yxprware2tpeseexe2" timestamp="1595358563"&gt;343&lt;/key&gt;&lt;/foreign-keys&gt;&lt;ref-type name="Journal Article"&gt;17&lt;/ref-type&gt;&lt;contributors&gt;&lt;authors&gt;&lt;author&gt;Chen, P.&lt;/author&gt;&lt;author&gt;Li, B.&lt;/author&gt;&lt;author&gt;Culbertson, D.&lt;/author&gt;&lt;author&gt;Jiang, Y.&lt;/author&gt;&lt;/authors&gt;&lt;/contributors&gt;&lt;titles&gt;&lt;title&gt;Contribution of extension twinning to plastic strain at low stress stage deformation of a Mg-3Al-1Zn alloy&lt;/title&gt;&lt;secondary-title&gt;Materials Science and Engineering: A&lt;/secondary-title&gt;&lt;/titles&gt;&lt;periodical&gt;&lt;full-title&gt;Materials Science and Engineering: A&lt;/full-title&gt;&lt;abbr-1&gt;Mater. Sci. Eng. A&lt;/abbr-1&gt;&lt;/periodical&gt;&lt;pages&gt;40-45&lt;/pages&gt;&lt;volume&gt;709&lt;/volume&gt;&lt;keywords&gt;&lt;keyword&gt;Twinning&lt;/keyword&gt;&lt;keyword&gt;Plastic deformation&lt;/keyword&gt;&lt;keyword&gt;Magnesium&lt;/keyword&gt;&lt;/keywords&gt;&lt;dates&gt;&lt;year&gt;2018&lt;/year&gt;&lt;pub-dates&gt;&lt;date&gt;2018/01/02/&lt;/date&gt;&lt;/pub-dates&gt;&lt;/dates&gt;&lt;isbn&gt;0921-5093&lt;/isbn&gt;&lt;urls&gt;&lt;related-urls&gt;&lt;url&gt;http://www.sciencedirect.com/science/article/pii/S0921509317313539&lt;/url&gt;&lt;/related-urls&gt;&lt;/urls&gt;&lt;electronic-resource-num&gt;https://doi.org/10.1016/j.msea.2017.10.038&lt;/electronic-resource-num&gt;&lt;/record&gt;&lt;/Cite&gt;&lt;/EndNote&gt;</w:instrText>
      </w:r>
      <w:r w:rsidR="00C82821" w:rsidRPr="00931C4A">
        <w:fldChar w:fldCharType="separate"/>
      </w:r>
      <w:r w:rsidR="002A5B25" w:rsidRPr="00931C4A">
        <w:rPr>
          <w:noProof/>
        </w:rPr>
        <w:t>[58]</w:t>
      </w:r>
      <w:r w:rsidR="00C82821" w:rsidRPr="00931C4A">
        <w:fldChar w:fldCharType="end"/>
      </w:r>
      <w:r w:rsidR="00C26890" w:rsidRPr="00931C4A">
        <w:t xml:space="preserve"> and </w:t>
      </w:r>
      <w:r w:rsidR="00167008" w:rsidRPr="00931C4A">
        <w:t>the twinning strain is proportional to the volume fraction of twins</w:t>
      </w:r>
      <w:r w:rsidR="00C26890" w:rsidRPr="00931C4A">
        <w:t xml:space="preserve"> in general</w:t>
      </w:r>
      <w:r w:rsidR="00167008" w:rsidRPr="00931C4A">
        <w:t xml:space="preserve">. </w:t>
      </w:r>
      <w:r w:rsidR="00C82821" w:rsidRPr="00931C4A">
        <w:t>Accordingly,</w:t>
      </w:r>
      <w:r w:rsidR="00167008" w:rsidRPr="00931C4A">
        <w:t xml:space="preserve"> the plastic strain accommodated by twinning </w:t>
      </w:r>
      <w:r w:rsidR="00C82821" w:rsidRPr="00931C4A">
        <w:t xml:space="preserve">in the alloy </w:t>
      </w:r>
      <w:r w:rsidR="00167008" w:rsidRPr="00931C4A">
        <w:t>is estimated to be less than 0.01, which is insignifican</w:t>
      </w:r>
      <w:r w:rsidR="0068023C" w:rsidRPr="00931C4A">
        <w:t xml:space="preserve">t compared with the </w:t>
      </w:r>
      <w:r w:rsidR="00EB001A" w:rsidRPr="00931C4A">
        <w:t>total elongation of about 0.085. Therefore</w:t>
      </w:r>
      <w:r w:rsidR="00C82821" w:rsidRPr="00931C4A">
        <w:t>,</w:t>
      </w:r>
      <w:r w:rsidR="00EB001A" w:rsidRPr="00931C4A">
        <w:t xml:space="preserve"> </w:t>
      </w:r>
      <w:r w:rsidR="00775CBE" w:rsidRPr="00931C4A">
        <w:t>a considerable amount</w:t>
      </w:r>
      <w:r w:rsidR="00EB001A" w:rsidRPr="00931C4A">
        <w:t xml:space="preserve"> of </w:t>
      </w:r>
      <m:oMath>
        <m:d>
          <m:dPr>
            <m:begChr m:val="〈"/>
            <m:endChr m:val="〉"/>
            <m:ctrlPr>
              <w:rPr>
                <w:rFonts w:ascii="Cambria Math" w:hAnsi="Cambria Math"/>
                <w:i/>
              </w:rPr>
            </m:ctrlPr>
          </m:dPr>
          <m:e>
            <m:r>
              <w:rPr>
                <w:rFonts w:ascii="Cambria Math" w:hAnsi="Cambria Math"/>
              </w:rPr>
              <m:t>c+a</m:t>
            </m:r>
          </m:e>
        </m:d>
      </m:oMath>
      <w:r w:rsidR="00EB001A" w:rsidRPr="00931C4A">
        <w:t xml:space="preserve"> dislocations </w:t>
      </w:r>
      <w:r w:rsidR="00EF236F" w:rsidRPr="00931C4A">
        <w:t>were</w:t>
      </w:r>
      <w:r w:rsidR="00EB001A" w:rsidRPr="00931C4A">
        <w:t xml:space="preserve"> expected</w:t>
      </w:r>
      <w:r w:rsidR="00530B8D" w:rsidRPr="00931C4A">
        <w:t xml:space="preserve"> to be activated</w:t>
      </w:r>
      <w:r w:rsidR="00EB001A" w:rsidRPr="00931C4A">
        <w:t>, otherwise the premature fracture of the specimen w</w:t>
      </w:r>
      <w:r w:rsidR="00EF236F" w:rsidRPr="00931C4A">
        <w:t>ould</w:t>
      </w:r>
      <w:r w:rsidR="00EB001A" w:rsidRPr="00931C4A">
        <w:t xml:space="preserve"> take place. </w:t>
      </w:r>
      <w:r w:rsidR="00EF236F" w:rsidRPr="00931C4A">
        <w:t>Taking into account the above-mentioned three evidences</w:t>
      </w:r>
      <w:r w:rsidR="00EB001A" w:rsidRPr="00931C4A">
        <w:t xml:space="preserve">, </w:t>
      </w:r>
      <w:r w:rsidR="00545845" w:rsidRPr="00931C4A">
        <w:t xml:space="preserve">the utility of the </w:t>
      </w:r>
      <w:r w:rsidR="00FB6BF6" w:rsidRPr="00931C4A">
        <w:t>Eq. (3</w:t>
      </w:r>
      <w:r w:rsidR="000E6A0A" w:rsidRPr="00931C4A">
        <w:t>)</w:t>
      </w:r>
      <w:r w:rsidR="00545845" w:rsidRPr="00931C4A">
        <w:t xml:space="preserve"> in </w:t>
      </w:r>
      <w:r w:rsidR="00EC0911" w:rsidRPr="00931C4A">
        <w:t xml:space="preserve">discovering </w:t>
      </w:r>
      <w:r w:rsidR="00276AF5" w:rsidRPr="00931C4A">
        <w:t xml:space="preserve">multi-component Mg alloys </w:t>
      </w:r>
      <w:r w:rsidR="00972171" w:rsidRPr="00931C4A">
        <w:t xml:space="preserve">with low SFEs and high </w:t>
      </w:r>
      <m:oMath>
        <m:d>
          <m:dPr>
            <m:begChr m:val="〈"/>
            <m:endChr m:val="〉"/>
            <m:ctrlPr>
              <w:rPr>
                <w:rFonts w:ascii="Cambria Math" w:hAnsi="Cambria Math"/>
                <w:i/>
              </w:rPr>
            </m:ctrlPr>
          </m:dPr>
          <m:e>
            <m:r>
              <w:rPr>
                <w:rFonts w:ascii="Cambria Math" w:hAnsi="Cambria Math"/>
              </w:rPr>
              <m:t>c+a</m:t>
            </m:r>
          </m:e>
        </m:d>
      </m:oMath>
      <w:r w:rsidR="00972171" w:rsidRPr="00931C4A">
        <w:t xml:space="preserve"> dislocation density </w:t>
      </w:r>
      <w:r w:rsidR="00D74954" w:rsidRPr="00931C4A">
        <w:t>was demonstrated</w:t>
      </w:r>
      <w:r w:rsidR="00C721F7" w:rsidRPr="00931C4A">
        <w:t xml:space="preserve"> experimentally</w:t>
      </w:r>
      <w:r w:rsidR="00D74954" w:rsidRPr="00931C4A">
        <w:t>.</w:t>
      </w:r>
    </w:p>
    <w:p w14:paraId="417D0B22" w14:textId="6FC77CB0" w:rsidR="001F766D" w:rsidRPr="00931C4A" w:rsidRDefault="001F766D" w:rsidP="00A86860">
      <w:pPr>
        <w:pStyle w:val="Heading1"/>
      </w:pPr>
      <w:r w:rsidRPr="00931C4A">
        <w:t>Conclusions</w:t>
      </w:r>
    </w:p>
    <w:p w14:paraId="41F37BBD" w14:textId="39D17ED6" w:rsidR="0091288A" w:rsidRPr="00931C4A" w:rsidRDefault="00A66826" w:rsidP="00EB001A">
      <w:pPr>
        <w:rPr>
          <w:lang w:val="en-HK"/>
        </w:rPr>
      </w:pPr>
      <w:r w:rsidRPr="00931C4A">
        <w:t>In conclusion</w:t>
      </w:r>
      <w:r w:rsidR="00CF24DE" w:rsidRPr="00931C4A">
        <w:t>,</w:t>
      </w:r>
      <w:r w:rsidR="00F67333" w:rsidRPr="00931C4A">
        <w:t xml:space="preserve"> </w:t>
      </w:r>
      <w:r w:rsidRPr="00931C4A">
        <w:t>a</w:t>
      </w:r>
      <w:r w:rsidR="00BD423D" w:rsidRPr="00931C4A">
        <w:t>n</w:t>
      </w:r>
      <w:r w:rsidRPr="00931C4A">
        <w:t xml:space="preserve"> </w:t>
      </w:r>
      <w:r w:rsidR="00BD423D" w:rsidRPr="00931C4A">
        <w:t>ML</w:t>
      </w:r>
      <w:r w:rsidRPr="00931C4A">
        <w:t xml:space="preserve"> </w:t>
      </w:r>
      <w:r w:rsidR="00BD423D" w:rsidRPr="00931C4A">
        <w:t xml:space="preserve">model </w:t>
      </w:r>
      <w:r w:rsidRPr="00931C4A">
        <w:t xml:space="preserve">for </w:t>
      </w:r>
      <w:r w:rsidR="00F94C33" w:rsidRPr="00931C4A">
        <w:t>a fast</w:t>
      </w:r>
      <w:r w:rsidRPr="00931C4A">
        <w:t xml:space="preserve"> initial screening of non-RE solutes </w:t>
      </w:r>
      <w:r w:rsidR="00EE5955" w:rsidRPr="00931C4A">
        <w:t>was established</w:t>
      </w:r>
      <w:r w:rsidR="00776739" w:rsidRPr="00931C4A">
        <w:t xml:space="preserve"> </w:t>
      </w:r>
      <w:r w:rsidR="00EE5955" w:rsidRPr="00931C4A">
        <w:t xml:space="preserve">to </w:t>
      </w:r>
      <w:r w:rsidR="00776739" w:rsidRPr="00931C4A">
        <w:t xml:space="preserve">assist the </w:t>
      </w:r>
      <w:r w:rsidR="00535306" w:rsidRPr="00931C4A">
        <w:t>develop</w:t>
      </w:r>
      <w:r w:rsidR="00776739" w:rsidRPr="00931C4A">
        <w:t>ment of</w:t>
      </w:r>
      <w:r w:rsidR="00EE5955" w:rsidRPr="00931C4A">
        <w:t xml:space="preserve"> ductile </w:t>
      </w:r>
      <w:r w:rsidR="00BD423D" w:rsidRPr="00931C4A">
        <w:t>RE-elements free</w:t>
      </w:r>
      <w:r w:rsidR="00EE5955" w:rsidRPr="00931C4A">
        <w:t xml:space="preserve"> Mg alloys. </w:t>
      </w:r>
      <w:r w:rsidR="00776739" w:rsidRPr="00931C4A">
        <w:t xml:space="preserve">Empowered by compound features, the </w:t>
      </w:r>
      <w:r w:rsidR="003907C8" w:rsidRPr="00931C4A">
        <w:t>LASSO-LSR</w:t>
      </w:r>
      <w:r w:rsidR="00E32ADE" w:rsidRPr="00931C4A">
        <w:t xml:space="preserve"> method </w:t>
      </w:r>
      <w:r w:rsidR="00400BDA" w:rsidRPr="00931C4A">
        <w:t>was able to</w:t>
      </w:r>
      <w:r w:rsidR="00776739" w:rsidRPr="00931C4A">
        <w:t xml:space="preserve"> </w:t>
      </w:r>
      <w:r w:rsidR="005365E8" w:rsidRPr="00931C4A">
        <w:t>generate</w:t>
      </w:r>
      <w:r w:rsidR="006925C3" w:rsidRPr="00931C4A">
        <w:t xml:space="preserve"> </w:t>
      </w:r>
      <w:r w:rsidR="00CE1326" w:rsidRPr="00931C4A">
        <w:t>an explicit functional form</w:t>
      </w:r>
      <w:r w:rsidR="00555973" w:rsidRPr="00931C4A">
        <w:t xml:space="preserve"> </w:t>
      </w:r>
      <w:r w:rsidR="00EA529C" w:rsidRPr="00931C4A">
        <w:t xml:space="preserve">from previous DFT results </w:t>
      </w:r>
      <w:r w:rsidR="006925C3" w:rsidRPr="00931C4A">
        <w:t xml:space="preserve">to account for the non-linear relationship between the basal SFEs and the identified intrinsic characteristics of alloying elements (i.e., </w:t>
      </w:r>
      <m:oMath>
        <m:r>
          <w:rPr>
            <w:rFonts w:ascii="Cambria Math" w:hAnsi="Cambria Math"/>
          </w:rPr>
          <m:t>V</m:t>
        </m:r>
      </m:oMath>
      <w:r w:rsidR="006925C3" w:rsidRPr="00931C4A">
        <w:t xml:space="preserve">, </w:t>
      </w:r>
      <m:oMath>
        <m:r>
          <w:rPr>
            <w:rFonts w:ascii="Cambria Math" w:hAnsi="Cambria Math"/>
          </w:rPr>
          <m:t>κ</m:t>
        </m:r>
      </m:oMath>
      <w:r w:rsidR="006925C3" w:rsidRPr="00931C4A">
        <w:t xml:space="preserve"> and </w:t>
      </w:r>
      <m:oMath>
        <m:sSub>
          <m:sSubPr>
            <m:ctrlPr>
              <w:rPr>
                <w:rFonts w:ascii="Cambria Math" w:hAnsi="Cambria Math"/>
                <w:i/>
              </w:rPr>
            </m:ctrlPr>
          </m:sSubPr>
          <m:e>
            <m:r>
              <w:rPr>
                <w:rFonts w:ascii="Cambria Math" w:hAnsi="Cambria Math"/>
              </w:rPr>
              <m:t>E</m:t>
            </m:r>
          </m:e>
          <m:sub>
            <m:r>
              <w:rPr>
                <w:rFonts w:ascii="Cambria Math" w:hAnsi="Cambria Math"/>
              </w:rPr>
              <m:t>i1</m:t>
            </m:r>
          </m:sub>
        </m:sSub>
      </m:oMath>
      <w:r w:rsidR="006925C3" w:rsidRPr="00931C4A">
        <w:t xml:space="preserve">). </w:t>
      </w:r>
      <w:r w:rsidR="006C0739" w:rsidRPr="00931C4A">
        <w:t>T</w:t>
      </w:r>
      <w:r w:rsidR="009B228A" w:rsidRPr="00931C4A">
        <w:t xml:space="preserve">he </w:t>
      </w:r>
      <w:r w:rsidR="00865207" w:rsidRPr="00931C4A">
        <w:t>capability</w:t>
      </w:r>
      <w:r w:rsidR="00555973" w:rsidRPr="00931C4A">
        <w:t xml:space="preserve"> </w:t>
      </w:r>
      <w:r w:rsidR="009B228A" w:rsidRPr="00931C4A">
        <w:t xml:space="preserve">of </w:t>
      </w:r>
      <w:r w:rsidR="00FA51C0" w:rsidRPr="00931C4A">
        <w:t>the</w:t>
      </w:r>
      <w:r w:rsidR="0033634A" w:rsidRPr="00931C4A">
        <w:t xml:space="preserve"> </w:t>
      </w:r>
      <w:r w:rsidR="003907C8" w:rsidRPr="00931C4A">
        <w:t>LASSO-LSR</w:t>
      </w:r>
      <w:r w:rsidR="005365E8" w:rsidRPr="00931C4A">
        <w:t xml:space="preserve"> model </w:t>
      </w:r>
      <w:r w:rsidR="00865207" w:rsidRPr="00931C4A">
        <w:t xml:space="preserve">to </w:t>
      </w:r>
      <w:r w:rsidR="00295D74" w:rsidRPr="00931C4A">
        <w:t xml:space="preserve">screen promising combinations of non-RE solutes </w:t>
      </w:r>
      <w:r w:rsidR="00295D74" w:rsidRPr="00931C4A">
        <w:rPr>
          <w:rFonts w:hint="eastAsia"/>
        </w:rPr>
        <w:t>for</w:t>
      </w:r>
      <w:r w:rsidR="00295D74" w:rsidRPr="00931C4A">
        <w:t xml:space="preserve"> </w:t>
      </w:r>
      <w:r w:rsidR="00C70A20" w:rsidRPr="00931C4A">
        <w:t>low</w:t>
      </w:r>
      <w:r w:rsidR="006E1A6D" w:rsidRPr="00931C4A">
        <w:t>-</w:t>
      </w:r>
      <w:r w:rsidR="00C70A20" w:rsidRPr="00931C4A">
        <w:t>SFE</w:t>
      </w:r>
      <w:r w:rsidR="006E1A6D" w:rsidRPr="00931C4A">
        <w:t xml:space="preserve"> ternary Mg </w:t>
      </w:r>
      <w:r w:rsidR="008F5253" w:rsidRPr="00931C4A">
        <w:t xml:space="preserve">alloy </w:t>
      </w:r>
      <w:r w:rsidR="006E1A6D" w:rsidRPr="00931C4A">
        <w:t>systems</w:t>
      </w:r>
      <w:r w:rsidR="00C70A20" w:rsidRPr="00931C4A">
        <w:t xml:space="preserve"> </w:t>
      </w:r>
      <w:r w:rsidR="009B228A" w:rsidRPr="00931C4A">
        <w:t xml:space="preserve">was validated </w:t>
      </w:r>
      <w:r w:rsidR="003356BB" w:rsidRPr="00931C4A">
        <w:t>by DFT calculations</w:t>
      </w:r>
      <w:r w:rsidR="009B228A" w:rsidRPr="00931C4A">
        <w:t xml:space="preserve"> and ex</w:t>
      </w:r>
      <w:r w:rsidR="003356BB" w:rsidRPr="00931C4A">
        <w:t>perimental fabrication</w:t>
      </w:r>
      <w:r w:rsidR="00C70A20" w:rsidRPr="00931C4A">
        <w:t>s</w:t>
      </w:r>
      <w:r w:rsidR="00836AA4" w:rsidRPr="00931C4A">
        <w:t xml:space="preserve"> of two </w:t>
      </w:r>
      <w:r w:rsidR="00E81642" w:rsidRPr="00931C4A">
        <w:t>previously unreported</w:t>
      </w:r>
      <w:r w:rsidR="00836AA4" w:rsidRPr="00931C4A">
        <w:t xml:space="preserve"> compositions</w:t>
      </w:r>
      <w:r w:rsidR="009B228A" w:rsidRPr="00931C4A">
        <w:t>.</w:t>
      </w:r>
      <w:r w:rsidR="00A04692" w:rsidRPr="00931C4A">
        <w:t xml:space="preserve"> </w:t>
      </w:r>
      <w:r w:rsidR="00262447" w:rsidRPr="00931C4A">
        <w:rPr>
          <w:rFonts w:hint="eastAsia"/>
        </w:rPr>
        <w:t>The</w:t>
      </w:r>
      <w:r w:rsidR="00262447" w:rsidRPr="00931C4A">
        <w:t xml:space="preserve"> g</w:t>
      </w:r>
      <w:r w:rsidR="00A619F4" w:rsidRPr="00931C4A">
        <w:t>ood performance</w:t>
      </w:r>
      <w:r w:rsidR="00262447" w:rsidRPr="00931C4A">
        <w:t xml:space="preserve"> and </w:t>
      </w:r>
      <w:r w:rsidR="00A619F4" w:rsidRPr="00931C4A">
        <w:t>generality</w:t>
      </w:r>
      <w:r w:rsidR="00262447" w:rsidRPr="00931C4A">
        <w:t xml:space="preserve"> of</w:t>
      </w:r>
      <w:r w:rsidR="00E81642" w:rsidRPr="00931C4A">
        <w:t xml:space="preserve"> the prediction </w:t>
      </w:r>
      <w:r w:rsidR="005365E8" w:rsidRPr="00931C4A">
        <w:t>model</w:t>
      </w:r>
      <w:r w:rsidR="00E81642" w:rsidRPr="00931C4A">
        <w:t xml:space="preserve"> </w:t>
      </w:r>
      <w:r w:rsidR="00F708ED" w:rsidRPr="00931C4A">
        <w:t>enlighten the</w:t>
      </w:r>
      <w:r w:rsidR="00731CF6" w:rsidRPr="00931C4A">
        <w:t xml:space="preserve"> </w:t>
      </w:r>
      <w:r w:rsidR="004F3D9A" w:rsidRPr="00931C4A">
        <w:t xml:space="preserve">rapid </w:t>
      </w:r>
      <w:r w:rsidR="004F3D9A" w:rsidRPr="00931C4A">
        <w:lastRenderedPageBreak/>
        <w:t xml:space="preserve">and accurate </w:t>
      </w:r>
      <w:r w:rsidR="00731CF6" w:rsidRPr="00931C4A">
        <w:t>solute selection</w:t>
      </w:r>
      <w:r w:rsidR="00F708ED" w:rsidRPr="00931C4A">
        <w:t xml:space="preserve"> of </w:t>
      </w:r>
      <w:r w:rsidR="00731CF6" w:rsidRPr="00931C4A">
        <w:t xml:space="preserve">ductile multi-component RE-elements free </w:t>
      </w:r>
      <w:r w:rsidR="00F708ED" w:rsidRPr="00931C4A">
        <w:rPr>
          <w:rFonts w:hint="eastAsia"/>
        </w:rPr>
        <w:t>Mg</w:t>
      </w:r>
      <w:r w:rsidR="00F708ED" w:rsidRPr="00931C4A">
        <w:t xml:space="preserve"> alloys. Moreover, the proposed ML procedure allows the </w:t>
      </w:r>
      <w:r w:rsidR="001034C6" w:rsidRPr="00931C4A">
        <w:t xml:space="preserve">researchers to </w:t>
      </w:r>
      <w:r w:rsidR="00F708ED" w:rsidRPr="00931C4A">
        <w:t>discover succinct functional form</w:t>
      </w:r>
      <w:r w:rsidR="00E3573B" w:rsidRPr="00931C4A">
        <w:t>s</w:t>
      </w:r>
      <w:r w:rsidR="00F708ED" w:rsidRPr="00931C4A">
        <w:t xml:space="preserve"> </w:t>
      </w:r>
      <w:r w:rsidR="0083074D" w:rsidRPr="00931C4A">
        <w:t xml:space="preserve">when solving </w:t>
      </w:r>
      <w:r w:rsidR="00F708ED" w:rsidRPr="00931C4A">
        <w:t xml:space="preserve">other </w:t>
      </w:r>
      <w:r w:rsidR="006D7D8A" w:rsidRPr="00931C4A">
        <w:t xml:space="preserve">non-linear </w:t>
      </w:r>
      <w:r w:rsidR="00D57D22" w:rsidRPr="00931C4A">
        <w:t>problems in materials science.</w:t>
      </w:r>
    </w:p>
    <w:p w14:paraId="5CA48706" w14:textId="00757C17" w:rsidR="008C62B1" w:rsidRPr="00931C4A" w:rsidRDefault="008C62B1" w:rsidP="000E5F27">
      <w:pPr>
        <w:pStyle w:val="Heading1"/>
        <w:numPr>
          <w:ilvl w:val="0"/>
          <w:numId w:val="0"/>
        </w:numPr>
      </w:pPr>
      <w:r w:rsidRPr="00931C4A">
        <w:t>Data availability</w:t>
      </w:r>
    </w:p>
    <w:p w14:paraId="36264038" w14:textId="7A33B9F5" w:rsidR="008C62B1" w:rsidRPr="00931C4A" w:rsidRDefault="00361721" w:rsidP="008C62B1">
      <w:r w:rsidRPr="00931C4A">
        <w:t xml:space="preserve">The data that support the findings of this study are available </w:t>
      </w:r>
      <w:r w:rsidR="009A59A0" w:rsidRPr="00931C4A">
        <w:t>within the paper and supplementa</w:t>
      </w:r>
      <w:r w:rsidR="00AC3EC5" w:rsidRPr="00931C4A">
        <w:t>l</w:t>
      </w:r>
      <w:r w:rsidR="009A59A0" w:rsidRPr="00931C4A">
        <w:t xml:space="preserve"> file. Also, the data that support the plots and other findings of this study are available </w:t>
      </w:r>
      <w:r w:rsidRPr="00931C4A">
        <w:t>from the corresponding author upon reasonable request.</w:t>
      </w:r>
    </w:p>
    <w:p w14:paraId="2AB7FD9F" w14:textId="77777777" w:rsidR="00F97899" w:rsidRPr="00931C4A" w:rsidRDefault="00F97899" w:rsidP="00F97899">
      <w:pPr>
        <w:keepNext/>
        <w:keepLines/>
        <w:widowControl w:val="0"/>
        <w:spacing w:after="0"/>
        <w:outlineLvl w:val="0"/>
        <w:rPr>
          <w:rFonts w:eastAsia="DengXian Light"/>
          <w:b/>
          <w:kern w:val="2"/>
          <w:sz w:val="32"/>
          <w:szCs w:val="32"/>
        </w:rPr>
      </w:pPr>
      <w:r w:rsidRPr="00931C4A">
        <w:rPr>
          <w:rFonts w:eastAsia="DengXian Light"/>
          <w:b/>
          <w:kern w:val="2"/>
          <w:sz w:val="32"/>
          <w:szCs w:val="32"/>
        </w:rPr>
        <w:t>Acknowledgments</w:t>
      </w:r>
    </w:p>
    <w:p w14:paraId="6F897D46" w14:textId="77777777" w:rsidR="00F97899" w:rsidRPr="00931C4A" w:rsidRDefault="00F97899" w:rsidP="00F97899">
      <w:r w:rsidRPr="00931C4A">
        <w:t>M.X.H. acknowledges the support from National Key Research and Development Program of China (No. 2019YFA0209900), National Natural Science Foundation of China (No. U1764252), Research Grants Council of Hong Kong (No. R7066-18, 17255016, 17210418). L.H. He is acknowledged for her help on the neutron powder diffraction experiments which were performed at GPPD of the China Spallation Neutron Source (CSNS), Dongguan, China.</w:t>
      </w:r>
    </w:p>
    <w:p w14:paraId="229B70DE" w14:textId="222FCA49" w:rsidR="00FA62AB" w:rsidRPr="00931C4A" w:rsidRDefault="0093095D" w:rsidP="000E5F27">
      <w:pPr>
        <w:pStyle w:val="Heading1"/>
        <w:numPr>
          <w:ilvl w:val="0"/>
          <w:numId w:val="0"/>
        </w:numPr>
        <w:rPr>
          <w:rFonts w:ascii="Calibri" w:eastAsia="DengXian" w:hAnsi="Calibri" w:cs="Calibri"/>
          <w:b w:val="0"/>
          <w:noProof/>
          <w:kern w:val="0"/>
          <w:sz w:val="22"/>
          <w:szCs w:val="24"/>
        </w:rPr>
      </w:pPr>
      <w:r w:rsidRPr="00931C4A">
        <w:t>References</w:t>
      </w:r>
    </w:p>
    <w:p w14:paraId="72B7B5BE" w14:textId="77777777" w:rsidR="00652726" w:rsidRPr="00931C4A" w:rsidRDefault="0017221E" w:rsidP="00652726">
      <w:pPr>
        <w:pStyle w:val="EndNoteBibliography"/>
        <w:spacing w:after="0"/>
      </w:pPr>
      <w:r w:rsidRPr="00931C4A">
        <w:rPr>
          <w:lang w:val="en-GB"/>
        </w:rPr>
        <w:fldChar w:fldCharType="begin"/>
      </w:r>
      <w:r w:rsidRPr="00931C4A">
        <w:rPr>
          <w:lang w:val="en-GB"/>
        </w:rPr>
        <w:instrText xml:space="preserve"> ADDIN EN.REFLIST </w:instrText>
      </w:r>
      <w:r w:rsidRPr="00931C4A">
        <w:rPr>
          <w:lang w:val="en-GB"/>
        </w:rPr>
        <w:fldChar w:fldCharType="separate"/>
      </w:r>
      <w:r w:rsidR="00652726" w:rsidRPr="00931C4A">
        <w:t>[1] M. Yoo, Slip, twinning, and fracture in hexagonal close-packed metals, Metallurgical Transactions A 12(3) (1981) 409-418.</w:t>
      </w:r>
    </w:p>
    <w:p w14:paraId="5643FAF7" w14:textId="77777777" w:rsidR="00652726" w:rsidRPr="00931C4A" w:rsidRDefault="00652726" w:rsidP="00652726">
      <w:pPr>
        <w:pStyle w:val="EndNoteBibliography"/>
        <w:spacing w:after="0"/>
      </w:pPr>
      <w:r w:rsidRPr="00931C4A">
        <w:t>[2] M. Yoo, S. Agnew, J. Morris, K. Ho, Non-basal slip systems in HCP metals and alloys: source mechanisms, Mater. Sci. Eng. A 319 (2001) 87-92.</w:t>
      </w:r>
    </w:p>
    <w:p w14:paraId="569FE773" w14:textId="77777777" w:rsidR="00652726" w:rsidRPr="00931C4A" w:rsidRDefault="00652726" w:rsidP="00652726">
      <w:pPr>
        <w:pStyle w:val="EndNoteBibliography"/>
        <w:spacing w:after="0"/>
      </w:pPr>
      <w:r w:rsidRPr="00931C4A">
        <w:t>[3] Y. Chino, M. Kado, M. Mabuchi, Enhancement of tensile ductility and stretch formability of magnesium by addition of 0.2wt%(0.035at%)Ce, Mater. Sci. Eng. A 494(1) (2008) 343-349.</w:t>
      </w:r>
    </w:p>
    <w:p w14:paraId="52FB3F3D" w14:textId="77777777" w:rsidR="00652726" w:rsidRPr="00931C4A" w:rsidRDefault="00652726" w:rsidP="00652726">
      <w:pPr>
        <w:pStyle w:val="EndNoteBibliography"/>
        <w:spacing w:after="0"/>
      </w:pPr>
      <w:r w:rsidRPr="00931C4A">
        <w:lastRenderedPageBreak/>
        <w:t>[4] R.K. Mishra, A.K. Gupta, P.R. Rao, A.K. Sachdev, A.M. Kumar, A.A. Luo, Influence of cerium on the texture and ductility of magnesium extrusions, Scr. Mater. 59(5) (2008) 562-565.</w:t>
      </w:r>
    </w:p>
    <w:p w14:paraId="456BB263" w14:textId="77777777" w:rsidR="00652726" w:rsidRPr="00931C4A" w:rsidRDefault="00652726" w:rsidP="00652726">
      <w:pPr>
        <w:pStyle w:val="EndNoteBibliography"/>
        <w:spacing w:after="0"/>
      </w:pPr>
      <w:r w:rsidRPr="00931C4A">
        <w:t>[5] S. Sandlöbes, S. Zaefferer, I. Schestakow, S. Yi, R. Gonzalez-Martinez, On the role of non-basal deformation mechanisms for the ductility of Mg and Mg–Y alloys, Acta Mater. 59(2) (2011) 429-439.</w:t>
      </w:r>
    </w:p>
    <w:p w14:paraId="32C93F28" w14:textId="77777777" w:rsidR="00652726" w:rsidRPr="00931C4A" w:rsidRDefault="00652726" w:rsidP="00652726">
      <w:pPr>
        <w:pStyle w:val="EndNoteBibliography"/>
        <w:spacing w:after="0"/>
      </w:pPr>
      <w:r w:rsidRPr="00931C4A">
        <w:t>[6] S. Sandlöbes, Z. Pei, M. Friák, L.-F. Zhu, F. Wang, S. Zaefferer, D. Raabe, J. Neugebauer, Ductility improvement of Mg alloys by solid solution: Ab initio modeling, synthesis and mechanical properties, Acta Mater. 70 (2014) 92-104.</w:t>
      </w:r>
    </w:p>
    <w:p w14:paraId="49ECA026" w14:textId="77777777" w:rsidR="00652726" w:rsidRPr="00931C4A" w:rsidRDefault="00652726" w:rsidP="00652726">
      <w:pPr>
        <w:pStyle w:val="EndNoteBibliography"/>
        <w:spacing w:after="0"/>
      </w:pPr>
      <w:r w:rsidRPr="00931C4A">
        <w:t>[7] S. Sandlöbes, M. Friák, S. Zaefferer, A. Dick, S. Yi, D. Letzig, Z. Pei, L.-F. Zhu, J. Neugebauer, D. Raabe, The relation between ductility and stacking fault energies in Mg and Mg–Y alloys, Acta Mater. 60(6-7) (2012) 3011-3021.</w:t>
      </w:r>
    </w:p>
    <w:p w14:paraId="4F78FE96" w14:textId="77777777" w:rsidR="00652726" w:rsidRPr="00931C4A" w:rsidRDefault="00652726" w:rsidP="00652726">
      <w:pPr>
        <w:pStyle w:val="EndNoteBibliography"/>
        <w:spacing w:after="0"/>
      </w:pPr>
      <w:r w:rsidRPr="00931C4A">
        <w:t>[8] S. Agnew, L. Capolungo, C. Calhoun, Connections between the basal I1 “growth” fault and&lt; c+a&gt; dislocations, Acta Mater. 82 (2015) 255-265.</w:t>
      </w:r>
    </w:p>
    <w:p w14:paraId="4DC610CC" w14:textId="77777777" w:rsidR="00652726" w:rsidRPr="00931C4A" w:rsidRDefault="00652726" w:rsidP="00652726">
      <w:pPr>
        <w:pStyle w:val="EndNoteBibliography"/>
        <w:spacing w:after="0"/>
      </w:pPr>
      <w:r w:rsidRPr="00931C4A">
        <w:t>[9] Z. Pei, J. Yin, The relation between two ductility mechanisms for Mg alloys revealed by high-throughput simulations, Materials &amp; Design 186 (2020) 108286.</w:t>
      </w:r>
    </w:p>
    <w:p w14:paraId="256DF37D" w14:textId="77777777" w:rsidR="00652726" w:rsidRPr="00931C4A" w:rsidRDefault="00652726" w:rsidP="00652726">
      <w:pPr>
        <w:pStyle w:val="EndNoteBibliography"/>
        <w:spacing w:after="0"/>
      </w:pPr>
      <w:r w:rsidRPr="00931C4A">
        <w:t>[10] Z. Wu, R. Ahmad, B. Yin, S. Sandlöbes, W. Curtin, Mechanistic origin and prediction of enhanced ductility in magnesium alloys, Science 359(6374) (2018) 447-452.</w:t>
      </w:r>
    </w:p>
    <w:p w14:paraId="25BB7EBC" w14:textId="77777777" w:rsidR="00652726" w:rsidRPr="00931C4A" w:rsidRDefault="00652726" w:rsidP="00652726">
      <w:pPr>
        <w:pStyle w:val="EndNoteBibliography"/>
        <w:spacing w:after="0"/>
      </w:pPr>
      <w:r w:rsidRPr="00931C4A">
        <w:t>[11] Z. Pei, M. Friák, S. Sandlöbes, R. Nazarov, B. Svendsen, D. Raabe, J. Neugebauer, Rapid theory-guided prototyping of ductile Mg alloys: from binary to multi-component materials, New Journal of Physics 17(9) (2015) 093009.</w:t>
      </w:r>
    </w:p>
    <w:p w14:paraId="0A9BEA4F" w14:textId="77777777" w:rsidR="00652726" w:rsidRPr="00931C4A" w:rsidRDefault="00652726" w:rsidP="00652726">
      <w:pPr>
        <w:pStyle w:val="EndNoteBibliography"/>
        <w:spacing w:after="0"/>
      </w:pPr>
      <w:r w:rsidRPr="00931C4A">
        <w:t>[12] S. Sandlöbes, M. Friák, S. Korte-Kerzel, Z. Pei, J. Neugebauer, D. Raabe, A rare-earth free magnesium alloy with improved intrinsic ductility, Scientific Reports 7 (2017) 10458.</w:t>
      </w:r>
    </w:p>
    <w:p w14:paraId="632BDB01" w14:textId="77777777" w:rsidR="00652726" w:rsidRPr="00931C4A" w:rsidRDefault="00652726" w:rsidP="00652726">
      <w:pPr>
        <w:pStyle w:val="EndNoteBibliography"/>
        <w:spacing w:after="0"/>
      </w:pPr>
      <w:r w:rsidRPr="00931C4A">
        <w:t>[13] C. Kim, G. Pilania, R. Ramprasad, From organized high-throughput data to phenomenological theory using machine learning: the example of dielectric breakdown, Chem. Mater. 28(5) (2016) 1304-1311.</w:t>
      </w:r>
    </w:p>
    <w:p w14:paraId="4F7260A6" w14:textId="77777777" w:rsidR="00652726" w:rsidRPr="00931C4A" w:rsidRDefault="00652726" w:rsidP="00652726">
      <w:pPr>
        <w:pStyle w:val="EndNoteBibliography"/>
        <w:spacing w:after="0"/>
      </w:pPr>
      <w:r w:rsidRPr="00931C4A">
        <w:t>[14] D. Xue, D. Xue, R. Yuan, Y. Zhou, P.V. Balachandran, X. Ding, J. Sun, T. Lookman, An informatics approach to transformation temperatures of NiTi-based shape memory alloys, Acta Mater. 125 (2017) 532-541.</w:t>
      </w:r>
    </w:p>
    <w:p w14:paraId="022D5056" w14:textId="77777777" w:rsidR="00652726" w:rsidRPr="00931C4A" w:rsidRDefault="00652726" w:rsidP="00652726">
      <w:pPr>
        <w:pStyle w:val="EndNoteBibliography"/>
        <w:spacing w:after="0"/>
      </w:pPr>
      <w:r w:rsidRPr="00931C4A">
        <w:t>[15] D. Xue, P.V. Balachandran, J. Hogden, J. Theiler, D. Xue, T. Lookman, Accelerated search for materials with targeted properties by adaptive design, Nat. Commun. 7 (2016) 11241.</w:t>
      </w:r>
    </w:p>
    <w:p w14:paraId="57F7ACC9" w14:textId="77777777" w:rsidR="00652726" w:rsidRPr="00931C4A" w:rsidRDefault="00652726" w:rsidP="00652726">
      <w:pPr>
        <w:pStyle w:val="EndNoteBibliography"/>
        <w:spacing w:after="0"/>
      </w:pPr>
      <w:r w:rsidRPr="00931C4A">
        <w:t>[16] D. Xue, P.V. Balachandran, R. Yuan, T. Hu, X. Qian, E.R. Dougherty, T. Lookman, Accelerated search for BaTiO3-based piezoelectrics with vertical morphotropic phase boundary using Bayesian learning, Proceedings of the National Academy of Sciences 113(47) (2016) 13301-13306.</w:t>
      </w:r>
    </w:p>
    <w:p w14:paraId="05450400" w14:textId="77777777" w:rsidR="00652726" w:rsidRPr="00931C4A" w:rsidRDefault="00652726" w:rsidP="00652726">
      <w:pPr>
        <w:pStyle w:val="EndNoteBibliography"/>
        <w:spacing w:after="0"/>
      </w:pPr>
      <w:r w:rsidRPr="00931C4A">
        <w:t>[17] M. Fernandez, P.G. Boyd, T.D. Daff, M.Z. Aghaji, T.K. Woo, Rapid and accurate machine learning recognition of high performing metal organic frameworks for CO2 capture, The journal of physical chemistry letters 5(17) (2014) 3056-3060.</w:t>
      </w:r>
    </w:p>
    <w:p w14:paraId="0CC79C7F" w14:textId="77777777" w:rsidR="00652726" w:rsidRPr="00931C4A" w:rsidRDefault="00652726" w:rsidP="00652726">
      <w:pPr>
        <w:pStyle w:val="EndNoteBibliography"/>
        <w:spacing w:after="0"/>
      </w:pPr>
      <w:r w:rsidRPr="00931C4A">
        <w:lastRenderedPageBreak/>
        <w:t>[18] K. Kaufmann, D. Maryanovsky, W.M. Mellor, C. Zhu, A.S. Rosengarten, T.J. Harrington, C. Oses, C. Toher, S. Curtarolo, K.S. Vecchio, Discovery of high-entropy ceramics via machine learning, Npj Computational Materials 6 (2020) 42.</w:t>
      </w:r>
    </w:p>
    <w:p w14:paraId="116AAD3D" w14:textId="77777777" w:rsidR="00652726" w:rsidRPr="00931C4A" w:rsidRDefault="00652726" w:rsidP="00652726">
      <w:pPr>
        <w:pStyle w:val="EndNoteBibliography"/>
        <w:spacing w:after="0"/>
      </w:pPr>
      <w:r w:rsidRPr="00931C4A">
        <w:t>[19] P. Liu, H. Huang, S. Antonov, C. Wen, D</w:t>
      </w:r>
      <w:r w:rsidRPr="00931C4A">
        <w:rPr>
          <w:rFonts w:hint="eastAsia"/>
        </w:rPr>
        <w:t xml:space="preserve">. Xue, H. Chen, L. Li, Q. Feng, T. Omori, Y. Su, Machine learning assisted design of </w:t>
      </w:r>
      <w:r w:rsidRPr="00931C4A">
        <w:rPr>
          <w:rFonts w:hint="eastAsia"/>
        </w:rPr>
        <w:t>γ′</w:t>
      </w:r>
      <w:r w:rsidRPr="00931C4A">
        <w:rPr>
          <w:rFonts w:hint="eastAsia"/>
        </w:rPr>
        <w:t>-strengthened Co-base superalloys with multi-performance optimization, npj Computational Materials 6 (2020) 62.</w:t>
      </w:r>
    </w:p>
    <w:p w14:paraId="3DBFFA2E" w14:textId="77777777" w:rsidR="00652726" w:rsidRPr="00931C4A" w:rsidRDefault="00652726" w:rsidP="00652726">
      <w:pPr>
        <w:pStyle w:val="EndNoteBibliography"/>
        <w:spacing w:after="0"/>
      </w:pPr>
      <w:r w:rsidRPr="00931C4A">
        <w:t>[20] Z. Lu, X. Chen, X. Liu, D. Lin, Y. Wu, Y. Zhang, H. Wang, S. Jiang, H. Li, X. Wang, Z. Lu, Interpretable machine-learning strategy for soft-magnetic property and thermal stability in Fe-based metallic glasses, npj Computational Materials 6 (2020) 187.</w:t>
      </w:r>
    </w:p>
    <w:p w14:paraId="4ABDAF17" w14:textId="77777777" w:rsidR="00652726" w:rsidRPr="00931C4A" w:rsidRDefault="00652726" w:rsidP="00652726">
      <w:pPr>
        <w:pStyle w:val="EndNoteBibliography"/>
        <w:spacing w:after="0"/>
      </w:pPr>
      <w:r w:rsidRPr="00931C4A">
        <w:t>[21] Z. Pei, J. Yin, J.A. Hawk, D.E. Alman, M.C. Gao, Machine-learning informed prediction of high-entropy solid solution formation: Beyond the Hume-Rothery rules, npj Computational Materials 6 (2020) 50.</w:t>
      </w:r>
    </w:p>
    <w:p w14:paraId="6FF6DCAA" w14:textId="77777777" w:rsidR="00652726" w:rsidRPr="00931C4A" w:rsidRDefault="00652726" w:rsidP="00652726">
      <w:pPr>
        <w:pStyle w:val="EndNoteBibliography"/>
        <w:spacing w:after="0"/>
      </w:pPr>
      <w:r w:rsidRPr="00931C4A">
        <w:t>[22] J. Zhang, Y. Dou, G. Liu, Z. Guo, First-principles study of stacking fault energies in Mg-based binary alloys, Computational Materials Science 79 (2013) 564-569.</w:t>
      </w:r>
    </w:p>
    <w:p w14:paraId="72A8D971" w14:textId="77777777" w:rsidR="00652726" w:rsidRPr="00931C4A" w:rsidRDefault="00652726" w:rsidP="00652726">
      <w:pPr>
        <w:pStyle w:val="EndNoteBibliography"/>
        <w:spacing w:after="0"/>
      </w:pPr>
      <w:r w:rsidRPr="00931C4A">
        <w:t>[23] Q. Dong, Z. Luo, H. Zhu, L. Wang, T. Ying, Z. Jin, D. Li, W. Ding, X. Zeng, Basal-plane stacking-fault energies of Mg alloys: A first-principles study of metallic alloying effects, Journal of Materials Science &amp; Technology 34(10) (2018) 1773-1780.</w:t>
      </w:r>
    </w:p>
    <w:p w14:paraId="7AB2F085" w14:textId="77777777" w:rsidR="00652726" w:rsidRPr="00931C4A" w:rsidRDefault="00652726" w:rsidP="00652726">
      <w:pPr>
        <w:pStyle w:val="EndNoteBibliography"/>
        <w:spacing w:after="0"/>
      </w:pPr>
      <w:r w:rsidRPr="00931C4A">
        <w:t>[24] C. Wang, H.-Y. Zhang, H.-Y. Wang, G.-J. Liu, Q.-C. Jiang, Effects of doping atoms on the generalized stacking-fault energies of Mg alloys from first-principles calculations, Scr. Mater. 69(6) (2013) 445-448.</w:t>
      </w:r>
    </w:p>
    <w:p w14:paraId="5C2D99A6" w14:textId="77777777" w:rsidR="00652726" w:rsidRPr="00931C4A" w:rsidRDefault="00652726" w:rsidP="00652726">
      <w:pPr>
        <w:pStyle w:val="EndNoteBibliography"/>
        <w:spacing w:after="0"/>
      </w:pPr>
      <w:r w:rsidRPr="00931C4A">
        <w:t>[25] X.-Y. Cui, H.-W. Yen, S.-Q. Zhu, R. Zheng, S.P. Ringer, On the universality of Suzuki segregation in binary Mg alloys from first principles, J. Alloys Compd. 620 (2015) 38-41.</w:t>
      </w:r>
    </w:p>
    <w:p w14:paraId="30D3CFE8" w14:textId="77777777" w:rsidR="00652726" w:rsidRPr="00931C4A" w:rsidRDefault="00652726" w:rsidP="00652726">
      <w:pPr>
        <w:pStyle w:val="EndNoteBibliography"/>
        <w:spacing w:after="0"/>
      </w:pPr>
      <w:r w:rsidRPr="00931C4A">
        <w:t>[26] D. Hull, D.J. Bacon, Introduction to dislocations, Butterworth-Heinemann2001.</w:t>
      </w:r>
    </w:p>
    <w:p w14:paraId="02BD5218" w14:textId="77777777" w:rsidR="00652726" w:rsidRPr="00931C4A" w:rsidRDefault="00652726" w:rsidP="00652726">
      <w:pPr>
        <w:pStyle w:val="EndNoteBibliography"/>
        <w:spacing w:after="0"/>
      </w:pPr>
      <w:r w:rsidRPr="00931C4A">
        <w:t>[27] F. Pedregosa, G. Varoquaux, A. Gramfort, V. Michel, B. Thirion, O. Grisel, M. Blondel, P. Prettenhofer, R. Weiss, V. Dubourg, Scikit-learn: Machine learning in Python, the Journal of machine Learning research 12 (2011) 2825-2830.</w:t>
      </w:r>
    </w:p>
    <w:p w14:paraId="7346C70E" w14:textId="77777777" w:rsidR="00652726" w:rsidRPr="00931C4A" w:rsidRDefault="00652726" w:rsidP="00652726">
      <w:pPr>
        <w:pStyle w:val="EndNoteBibliography"/>
        <w:spacing w:after="0"/>
      </w:pPr>
      <w:r w:rsidRPr="00931C4A">
        <w:t>[28] S. Raschka, MLxtend: providing machine learning and data science utilities and extensions to Python's scientific computing stack, Journal of open source software 3(24) (2018) 638.</w:t>
      </w:r>
    </w:p>
    <w:p w14:paraId="15F75AF2" w14:textId="77777777" w:rsidR="00652726" w:rsidRPr="00931C4A" w:rsidRDefault="00652726" w:rsidP="00652726">
      <w:pPr>
        <w:pStyle w:val="EndNoteBibliography"/>
        <w:spacing w:after="0"/>
      </w:pPr>
      <w:r w:rsidRPr="00931C4A">
        <w:t>[29] G. Kresse, J. Furthmüller, Efficiency of ab-initio total energy calculations for metals and semiconductors using a plane-wave basis set, Computational Materials Science 6(1) (1996) 15-50.</w:t>
      </w:r>
    </w:p>
    <w:p w14:paraId="5CA9195A" w14:textId="77777777" w:rsidR="00652726" w:rsidRPr="00931C4A" w:rsidRDefault="00652726" w:rsidP="00652726">
      <w:pPr>
        <w:pStyle w:val="EndNoteBibliography"/>
        <w:spacing w:after="0"/>
      </w:pPr>
      <w:r w:rsidRPr="00931C4A">
        <w:t>[30] J.P. Perdew, K. Burke, M. Ernzerhof, Generalized Gradient Approximation Made Simple, Phys. Rev. Lett. 77(18) (1996) 3865-3868.</w:t>
      </w:r>
    </w:p>
    <w:p w14:paraId="1B4E7CD7" w14:textId="77777777" w:rsidR="00652726" w:rsidRPr="00931C4A" w:rsidRDefault="00652726" w:rsidP="00652726">
      <w:pPr>
        <w:pStyle w:val="EndNoteBibliography"/>
        <w:spacing w:after="0"/>
      </w:pPr>
      <w:r w:rsidRPr="00931C4A">
        <w:t>[31] P.E. Blöchl, Projector augmented-wave method, Physical Review B 50(24) (1994) 17953-17979.</w:t>
      </w:r>
    </w:p>
    <w:p w14:paraId="0F30B663" w14:textId="77777777" w:rsidR="00652726" w:rsidRPr="00931C4A" w:rsidRDefault="00652726" w:rsidP="00652726">
      <w:pPr>
        <w:pStyle w:val="EndNoteBibliography"/>
        <w:spacing w:after="0"/>
      </w:pPr>
      <w:r w:rsidRPr="00931C4A">
        <w:t>[32] H.J. Monkhorst, J.D. Pack, Special points for Brillouin-zone integrations, Physical review B 13(12) (1976) 5188.</w:t>
      </w:r>
    </w:p>
    <w:p w14:paraId="48B6535F" w14:textId="77777777" w:rsidR="00652726" w:rsidRPr="00931C4A" w:rsidRDefault="00652726" w:rsidP="00652726">
      <w:pPr>
        <w:pStyle w:val="EndNoteBibliography"/>
        <w:spacing w:after="0"/>
      </w:pPr>
      <w:r w:rsidRPr="00931C4A">
        <w:lastRenderedPageBreak/>
        <w:t>[33] D. Sheppard, R. Terrell, G. Henkelman, Optimization methods for finding minimum energy paths, The Journal of chemical physics 128(13) (2008) 134106.</w:t>
      </w:r>
    </w:p>
    <w:p w14:paraId="45E40668" w14:textId="77777777" w:rsidR="00652726" w:rsidRPr="00931C4A" w:rsidRDefault="00652726" w:rsidP="00652726">
      <w:pPr>
        <w:pStyle w:val="EndNoteBibliography"/>
        <w:spacing w:after="0"/>
      </w:pPr>
      <w:r w:rsidRPr="00931C4A">
        <w:t>[34] B. Beausir, J. Fundenberger, Analysis tools for electron and X-ray diffraction, ATEX-software, Université de Lorraine-Metz  (2017).</w:t>
      </w:r>
    </w:p>
    <w:p w14:paraId="5F97AC5D" w14:textId="77777777" w:rsidR="00652726" w:rsidRPr="00931C4A" w:rsidRDefault="00652726" w:rsidP="00652726">
      <w:pPr>
        <w:pStyle w:val="EndNoteBibliography"/>
        <w:spacing w:after="0"/>
      </w:pPr>
      <w:r w:rsidRPr="00931C4A">
        <w:t>[35] L. He, J. Chen, H. Lu, P. Luo, Y. Wu, L. Kang, J. Zhang, J. Zhang, R. Du, X. Jia, T. Liang, F. Wang, First experimental results from the GPPD diffractometer at the CSNS, Neutron News 29(2) (2018) 7-10.</w:t>
      </w:r>
    </w:p>
    <w:p w14:paraId="05636C6A" w14:textId="77777777" w:rsidR="00652726" w:rsidRPr="00931C4A" w:rsidRDefault="00652726" w:rsidP="00652726">
      <w:pPr>
        <w:pStyle w:val="EndNoteBibliography"/>
        <w:spacing w:after="0"/>
      </w:pPr>
      <w:r w:rsidRPr="00931C4A">
        <w:t>[36] H.E. Friedrich, B.L. Mordike, Magnesium technology, Springer2006.</w:t>
      </w:r>
    </w:p>
    <w:p w14:paraId="68C09F3E" w14:textId="77777777" w:rsidR="00652726" w:rsidRPr="00931C4A" w:rsidRDefault="00652726" w:rsidP="00652726">
      <w:pPr>
        <w:pStyle w:val="EndNoteBibliography"/>
        <w:spacing w:after="0"/>
      </w:pPr>
      <w:r w:rsidRPr="00931C4A">
        <w:t>[37] A. Nayeb-Hashemi, J. Clark, The Ba− Mg (Barium-Magnesium) system, Bulletin of Alloy Phase Diagrams 7(2) (1986) 144-149.</w:t>
      </w:r>
    </w:p>
    <w:p w14:paraId="21517AEC" w14:textId="77777777" w:rsidR="00652726" w:rsidRPr="00931C4A" w:rsidRDefault="00652726" w:rsidP="00652726">
      <w:pPr>
        <w:pStyle w:val="EndNoteBibliography"/>
        <w:spacing w:after="0"/>
      </w:pPr>
      <w:r w:rsidRPr="00931C4A">
        <w:t>[38] R. Radha, D. Sreekanth, Insight of magnesium alloys and composites for orthopedic implant applications–a review, Journal of magnesium and alloys 5(3) (2017) 286-312.</w:t>
      </w:r>
    </w:p>
    <w:p w14:paraId="75BF8D68" w14:textId="77777777" w:rsidR="00652726" w:rsidRPr="00931C4A" w:rsidRDefault="00652726" w:rsidP="00652726">
      <w:pPr>
        <w:pStyle w:val="EndNoteBibliography"/>
        <w:spacing w:after="0"/>
      </w:pPr>
      <w:r w:rsidRPr="00931C4A">
        <w:t>[39] G. Hasani, R. Mahmudi, Tensile properties of hot rolled Mg–3Sn–1Ca alloy sheets at elevated temperatures, Materials &amp; Design 32(7) (2011) 3736-3741.</w:t>
      </w:r>
    </w:p>
    <w:p w14:paraId="5D02BB87" w14:textId="77777777" w:rsidR="00652726" w:rsidRPr="00931C4A" w:rsidRDefault="00652726" w:rsidP="00652726">
      <w:pPr>
        <w:pStyle w:val="EndNoteBibliography"/>
        <w:spacing w:after="0"/>
      </w:pPr>
      <w:r w:rsidRPr="00931C4A">
        <w:t>[40] S. Remennik, I. Bartsch, E. Willbold, F. Witte, D. Shechtman, New, fast corroding high ductility Mg–Bi–Ca and Mg–Bi–Si alloys, with no clinically observable gas formation in bone implants, Materials Science and Engineering: B 176(20) (2011) 1653-1659.</w:t>
      </w:r>
    </w:p>
    <w:p w14:paraId="1DF070FB" w14:textId="77777777" w:rsidR="00652726" w:rsidRPr="00931C4A" w:rsidRDefault="00652726" w:rsidP="00652726">
      <w:pPr>
        <w:pStyle w:val="EndNoteBibliography"/>
        <w:spacing w:after="0"/>
      </w:pPr>
      <w:r w:rsidRPr="00931C4A">
        <w:t>[41] W.-l. Cheng, S.-c. Ma, Y. Bai, Z.-q. Cui, H.-x. Wang, Corrosion behavior of Mg-6Bi-2Sn alloy in the simulated body fluid solution: The influence of microstructural characteristics, J. Alloys Compd. 731 (2018) 945-954.</w:t>
      </w:r>
    </w:p>
    <w:p w14:paraId="239417B3" w14:textId="77777777" w:rsidR="00652726" w:rsidRPr="00931C4A" w:rsidRDefault="00652726" w:rsidP="00652726">
      <w:pPr>
        <w:pStyle w:val="EndNoteBibliography"/>
        <w:spacing w:after="0"/>
      </w:pPr>
      <w:r w:rsidRPr="00931C4A">
        <w:t>[42] Z.R. Zeng, M.Z. Bian, S.W. Xu, C.H.J. Davies, N. Birbilis, J.F. Nie, Effects of dilute additions of Zn and Ca on ductility of magnesium alloy sheet, Mater. Sci. Eng. A 674 (2016) 459-471.</w:t>
      </w:r>
    </w:p>
    <w:p w14:paraId="27D938BD" w14:textId="77777777" w:rsidR="00652726" w:rsidRPr="00931C4A" w:rsidRDefault="00652726" w:rsidP="00652726">
      <w:pPr>
        <w:pStyle w:val="EndNoteBibliography"/>
        <w:spacing w:after="0"/>
      </w:pPr>
      <w:r w:rsidRPr="00931C4A">
        <w:t>[43] L. Wang, J. Li, L. Li, K. Nie, J. Zhang, C. Yang, P. Yan, Y. Liu, C. Xu, Microstructure, mechanical and bio-corrosion properties of Mg–Zn–Zr alloys with minor Ca addition, Mater. Sci. Technol. 33(1) (2017) 9-16.</w:t>
      </w:r>
    </w:p>
    <w:p w14:paraId="20BFDB37" w14:textId="77777777" w:rsidR="00652726" w:rsidRPr="00931C4A" w:rsidRDefault="00652726" w:rsidP="00652726">
      <w:pPr>
        <w:pStyle w:val="EndNoteBibliography"/>
        <w:spacing w:after="0"/>
      </w:pPr>
      <w:r w:rsidRPr="00931C4A">
        <w:t>[44] J. Yang, J. Peng, M. Li, E.A. Nyberg, F.-S. Pan, Effects of Ca addition on the mechanical properties and corrosion behavior of ZM21 wrought alloys, Acta Metallurgica Sinica (English Letters) 30(1) (2017) 53-65.</w:t>
      </w:r>
    </w:p>
    <w:p w14:paraId="03EB1A01" w14:textId="77777777" w:rsidR="00652726" w:rsidRPr="00931C4A" w:rsidRDefault="00652726" w:rsidP="00652726">
      <w:pPr>
        <w:pStyle w:val="EndNoteBibliography"/>
        <w:spacing w:after="0"/>
      </w:pPr>
      <w:r w:rsidRPr="00931C4A">
        <w:t>[45] H. Li, S. Qin, C. Yang, Y. Ma, J. Wang, Y. Liu, J. Zhang, Influence of Ca addition on microstructure, mechanical properties and corrosion behavior of Mg-2Zn alloy, China Foundry 15(5) (2018) 363-371.</w:t>
      </w:r>
    </w:p>
    <w:p w14:paraId="62AC2AB7" w14:textId="77777777" w:rsidR="00652726" w:rsidRPr="00931C4A" w:rsidRDefault="00652726" w:rsidP="00652726">
      <w:pPr>
        <w:pStyle w:val="EndNoteBibliography"/>
        <w:spacing w:after="0"/>
      </w:pPr>
      <w:r w:rsidRPr="00931C4A">
        <w:t>[46] Y. Guangyin, S. Yangshan, D. Wenjiang, Effects of bismuth and antimony additions on the microstructure and mechanical properties of AZ91 magnesium alloy, Mater. Sci. Eng. A 308(1-2) (2001) 38-44.</w:t>
      </w:r>
    </w:p>
    <w:p w14:paraId="2E708596" w14:textId="77777777" w:rsidR="00652726" w:rsidRPr="00931C4A" w:rsidRDefault="00652726" w:rsidP="00652726">
      <w:pPr>
        <w:pStyle w:val="EndNoteBibliography"/>
        <w:spacing w:after="0"/>
      </w:pPr>
      <w:r w:rsidRPr="00931C4A">
        <w:t>[47] C. Ma, F. Pan, D. Zhang, A. Tang, Z. Lu, Effects of Sb Addition on Microstructural Evolution and Mechanical Properties of Mg–9Al–5Sn Alloy, Acta Metallurgica Sinica (English Letters)  (2020) 1-11.</w:t>
      </w:r>
    </w:p>
    <w:p w14:paraId="636EDC89" w14:textId="77777777" w:rsidR="00652726" w:rsidRPr="00931C4A" w:rsidRDefault="00652726" w:rsidP="00652726">
      <w:pPr>
        <w:pStyle w:val="EndNoteBibliography"/>
        <w:spacing w:after="0"/>
      </w:pPr>
      <w:r w:rsidRPr="00931C4A">
        <w:lastRenderedPageBreak/>
        <w:t>[48] H. Yu, S. Fan, S. Meng, J.O. Choi, Z. Li, Y. Go, Y.M. Kim, W. Zhao, B.S. You, K.S. Shin, Microstructural evolution and mechanical properties of binary Mg–xBi (x= 2, 5, and 8 wt%) alloys, Journal of Magnesium and Alloys  (2020).</w:t>
      </w:r>
    </w:p>
    <w:p w14:paraId="23E3CFE5" w14:textId="77777777" w:rsidR="00652726" w:rsidRPr="00931C4A" w:rsidRDefault="00652726" w:rsidP="00652726">
      <w:pPr>
        <w:pStyle w:val="EndNoteBibliography"/>
        <w:spacing w:after="0"/>
      </w:pPr>
      <w:r w:rsidRPr="00931C4A">
        <w:t>[49] R. Rajeshkumar, J. Jayaraj, A. Srinivasan, U. Pillai, Investigation on the microstructure, mechanical properties and corrosion behavior of Mg-Sb and Mg-Sb-Si alloys, J. Alloys Compd. 691 (2017) 81-88.</w:t>
      </w:r>
    </w:p>
    <w:p w14:paraId="492F36FE" w14:textId="77777777" w:rsidR="00652726" w:rsidRPr="00931C4A" w:rsidRDefault="00652726" w:rsidP="00652726">
      <w:pPr>
        <w:pStyle w:val="EndNoteBibliography"/>
        <w:spacing w:after="0"/>
      </w:pPr>
      <w:r w:rsidRPr="00931C4A">
        <w:t>[50] M. Wang, X. Xu, H. Wang, L. He, M. Huang, Evolution of dislocation and twin densities in a Mg alloy at quasi-static and high strain rates, Acta Mater. 201 (2020) 102-113.</w:t>
      </w:r>
    </w:p>
    <w:p w14:paraId="27FBFE09" w14:textId="77777777" w:rsidR="00652726" w:rsidRPr="00931C4A" w:rsidRDefault="00652726" w:rsidP="00652726">
      <w:pPr>
        <w:pStyle w:val="EndNoteBibliography"/>
        <w:spacing w:after="0"/>
      </w:pPr>
      <w:r w:rsidRPr="00931C4A">
        <w:t>[51] T.H. De Keijser, J. Langford, E.J. Mittemeijer, A. Vogels, Use of the Voigt function in a single-line method for the analysis of X-ray diffraction line broadening, J. Appl. Crystallogr. 15(3) (1982) 308-314.</w:t>
      </w:r>
    </w:p>
    <w:p w14:paraId="059756F1" w14:textId="77777777" w:rsidR="00652726" w:rsidRPr="00931C4A" w:rsidRDefault="00652726" w:rsidP="00652726">
      <w:pPr>
        <w:pStyle w:val="EndNoteBibliography"/>
        <w:spacing w:after="0"/>
      </w:pPr>
      <w:r w:rsidRPr="00931C4A">
        <w:t>[52] I. Dragomir, T. Ungár, Contrast factors of dislocations in the hexagonal crystal system, J. Appl. Crystallogr. 35(5) (2002) 556-564.</w:t>
      </w:r>
    </w:p>
    <w:p w14:paraId="4CF114AE" w14:textId="77777777" w:rsidR="00652726" w:rsidRPr="00931C4A" w:rsidRDefault="00652726" w:rsidP="00652726">
      <w:pPr>
        <w:pStyle w:val="EndNoteBibliography"/>
        <w:spacing w:after="0"/>
      </w:pPr>
      <w:r w:rsidRPr="00931C4A">
        <w:t>[53] T. Ungár, I. Dragomir, Á. Révész, A. Borbély, The contrast factors of dislocations in cubic crystals: the dislocation model of strain anisotropy in practice, J. Appl. Crystallogr. 32(5) (1999) 992-1002.</w:t>
      </w:r>
    </w:p>
    <w:p w14:paraId="718E9DE4" w14:textId="77777777" w:rsidR="00652726" w:rsidRPr="00931C4A" w:rsidRDefault="00652726" w:rsidP="00652726">
      <w:pPr>
        <w:pStyle w:val="EndNoteBibliography"/>
        <w:spacing w:after="0"/>
      </w:pPr>
      <w:r w:rsidRPr="00931C4A">
        <w:t>[54] T. Ungár, O. Castelnau, G. Ribárik, M. Drakopoulos, J.L. Béchade, T. Chauveau, A. Snigirev, I. Snigireva, C. Schroer, B. Bacroix, Grain to grain slip activity in plastically deformed Zr determined by X-ray micro-diffraction line profile analysis, Acta Mater. 55(3) (2007) 1117-1127.</w:t>
      </w:r>
    </w:p>
    <w:p w14:paraId="3BCE2D79" w14:textId="77777777" w:rsidR="00652726" w:rsidRPr="00931C4A" w:rsidRDefault="00652726" w:rsidP="00652726">
      <w:pPr>
        <w:pStyle w:val="EndNoteBibliography"/>
        <w:spacing w:after="0"/>
      </w:pPr>
      <w:r w:rsidRPr="00931C4A">
        <w:t>[55] T. Ungár, J. Gubicza, G. Ribárik, A. Borbély, Crystallite size distribution and dislocation structure determined by diffraction profile analysis: principles and practical application to cubic and hexagonal crystals, J. Appl. Crystallogr. 34(3) (2001) 298-310.</w:t>
      </w:r>
    </w:p>
    <w:p w14:paraId="3B184FA5" w14:textId="77777777" w:rsidR="00652726" w:rsidRPr="00931C4A" w:rsidRDefault="00652726" w:rsidP="00652726">
      <w:pPr>
        <w:pStyle w:val="EndNoteBibliography"/>
        <w:spacing w:after="0"/>
      </w:pPr>
      <w:r w:rsidRPr="00931C4A">
        <w:t>[56] K. Máthis, K. Nyilas, A. Axt, I. Dragomir-Cernatescu, T. Ungár, P. Lukáč, The evolution of non-basal dislocations as a function of deformation temperature in pure magnesium determined by X-ray diffraction, Acta Mater. 52(10) (2004) 2889-2894.</w:t>
      </w:r>
    </w:p>
    <w:p w14:paraId="5262F6FA" w14:textId="77777777" w:rsidR="00652726" w:rsidRPr="00931C4A" w:rsidRDefault="00652726" w:rsidP="00652726">
      <w:pPr>
        <w:pStyle w:val="EndNoteBibliography"/>
        <w:spacing w:after="0"/>
      </w:pPr>
      <w:r w:rsidRPr="00931C4A">
        <w:t>[57] G.E. Box, N.R. Draper, Empirical model-building and response surfaces, John Wiley &amp; Sons1987.</w:t>
      </w:r>
    </w:p>
    <w:p w14:paraId="24152D87" w14:textId="77777777" w:rsidR="00652726" w:rsidRPr="00931C4A" w:rsidRDefault="00652726" w:rsidP="00652726">
      <w:pPr>
        <w:pStyle w:val="EndNoteBibliography"/>
      </w:pPr>
      <w:r w:rsidRPr="00931C4A">
        <w:t>[58] P. Chen, B. Li, D. Culbertson, Y. Jiang, Contribution of extension twinning to plastic strain at low stress stage deformation of a Mg-3Al-1Zn alloy, Mater. Sci. Eng. A 709 (2018) 40-45.</w:t>
      </w:r>
    </w:p>
    <w:p w14:paraId="757E345E" w14:textId="2D857C89" w:rsidR="00892DD7" w:rsidRPr="008547D5" w:rsidRDefault="0017221E" w:rsidP="000E5F27">
      <w:pPr>
        <w:pStyle w:val="Heading1"/>
        <w:numPr>
          <w:ilvl w:val="0"/>
          <w:numId w:val="0"/>
        </w:numPr>
        <w:rPr>
          <w:lang w:val="en-GB"/>
        </w:rPr>
      </w:pPr>
      <w:r w:rsidRPr="00931C4A">
        <w:rPr>
          <w:lang w:val="en-GB"/>
        </w:rPr>
        <w:fldChar w:fldCharType="end"/>
      </w:r>
      <w:bookmarkStart w:id="2" w:name="_GoBack"/>
      <w:bookmarkEnd w:id="2"/>
    </w:p>
    <w:sectPr w:rsidR="00892DD7" w:rsidRPr="008547D5" w:rsidSect="005422ED">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01CA3" w14:textId="77777777" w:rsidR="00EA1920" w:rsidRDefault="00EA1920" w:rsidP="006D346E">
      <w:r>
        <w:separator/>
      </w:r>
    </w:p>
    <w:p w14:paraId="67D77274" w14:textId="77777777" w:rsidR="00EA1920" w:rsidRDefault="00EA1920" w:rsidP="006D346E"/>
    <w:p w14:paraId="4F4EB2CB" w14:textId="77777777" w:rsidR="00EA1920" w:rsidRDefault="00EA1920" w:rsidP="006D346E"/>
    <w:p w14:paraId="192DE9BE" w14:textId="77777777" w:rsidR="00EA1920" w:rsidRDefault="00EA1920" w:rsidP="006D346E"/>
    <w:p w14:paraId="116CE941" w14:textId="77777777" w:rsidR="00EA1920" w:rsidRDefault="00EA1920"/>
  </w:endnote>
  <w:endnote w:type="continuationSeparator" w:id="0">
    <w:p w14:paraId="36A1A9B7" w14:textId="77777777" w:rsidR="00EA1920" w:rsidRDefault="00EA1920" w:rsidP="006D346E">
      <w:r>
        <w:continuationSeparator/>
      </w:r>
    </w:p>
    <w:p w14:paraId="72F8A360" w14:textId="77777777" w:rsidR="00EA1920" w:rsidRDefault="00EA1920" w:rsidP="006D346E"/>
    <w:p w14:paraId="47A0882B" w14:textId="77777777" w:rsidR="00EA1920" w:rsidRDefault="00EA1920" w:rsidP="006D346E"/>
    <w:p w14:paraId="7494C1D8" w14:textId="77777777" w:rsidR="00EA1920" w:rsidRDefault="00EA1920" w:rsidP="006D346E"/>
    <w:p w14:paraId="09DD6EB6" w14:textId="77777777" w:rsidR="00EA1920" w:rsidRDefault="00EA1920"/>
  </w:endnote>
  <w:endnote w:type="continuationNotice" w:id="1">
    <w:p w14:paraId="34CCD394" w14:textId="77777777" w:rsidR="00EA1920" w:rsidRDefault="00EA19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umbxti10">
    <w:altName w:val="Times New Roman"/>
    <w:charset w:val="00"/>
    <w:family w:val="roman"/>
    <w:pitch w:val="variable"/>
    <w:sig w:usb0="00000001" w:usb1="5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2AA1C" w14:textId="236F8A67" w:rsidR="00587A68" w:rsidRPr="00686A86" w:rsidRDefault="00587A68">
    <w:pPr>
      <w:pStyle w:val="Footer"/>
      <w:jc w:val="center"/>
      <w:rPr>
        <w:caps/>
        <w:noProof/>
        <w:color w:val="4472C4"/>
      </w:rPr>
    </w:pPr>
    <w:r w:rsidRPr="00686A86">
      <w:rPr>
        <w:caps/>
        <w:color w:val="4472C4"/>
      </w:rPr>
      <w:fldChar w:fldCharType="begin"/>
    </w:r>
    <w:r w:rsidRPr="00686A86">
      <w:rPr>
        <w:caps/>
        <w:color w:val="4472C4"/>
      </w:rPr>
      <w:instrText xml:space="preserve"> PAGE   \* MERGEFORMAT </w:instrText>
    </w:r>
    <w:r w:rsidRPr="00686A86">
      <w:rPr>
        <w:caps/>
        <w:color w:val="4472C4"/>
      </w:rPr>
      <w:fldChar w:fldCharType="separate"/>
    </w:r>
    <w:r w:rsidR="00931C4A">
      <w:rPr>
        <w:caps/>
        <w:noProof/>
        <w:color w:val="4472C4"/>
      </w:rPr>
      <w:t>1</w:t>
    </w:r>
    <w:r w:rsidRPr="00686A86">
      <w:rPr>
        <w:caps/>
        <w:noProof/>
        <w:color w:val="4472C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A5227" w14:textId="77777777" w:rsidR="00EA1920" w:rsidRDefault="00EA1920" w:rsidP="006D346E">
      <w:r>
        <w:separator/>
      </w:r>
    </w:p>
    <w:p w14:paraId="210E5592" w14:textId="77777777" w:rsidR="00EA1920" w:rsidRDefault="00EA1920" w:rsidP="006D346E"/>
    <w:p w14:paraId="3DF58CBE" w14:textId="77777777" w:rsidR="00EA1920" w:rsidRDefault="00EA1920" w:rsidP="006D346E"/>
    <w:p w14:paraId="1025328A" w14:textId="77777777" w:rsidR="00EA1920" w:rsidRDefault="00EA1920" w:rsidP="006D346E"/>
    <w:p w14:paraId="7E107F9E" w14:textId="77777777" w:rsidR="00EA1920" w:rsidRDefault="00EA1920"/>
  </w:footnote>
  <w:footnote w:type="continuationSeparator" w:id="0">
    <w:p w14:paraId="51462800" w14:textId="77777777" w:rsidR="00EA1920" w:rsidRDefault="00EA1920" w:rsidP="006D346E">
      <w:r>
        <w:continuationSeparator/>
      </w:r>
    </w:p>
    <w:p w14:paraId="0B7974F3" w14:textId="77777777" w:rsidR="00EA1920" w:rsidRDefault="00EA1920" w:rsidP="006D346E"/>
    <w:p w14:paraId="4D8845CC" w14:textId="77777777" w:rsidR="00EA1920" w:rsidRDefault="00EA1920" w:rsidP="006D346E"/>
    <w:p w14:paraId="7FEA93CC" w14:textId="77777777" w:rsidR="00EA1920" w:rsidRDefault="00EA1920" w:rsidP="006D346E"/>
    <w:p w14:paraId="65350081" w14:textId="77777777" w:rsidR="00EA1920" w:rsidRDefault="00EA1920"/>
  </w:footnote>
  <w:footnote w:type="continuationNotice" w:id="1">
    <w:p w14:paraId="5596F20F" w14:textId="77777777" w:rsidR="00EA1920" w:rsidRDefault="00EA1920">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E2144"/>
    <w:multiLevelType w:val="multilevel"/>
    <w:tmpl w:val="E836FEFC"/>
    <w:lvl w:ilvl="0">
      <w:start w:val="1"/>
      <w:numFmt w:val="decimal"/>
      <w:lvlText w:val="%1"/>
      <w:lvlJc w:val="left"/>
      <w:pPr>
        <w:ind w:left="480" w:hanging="480"/>
      </w:pPr>
      <w:rPr>
        <w:rFonts w:hint="default"/>
        <w:sz w:val="32"/>
      </w:rPr>
    </w:lvl>
    <w:lvl w:ilvl="1">
      <w:start w:val="1"/>
      <w:numFmt w:val="decimal"/>
      <w:lvlText w:val="%1.%2"/>
      <w:lvlJc w:val="left"/>
      <w:pPr>
        <w:ind w:left="480" w:hanging="48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1" w15:restartNumberingAfterBreak="0">
    <w:nsid w:val="0CCD4CC0"/>
    <w:multiLevelType w:val="multilevel"/>
    <w:tmpl w:val="435232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22A13F0"/>
    <w:multiLevelType w:val="multilevel"/>
    <w:tmpl w:val="BC76B046"/>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23C2CFC"/>
    <w:multiLevelType w:val="multilevel"/>
    <w:tmpl w:val="17D216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96905AF"/>
    <w:multiLevelType w:val="multilevel"/>
    <w:tmpl w:val="8A6A6B72"/>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DE0303"/>
    <w:multiLevelType w:val="multilevel"/>
    <w:tmpl w:val="D3CE381E"/>
    <w:lvl w:ilvl="0">
      <w:start w:val="1"/>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A3F0C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C2458D"/>
    <w:multiLevelType w:val="hybridMultilevel"/>
    <w:tmpl w:val="E5184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841CD6"/>
    <w:multiLevelType w:val="multilevel"/>
    <w:tmpl w:val="D11A6AB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EEE3FAC"/>
    <w:multiLevelType w:val="multilevel"/>
    <w:tmpl w:val="5B9033C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F50DB3"/>
    <w:multiLevelType w:val="multilevel"/>
    <w:tmpl w:val="D3CE381E"/>
    <w:lvl w:ilvl="0">
      <w:start w:val="1"/>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C6D0BDA"/>
    <w:multiLevelType w:val="multilevel"/>
    <w:tmpl w:val="7ED05D1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D0303AC"/>
    <w:multiLevelType w:val="hybridMultilevel"/>
    <w:tmpl w:val="8044274C"/>
    <w:lvl w:ilvl="0" w:tplc="1A4EA2EC">
      <w:start w:val="1"/>
      <w:numFmt w:val="decimal"/>
      <w:lvlText w:val="%1."/>
      <w:lvlJc w:val="left"/>
      <w:pPr>
        <w:ind w:left="720" w:hanging="360"/>
      </w:pPr>
      <w:rPr>
        <w:rFonts w:ascii="Times New Roman" w:eastAsia="DengXi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9A50BA"/>
    <w:multiLevelType w:val="multilevel"/>
    <w:tmpl w:val="37A89142"/>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3F3038"/>
    <w:multiLevelType w:val="multilevel"/>
    <w:tmpl w:val="D3CE381E"/>
    <w:lvl w:ilvl="0">
      <w:start w:val="1"/>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A57567D"/>
    <w:multiLevelType w:val="multilevel"/>
    <w:tmpl w:val="07C8E644"/>
    <w:lvl w:ilvl="0">
      <w:start w:val="1"/>
      <w:numFmt w:val="decimal"/>
      <w:lvlText w:val="%1."/>
      <w:lvlJc w:val="left"/>
      <w:pPr>
        <w:ind w:left="360" w:hanging="360"/>
      </w:pPr>
      <w:rPr>
        <w:rFonts w:hint="default"/>
      </w:rPr>
    </w:lvl>
    <w:lvl w:ilvl="1">
      <w:start w:val="2"/>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B2C34F8"/>
    <w:multiLevelType w:val="multilevel"/>
    <w:tmpl w:val="4ED25D9C"/>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BF038AD"/>
    <w:multiLevelType w:val="multilevel"/>
    <w:tmpl w:val="8A6A6B72"/>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264782"/>
    <w:multiLevelType w:val="multilevel"/>
    <w:tmpl w:val="DC52B0A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9D53B3D"/>
    <w:multiLevelType w:val="multilevel"/>
    <w:tmpl w:val="5758343C"/>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0" w15:restartNumberingAfterBreak="0">
    <w:nsid w:val="5355343C"/>
    <w:multiLevelType w:val="hybridMultilevel"/>
    <w:tmpl w:val="EC3441AA"/>
    <w:lvl w:ilvl="0" w:tplc="7CC41278">
      <w:start w:val="1"/>
      <w:numFmt w:val="decimal"/>
      <w:lvlText w:val="%1."/>
      <w:lvlJc w:val="left"/>
      <w:pPr>
        <w:ind w:left="360" w:hanging="360"/>
      </w:pPr>
    </w:lvl>
    <w:lvl w:ilvl="1" w:tplc="04090019">
      <w:start w:val="1"/>
      <w:numFmt w:val="lowerLetter"/>
      <w:lvlText w:val="%2."/>
      <w:lvlJc w:val="left"/>
      <w:pPr>
        <w:ind w:left="5581" w:hanging="360"/>
      </w:pPr>
    </w:lvl>
    <w:lvl w:ilvl="2" w:tplc="0409001B">
      <w:start w:val="1"/>
      <w:numFmt w:val="lowerRoman"/>
      <w:lvlText w:val="%3."/>
      <w:lvlJc w:val="right"/>
      <w:pPr>
        <w:ind w:left="6301" w:hanging="180"/>
      </w:pPr>
    </w:lvl>
    <w:lvl w:ilvl="3" w:tplc="0409000F">
      <w:start w:val="1"/>
      <w:numFmt w:val="decimal"/>
      <w:lvlText w:val="%4."/>
      <w:lvlJc w:val="left"/>
      <w:pPr>
        <w:ind w:left="5850" w:hanging="360"/>
      </w:pPr>
    </w:lvl>
    <w:lvl w:ilvl="4" w:tplc="04090019">
      <w:start w:val="1"/>
      <w:numFmt w:val="lowerLetter"/>
      <w:lvlText w:val="%5."/>
      <w:lvlJc w:val="left"/>
      <w:pPr>
        <w:ind w:left="7741" w:hanging="360"/>
      </w:pPr>
    </w:lvl>
    <w:lvl w:ilvl="5" w:tplc="0409001B">
      <w:start w:val="1"/>
      <w:numFmt w:val="lowerRoman"/>
      <w:lvlText w:val="%6."/>
      <w:lvlJc w:val="right"/>
      <w:pPr>
        <w:ind w:left="8461" w:hanging="180"/>
      </w:pPr>
    </w:lvl>
    <w:lvl w:ilvl="6" w:tplc="0409000F">
      <w:start w:val="1"/>
      <w:numFmt w:val="decimal"/>
      <w:lvlText w:val="%7."/>
      <w:lvlJc w:val="left"/>
      <w:pPr>
        <w:ind w:left="9181" w:hanging="360"/>
      </w:pPr>
    </w:lvl>
    <w:lvl w:ilvl="7" w:tplc="04090019">
      <w:start w:val="1"/>
      <w:numFmt w:val="lowerLetter"/>
      <w:lvlText w:val="%8."/>
      <w:lvlJc w:val="left"/>
      <w:pPr>
        <w:ind w:left="9901" w:hanging="360"/>
      </w:pPr>
    </w:lvl>
    <w:lvl w:ilvl="8" w:tplc="0409001B">
      <w:start w:val="1"/>
      <w:numFmt w:val="lowerRoman"/>
      <w:lvlText w:val="%9."/>
      <w:lvlJc w:val="right"/>
      <w:pPr>
        <w:ind w:left="10621" w:hanging="180"/>
      </w:pPr>
    </w:lvl>
  </w:abstractNum>
  <w:abstractNum w:abstractNumId="21" w15:restartNumberingAfterBreak="0">
    <w:nsid w:val="5416170D"/>
    <w:multiLevelType w:val="hybridMultilevel"/>
    <w:tmpl w:val="02CC9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7BE57E9"/>
    <w:multiLevelType w:val="multilevel"/>
    <w:tmpl w:val="C7F244B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B5216C3"/>
    <w:multiLevelType w:val="multilevel"/>
    <w:tmpl w:val="8946C372"/>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C056F29"/>
    <w:multiLevelType w:val="multilevel"/>
    <w:tmpl w:val="FB325C2C"/>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D695F34"/>
    <w:multiLevelType w:val="hybridMultilevel"/>
    <w:tmpl w:val="3BE64E64"/>
    <w:lvl w:ilvl="0" w:tplc="3C308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316E95"/>
    <w:multiLevelType w:val="multilevel"/>
    <w:tmpl w:val="9064BEB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D8723EE"/>
    <w:multiLevelType w:val="multilevel"/>
    <w:tmpl w:val="0624FF98"/>
    <w:lvl w:ilvl="0">
      <w:start w:val="1"/>
      <w:numFmt w:val="decimal"/>
      <w:lvlText w:val="%1"/>
      <w:lvlJc w:val="left"/>
      <w:pPr>
        <w:ind w:left="432" w:hanging="432"/>
      </w:pPr>
      <w:rPr>
        <w:rFonts w:hint="eastAsia"/>
      </w:rPr>
    </w:lvl>
    <w:lvl w:ilvl="1">
      <w:start w:val="1"/>
      <w:numFmt w:val="decimal"/>
      <w:lvlText w:val="%1.%2"/>
      <w:lvlJc w:val="left"/>
      <w:pPr>
        <w:ind w:left="5256" w:hanging="576"/>
      </w:pPr>
      <w:rPr>
        <w:rFonts w:hint="eastAsia"/>
        <w:sz w:val="32"/>
        <w:szCs w:val="32"/>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28" w15:restartNumberingAfterBreak="0">
    <w:nsid w:val="7CD435F9"/>
    <w:multiLevelType w:val="multilevel"/>
    <w:tmpl w:val="7F28BA5E"/>
    <w:lvl w:ilvl="0">
      <w:start w:val="1"/>
      <w:numFmt w:val="decimal"/>
      <w:lvlText w:val="%1."/>
      <w:lvlJc w:val="left"/>
      <w:pPr>
        <w:ind w:left="360" w:hanging="360"/>
      </w:pPr>
      <w:rPr>
        <w:rFonts w:hint="default"/>
      </w:rPr>
    </w:lvl>
    <w:lvl w:ilvl="1">
      <w:start w:val="1"/>
      <w:numFmt w:val="decimal"/>
      <w:lvlRestart w:val="0"/>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5"/>
  </w:num>
  <w:num w:numId="4">
    <w:abstractNumId w:val="12"/>
  </w:num>
  <w:num w:numId="5">
    <w:abstractNumId w:val="21"/>
  </w:num>
  <w:num w:numId="6">
    <w:abstractNumId w:val="6"/>
  </w:num>
  <w:num w:numId="7">
    <w:abstractNumId w:val="0"/>
  </w:num>
  <w:num w:numId="8">
    <w:abstractNumId w:val="27"/>
  </w:num>
  <w:num w:numId="9">
    <w:abstractNumId w:val="8"/>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7"/>
  </w:num>
  <w:num w:numId="13">
    <w:abstractNumId w:val="5"/>
  </w:num>
  <w:num w:numId="14">
    <w:abstractNumId w:val="18"/>
  </w:num>
  <w:num w:numId="15">
    <w:abstractNumId w:val="13"/>
  </w:num>
  <w:num w:numId="16">
    <w:abstractNumId w:val="9"/>
  </w:num>
  <w:num w:numId="17">
    <w:abstractNumId w:val="4"/>
  </w:num>
  <w:num w:numId="18">
    <w:abstractNumId w:val="16"/>
  </w:num>
  <w:num w:numId="19">
    <w:abstractNumId w:val="23"/>
  </w:num>
  <w:num w:numId="20">
    <w:abstractNumId w:val="2"/>
  </w:num>
  <w:num w:numId="21">
    <w:abstractNumId w:val="15"/>
  </w:num>
  <w:num w:numId="22">
    <w:abstractNumId w:val="28"/>
  </w:num>
  <w:num w:numId="23">
    <w:abstractNumId w:val="26"/>
  </w:num>
  <w:num w:numId="24">
    <w:abstractNumId w:val="17"/>
  </w:num>
  <w:num w:numId="25">
    <w:abstractNumId w:val="24"/>
  </w:num>
  <w:num w:numId="26">
    <w:abstractNumId w:val="22"/>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10"/>
  </w:num>
  <w:num w:numId="30">
    <w:abstractNumId w:val="14"/>
  </w:num>
  <w:num w:numId="31">
    <w:abstractNumId w:val="1"/>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CwMLQ0NbQ0MzIxM7BQ0lEKTi0uzszPAykwqgUA0UgFXiwAAAA="/>
    <w:docVar w:name="EN.InstantFormat" w:val="&lt;ENInstantFormat&gt;&lt;Enabled&gt;1&lt;/Enabled&gt;&lt;ScanUnformatted&gt;1&lt;/ScanUnformatted&gt;&lt;ScanChanges&gt;1&lt;/ScanChanges&gt;&lt;Suspended&gt;0&lt;/Suspended&gt;&lt;/ENInstantFormat&gt;"/>
    <w:docVar w:name="EN.Layout" w:val="&lt;ENLayout&gt;&lt;Style&gt;Acta Material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epwvavnevp0qe5t5yxprware2tpeseexe2&quot;&gt;My EndNote Library&lt;record-ids&gt;&lt;item&gt;94&lt;/item&gt;&lt;item&gt;95&lt;/item&gt;&lt;item&gt;96&lt;/item&gt;&lt;item&gt;98&lt;/item&gt;&lt;item&gt;100&lt;/item&gt;&lt;item&gt;104&lt;/item&gt;&lt;item&gt;111&lt;/item&gt;&lt;item&gt;114&lt;/item&gt;&lt;item&gt;117&lt;/item&gt;&lt;item&gt;118&lt;/item&gt;&lt;item&gt;124&lt;/item&gt;&lt;item&gt;125&lt;/item&gt;&lt;item&gt;132&lt;/item&gt;&lt;item&gt;159&lt;/item&gt;&lt;item&gt;161&lt;/item&gt;&lt;item&gt;162&lt;/item&gt;&lt;item&gt;163&lt;/item&gt;&lt;item&gt;164&lt;/item&gt;&lt;item&gt;168&lt;/item&gt;&lt;item&gt;169&lt;/item&gt;&lt;item&gt;170&lt;/item&gt;&lt;item&gt;172&lt;/item&gt;&lt;item&gt;176&lt;/item&gt;&lt;item&gt;177&lt;/item&gt;&lt;item&gt;178&lt;/item&gt;&lt;item&gt;179&lt;/item&gt;&lt;item&gt;229&lt;/item&gt;&lt;item&gt;232&lt;/item&gt;&lt;item&gt;260&lt;/item&gt;&lt;item&gt;331&lt;/item&gt;&lt;item&gt;332&lt;/item&gt;&lt;item&gt;337&lt;/item&gt;&lt;item&gt;338&lt;/item&gt;&lt;item&gt;343&lt;/item&gt;&lt;item&gt;382&lt;/item&gt;&lt;item&gt;385&lt;/item&gt;&lt;item&gt;386&lt;/item&gt;&lt;item&gt;388&lt;/item&gt;&lt;item&gt;389&lt;/item&gt;&lt;item&gt;391&lt;/item&gt;&lt;item&gt;395&lt;/item&gt;&lt;item&gt;396&lt;/item&gt;&lt;item&gt;411&lt;/item&gt;&lt;item&gt;412&lt;/item&gt;&lt;item&gt;413&lt;/item&gt;&lt;item&gt;414&lt;/item&gt;&lt;item&gt;415&lt;/item&gt;&lt;item&gt;416&lt;/item&gt;&lt;item&gt;417&lt;/item&gt;&lt;item&gt;418&lt;/item&gt;&lt;item&gt;422&lt;/item&gt;&lt;item&gt;423&lt;/item&gt;&lt;item&gt;424&lt;/item&gt;&lt;item&gt;425&lt;/item&gt;&lt;item&gt;426&lt;/item&gt;&lt;item&gt;427&lt;/item&gt;&lt;item&gt;428&lt;/item&gt;&lt;item&gt;429&lt;/item&gt;&lt;/record-ids&gt;&lt;/item&gt;&lt;/Libraries&gt;"/>
  </w:docVars>
  <w:rsids>
    <w:rsidRoot w:val="003508A7"/>
    <w:rsid w:val="0000001F"/>
    <w:rsid w:val="0000006D"/>
    <w:rsid w:val="0000009C"/>
    <w:rsid w:val="000000C5"/>
    <w:rsid w:val="000000D0"/>
    <w:rsid w:val="000000F4"/>
    <w:rsid w:val="000002D2"/>
    <w:rsid w:val="00000325"/>
    <w:rsid w:val="00000366"/>
    <w:rsid w:val="0000049C"/>
    <w:rsid w:val="00000728"/>
    <w:rsid w:val="00000791"/>
    <w:rsid w:val="00000797"/>
    <w:rsid w:val="000007B6"/>
    <w:rsid w:val="000007E1"/>
    <w:rsid w:val="00000899"/>
    <w:rsid w:val="0000094F"/>
    <w:rsid w:val="00000A39"/>
    <w:rsid w:val="00000A5E"/>
    <w:rsid w:val="00000B2E"/>
    <w:rsid w:val="00000B4E"/>
    <w:rsid w:val="00000B5F"/>
    <w:rsid w:val="00000D5B"/>
    <w:rsid w:val="00000DDB"/>
    <w:rsid w:val="00000FCD"/>
    <w:rsid w:val="00000FD9"/>
    <w:rsid w:val="00001162"/>
    <w:rsid w:val="0000116C"/>
    <w:rsid w:val="00001228"/>
    <w:rsid w:val="000012A6"/>
    <w:rsid w:val="000013FF"/>
    <w:rsid w:val="00001497"/>
    <w:rsid w:val="000014C6"/>
    <w:rsid w:val="000014FE"/>
    <w:rsid w:val="0000155A"/>
    <w:rsid w:val="000015B8"/>
    <w:rsid w:val="00001680"/>
    <w:rsid w:val="00001932"/>
    <w:rsid w:val="00001994"/>
    <w:rsid w:val="00001A06"/>
    <w:rsid w:val="00001B10"/>
    <w:rsid w:val="00001C2E"/>
    <w:rsid w:val="00001DFB"/>
    <w:rsid w:val="00001E2B"/>
    <w:rsid w:val="00001E93"/>
    <w:rsid w:val="00001F08"/>
    <w:rsid w:val="00002054"/>
    <w:rsid w:val="000021CA"/>
    <w:rsid w:val="00002264"/>
    <w:rsid w:val="000022ED"/>
    <w:rsid w:val="00002498"/>
    <w:rsid w:val="00002509"/>
    <w:rsid w:val="0000257F"/>
    <w:rsid w:val="0000264C"/>
    <w:rsid w:val="000027AC"/>
    <w:rsid w:val="000027F2"/>
    <w:rsid w:val="000027F9"/>
    <w:rsid w:val="000028FA"/>
    <w:rsid w:val="00002A18"/>
    <w:rsid w:val="00002AF6"/>
    <w:rsid w:val="00002DE2"/>
    <w:rsid w:val="00002E6E"/>
    <w:rsid w:val="000030AB"/>
    <w:rsid w:val="000030E4"/>
    <w:rsid w:val="000030F7"/>
    <w:rsid w:val="0000314F"/>
    <w:rsid w:val="000032F4"/>
    <w:rsid w:val="0000330A"/>
    <w:rsid w:val="000033F7"/>
    <w:rsid w:val="00003405"/>
    <w:rsid w:val="000034BE"/>
    <w:rsid w:val="0000358D"/>
    <w:rsid w:val="000036A1"/>
    <w:rsid w:val="000036C0"/>
    <w:rsid w:val="000037BB"/>
    <w:rsid w:val="00003844"/>
    <w:rsid w:val="00003867"/>
    <w:rsid w:val="000038EE"/>
    <w:rsid w:val="00003933"/>
    <w:rsid w:val="00003972"/>
    <w:rsid w:val="000039AC"/>
    <w:rsid w:val="00003AA0"/>
    <w:rsid w:val="00003B18"/>
    <w:rsid w:val="00003B41"/>
    <w:rsid w:val="00003B7E"/>
    <w:rsid w:val="00003C16"/>
    <w:rsid w:val="00003D22"/>
    <w:rsid w:val="00003E15"/>
    <w:rsid w:val="00003F48"/>
    <w:rsid w:val="00003F91"/>
    <w:rsid w:val="00003FF5"/>
    <w:rsid w:val="000042B2"/>
    <w:rsid w:val="00004323"/>
    <w:rsid w:val="00004396"/>
    <w:rsid w:val="00004407"/>
    <w:rsid w:val="00004545"/>
    <w:rsid w:val="00004605"/>
    <w:rsid w:val="00004622"/>
    <w:rsid w:val="0000465B"/>
    <w:rsid w:val="000046B8"/>
    <w:rsid w:val="000046E2"/>
    <w:rsid w:val="00004721"/>
    <w:rsid w:val="00004730"/>
    <w:rsid w:val="0000475C"/>
    <w:rsid w:val="000047D5"/>
    <w:rsid w:val="0000488E"/>
    <w:rsid w:val="000048DD"/>
    <w:rsid w:val="00004BDD"/>
    <w:rsid w:val="00004DBC"/>
    <w:rsid w:val="00004F1A"/>
    <w:rsid w:val="00004FA3"/>
    <w:rsid w:val="000052D4"/>
    <w:rsid w:val="000053AA"/>
    <w:rsid w:val="000053D0"/>
    <w:rsid w:val="000053FF"/>
    <w:rsid w:val="00005452"/>
    <w:rsid w:val="0000548F"/>
    <w:rsid w:val="000054F4"/>
    <w:rsid w:val="00005545"/>
    <w:rsid w:val="00005677"/>
    <w:rsid w:val="000056B9"/>
    <w:rsid w:val="00005808"/>
    <w:rsid w:val="0000586D"/>
    <w:rsid w:val="00005955"/>
    <w:rsid w:val="0000595E"/>
    <w:rsid w:val="00005961"/>
    <w:rsid w:val="00005978"/>
    <w:rsid w:val="00005AD3"/>
    <w:rsid w:val="00005B20"/>
    <w:rsid w:val="00005C05"/>
    <w:rsid w:val="00005D88"/>
    <w:rsid w:val="00005D94"/>
    <w:rsid w:val="00005E9F"/>
    <w:rsid w:val="00005F34"/>
    <w:rsid w:val="00005FA0"/>
    <w:rsid w:val="0000602C"/>
    <w:rsid w:val="0000604D"/>
    <w:rsid w:val="0000616D"/>
    <w:rsid w:val="00006244"/>
    <w:rsid w:val="000062FB"/>
    <w:rsid w:val="00006300"/>
    <w:rsid w:val="0000630D"/>
    <w:rsid w:val="00006396"/>
    <w:rsid w:val="0000644A"/>
    <w:rsid w:val="00006572"/>
    <w:rsid w:val="000065C7"/>
    <w:rsid w:val="00006718"/>
    <w:rsid w:val="00006853"/>
    <w:rsid w:val="0000686C"/>
    <w:rsid w:val="00006961"/>
    <w:rsid w:val="00006A4B"/>
    <w:rsid w:val="00006AB3"/>
    <w:rsid w:val="00006AB6"/>
    <w:rsid w:val="00006B62"/>
    <w:rsid w:val="00006B7D"/>
    <w:rsid w:val="00006C72"/>
    <w:rsid w:val="00006C7B"/>
    <w:rsid w:val="00006EEB"/>
    <w:rsid w:val="00006FF2"/>
    <w:rsid w:val="00007067"/>
    <w:rsid w:val="00007192"/>
    <w:rsid w:val="00007208"/>
    <w:rsid w:val="00007350"/>
    <w:rsid w:val="00007360"/>
    <w:rsid w:val="000074A9"/>
    <w:rsid w:val="000076B3"/>
    <w:rsid w:val="0000778E"/>
    <w:rsid w:val="000078A2"/>
    <w:rsid w:val="00007A02"/>
    <w:rsid w:val="00007B06"/>
    <w:rsid w:val="00007BDC"/>
    <w:rsid w:val="00007C89"/>
    <w:rsid w:val="00007E36"/>
    <w:rsid w:val="00007E39"/>
    <w:rsid w:val="00007E48"/>
    <w:rsid w:val="00007EB9"/>
    <w:rsid w:val="00007F25"/>
    <w:rsid w:val="0001008C"/>
    <w:rsid w:val="0001011B"/>
    <w:rsid w:val="000101DA"/>
    <w:rsid w:val="000102D1"/>
    <w:rsid w:val="00010347"/>
    <w:rsid w:val="00010521"/>
    <w:rsid w:val="0001053F"/>
    <w:rsid w:val="00010577"/>
    <w:rsid w:val="000105F8"/>
    <w:rsid w:val="000106F8"/>
    <w:rsid w:val="0001071F"/>
    <w:rsid w:val="000107DE"/>
    <w:rsid w:val="00010899"/>
    <w:rsid w:val="00010A33"/>
    <w:rsid w:val="00010A7A"/>
    <w:rsid w:val="00010A9B"/>
    <w:rsid w:val="00010BCE"/>
    <w:rsid w:val="00010BFC"/>
    <w:rsid w:val="00010DA7"/>
    <w:rsid w:val="00010DD3"/>
    <w:rsid w:val="00010ECC"/>
    <w:rsid w:val="00010F56"/>
    <w:rsid w:val="00011068"/>
    <w:rsid w:val="000110FE"/>
    <w:rsid w:val="00011111"/>
    <w:rsid w:val="00011129"/>
    <w:rsid w:val="0001115C"/>
    <w:rsid w:val="000111FB"/>
    <w:rsid w:val="00011324"/>
    <w:rsid w:val="00011330"/>
    <w:rsid w:val="000113E0"/>
    <w:rsid w:val="000114CA"/>
    <w:rsid w:val="00011507"/>
    <w:rsid w:val="00011533"/>
    <w:rsid w:val="00011611"/>
    <w:rsid w:val="00011620"/>
    <w:rsid w:val="00011842"/>
    <w:rsid w:val="00011962"/>
    <w:rsid w:val="00011A3D"/>
    <w:rsid w:val="00011A64"/>
    <w:rsid w:val="00011B02"/>
    <w:rsid w:val="00011B43"/>
    <w:rsid w:val="00011B62"/>
    <w:rsid w:val="00011BA7"/>
    <w:rsid w:val="00011BA9"/>
    <w:rsid w:val="00011BDB"/>
    <w:rsid w:val="00011C30"/>
    <w:rsid w:val="00011C56"/>
    <w:rsid w:val="00011CE0"/>
    <w:rsid w:val="00011D02"/>
    <w:rsid w:val="00011D65"/>
    <w:rsid w:val="00011D97"/>
    <w:rsid w:val="00011DAD"/>
    <w:rsid w:val="0001211C"/>
    <w:rsid w:val="000121C7"/>
    <w:rsid w:val="0001224E"/>
    <w:rsid w:val="000122D4"/>
    <w:rsid w:val="0001238F"/>
    <w:rsid w:val="0001240C"/>
    <w:rsid w:val="0001240D"/>
    <w:rsid w:val="00012465"/>
    <w:rsid w:val="000124DB"/>
    <w:rsid w:val="0001250D"/>
    <w:rsid w:val="00012626"/>
    <w:rsid w:val="00012733"/>
    <w:rsid w:val="00012763"/>
    <w:rsid w:val="00012768"/>
    <w:rsid w:val="000128EF"/>
    <w:rsid w:val="0001293D"/>
    <w:rsid w:val="0001294D"/>
    <w:rsid w:val="0001294E"/>
    <w:rsid w:val="00012955"/>
    <w:rsid w:val="00012A57"/>
    <w:rsid w:val="00012C41"/>
    <w:rsid w:val="00012D2A"/>
    <w:rsid w:val="00012D44"/>
    <w:rsid w:val="00012DDD"/>
    <w:rsid w:val="00012ED6"/>
    <w:rsid w:val="00012FE3"/>
    <w:rsid w:val="00013004"/>
    <w:rsid w:val="00013020"/>
    <w:rsid w:val="0001304C"/>
    <w:rsid w:val="000131D1"/>
    <w:rsid w:val="00013200"/>
    <w:rsid w:val="00013554"/>
    <w:rsid w:val="00013647"/>
    <w:rsid w:val="00013700"/>
    <w:rsid w:val="00013859"/>
    <w:rsid w:val="0001398D"/>
    <w:rsid w:val="000139A0"/>
    <w:rsid w:val="00013AF4"/>
    <w:rsid w:val="00013B3D"/>
    <w:rsid w:val="00013BDC"/>
    <w:rsid w:val="00013BFD"/>
    <w:rsid w:val="00013C57"/>
    <w:rsid w:val="00013E11"/>
    <w:rsid w:val="00013F47"/>
    <w:rsid w:val="0001407E"/>
    <w:rsid w:val="000140DB"/>
    <w:rsid w:val="0001411B"/>
    <w:rsid w:val="000141E3"/>
    <w:rsid w:val="0001422A"/>
    <w:rsid w:val="000142C2"/>
    <w:rsid w:val="000142F9"/>
    <w:rsid w:val="000144FC"/>
    <w:rsid w:val="0001453D"/>
    <w:rsid w:val="000145DF"/>
    <w:rsid w:val="0001469E"/>
    <w:rsid w:val="000148C8"/>
    <w:rsid w:val="00014913"/>
    <w:rsid w:val="0001496E"/>
    <w:rsid w:val="00014C3F"/>
    <w:rsid w:val="00014E4B"/>
    <w:rsid w:val="00014F32"/>
    <w:rsid w:val="00014F5F"/>
    <w:rsid w:val="00014FFB"/>
    <w:rsid w:val="00014FFC"/>
    <w:rsid w:val="00015007"/>
    <w:rsid w:val="0001504D"/>
    <w:rsid w:val="00015058"/>
    <w:rsid w:val="00015094"/>
    <w:rsid w:val="000150E1"/>
    <w:rsid w:val="00015158"/>
    <w:rsid w:val="00015238"/>
    <w:rsid w:val="00015247"/>
    <w:rsid w:val="000152CE"/>
    <w:rsid w:val="0001530B"/>
    <w:rsid w:val="0001536E"/>
    <w:rsid w:val="00015425"/>
    <w:rsid w:val="000154C9"/>
    <w:rsid w:val="0001551B"/>
    <w:rsid w:val="00015611"/>
    <w:rsid w:val="000156EA"/>
    <w:rsid w:val="00015723"/>
    <w:rsid w:val="00015784"/>
    <w:rsid w:val="000157BE"/>
    <w:rsid w:val="00015934"/>
    <w:rsid w:val="000159C5"/>
    <w:rsid w:val="00015AB8"/>
    <w:rsid w:val="00015AC8"/>
    <w:rsid w:val="00015B35"/>
    <w:rsid w:val="00015BF3"/>
    <w:rsid w:val="00015C5A"/>
    <w:rsid w:val="00015CA0"/>
    <w:rsid w:val="00015D45"/>
    <w:rsid w:val="00015E33"/>
    <w:rsid w:val="00015E5C"/>
    <w:rsid w:val="0001601E"/>
    <w:rsid w:val="000160F6"/>
    <w:rsid w:val="0001621C"/>
    <w:rsid w:val="00016272"/>
    <w:rsid w:val="00016277"/>
    <w:rsid w:val="000162FA"/>
    <w:rsid w:val="00016346"/>
    <w:rsid w:val="000164DD"/>
    <w:rsid w:val="00016554"/>
    <w:rsid w:val="00016600"/>
    <w:rsid w:val="0001669F"/>
    <w:rsid w:val="000166D3"/>
    <w:rsid w:val="0001679B"/>
    <w:rsid w:val="000167F1"/>
    <w:rsid w:val="0001682E"/>
    <w:rsid w:val="00016ACF"/>
    <w:rsid w:val="00016B0A"/>
    <w:rsid w:val="00016B12"/>
    <w:rsid w:val="00016B20"/>
    <w:rsid w:val="00016C0B"/>
    <w:rsid w:val="00016D73"/>
    <w:rsid w:val="00016DB8"/>
    <w:rsid w:val="00016E16"/>
    <w:rsid w:val="00016E17"/>
    <w:rsid w:val="00016E3D"/>
    <w:rsid w:val="00016EE0"/>
    <w:rsid w:val="00016FC2"/>
    <w:rsid w:val="000171A1"/>
    <w:rsid w:val="000172C4"/>
    <w:rsid w:val="000173B9"/>
    <w:rsid w:val="00017446"/>
    <w:rsid w:val="00017499"/>
    <w:rsid w:val="00017605"/>
    <w:rsid w:val="00017631"/>
    <w:rsid w:val="00017670"/>
    <w:rsid w:val="00017731"/>
    <w:rsid w:val="00017762"/>
    <w:rsid w:val="000177CE"/>
    <w:rsid w:val="00017971"/>
    <w:rsid w:val="000179B3"/>
    <w:rsid w:val="000179D3"/>
    <w:rsid w:val="00017AF5"/>
    <w:rsid w:val="00017C10"/>
    <w:rsid w:val="00017C61"/>
    <w:rsid w:val="00017C85"/>
    <w:rsid w:val="00017DBA"/>
    <w:rsid w:val="00017E07"/>
    <w:rsid w:val="00017E3C"/>
    <w:rsid w:val="00017F1B"/>
    <w:rsid w:val="00017FE6"/>
    <w:rsid w:val="00020036"/>
    <w:rsid w:val="00020081"/>
    <w:rsid w:val="0002011D"/>
    <w:rsid w:val="0002019B"/>
    <w:rsid w:val="0002027B"/>
    <w:rsid w:val="000202CE"/>
    <w:rsid w:val="00020322"/>
    <w:rsid w:val="0002048F"/>
    <w:rsid w:val="0002053F"/>
    <w:rsid w:val="000205B3"/>
    <w:rsid w:val="00020678"/>
    <w:rsid w:val="00020688"/>
    <w:rsid w:val="000206FE"/>
    <w:rsid w:val="000207B6"/>
    <w:rsid w:val="00020847"/>
    <w:rsid w:val="00020851"/>
    <w:rsid w:val="000208CD"/>
    <w:rsid w:val="000209F9"/>
    <w:rsid w:val="00020ADC"/>
    <w:rsid w:val="00020B05"/>
    <w:rsid w:val="00020B3B"/>
    <w:rsid w:val="00020B51"/>
    <w:rsid w:val="00020CBE"/>
    <w:rsid w:val="00020CD5"/>
    <w:rsid w:val="00020E68"/>
    <w:rsid w:val="00020E8C"/>
    <w:rsid w:val="00020FB3"/>
    <w:rsid w:val="00020FD3"/>
    <w:rsid w:val="0002103F"/>
    <w:rsid w:val="00021089"/>
    <w:rsid w:val="000210B9"/>
    <w:rsid w:val="000210CC"/>
    <w:rsid w:val="0002114E"/>
    <w:rsid w:val="000211A3"/>
    <w:rsid w:val="000211ED"/>
    <w:rsid w:val="000211FC"/>
    <w:rsid w:val="000212C7"/>
    <w:rsid w:val="000213D8"/>
    <w:rsid w:val="000215FF"/>
    <w:rsid w:val="00021635"/>
    <w:rsid w:val="00021A2A"/>
    <w:rsid w:val="00021ADE"/>
    <w:rsid w:val="00021B1F"/>
    <w:rsid w:val="00021CC6"/>
    <w:rsid w:val="00021E09"/>
    <w:rsid w:val="00021E50"/>
    <w:rsid w:val="00021F2E"/>
    <w:rsid w:val="00022098"/>
    <w:rsid w:val="00022112"/>
    <w:rsid w:val="000221B4"/>
    <w:rsid w:val="000221C7"/>
    <w:rsid w:val="00022229"/>
    <w:rsid w:val="0002228E"/>
    <w:rsid w:val="000223B6"/>
    <w:rsid w:val="00022403"/>
    <w:rsid w:val="00022485"/>
    <w:rsid w:val="000225E1"/>
    <w:rsid w:val="000226A3"/>
    <w:rsid w:val="00022805"/>
    <w:rsid w:val="00022855"/>
    <w:rsid w:val="0002285E"/>
    <w:rsid w:val="000228D5"/>
    <w:rsid w:val="0002297A"/>
    <w:rsid w:val="000229AC"/>
    <w:rsid w:val="000229FF"/>
    <w:rsid w:val="00022A56"/>
    <w:rsid w:val="00022A58"/>
    <w:rsid w:val="00022B8C"/>
    <w:rsid w:val="00022BE0"/>
    <w:rsid w:val="00022C5F"/>
    <w:rsid w:val="00022C70"/>
    <w:rsid w:val="00022CC5"/>
    <w:rsid w:val="00022D22"/>
    <w:rsid w:val="00022DA3"/>
    <w:rsid w:val="00022F4F"/>
    <w:rsid w:val="00022FFF"/>
    <w:rsid w:val="00023199"/>
    <w:rsid w:val="000231DD"/>
    <w:rsid w:val="00023377"/>
    <w:rsid w:val="000233DD"/>
    <w:rsid w:val="00023480"/>
    <w:rsid w:val="000235DA"/>
    <w:rsid w:val="0002366A"/>
    <w:rsid w:val="000236D0"/>
    <w:rsid w:val="00023856"/>
    <w:rsid w:val="000238B7"/>
    <w:rsid w:val="000238E2"/>
    <w:rsid w:val="00023A75"/>
    <w:rsid w:val="00023AFC"/>
    <w:rsid w:val="00023C26"/>
    <w:rsid w:val="00023DA9"/>
    <w:rsid w:val="00023DB5"/>
    <w:rsid w:val="00023E24"/>
    <w:rsid w:val="00023EF9"/>
    <w:rsid w:val="00023F4B"/>
    <w:rsid w:val="00023FE4"/>
    <w:rsid w:val="00024215"/>
    <w:rsid w:val="00024265"/>
    <w:rsid w:val="00024283"/>
    <w:rsid w:val="0002429F"/>
    <w:rsid w:val="000242C1"/>
    <w:rsid w:val="000242C3"/>
    <w:rsid w:val="000242C4"/>
    <w:rsid w:val="0002431F"/>
    <w:rsid w:val="00024625"/>
    <w:rsid w:val="0002465F"/>
    <w:rsid w:val="000246A1"/>
    <w:rsid w:val="0002494B"/>
    <w:rsid w:val="0002496A"/>
    <w:rsid w:val="000249A2"/>
    <w:rsid w:val="00024A89"/>
    <w:rsid w:val="00024B74"/>
    <w:rsid w:val="00024B8C"/>
    <w:rsid w:val="00024BAB"/>
    <w:rsid w:val="00024C35"/>
    <w:rsid w:val="00024DCA"/>
    <w:rsid w:val="00024E8B"/>
    <w:rsid w:val="000250C0"/>
    <w:rsid w:val="000250E9"/>
    <w:rsid w:val="00025117"/>
    <w:rsid w:val="00025131"/>
    <w:rsid w:val="00025189"/>
    <w:rsid w:val="0002523D"/>
    <w:rsid w:val="00025281"/>
    <w:rsid w:val="000252C4"/>
    <w:rsid w:val="000252FE"/>
    <w:rsid w:val="00025311"/>
    <w:rsid w:val="0002543A"/>
    <w:rsid w:val="000254A8"/>
    <w:rsid w:val="000254F6"/>
    <w:rsid w:val="0002559F"/>
    <w:rsid w:val="000255BE"/>
    <w:rsid w:val="0002564F"/>
    <w:rsid w:val="0002584A"/>
    <w:rsid w:val="0002589C"/>
    <w:rsid w:val="00025966"/>
    <w:rsid w:val="000259FA"/>
    <w:rsid w:val="00025A4A"/>
    <w:rsid w:val="00025A6D"/>
    <w:rsid w:val="00025BBC"/>
    <w:rsid w:val="00025CA9"/>
    <w:rsid w:val="00025D6B"/>
    <w:rsid w:val="00025D7F"/>
    <w:rsid w:val="00025DBC"/>
    <w:rsid w:val="00025F54"/>
    <w:rsid w:val="00026036"/>
    <w:rsid w:val="00026132"/>
    <w:rsid w:val="000261A3"/>
    <w:rsid w:val="000261DE"/>
    <w:rsid w:val="000262DB"/>
    <w:rsid w:val="00026383"/>
    <w:rsid w:val="00026404"/>
    <w:rsid w:val="000264B3"/>
    <w:rsid w:val="00026649"/>
    <w:rsid w:val="000266AD"/>
    <w:rsid w:val="000266C5"/>
    <w:rsid w:val="00026741"/>
    <w:rsid w:val="000267EC"/>
    <w:rsid w:val="00026903"/>
    <w:rsid w:val="0002690C"/>
    <w:rsid w:val="000269C4"/>
    <w:rsid w:val="00026A94"/>
    <w:rsid w:val="00026AF3"/>
    <w:rsid w:val="00026B99"/>
    <w:rsid w:val="00026BD3"/>
    <w:rsid w:val="00026D5B"/>
    <w:rsid w:val="00026D95"/>
    <w:rsid w:val="00026DC8"/>
    <w:rsid w:val="00026F9A"/>
    <w:rsid w:val="00026FE3"/>
    <w:rsid w:val="00027037"/>
    <w:rsid w:val="0002718C"/>
    <w:rsid w:val="00027268"/>
    <w:rsid w:val="0002730A"/>
    <w:rsid w:val="00027310"/>
    <w:rsid w:val="000274D7"/>
    <w:rsid w:val="00027508"/>
    <w:rsid w:val="0002764B"/>
    <w:rsid w:val="0002784D"/>
    <w:rsid w:val="00027850"/>
    <w:rsid w:val="00027993"/>
    <w:rsid w:val="000279C1"/>
    <w:rsid w:val="00027A0B"/>
    <w:rsid w:val="00027B5E"/>
    <w:rsid w:val="00027C17"/>
    <w:rsid w:val="00027CA4"/>
    <w:rsid w:val="00027CE7"/>
    <w:rsid w:val="00027D03"/>
    <w:rsid w:val="00027D5F"/>
    <w:rsid w:val="000300AF"/>
    <w:rsid w:val="00030115"/>
    <w:rsid w:val="00030520"/>
    <w:rsid w:val="00030588"/>
    <w:rsid w:val="000305D6"/>
    <w:rsid w:val="0003061A"/>
    <w:rsid w:val="00030651"/>
    <w:rsid w:val="0003086E"/>
    <w:rsid w:val="00030877"/>
    <w:rsid w:val="00030B13"/>
    <w:rsid w:val="00030B14"/>
    <w:rsid w:val="00030BCE"/>
    <w:rsid w:val="00030BF4"/>
    <w:rsid w:val="00030C91"/>
    <w:rsid w:val="00030E77"/>
    <w:rsid w:val="00030F07"/>
    <w:rsid w:val="00030F09"/>
    <w:rsid w:val="00030F15"/>
    <w:rsid w:val="00030FD8"/>
    <w:rsid w:val="0003109D"/>
    <w:rsid w:val="000310E4"/>
    <w:rsid w:val="00031117"/>
    <w:rsid w:val="00031125"/>
    <w:rsid w:val="000311CE"/>
    <w:rsid w:val="000312C1"/>
    <w:rsid w:val="00031475"/>
    <w:rsid w:val="0003149D"/>
    <w:rsid w:val="0003157A"/>
    <w:rsid w:val="0003157E"/>
    <w:rsid w:val="000315E6"/>
    <w:rsid w:val="000315FC"/>
    <w:rsid w:val="00031746"/>
    <w:rsid w:val="00031894"/>
    <w:rsid w:val="000318C4"/>
    <w:rsid w:val="000318F0"/>
    <w:rsid w:val="00031975"/>
    <w:rsid w:val="00031A94"/>
    <w:rsid w:val="00031ACB"/>
    <w:rsid w:val="00031B07"/>
    <w:rsid w:val="00031CA9"/>
    <w:rsid w:val="00031D95"/>
    <w:rsid w:val="00031E2C"/>
    <w:rsid w:val="00031E3A"/>
    <w:rsid w:val="00031E7C"/>
    <w:rsid w:val="00031F5E"/>
    <w:rsid w:val="00032047"/>
    <w:rsid w:val="000320C2"/>
    <w:rsid w:val="0003223C"/>
    <w:rsid w:val="000323EC"/>
    <w:rsid w:val="00032466"/>
    <w:rsid w:val="00032556"/>
    <w:rsid w:val="00032635"/>
    <w:rsid w:val="000326F3"/>
    <w:rsid w:val="000326F5"/>
    <w:rsid w:val="0003274B"/>
    <w:rsid w:val="0003275B"/>
    <w:rsid w:val="000327C6"/>
    <w:rsid w:val="000329E4"/>
    <w:rsid w:val="000329FA"/>
    <w:rsid w:val="00032B0F"/>
    <w:rsid w:val="00032B20"/>
    <w:rsid w:val="00032BAD"/>
    <w:rsid w:val="00032C99"/>
    <w:rsid w:val="00032CFB"/>
    <w:rsid w:val="00032DD4"/>
    <w:rsid w:val="00032F89"/>
    <w:rsid w:val="00033085"/>
    <w:rsid w:val="00033109"/>
    <w:rsid w:val="000331AB"/>
    <w:rsid w:val="00033393"/>
    <w:rsid w:val="000335AA"/>
    <w:rsid w:val="000335AE"/>
    <w:rsid w:val="000335F3"/>
    <w:rsid w:val="00033671"/>
    <w:rsid w:val="00033757"/>
    <w:rsid w:val="00033862"/>
    <w:rsid w:val="00033916"/>
    <w:rsid w:val="00033B4A"/>
    <w:rsid w:val="00033EBA"/>
    <w:rsid w:val="00033EE7"/>
    <w:rsid w:val="00033FCB"/>
    <w:rsid w:val="00033FF8"/>
    <w:rsid w:val="00034005"/>
    <w:rsid w:val="0003400A"/>
    <w:rsid w:val="000340A5"/>
    <w:rsid w:val="00034164"/>
    <w:rsid w:val="000341A1"/>
    <w:rsid w:val="00034630"/>
    <w:rsid w:val="00034646"/>
    <w:rsid w:val="0003469B"/>
    <w:rsid w:val="000346AC"/>
    <w:rsid w:val="0003474C"/>
    <w:rsid w:val="0003475A"/>
    <w:rsid w:val="00034859"/>
    <w:rsid w:val="0003487D"/>
    <w:rsid w:val="0003488C"/>
    <w:rsid w:val="0003498C"/>
    <w:rsid w:val="00034A5B"/>
    <w:rsid w:val="00034AA5"/>
    <w:rsid w:val="00034B33"/>
    <w:rsid w:val="00034BFC"/>
    <w:rsid w:val="00034D70"/>
    <w:rsid w:val="00035170"/>
    <w:rsid w:val="0003523E"/>
    <w:rsid w:val="0003539A"/>
    <w:rsid w:val="00035459"/>
    <w:rsid w:val="000354F0"/>
    <w:rsid w:val="00035567"/>
    <w:rsid w:val="000355F3"/>
    <w:rsid w:val="00035616"/>
    <w:rsid w:val="0003568F"/>
    <w:rsid w:val="000356E8"/>
    <w:rsid w:val="00035721"/>
    <w:rsid w:val="00035752"/>
    <w:rsid w:val="000357DD"/>
    <w:rsid w:val="00035837"/>
    <w:rsid w:val="000359E9"/>
    <w:rsid w:val="00035A3D"/>
    <w:rsid w:val="00035C09"/>
    <w:rsid w:val="00035D70"/>
    <w:rsid w:val="00035E4B"/>
    <w:rsid w:val="00035FD7"/>
    <w:rsid w:val="00035FE7"/>
    <w:rsid w:val="000361D4"/>
    <w:rsid w:val="00036233"/>
    <w:rsid w:val="000362E8"/>
    <w:rsid w:val="0003657D"/>
    <w:rsid w:val="0003664F"/>
    <w:rsid w:val="000366BD"/>
    <w:rsid w:val="000366C3"/>
    <w:rsid w:val="00036756"/>
    <w:rsid w:val="000368E7"/>
    <w:rsid w:val="00036A2A"/>
    <w:rsid w:val="00036AF4"/>
    <w:rsid w:val="00036AFF"/>
    <w:rsid w:val="00036B22"/>
    <w:rsid w:val="00036BEF"/>
    <w:rsid w:val="00036C2C"/>
    <w:rsid w:val="00036C80"/>
    <w:rsid w:val="00036CA9"/>
    <w:rsid w:val="00036CD9"/>
    <w:rsid w:val="00036CDB"/>
    <w:rsid w:val="00036CE5"/>
    <w:rsid w:val="00036DCF"/>
    <w:rsid w:val="00036EA7"/>
    <w:rsid w:val="00036EB4"/>
    <w:rsid w:val="000372D5"/>
    <w:rsid w:val="000372F7"/>
    <w:rsid w:val="00037310"/>
    <w:rsid w:val="00037458"/>
    <w:rsid w:val="00037608"/>
    <w:rsid w:val="00037667"/>
    <w:rsid w:val="000376FC"/>
    <w:rsid w:val="0003782E"/>
    <w:rsid w:val="000378BA"/>
    <w:rsid w:val="000379BE"/>
    <w:rsid w:val="000379FD"/>
    <w:rsid w:val="00037B90"/>
    <w:rsid w:val="00037C35"/>
    <w:rsid w:val="00037E36"/>
    <w:rsid w:val="00037E67"/>
    <w:rsid w:val="00037F85"/>
    <w:rsid w:val="00040075"/>
    <w:rsid w:val="000400A4"/>
    <w:rsid w:val="000402A0"/>
    <w:rsid w:val="0004040C"/>
    <w:rsid w:val="00040440"/>
    <w:rsid w:val="00040449"/>
    <w:rsid w:val="00040453"/>
    <w:rsid w:val="000405B6"/>
    <w:rsid w:val="00040869"/>
    <w:rsid w:val="00040891"/>
    <w:rsid w:val="000409A8"/>
    <w:rsid w:val="000409C3"/>
    <w:rsid w:val="00040B2B"/>
    <w:rsid w:val="00040BD6"/>
    <w:rsid w:val="00040C28"/>
    <w:rsid w:val="00040C6E"/>
    <w:rsid w:val="00040CC7"/>
    <w:rsid w:val="00040CEB"/>
    <w:rsid w:val="00040DD1"/>
    <w:rsid w:val="00040E45"/>
    <w:rsid w:val="00040FB6"/>
    <w:rsid w:val="00041083"/>
    <w:rsid w:val="000410F1"/>
    <w:rsid w:val="00041169"/>
    <w:rsid w:val="000411A6"/>
    <w:rsid w:val="000411D4"/>
    <w:rsid w:val="000412C0"/>
    <w:rsid w:val="000412E0"/>
    <w:rsid w:val="0004133C"/>
    <w:rsid w:val="00041455"/>
    <w:rsid w:val="00041548"/>
    <w:rsid w:val="0004156E"/>
    <w:rsid w:val="00041636"/>
    <w:rsid w:val="000417E8"/>
    <w:rsid w:val="000418F2"/>
    <w:rsid w:val="0004196F"/>
    <w:rsid w:val="00041AA9"/>
    <w:rsid w:val="00041AD7"/>
    <w:rsid w:val="00041BB9"/>
    <w:rsid w:val="00041C2D"/>
    <w:rsid w:val="00041D5B"/>
    <w:rsid w:val="00041D90"/>
    <w:rsid w:val="00041E90"/>
    <w:rsid w:val="00041EDB"/>
    <w:rsid w:val="00041F0A"/>
    <w:rsid w:val="00041FE3"/>
    <w:rsid w:val="00042054"/>
    <w:rsid w:val="00042078"/>
    <w:rsid w:val="0004229C"/>
    <w:rsid w:val="0004231B"/>
    <w:rsid w:val="00042340"/>
    <w:rsid w:val="0004236F"/>
    <w:rsid w:val="0004243D"/>
    <w:rsid w:val="00042522"/>
    <w:rsid w:val="0004257A"/>
    <w:rsid w:val="0004258B"/>
    <w:rsid w:val="000426A7"/>
    <w:rsid w:val="0004271E"/>
    <w:rsid w:val="00042766"/>
    <w:rsid w:val="000429F2"/>
    <w:rsid w:val="00042A4D"/>
    <w:rsid w:val="00042A92"/>
    <w:rsid w:val="00042BA3"/>
    <w:rsid w:val="00042C4C"/>
    <w:rsid w:val="00042C51"/>
    <w:rsid w:val="00042C5E"/>
    <w:rsid w:val="00042C77"/>
    <w:rsid w:val="00042D00"/>
    <w:rsid w:val="00042DA2"/>
    <w:rsid w:val="00042EB8"/>
    <w:rsid w:val="00042EC6"/>
    <w:rsid w:val="00042F15"/>
    <w:rsid w:val="00042F26"/>
    <w:rsid w:val="00042FBF"/>
    <w:rsid w:val="00043072"/>
    <w:rsid w:val="00043100"/>
    <w:rsid w:val="000432A4"/>
    <w:rsid w:val="00043314"/>
    <w:rsid w:val="0004334D"/>
    <w:rsid w:val="0004340E"/>
    <w:rsid w:val="00043794"/>
    <w:rsid w:val="000439C5"/>
    <w:rsid w:val="00043B39"/>
    <w:rsid w:val="00043B8A"/>
    <w:rsid w:val="00043B95"/>
    <w:rsid w:val="00043C87"/>
    <w:rsid w:val="00043CD1"/>
    <w:rsid w:val="00043DD7"/>
    <w:rsid w:val="00043EC8"/>
    <w:rsid w:val="00043FB4"/>
    <w:rsid w:val="000441D8"/>
    <w:rsid w:val="000441F0"/>
    <w:rsid w:val="0004440A"/>
    <w:rsid w:val="0004441F"/>
    <w:rsid w:val="00044460"/>
    <w:rsid w:val="000444EA"/>
    <w:rsid w:val="000444F3"/>
    <w:rsid w:val="000447A5"/>
    <w:rsid w:val="0004487C"/>
    <w:rsid w:val="000448B2"/>
    <w:rsid w:val="00044AA3"/>
    <w:rsid w:val="00044B06"/>
    <w:rsid w:val="00044C38"/>
    <w:rsid w:val="00044C5A"/>
    <w:rsid w:val="00044CA4"/>
    <w:rsid w:val="00044CCE"/>
    <w:rsid w:val="00044CF8"/>
    <w:rsid w:val="00044DF1"/>
    <w:rsid w:val="00044F3C"/>
    <w:rsid w:val="00044FB7"/>
    <w:rsid w:val="00045016"/>
    <w:rsid w:val="0004501B"/>
    <w:rsid w:val="000451E7"/>
    <w:rsid w:val="0004526E"/>
    <w:rsid w:val="000452A6"/>
    <w:rsid w:val="000452E7"/>
    <w:rsid w:val="000453B5"/>
    <w:rsid w:val="000454C4"/>
    <w:rsid w:val="000454FA"/>
    <w:rsid w:val="000456FD"/>
    <w:rsid w:val="00045776"/>
    <w:rsid w:val="000457E3"/>
    <w:rsid w:val="00045807"/>
    <w:rsid w:val="00045808"/>
    <w:rsid w:val="000458CE"/>
    <w:rsid w:val="00045990"/>
    <w:rsid w:val="00045AA3"/>
    <w:rsid w:val="00045AAC"/>
    <w:rsid w:val="00045ADB"/>
    <w:rsid w:val="00045B2C"/>
    <w:rsid w:val="00045C45"/>
    <w:rsid w:val="00045CC8"/>
    <w:rsid w:val="00045EC7"/>
    <w:rsid w:val="00045F4B"/>
    <w:rsid w:val="00046009"/>
    <w:rsid w:val="000460EB"/>
    <w:rsid w:val="0004614B"/>
    <w:rsid w:val="000461B8"/>
    <w:rsid w:val="000462B2"/>
    <w:rsid w:val="000462C3"/>
    <w:rsid w:val="000462EA"/>
    <w:rsid w:val="0004631A"/>
    <w:rsid w:val="0004648E"/>
    <w:rsid w:val="000464C5"/>
    <w:rsid w:val="00046548"/>
    <w:rsid w:val="00046672"/>
    <w:rsid w:val="00046809"/>
    <w:rsid w:val="00046897"/>
    <w:rsid w:val="000468AA"/>
    <w:rsid w:val="00046A7D"/>
    <w:rsid w:val="00046AB4"/>
    <w:rsid w:val="00046B31"/>
    <w:rsid w:val="00046BDD"/>
    <w:rsid w:val="00046D13"/>
    <w:rsid w:val="00046DB7"/>
    <w:rsid w:val="00046E3C"/>
    <w:rsid w:val="00046F49"/>
    <w:rsid w:val="00046F86"/>
    <w:rsid w:val="00046FDD"/>
    <w:rsid w:val="0004707F"/>
    <w:rsid w:val="000470E8"/>
    <w:rsid w:val="000470FB"/>
    <w:rsid w:val="0004715F"/>
    <w:rsid w:val="00047247"/>
    <w:rsid w:val="000473AC"/>
    <w:rsid w:val="00047432"/>
    <w:rsid w:val="000475B7"/>
    <w:rsid w:val="0004773E"/>
    <w:rsid w:val="00047787"/>
    <w:rsid w:val="00047A64"/>
    <w:rsid w:val="00047B02"/>
    <w:rsid w:val="00047C02"/>
    <w:rsid w:val="00047C1E"/>
    <w:rsid w:val="00047CA4"/>
    <w:rsid w:val="00047D1C"/>
    <w:rsid w:val="00047E16"/>
    <w:rsid w:val="00047E33"/>
    <w:rsid w:val="00047EDD"/>
    <w:rsid w:val="00047F78"/>
    <w:rsid w:val="0005002D"/>
    <w:rsid w:val="0005004F"/>
    <w:rsid w:val="00050085"/>
    <w:rsid w:val="0005028D"/>
    <w:rsid w:val="000503C7"/>
    <w:rsid w:val="00050408"/>
    <w:rsid w:val="00050429"/>
    <w:rsid w:val="00050605"/>
    <w:rsid w:val="0005073A"/>
    <w:rsid w:val="00050757"/>
    <w:rsid w:val="00050888"/>
    <w:rsid w:val="00050B94"/>
    <w:rsid w:val="00050C88"/>
    <w:rsid w:val="00050D51"/>
    <w:rsid w:val="00050E62"/>
    <w:rsid w:val="0005101B"/>
    <w:rsid w:val="000510D6"/>
    <w:rsid w:val="000510EB"/>
    <w:rsid w:val="0005127E"/>
    <w:rsid w:val="000514B3"/>
    <w:rsid w:val="000514B9"/>
    <w:rsid w:val="00051507"/>
    <w:rsid w:val="000515D1"/>
    <w:rsid w:val="000515E3"/>
    <w:rsid w:val="0005187E"/>
    <w:rsid w:val="0005199A"/>
    <w:rsid w:val="00051C42"/>
    <w:rsid w:val="00051E12"/>
    <w:rsid w:val="00051EC5"/>
    <w:rsid w:val="00051FA2"/>
    <w:rsid w:val="00051FD2"/>
    <w:rsid w:val="00051FFF"/>
    <w:rsid w:val="000520C4"/>
    <w:rsid w:val="00052149"/>
    <w:rsid w:val="000521BD"/>
    <w:rsid w:val="000522AC"/>
    <w:rsid w:val="00052343"/>
    <w:rsid w:val="0005252C"/>
    <w:rsid w:val="0005267D"/>
    <w:rsid w:val="00052798"/>
    <w:rsid w:val="000527B9"/>
    <w:rsid w:val="000527E3"/>
    <w:rsid w:val="0005285A"/>
    <w:rsid w:val="00052866"/>
    <w:rsid w:val="00052908"/>
    <w:rsid w:val="0005291E"/>
    <w:rsid w:val="00052975"/>
    <w:rsid w:val="00052A4E"/>
    <w:rsid w:val="00052A67"/>
    <w:rsid w:val="00052B4C"/>
    <w:rsid w:val="00052B63"/>
    <w:rsid w:val="00052B64"/>
    <w:rsid w:val="00052B6C"/>
    <w:rsid w:val="00052C06"/>
    <w:rsid w:val="00052CA4"/>
    <w:rsid w:val="00052CA6"/>
    <w:rsid w:val="00052CC0"/>
    <w:rsid w:val="00052DEC"/>
    <w:rsid w:val="00052E90"/>
    <w:rsid w:val="00052E9B"/>
    <w:rsid w:val="00052FE2"/>
    <w:rsid w:val="0005307C"/>
    <w:rsid w:val="000530C4"/>
    <w:rsid w:val="00053109"/>
    <w:rsid w:val="000533BC"/>
    <w:rsid w:val="000533E0"/>
    <w:rsid w:val="00053403"/>
    <w:rsid w:val="00053494"/>
    <w:rsid w:val="00053589"/>
    <w:rsid w:val="0005373F"/>
    <w:rsid w:val="00053805"/>
    <w:rsid w:val="00053850"/>
    <w:rsid w:val="00053C45"/>
    <w:rsid w:val="00053C59"/>
    <w:rsid w:val="00053CDC"/>
    <w:rsid w:val="00053D7E"/>
    <w:rsid w:val="00053E56"/>
    <w:rsid w:val="00053F10"/>
    <w:rsid w:val="00053F6C"/>
    <w:rsid w:val="00053FBF"/>
    <w:rsid w:val="000540E9"/>
    <w:rsid w:val="000541A2"/>
    <w:rsid w:val="000541FB"/>
    <w:rsid w:val="000542B4"/>
    <w:rsid w:val="000543C5"/>
    <w:rsid w:val="000543DE"/>
    <w:rsid w:val="0005443A"/>
    <w:rsid w:val="00054577"/>
    <w:rsid w:val="00054634"/>
    <w:rsid w:val="00054856"/>
    <w:rsid w:val="0005487A"/>
    <w:rsid w:val="000549FB"/>
    <w:rsid w:val="00054A1C"/>
    <w:rsid w:val="00054A2B"/>
    <w:rsid w:val="00054B14"/>
    <w:rsid w:val="00054B15"/>
    <w:rsid w:val="00054B87"/>
    <w:rsid w:val="00054B96"/>
    <w:rsid w:val="00054CE8"/>
    <w:rsid w:val="00054D13"/>
    <w:rsid w:val="00054D68"/>
    <w:rsid w:val="00054E39"/>
    <w:rsid w:val="00054F26"/>
    <w:rsid w:val="00054F59"/>
    <w:rsid w:val="00054F67"/>
    <w:rsid w:val="00054FA7"/>
    <w:rsid w:val="00054FA8"/>
    <w:rsid w:val="000550A6"/>
    <w:rsid w:val="000550CF"/>
    <w:rsid w:val="000551E3"/>
    <w:rsid w:val="0005520C"/>
    <w:rsid w:val="00055268"/>
    <w:rsid w:val="00055287"/>
    <w:rsid w:val="000553EB"/>
    <w:rsid w:val="00055498"/>
    <w:rsid w:val="00055667"/>
    <w:rsid w:val="000556A9"/>
    <w:rsid w:val="0005575D"/>
    <w:rsid w:val="0005577E"/>
    <w:rsid w:val="00055893"/>
    <w:rsid w:val="00055AD5"/>
    <w:rsid w:val="00055AEA"/>
    <w:rsid w:val="00055B3E"/>
    <w:rsid w:val="00055CE3"/>
    <w:rsid w:val="00055D34"/>
    <w:rsid w:val="00055FC4"/>
    <w:rsid w:val="00056326"/>
    <w:rsid w:val="0005647C"/>
    <w:rsid w:val="00056492"/>
    <w:rsid w:val="00056662"/>
    <w:rsid w:val="00056793"/>
    <w:rsid w:val="00056856"/>
    <w:rsid w:val="0005685C"/>
    <w:rsid w:val="00056CDB"/>
    <w:rsid w:val="00056D0D"/>
    <w:rsid w:val="00056D5A"/>
    <w:rsid w:val="00056DEE"/>
    <w:rsid w:val="00056E0B"/>
    <w:rsid w:val="00056E36"/>
    <w:rsid w:val="00056E77"/>
    <w:rsid w:val="00056EC0"/>
    <w:rsid w:val="00057466"/>
    <w:rsid w:val="0005755A"/>
    <w:rsid w:val="00057570"/>
    <w:rsid w:val="000575FC"/>
    <w:rsid w:val="00057615"/>
    <w:rsid w:val="00057644"/>
    <w:rsid w:val="000578CC"/>
    <w:rsid w:val="000578D9"/>
    <w:rsid w:val="00057BCF"/>
    <w:rsid w:val="00057C24"/>
    <w:rsid w:val="00057C8E"/>
    <w:rsid w:val="00057EE3"/>
    <w:rsid w:val="00057FE2"/>
    <w:rsid w:val="00060011"/>
    <w:rsid w:val="0006010A"/>
    <w:rsid w:val="00060149"/>
    <w:rsid w:val="000601F7"/>
    <w:rsid w:val="000602FE"/>
    <w:rsid w:val="00060311"/>
    <w:rsid w:val="00060320"/>
    <w:rsid w:val="000608F1"/>
    <w:rsid w:val="0006095B"/>
    <w:rsid w:val="0006095E"/>
    <w:rsid w:val="000609B9"/>
    <w:rsid w:val="00060AE7"/>
    <w:rsid w:val="00060BBF"/>
    <w:rsid w:val="00060C66"/>
    <w:rsid w:val="00060F54"/>
    <w:rsid w:val="0006102F"/>
    <w:rsid w:val="00061032"/>
    <w:rsid w:val="00061061"/>
    <w:rsid w:val="000610EE"/>
    <w:rsid w:val="0006121D"/>
    <w:rsid w:val="0006122E"/>
    <w:rsid w:val="0006156E"/>
    <w:rsid w:val="00061588"/>
    <w:rsid w:val="0006163A"/>
    <w:rsid w:val="0006165B"/>
    <w:rsid w:val="0006167A"/>
    <w:rsid w:val="00061806"/>
    <w:rsid w:val="00061850"/>
    <w:rsid w:val="00061853"/>
    <w:rsid w:val="0006187F"/>
    <w:rsid w:val="0006194E"/>
    <w:rsid w:val="000619D2"/>
    <w:rsid w:val="00061BD0"/>
    <w:rsid w:val="00061C2F"/>
    <w:rsid w:val="00061C67"/>
    <w:rsid w:val="00061DA2"/>
    <w:rsid w:val="00061EE4"/>
    <w:rsid w:val="00061EF3"/>
    <w:rsid w:val="00061F35"/>
    <w:rsid w:val="00061FAF"/>
    <w:rsid w:val="00061FFE"/>
    <w:rsid w:val="00062028"/>
    <w:rsid w:val="000621D5"/>
    <w:rsid w:val="00062280"/>
    <w:rsid w:val="0006235E"/>
    <w:rsid w:val="0006249D"/>
    <w:rsid w:val="000625B2"/>
    <w:rsid w:val="0006264E"/>
    <w:rsid w:val="00062675"/>
    <w:rsid w:val="000627C3"/>
    <w:rsid w:val="00062895"/>
    <w:rsid w:val="00062898"/>
    <w:rsid w:val="00062908"/>
    <w:rsid w:val="0006298A"/>
    <w:rsid w:val="000629C3"/>
    <w:rsid w:val="00062A39"/>
    <w:rsid w:val="00062BB1"/>
    <w:rsid w:val="00062BD5"/>
    <w:rsid w:val="00062C36"/>
    <w:rsid w:val="00062E52"/>
    <w:rsid w:val="00062E57"/>
    <w:rsid w:val="00062F73"/>
    <w:rsid w:val="00062F9B"/>
    <w:rsid w:val="0006309C"/>
    <w:rsid w:val="000631FA"/>
    <w:rsid w:val="0006327F"/>
    <w:rsid w:val="0006338C"/>
    <w:rsid w:val="000634B4"/>
    <w:rsid w:val="000634CF"/>
    <w:rsid w:val="00063972"/>
    <w:rsid w:val="00063A70"/>
    <w:rsid w:val="00063C26"/>
    <w:rsid w:val="00063C46"/>
    <w:rsid w:val="00063C5C"/>
    <w:rsid w:val="00063C6F"/>
    <w:rsid w:val="00063D30"/>
    <w:rsid w:val="00063DC4"/>
    <w:rsid w:val="00063DE3"/>
    <w:rsid w:val="00063E2E"/>
    <w:rsid w:val="00063EE0"/>
    <w:rsid w:val="00063EE1"/>
    <w:rsid w:val="00063F9E"/>
    <w:rsid w:val="00064189"/>
    <w:rsid w:val="000641BB"/>
    <w:rsid w:val="00064289"/>
    <w:rsid w:val="00064428"/>
    <w:rsid w:val="0006451B"/>
    <w:rsid w:val="0006462D"/>
    <w:rsid w:val="000646A6"/>
    <w:rsid w:val="000647D9"/>
    <w:rsid w:val="00064807"/>
    <w:rsid w:val="00064949"/>
    <w:rsid w:val="00064969"/>
    <w:rsid w:val="00064A5A"/>
    <w:rsid w:val="00064AAA"/>
    <w:rsid w:val="00064AC1"/>
    <w:rsid w:val="00064BD5"/>
    <w:rsid w:val="00064BFE"/>
    <w:rsid w:val="00064E29"/>
    <w:rsid w:val="00064F4A"/>
    <w:rsid w:val="0006509C"/>
    <w:rsid w:val="000650D3"/>
    <w:rsid w:val="00065181"/>
    <w:rsid w:val="0006519D"/>
    <w:rsid w:val="000653F3"/>
    <w:rsid w:val="00065945"/>
    <w:rsid w:val="0006597E"/>
    <w:rsid w:val="00065988"/>
    <w:rsid w:val="00065B8B"/>
    <w:rsid w:val="00065C16"/>
    <w:rsid w:val="00065D17"/>
    <w:rsid w:val="00065D47"/>
    <w:rsid w:val="00065D7C"/>
    <w:rsid w:val="00065D98"/>
    <w:rsid w:val="00065E25"/>
    <w:rsid w:val="00065E60"/>
    <w:rsid w:val="00065EF0"/>
    <w:rsid w:val="00066087"/>
    <w:rsid w:val="000660AF"/>
    <w:rsid w:val="000661FF"/>
    <w:rsid w:val="00066331"/>
    <w:rsid w:val="000663BD"/>
    <w:rsid w:val="00066475"/>
    <w:rsid w:val="0006661D"/>
    <w:rsid w:val="0006669C"/>
    <w:rsid w:val="0006678D"/>
    <w:rsid w:val="0006698C"/>
    <w:rsid w:val="00066B12"/>
    <w:rsid w:val="00066B4A"/>
    <w:rsid w:val="00066B9E"/>
    <w:rsid w:val="00066C12"/>
    <w:rsid w:val="00066D06"/>
    <w:rsid w:val="00066D26"/>
    <w:rsid w:val="00066DAA"/>
    <w:rsid w:val="00066DFA"/>
    <w:rsid w:val="00066ED0"/>
    <w:rsid w:val="00066F5F"/>
    <w:rsid w:val="00067036"/>
    <w:rsid w:val="00067064"/>
    <w:rsid w:val="000670E1"/>
    <w:rsid w:val="00067142"/>
    <w:rsid w:val="00067194"/>
    <w:rsid w:val="000671FB"/>
    <w:rsid w:val="00067414"/>
    <w:rsid w:val="00067437"/>
    <w:rsid w:val="00067466"/>
    <w:rsid w:val="000674C7"/>
    <w:rsid w:val="0006750E"/>
    <w:rsid w:val="000676C4"/>
    <w:rsid w:val="000676D1"/>
    <w:rsid w:val="00067809"/>
    <w:rsid w:val="0006791F"/>
    <w:rsid w:val="000679E0"/>
    <w:rsid w:val="00067B20"/>
    <w:rsid w:val="00067BD2"/>
    <w:rsid w:val="00067CBD"/>
    <w:rsid w:val="00067DBB"/>
    <w:rsid w:val="00067E90"/>
    <w:rsid w:val="000700D0"/>
    <w:rsid w:val="00070172"/>
    <w:rsid w:val="00070245"/>
    <w:rsid w:val="000703B7"/>
    <w:rsid w:val="00070540"/>
    <w:rsid w:val="00070569"/>
    <w:rsid w:val="000706D0"/>
    <w:rsid w:val="00070734"/>
    <w:rsid w:val="000707BF"/>
    <w:rsid w:val="000707C5"/>
    <w:rsid w:val="00070860"/>
    <w:rsid w:val="000708F9"/>
    <w:rsid w:val="00070A34"/>
    <w:rsid w:val="00070A82"/>
    <w:rsid w:val="00070AEC"/>
    <w:rsid w:val="00070CA8"/>
    <w:rsid w:val="00070CE3"/>
    <w:rsid w:val="00070D2A"/>
    <w:rsid w:val="00070E10"/>
    <w:rsid w:val="00070EB0"/>
    <w:rsid w:val="00070FF4"/>
    <w:rsid w:val="0007111E"/>
    <w:rsid w:val="0007131E"/>
    <w:rsid w:val="00071381"/>
    <w:rsid w:val="000713C3"/>
    <w:rsid w:val="000713E1"/>
    <w:rsid w:val="000716E4"/>
    <w:rsid w:val="00071797"/>
    <w:rsid w:val="000717C3"/>
    <w:rsid w:val="00071993"/>
    <w:rsid w:val="00071A54"/>
    <w:rsid w:val="00071C79"/>
    <w:rsid w:val="00071EFF"/>
    <w:rsid w:val="00071FA9"/>
    <w:rsid w:val="00071FBF"/>
    <w:rsid w:val="0007208A"/>
    <w:rsid w:val="00072137"/>
    <w:rsid w:val="00072194"/>
    <w:rsid w:val="000721E5"/>
    <w:rsid w:val="000722BC"/>
    <w:rsid w:val="000722DA"/>
    <w:rsid w:val="000722E2"/>
    <w:rsid w:val="00072327"/>
    <w:rsid w:val="00072468"/>
    <w:rsid w:val="0007253B"/>
    <w:rsid w:val="0007273E"/>
    <w:rsid w:val="00072798"/>
    <w:rsid w:val="000727AB"/>
    <w:rsid w:val="00072812"/>
    <w:rsid w:val="00072870"/>
    <w:rsid w:val="00072B32"/>
    <w:rsid w:val="00072BB5"/>
    <w:rsid w:val="00072BC0"/>
    <w:rsid w:val="00072C02"/>
    <w:rsid w:val="00072C2A"/>
    <w:rsid w:val="00072DB2"/>
    <w:rsid w:val="00072E86"/>
    <w:rsid w:val="00072F51"/>
    <w:rsid w:val="00072FA2"/>
    <w:rsid w:val="000731D0"/>
    <w:rsid w:val="00073345"/>
    <w:rsid w:val="000734DC"/>
    <w:rsid w:val="00073541"/>
    <w:rsid w:val="00073601"/>
    <w:rsid w:val="00073660"/>
    <w:rsid w:val="000736BE"/>
    <w:rsid w:val="000736F1"/>
    <w:rsid w:val="0007388D"/>
    <w:rsid w:val="000738FB"/>
    <w:rsid w:val="000739AD"/>
    <w:rsid w:val="000739B8"/>
    <w:rsid w:val="00073A89"/>
    <w:rsid w:val="00073ABA"/>
    <w:rsid w:val="00073B5E"/>
    <w:rsid w:val="00073C0E"/>
    <w:rsid w:val="00073C1A"/>
    <w:rsid w:val="00073C22"/>
    <w:rsid w:val="00073C85"/>
    <w:rsid w:val="00073C9E"/>
    <w:rsid w:val="00073DA9"/>
    <w:rsid w:val="00073E15"/>
    <w:rsid w:val="00073E30"/>
    <w:rsid w:val="00073E77"/>
    <w:rsid w:val="00073E92"/>
    <w:rsid w:val="00073E96"/>
    <w:rsid w:val="00073EAF"/>
    <w:rsid w:val="00073F85"/>
    <w:rsid w:val="00073FAE"/>
    <w:rsid w:val="0007412C"/>
    <w:rsid w:val="0007413F"/>
    <w:rsid w:val="0007414D"/>
    <w:rsid w:val="00074185"/>
    <w:rsid w:val="000742A1"/>
    <w:rsid w:val="000742F5"/>
    <w:rsid w:val="00074437"/>
    <w:rsid w:val="000744C1"/>
    <w:rsid w:val="0007452D"/>
    <w:rsid w:val="00074600"/>
    <w:rsid w:val="0007477A"/>
    <w:rsid w:val="00074899"/>
    <w:rsid w:val="00074BA2"/>
    <w:rsid w:val="00074BA4"/>
    <w:rsid w:val="00074CFE"/>
    <w:rsid w:val="00074DBB"/>
    <w:rsid w:val="00074E32"/>
    <w:rsid w:val="00074ED1"/>
    <w:rsid w:val="00075015"/>
    <w:rsid w:val="0007504E"/>
    <w:rsid w:val="000750ED"/>
    <w:rsid w:val="00075106"/>
    <w:rsid w:val="0007514D"/>
    <w:rsid w:val="000751BF"/>
    <w:rsid w:val="00075304"/>
    <w:rsid w:val="0007562B"/>
    <w:rsid w:val="0007563D"/>
    <w:rsid w:val="000756CA"/>
    <w:rsid w:val="0007571D"/>
    <w:rsid w:val="000757C2"/>
    <w:rsid w:val="0007585D"/>
    <w:rsid w:val="00075895"/>
    <w:rsid w:val="000758E3"/>
    <w:rsid w:val="00075D6E"/>
    <w:rsid w:val="00075DEF"/>
    <w:rsid w:val="00075EBA"/>
    <w:rsid w:val="00075EEB"/>
    <w:rsid w:val="00075EF7"/>
    <w:rsid w:val="00075F24"/>
    <w:rsid w:val="000760EC"/>
    <w:rsid w:val="0007613C"/>
    <w:rsid w:val="00076243"/>
    <w:rsid w:val="00076251"/>
    <w:rsid w:val="00076294"/>
    <w:rsid w:val="00076491"/>
    <w:rsid w:val="0007658A"/>
    <w:rsid w:val="000765DC"/>
    <w:rsid w:val="00076636"/>
    <w:rsid w:val="00076688"/>
    <w:rsid w:val="000766BD"/>
    <w:rsid w:val="0007672C"/>
    <w:rsid w:val="00076820"/>
    <w:rsid w:val="00076866"/>
    <w:rsid w:val="000768C8"/>
    <w:rsid w:val="000768DC"/>
    <w:rsid w:val="00076959"/>
    <w:rsid w:val="00076994"/>
    <w:rsid w:val="00076A13"/>
    <w:rsid w:val="00076ABA"/>
    <w:rsid w:val="00076BDF"/>
    <w:rsid w:val="00076CA2"/>
    <w:rsid w:val="00076CB9"/>
    <w:rsid w:val="00076D3C"/>
    <w:rsid w:val="00076E83"/>
    <w:rsid w:val="00076F1C"/>
    <w:rsid w:val="00076F28"/>
    <w:rsid w:val="00077037"/>
    <w:rsid w:val="00077044"/>
    <w:rsid w:val="00077161"/>
    <w:rsid w:val="00077196"/>
    <w:rsid w:val="0007721C"/>
    <w:rsid w:val="00077251"/>
    <w:rsid w:val="000772B1"/>
    <w:rsid w:val="000773AB"/>
    <w:rsid w:val="00077408"/>
    <w:rsid w:val="00077417"/>
    <w:rsid w:val="00077492"/>
    <w:rsid w:val="000774BB"/>
    <w:rsid w:val="00077532"/>
    <w:rsid w:val="000775BF"/>
    <w:rsid w:val="00077622"/>
    <w:rsid w:val="0007779E"/>
    <w:rsid w:val="000777F0"/>
    <w:rsid w:val="00077871"/>
    <w:rsid w:val="000778B4"/>
    <w:rsid w:val="000778DE"/>
    <w:rsid w:val="00077ACD"/>
    <w:rsid w:val="00077B0A"/>
    <w:rsid w:val="00077C06"/>
    <w:rsid w:val="00077C46"/>
    <w:rsid w:val="00077CE6"/>
    <w:rsid w:val="00077E19"/>
    <w:rsid w:val="00077E9E"/>
    <w:rsid w:val="00077F4E"/>
    <w:rsid w:val="00077FE9"/>
    <w:rsid w:val="000801D3"/>
    <w:rsid w:val="00080222"/>
    <w:rsid w:val="00080270"/>
    <w:rsid w:val="000804C0"/>
    <w:rsid w:val="000804DB"/>
    <w:rsid w:val="000804E9"/>
    <w:rsid w:val="00080673"/>
    <w:rsid w:val="0008075C"/>
    <w:rsid w:val="000807A3"/>
    <w:rsid w:val="00080810"/>
    <w:rsid w:val="00080812"/>
    <w:rsid w:val="00080A7B"/>
    <w:rsid w:val="00080AB1"/>
    <w:rsid w:val="00080AD0"/>
    <w:rsid w:val="00080AFE"/>
    <w:rsid w:val="00080B44"/>
    <w:rsid w:val="00080BDC"/>
    <w:rsid w:val="00080DFC"/>
    <w:rsid w:val="00080F11"/>
    <w:rsid w:val="00080FDB"/>
    <w:rsid w:val="00080FE0"/>
    <w:rsid w:val="00081002"/>
    <w:rsid w:val="00081137"/>
    <w:rsid w:val="00081167"/>
    <w:rsid w:val="0008116E"/>
    <w:rsid w:val="00081254"/>
    <w:rsid w:val="00081269"/>
    <w:rsid w:val="0008129A"/>
    <w:rsid w:val="000812DB"/>
    <w:rsid w:val="00081353"/>
    <w:rsid w:val="00081424"/>
    <w:rsid w:val="00081488"/>
    <w:rsid w:val="000814EB"/>
    <w:rsid w:val="00081568"/>
    <w:rsid w:val="00081639"/>
    <w:rsid w:val="0008178E"/>
    <w:rsid w:val="000817F5"/>
    <w:rsid w:val="00081921"/>
    <w:rsid w:val="000819CF"/>
    <w:rsid w:val="00081ADC"/>
    <w:rsid w:val="00081B62"/>
    <w:rsid w:val="00081B76"/>
    <w:rsid w:val="00081BF9"/>
    <w:rsid w:val="00081C0F"/>
    <w:rsid w:val="00081C7E"/>
    <w:rsid w:val="00081CB8"/>
    <w:rsid w:val="00081CCA"/>
    <w:rsid w:val="00081CE6"/>
    <w:rsid w:val="00081CF0"/>
    <w:rsid w:val="00081D92"/>
    <w:rsid w:val="00081DA8"/>
    <w:rsid w:val="000820DE"/>
    <w:rsid w:val="0008213D"/>
    <w:rsid w:val="0008219F"/>
    <w:rsid w:val="000821B5"/>
    <w:rsid w:val="0008221C"/>
    <w:rsid w:val="0008226E"/>
    <w:rsid w:val="000822E1"/>
    <w:rsid w:val="000822FF"/>
    <w:rsid w:val="0008230C"/>
    <w:rsid w:val="00082334"/>
    <w:rsid w:val="000826A4"/>
    <w:rsid w:val="0008271E"/>
    <w:rsid w:val="00082786"/>
    <w:rsid w:val="000827E6"/>
    <w:rsid w:val="00082870"/>
    <w:rsid w:val="0008288C"/>
    <w:rsid w:val="000829E6"/>
    <w:rsid w:val="00082B8A"/>
    <w:rsid w:val="00082BF2"/>
    <w:rsid w:val="00082C10"/>
    <w:rsid w:val="00082C40"/>
    <w:rsid w:val="00082CAE"/>
    <w:rsid w:val="00082E14"/>
    <w:rsid w:val="00082ED1"/>
    <w:rsid w:val="00082EE5"/>
    <w:rsid w:val="00082FDB"/>
    <w:rsid w:val="00083018"/>
    <w:rsid w:val="00083090"/>
    <w:rsid w:val="000832AB"/>
    <w:rsid w:val="0008334B"/>
    <w:rsid w:val="0008337F"/>
    <w:rsid w:val="000833C8"/>
    <w:rsid w:val="000834C0"/>
    <w:rsid w:val="00083570"/>
    <w:rsid w:val="00083770"/>
    <w:rsid w:val="0008377A"/>
    <w:rsid w:val="000837AE"/>
    <w:rsid w:val="0008389E"/>
    <w:rsid w:val="000838CC"/>
    <w:rsid w:val="0008393F"/>
    <w:rsid w:val="00083940"/>
    <w:rsid w:val="00083B89"/>
    <w:rsid w:val="00083C32"/>
    <w:rsid w:val="00083DA0"/>
    <w:rsid w:val="00083E27"/>
    <w:rsid w:val="00083E8E"/>
    <w:rsid w:val="00083ED3"/>
    <w:rsid w:val="00083EEE"/>
    <w:rsid w:val="00083F7C"/>
    <w:rsid w:val="00084077"/>
    <w:rsid w:val="000840E4"/>
    <w:rsid w:val="000840FD"/>
    <w:rsid w:val="00084306"/>
    <w:rsid w:val="00084467"/>
    <w:rsid w:val="00084547"/>
    <w:rsid w:val="00084592"/>
    <w:rsid w:val="00084669"/>
    <w:rsid w:val="00084727"/>
    <w:rsid w:val="000848FC"/>
    <w:rsid w:val="000849DD"/>
    <w:rsid w:val="00084B1B"/>
    <w:rsid w:val="00084C9B"/>
    <w:rsid w:val="00084D48"/>
    <w:rsid w:val="00084D90"/>
    <w:rsid w:val="00084F4B"/>
    <w:rsid w:val="00085128"/>
    <w:rsid w:val="00085233"/>
    <w:rsid w:val="000852D5"/>
    <w:rsid w:val="000853B1"/>
    <w:rsid w:val="0008542F"/>
    <w:rsid w:val="00085483"/>
    <w:rsid w:val="0008578D"/>
    <w:rsid w:val="000857F5"/>
    <w:rsid w:val="0008592F"/>
    <w:rsid w:val="00085A5E"/>
    <w:rsid w:val="00085B0B"/>
    <w:rsid w:val="00085C65"/>
    <w:rsid w:val="00085D27"/>
    <w:rsid w:val="00085E55"/>
    <w:rsid w:val="00085E69"/>
    <w:rsid w:val="00085FBC"/>
    <w:rsid w:val="0008604A"/>
    <w:rsid w:val="000860B7"/>
    <w:rsid w:val="0008611B"/>
    <w:rsid w:val="0008619E"/>
    <w:rsid w:val="0008626D"/>
    <w:rsid w:val="000862F5"/>
    <w:rsid w:val="00086306"/>
    <w:rsid w:val="00086330"/>
    <w:rsid w:val="0008637D"/>
    <w:rsid w:val="0008638A"/>
    <w:rsid w:val="000865AE"/>
    <w:rsid w:val="000865EC"/>
    <w:rsid w:val="00086619"/>
    <w:rsid w:val="000867BE"/>
    <w:rsid w:val="000868B0"/>
    <w:rsid w:val="000868CB"/>
    <w:rsid w:val="000868FD"/>
    <w:rsid w:val="00086911"/>
    <w:rsid w:val="00086940"/>
    <w:rsid w:val="00086A43"/>
    <w:rsid w:val="00086AA7"/>
    <w:rsid w:val="00086BDC"/>
    <w:rsid w:val="00086C6E"/>
    <w:rsid w:val="00086D2E"/>
    <w:rsid w:val="00086D45"/>
    <w:rsid w:val="00086DD0"/>
    <w:rsid w:val="00086E2D"/>
    <w:rsid w:val="00086E42"/>
    <w:rsid w:val="00086F40"/>
    <w:rsid w:val="000871C3"/>
    <w:rsid w:val="000871D2"/>
    <w:rsid w:val="0008723A"/>
    <w:rsid w:val="00087633"/>
    <w:rsid w:val="00087650"/>
    <w:rsid w:val="000878E2"/>
    <w:rsid w:val="000879DF"/>
    <w:rsid w:val="000879F2"/>
    <w:rsid w:val="00087BAB"/>
    <w:rsid w:val="00087BB4"/>
    <w:rsid w:val="00087CEC"/>
    <w:rsid w:val="00087EBA"/>
    <w:rsid w:val="00087FCD"/>
    <w:rsid w:val="00087FD1"/>
    <w:rsid w:val="0009004A"/>
    <w:rsid w:val="00090060"/>
    <w:rsid w:val="00090103"/>
    <w:rsid w:val="0009011E"/>
    <w:rsid w:val="0009012A"/>
    <w:rsid w:val="00090319"/>
    <w:rsid w:val="000903F9"/>
    <w:rsid w:val="00090444"/>
    <w:rsid w:val="000904D7"/>
    <w:rsid w:val="0009054F"/>
    <w:rsid w:val="0009059E"/>
    <w:rsid w:val="00090693"/>
    <w:rsid w:val="00090791"/>
    <w:rsid w:val="00090965"/>
    <w:rsid w:val="000909FF"/>
    <w:rsid w:val="00090A23"/>
    <w:rsid w:val="00090B60"/>
    <w:rsid w:val="00090C6B"/>
    <w:rsid w:val="00090DB2"/>
    <w:rsid w:val="00090EBD"/>
    <w:rsid w:val="00090F4C"/>
    <w:rsid w:val="0009123E"/>
    <w:rsid w:val="000913AF"/>
    <w:rsid w:val="00091581"/>
    <w:rsid w:val="0009163A"/>
    <w:rsid w:val="00091670"/>
    <w:rsid w:val="000917AC"/>
    <w:rsid w:val="000917C1"/>
    <w:rsid w:val="00091857"/>
    <w:rsid w:val="000919BF"/>
    <w:rsid w:val="000919DB"/>
    <w:rsid w:val="000919E9"/>
    <w:rsid w:val="00091A38"/>
    <w:rsid w:val="00091AFA"/>
    <w:rsid w:val="00091BCF"/>
    <w:rsid w:val="00091C8A"/>
    <w:rsid w:val="00091F02"/>
    <w:rsid w:val="00091F67"/>
    <w:rsid w:val="00091F89"/>
    <w:rsid w:val="00091F9E"/>
    <w:rsid w:val="00091FB2"/>
    <w:rsid w:val="00092037"/>
    <w:rsid w:val="0009218E"/>
    <w:rsid w:val="000921AD"/>
    <w:rsid w:val="000921B5"/>
    <w:rsid w:val="000922E3"/>
    <w:rsid w:val="00092354"/>
    <w:rsid w:val="00092593"/>
    <w:rsid w:val="000925C1"/>
    <w:rsid w:val="000925E6"/>
    <w:rsid w:val="00092695"/>
    <w:rsid w:val="000927C2"/>
    <w:rsid w:val="00092839"/>
    <w:rsid w:val="000928DE"/>
    <w:rsid w:val="000928F7"/>
    <w:rsid w:val="00092BB3"/>
    <w:rsid w:val="00092C06"/>
    <w:rsid w:val="00092C47"/>
    <w:rsid w:val="00092DC5"/>
    <w:rsid w:val="00092F55"/>
    <w:rsid w:val="0009309D"/>
    <w:rsid w:val="00093165"/>
    <w:rsid w:val="000932FC"/>
    <w:rsid w:val="0009337F"/>
    <w:rsid w:val="00093383"/>
    <w:rsid w:val="000933A4"/>
    <w:rsid w:val="000934EA"/>
    <w:rsid w:val="000935B9"/>
    <w:rsid w:val="00093603"/>
    <w:rsid w:val="00093698"/>
    <w:rsid w:val="000937E6"/>
    <w:rsid w:val="000938D3"/>
    <w:rsid w:val="00093935"/>
    <w:rsid w:val="00093A7A"/>
    <w:rsid w:val="00093AE6"/>
    <w:rsid w:val="00093BAA"/>
    <w:rsid w:val="00093C2A"/>
    <w:rsid w:val="00093C34"/>
    <w:rsid w:val="00093C52"/>
    <w:rsid w:val="00093DD0"/>
    <w:rsid w:val="00093DF9"/>
    <w:rsid w:val="00093ED8"/>
    <w:rsid w:val="00093F7A"/>
    <w:rsid w:val="000940C5"/>
    <w:rsid w:val="0009417B"/>
    <w:rsid w:val="00094209"/>
    <w:rsid w:val="00094234"/>
    <w:rsid w:val="0009425F"/>
    <w:rsid w:val="000942B2"/>
    <w:rsid w:val="000942D7"/>
    <w:rsid w:val="00094406"/>
    <w:rsid w:val="0009443D"/>
    <w:rsid w:val="0009448C"/>
    <w:rsid w:val="00094617"/>
    <w:rsid w:val="0009463D"/>
    <w:rsid w:val="00094825"/>
    <w:rsid w:val="00094845"/>
    <w:rsid w:val="000949DB"/>
    <w:rsid w:val="00094A82"/>
    <w:rsid w:val="00094B36"/>
    <w:rsid w:val="00094B49"/>
    <w:rsid w:val="00094C2A"/>
    <w:rsid w:val="00094C6B"/>
    <w:rsid w:val="00094DF9"/>
    <w:rsid w:val="00094F30"/>
    <w:rsid w:val="00094FDC"/>
    <w:rsid w:val="00095145"/>
    <w:rsid w:val="00095172"/>
    <w:rsid w:val="0009530B"/>
    <w:rsid w:val="00095358"/>
    <w:rsid w:val="00095621"/>
    <w:rsid w:val="00095638"/>
    <w:rsid w:val="0009573F"/>
    <w:rsid w:val="00095793"/>
    <w:rsid w:val="000958F0"/>
    <w:rsid w:val="0009596C"/>
    <w:rsid w:val="00095AD3"/>
    <w:rsid w:val="00095B61"/>
    <w:rsid w:val="00095B8B"/>
    <w:rsid w:val="00095C9B"/>
    <w:rsid w:val="00095DE6"/>
    <w:rsid w:val="00095E01"/>
    <w:rsid w:val="00095E3B"/>
    <w:rsid w:val="00095E4B"/>
    <w:rsid w:val="00095EC4"/>
    <w:rsid w:val="00095EF7"/>
    <w:rsid w:val="00095F05"/>
    <w:rsid w:val="00095F09"/>
    <w:rsid w:val="00095FB9"/>
    <w:rsid w:val="0009610F"/>
    <w:rsid w:val="00096170"/>
    <w:rsid w:val="000961DC"/>
    <w:rsid w:val="000961E9"/>
    <w:rsid w:val="000962CD"/>
    <w:rsid w:val="00096472"/>
    <w:rsid w:val="000965EA"/>
    <w:rsid w:val="000965F2"/>
    <w:rsid w:val="00096615"/>
    <w:rsid w:val="000967EB"/>
    <w:rsid w:val="000967F0"/>
    <w:rsid w:val="0009699D"/>
    <w:rsid w:val="00096A0B"/>
    <w:rsid w:val="00096A45"/>
    <w:rsid w:val="00096A9F"/>
    <w:rsid w:val="00096AD1"/>
    <w:rsid w:val="00096AD2"/>
    <w:rsid w:val="00096B21"/>
    <w:rsid w:val="00096B7B"/>
    <w:rsid w:val="00096CAE"/>
    <w:rsid w:val="00096CDE"/>
    <w:rsid w:val="00096DCB"/>
    <w:rsid w:val="00096DF4"/>
    <w:rsid w:val="00096EBB"/>
    <w:rsid w:val="00096FAA"/>
    <w:rsid w:val="00096FFD"/>
    <w:rsid w:val="00097000"/>
    <w:rsid w:val="00097023"/>
    <w:rsid w:val="000970DB"/>
    <w:rsid w:val="0009712F"/>
    <w:rsid w:val="0009713D"/>
    <w:rsid w:val="00097167"/>
    <w:rsid w:val="0009719C"/>
    <w:rsid w:val="00097203"/>
    <w:rsid w:val="00097248"/>
    <w:rsid w:val="000972D8"/>
    <w:rsid w:val="00097658"/>
    <w:rsid w:val="000976D3"/>
    <w:rsid w:val="0009776A"/>
    <w:rsid w:val="00097772"/>
    <w:rsid w:val="0009779E"/>
    <w:rsid w:val="000978B9"/>
    <w:rsid w:val="00097966"/>
    <w:rsid w:val="00097B16"/>
    <w:rsid w:val="00097B85"/>
    <w:rsid w:val="00097B98"/>
    <w:rsid w:val="00097C3B"/>
    <w:rsid w:val="00097CEC"/>
    <w:rsid w:val="00097DB0"/>
    <w:rsid w:val="00097ECD"/>
    <w:rsid w:val="00097EED"/>
    <w:rsid w:val="00097FA0"/>
    <w:rsid w:val="000A0170"/>
    <w:rsid w:val="000A0316"/>
    <w:rsid w:val="000A0368"/>
    <w:rsid w:val="000A04EE"/>
    <w:rsid w:val="000A05F0"/>
    <w:rsid w:val="000A05F2"/>
    <w:rsid w:val="000A0651"/>
    <w:rsid w:val="000A0736"/>
    <w:rsid w:val="000A077D"/>
    <w:rsid w:val="000A0A1A"/>
    <w:rsid w:val="000A0AA0"/>
    <w:rsid w:val="000A0AD2"/>
    <w:rsid w:val="000A0AF8"/>
    <w:rsid w:val="000A0BD9"/>
    <w:rsid w:val="000A0C5C"/>
    <w:rsid w:val="000A0CC3"/>
    <w:rsid w:val="000A0DE9"/>
    <w:rsid w:val="000A0DEE"/>
    <w:rsid w:val="000A0F32"/>
    <w:rsid w:val="000A1240"/>
    <w:rsid w:val="000A1276"/>
    <w:rsid w:val="000A12DC"/>
    <w:rsid w:val="000A1326"/>
    <w:rsid w:val="000A13A9"/>
    <w:rsid w:val="000A14BA"/>
    <w:rsid w:val="000A14C1"/>
    <w:rsid w:val="000A14CE"/>
    <w:rsid w:val="000A150E"/>
    <w:rsid w:val="000A1608"/>
    <w:rsid w:val="000A1614"/>
    <w:rsid w:val="000A166B"/>
    <w:rsid w:val="000A16B4"/>
    <w:rsid w:val="000A1722"/>
    <w:rsid w:val="000A194E"/>
    <w:rsid w:val="000A19BC"/>
    <w:rsid w:val="000A1A00"/>
    <w:rsid w:val="000A1A02"/>
    <w:rsid w:val="000A1BC8"/>
    <w:rsid w:val="000A1D54"/>
    <w:rsid w:val="000A1E3C"/>
    <w:rsid w:val="000A1EB5"/>
    <w:rsid w:val="000A1F63"/>
    <w:rsid w:val="000A2372"/>
    <w:rsid w:val="000A2404"/>
    <w:rsid w:val="000A240E"/>
    <w:rsid w:val="000A2470"/>
    <w:rsid w:val="000A2522"/>
    <w:rsid w:val="000A2608"/>
    <w:rsid w:val="000A26D0"/>
    <w:rsid w:val="000A26E1"/>
    <w:rsid w:val="000A273A"/>
    <w:rsid w:val="000A2906"/>
    <w:rsid w:val="000A294A"/>
    <w:rsid w:val="000A294B"/>
    <w:rsid w:val="000A2B80"/>
    <w:rsid w:val="000A2CB7"/>
    <w:rsid w:val="000A2E98"/>
    <w:rsid w:val="000A2F2F"/>
    <w:rsid w:val="000A3037"/>
    <w:rsid w:val="000A30FA"/>
    <w:rsid w:val="000A3252"/>
    <w:rsid w:val="000A32BF"/>
    <w:rsid w:val="000A3391"/>
    <w:rsid w:val="000A35E5"/>
    <w:rsid w:val="000A3609"/>
    <w:rsid w:val="000A3636"/>
    <w:rsid w:val="000A3705"/>
    <w:rsid w:val="000A3741"/>
    <w:rsid w:val="000A3753"/>
    <w:rsid w:val="000A3918"/>
    <w:rsid w:val="000A394E"/>
    <w:rsid w:val="000A3A5C"/>
    <w:rsid w:val="000A3AFD"/>
    <w:rsid w:val="000A3B75"/>
    <w:rsid w:val="000A3BC2"/>
    <w:rsid w:val="000A3BF2"/>
    <w:rsid w:val="000A3D46"/>
    <w:rsid w:val="000A3DE0"/>
    <w:rsid w:val="000A3E2F"/>
    <w:rsid w:val="000A3E63"/>
    <w:rsid w:val="000A3F66"/>
    <w:rsid w:val="000A4066"/>
    <w:rsid w:val="000A4100"/>
    <w:rsid w:val="000A4167"/>
    <w:rsid w:val="000A41FD"/>
    <w:rsid w:val="000A4366"/>
    <w:rsid w:val="000A450A"/>
    <w:rsid w:val="000A4599"/>
    <w:rsid w:val="000A46B0"/>
    <w:rsid w:val="000A46D9"/>
    <w:rsid w:val="000A47E4"/>
    <w:rsid w:val="000A4881"/>
    <w:rsid w:val="000A48AB"/>
    <w:rsid w:val="000A4BB6"/>
    <w:rsid w:val="000A4BF1"/>
    <w:rsid w:val="000A4C5D"/>
    <w:rsid w:val="000A4D16"/>
    <w:rsid w:val="000A4D3A"/>
    <w:rsid w:val="000A4D86"/>
    <w:rsid w:val="000A4D92"/>
    <w:rsid w:val="000A4F33"/>
    <w:rsid w:val="000A503A"/>
    <w:rsid w:val="000A50C5"/>
    <w:rsid w:val="000A50CF"/>
    <w:rsid w:val="000A517C"/>
    <w:rsid w:val="000A538D"/>
    <w:rsid w:val="000A53BD"/>
    <w:rsid w:val="000A5406"/>
    <w:rsid w:val="000A5540"/>
    <w:rsid w:val="000A5546"/>
    <w:rsid w:val="000A555F"/>
    <w:rsid w:val="000A5669"/>
    <w:rsid w:val="000A5892"/>
    <w:rsid w:val="000A59BB"/>
    <w:rsid w:val="000A5A39"/>
    <w:rsid w:val="000A5AAC"/>
    <w:rsid w:val="000A5B0D"/>
    <w:rsid w:val="000A5C7F"/>
    <w:rsid w:val="000A5CEA"/>
    <w:rsid w:val="000A5D35"/>
    <w:rsid w:val="000A5D7F"/>
    <w:rsid w:val="000A5DCF"/>
    <w:rsid w:val="000A5E22"/>
    <w:rsid w:val="000A6198"/>
    <w:rsid w:val="000A6286"/>
    <w:rsid w:val="000A6515"/>
    <w:rsid w:val="000A652F"/>
    <w:rsid w:val="000A662C"/>
    <w:rsid w:val="000A6759"/>
    <w:rsid w:val="000A67B0"/>
    <w:rsid w:val="000A68C0"/>
    <w:rsid w:val="000A695F"/>
    <w:rsid w:val="000A6D88"/>
    <w:rsid w:val="000A6E4E"/>
    <w:rsid w:val="000A6E8D"/>
    <w:rsid w:val="000A6FD8"/>
    <w:rsid w:val="000A706E"/>
    <w:rsid w:val="000A7141"/>
    <w:rsid w:val="000A7153"/>
    <w:rsid w:val="000A71C6"/>
    <w:rsid w:val="000A72CA"/>
    <w:rsid w:val="000A73D7"/>
    <w:rsid w:val="000A74F2"/>
    <w:rsid w:val="000A7624"/>
    <w:rsid w:val="000A76E7"/>
    <w:rsid w:val="000A77BB"/>
    <w:rsid w:val="000A77DA"/>
    <w:rsid w:val="000A788D"/>
    <w:rsid w:val="000A7890"/>
    <w:rsid w:val="000A790A"/>
    <w:rsid w:val="000A79F9"/>
    <w:rsid w:val="000A7A45"/>
    <w:rsid w:val="000A7BD9"/>
    <w:rsid w:val="000A7D18"/>
    <w:rsid w:val="000A7DB4"/>
    <w:rsid w:val="000A7E13"/>
    <w:rsid w:val="000A7E65"/>
    <w:rsid w:val="000A7F7D"/>
    <w:rsid w:val="000B009E"/>
    <w:rsid w:val="000B00CA"/>
    <w:rsid w:val="000B0237"/>
    <w:rsid w:val="000B031E"/>
    <w:rsid w:val="000B0374"/>
    <w:rsid w:val="000B0381"/>
    <w:rsid w:val="000B0427"/>
    <w:rsid w:val="000B044C"/>
    <w:rsid w:val="000B0463"/>
    <w:rsid w:val="000B06C0"/>
    <w:rsid w:val="000B079F"/>
    <w:rsid w:val="000B07A8"/>
    <w:rsid w:val="000B093F"/>
    <w:rsid w:val="000B096A"/>
    <w:rsid w:val="000B09AC"/>
    <w:rsid w:val="000B0A38"/>
    <w:rsid w:val="000B0B42"/>
    <w:rsid w:val="000B0B62"/>
    <w:rsid w:val="000B0D7B"/>
    <w:rsid w:val="000B0DDA"/>
    <w:rsid w:val="000B0DEA"/>
    <w:rsid w:val="000B0E74"/>
    <w:rsid w:val="000B0EBC"/>
    <w:rsid w:val="000B0F13"/>
    <w:rsid w:val="000B0F24"/>
    <w:rsid w:val="000B0F36"/>
    <w:rsid w:val="000B1207"/>
    <w:rsid w:val="000B1252"/>
    <w:rsid w:val="000B12A3"/>
    <w:rsid w:val="000B1370"/>
    <w:rsid w:val="000B138C"/>
    <w:rsid w:val="000B141B"/>
    <w:rsid w:val="000B1544"/>
    <w:rsid w:val="000B16A8"/>
    <w:rsid w:val="000B16B8"/>
    <w:rsid w:val="000B189E"/>
    <w:rsid w:val="000B19A9"/>
    <w:rsid w:val="000B19B2"/>
    <w:rsid w:val="000B1A04"/>
    <w:rsid w:val="000B1A3B"/>
    <w:rsid w:val="000B1AD5"/>
    <w:rsid w:val="000B1AE1"/>
    <w:rsid w:val="000B1B84"/>
    <w:rsid w:val="000B1C19"/>
    <w:rsid w:val="000B1C6A"/>
    <w:rsid w:val="000B1D32"/>
    <w:rsid w:val="000B1DCB"/>
    <w:rsid w:val="000B1E38"/>
    <w:rsid w:val="000B1F9B"/>
    <w:rsid w:val="000B2202"/>
    <w:rsid w:val="000B2396"/>
    <w:rsid w:val="000B23CA"/>
    <w:rsid w:val="000B2419"/>
    <w:rsid w:val="000B24AA"/>
    <w:rsid w:val="000B2703"/>
    <w:rsid w:val="000B28EA"/>
    <w:rsid w:val="000B2A0C"/>
    <w:rsid w:val="000B2CA6"/>
    <w:rsid w:val="000B2CEC"/>
    <w:rsid w:val="000B2F2C"/>
    <w:rsid w:val="000B2FEA"/>
    <w:rsid w:val="000B307E"/>
    <w:rsid w:val="000B3082"/>
    <w:rsid w:val="000B30BD"/>
    <w:rsid w:val="000B32A6"/>
    <w:rsid w:val="000B332F"/>
    <w:rsid w:val="000B35E2"/>
    <w:rsid w:val="000B380F"/>
    <w:rsid w:val="000B3819"/>
    <w:rsid w:val="000B38CC"/>
    <w:rsid w:val="000B391F"/>
    <w:rsid w:val="000B39E0"/>
    <w:rsid w:val="000B3A66"/>
    <w:rsid w:val="000B3C0F"/>
    <w:rsid w:val="000B3C60"/>
    <w:rsid w:val="000B3CC7"/>
    <w:rsid w:val="000B3D89"/>
    <w:rsid w:val="000B3DC6"/>
    <w:rsid w:val="000B3EC6"/>
    <w:rsid w:val="000B3F39"/>
    <w:rsid w:val="000B41EC"/>
    <w:rsid w:val="000B43C9"/>
    <w:rsid w:val="000B43CF"/>
    <w:rsid w:val="000B4469"/>
    <w:rsid w:val="000B448E"/>
    <w:rsid w:val="000B44C4"/>
    <w:rsid w:val="000B4537"/>
    <w:rsid w:val="000B469C"/>
    <w:rsid w:val="000B46C1"/>
    <w:rsid w:val="000B478D"/>
    <w:rsid w:val="000B47F6"/>
    <w:rsid w:val="000B47F9"/>
    <w:rsid w:val="000B491B"/>
    <w:rsid w:val="000B49AA"/>
    <w:rsid w:val="000B4A98"/>
    <w:rsid w:val="000B4ABA"/>
    <w:rsid w:val="000B4AC7"/>
    <w:rsid w:val="000B4AD7"/>
    <w:rsid w:val="000B4AE8"/>
    <w:rsid w:val="000B4C1F"/>
    <w:rsid w:val="000B4C21"/>
    <w:rsid w:val="000B4C80"/>
    <w:rsid w:val="000B4C89"/>
    <w:rsid w:val="000B4CA5"/>
    <w:rsid w:val="000B4CD7"/>
    <w:rsid w:val="000B4CEB"/>
    <w:rsid w:val="000B4E24"/>
    <w:rsid w:val="000B4E45"/>
    <w:rsid w:val="000B4EE2"/>
    <w:rsid w:val="000B4F28"/>
    <w:rsid w:val="000B4F51"/>
    <w:rsid w:val="000B501F"/>
    <w:rsid w:val="000B5093"/>
    <w:rsid w:val="000B50BB"/>
    <w:rsid w:val="000B5451"/>
    <w:rsid w:val="000B5495"/>
    <w:rsid w:val="000B55F7"/>
    <w:rsid w:val="000B5601"/>
    <w:rsid w:val="000B5610"/>
    <w:rsid w:val="000B5780"/>
    <w:rsid w:val="000B57CA"/>
    <w:rsid w:val="000B57F6"/>
    <w:rsid w:val="000B58AB"/>
    <w:rsid w:val="000B5A00"/>
    <w:rsid w:val="000B5A1E"/>
    <w:rsid w:val="000B5B16"/>
    <w:rsid w:val="000B5C55"/>
    <w:rsid w:val="000B5D5E"/>
    <w:rsid w:val="000B5DF2"/>
    <w:rsid w:val="000B5E0E"/>
    <w:rsid w:val="000B5FB8"/>
    <w:rsid w:val="000B5FDC"/>
    <w:rsid w:val="000B604F"/>
    <w:rsid w:val="000B60FB"/>
    <w:rsid w:val="000B6340"/>
    <w:rsid w:val="000B63C4"/>
    <w:rsid w:val="000B646D"/>
    <w:rsid w:val="000B64C8"/>
    <w:rsid w:val="000B65DB"/>
    <w:rsid w:val="000B673A"/>
    <w:rsid w:val="000B6793"/>
    <w:rsid w:val="000B6811"/>
    <w:rsid w:val="000B6848"/>
    <w:rsid w:val="000B69CE"/>
    <w:rsid w:val="000B6A5D"/>
    <w:rsid w:val="000B6AE7"/>
    <w:rsid w:val="000B6C45"/>
    <w:rsid w:val="000B6EC0"/>
    <w:rsid w:val="000B6ED5"/>
    <w:rsid w:val="000B6F77"/>
    <w:rsid w:val="000B6FA5"/>
    <w:rsid w:val="000B6FBE"/>
    <w:rsid w:val="000B7065"/>
    <w:rsid w:val="000B70C8"/>
    <w:rsid w:val="000B70E5"/>
    <w:rsid w:val="000B70F2"/>
    <w:rsid w:val="000B71E8"/>
    <w:rsid w:val="000B71EF"/>
    <w:rsid w:val="000B72D4"/>
    <w:rsid w:val="000B740D"/>
    <w:rsid w:val="000B751C"/>
    <w:rsid w:val="000B757A"/>
    <w:rsid w:val="000B75E1"/>
    <w:rsid w:val="000B766D"/>
    <w:rsid w:val="000B790C"/>
    <w:rsid w:val="000B79C7"/>
    <w:rsid w:val="000B79D8"/>
    <w:rsid w:val="000B7B80"/>
    <w:rsid w:val="000B7C7A"/>
    <w:rsid w:val="000B7C7C"/>
    <w:rsid w:val="000B7D38"/>
    <w:rsid w:val="000B7D51"/>
    <w:rsid w:val="000B7D88"/>
    <w:rsid w:val="000B7E5A"/>
    <w:rsid w:val="000B7EE9"/>
    <w:rsid w:val="000B7F25"/>
    <w:rsid w:val="000B7F48"/>
    <w:rsid w:val="000B7F6A"/>
    <w:rsid w:val="000B7FBF"/>
    <w:rsid w:val="000C0005"/>
    <w:rsid w:val="000C0012"/>
    <w:rsid w:val="000C0055"/>
    <w:rsid w:val="000C0077"/>
    <w:rsid w:val="000C0088"/>
    <w:rsid w:val="000C01BF"/>
    <w:rsid w:val="000C01C0"/>
    <w:rsid w:val="000C03A5"/>
    <w:rsid w:val="000C03B1"/>
    <w:rsid w:val="000C04B3"/>
    <w:rsid w:val="000C04D1"/>
    <w:rsid w:val="000C04D5"/>
    <w:rsid w:val="000C0643"/>
    <w:rsid w:val="000C06BA"/>
    <w:rsid w:val="000C07CC"/>
    <w:rsid w:val="000C0842"/>
    <w:rsid w:val="000C08CB"/>
    <w:rsid w:val="000C0903"/>
    <w:rsid w:val="000C0A20"/>
    <w:rsid w:val="000C0A3C"/>
    <w:rsid w:val="000C0B7D"/>
    <w:rsid w:val="000C0C5D"/>
    <w:rsid w:val="000C0E92"/>
    <w:rsid w:val="000C0F8B"/>
    <w:rsid w:val="000C1162"/>
    <w:rsid w:val="000C1352"/>
    <w:rsid w:val="000C13EA"/>
    <w:rsid w:val="000C145C"/>
    <w:rsid w:val="000C1483"/>
    <w:rsid w:val="000C14C2"/>
    <w:rsid w:val="000C156E"/>
    <w:rsid w:val="000C1693"/>
    <w:rsid w:val="000C1741"/>
    <w:rsid w:val="000C17A4"/>
    <w:rsid w:val="000C1B07"/>
    <w:rsid w:val="000C1DDE"/>
    <w:rsid w:val="000C1F2D"/>
    <w:rsid w:val="000C1F76"/>
    <w:rsid w:val="000C222E"/>
    <w:rsid w:val="000C22C2"/>
    <w:rsid w:val="000C22F0"/>
    <w:rsid w:val="000C2392"/>
    <w:rsid w:val="000C2433"/>
    <w:rsid w:val="000C2446"/>
    <w:rsid w:val="000C24BD"/>
    <w:rsid w:val="000C2518"/>
    <w:rsid w:val="000C27D0"/>
    <w:rsid w:val="000C2991"/>
    <w:rsid w:val="000C299C"/>
    <w:rsid w:val="000C2A8E"/>
    <w:rsid w:val="000C2B0D"/>
    <w:rsid w:val="000C2C71"/>
    <w:rsid w:val="000C2CCE"/>
    <w:rsid w:val="000C2E86"/>
    <w:rsid w:val="000C2EA8"/>
    <w:rsid w:val="000C2FC6"/>
    <w:rsid w:val="000C2FFF"/>
    <w:rsid w:val="000C3134"/>
    <w:rsid w:val="000C3183"/>
    <w:rsid w:val="000C3192"/>
    <w:rsid w:val="000C31A6"/>
    <w:rsid w:val="000C31CC"/>
    <w:rsid w:val="000C31FA"/>
    <w:rsid w:val="000C32CC"/>
    <w:rsid w:val="000C3415"/>
    <w:rsid w:val="000C3508"/>
    <w:rsid w:val="000C3587"/>
    <w:rsid w:val="000C365A"/>
    <w:rsid w:val="000C36C6"/>
    <w:rsid w:val="000C36FA"/>
    <w:rsid w:val="000C3716"/>
    <w:rsid w:val="000C3839"/>
    <w:rsid w:val="000C3C45"/>
    <w:rsid w:val="000C3C9E"/>
    <w:rsid w:val="000C3CA4"/>
    <w:rsid w:val="000C3D18"/>
    <w:rsid w:val="000C3DFF"/>
    <w:rsid w:val="000C3E0D"/>
    <w:rsid w:val="000C3E80"/>
    <w:rsid w:val="000C3ED2"/>
    <w:rsid w:val="000C410D"/>
    <w:rsid w:val="000C41A2"/>
    <w:rsid w:val="000C4203"/>
    <w:rsid w:val="000C43F3"/>
    <w:rsid w:val="000C450E"/>
    <w:rsid w:val="000C4554"/>
    <w:rsid w:val="000C455A"/>
    <w:rsid w:val="000C4585"/>
    <w:rsid w:val="000C48B5"/>
    <w:rsid w:val="000C48F9"/>
    <w:rsid w:val="000C4904"/>
    <w:rsid w:val="000C4A2C"/>
    <w:rsid w:val="000C4A7F"/>
    <w:rsid w:val="000C4AD6"/>
    <w:rsid w:val="000C4BE7"/>
    <w:rsid w:val="000C4C1F"/>
    <w:rsid w:val="000C4D3F"/>
    <w:rsid w:val="000C4DDB"/>
    <w:rsid w:val="000C4EDE"/>
    <w:rsid w:val="000C4F96"/>
    <w:rsid w:val="000C4FA3"/>
    <w:rsid w:val="000C502A"/>
    <w:rsid w:val="000C5145"/>
    <w:rsid w:val="000C515A"/>
    <w:rsid w:val="000C5187"/>
    <w:rsid w:val="000C5222"/>
    <w:rsid w:val="000C52D0"/>
    <w:rsid w:val="000C53C3"/>
    <w:rsid w:val="000C56DC"/>
    <w:rsid w:val="000C5784"/>
    <w:rsid w:val="000C5794"/>
    <w:rsid w:val="000C57D8"/>
    <w:rsid w:val="000C58E0"/>
    <w:rsid w:val="000C58EB"/>
    <w:rsid w:val="000C59A4"/>
    <w:rsid w:val="000C5B20"/>
    <w:rsid w:val="000C5CCC"/>
    <w:rsid w:val="000C5CCF"/>
    <w:rsid w:val="000C5D6B"/>
    <w:rsid w:val="000C5E3E"/>
    <w:rsid w:val="000C6072"/>
    <w:rsid w:val="000C615C"/>
    <w:rsid w:val="000C6163"/>
    <w:rsid w:val="000C62F0"/>
    <w:rsid w:val="000C63BB"/>
    <w:rsid w:val="000C63EB"/>
    <w:rsid w:val="000C6425"/>
    <w:rsid w:val="000C6533"/>
    <w:rsid w:val="000C6648"/>
    <w:rsid w:val="000C6767"/>
    <w:rsid w:val="000C67A4"/>
    <w:rsid w:val="000C6827"/>
    <w:rsid w:val="000C6837"/>
    <w:rsid w:val="000C6839"/>
    <w:rsid w:val="000C690B"/>
    <w:rsid w:val="000C6919"/>
    <w:rsid w:val="000C6AC4"/>
    <w:rsid w:val="000C6B46"/>
    <w:rsid w:val="000C6BB4"/>
    <w:rsid w:val="000C6C10"/>
    <w:rsid w:val="000C6DF0"/>
    <w:rsid w:val="000C6E3E"/>
    <w:rsid w:val="000C6E47"/>
    <w:rsid w:val="000C6E52"/>
    <w:rsid w:val="000C6F2F"/>
    <w:rsid w:val="000C7020"/>
    <w:rsid w:val="000C7105"/>
    <w:rsid w:val="000C7258"/>
    <w:rsid w:val="000C72F3"/>
    <w:rsid w:val="000C746C"/>
    <w:rsid w:val="000C760D"/>
    <w:rsid w:val="000C7627"/>
    <w:rsid w:val="000C7690"/>
    <w:rsid w:val="000C76A5"/>
    <w:rsid w:val="000C76F7"/>
    <w:rsid w:val="000C77A3"/>
    <w:rsid w:val="000C77F3"/>
    <w:rsid w:val="000C77F6"/>
    <w:rsid w:val="000C7902"/>
    <w:rsid w:val="000C7BC1"/>
    <w:rsid w:val="000C7D11"/>
    <w:rsid w:val="000C7D20"/>
    <w:rsid w:val="000C7D23"/>
    <w:rsid w:val="000C7EC0"/>
    <w:rsid w:val="000C7ED9"/>
    <w:rsid w:val="000D0001"/>
    <w:rsid w:val="000D0306"/>
    <w:rsid w:val="000D03AA"/>
    <w:rsid w:val="000D0529"/>
    <w:rsid w:val="000D0669"/>
    <w:rsid w:val="000D06A3"/>
    <w:rsid w:val="000D077C"/>
    <w:rsid w:val="000D0881"/>
    <w:rsid w:val="000D08C0"/>
    <w:rsid w:val="000D0A8B"/>
    <w:rsid w:val="000D0A90"/>
    <w:rsid w:val="000D0B70"/>
    <w:rsid w:val="000D0BBB"/>
    <w:rsid w:val="000D0C7D"/>
    <w:rsid w:val="000D0CC2"/>
    <w:rsid w:val="000D0D03"/>
    <w:rsid w:val="000D0D08"/>
    <w:rsid w:val="000D0D9D"/>
    <w:rsid w:val="000D0DBF"/>
    <w:rsid w:val="000D0F4B"/>
    <w:rsid w:val="000D0F64"/>
    <w:rsid w:val="000D0F6C"/>
    <w:rsid w:val="000D11BD"/>
    <w:rsid w:val="000D12A2"/>
    <w:rsid w:val="000D1308"/>
    <w:rsid w:val="000D1368"/>
    <w:rsid w:val="000D1553"/>
    <w:rsid w:val="000D178A"/>
    <w:rsid w:val="000D17A8"/>
    <w:rsid w:val="000D17C7"/>
    <w:rsid w:val="000D1817"/>
    <w:rsid w:val="000D184A"/>
    <w:rsid w:val="000D1934"/>
    <w:rsid w:val="000D19D4"/>
    <w:rsid w:val="000D1A0A"/>
    <w:rsid w:val="000D1AAE"/>
    <w:rsid w:val="000D1B06"/>
    <w:rsid w:val="000D1B16"/>
    <w:rsid w:val="000D1B4D"/>
    <w:rsid w:val="000D1B70"/>
    <w:rsid w:val="000D1BB5"/>
    <w:rsid w:val="000D1CA6"/>
    <w:rsid w:val="000D1CAC"/>
    <w:rsid w:val="000D1D05"/>
    <w:rsid w:val="000D1D46"/>
    <w:rsid w:val="000D1DA5"/>
    <w:rsid w:val="000D214B"/>
    <w:rsid w:val="000D21F2"/>
    <w:rsid w:val="000D2213"/>
    <w:rsid w:val="000D241B"/>
    <w:rsid w:val="000D2660"/>
    <w:rsid w:val="000D268A"/>
    <w:rsid w:val="000D27AF"/>
    <w:rsid w:val="000D28A4"/>
    <w:rsid w:val="000D29CE"/>
    <w:rsid w:val="000D2A92"/>
    <w:rsid w:val="000D2BC1"/>
    <w:rsid w:val="000D2DB2"/>
    <w:rsid w:val="000D2E04"/>
    <w:rsid w:val="000D2E39"/>
    <w:rsid w:val="000D2E49"/>
    <w:rsid w:val="000D2F95"/>
    <w:rsid w:val="000D2FCB"/>
    <w:rsid w:val="000D2FE7"/>
    <w:rsid w:val="000D3131"/>
    <w:rsid w:val="000D3A86"/>
    <w:rsid w:val="000D3A9A"/>
    <w:rsid w:val="000D3AA3"/>
    <w:rsid w:val="000D3AAA"/>
    <w:rsid w:val="000D3AED"/>
    <w:rsid w:val="000D3C05"/>
    <w:rsid w:val="000D3CC8"/>
    <w:rsid w:val="000D3D39"/>
    <w:rsid w:val="000D3D7A"/>
    <w:rsid w:val="000D3E59"/>
    <w:rsid w:val="000D3E7F"/>
    <w:rsid w:val="000D3F67"/>
    <w:rsid w:val="000D3FA4"/>
    <w:rsid w:val="000D41BF"/>
    <w:rsid w:val="000D4239"/>
    <w:rsid w:val="000D46A1"/>
    <w:rsid w:val="000D46D4"/>
    <w:rsid w:val="000D472E"/>
    <w:rsid w:val="000D4774"/>
    <w:rsid w:val="000D4798"/>
    <w:rsid w:val="000D47C7"/>
    <w:rsid w:val="000D494A"/>
    <w:rsid w:val="000D4A87"/>
    <w:rsid w:val="000D4B36"/>
    <w:rsid w:val="000D4C7A"/>
    <w:rsid w:val="000D4D7D"/>
    <w:rsid w:val="000D4EE5"/>
    <w:rsid w:val="000D4F76"/>
    <w:rsid w:val="000D4FE3"/>
    <w:rsid w:val="000D51C1"/>
    <w:rsid w:val="000D5265"/>
    <w:rsid w:val="000D5320"/>
    <w:rsid w:val="000D53AE"/>
    <w:rsid w:val="000D5502"/>
    <w:rsid w:val="000D55DE"/>
    <w:rsid w:val="000D55F2"/>
    <w:rsid w:val="000D568E"/>
    <w:rsid w:val="000D5957"/>
    <w:rsid w:val="000D5985"/>
    <w:rsid w:val="000D59CC"/>
    <w:rsid w:val="000D5B9A"/>
    <w:rsid w:val="000D5BDE"/>
    <w:rsid w:val="000D5C5B"/>
    <w:rsid w:val="000D5C89"/>
    <w:rsid w:val="000D5C95"/>
    <w:rsid w:val="000D5D06"/>
    <w:rsid w:val="000D5E29"/>
    <w:rsid w:val="000D5E2A"/>
    <w:rsid w:val="000D5E76"/>
    <w:rsid w:val="000D5F23"/>
    <w:rsid w:val="000D6191"/>
    <w:rsid w:val="000D61BE"/>
    <w:rsid w:val="000D62B7"/>
    <w:rsid w:val="000D62E7"/>
    <w:rsid w:val="000D63DB"/>
    <w:rsid w:val="000D63FA"/>
    <w:rsid w:val="000D64C6"/>
    <w:rsid w:val="000D6544"/>
    <w:rsid w:val="000D65AF"/>
    <w:rsid w:val="000D660D"/>
    <w:rsid w:val="000D6662"/>
    <w:rsid w:val="000D6769"/>
    <w:rsid w:val="000D6877"/>
    <w:rsid w:val="000D6A2B"/>
    <w:rsid w:val="000D6AC3"/>
    <w:rsid w:val="000D6AF6"/>
    <w:rsid w:val="000D6B31"/>
    <w:rsid w:val="000D6B7B"/>
    <w:rsid w:val="000D6CCC"/>
    <w:rsid w:val="000D6CCD"/>
    <w:rsid w:val="000D6D5A"/>
    <w:rsid w:val="000D6DD2"/>
    <w:rsid w:val="000D6E1F"/>
    <w:rsid w:val="000D6E27"/>
    <w:rsid w:val="000D6F06"/>
    <w:rsid w:val="000D6F96"/>
    <w:rsid w:val="000D7034"/>
    <w:rsid w:val="000D7098"/>
    <w:rsid w:val="000D70FE"/>
    <w:rsid w:val="000D7142"/>
    <w:rsid w:val="000D71E7"/>
    <w:rsid w:val="000D7330"/>
    <w:rsid w:val="000D7435"/>
    <w:rsid w:val="000D74D0"/>
    <w:rsid w:val="000D7532"/>
    <w:rsid w:val="000D756F"/>
    <w:rsid w:val="000D757A"/>
    <w:rsid w:val="000D767D"/>
    <w:rsid w:val="000D76D9"/>
    <w:rsid w:val="000D771B"/>
    <w:rsid w:val="000D7811"/>
    <w:rsid w:val="000D7916"/>
    <w:rsid w:val="000D795B"/>
    <w:rsid w:val="000D79A9"/>
    <w:rsid w:val="000D79CC"/>
    <w:rsid w:val="000D7A24"/>
    <w:rsid w:val="000D7AB2"/>
    <w:rsid w:val="000D7AF8"/>
    <w:rsid w:val="000D7B9A"/>
    <w:rsid w:val="000D7CD0"/>
    <w:rsid w:val="000D7DC5"/>
    <w:rsid w:val="000E0015"/>
    <w:rsid w:val="000E0152"/>
    <w:rsid w:val="000E0196"/>
    <w:rsid w:val="000E01C2"/>
    <w:rsid w:val="000E02F7"/>
    <w:rsid w:val="000E0407"/>
    <w:rsid w:val="000E044C"/>
    <w:rsid w:val="000E0451"/>
    <w:rsid w:val="000E049F"/>
    <w:rsid w:val="000E058F"/>
    <w:rsid w:val="000E05D6"/>
    <w:rsid w:val="000E07E0"/>
    <w:rsid w:val="000E0919"/>
    <w:rsid w:val="000E097B"/>
    <w:rsid w:val="000E0A13"/>
    <w:rsid w:val="000E0A3B"/>
    <w:rsid w:val="000E0A60"/>
    <w:rsid w:val="000E0A6F"/>
    <w:rsid w:val="000E0AA2"/>
    <w:rsid w:val="000E0C60"/>
    <w:rsid w:val="000E0C8C"/>
    <w:rsid w:val="000E0D1D"/>
    <w:rsid w:val="000E0D9C"/>
    <w:rsid w:val="000E0E6C"/>
    <w:rsid w:val="000E0E91"/>
    <w:rsid w:val="000E0EF2"/>
    <w:rsid w:val="000E0F69"/>
    <w:rsid w:val="000E0F6E"/>
    <w:rsid w:val="000E0F90"/>
    <w:rsid w:val="000E0FAE"/>
    <w:rsid w:val="000E0FBE"/>
    <w:rsid w:val="000E11C4"/>
    <w:rsid w:val="000E11F1"/>
    <w:rsid w:val="000E12EC"/>
    <w:rsid w:val="000E138B"/>
    <w:rsid w:val="000E13B6"/>
    <w:rsid w:val="000E14E8"/>
    <w:rsid w:val="000E158E"/>
    <w:rsid w:val="000E16E0"/>
    <w:rsid w:val="000E17B9"/>
    <w:rsid w:val="000E17C7"/>
    <w:rsid w:val="000E187E"/>
    <w:rsid w:val="000E192E"/>
    <w:rsid w:val="000E192F"/>
    <w:rsid w:val="000E19EB"/>
    <w:rsid w:val="000E1A03"/>
    <w:rsid w:val="000E1BAD"/>
    <w:rsid w:val="000E1BD5"/>
    <w:rsid w:val="000E1DE8"/>
    <w:rsid w:val="000E1DEC"/>
    <w:rsid w:val="000E212C"/>
    <w:rsid w:val="000E216C"/>
    <w:rsid w:val="000E21B5"/>
    <w:rsid w:val="000E224B"/>
    <w:rsid w:val="000E2357"/>
    <w:rsid w:val="000E237E"/>
    <w:rsid w:val="000E2544"/>
    <w:rsid w:val="000E2566"/>
    <w:rsid w:val="000E268C"/>
    <w:rsid w:val="000E277B"/>
    <w:rsid w:val="000E2849"/>
    <w:rsid w:val="000E292F"/>
    <w:rsid w:val="000E2991"/>
    <w:rsid w:val="000E29C3"/>
    <w:rsid w:val="000E29DC"/>
    <w:rsid w:val="000E2AAC"/>
    <w:rsid w:val="000E2B9A"/>
    <w:rsid w:val="000E2CA8"/>
    <w:rsid w:val="000E2EFB"/>
    <w:rsid w:val="000E2F41"/>
    <w:rsid w:val="000E3396"/>
    <w:rsid w:val="000E3397"/>
    <w:rsid w:val="000E3496"/>
    <w:rsid w:val="000E3519"/>
    <w:rsid w:val="000E36DE"/>
    <w:rsid w:val="000E36E8"/>
    <w:rsid w:val="000E3756"/>
    <w:rsid w:val="000E3840"/>
    <w:rsid w:val="000E393F"/>
    <w:rsid w:val="000E395E"/>
    <w:rsid w:val="000E3ABE"/>
    <w:rsid w:val="000E3B1D"/>
    <w:rsid w:val="000E3C2E"/>
    <w:rsid w:val="000E3C9B"/>
    <w:rsid w:val="000E3D17"/>
    <w:rsid w:val="000E3F06"/>
    <w:rsid w:val="000E3F4B"/>
    <w:rsid w:val="000E3F50"/>
    <w:rsid w:val="000E3FD8"/>
    <w:rsid w:val="000E400E"/>
    <w:rsid w:val="000E4072"/>
    <w:rsid w:val="000E418A"/>
    <w:rsid w:val="000E4568"/>
    <w:rsid w:val="000E45B6"/>
    <w:rsid w:val="000E46FA"/>
    <w:rsid w:val="000E479E"/>
    <w:rsid w:val="000E48F3"/>
    <w:rsid w:val="000E495A"/>
    <w:rsid w:val="000E4CA3"/>
    <w:rsid w:val="000E4D11"/>
    <w:rsid w:val="000E4F25"/>
    <w:rsid w:val="000E5018"/>
    <w:rsid w:val="000E5095"/>
    <w:rsid w:val="000E5096"/>
    <w:rsid w:val="000E5113"/>
    <w:rsid w:val="000E519F"/>
    <w:rsid w:val="000E51AD"/>
    <w:rsid w:val="000E521C"/>
    <w:rsid w:val="000E52A9"/>
    <w:rsid w:val="000E52D7"/>
    <w:rsid w:val="000E5464"/>
    <w:rsid w:val="000E5475"/>
    <w:rsid w:val="000E568B"/>
    <w:rsid w:val="000E56FB"/>
    <w:rsid w:val="000E5774"/>
    <w:rsid w:val="000E59F1"/>
    <w:rsid w:val="000E5A3A"/>
    <w:rsid w:val="000E5B30"/>
    <w:rsid w:val="000E5B4D"/>
    <w:rsid w:val="000E5B9F"/>
    <w:rsid w:val="000E5CAD"/>
    <w:rsid w:val="000E5DC5"/>
    <w:rsid w:val="000E5E67"/>
    <w:rsid w:val="000E5F27"/>
    <w:rsid w:val="000E63F5"/>
    <w:rsid w:val="000E644E"/>
    <w:rsid w:val="000E64EA"/>
    <w:rsid w:val="000E6562"/>
    <w:rsid w:val="000E659F"/>
    <w:rsid w:val="000E66ED"/>
    <w:rsid w:val="000E6A0A"/>
    <w:rsid w:val="000E6B3E"/>
    <w:rsid w:val="000E6B89"/>
    <w:rsid w:val="000E6BC4"/>
    <w:rsid w:val="000E6C55"/>
    <w:rsid w:val="000E6C78"/>
    <w:rsid w:val="000E6CD7"/>
    <w:rsid w:val="000E6CE3"/>
    <w:rsid w:val="000E6E0D"/>
    <w:rsid w:val="000E6E3A"/>
    <w:rsid w:val="000E6F13"/>
    <w:rsid w:val="000E6F31"/>
    <w:rsid w:val="000E6F4A"/>
    <w:rsid w:val="000E7091"/>
    <w:rsid w:val="000E70C9"/>
    <w:rsid w:val="000E7110"/>
    <w:rsid w:val="000E7334"/>
    <w:rsid w:val="000E7411"/>
    <w:rsid w:val="000E7445"/>
    <w:rsid w:val="000E7467"/>
    <w:rsid w:val="000E7570"/>
    <w:rsid w:val="000E75AF"/>
    <w:rsid w:val="000E75BD"/>
    <w:rsid w:val="000E75D8"/>
    <w:rsid w:val="000E75DF"/>
    <w:rsid w:val="000E7659"/>
    <w:rsid w:val="000E78F6"/>
    <w:rsid w:val="000E791D"/>
    <w:rsid w:val="000E7922"/>
    <w:rsid w:val="000E79EB"/>
    <w:rsid w:val="000E7A2E"/>
    <w:rsid w:val="000E7BC3"/>
    <w:rsid w:val="000E7BC9"/>
    <w:rsid w:val="000E7BED"/>
    <w:rsid w:val="000E7D56"/>
    <w:rsid w:val="000E7F9A"/>
    <w:rsid w:val="000E7FE4"/>
    <w:rsid w:val="000F0048"/>
    <w:rsid w:val="000F02D4"/>
    <w:rsid w:val="000F02F1"/>
    <w:rsid w:val="000F0329"/>
    <w:rsid w:val="000F0458"/>
    <w:rsid w:val="000F04A7"/>
    <w:rsid w:val="000F0619"/>
    <w:rsid w:val="000F0624"/>
    <w:rsid w:val="000F064B"/>
    <w:rsid w:val="000F070B"/>
    <w:rsid w:val="000F0724"/>
    <w:rsid w:val="000F074B"/>
    <w:rsid w:val="000F0845"/>
    <w:rsid w:val="000F0868"/>
    <w:rsid w:val="000F08A8"/>
    <w:rsid w:val="000F0A7A"/>
    <w:rsid w:val="000F0B9A"/>
    <w:rsid w:val="000F0C04"/>
    <w:rsid w:val="000F0C22"/>
    <w:rsid w:val="000F0C4C"/>
    <w:rsid w:val="000F0CC7"/>
    <w:rsid w:val="000F0CD8"/>
    <w:rsid w:val="000F0D3D"/>
    <w:rsid w:val="000F0EEA"/>
    <w:rsid w:val="000F0F35"/>
    <w:rsid w:val="000F0F57"/>
    <w:rsid w:val="000F107E"/>
    <w:rsid w:val="000F1082"/>
    <w:rsid w:val="000F1196"/>
    <w:rsid w:val="000F1255"/>
    <w:rsid w:val="000F128C"/>
    <w:rsid w:val="000F12EF"/>
    <w:rsid w:val="000F143B"/>
    <w:rsid w:val="000F1487"/>
    <w:rsid w:val="000F14A4"/>
    <w:rsid w:val="000F157F"/>
    <w:rsid w:val="000F15ED"/>
    <w:rsid w:val="000F1631"/>
    <w:rsid w:val="000F16F2"/>
    <w:rsid w:val="000F17FA"/>
    <w:rsid w:val="000F1803"/>
    <w:rsid w:val="000F1827"/>
    <w:rsid w:val="000F18AB"/>
    <w:rsid w:val="000F19F9"/>
    <w:rsid w:val="000F1AB3"/>
    <w:rsid w:val="000F1C00"/>
    <w:rsid w:val="000F1C10"/>
    <w:rsid w:val="000F1DF5"/>
    <w:rsid w:val="000F1FE6"/>
    <w:rsid w:val="000F1FFC"/>
    <w:rsid w:val="000F201A"/>
    <w:rsid w:val="000F20BF"/>
    <w:rsid w:val="000F215A"/>
    <w:rsid w:val="000F2247"/>
    <w:rsid w:val="000F22A2"/>
    <w:rsid w:val="000F22AE"/>
    <w:rsid w:val="000F230A"/>
    <w:rsid w:val="000F23E1"/>
    <w:rsid w:val="000F2419"/>
    <w:rsid w:val="000F24C1"/>
    <w:rsid w:val="000F25CD"/>
    <w:rsid w:val="000F25E6"/>
    <w:rsid w:val="000F2757"/>
    <w:rsid w:val="000F288A"/>
    <w:rsid w:val="000F2892"/>
    <w:rsid w:val="000F2C05"/>
    <w:rsid w:val="000F2C59"/>
    <w:rsid w:val="000F2C8F"/>
    <w:rsid w:val="000F2E10"/>
    <w:rsid w:val="000F2E6F"/>
    <w:rsid w:val="000F2E84"/>
    <w:rsid w:val="000F2ED2"/>
    <w:rsid w:val="000F2F69"/>
    <w:rsid w:val="000F3002"/>
    <w:rsid w:val="000F30DD"/>
    <w:rsid w:val="000F312C"/>
    <w:rsid w:val="000F319F"/>
    <w:rsid w:val="000F3337"/>
    <w:rsid w:val="000F33B2"/>
    <w:rsid w:val="000F34AD"/>
    <w:rsid w:val="000F358F"/>
    <w:rsid w:val="000F35E7"/>
    <w:rsid w:val="000F380B"/>
    <w:rsid w:val="000F38AC"/>
    <w:rsid w:val="000F38DB"/>
    <w:rsid w:val="000F38E7"/>
    <w:rsid w:val="000F39A5"/>
    <w:rsid w:val="000F3B34"/>
    <w:rsid w:val="000F3BBC"/>
    <w:rsid w:val="000F3C71"/>
    <w:rsid w:val="000F3D40"/>
    <w:rsid w:val="000F3E1A"/>
    <w:rsid w:val="000F3EE3"/>
    <w:rsid w:val="000F3F7C"/>
    <w:rsid w:val="000F3FB2"/>
    <w:rsid w:val="000F4071"/>
    <w:rsid w:val="000F407D"/>
    <w:rsid w:val="000F4197"/>
    <w:rsid w:val="000F4233"/>
    <w:rsid w:val="000F427D"/>
    <w:rsid w:val="000F4413"/>
    <w:rsid w:val="000F4638"/>
    <w:rsid w:val="000F465C"/>
    <w:rsid w:val="000F4676"/>
    <w:rsid w:val="000F47B5"/>
    <w:rsid w:val="000F47DD"/>
    <w:rsid w:val="000F47F7"/>
    <w:rsid w:val="000F4829"/>
    <w:rsid w:val="000F495F"/>
    <w:rsid w:val="000F4987"/>
    <w:rsid w:val="000F49A7"/>
    <w:rsid w:val="000F49CB"/>
    <w:rsid w:val="000F49D6"/>
    <w:rsid w:val="000F4AB9"/>
    <w:rsid w:val="000F4AC9"/>
    <w:rsid w:val="000F4BA4"/>
    <w:rsid w:val="000F4C9C"/>
    <w:rsid w:val="000F4DC3"/>
    <w:rsid w:val="000F4F42"/>
    <w:rsid w:val="000F50BC"/>
    <w:rsid w:val="000F55A2"/>
    <w:rsid w:val="000F579B"/>
    <w:rsid w:val="000F57FC"/>
    <w:rsid w:val="000F5817"/>
    <w:rsid w:val="000F5960"/>
    <w:rsid w:val="000F5980"/>
    <w:rsid w:val="000F59B6"/>
    <w:rsid w:val="000F5B28"/>
    <w:rsid w:val="000F5D02"/>
    <w:rsid w:val="000F5ED7"/>
    <w:rsid w:val="000F5FB4"/>
    <w:rsid w:val="000F5FE8"/>
    <w:rsid w:val="000F6215"/>
    <w:rsid w:val="000F634B"/>
    <w:rsid w:val="000F6358"/>
    <w:rsid w:val="000F6398"/>
    <w:rsid w:val="000F639F"/>
    <w:rsid w:val="000F63C9"/>
    <w:rsid w:val="000F63E2"/>
    <w:rsid w:val="000F6408"/>
    <w:rsid w:val="000F643C"/>
    <w:rsid w:val="000F6566"/>
    <w:rsid w:val="000F656C"/>
    <w:rsid w:val="000F65C2"/>
    <w:rsid w:val="000F6625"/>
    <w:rsid w:val="000F686F"/>
    <w:rsid w:val="000F69DA"/>
    <w:rsid w:val="000F69FB"/>
    <w:rsid w:val="000F6A22"/>
    <w:rsid w:val="000F6AED"/>
    <w:rsid w:val="000F6B02"/>
    <w:rsid w:val="000F6BEE"/>
    <w:rsid w:val="000F6CA2"/>
    <w:rsid w:val="000F6CC4"/>
    <w:rsid w:val="000F6DE3"/>
    <w:rsid w:val="000F6E01"/>
    <w:rsid w:val="000F6E1F"/>
    <w:rsid w:val="000F6F65"/>
    <w:rsid w:val="000F6FAE"/>
    <w:rsid w:val="000F725E"/>
    <w:rsid w:val="000F72B0"/>
    <w:rsid w:val="000F72F2"/>
    <w:rsid w:val="000F72F3"/>
    <w:rsid w:val="000F7367"/>
    <w:rsid w:val="000F7488"/>
    <w:rsid w:val="000F7504"/>
    <w:rsid w:val="000F7522"/>
    <w:rsid w:val="000F78C9"/>
    <w:rsid w:val="000F795C"/>
    <w:rsid w:val="000F7980"/>
    <w:rsid w:val="000F79E5"/>
    <w:rsid w:val="000F7B9B"/>
    <w:rsid w:val="000F7BCA"/>
    <w:rsid w:val="000F7C70"/>
    <w:rsid w:val="000F7C7C"/>
    <w:rsid w:val="000F7FBC"/>
    <w:rsid w:val="000F7FCE"/>
    <w:rsid w:val="0010000D"/>
    <w:rsid w:val="0010003A"/>
    <w:rsid w:val="00100390"/>
    <w:rsid w:val="00100465"/>
    <w:rsid w:val="001004DD"/>
    <w:rsid w:val="00100656"/>
    <w:rsid w:val="0010076B"/>
    <w:rsid w:val="00100895"/>
    <w:rsid w:val="00100956"/>
    <w:rsid w:val="00100987"/>
    <w:rsid w:val="00100AAE"/>
    <w:rsid w:val="00100D32"/>
    <w:rsid w:val="00100D66"/>
    <w:rsid w:val="00100DB6"/>
    <w:rsid w:val="00100E5E"/>
    <w:rsid w:val="00100F62"/>
    <w:rsid w:val="00100FE6"/>
    <w:rsid w:val="00100FF9"/>
    <w:rsid w:val="001011E2"/>
    <w:rsid w:val="00101295"/>
    <w:rsid w:val="001012B2"/>
    <w:rsid w:val="00101323"/>
    <w:rsid w:val="00101363"/>
    <w:rsid w:val="00101388"/>
    <w:rsid w:val="0010138D"/>
    <w:rsid w:val="0010139D"/>
    <w:rsid w:val="001013F7"/>
    <w:rsid w:val="00101431"/>
    <w:rsid w:val="00101538"/>
    <w:rsid w:val="00101542"/>
    <w:rsid w:val="001015FD"/>
    <w:rsid w:val="00101673"/>
    <w:rsid w:val="001017A3"/>
    <w:rsid w:val="001018A4"/>
    <w:rsid w:val="00101B92"/>
    <w:rsid w:val="00101BFF"/>
    <w:rsid w:val="00101CB4"/>
    <w:rsid w:val="00101EA6"/>
    <w:rsid w:val="00101EC1"/>
    <w:rsid w:val="00101F53"/>
    <w:rsid w:val="00101F6A"/>
    <w:rsid w:val="0010200D"/>
    <w:rsid w:val="001020B0"/>
    <w:rsid w:val="00102177"/>
    <w:rsid w:val="00102180"/>
    <w:rsid w:val="001021F5"/>
    <w:rsid w:val="0010222F"/>
    <w:rsid w:val="001022A8"/>
    <w:rsid w:val="0010234F"/>
    <w:rsid w:val="00102364"/>
    <w:rsid w:val="00102411"/>
    <w:rsid w:val="0010243E"/>
    <w:rsid w:val="00102459"/>
    <w:rsid w:val="001024E5"/>
    <w:rsid w:val="001024EC"/>
    <w:rsid w:val="00102630"/>
    <w:rsid w:val="001026FE"/>
    <w:rsid w:val="00102885"/>
    <w:rsid w:val="0010299E"/>
    <w:rsid w:val="00102A27"/>
    <w:rsid w:val="00102B84"/>
    <w:rsid w:val="00102E1C"/>
    <w:rsid w:val="00102E40"/>
    <w:rsid w:val="00102E6C"/>
    <w:rsid w:val="00102EDC"/>
    <w:rsid w:val="00102FCD"/>
    <w:rsid w:val="00102FDF"/>
    <w:rsid w:val="00103060"/>
    <w:rsid w:val="00103064"/>
    <w:rsid w:val="001030D9"/>
    <w:rsid w:val="001031C1"/>
    <w:rsid w:val="001031E9"/>
    <w:rsid w:val="00103298"/>
    <w:rsid w:val="001032C3"/>
    <w:rsid w:val="00103324"/>
    <w:rsid w:val="001033B8"/>
    <w:rsid w:val="001034AD"/>
    <w:rsid w:val="001034C6"/>
    <w:rsid w:val="00103641"/>
    <w:rsid w:val="00103681"/>
    <w:rsid w:val="001037A0"/>
    <w:rsid w:val="001037C3"/>
    <w:rsid w:val="001037C5"/>
    <w:rsid w:val="001037C8"/>
    <w:rsid w:val="0010383A"/>
    <w:rsid w:val="0010386F"/>
    <w:rsid w:val="001038ED"/>
    <w:rsid w:val="001038FA"/>
    <w:rsid w:val="00103972"/>
    <w:rsid w:val="00103BD3"/>
    <w:rsid w:val="00103CCE"/>
    <w:rsid w:val="00103E20"/>
    <w:rsid w:val="00103E63"/>
    <w:rsid w:val="00103E6E"/>
    <w:rsid w:val="00103ECD"/>
    <w:rsid w:val="00103F14"/>
    <w:rsid w:val="00103FC8"/>
    <w:rsid w:val="001040D2"/>
    <w:rsid w:val="001040F7"/>
    <w:rsid w:val="00104175"/>
    <w:rsid w:val="0010420E"/>
    <w:rsid w:val="00104257"/>
    <w:rsid w:val="001042E8"/>
    <w:rsid w:val="00104364"/>
    <w:rsid w:val="00104445"/>
    <w:rsid w:val="0010449F"/>
    <w:rsid w:val="001044A9"/>
    <w:rsid w:val="0010454B"/>
    <w:rsid w:val="00104561"/>
    <w:rsid w:val="0010456E"/>
    <w:rsid w:val="001045C2"/>
    <w:rsid w:val="0010464C"/>
    <w:rsid w:val="00104700"/>
    <w:rsid w:val="0010477F"/>
    <w:rsid w:val="00104819"/>
    <w:rsid w:val="00104932"/>
    <w:rsid w:val="00104A39"/>
    <w:rsid w:val="00104A9F"/>
    <w:rsid w:val="00104AE0"/>
    <w:rsid w:val="00104C07"/>
    <w:rsid w:val="00104C6E"/>
    <w:rsid w:val="00104CE7"/>
    <w:rsid w:val="00104D94"/>
    <w:rsid w:val="00104D9A"/>
    <w:rsid w:val="00104E1A"/>
    <w:rsid w:val="00104EC6"/>
    <w:rsid w:val="00104EF5"/>
    <w:rsid w:val="00104EF8"/>
    <w:rsid w:val="00104FB9"/>
    <w:rsid w:val="00104FE5"/>
    <w:rsid w:val="00105021"/>
    <w:rsid w:val="00105057"/>
    <w:rsid w:val="00105210"/>
    <w:rsid w:val="0010528E"/>
    <w:rsid w:val="00105315"/>
    <w:rsid w:val="00105322"/>
    <w:rsid w:val="001053EE"/>
    <w:rsid w:val="00105483"/>
    <w:rsid w:val="001054AC"/>
    <w:rsid w:val="00105619"/>
    <w:rsid w:val="0010593D"/>
    <w:rsid w:val="00105AEC"/>
    <w:rsid w:val="00105B76"/>
    <w:rsid w:val="00105C11"/>
    <w:rsid w:val="00105C4F"/>
    <w:rsid w:val="00105C5D"/>
    <w:rsid w:val="00105C74"/>
    <w:rsid w:val="00105CF9"/>
    <w:rsid w:val="00105DBD"/>
    <w:rsid w:val="00105DD2"/>
    <w:rsid w:val="00105DEE"/>
    <w:rsid w:val="00105E0D"/>
    <w:rsid w:val="00105E3E"/>
    <w:rsid w:val="00105EE3"/>
    <w:rsid w:val="00106067"/>
    <w:rsid w:val="00106112"/>
    <w:rsid w:val="001062EC"/>
    <w:rsid w:val="001062F0"/>
    <w:rsid w:val="0010637C"/>
    <w:rsid w:val="0010641A"/>
    <w:rsid w:val="00106494"/>
    <w:rsid w:val="001066B0"/>
    <w:rsid w:val="001066FC"/>
    <w:rsid w:val="001067FA"/>
    <w:rsid w:val="001069AB"/>
    <w:rsid w:val="00106B97"/>
    <w:rsid w:val="00106C22"/>
    <w:rsid w:val="00106D7C"/>
    <w:rsid w:val="00106D8A"/>
    <w:rsid w:val="00106FAF"/>
    <w:rsid w:val="00107166"/>
    <w:rsid w:val="00107192"/>
    <w:rsid w:val="0010735D"/>
    <w:rsid w:val="001073BB"/>
    <w:rsid w:val="0010741A"/>
    <w:rsid w:val="00107535"/>
    <w:rsid w:val="00107546"/>
    <w:rsid w:val="00107577"/>
    <w:rsid w:val="0010761D"/>
    <w:rsid w:val="00107628"/>
    <w:rsid w:val="00107639"/>
    <w:rsid w:val="0010764A"/>
    <w:rsid w:val="001076E5"/>
    <w:rsid w:val="00107767"/>
    <w:rsid w:val="00107774"/>
    <w:rsid w:val="00107990"/>
    <w:rsid w:val="001079CE"/>
    <w:rsid w:val="001079DC"/>
    <w:rsid w:val="00107A9C"/>
    <w:rsid w:val="00107B07"/>
    <w:rsid w:val="00107C58"/>
    <w:rsid w:val="00107C7C"/>
    <w:rsid w:val="00107D1F"/>
    <w:rsid w:val="00107E44"/>
    <w:rsid w:val="00107EDB"/>
    <w:rsid w:val="00107F96"/>
    <w:rsid w:val="00110066"/>
    <w:rsid w:val="001101C8"/>
    <w:rsid w:val="001102DA"/>
    <w:rsid w:val="0011036D"/>
    <w:rsid w:val="001103A0"/>
    <w:rsid w:val="0011060E"/>
    <w:rsid w:val="00110733"/>
    <w:rsid w:val="00110790"/>
    <w:rsid w:val="001108E0"/>
    <w:rsid w:val="0011096D"/>
    <w:rsid w:val="00110A24"/>
    <w:rsid w:val="00110A95"/>
    <w:rsid w:val="00110A9A"/>
    <w:rsid w:val="00110ABD"/>
    <w:rsid w:val="00110B68"/>
    <w:rsid w:val="00110BE3"/>
    <w:rsid w:val="00110CAD"/>
    <w:rsid w:val="00110D14"/>
    <w:rsid w:val="00110EDB"/>
    <w:rsid w:val="00110F4B"/>
    <w:rsid w:val="00111013"/>
    <w:rsid w:val="0011124C"/>
    <w:rsid w:val="00111283"/>
    <w:rsid w:val="001112F3"/>
    <w:rsid w:val="001113C6"/>
    <w:rsid w:val="001114C5"/>
    <w:rsid w:val="001114DE"/>
    <w:rsid w:val="00111624"/>
    <w:rsid w:val="00111643"/>
    <w:rsid w:val="001116C4"/>
    <w:rsid w:val="001117B4"/>
    <w:rsid w:val="001118D8"/>
    <w:rsid w:val="00111993"/>
    <w:rsid w:val="00111998"/>
    <w:rsid w:val="00111A32"/>
    <w:rsid w:val="00111A4A"/>
    <w:rsid w:val="00111C2A"/>
    <w:rsid w:val="0011227B"/>
    <w:rsid w:val="001122D0"/>
    <w:rsid w:val="00112322"/>
    <w:rsid w:val="00112347"/>
    <w:rsid w:val="00112366"/>
    <w:rsid w:val="00112383"/>
    <w:rsid w:val="001123FD"/>
    <w:rsid w:val="00112491"/>
    <w:rsid w:val="00112598"/>
    <w:rsid w:val="0011264D"/>
    <w:rsid w:val="00112879"/>
    <w:rsid w:val="001128C4"/>
    <w:rsid w:val="00112926"/>
    <w:rsid w:val="00112AC1"/>
    <w:rsid w:val="00112AFA"/>
    <w:rsid w:val="00112AFC"/>
    <w:rsid w:val="00112BAC"/>
    <w:rsid w:val="00112BAE"/>
    <w:rsid w:val="00112C39"/>
    <w:rsid w:val="00112C8D"/>
    <w:rsid w:val="00112E32"/>
    <w:rsid w:val="00112E8F"/>
    <w:rsid w:val="00113000"/>
    <w:rsid w:val="0011309C"/>
    <w:rsid w:val="0011316E"/>
    <w:rsid w:val="001131FA"/>
    <w:rsid w:val="00113290"/>
    <w:rsid w:val="001132D1"/>
    <w:rsid w:val="00113360"/>
    <w:rsid w:val="001133CA"/>
    <w:rsid w:val="0011341A"/>
    <w:rsid w:val="0011348E"/>
    <w:rsid w:val="00113513"/>
    <w:rsid w:val="00113611"/>
    <w:rsid w:val="001136DA"/>
    <w:rsid w:val="00113776"/>
    <w:rsid w:val="00113779"/>
    <w:rsid w:val="0011377A"/>
    <w:rsid w:val="00113B11"/>
    <w:rsid w:val="00113B4D"/>
    <w:rsid w:val="00113BB1"/>
    <w:rsid w:val="00113C2B"/>
    <w:rsid w:val="00113CAB"/>
    <w:rsid w:val="00113DA1"/>
    <w:rsid w:val="00113E11"/>
    <w:rsid w:val="00113EF6"/>
    <w:rsid w:val="00113FF6"/>
    <w:rsid w:val="001140C0"/>
    <w:rsid w:val="0011420F"/>
    <w:rsid w:val="00114243"/>
    <w:rsid w:val="00114291"/>
    <w:rsid w:val="0011430E"/>
    <w:rsid w:val="001143E4"/>
    <w:rsid w:val="0011445F"/>
    <w:rsid w:val="001144F0"/>
    <w:rsid w:val="0011455A"/>
    <w:rsid w:val="001146B5"/>
    <w:rsid w:val="001146B6"/>
    <w:rsid w:val="0011483F"/>
    <w:rsid w:val="001148D2"/>
    <w:rsid w:val="00114A9D"/>
    <w:rsid w:val="00114B12"/>
    <w:rsid w:val="00114E2A"/>
    <w:rsid w:val="00114E65"/>
    <w:rsid w:val="00114F45"/>
    <w:rsid w:val="00114F56"/>
    <w:rsid w:val="00115089"/>
    <w:rsid w:val="001150AE"/>
    <w:rsid w:val="00115101"/>
    <w:rsid w:val="001151C9"/>
    <w:rsid w:val="0011524B"/>
    <w:rsid w:val="00115285"/>
    <w:rsid w:val="0011528B"/>
    <w:rsid w:val="0011536D"/>
    <w:rsid w:val="00115398"/>
    <w:rsid w:val="0011542E"/>
    <w:rsid w:val="0011543F"/>
    <w:rsid w:val="00115443"/>
    <w:rsid w:val="0011546E"/>
    <w:rsid w:val="00115548"/>
    <w:rsid w:val="001155BD"/>
    <w:rsid w:val="001155CF"/>
    <w:rsid w:val="0011577C"/>
    <w:rsid w:val="00115866"/>
    <w:rsid w:val="00115906"/>
    <w:rsid w:val="001159E4"/>
    <w:rsid w:val="00115B34"/>
    <w:rsid w:val="00115B40"/>
    <w:rsid w:val="00115B41"/>
    <w:rsid w:val="00115BAD"/>
    <w:rsid w:val="00115C15"/>
    <w:rsid w:val="00115C20"/>
    <w:rsid w:val="00115C9C"/>
    <w:rsid w:val="00115E5F"/>
    <w:rsid w:val="00115EC7"/>
    <w:rsid w:val="00115ED6"/>
    <w:rsid w:val="00115F0A"/>
    <w:rsid w:val="00115F92"/>
    <w:rsid w:val="00115FD2"/>
    <w:rsid w:val="0011612D"/>
    <w:rsid w:val="001162E2"/>
    <w:rsid w:val="001162E8"/>
    <w:rsid w:val="00116360"/>
    <w:rsid w:val="00116420"/>
    <w:rsid w:val="00116610"/>
    <w:rsid w:val="00116670"/>
    <w:rsid w:val="001166F4"/>
    <w:rsid w:val="00116865"/>
    <w:rsid w:val="001168F6"/>
    <w:rsid w:val="0011691D"/>
    <w:rsid w:val="00116974"/>
    <w:rsid w:val="00116A7B"/>
    <w:rsid w:val="00116B0D"/>
    <w:rsid w:val="00116B0F"/>
    <w:rsid w:val="00116B41"/>
    <w:rsid w:val="00116BBF"/>
    <w:rsid w:val="00116C09"/>
    <w:rsid w:val="00116C1F"/>
    <w:rsid w:val="00116C71"/>
    <w:rsid w:val="00116F45"/>
    <w:rsid w:val="00116F48"/>
    <w:rsid w:val="00117269"/>
    <w:rsid w:val="0011730C"/>
    <w:rsid w:val="0011742D"/>
    <w:rsid w:val="001174B5"/>
    <w:rsid w:val="0011758A"/>
    <w:rsid w:val="001175D7"/>
    <w:rsid w:val="0011760E"/>
    <w:rsid w:val="00117613"/>
    <w:rsid w:val="00117637"/>
    <w:rsid w:val="00117728"/>
    <w:rsid w:val="0011777E"/>
    <w:rsid w:val="00117807"/>
    <w:rsid w:val="00117874"/>
    <w:rsid w:val="001178A8"/>
    <w:rsid w:val="001179F6"/>
    <w:rsid w:val="00117AB2"/>
    <w:rsid w:val="00117C74"/>
    <w:rsid w:val="00117C9D"/>
    <w:rsid w:val="00117CBD"/>
    <w:rsid w:val="00117D11"/>
    <w:rsid w:val="00117EF6"/>
    <w:rsid w:val="00117F45"/>
    <w:rsid w:val="00117F66"/>
    <w:rsid w:val="00117F6F"/>
    <w:rsid w:val="00120164"/>
    <w:rsid w:val="00120205"/>
    <w:rsid w:val="001202DF"/>
    <w:rsid w:val="001202EC"/>
    <w:rsid w:val="00120319"/>
    <w:rsid w:val="0012033B"/>
    <w:rsid w:val="001203DB"/>
    <w:rsid w:val="00120424"/>
    <w:rsid w:val="0012047B"/>
    <w:rsid w:val="001204E5"/>
    <w:rsid w:val="00120594"/>
    <w:rsid w:val="001206ED"/>
    <w:rsid w:val="00120710"/>
    <w:rsid w:val="0012072F"/>
    <w:rsid w:val="00120829"/>
    <w:rsid w:val="001208CC"/>
    <w:rsid w:val="00120911"/>
    <w:rsid w:val="00120987"/>
    <w:rsid w:val="001209CB"/>
    <w:rsid w:val="00120A3F"/>
    <w:rsid w:val="00120A44"/>
    <w:rsid w:val="00120BED"/>
    <w:rsid w:val="00120C50"/>
    <w:rsid w:val="00120CB5"/>
    <w:rsid w:val="00120CDF"/>
    <w:rsid w:val="00120CED"/>
    <w:rsid w:val="00120EB1"/>
    <w:rsid w:val="00120F12"/>
    <w:rsid w:val="00120F45"/>
    <w:rsid w:val="00120F96"/>
    <w:rsid w:val="00121075"/>
    <w:rsid w:val="00121221"/>
    <w:rsid w:val="0012126B"/>
    <w:rsid w:val="001212BC"/>
    <w:rsid w:val="00121506"/>
    <w:rsid w:val="00121510"/>
    <w:rsid w:val="001216A8"/>
    <w:rsid w:val="00121784"/>
    <w:rsid w:val="001218D7"/>
    <w:rsid w:val="001218D9"/>
    <w:rsid w:val="001219C2"/>
    <w:rsid w:val="00121AC0"/>
    <w:rsid w:val="00121AD9"/>
    <w:rsid w:val="00121C48"/>
    <w:rsid w:val="00121C89"/>
    <w:rsid w:val="00121CBD"/>
    <w:rsid w:val="00121CEB"/>
    <w:rsid w:val="00121D82"/>
    <w:rsid w:val="00121D96"/>
    <w:rsid w:val="00121DB5"/>
    <w:rsid w:val="00121E83"/>
    <w:rsid w:val="00121F0A"/>
    <w:rsid w:val="00122001"/>
    <w:rsid w:val="00122008"/>
    <w:rsid w:val="00122053"/>
    <w:rsid w:val="001220D5"/>
    <w:rsid w:val="001220EF"/>
    <w:rsid w:val="00122314"/>
    <w:rsid w:val="00122431"/>
    <w:rsid w:val="001225AD"/>
    <w:rsid w:val="001226C4"/>
    <w:rsid w:val="0012273B"/>
    <w:rsid w:val="001227B2"/>
    <w:rsid w:val="001227EC"/>
    <w:rsid w:val="00122832"/>
    <w:rsid w:val="0012283C"/>
    <w:rsid w:val="001228D4"/>
    <w:rsid w:val="00122914"/>
    <w:rsid w:val="001229F0"/>
    <w:rsid w:val="00122A86"/>
    <w:rsid w:val="00122AB2"/>
    <w:rsid w:val="00122AE9"/>
    <w:rsid w:val="00122C19"/>
    <w:rsid w:val="00122C6F"/>
    <w:rsid w:val="00122CD9"/>
    <w:rsid w:val="00122D28"/>
    <w:rsid w:val="00122DA2"/>
    <w:rsid w:val="00122DEA"/>
    <w:rsid w:val="00122FA6"/>
    <w:rsid w:val="001230B3"/>
    <w:rsid w:val="001231F4"/>
    <w:rsid w:val="00123245"/>
    <w:rsid w:val="001232DB"/>
    <w:rsid w:val="001233E8"/>
    <w:rsid w:val="0012349E"/>
    <w:rsid w:val="001235B0"/>
    <w:rsid w:val="00123633"/>
    <w:rsid w:val="001236F4"/>
    <w:rsid w:val="001236F7"/>
    <w:rsid w:val="0012374F"/>
    <w:rsid w:val="00123757"/>
    <w:rsid w:val="00123778"/>
    <w:rsid w:val="001238CF"/>
    <w:rsid w:val="00123931"/>
    <w:rsid w:val="00123962"/>
    <w:rsid w:val="001239EA"/>
    <w:rsid w:val="001239F2"/>
    <w:rsid w:val="00123AF2"/>
    <w:rsid w:val="00123B00"/>
    <w:rsid w:val="00123B1A"/>
    <w:rsid w:val="00123C9C"/>
    <w:rsid w:val="00123C9E"/>
    <w:rsid w:val="00123D3E"/>
    <w:rsid w:val="00123D94"/>
    <w:rsid w:val="00123E79"/>
    <w:rsid w:val="00123EA0"/>
    <w:rsid w:val="00123EC0"/>
    <w:rsid w:val="00124076"/>
    <w:rsid w:val="0012415D"/>
    <w:rsid w:val="0012428C"/>
    <w:rsid w:val="00124312"/>
    <w:rsid w:val="0012438E"/>
    <w:rsid w:val="00124416"/>
    <w:rsid w:val="001244AF"/>
    <w:rsid w:val="00124569"/>
    <w:rsid w:val="00124622"/>
    <w:rsid w:val="00124672"/>
    <w:rsid w:val="00124692"/>
    <w:rsid w:val="0012469F"/>
    <w:rsid w:val="001246E4"/>
    <w:rsid w:val="00124793"/>
    <w:rsid w:val="00124840"/>
    <w:rsid w:val="001248A1"/>
    <w:rsid w:val="00124A5B"/>
    <w:rsid w:val="00124A6B"/>
    <w:rsid w:val="00124A7C"/>
    <w:rsid w:val="00124B8D"/>
    <w:rsid w:val="00124D04"/>
    <w:rsid w:val="00124DD3"/>
    <w:rsid w:val="00124E89"/>
    <w:rsid w:val="00124FD6"/>
    <w:rsid w:val="00125005"/>
    <w:rsid w:val="001251B0"/>
    <w:rsid w:val="001252DB"/>
    <w:rsid w:val="00125370"/>
    <w:rsid w:val="00125383"/>
    <w:rsid w:val="0012549E"/>
    <w:rsid w:val="0012556D"/>
    <w:rsid w:val="001255AF"/>
    <w:rsid w:val="001255D1"/>
    <w:rsid w:val="00125600"/>
    <w:rsid w:val="001256EE"/>
    <w:rsid w:val="001257C6"/>
    <w:rsid w:val="0012597C"/>
    <w:rsid w:val="001259CF"/>
    <w:rsid w:val="001259E8"/>
    <w:rsid w:val="00125A27"/>
    <w:rsid w:val="00125D1B"/>
    <w:rsid w:val="00125F02"/>
    <w:rsid w:val="00126056"/>
    <w:rsid w:val="00126177"/>
    <w:rsid w:val="001261EC"/>
    <w:rsid w:val="00126264"/>
    <w:rsid w:val="00126271"/>
    <w:rsid w:val="001262A8"/>
    <w:rsid w:val="00126307"/>
    <w:rsid w:val="001263A5"/>
    <w:rsid w:val="001263B2"/>
    <w:rsid w:val="0012643D"/>
    <w:rsid w:val="00126463"/>
    <w:rsid w:val="0012654D"/>
    <w:rsid w:val="001265C8"/>
    <w:rsid w:val="001265DD"/>
    <w:rsid w:val="001265E0"/>
    <w:rsid w:val="00126619"/>
    <w:rsid w:val="0012683C"/>
    <w:rsid w:val="00126857"/>
    <w:rsid w:val="0012694C"/>
    <w:rsid w:val="00126995"/>
    <w:rsid w:val="0012699F"/>
    <w:rsid w:val="001269BB"/>
    <w:rsid w:val="00126A79"/>
    <w:rsid w:val="00126A92"/>
    <w:rsid w:val="00126B0C"/>
    <w:rsid w:val="00126B5E"/>
    <w:rsid w:val="00126BE3"/>
    <w:rsid w:val="00126CBF"/>
    <w:rsid w:val="00126D2F"/>
    <w:rsid w:val="00126E3B"/>
    <w:rsid w:val="00126EBA"/>
    <w:rsid w:val="00126EDF"/>
    <w:rsid w:val="001270BB"/>
    <w:rsid w:val="001271F8"/>
    <w:rsid w:val="0012723D"/>
    <w:rsid w:val="00127475"/>
    <w:rsid w:val="001274A6"/>
    <w:rsid w:val="0012779D"/>
    <w:rsid w:val="001277C5"/>
    <w:rsid w:val="001278A3"/>
    <w:rsid w:val="00127950"/>
    <w:rsid w:val="00127989"/>
    <w:rsid w:val="001279EA"/>
    <w:rsid w:val="00127BB9"/>
    <w:rsid w:val="00127C1A"/>
    <w:rsid w:val="00127E70"/>
    <w:rsid w:val="00127FEC"/>
    <w:rsid w:val="001301AF"/>
    <w:rsid w:val="0013055F"/>
    <w:rsid w:val="00130688"/>
    <w:rsid w:val="001306F7"/>
    <w:rsid w:val="0013075C"/>
    <w:rsid w:val="00130860"/>
    <w:rsid w:val="001308E6"/>
    <w:rsid w:val="00130982"/>
    <w:rsid w:val="00130AB6"/>
    <w:rsid w:val="00130B54"/>
    <w:rsid w:val="00130B9B"/>
    <w:rsid w:val="00130C94"/>
    <w:rsid w:val="00130CFD"/>
    <w:rsid w:val="00130D7C"/>
    <w:rsid w:val="00130EBE"/>
    <w:rsid w:val="00130F03"/>
    <w:rsid w:val="00131109"/>
    <w:rsid w:val="00131129"/>
    <w:rsid w:val="00131304"/>
    <w:rsid w:val="0013137F"/>
    <w:rsid w:val="00131493"/>
    <w:rsid w:val="0013159E"/>
    <w:rsid w:val="00131709"/>
    <w:rsid w:val="0013174C"/>
    <w:rsid w:val="00131795"/>
    <w:rsid w:val="001317AB"/>
    <w:rsid w:val="0013184B"/>
    <w:rsid w:val="001319F6"/>
    <w:rsid w:val="00131A07"/>
    <w:rsid w:val="00131A3B"/>
    <w:rsid w:val="00131A4E"/>
    <w:rsid w:val="00131B4B"/>
    <w:rsid w:val="00131BC2"/>
    <w:rsid w:val="00131C63"/>
    <w:rsid w:val="00131C7A"/>
    <w:rsid w:val="00131CEE"/>
    <w:rsid w:val="00131E76"/>
    <w:rsid w:val="00131EF7"/>
    <w:rsid w:val="0013217C"/>
    <w:rsid w:val="00132215"/>
    <w:rsid w:val="001322FF"/>
    <w:rsid w:val="001323DE"/>
    <w:rsid w:val="0013245D"/>
    <w:rsid w:val="00132476"/>
    <w:rsid w:val="00132646"/>
    <w:rsid w:val="00132719"/>
    <w:rsid w:val="00132721"/>
    <w:rsid w:val="0013278D"/>
    <w:rsid w:val="001327A8"/>
    <w:rsid w:val="00132B0A"/>
    <w:rsid w:val="00132B41"/>
    <w:rsid w:val="00132CB3"/>
    <w:rsid w:val="00132CE4"/>
    <w:rsid w:val="00132CF8"/>
    <w:rsid w:val="00132D67"/>
    <w:rsid w:val="00132DF6"/>
    <w:rsid w:val="00132E97"/>
    <w:rsid w:val="00133053"/>
    <w:rsid w:val="001331DE"/>
    <w:rsid w:val="00133268"/>
    <w:rsid w:val="0013347F"/>
    <w:rsid w:val="001334E0"/>
    <w:rsid w:val="00133833"/>
    <w:rsid w:val="00133946"/>
    <w:rsid w:val="0013394F"/>
    <w:rsid w:val="00133ABD"/>
    <w:rsid w:val="00133BB6"/>
    <w:rsid w:val="00133F72"/>
    <w:rsid w:val="00134116"/>
    <w:rsid w:val="00134124"/>
    <w:rsid w:val="00134221"/>
    <w:rsid w:val="0013429D"/>
    <w:rsid w:val="00134375"/>
    <w:rsid w:val="001343A7"/>
    <w:rsid w:val="001343D2"/>
    <w:rsid w:val="001343D8"/>
    <w:rsid w:val="001344EF"/>
    <w:rsid w:val="0013454C"/>
    <w:rsid w:val="00134570"/>
    <w:rsid w:val="00134588"/>
    <w:rsid w:val="001345B2"/>
    <w:rsid w:val="001345BB"/>
    <w:rsid w:val="00134650"/>
    <w:rsid w:val="00134718"/>
    <w:rsid w:val="001347CD"/>
    <w:rsid w:val="0013484C"/>
    <w:rsid w:val="00134A76"/>
    <w:rsid w:val="00134A85"/>
    <w:rsid w:val="00134B5B"/>
    <w:rsid w:val="00134C57"/>
    <w:rsid w:val="00134D0E"/>
    <w:rsid w:val="00134D62"/>
    <w:rsid w:val="00134E2B"/>
    <w:rsid w:val="00134FB1"/>
    <w:rsid w:val="001350A5"/>
    <w:rsid w:val="001350BB"/>
    <w:rsid w:val="001351DB"/>
    <w:rsid w:val="0013525A"/>
    <w:rsid w:val="00135493"/>
    <w:rsid w:val="001355AF"/>
    <w:rsid w:val="0013576B"/>
    <w:rsid w:val="0013584C"/>
    <w:rsid w:val="00135907"/>
    <w:rsid w:val="0013593C"/>
    <w:rsid w:val="00135948"/>
    <w:rsid w:val="001359D9"/>
    <w:rsid w:val="00135CEE"/>
    <w:rsid w:val="00135D71"/>
    <w:rsid w:val="00135DCD"/>
    <w:rsid w:val="00135E27"/>
    <w:rsid w:val="00135EDD"/>
    <w:rsid w:val="00135F11"/>
    <w:rsid w:val="00136161"/>
    <w:rsid w:val="0013622D"/>
    <w:rsid w:val="00136350"/>
    <w:rsid w:val="00136404"/>
    <w:rsid w:val="0013647B"/>
    <w:rsid w:val="00136481"/>
    <w:rsid w:val="00136546"/>
    <w:rsid w:val="0013661F"/>
    <w:rsid w:val="00136671"/>
    <w:rsid w:val="0013667C"/>
    <w:rsid w:val="0013672D"/>
    <w:rsid w:val="00136800"/>
    <w:rsid w:val="00136856"/>
    <w:rsid w:val="0013685A"/>
    <w:rsid w:val="0013686A"/>
    <w:rsid w:val="0013686C"/>
    <w:rsid w:val="0013689B"/>
    <w:rsid w:val="00136977"/>
    <w:rsid w:val="00136AB5"/>
    <w:rsid w:val="00136D6D"/>
    <w:rsid w:val="00136E93"/>
    <w:rsid w:val="00137058"/>
    <w:rsid w:val="00137102"/>
    <w:rsid w:val="00137207"/>
    <w:rsid w:val="00137264"/>
    <w:rsid w:val="001374B4"/>
    <w:rsid w:val="001374C8"/>
    <w:rsid w:val="0013757D"/>
    <w:rsid w:val="0013786A"/>
    <w:rsid w:val="00137881"/>
    <w:rsid w:val="00137971"/>
    <w:rsid w:val="00137A32"/>
    <w:rsid w:val="00137B24"/>
    <w:rsid w:val="00137BE3"/>
    <w:rsid w:val="00137BE5"/>
    <w:rsid w:val="00137D5D"/>
    <w:rsid w:val="00137EA2"/>
    <w:rsid w:val="00137F61"/>
    <w:rsid w:val="00140094"/>
    <w:rsid w:val="00140164"/>
    <w:rsid w:val="001401FB"/>
    <w:rsid w:val="001402CE"/>
    <w:rsid w:val="001404EE"/>
    <w:rsid w:val="001404F7"/>
    <w:rsid w:val="00140534"/>
    <w:rsid w:val="00140566"/>
    <w:rsid w:val="0014056F"/>
    <w:rsid w:val="001405B3"/>
    <w:rsid w:val="001407F0"/>
    <w:rsid w:val="001408BA"/>
    <w:rsid w:val="00140991"/>
    <w:rsid w:val="00140995"/>
    <w:rsid w:val="00140AD7"/>
    <w:rsid w:val="00140B0A"/>
    <w:rsid w:val="00140B3E"/>
    <w:rsid w:val="00140BAF"/>
    <w:rsid w:val="00140BE1"/>
    <w:rsid w:val="00140CB0"/>
    <w:rsid w:val="00140D6A"/>
    <w:rsid w:val="00140D8E"/>
    <w:rsid w:val="00140E9D"/>
    <w:rsid w:val="00140F63"/>
    <w:rsid w:val="00140FE2"/>
    <w:rsid w:val="001410FF"/>
    <w:rsid w:val="001411B1"/>
    <w:rsid w:val="001411BE"/>
    <w:rsid w:val="001411EA"/>
    <w:rsid w:val="00141280"/>
    <w:rsid w:val="0014129C"/>
    <w:rsid w:val="001412EB"/>
    <w:rsid w:val="001412F1"/>
    <w:rsid w:val="001414E6"/>
    <w:rsid w:val="00141508"/>
    <w:rsid w:val="0014152D"/>
    <w:rsid w:val="0014158D"/>
    <w:rsid w:val="00141601"/>
    <w:rsid w:val="00141645"/>
    <w:rsid w:val="001418A1"/>
    <w:rsid w:val="00141A43"/>
    <w:rsid w:val="00141BC6"/>
    <w:rsid w:val="00141C51"/>
    <w:rsid w:val="00141C6E"/>
    <w:rsid w:val="00141F1A"/>
    <w:rsid w:val="001422C1"/>
    <w:rsid w:val="00142395"/>
    <w:rsid w:val="001423BF"/>
    <w:rsid w:val="001423E2"/>
    <w:rsid w:val="00142403"/>
    <w:rsid w:val="00142563"/>
    <w:rsid w:val="0014281C"/>
    <w:rsid w:val="00142868"/>
    <w:rsid w:val="001428D1"/>
    <w:rsid w:val="0014297B"/>
    <w:rsid w:val="00142AD8"/>
    <w:rsid w:val="00142D8C"/>
    <w:rsid w:val="00142E60"/>
    <w:rsid w:val="00142EDD"/>
    <w:rsid w:val="00142F47"/>
    <w:rsid w:val="00142FE3"/>
    <w:rsid w:val="00143149"/>
    <w:rsid w:val="0014314A"/>
    <w:rsid w:val="00143176"/>
    <w:rsid w:val="001431AC"/>
    <w:rsid w:val="0014331B"/>
    <w:rsid w:val="0014336E"/>
    <w:rsid w:val="00143382"/>
    <w:rsid w:val="00143398"/>
    <w:rsid w:val="001433DA"/>
    <w:rsid w:val="00143472"/>
    <w:rsid w:val="001434D3"/>
    <w:rsid w:val="0014350C"/>
    <w:rsid w:val="001435DB"/>
    <w:rsid w:val="00143807"/>
    <w:rsid w:val="00143875"/>
    <w:rsid w:val="0014387E"/>
    <w:rsid w:val="00143883"/>
    <w:rsid w:val="00143BC3"/>
    <w:rsid w:val="00143C33"/>
    <w:rsid w:val="00143C60"/>
    <w:rsid w:val="00143D8D"/>
    <w:rsid w:val="00143DAB"/>
    <w:rsid w:val="00143E0E"/>
    <w:rsid w:val="00143EB0"/>
    <w:rsid w:val="00143EDE"/>
    <w:rsid w:val="0014402F"/>
    <w:rsid w:val="00144061"/>
    <w:rsid w:val="00144062"/>
    <w:rsid w:val="00144073"/>
    <w:rsid w:val="001440D5"/>
    <w:rsid w:val="00144259"/>
    <w:rsid w:val="0014429E"/>
    <w:rsid w:val="00144394"/>
    <w:rsid w:val="0014463C"/>
    <w:rsid w:val="001446EE"/>
    <w:rsid w:val="001446F1"/>
    <w:rsid w:val="0014477B"/>
    <w:rsid w:val="001447AC"/>
    <w:rsid w:val="00144A12"/>
    <w:rsid w:val="00144B3D"/>
    <w:rsid w:val="00144BAF"/>
    <w:rsid w:val="00144D84"/>
    <w:rsid w:val="00144DFB"/>
    <w:rsid w:val="00144F07"/>
    <w:rsid w:val="00145009"/>
    <w:rsid w:val="0014512B"/>
    <w:rsid w:val="001451F0"/>
    <w:rsid w:val="00145244"/>
    <w:rsid w:val="0014539B"/>
    <w:rsid w:val="00145485"/>
    <w:rsid w:val="00145558"/>
    <w:rsid w:val="001455CE"/>
    <w:rsid w:val="00145676"/>
    <w:rsid w:val="00145794"/>
    <w:rsid w:val="001457CA"/>
    <w:rsid w:val="001457D1"/>
    <w:rsid w:val="0014580C"/>
    <w:rsid w:val="001458A5"/>
    <w:rsid w:val="001458C0"/>
    <w:rsid w:val="001458C8"/>
    <w:rsid w:val="00145969"/>
    <w:rsid w:val="001459CA"/>
    <w:rsid w:val="001459F5"/>
    <w:rsid w:val="00145A3F"/>
    <w:rsid w:val="00145AE6"/>
    <w:rsid w:val="00145B2B"/>
    <w:rsid w:val="00145BE3"/>
    <w:rsid w:val="00145C0F"/>
    <w:rsid w:val="00145C5F"/>
    <w:rsid w:val="00145C7C"/>
    <w:rsid w:val="00145DBA"/>
    <w:rsid w:val="00145E2D"/>
    <w:rsid w:val="00145E4F"/>
    <w:rsid w:val="00145F05"/>
    <w:rsid w:val="00145F5A"/>
    <w:rsid w:val="00145FAE"/>
    <w:rsid w:val="00145FDA"/>
    <w:rsid w:val="00146212"/>
    <w:rsid w:val="00146228"/>
    <w:rsid w:val="001462BE"/>
    <w:rsid w:val="001463B9"/>
    <w:rsid w:val="001463D9"/>
    <w:rsid w:val="001463F9"/>
    <w:rsid w:val="00146402"/>
    <w:rsid w:val="00146680"/>
    <w:rsid w:val="001469D9"/>
    <w:rsid w:val="001469E6"/>
    <w:rsid w:val="00146A63"/>
    <w:rsid w:val="00146AFA"/>
    <w:rsid w:val="00146B29"/>
    <w:rsid w:val="00146B80"/>
    <w:rsid w:val="00146BCA"/>
    <w:rsid w:val="00146C39"/>
    <w:rsid w:val="00146E7C"/>
    <w:rsid w:val="00146FC2"/>
    <w:rsid w:val="0014705A"/>
    <w:rsid w:val="001470C9"/>
    <w:rsid w:val="00147130"/>
    <w:rsid w:val="001471CD"/>
    <w:rsid w:val="0014722E"/>
    <w:rsid w:val="00147237"/>
    <w:rsid w:val="00147267"/>
    <w:rsid w:val="0014729F"/>
    <w:rsid w:val="0014734E"/>
    <w:rsid w:val="001473C9"/>
    <w:rsid w:val="0014766F"/>
    <w:rsid w:val="00147718"/>
    <w:rsid w:val="00147728"/>
    <w:rsid w:val="001478C4"/>
    <w:rsid w:val="001478E3"/>
    <w:rsid w:val="001479ED"/>
    <w:rsid w:val="00147A1D"/>
    <w:rsid w:val="00147BD9"/>
    <w:rsid w:val="00147C1A"/>
    <w:rsid w:val="00147C58"/>
    <w:rsid w:val="00147CD0"/>
    <w:rsid w:val="00147E19"/>
    <w:rsid w:val="00147E6C"/>
    <w:rsid w:val="00147F37"/>
    <w:rsid w:val="00147F71"/>
    <w:rsid w:val="00147FB3"/>
    <w:rsid w:val="00150004"/>
    <w:rsid w:val="00150107"/>
    <w:rsid w:val="0015015F"/>
    <w:rsid w:val="00150367"/>
    <w:rsid w:val="00150767"/>
    <w:rsid w:val="001507D0"/>
    <w:rsid w:val="001507D7"/>
    <w:rsid w:val="0015081D"/>
    <w:rsid w:val="00150914"/>
    <w:rsid w:val="00150A24"/>
    <w:rsid w:val="00150AED"/>
    <w:rsid w:val="00150B54"/>
    <w:rsid w:val="00150BAD"/>
    <w:rsid w:val="00150C9C"/>
    <w:rsid w:val="00150CDD"/>
    <w:rsid w:val="00150D7D"/>
    <w:rsid w:val="00150E2E"/>
    <w:rsid w:val="00150F07"/>
    <w:rsid w:val="00150F9E"/>
    <w:rsid w:val="0015110F"/>
    <w:rsid w:val="0015120D"/>
    <w:rsid w:val="0015126A"/>
    <w:rsid w:val="001512C1"/>
    <w:rsid w:val="0015144D"/>
    <w:rsid w:val="001514FD"/>
    <w:rsid w:val="00151560"/>
    <w:rsid w:val="001515F1"/>
    <w:rsid w:val="001515FD"/>
    <w:rsid w:val="00151695"/>
    <w:rsid w:val="00151803"/>
    <w:rsid w:val="001518A5"/>
    <w:rsid w:val="001518E5"/>
    <w:rsid w:val="0015195C"/>
    <w:rsid w:val="0015198A"/>
    <w:rsid w:val="001519C1"/>
    <w:rsid w:val="00151A21"/>
    <w:rsid w:val="00151B97"/>
    <w:rsid w:val="00151C20"/>
    <w:rsid w:val="00151C93"/>
    <w:rsid w:val="00151CCD"/>
    <w:rsid w:val="00151CFB"/>
    <w:rsid w:val="00151DB1"/>
    <w:rsid w:val="00151E26"/>
    <w:rsid w:val="00151E4B"/>
    <w:rsid w:val="00151F14"/>
    <w:rsid w:val="00151F52"/>
    <w:rsid w:val="00151F74"/>
    <w:rsid w:val="0015208A"/>
    <w:rsid w:val="00152132"/>
    <w:rsid w:val="00152189"/>
    <w:rsid w:val="001521B1"/>
    <w:rsid w:val="00152214"/>
    <w:rsid w:val="00152290"/>
    <w:rsid w:val="001522BB"/>
    <w:rsid w:val="00152391"/>
    <w:rsid w:val="001523AB"/>
    <w:rsid w:val="0015247D"/>
    <w:rsid w:val="001524C0"/>
    <w:rsid w:val="0015251F"/>
    <w:rsid w:val="00152532"/>
    <w:rsid w:val="00152544"/>
    <w:rsid w:val="00152698"/>
    <w:rsid w:val="001526D0"/>
    <w:rsid w:val="00152795"/>
    <w:rsid w:val="0015282A"/>
    <w:rsid w:val="001528AF"/>
    <w:rsid w:val="00152918"/>
    <w:rsid w:val="00152932"/>
    <w:rsid w:val="00152B33"/>
    <w:rsid w:val="00152B7F"/>
    <w:rsid w:val="00152C54"/>
    <w:rsid w:val="00152C9E"/>
    <w:rsid w:val="00152DD9"/>
    <w:rsid w:val="00152DDE"/>
    <w:rsid w:val="00152E7F"/>
    <w:rsid w:val="00152E81"/>
    <w:rsid w:val="00152F69"/>
    <w:rsid w:val="00152FB4"/>
    <w:rsid w:val="00153002"/>
    <w:rsid w:val="0015303E"/>
    <w:rsid w:val="001531A8"/>
    <w:rsid w:val="001531B1"/>
    <w:rsid w:val="001531C7"/>
    <w:rsid w:val="0015324A"/>
    <w:rsid w:val="00153282"/>
    <w:rsid w:val="0015330F"/>
    <w:rsid w:val="001533C0"/>
    <w:rsid w:val="00153463"/>
    <w:rsid w:val="00153710"/>
    <w:rsid w:val="00153799"/>
    <w:rsid w:val="001537EF"/>
    <w:rsid w:val="00153860"/>
    <w:rsid w:val="00153909"/>
    <w:rsid w:val="0015392D"/>
    <w:rsid w:val="00153A5A"/>
    <w:rsid w:val="00153AFD"/>
    <w:rsid w:val="00153B5E"/>
    <w:rsid w:val="00153BE2"/>
    <w:rsid w:val="00153C36"/>
    <w:rsid w:val="00153C60"/>
    <w:rsid w:val="00153C83"/>
    <w:rsid w:val="00153CF8"/>
    <w:rsid w:val="00153DED"/>
    <w:rsid w:val="00153E85"/>
    <w:rsid w:val="001540B4"/>
    <w:rsid w:val="001540BC"/>
    <w:rsid w:val="00154202"/>
    <w:rsid w:val="00154394"/>
    <w:rsid w:val="0015440E"/>
    <w:rsid w:val="00154431"/>
    <w:rsid w:val="00154459"/>
    <w:rsid w:val="001544F0"/>
    <w:rsid w:val="001545E2"/>
    <w:rsid w:val="0015463C"/>
    <w:rsid w:val="001546DE"/>
    <w:rsid w:val="00154748"/>
    <w:rsid w:val="001548EE"/>
    <w:rsid w:val="001549FA"/>
    <w:rsid w:val="00154A3C"/>
    <w:rsid w:val="00154AC5"/>
    <w:rsid w:val="00154ADD"/>
    <w:rsid w:val="00154B04"/>
    <w:rsid w:val="00154BC9"/>
    <w:rsid w:val="00154EAD"/>
    <w:rsid w:val="00154EC1"/>
    <w:rsid w:val="00154F60"/>
    <w:rsid w:val="001550D8"/>
    <w:rsid w:val="00155199"/>
    <w:rsid w:val="001551CA"/>
    <w:rsid w:val="00155256"/>
    <w:rsid w:val="0015527B"/>
    <w:rsid w:val="00155413"/>
    <w:rsid w:val="001554D3"/>
    <w:rsid w:val="0015574F"/>
    <w:rsid w:val="001558C0"/>
    <w:rsid w:val="001558C1"/>
    <w:rsid w:val="001558F8"/>
    <w:rsid w:val="00155916"/>
    <w:rsid w:val="001559DC"/>
    <w:rsid w:val="001559F6"/>
    <w:rsid w:val="00155A45"/>
    <w:rsid w:val="00155AD8"/>
    <w:rsid w:val="00155B7D"/>
    <w:rsid w:val="00155BB1"/>
    <w:rsid w:val="00155C58"/>
    <w:rsid w:val="00155D85"/>
    <w:rsid w:val="00155E21"/>
    <w:rsid w:val="00155E3B"/>
    <w:rsid w:val="00155F1C"/>
    <w:rsid w:val="00155FC3"/>
    <w:rsid w:val="00155FD8"/>
    <w:rsid w:val="0015620B"/>
    <w:rsid w:val="001563BA"/>
    <w:rsid w:val="0015646F"/>
    <w:rsid w:val="001564CD"/>
    <w:rsid w:val="0015651F"/>
    <w:rsid w:val="0015652E"/>
    <w:rsid w:val="001566E1"/>
    <w:rsid w:val="00156A32"/>
    <w:rsid w:val="00156ED8"/>
    <w:rsid w:val="00156F41"/>
    <w:rsid w:val="00156FBB"/>
    <w:rsid w:val="00156FE1"/>
    <w:rsid w:val="00156FE7"/>
    <w:rsid w:val="001570CA"/>
    <w:rsid w:val="001570D5"/>
    <w:rsid w:val="00157171"/>
    <w:rsid w:val="00157217"/>
    <w:rsid w:val="00157221"/>
    <w:rsid w:val="001572FF"/>
    <w:rsid w:val="00157321"/>
    <w:rsid w:val="001573BC"/>
    <w:rsid w:val="001574EA"/>
    <w:rsid w:val="00157597"/>
    <w:rsid w:val="00157952"/>
    <w:rsid w:val="00157996"/>
    <w:rsid w:val="00157B52"/>
    <w:rsid w:val="00157CEE"/>
    <w:rsid w:val="00157D53"/>
    <w:rsid w:val="00157DF2"/>
    <w:rsid w:val="00157E60"/>
    <w:rsid w:val="00157F08"/>
    <w:rsid w:val="00160058"/>
    <w:rsid w:val="00160119"/>
    <w:rsid w:val="001602C5"/>
    <w:rsid w:val="00160403"/>
    <w:rsid w:val="00160624"/>
    <w:rsid w:val="00160670"/>
    <w:rsid w:val="00160837"/>
    <w:rsid w:val="0016090A"/>
    <w:rsid w:val="001609ED"/>
    <w:rsid w:val="00160C2D"/>
    <w:rsid w:val="00160CB6"/>
    <w:rsid w:val="00160D29"/>
    <w:rsid w:val="00160E03"/>
    <w:rsid w:val="00160F26"/>
    <w:rsid w:val="001610B7"/>
    <w:rsid w:val="00161113"/>
    <w:rsid w:val="0016149D"/>
    <w:rsid w:val="00161667"/>
    <w:rsid w:val="001617A5"/>
    <w:rsid w:val="00161938"/>
    <w:rsid w:val="001619F8"/>
    <w:rsid w:val="00161B6F"/>
    <w:rsid w:val="00161D9D"/>
    <w:rsid w:val="00161E77"/>
    <w:rsid w:val="00161F5D"/>
    <w:rsid w:val="0016201E"/>
    <w:rsid w:val="001621C9"/>
    <w:rsid w:val="001621D1"/>
    <w:rsid w:val="00162234"/>
    <w:rsid w:val="00162239"/>
    <w:rsid w:val="001623F5"/>
    <w:rsid w:val="001624D7"/>
    <w:rsid w:val="0016250A"/>
    <w:rsid w:val="001626A1"/>
    <w:rsid w:val="001626AC"/>
    <w:rsid w:val="0016279C"/>
    <w:rsid w:val="0016279E"/>
    <w:rsid w:val="001627A0"/>
    <w:rsid w:val="001627DD"/>
    <w:rsid w:val="0016281C"/>
    <w:rsid w:val="00162822"/>
    <w:rsid w:val="0016284C"/>
    <w:rsid w:val="00162AF6"/>
    <w:rsid w:val="00162BF4"/>
    <w:rsid w:val="00162D3F"/>
    <w:rsid w:val="00162E96"/>
    <w:rsid w:val="00162FB2"/>
    <w:rsid w:val="00162FC5"/>
    <w:rsid w:val="0016309A"/>
    <w:rsid w:val="001630DE"/>
    <w:rsid w:val="001631EC"/>
    <w:rsid w:val="00163212"/>
    <w:rsid w:val="00163232"/>
    <w:rsid w:val="001632BD"/>
    <w:rsid w:val="00163332"/>
    <w:rsid w:val="00163421"/>
    <w:rsid w:val="0016347A"/>
    <w:rsid w:val="001634A6"/>
    <w:rsid w:val="001635F3"/>
    <w:rsid w:val="0016366F"/>
    <w:rsid w:val="001636F1"/>
    <w:rsid w:val="0016373D"/>
    <w:rsid w:val="00163745"/>
    <w:rsid w:val="001637B0"/>
    <w:rsid w:val="00163863"/>
    <w:rsid w:val="001638A6"/>
    <w:rsid w:val="001639BE"/>
    <w:rsid w:val="00163C19"/>
    <w:rsid w:val="00163CDD"/>
    <w:rsid w:val="00163E21"/>
    <w:rsid w:val="00163F7C"/>
    <w:rsid w:val="00163F9C"/>
    <w:rsid w:val="00163FB8"/>
    <w:rsid w:val="00163FC7"/>
    <w:rsid w:val="00164044"/>
    <w:rsid w:val="00164045"/>
    <w:rsid w:val="001640C3"/>
    <w:rsid w:val="00164215"/>
    <w:rsid w:val="00164242"/>
    <w:rsid w:val="0016429F"/>
    <w:rsid w:val="001642E2"/>
    <w:rsid w:val="001643F1"/>
    <w:rsid w:val="001644BA"/>
    <w:rsid w:val="0016457F"/>
    <w:rsid w:val="0016469E"/>
    <w:rsid w:val="001647C8"/>
    <w:rsid w:val="00164862"/>
    <w:rsid w:val="001649D7"/>
    <w:rsid w:val="00164A05"/>
    <w:rsid w:val="00164B74"/>
    <w:rsid w:val="00164CBF"/>
    <w:rsid w:val="00164DDF"/>
    <w:rsid w:val="00164E40"/>
    <w:rsid w:val="00165054"/>
    <w:rsid w:val="001650E3"/>
    <w:rsid w:val="00165341"/>
    <w:rsid w:val="001653D1"/>
    <w:rsid w:val="001653E0"/>
    <w:rsid w:val="0016547B"/>
    <w:rsid w:val="0016549A"/>
    <w:rsid w:val="001654C5"/>
    <w:rsid w:val="00165566"/>
    <w:rsid w:val="00165597"/>
    <w:rsid w:val="001656AA"/>
    <w:rsid w:val="00165750"/>
    <w:rsid w:val="00165758"/>
    <w:rsid w:val="00165785"/>
    <w:rsid w:val="00165A07"/>
    <w:rsid w:val="00165A30"/>
    <w:rsid w:val="00165B5F"/>
    <w:rsid w:val="00165C28"/>
    <w:rsid w:val="00165E32"/>
    <w:rsid w:val="00165EBD"/>
    <w:rsid w:val="00165FC0"/>
    <w:rsid w:val="00166088"/>
    <w:rsid w:val="001660A2"/>
    <w:rsid w:val="001660C2"/>
    <w:rsid w:val="0016614B"/>
    <w:rsid w:val="00166172"/>
    <w:rsid w:val="001661B7"/>
    <w:rsid w:val="001661C2"/>
    <w:rsid w:val="001665A9"/>
    <w:rsid w:val="001665FA"/>
    <w:rsid w:val="00166662"/>
    <w:rsid w:val="00166780"/>
    <w:rsid w:val="00166788"/>
    <w:rsid w:val="0016681D"/>
    <w:rsid w:val="001668C7"/>
    <w:rsid w:val="001668DB"/>
    <w:rsid w:val="00166922"/>
    <w:rsid w:val="00166A38"/>
    <w:rsid w:val="00166A9A"/>
    <w:rsid w:val="00166AA6"/>
    <w:rsid w:val="00166B3C"/>
    <w:rsid w:val="00166BA5"/>
    <w:rsid w:val="00166C0A"/>
    <w:rsid w:val="00166CDF"/>
    <w:rsid w:val="00166CF1"/>
    <w:rsid w:val="00166D60"/>
    <w:rsid w:val="00166E1C"/>
    <w:rsid w:val="00166E73"/>
    <w:rsid w:val="00166E74"/>
    <w:rsid w:val="00166EB8"/>
    <w:rsid w:val="00166F32"/>
    <w:rsid w:val="00167008"/>
    <w:rsid w:val="00167035"/>
    <w:rsid w:val="001670D2"/>
    <w:rsid w:val="00167129"/>
    <w:rsid w:val="001671B3"/>
    <w:rsid w:val="00167202"/>
    <w:rsid w:val="00167207"/>
    <w:rsid w:val="0016721D"/>
    <w:rsid w:val="001672DF"/>
    <w:rsid w:val="001672F3"/>
    <w:rsid w:val="00167398"/>
    <w:rsid w:val="0016741B"/>
    <w:rsid w:val="00167430"/>
    <w:rsid w:val="0016744C"/>
    <w:rsid w:val="00167539"/>
    <w:rsid w:val="0016753A"/>
    <w:rsid w:val="0016758F"/>
    <w:rsid w:val="00167592"/>
    <w:rsid w:val="001675AE"/>
    <w:rsid w:val="00167626"/>
    <w:rsid w:val="00167653"/>
    <w:rsid w:val="00167679"/>
    <w:rsid w:val="00167755"/>
    <w:rsid w:val="0016789C"/>
    <w:rsid w:val="001678A0"/>
    <w:rsid w:val="001678FA"/>
    <w:rsid w:val="00167A0B"/>
    <w:rsid w:val="00167A19"/>
    <w:rsid w:val="00167A32"/>
    <w:rsid w:val="00167A37"/>
    <w:rsid w:val="00167AC5"/>
    <w:rsid w:val="00167B28"/>
    <w:rsid w:val="00167B45"/>
    <w:rsid w:val="00167DCC"/>
    <w:rsid w:val="00167EA6"/>
    <w:rsid w:val="00167F0F"/>
    <w:rsid w:val="001700E3"/>
    <w:rsid w:val="001702FD"/>
    <w:rsid w:val="00170549"/>
    <w:rsid w:val="001705FC"/>
    <w:rsid w:val="00170670"/>
    <w:rsid w:val="00170704"/>
    <w:rsid w:val="001707A9"/>
    <w:rsid w:val="00170825"/>
    <w:rsid w:val="0017084B"/>
    <w:rsid w:val="00170964"/>
    <w:rsid w:val="00170CC2"/>
    <w:rsid w:val="00170D80"/>
    <w:rsid w:val="00170E8C"/>
    <w:rsid w:val="00170FD7"/>
    <w:rsid w:val="001711AC"/>
    <w:rsid w:val="001711DB"/>
    <w:rsid w:val="00171207"/>
    <w:rsid w:val="0017132D"/>
    <w:rsid w:val="00171407"/>
    <w:rsid w:val="00171571"/>
    <w:rsid w:val="0017163D"/>
    <w:rsid w:val="0017166B"/>
    <w:rsid w:val="00171720"/>
    <w:rsid w:val="001717CB"/>
    <w:rsid w:val="00171959"/>
    <w:rsid w:val="00171985"/>
    <w:rsid w:val="00171B89"/>
    <w:rsid w:val="00171C61"/>
    <w:rsid w:val="00171C8B"/>
    <w:rsid w:val="00171DA9"/>
    <w:rsid w:val="00171DB3"/>
    <w:rsid w:val="00171DD5"/>
    <w:rsid w:val="00171E0B"/>
    <w:rsid w:val="00171E13"/>
    <w:rsid w:val="00171E9D"/>
    <w:rsid w:val="00171EC4"/>
    <w:rsid w:val="00171F3F"/>
    <w:rsid w:val="00171FE1"/>
    <w:rsid w:val="00172093"/>
    <w:rsid w:val="001720B7"/>
    <w:rsid w:val="0017216B"/>
    <w:rsid w:val="001721DC"/>
    <w:rsid w:val="001721E4"/>
    <w:rsid w:val="0017221E"/>
    <w:rsid w:val="00172352"/>
    <w:rsid w:val="001723EC"/>
    <w:rsid w:val="001723FF"/>
    <w:rsid w:val="001724AB"/>
    <w:rsid w:val="00172555"/>
    <w:rsid w:val="00172587"/>
    <w:rsid w:val="001725E9"/>
    <w:rsid w:val="00172622"/>
    <w:rsid w:val="00172732"/>
    <w:rsid w:val="00172863"/>
    <w:rsid w:val="001729D0"/>
    <w:rsid w:val="00172A3B"/>
    <w:rsid w:val="00172A57"/>
    <w:rsid w:val="00172B40"/>
    <w:rsid w:val="00172BB4"/>
    <w:rsid w:val="00172BCC"/>
    <w:rsid w:val="00172E37"/>
    <w:rsid w:val="00172ED0"/>
    <w:rsid w:val="00172FB4"/>
    <w:rsid w:val="00172FC5"/>
    <w:rsid w:val="00172FF3"/>
    <w:rsid w:val="001730C9"/>
    <w:rsid w:val="00173149"/>
    <w:rsid w:val="0017329E"/>
    <w:rsid w:val="001732CA"/>
    <w:rsid w:val="001732DF"/>
    <w:rsid w:val="001732F9"/>
    <w:rsid w:val="00173448"/>
    <w:rsid w:val="00173490"/>
    <w:rsid w:val="00173534"/>
    <w:rsid w:val="001735A6"/>
    <w:rsid w:val="001735D2"/>
    <w:rsid w:val="00173689"/>
    <w:rsid w:val="0017369B"/>
    <w:rsid w:val="00173786"/>
    <w:rsid w:val="00173A95"/>
    <w:rsid w:val="00173BE7"/>
    <w:rsid w:val="00173CF2"/>
    <w:rsid w:val="00173D9E"/>
    <w:rsid w:val="00173E01"/>
    <w:rsid w:val="00173E0E"/>
    <w:rsid w:val="00173E5F"/>
    <w:rsid w:val="00173EB0"/>
    <w:rsid w:val="00173EE0"/>
    <w:rsid w:val="00174100"/>
    <w:rsid w:val="00174179"/>
    <w:rsid w:val="00174283"/>
    <w:rsid w:val="0017433D"/>
    <w:rsid w:val="00174514"/>
    <w:rsid w:val="0017455E"/>
    <w:rsid w:val="001746EE"/>
    <w:rsid w:val="0017472E"/>
    <w:rsid w:val="0017476C"/>
    <w:rsid w:val="00174868"/>
    <w:rsid w:val="00174968"/>
    <w:rsid w:val="001749C7"/>
    <w:rsid w:val="00174A1F"/>
    <w:rsid w:val="00174A95"/>
    <w:rsid w:val="00174BAA"/>
    <w:rsid w:val="00174CB8"/>
    <w:rsid w:val="00174D19"/>
    <w:rsid w:val="00174D43"/>
    <w:rsid w:val="00174E91"/>
    <w:rsid w:val="00174EDD"/>
    <w:rsid w:val="00174F2D"/>
    <w:rsid w:val="00175134"/>
    <w:rsid w:val="00175139"/>
    <w:rsid w:val="0017514C"/>
    <w:rsid w:val="00175407"/>
    <w:rsid w:val="001754B6"/>
    <w:rsid w:val="001754F0"/>
    <w:rsid w:val="001754F7"/>
    <w:rsid w:val="00175566"/>
    <w:rsid w:val="001756D6"/>
    <w:rsid w:val="00175705"/>
    <w:rsid w:val="00175722"/>
    <w:rsid w:val="00175776"/>
    <w:rsid w:val="001757E7"/>
    <w:rsid w:val="00175869"/>
    <w:rsid w:val="00175975"/>
    <w:rsid w:val="0017598B"/>
    <w:rsid w:val="001759B0"/>
    <w:rsid w:val="00175A1A"/>
    <w:rsid w:val="00175AB3"/>
    <w:rsid w:val="00175B07"/>
    <w:rsid w:val="00175D74"/>
    <w:rsid w:val="00175DAC"/>
    <w:rsid w:val="00175E95"/>
    <w:rsid w:val="00176068"/>
    <w:rsid w:val="00176184"/>
    <w:rsid w:val="001761AA"/>
    <w:rsid w:val="001761B8"/>
    <w:rsid w:val="00176403"/>
    <w:rsid w:val="0017662E"/>
    <w:rsid w:val="001766CC"/>
    <w:rsid w:val="001767F9"/>
    <w:rsid w:val="0017685A"/>
    <w:rsid w:val="00176ACA"/>
    <w:rsid w:val="00176ACD"/>
    <w:rsid w:val="00176B2E"/>
    <w:rsid w:val="00176C47"/>
    <w:rsid w:val="00176D74"/>
    <w:rsid w:val="00176F06"/>
    <w:rsid w:val="00176FB4"/>
    <w:rsid w:val="00177199"/>
    <w:rsid w:val="001771F9"/>
    <w:rsid w:val="0017721B"/>
    <w:rsid w:val="001772DE"/>
    <w:rsid w:val="001772E6"/>
    <w:rsid w:val="00177334"/>
    <w:rsid w:val="00177359"/>
    <w:rsid w:val="001773A9"/>
    <w:rsid w:val="00177489"/>
    <w:rsid w:val="00177603"/>
    <w:rsid w:val="0017764E"/>
    <w:rsid w:val="0017767C"/>
    <w:rsid w:val="00177698"/>
    <w:rsid w:val="00177761"/>
    <w:rsid w:val="00177788"/>
    <w:rsid w:val="001778C1"/>
    <w:rsid w:val="001778D0"/>
    <w:rsid w:val="001778E9"/>
    <w:rsid w:val="00177B36"/>
    <w:rsid w:val="00177B64"/>
    <w:rsid w:val="00177C81"/>
    <w:rsid w:val="00177CE9"/>
    <w:rsid w:val="00180223"/>
    <w:rsid w:val="0018033B"/>
    <w:rsid w:val="0018039B"/>
    <w:rsid w:val="00180508"/>
    <w:rsid w:val="00180528"/>
    <w:rsid w:val="0018052F"/>
    <w:rsid w:val="00180626"/>
    <w:rsid w:val="00180632"/>
    <w:rsid w:val="0018068D"/>
    <w:rsid w:val="0018076E"/>
    <w:rsid w:val="00180852"/>
    <w:rsid w:val="001808D4"/>
    <w:rsid w:val="001808FA"/>
    <w:rsid w:val="001809E5"/>
    <w:rsid w:val="00180A8B"/>
    <w:rsid w:val="00180AB9"/>
    <w:rsid w:val="00180BA2"/>
    <w:rsid w:val="00180BE3"/>
    <w:rsid w:val="00180D0B"/>
    <w:rsid w:val="00180E5C"/>
    <w:rsid w:val="00180ED6"/>
    <w:rsid w:val="00181169"/>
    <w:rsid w:val="001812F3"/>
    <w:rsid w:val="0018138B"/>
    <w:rsid w:val="00181549"/>
    <w:rsid w:val="001815DB"/>
    <w:rsid w:val="00181615"/>
    <w:rsid w:val="001817E3"/>
    <w:rsid w:val="001817FB"/>
    <w:rsid w:val="00181835"/>
    <w:rsid w:val="0018186E"/>
    <w:rsid w:val="00181998"/>
    <w:rsid w:val="001819E9"/>
    <w:rsid w:val="00181A4D"/>
    <w:rsid w:val="00181A55"/>
    <w:rsid w:val="00181A6A"/>
    <w:rsid w:val="00181B28"/>
    <w:rsid w:val="00181BF2"/>
    <w:rsid w:val="00181D22"/>
    <w:rsid w:val="00181E98"/>
    <w:rsid w:val="00181F5E"/>
    <w:rsid w:val="00181F9A"/>
    <w:rsid w:val="00181FA0"/>
    <w:rsid w:val="00182004"/>
    <w:rsid w:val="001820FF"/>
    <w:rsid w:val="001822D8"/>
    <w:rsid w:val="00182460"/>
    <w:rsid w:val="0018264E"/>
    <w:rsid w:val="00182676"/>
    <w:rsid w:val="00182818"/>
    <w:rsid w:val="00182868"/>
    <w:rsid w:val="001828EC"/>
    <w:rsid w:val="00182980"/>
    <w:rsid w:val="001829B1"/>
    <w:rsid w:val="00182A14"/>
    <w:rsid w:val="00182A35"/>
    <w:rsid w:val="00182ACD"/>
    <w:rsid w:val="00182B69"/>
    <w:rsid w:val="00182BE9"/>
    <w:rsid w:val="00183036"/>
    <w:rsid w:val="001831A3"/>
    <w:rsid w:val="001831C1"/>
    <w:rsid w:val="001831C2"/>
    <w:rsid w:val="00183204"/>
    <w:rsid w:val="00183285"/>
    <w:rsid w:val="0018337E"/>
    <w:rsid w:val="00183397"/>
    <w:rsid w:val="00183452"/>
    <w:rsid w:val="00183583"/>
    <w:rsid w:val="001836DC"/>
    <w:rsid w:val="001837E4"/>
    <w:rsid w:val="00183847"/>
    <w:rsid w:val="001838C7"/>
    <w:rsid w:val="001838E4"/>
    <w:rsid w:val="00183971"/>
    <w:rsid w:val="00183BA7"/>
    <w:rsid w:val="00183C0B"/>
    <w:rsid w:val="00183C44"/>
    <w:rsid w:val="00183C62"/>
    <w:rsid w:val="00183D24"/>
    <w:rsid w:val="00183E67"/>
    <w:rsid w:val="00183E92"/>
    <w:rsid w:val="00183F72"/>
    <w:rsid w:val="0018413F"/>
    <w:rsid w:val="0018417A"/>
    <w:rsid w:val="00184287"/>
    <w:rsid w:val="00184296"/>
    <w:rsid w:val="001842BA"/>
    <w:rsid w:val="00184429"/>
    <w:rsid w:val="00184476"/>
    <w:rsid w:val="001845A0"/>
    <w:rsid w:val="00184654"/>
    <w:rsid w:val="001846B2"/>
    <w:rsid w:val="00184848"/>
    <w:rsid w:val="00184890"/>
    <w:rsid w:val="001848CE"/>
    <w:rsid w:val="00184919"/>
    <w:rsid w:val="0018491B"/>
    <w:rsid w:val="00184926"/>
    <w:rsid w:val="00184B14"/>
    <w:rsid w:val="00184B24"/>
    <w:rsid w:val="00184BF0"/>
    <w:rsid w:val="00184CD9"/>
    <w:rsid w:val="00184D56"/>
    <w:rsid w:val="00184DFE"/>
    <w:rsid w:val="00184ED5"/>
    <w:rsid w:val="00184EF9"/>
    <w:rsid w:val="00184FC3"/>
    <w:rsid w:val="001850FC"/>
    <w:rsid w:val="00185163"/>
    <w:rsid w:val="001851A9"/>
    <w:rsid w:val="001851AE"/>
    <w:rsid w:val="001851F8"/>
    <w:rsid w:val="00185241"/>
    <w:rsid w:val="0018528D"/>
    <w:rsid w:val="001853C5"/>
    <w:rsid w:val="0018550A"/>
    <w:rsid w:val="001855A7"/>
    <w:rsid w:val="00185610"/>
    <w:rsid w:val="001857C7"/>
    <w:rsid w:val="0018585E"/>
    <w:rsid w:val="00185882"/>
    <w:rsid w:val="00185940"/>
    <w:rsid w:val="00185AC9"/>
    <w:rsid w:val="00185B12"/>
    <w:rsid w:val="00185D26"/>
    <w:rsid w:val="00185D28"/>
    <w:rsid w:val="00185D47"/>
    <w:rsid w:val="00185FD3"/>
    <w:rsid w:val="00185FFA"/>
    <w:rsid w:val="0018600A"/>
    <w:rsid w:val="001860D2"/>
    <w:rsid w:val="001861DD"/>
    <w:rsid w:val="001862BC"/>
    <w:rsid w:val="0018630C"/>
    <w:rsid w:val="001863DA"/>
    <w:rsid w:val="001864E5"/>
    <w:rsid w:val="0018652C"/>
    <w:rsid w:val="00186599"/>
    <w:rsid w:val="0018659C"/>
    <w:rsid w:val="001865B7"/>
    <w:rsid w:val="00186700"/>
    <w:rsid w:val="00186743"/>
    <w:rsid w:val="00186746"/>
    <w:rsid w:val="001867A5"/>
    <w:rsid w:val="00186957"/>
    <w:rsid w:val="0018699E"/>
    <w:rsid w:val="001869A7"/>
    <w:rsid w:val="001869E9"/>
    <w:rsid w:val="00186A4E"/>
    <w:rsid w:val="00186A70"/>
    <w:rsid w:val="00186C8F"/>
    <w:rsid w:val="00186D05"/>
    <w:rsid w:val="00186DA4"/>
    <w:rsid w:val="00186DCA"/>
    <w:rsid w:val="00186E4C"/>
    <w:rsid w:val="00186EC9"/>
    <w:rsid w:val="001870D5"/>
    <w:rsid w:val="0018713D"/>
    <w:rsid w:val="0018737A"/>
    <w:rsid w:val="001873A6"/>
    <w:rsid w:val="0018748B"/>
    <w:rsid w:val="00187580"/>
    <w:rsid w:val="00187649"/>
    <w:rsid w:val="001876CB"/>
    <w:rsid w:val="001877A8"/>
    <w:rsid w:val="00187836"/>
    <w:rsid w:val="00187849"/>
    <w:rsid w:val="0018799B"/>
    <w:rsid w:val="00187A9B"/>
    <w:rsid w:val="00187C71"/>
    <w:rsid w:val="00187C7D"/>
    <w:rsid w:val="00187CA5"/>
    <w:rsid w:val="00187D1C"/>
    <w:rsid w:val="00187D32"/>
    <w:rsid w:val="00187DBC"/>
    <w:rsid w:val="00187DDB"/>
    <w:rsid w:val="00187E0D"/>
    <w:rsid w:val="00187E4C"/>
    <w:rsid w:val="00187EFE"/>
    <w:rsid w:val="00187FD0"/>
    <w:rsid w:val="0019003A"/>
    <w:rsid w:val="0019018F"/>
    <w:rsid w:val="001901AB"/>
    <w:rsid w:val="001902FE"/>
    <w:rsid w:val="0019031F"/>
    <w:rsid w:val="00190488"/>
    <w:rsid w:val="0019067F"/>
    <w:rsid w:val="0019069C"/>
    <w:rsid w:val="001906BE"/>
    <w:rsid w:val="001906DC"/>
    <w:rsid w:val="0019076F"/>
    <w:rsid w:val="00190883"/>
    <w:rsid w:val="0019093A"/>
    <w:rsid w:val="001909A2"/>
    <w:rsid w:val="00190B3B"/>
    <w:rsid w:val="00190B72"/>
    <w:rsid w:val="00190BFD"/>
    <w:rsid w:val="00190C05"/>
    <w:rsid w:val="00190C7B"/>
    <w:rsid w:val="00190DCE"/>
    <w:rsid w:val="00190DF0"/>
    <w:rsid w:val="00190E09"/>
    <w:rsid w:val="00190F29"/>
    <w:rsid w:val="00190F66"/>
    <w:rsid w:val="001910BE"/>
    <w:rsid w:val="00191132"/>
    <w:rsid w:val="001911E9"/>
    <w:rsid w:val="00191380"/>
    <w:rsid w:val="001913B6"/>
    <w:rsid w:val="00191591"/>
    <w:rsid w:val="001917EF"/>
    <w:rsid w:val="00191A6A"/>
    <w:rsid w:val="00191AB6"/>
    <w:rsid w:val="00191B0B"/>
    <w:rsid w:val="00191B35"/>
    <w:rsid w:val="00191C17"/>
    <w:rsid w:val="00191C1D"/>
    <w:rsid w:val="00191E83"/>
    <w:rsid w:val="00191FDA"/>
    <w:rsid w:val="00192085"/>
    <w:rsid w:val="00192161"/>
    <w:rsid w:val="00192341"/>
    <w:rsid w:val="0019235A"/>
    <w:rsid w:val="00192482"/>
    <w:rsid w:val="001924EB"/>
    <w:rsid w:val="001925A4"/>
    <w:rsid w:val="00192701"/>
    <w:rsid w:val="0019271F"/>
    <w:rsid w:val="001927AF"/>
    <w:rsid w:val="001928FC"/>
    <w:rsid w:val="001929D2"/>
    <w:rsid w:val="00192AD6"/>
    <w:rsid w:val="00192AF5"/>
    <w:rsid w:val="00192B52"/>
    <w:rsid w:val="00192C27"/>
    <w:rsid w:val="00192C69"/>
    <w:rsid w:val="00192D67"/>
    <w:rsid w:val="00192D6D"/>
    <w:rsid w:val="00192FF8"/>
    <w:rsid w:val="001930B1"/>
    <w:rsid w:val="001931EC"/>
    <w:rsid w:val="001931F5"/>
    <w:rsid w:val="00193316"/>
    <w:rsid w:val="001933CE"/>
    <w:rsid w:val="00193543"/>
    <w:rsid w:val="001935A3"/>
    <w:rsid w:val="001935CF"/>
    <w:rsid w:val="001936AD"/>
    <w:rsid w:val="001936E3"/>
    <w:rsid w:val="00193722"/>
    <w:rsid w:val="001937B7"/>
    <w:rsid w:val="00193807"/>
    <w:rsid w:val="00193868"/>
    <w:rsid w:val="00193968"/>
    <w:rsid w:val="00193B31"/>
    <w:rsid w:val="00193B87"/>
    <w:rsid w:val="00193C83"/>
    <w:rsid w:val="00193E19"/>
    <w:rsid w:val="00193E4D"/>
    <w:rsid w:val="00193F9E"/>
    <w:rsid w:val="00194044"/>
    <w:rsid w:val="001945C4"/>
    <w:rsid w:val="001946D3"/>
    <w:rsid w:val="0019474A"/>
    <w:rsid w:val="00194762"/>
    <w:rsid w:val="0019476B"/>
    <w:rsid w:val="0019477C"/>
    <w:rsid w:val="001947E3"/>
    <w:rsid w:val="001948BF"/>
    <w:rsid w:val="001948F1"/>
    <w:rsid w:val="00194967"/>
    <w:rsid w:val="00194989"/>
    <w:rsid w:val="00194A54"/>
    <w:rsid w:val="00194ABA"/>
    <w:rsid w:val="00194BF3"/>
    <w:rsid w:val="00194C08"/>
    <w:rsid w:val="00194D35"/>
    <w:rsid w:val="00194D6A"/>
    <w:rsid w:val="00194EED"/>
    <w:rsid w:val="00194F28"/>
    <w:rsid w:val="00195076"/>
    <w:rsid w:val="0019510A"/>
    <w:rsid w:val="0019525D"/>
    <w:rsid w:val="00195339"/>
    <w:rsid w:val="001953A0"/>
    <w:rsid w:val="0019543B"/>
    <w:rsid w:val="00195503"/>
    <w:rsid w:val="00195506"/>
    <w:rsid w:val="001955C3"/>
    <w:rsid w:val="001955C5"/>
    <w:rsid w:val="001956AF"/>
    <w:rsid w:val="001956C0"/>
    <w:rsid w:val="00195781"/>
    <w:rsid w:val="00195855"/>
    <w:rsid w:val="00195871"/>
    <w:rsid w:val="0019589C"/>
    <w:rsid w:val="00195A12"/>
    <w:rsid w:val="00195A5D"/>
    <w:rsid w:val="00195BB4"/>
    <w:rsid w:val="00195BC1"/>
    <w:rsid w:val="00195BE4"/>
    <w:rsid w:val="00195C61"/>
    <w:rsid w:val="00195C90"/>
    <w:rsid w:val="00195CBC"/>
    <w:rsid w:val="00195D12"/>
    <w:rsid w:val="00195D64"/>
    <w:rsid w:val="00195E1D"/>
    <w:rsid w:val="00195E48"/>
    <w:rsid w:val="00195E79"/>
    <w:rsid w:val="00195ED5"/>
    <w:rsid w:val="00196031"/>
    <w:rsid w:val="001962D9"/>
    <w:rsid w:val="00196338"/>
    <w:rsid w:val="0019637C"/>
    <w:rsid w:val="0019638D"/>
    <w:rsid w:val="001963A3"/>
    <w:rsid w:val="001964B0"/>
    <w:rsid w:val="001964DE"/>
    <w:rsid w:val="00196527"/>
    <w:rsid w:val="00196533"/>
    <w:rsid w:val="0019656F"/>
    <w:rsid w:val="00196635"/>
    <w:rsid w:val="00196888"/>
    <w:rsid w:val="0019689A"/>
    <w:rsid w:val="00196901"/>
    <w:rsid w:val="0019696A"/>
    <w:rsid w:val="001969BC"/>
    <w:rsid w:val="00196A7C"/>
    <w:rsid w:val="00196E67"/>
    <w:rsid w:val="00196EEC"/>
    <w:rsid w:val="00197075"/>
    <w:rsid w:val="001971E8"/>
    <w:rsid w:val="0019720C"/>
    <w:rsid w:val="001973D0"/>
    <w:rsid w:val="00197430"/>
    <w:rsid w:val="001974E7"/>
    <w:rsid w:val="00197560"/>
    <w:rsid w:val="001976CC"/>
    <w:rsid w:val="001976E5"/>
    <w:rsid w:val="001976EB"/>
    <w:rsid w:val="0019782A"/>
    <w:rsid w:val="00197830"/>
    <w:rsid w:val="00197A99"/>
    <w:rsid w:val="00197AAD"/>
    <w:rsid w:val="00197AED"/>
    <w:rsid w:val="00197B80"/>
    <w:rsid w:val="00197B90"/>
    <w:rsid w:val="00197CAD"/>
    <w:rsid w:val="00197CC9"/>
    <w:rsid w:val="00197CF6"/>
    <w:rsid w:val="00197D4D"/>
    <w:rsid w:val="00197D56"/>
    <w:rsid w:val="00197F61"/>
    <w:rsid w:val="00197F9F"/>
    <w:rsid w:val="00197FFA"/>
    <w:rsid w:val="001A018E"/>
    <w:rsid w:val="001A01C1"/>
    <w:rsid w:val="001A0249"/>
    <w:rsid w:val="001A024D"/>
    <w:rsid w:val="001A02F6"/>
    <w:rsid w:val="001A0367"/>
    <w:rsid w:val="001A0542"/>
    <w:rsid w:val="001A05C8"/>
    <w:rsid w:val="001A0607"/>
    <w:rsid w:val="001A06DD"/>
    <w:rsid w:val="001A0720"/>
    <w:rsid w:val="001A08CD"/>
    <w:rsid w:val="001A098F"/>
    <w:rsid w:val="001A09C2"/>
    <w:rsid w:val="001A0B78"/>
    <w:rsid w:val="001A0F2A"/>
    <w:rsid w:val="001A1012"/>
    <w:rsid w:val="001A104A"/>
    <w:rsid w:val="001A1194"/>
    <w:rsid w:val="001A130B"/>
    <w:rsid w:val="001A138F"/>
    <w:rsid w:val="001A16F1"/>
    <w:rsid w:val="001A1827"/>
    <w:rsid w:val="001A1888"/>
    <w:rsid w:val="001A18BB"/>
    <w:rsid w:val="001A1A8A"/>
    <w:rsid w:val="001A1AE2"/>
    <w:rsid w:val="001A1B5F"/>
    <w:rsid w:val="001A1BEE"/>
    <w:rsid w:val="001A1DB1"/>
    <w:rsid w:val="001A1DBF"/>
    <w:rsid w:val="001A1EF0"/>
    <w:rsid w:val="001A208A"/>
    <w:rsid w:val="001A2239"/>
    <w:rsid w:val="001A2260"/>
    <w:rsid w:val="001A22F7"/>
    <w:rsid w:val="001A230B"/>
    <w:rsid w:val="001A2421"/>
    <w:rsid w:val="001A248D"/>
    <w:rsid w:val="001A256A"/>
    <w:rsid w:val="001A263C"/>
    <w:rsid w:val="001A2656"/>
    <w:rsid w:val="001A2665"/>
    <w:rsid w:val="001A2775"/>
    <w:rsid w:val="001A27D6"/>
    <w:rsid w:val="001A28E7"/>
    <w:rsid w:val="001A292A"/>
    <w:rsid w:val="001A296C"/>
    <w:rsid w:val="001A29EC"/>
    <w:rsid w:val="001A29FD"/>
    <w:rsid w:val="001A2A22"/>
    <w:rsid w:val="001A2A24"/>
    <w:rsid w:val="001A2A7B"/>
    <w:rsid w:val="001A2B67"/>
    <w:rsid w:val="001A2BD0"/>
    <w:rsid w:val="001A2CE1"/>
    <w:rsid w:val="001A2CED"/>
    <w:rsid w:val="001A2D3B"/>
    <w:rsid w:val="001A2F90"/>
    <w:rsid w:val="001A2FC5"/>
    <w:rsid w:val="001A3035"/>
    <w:rsid w:val="001A30AF"/>
    <w:rsid w:val="001A30BE"/>
    <w:rsid w:val="001A32B3"/>
    <w:rsid w:val="001A32C0"/>
    <w:rsid w:val="001A32CB"/>
    <w:rsid w:val="001A330F"/>
    <w:rsid w:val="001A33A1"/>
    <w:rsid w:val="001A350A"/>
    <w:rsid w:val="001A3540"/>
    <w:rsid w:val="001A35AF"/>
    <w:rsid w:val="001A36C3"/>
    <w:rsid w:val="001A3789"/>
    <w:rsid w:val="001A37BB"/>
    <w:rsid w:val="001A37BC"/>
    <w:rsid w:val="001A3866"/>
    <w:rsid w:val="001A3A2E"/>
    <w:rsid w:val="001A3A49"/>
    <w:rsid w:val="001A3C20"/>
    <w:rsid w:val="001A3D6B"/>
    <w:rsid w:val="001A3EE3"/>
    <w:rsid w:val="001A3F32"/>
    <w:rsid w:val="001A40E9"/>
    <w:rsid w:val="001A413E"/>
    <w:rsid w:val="001A4247"/>
    <w:rsid w:val="001A4292"/>
    <w:rsid w:val="001A446D"/>
    <w:rsid w:val="001A44DB"/>
    <w:rsid w:val="001A4520"/>
    <w:rsid w:val="001A4536"/>
    <w:rsid w:val="001A461A"/>
    <w:rsid w:val="001A4662"/>
    <w:rsid w:val="001A4881"/>
    <w:rsid w:val="001A4906"/>
    <w:rsid w:val="001A4999"/>
    <w:rsid w:val="001A4B63"/>
    <w:rsid w:val="001A4EB3"/>
    <w:rsid w:val="001A4F5A"/>
    <w:rsid w:val="001A5096"/>
    <w:rsid w:val="001A50C5"/>
    <w:rsid w:val="001A5108"/>
    <w:rsid w:val="001A5151"/>
    <w:rsid w:val="001A51CB"/>
    <w:rsid w:val="001A533F"/>
    <w:rsid w:val="001A536A"/>
    <w:rsid w:val="001A5445"/>
    <w:rsid w:val="001A5606"/>
    <w:rsid w:val="001A5726"/>
    <w:rsid w:val="001A57C1"/>
    <w:rsid w:val="001A57F9"/>
    <w:rsid w:val="001A58EC"/>
    <w:rsid w:val="001A591A"/>
    <w:rsid w:val="001A5C13"/>
    <w:rsid w:val="001A5D79"/>
    <w:rsid w:val="001A5D9F"/>
    <w:rsid w:val="001A5EFC"/>
    <w:rsid w:val="001A5F56"/>
    <w:rsid w:val="001A5F64"/>
    <w:rsid w:val="001A5FBF"/>
    <w:rsid w:val="001A61D2"/>
    <w:rsid w:val="001A6233"/>
    <w:rsid w:val="001A6521"/>
    <w:rsid w:val="001A6554"/>
    <w:rsid w:val="001A6555"/>
    <w:rsid w:val="001A66FF"/>
    <w:rsid w:val="001A68F7"/>
    <w:rsid w:val="001A68FC"/>
    <w:rsid w:val="001A6A98"/>
    <w:rsid w:val="001A6AEA"/>
    <w:rsid w:val="001A6B4D"/>
    <w:rsid w:val="001A6D9F"/>
    <w:rsid w:val="001A6EE1"/>
    <w:rsid w:val="001A6F2F"/>
    <w:rsid w:val="001A7004"/>
    <w:rsid w:val="001A7236"/>
    <w:rsid w:val="001A724F"/>
    <w:rsid w:val="001A739A"/>
    <w:rsid w:val="001A7511"/>
    <w:rsid w:val="001A75F7"/>
    <w:rsid w:val="001A78B7"/>
    <w:rsid w:val="001A79CE"/>
    <w:rsid w:val="001A7A0E"/>
    <w:rsid w:val="001A7A5B"/>
    <w:rsid w:val="001A7A9B"/>
    <w:rsid w:val="001A7AD7"/>
    <w:rsid w:val="001A7C14"/>
    <w:rsid w:val="001A7D11"/>
    <w:rsid w:val="001A7DEE"/>
    <w:rsid w:val="001A7ED5"/>
    <w:rsid w:val="001A7EDC"/>
    <w:rsid w:val="001A7F13"/>
    <w:rsid w:val="001B0030"/>
    <w:rsid w:val="001B0141"/>
    <w:rsid w:val="001B01BC"/>
    <w:rsid w:val="001B023C"/>
    <w:rsid w:val="001B02DD"/>
    <w:rsid w:val="001B0350"/>
    <w:rsid w:val="001B047F"/>
    <w:rsid w:val="001B0518"/>
    <w:rsid w:val="001B066D"/>
    <w:rsid w:val="001B06A7"/>
    <w:rsid w:val="001B0882"/>
    <w:rsid w:val="001B08CD"/>
    <w:rsid w:val="001B0938"/>
    <w:rsid w:val="001B0C19"/>
    <w:rsid w:val="001B0E65"/>
    <w:rsid w:val="001B0E9F"/>
    <w:rsid w:val="001B0EEB"/>
    <w:rsid w:val="001B0F6C"/>
    <w:rsid w:val="001B108C"/>
    <w:rsid w:val="001B113B"/>
    <w:rsid w:val="001B11AB"/>
    <w:rsid w:val="001B125D"/>
    <w:rsid w:val="001B127E"/>
    <w:rsid w:val="001B12C0"/>
    <w:rsid w:val="001B1358"/>
    <w:rsid w:val="001B1359"/>
    <w:rsid w:val="001B1370"/>
    <w:rsid w:val="001B140C"/>
    <w:rsid w:val="001B1446"/>
    <w:rsid w:val="001B14CC"/>
    <w:rsid w:val="001B14F7"/>
    <w:rsid w:val="001B1593"/>
    <w:rsid w:val="001B1619"/>
    <w:rsid w:val="001B171A"/>
    <w:rsid w:val="001B17D9"/>
    <w:rsid w:val="001B1BFF"/>
    <w:rsid w:val="001B1C08"/>
    <w:rsid w:val="001B1CD2"/>
    <w:rsid w:val="001B1CDB"/>
    <w:rsid w:val="001B1E33"/>
    <w:rsid w:val="001B1E3B"/>
    <w:rsid w:val="001B1E85"/>
    <w:rsid w:val="001B1F96"/>
    <w:rsid w:val="001B1FB1"/>
    <w:rsid w:val="001B211D"/>
    <w:rsid w:val="001B2296"/>
    <w:rsid w:val="001B22C1"/>
    <w:rsid w:val="001B230F"/>
    <w:rsid w:val="001B23F1"/>
    <w:rsid w:val="001B2427"/>
    <w:rsid w:val="001B24EE"/>
    <w:rsid w:val="001B25AC"/>
    <w:rsid w:val="001B25CD"/>
    <w:rsid w:val="001B25FD"/>
    <w:rsid w:val="001B2680"/>
    <w:rsid w:val="001B2686"/>
    <w:rsid w:val="001B29AD"/>
    <w:rsid w:val="001B2AFC"/>
    <w:rsid w:val="001B2B13"/>
    <w:rsid w:val="001B2C47"/>
    <w:rsid w:val="001B2C59"/>
    <w:rsid w:val="001B2D27"/>
    <w:rsid w:val="001B2D8C"/>
    <w:rsid w:val="001B2E30"/>
    <w:rsid w:val="001B2E97"/>
    <w:rsid w:val="001B2F30"/>
    <w:rsid w:val="001B3059"/>
    <w:rsid w:val="001B3254"/>
    <w:rsid w:val="001B336F"/>
    <w:rsid w:val="001B34AD"/>
    <w:rsid w:val="001B34E0"/>
    <w:rsid w:val="001B3541"/>
    <w:rsid w:val="001B355A"/>
    <w:rsid w:val="001B36AB"/>
    <w:rsid w:val="001B3797"/>
    <w:rsid w:val="001B3A6F"/>
    <w:rsid w:val="001B3C3C"/>
    <w:rsid w:val="001B4044"/>
    <w:rsid w:val="001B40AE"/>
    <w:rsid w:val="001B414A"/>
    <w:rsid w:val="001B422A"/>
    <w:rsid w:val="001B42BC"/>
    <w:rsid w:val="001B42CB"/>
    <w:rsid w:val="001B42EB"/>
    <w:rsid w:val="001B431B"/>
    <w:rsid w:val="001B4424"/>
    <w:rsid w:val="001B45BA"/>
    <w:rsid w:val="001B47E9"/>
    <w:rsid w:val="001B48D3"/>
    <w:rsid w:val="001B492A"/>
    <w:rsid w:val="001B4A43"/>
    <w:rsid w:val="001B4B38"/>
    <w:rsid w:val="001B4BB4"/>
    <w:rsid w:val="001B4C31"/>
    <w:rsid w:val="001B4C70"/>
    <w:rsid w:val="001B4CCA"/>
    <w:rsid w:val="001B4D79"/>
    <w:rsid w:val="001B4E5C"/>
    <w:rsid w:val="001B4E5F"/>
    <w:rsid w:val="001B4EFB"/>
    <w:rsid w:val="001B4FDA"/>
    <w:rsid w:val="001B5125"/>
    <w:rsid w:val="001B5291"/>
    <w:rsid w:val="001B55C3"/>
    <w:rsid w:val="001B5669"/>
    <w:rsid w:val="001B5686"/>
    <w:rsid w:val="001B56DC"/>
    <w:rsid w:val="001B5710"/>
    <w:rsid w:val="001B5773"/>
    <w:rsid w:val="001B5788"/>
    <w:rsid w:val="001B57B9"/>
    <w:rsid w:val="001B57BF"/>
    <w:rsid w:val="001B57FA"/>
    <w:rsid w:val="001B581A"/>
    <w:rsid w:val="001B58CF"/>
    <w:rsid w:val="001B5949"/>
    <w:rsid w:val="001B598A"/>
    <w:rsid w:val="001B5997"/>
    <w:rsid w:val="001B59BD"/>
    <w:rsid w:val="001B5A19"/>
    <w:rsid w:val="001B5C1E"/>
    <w:rsid w:val="001B5DEB"/>
    <w:rsid w:val="001B5EE4"/>
    <w:rsid w:val="001B5EE7"/>
    <w:rsid w:val="001B5F0D"/>
    <w:rsid w:val="001B607A"/>
    <w:rsid w:val="001B6104"/>
    <w:rsid w:val="001B6106"/>
    <w:rsid w:val="001B61AE"/>
    <w:rsid w:val="001B63A3"/>
    <w:rsid w:val="001B63B7"/>
    <w:rsid w:val="001B674A"/>
    <w:rsid w:val="001B6828"/>
    <w:rsid w:val="001B68A4"/>
    <w:rsid w:val="001B68E8"/>
    <w:rsid w:val="001B6AF7"/>
    <w:rsid w:val="001B6CF4"/>
    <w:rsid w:val="001B6D87"/>
    <w:rsid w:val="001B6DB7"/>
    <w:rsid w:val="001B6DBC"/>
    <w:rsid w:val="001B6DCA"/>
    <w:rsid w:val="001B6E9E"/>
    <w:rsid w:val="001B6ED2"/>
    <w:rsid w:val="001B6EE0"/>
    <w:rsid w:val="001B6FBC"/>
    <w:rsid w:val="001B702C"/>
    <w:rsid w:val="001B705B"/>
    <w:rsid w:val="001B70B0"/>
    <w:rsid w:val="001B711B"/>
    <w:rsid w:val="001B732F"/>
    <w:rsid w:val="001B754D"/>
    <w:rsid w:val="001B75BA"/>
    <w:rsid w:val="001B776F"/>
    <w:rsid w:val="001B796E"/>
    <w:rsid w:val="001B798F"/>
    <w:rsid w:val="001B7993"/>
    <w:rsid w:val="001B7A55"/>
    <w:rsid w:val="001B7A77"/>
    <w:rsid w:val="001B7ABD"/>
    <w:rsid w:val="001B7CAF"/>
    <w:rsid w:val="001B7D22"/>
    <w:rsid w:val="001B7E0A"/>
    <w:rsid w:val="001C01DC"/>
    <w:rsid w:val="001C0229"/>
    <w:rsid w:val="001C03C4"/>
    <w:rsid w:val="001C03F0"/>
    <w:rsid w:val="001C0457"/>
    <w:rsid w:val="001C064D"/>
    <w:rsid w:val="001C06D3"/>
    <w:rsid w:val="001C07F1"/>
    <w:rsid w:val="001C08C1"/>
    <w:rsid w:val="001C0922"/>
    <w:rsid w:val="001C0964"/>
    <w:rsid w:val="001C0990"/>
    <w:rsid w:val="001C0A11"/>
    <w:rsid w:val="001C0A1F"/>
    <w:rsid w:val="001C0B2C"/>
    <w:rsid w:val="001C0BA5"/>
    <w:rsid w:val="001C0D22"/>
    <w:rsid w:val="001C0E46"/>
    <w:rsid w:val="001C108B"/>
    <w:rsid w:val="001C10A7"/>
    <w:rsid w:val="001C120C"/>
    <w:rsid w:val="001C136C"/>
    <w:rsid w:val="001C148E"/>
    <w:rsid w:val="001C1559"/>
    <w:rsid w:val="001C15F4"/>
    <w:rsid w:val="001C173F"/>
    <w:rsid w:val="001C18C7"/>
    <w:rsid w:val="001C1975"/>
    <w:rsid w:val="001C1A36"/>
    <w:rsid w:val="001C1BB8"/>
    <w:rsid w:val="001C1C7B"/>
    <w:rsid w:val="001C1D3F"/>
    <w:rsid w:val="001C1EE1"/>
    <w:rsid w:val="001C1F22"/>
    <w:rsid w:val="001C1F7C"/>
    <w:rsid w:val="001C2014"/>
    <w:rsid w:val="001C21E6"/>
    <w:rsid w:val="001C21F9"/>
    <w:rsid w:val="001C22C2"/>
    <w:rsid w:val="001C2304"/>
    <w:rsid w:val="001C231E"/>
    <w:rsid w:val="001C23C2"/>
    <w:rsid w:val="001C2457"/>
    <w:rsid w:val="001C24A4"/>
    <w:rsid w:val="001C24F1"/>
    <w:rsid w:val="001C26C7"/>
    <w:rsid w:val="001C2737"/>
    <w:rsid w:val="001C278F"/>
    <w:rsid w:val="001C27C7"/>
    <w:rsid w:val="001C2821"/>
    <w:rsid w:val="001C2828"/>
    <w:rsid w:val="001C293A"/>
    <w:rsid w:val="001C2A7F"/>
    <w:rsid w:val="001C2A80"/>
    <w:rsid w:val="001C2C9D"/>
    <w:rsid w:val="001C2D7F"/>
    <w:rsid w:val="001C2DC6"/>
    <w:rsid w:val="001C2DE9"/>
    <w:rsid w:val="001C2E0D"/>
    <w:rsid w:val="001C2E64"/>
    <w:rsid w:val="001C2E73"/>
    <w:rsid w:val="001C2E7D"/>
    <w:rsid w:val="001C2F6A"/>
    <w:rsid w:val="001C301B"/>
    <w:rsid w:val="001C323D"/>
    <w:rsid w:val="001C33EC"/>
    <w:rsid w:val="001C3552"/>
    <w:rsid w:val="001C3589"/>
    <w:rsid w:val="001C3639"/>
    <w:rsid w:val="001C374B"/>
    <w:rsid w:val="001C37EB"/>
    <w:rsid w:val="001C394E"/>
    <w:rsid w:val="001C3962"/>
    <w:rsid w:val="001C3996"/>
    <w:rsid w:val="001C3A14"/>
    <w:rsid w:val="001C3B90"/>
    <w:rsid w:val="001C3BF0"/>
    <w:rsid w:val="001C3C08"/>
    <w:rsid w:val="001C3CA6"/>
    <w:rsid w:val="001C3EB4"/>
    <w:rsid w:val="001C3EF6"/>
    <w:rsid w:val="001C40BD"/>
    <w:rsid w:val="001C4135"/>
    <w:rsid w:val="001C4148"/>
    <w:rsid w:val="001C438F"/>
    <w:rsid w:val="001C43A2"/>
    <w:rsid w:val="001C43BC"/>
    <w:rsid w:val="001C4518"/>
    <w:rsid w:val="001C451F"/>
    <w:rsid w:val="001C4578"/>
    <w:rsid w:val="001C45CD"/>
    <w:rsid w:val="001C46EF"/>
    <w:rsid w:val="001C4794"/>
    <w:rsid w:val="001C47A1"/>
    <w:rsid w:val="001C47CF"/>
    <w:rsid w:val="001C482D"/>
    <w:rsid w:val="001C4923"/>
    <w:rsid w:val="001C4982"/>
    <w:rsid w:val="001C49D5"/>
    <w:rsid w:val="001C49F3"/>
    <w:rsid w:val="001C4A28"/>
    <w:rsid w:val="001C4AA3"/>
    <w:rsid w:val="001C4B30"/>
    <w:rsid w:val="001C4B5A"/>
    <w:rsid w:val="001C4C80"/>
    <w:rsid w:val="001C4DE9"/>
    <w:rsid w:val="001C4E42"/>
    <w:rsid w:val="001C4E52"/>
    <w:rsid w:val="001C4E76"/>
    <w:rsid w:val="001C4ED6"/>
    <w:rsid w:val="001C500F"/>
    <w:rsid w:val="001C50C2"/>
    <w:rsid w:val="001C50E3"/>
    <w:rsid w:val="001C5114"/>
    <w:rsid w:val="001C5291"/>
    <w:rsid w:val="001C55C2"/>
    <w:rsid w:val="001C591B"/>
    <w:rsid w:val="001C593B"/>
    <w:rsid w:val="001C598B"/>
    <w:rsid w:val="001C5A73"/>
    <w:rsid w:val="001C5AA6"/>
    <w:rsid w:val="001C5AD0"/>
    <w:rsid w:val="001C5BD7"/>
    <w:rsid w:val="001C5CC6"/>
    <w:rsid w:val="001C5D91"/>
    <w:rsid w:val="001C5E29"/>
    <w:rsid w:val="001C5E6A"/>
    <w:rsid w:val="001C5EE9"/>
    <w:rsid w:val="001C5EF6"/>
    <w:rsid w:val="001C5F07"/>
    <w:rsid w:val="001C5F0C"/>
    <w:rsid w:val="001C601D"/>
    <w:rsid w:val="001C627F"/>
    <w:rsid w:val="001C628D"/>
    <w:rsid w:val="001C62AA"/>
    <w:rsid w:val="001C6353"/>
    <w:rsid w:val="001C63FF"/>
    <w:rsid w:val="001C64A6"/>
    <w:rsid w:val="001C64DB"/>
    <w:rsid w:val="001C6581"/>
    <w:rsid w:val="001C66C8"/>
    <w:rsid w:val="001C67CC"/>
    <w:rsid w:val="001C67DC"/>
    <w:rsid w:val="001C6871"/>
    <w:rsid w:val="001C68B9"/>
    <w:rsid w:val="001C6999"/>
    <w:rsid w:val="001C6A4D"/>
    <w:rsid w:val="001C6A71"/>
    <w:rsid w:val="001C6AE8"/>
    <w:rsid w:val="001C6AF5"/>
    <w:rsid w:val="001C6AFE"/>
    <w:rsid w:val="001C6B76"/>
    <w:rsid w:val="001C6D36"/>
    <w:rsid w:val="001C6D79"/>
    <w:rsid w:val="001C6F2D"/>
    <w:rsid w:val="001C6F3D"/>
    <w:rsid w:val="001C7145"/>
    <w:rsid w:val="001C7198"/>
    <w:rsid w:val="001C7259"/>
    <w:rsid w:val="001C72C0"/>
    <w:rsid w:val="001C74BD"/>
    <w:rsid w:val="001C750F"/>
    <w:rsid w:val="001C7569"/>
    <w:rsid w:val="001C75B6"/>
    <w:rsid w:val="001C7733"/>
    <w:rsid w:val="001C78A6"/>
    <w:rsid w:val="001C78C3"/>
    <w:rsid w:val="001C7921"/>
    <w:rsid w:val="001C7967"/>
    <w:rsid w:val="001C7D1C"/>
    <w:rsid w:val="001C7DD2"/>
    <w:rsid w:val="001C7E77"/>
    <w:rsid w:val="001C7E93"/>
    <w:rsid w:val="001C7F00"/>
    <w:rsid w:val="001C7F07"/>
    <w:rsid w:val="001D010E"/>
    <w:rsid w:val="001D011D"/>
    <w:rsid w:val="001D016A"/>
    <w:rsid w:val="001D0206"/>
    <w:rsid w:val="001D0223"/>
    <w:rsid w:val="001D0253"/>
    <w:rsid w:val="001D02DC"/>
    <w:rsid w:val="001D035E"/>
    <w:rsid w:val="001D03FD"/>
    <w:rsid w:val="001D0411"/>
    <w:rsid w:val="001D05D8"/>
    <w:rsid w:val="001D06D9"/>
    <w:rsid w:val="001D06FE"/>
    <w:rsid w:val="001D090C"/>
    <w:rsid w:val="001D0A1D"/>
    <w:rsid w:val="001D0A24"/>
    <w:rsid w:val="001D0A34"/>
    <w:rsid w:val="001D0A5D"/>
    <w:rsid w:val="001D0AC8"/>
    <w:rsid w:val="001D0B31"/>
    <w:rsid w:val="001D0B56"/>
    <w:rsid w:val="001D0C5B"/>
    <w:rsid w:val="001D0CD4"/>
    <w:rsid w:val="001D0E77"/>
    <w:rsid w:val="001D0F60"/>
    <w:rsid w:val="001D0F94"/>
    <w:rsid w:val="001D0FD3"/>
    <w:rsid w:val="001D1032"/>
    <w:rsid w:val="001D104F"/>
    <w:rsid w:val="001D106F"/>
    <w:rsid w:val="001D10E3"/>
    <w:rsid w:val="001D110E"/>
    <w:rsid w:val="001D11CD"/>
    <w:rsid w:val="001D11E3"/>
    <w:rsid w:val="001D1242"/>
    <w:rsid w:val="001D133E"/>
    <w:rsid w:val="001D1480"/>
    <w:rsid w:val="001D1495"/>
    <w:rsid w:val="001D1535"/>
    <w:rsid w:val="001D156A"/>
    <w:rsid w:val="001D16D0"/>
    <w:rsid w:val="001D170C"/>
    <w:rsid w:val="001D1713"/>
    <w:rsid w:val="001D171E"/>
    <w:rsid w:val="001D1817"/>
    <w:rsid w:val="001D1926"/>
    <w:rsid w:val="001D19BD"/>
    <w:rsid w:val="001D1B50"/>
    <w:rsid w:val="001D1BCD"/>
    <w:rsid w:val="001D1BE3"/>
    <w:rsid w:val="001D1BF9"/>
    <w:rsid w:val="001D1C85"/>
    <w:rsid w:val="001D1CC1"/>
    <w:rsid w:val="001D1DAF"/>
    <w:rsid w:val="001D1E32"/>
    <w:rsid w:val="001D1F91"/>
    <w:rsid w:val="001D20E1"/>
    <w:rsid w:val="001D225B"/>
    <w:rsid w:val="001D22A7"/>
    <w:rsid w:val="001D22C6"/>
    <w:rsid w:val="001D2399"/>
    <w:rsid w:val="001D23B7"/>
    <w:rsid w:val="001D23C5"/>
    <w:rsid w:val="001D2469"/>
    <w:rsid w:val="001D24CF"/>
    <w:rsid w:val="001D25C2"/>
    <w:rsid w:val="001D25F3"/>
    <w:rsid w:val="001D26AE"/>
    <w:rsid w:val="001D2863"/>
    <w:rsid w:val="001D29EA"/>
    <w:rsid w:val="001D2C48"/>
    <w:rsid w:val="001D2C88"/>
    <w:rsid w:val="001D2EB4"/>
    <w:rsid w:val="001D3042"/>
    <w:rsid w:val="001D30D8"/>
    <w:rsid w:val="001D3158"/>
    <w:rsid w:val="001D324A"/>
    <w:rsid w:val="001D32C5"/>
    <w:rsid w:val="001D3412"/>
    <w:rsid w:val="001D344D"/>
    <w:rsid w:val="001D345C"/>
    <w:rsid w:val="001D349B"/>
    <w:rsid w:val="001D349F"/>
    <w:rsid w:val="001D354C"/>
    <w:rsid w:val="001D35A9"/>
    <w:rsid w:val="001D36F5"/>
    <w:rsid w:val="001D3778"/>
    <w:rsid w:val="001D37C2"/>
    <w:rsid w:val="001D3A75"/>
    <w:rsid w:val="001D3A92"/>
    <w:rsid w:val="001D3D2B"/>
    <w:rsid w:val="001D3D56"/>
    <w:rsid w:val="001D3D78"/>
    <w:rsid w:val="001D3D95"/>
    <w:rsid w:val="001D3D9D"/>
    <w:rsid w:val="001D3DFF"/>
    <w:rsid w:val="001D3E2C"/>
    <w:rsid w:val="001D3E4F"/>
    <w:rsid w:val="001D3E6B"/>
    <w:rsid w:val="001D3FE5"/>
    <w:rsid w:val="001D4013"/>
    <w:rsid w:val="001D4072"/>
    <w:rsid w:val="001D4406"/>
    <w:rsid w:val="001D4531"/>
    <w:rsid w:val="001D4594"/>
    <w:rsid w:val="001D468B"/>
    <w:rsid w:val="001D4693"/>
    <w:rsid w:val="001D4709"/>
    <w:rsid w:val="001D472B"/>
    <w:rsid w:val="001D474B"/>
    <w:rsid w:val="001D47C3"/>
    <w:rsid w:val="001D4850"/>
    <w:rsid w:val="001D4864"/>
    <w:rsid w:val="001D4881"/>
    <w:rsid w:val="001D49B3"/>
    <w:rsid w:val="001D4AF6"/>
    <w:rsid w:val="001D4BB8"/>
    <w:rsid w:val="001D4C1B"/>
    <w:rsid w:val="001D4E05"/>
    <w:rsid w:val="001D4E48"/>
    <w:rsid w:val="001D4E93"/>
    <w:rsid w:val="001D4F41"/>
    <w:rsid w:val="001D5175"/>
    <w:rsid w:val="001D52E2"/>
    <w:rsid w:val="001D54D0"/>
    <w:rsid w:val="001D55F0"/>
    <w:rsid w:val="001D580A"/>
    <w:rsid w:val="001D5933"/>
    <w:rsid w:val="001D599C"/>
    <w:rsid w:val="001D59D9"/>
    <w:rsid w:val="001D59E1"/>
    <w:rsid w:val="001D5A60"/>
    <w:rsid w:val="001D5A7C"/>
    <w:rsid w:val="001D5BBB"/>
    <w:rsid w:val="001D5C86"/>
    <w:rsid w:val="001D5C9C"/>
    <w:rsid w:val="001D5DBC"/>
    <w:rsid w:val="001D5DE5"/>
    <w:rsid w:val="001D5E8D"/>
    <w:rsid w:val="001D5EF2"/>
    <w:rsid w:val="001D6062"/>
    <w:rsid w:val="001D6258"/>
    <w:rsid w:val="001D62A9"/>
    <w:rsid w:val="001D64B9"/>
    <w:rsid w:val="001D6589"/>
    <w:rsid w:val="001D6672"/>
    <w:rsid w:val="001D66C1"/>
    <w:rsid w:val="001D6930"/>
    <w:rsid w:val="001D6A65"/>
    <w:rsid w:val="001D6B88"/>
    <w:rsid w:val="001D6C21"/>
    <w:rsid w:val="001D6D0C"/>
    <w:rsid w:val="001D7023"/>
    <w:rsid w:val="001D706E"/>
    <w:rsid w:val="001D71EA"/>
    <w:rsid w:val="001D7237"/>
    <w:rsid w:val="001D73FA"/>
    <w:rsid w:val="001D742E"/>
    <w:rsid w:val="001D7454"/>
    <w:rsid w:val="001D74C5"/>
    <w:rsid w:val="001D74E9"/>
    <w:rsid w:val="001D7507"/>
    <w:rsid w:val="001D7588"/>
    <w:rsid w:val="001D772A"/>
    <w:rsid w:val="001D780B"/>
    <w:rsid w:val="001D7A1E"/>
    <w:rsid w:val="001D7A38"/>
    <w:rsid w:val="001D7BFA"/>
    <w:rsid w:val="001D7F5C"/>
    <w:rsid w:val="001D7F85"/>
    <w:rsid w:val="001E00E1"/>
    <w:rsid w:val="001E020F"/>
    <w:rsid w:val="001E0229"/>
    <w:rsid w:val="001E039D"/>
    <w:rsid w:val="001E0401"/>
    <w:rsid w:val="001E043E"/>
    <w:rsid w:val="001E045E"/>
    <w:rsid w:val="001E0482"/>
    <w:rsid w:val="001E0757"/>
    <w:rsid w:val="001E076F"/>
    <w:rsid w:val="001E0838"/>
    <w:rsid w:val="001E08DA"/>
    <w:rsid w:val="001E0912"/>
    <w:rsid w:val="001E0929"/>
    <w:rsid w:val="001E09E0"/>
    <w:rsid w:val="001E0A35"/>
    <w:rsid w:val="001E0AE9"/>
    <w:rsid w:val="001E0B44"/>
    <w:rsid w:val="001E0B5A"/>
    <w:rsid w:val="001E0DF4"/>
    <w:rsid w:val="001E0FAA"/>
    <w:rsid w:val="001E11AC"/>
    <w:rsid w:val="001E1250"/>
    <w:rsid w:val="001E127A"/>
    <w:rsid w:val="001E1290"/>
    <w:rsid w:val="001E12BE"/>
    <w:rsid w:val="001E12CC"/>
    <w:rsid w:val="001E138B"/>
    <w:rsid w:val="001E13F4"/>
    <w:rsid w:val="001E144D"/>
    <w:rsid w:val="001E156D"/>
    <w:rsid w:val="001E1587"/>
    <w:rsid w:val="001E15BD"/>
    <w:rsid w:val="001E15BF"/>
    <w:rsid w:val="001E1706"/>
    <w:rsid w:val="001E176F"/>
    <w:rsid w:val="001E17C4"/>
    <w:rsid w:val="001E17DC"/>
    <w:rsid w:val="001E1821"/>
    <w:rsid w:val="001E1918"/>
    <w:rsid w:val="001E196A"/>
    <w:rsid w:val="001E1A3F"/>
    <w:rsid w:val="001E1AC9"/>
    <w:rsid w:val="001E1C82"/>
    <w:rsid w:val="001E1D27"/>
    <w:rsid w:val="001E1E77"/>
    <w:rsid w:val="001E2008"/>
    <w:rsid w:val="001E20D4"/>
    <w:rsid w:val="001E2256"/>
    <w:rsid w:val="001E2271"/>
    <w:rsid w:val="001E2322"/>
    <w:rsid w:val="001E234F"/>
    <w:rsid w:val="001E24AC"/>
    <w:rsid w:val="001E25E5"/>
    <w:rsid w:val="001E25E8"/>
    <w:rsid w:val="001E261C"/>
    <w:rsid w:val="001E2624"/>
    <w:rsid w:val="001E26BB"/>
    <w:rsid w:val="001E27D0"/>
    <w:rsid w:val="001E28BF"/>
    <w:rsid w:val="001E2A8F"/>
    <w:rsid w:val="001E2AF5"/>
    <w:rsid w:val="001E2B32"/>
    <w:rsid w:val="001E2B47"/>
    <w:rsid w:val="001E2BBE"/>
    <w:rsid w:val="001E2BC6"/>
    <w:rsid w:val="001E2C05"/>
    <w:rsid w:val="001E2C30"/>
    <w:rsid w:val="001E2D2D"/>
    <w:rsid w:val="001E2DBD"/>
    <w:rsid w:val="001E3461"/>
    <w:rsid w:val="001E350C"/>
    <w:rsid w:val="001E35C0"/>
    <w:rsid w:val="001E3665"/>
    <w:rsid w:val="001E36AA"/>
    <w:rsid w:val="001E3825"/>
    <w:rsid w:val="001E3899"/>
    <w:rsid w:val="001E3951"/>
    <w:rsid w:val="001E39F4"/>
    <w:rsid w:val="001E3AC8"/>
    <w:rsid w:val="001E3AE0"/>
    <w:rsid w:val="001E3BBB"/>
    <w:rsid w:val="001E3C03"/>
    <w:rsid w:val="001E3C5A"/>
    <w:rsid w:val="001E3D60"/>
    <w:rsid w:val="001E3DAC"/>
    <w:rsid w:val="001E3E6A"/>
    <w:rsid w:val="001E3E83"/>
    <w:rsid w:val="001E3F7C"/>
    <w:rsid w:val="001E3F7E"/>
    <w:rsid w:val="001E3F8F"/>
    <w:rsid w:val="001E417E"/>
    <w:rsid w:val="001E42BD"/>
    <w:rsid w:val="001E42EB"/>
    <w:rsid w:val="001E431B"/>
    <w:rsid w:val="001E432E"/>
    <w:rsid w:val="001E43CF"/>
    <w:rsid w:val="001E4483"/>
    <w:rsid w:val="001E456D"/>
    <w:rsid w:val="001E4677"/>
    <w:rsid w:val="001E46ED"/>
    <w:rsid w:val="001E4819"/>
    <w:rsid w:val="001E49DC"/>
    <w:rsid w:val="001E4B67"/>
    <w:rsid w:val="001E4B9E"/>
    <w:rsid w:val="001E4CA5"/>
    <w:rsid w:val="001E508F"/>
    <w:rsid w:val="001E5372"/>
    <w:rsid w:val="001E5378"/>
    <w:rsid w:val="001E5538"/>
    <w:rsid w:val="001E5727"/>
    <w:rsid w:val="001E5741"/>
    <w:rsid w:val="001E5803"/>
    <w:rsid w:val="001E5810"/>
    <w:rsid w:val="001E58D9"/>
    <w:rsid w:val="001E58F6"/>
    <w:rsid w:val="001E59DE"/>
    <w:rsid w:val="001E5AB4"/>
    <w:rsid w:val="001E5B04"/>
    <w:rsid w:val="001E5B14"/>
    <w:rsid w:val="001E5B43"/>
    <w:rsid w:val="001E5BC2"/>
    <w:rsid w:val="001E5C40"/>
    <w:rsid w:val="001E5D57"/>
    <w:rsid w:val="001E5F67"/>
    <w:rsid w:val="001E5F6A"/>
    <w:rsid w:val="001E5F88"/>
    <w:rsid w:val="001E5FE2"/>
    <w:rsid w:val="001E606A"/>
    <w:rsid w:val="001E617C"/>
    <w:rsid w:val="001E61BF"/>
    <w:rsid w:val="001E6256"/>
    <w:rsid w:val="001E6288"/>
    <w:rsid w:val="001E63CC"/>
    <w:rsid w:val="001E647B"/>
    <w:rsid w:val="001E6645"/>
    <w:rsid w:val="001E6722"/>
    <w:rsid w:val="001E67B9"/>
    <w:rsid w:val="001E68BE"/>
    <w:rsid w:val="001E6945"/>
    <w:rsid w:val="001E6B24"/>
    <w:rsid w:val="001E6B92"/>
    <w:rsid w:val="001E6CC9"/>
    <w:rsid w:val="001E6D74"/>
    <w:rsid w:val="001E6DF4"/>
    <w:rsid w:val="001E6DF9"/>
    <w:rsid w:val="001E6E4A"/>
    <w:rsid w:val="001E6FF7"/>
    <w:rsid w:val="001E70EF"/>
    <w:rsid w:val="001E7311"/>
    <w:rsid w:val="001E7497"/>
    <w:rsid w:val="001E74A5"/>
    <w:rsid w:val="001E76BA"/>
    <w:rsid w:val="001E779B"/>
    <w:rsid w:val="001E7B2B"/>
    <w:rsid w:val="001E7B56"/>
    <w:rsid w:val="001E7C54"/>
    <w:rsid w:val="001E7F19"/>
    <w:rsid w:val="001E7F78"/>
    <w:rsid w:val="001E7FFE"/>
    <w:rsid w:val="001F0113"/>
    <w:rsid w:val="001F0188"/>
    <w:rsid w:val="001F0394"/>
    <w:rsid w:val="001F070A"/>
    <w:rsid w:val="001F0837"/>
    <w:rsid w:val="001F0839"/>
    <w:rsid w:val="001F089B"/>
    <w:rsid w:val="001F08E4"/>
    <w:rsid w:val="001F0932"/>
    <w:rsid w:val="001F09B6"/>
    <w:rsid w:val="001F0A0E"/>
    <w:rsid w:val="001F0A80"/>
    <w:rsid w:val="001F0B59"/>
    <w:rsid w:val="001F0C39"/>
    <w:rsid w:val="001F0CB3"/>
    <w:rsid w:val="001F0CFC"/>
    <w:rsid w:val="001F0D74"/>
    <w:rsid w:val="001F0DBF"/>
    <w:rsid w:val="001F0E45"/>
    <w:rsid w:val="001F0F57"/>
    <w:rsid w:val="001F0F60"/>
    <w:rsid w:val="001F100B"/>
    <w:rsid w:val="001F10DD"/>
    <w:rsid w:val="001F1107"/>
    <w:rsid w:val="001F1126"/>
    <w:rsid w:val="001F1337"/>
    <w:rsid w:val="001F136C"/>
    <w:rsid w:val="001F1373"/>
    <w:rsid w:val="001F16A2"/>
    <w:rsid w:val="001F16B5"/>
    <w:rsid w:val="001F16FE"/>
    <w:rsid w:val="001F1770"/>
    <w:rsid w:val="001F17A9"/>
    <w:rsid w:val="001F188E"/>
    <w:rsid w:val="001F1BC0"/>
    <w:rsid w:val="001F1BD0"/>
    <w:rsid w:val="001F1CAB"/>
    <w:rsid w:val="001F1CD6"/>
    <w:rsid w:val="001F1CEC"/>
    <w:rsid w:val="001F1E4A"/>
    <w:rsid w:val="001F1EE2"/>
    <w:rsid w:val="001F1F0D"/>
    <w:rsid w:val="001F1F60"/>
    <w:rsid w:val="001F1FB3"/>
    <w:rsid w:val="001F2003"/>
    <w:rsid w:val="001F20BC"/>
    <w:rsid w:val="001F215F"/>
    <w:rsid w:val="001F219F"/>
    <w:rsid w:val="001F21A0"/>
    <w:rsid w:val="001F24C4"/>
    <w:rsid w:val="001F2588"/>
    <w:rsid w:val="001F25CB"/>
    <w:rsid w:val="001F2621"/>
    <w:rsid w:val="001F26CE"/>
    <w:rsid w:val="001F28DD"/>
    <w:rsid w:val="001F2AC3"/>
    <w:rsid w:val="001F2B6C"/>
    <w:rsid w:val="001F2B6F"/>
    <w:rsid w:val="001F2BA5"/>
    <w:rsid w:val="001F2DC2"/>
    <w:rsid w:val="001F2EDE"/>
    <w:rsid w:val="001F2EDF"/>
    <w:rsid w:val="001F2FBC"/>
    <w:rsid w:val="001F2FF6"/>
    <w:rsid w:val="001F301F"/>
    <w:rsid w:val="001F30B4"/>
    <w:rsid w:val="001F33FB"/>
    <w:rsid w:val="001F3698"/>
    <w:rsid w:val="001F3747"/>
    <w:rsid w:val="001F3C78"/>
    <w:rsid w:val="001F3E5C"/>
    <w:rsid w:val="001F3E9E"/>
    <w:rsid w:val="001F3EBA"/>
    <w:rsid w:val="001F400C"/>
    <w:rsid w:val="001F4098"/>
    <w:rsid w:val="001F4145"/>
    <w:rsid w:val="001F418C"/>
    <w:rsid w:val="001F42A1"/>
    <w:rsid w:val="001F4353"/>
    <w:rsid w:val="001F468B"/>
    <w:rsid w:val="001F477E"/>
    <w:rsid w:val="001F4A54"/>
    <w:rsid w:val="001F4ADF"/>
    <w:rsid w:val="001F4C96"/>
    <w:rsid w:val="001F4CD3"/>
    <w:rsid w:val="001F4D17"/>
    <w:rsid w:val="001F4D3F"/>
    <w:rsid w:val="001F4D72"/>
    <w:rsid w:val="001F4EBF"/>
    <w:rsid w:val="001F4F85"/>
    <w:rsid w:val="001F50CD"/>
    <w:rsid w:val="001F51CD"/>
    <w:rsid w:val="001F5249"/>
    <w:rsid w:val="001F526A"/>
    <w:rsid w:val="001F53CD"/>
    <w:rsid w:val="001F550C"/>
    <w:rsid w:val="001F5602"/>
    <w:rsid w:val="001F565E"/>
    <w:rsid w:val="001F5755"/>
    <w:rsid w:val="001F57B2"/>
    <w:rsid w:val="001F57C9"/>
    <w:rsid w:val="001F580D"/>
    <w:rsid w:val="001F5816"/>
    <w:rsid w:val="001F585A"/>
    <w:rsid w:val="001F58BC"/>
    <w:rsid w:val="001F596A"/>
    <w:rsid w:val="001F59AB"/>
    <w:rsid w:val="001F59EE"/>
    <w:rsid w:val="001F59F8"/>
    <w:rsid w:val="001F5BC9"/>
    <w:rsid w:val="001F5C8B"/>
    <w:rsid w:val="001F5CFF"/>
    <w:rsid w:val="001F6058"/>
    <w:rsid w:val="001F615A"/>
    <w:rsid w:val="001F62B6"/>
    <w:rsid w:val="001F62EA"/>
    <w:rsid w:val="001F62F8"/>
    <w:rsid w:val="001F63B8"/>
    <w:rsid w:val="001F6469"/>
    <w:rsid w:val="001F646C"/>
    <w:rsid w:val="001F64A0"/>
    <w:rsid w:val="001F64C2"/>
    <w:rsid w:val="001F64FD"/>
    <w:rsid w:val="001F650F"/>
    <w:rsid w:val="001F6538"/>
    <w:rsid w:val="001F6691"/>
    <w:rsid w:val="001F66B1"/>
    <w:rsid w:val="001F66CB"/>
    <w:rsid w:val="001F67D0"/>
    <w:rsid w:val="001F68D3"/>
    <w:rsid w:val="001F69AB"/>
    <w:rsid w:val="001F6AF8"/>
    <w:rsid w:val="001F6C79"/>
    <w:rsid w:val="001F6CFE"/>
    <w:rsid w:val="001F6D3E"/>
    <w:rsid w:val="001F6D88"/>
    <w:rsid w:val="001F6DF2"/>
    <w:rsid w:val="001F6E2D"/>
    <w:rsid w:val="001F6E5B"/>
    <w:rsid w:val="001F6EAF"/>
    <w:rsid w:val="001F6ED3"/>
    <w:rsid w:val="001F7217"/>
    <w:rsid w:val="001F733D"/>
    <w:rsid w:val="001F7412"/>
    <w:rsid w:val="001F74A5"/>
    <w:rsid w:val="001F7539"/>
    <w:rsid w:val="001F766D"/>
    <w:rsid w:val="001F7772"/>
    <w:rsid w:val="001F796F"/>
    <w:rsid w:val="001F7CB6"/>
    <w:rsid w:val="001F7D0F"/>
    <w:rsid w:val="001F7EDE"/>
    <w:rsid w:val="001F7EE3"/>
    <w:rsid w:val="002000D9"/>
    <w:rsid w:val="002000DE"/>
    <w:rsid w:val="00200140"/>
    <w:rsid w:val="00200148"/>
    <w:rsid w:val="002002A0"/>
    <w:rsid w:val="002002A5"/>
    <w:rsid w:val="002002A9"/>
    <w:rsid w:val="002003DB"/>
    <w:rsid w:val="00200477"/>
    <w:rsid w:val="00200492"/>
    <w:rsid w:val="00200646"/>
    <w:rsid w:val="002006B4"/>
    <w:rsid w:val="002006F0"/>
    <w:rsid w:val="00200718"/>
    <w:rsid w:val="0020077D"/>
    <w:rsid w:val="002008A2"/>
    <w:rsid w:val="00200948"/>
    <w:rsid w:val="00200AA1"/>
    <w:rsid w:val="00200ABE"/>
    <w:rsid w:val="00200B04"/>
    <w:rsid w:val="00200B1F"/>
    <w:rsid w:val="00200B8B"/>
    <w:rsid w:val="00200BAB"/>
    <w:rsid w:val="00200BCD"/>
    <w:rsid w:val="00200BFF"/>
    <w:rsid w:val="00200CA0"/>
    <w:rsid w:val="00200CF5"/>
    <w:rsid w:val="00200D37"/>
    <w:rsid w:val="00200EEF"/>
    <w:rsid w:val="00200F5C"/>
    <w:rsid w:val="00200FFD"/>
    <w:rsid w:val="00201086"/>
    <w:rsid w:val="002010FC"/>
    <w:rsid w:val="00201252"/>
    <w:rsid w:val="00201290"/>
    <w:rsid w:val="0020129E"/>
    <w:rsid w:val="00201326"/>
    <w:rsid w:val="00201552"/>
    <w:rsid w:val="0020156D"/>
    <w:rsid w:val="00201609"/>
    <w:rsid w:val="0020160D"/>
    <w:rsid w:val="0020162F"/>
    <w:rsid w:val="0020168B"/>
    <w:rsid w:val="00201747"/>
    <w:rsid w:val="00201792"/>
    <w:rsid w:val="00201859"/>
    <w:rsid w:val="00201AD2"/>
    <w:rsid w:val="00201B03"/>
    <w:rsid w:val="00201BA6"/>
    <w:rsid w:val="00201E1C"/>
    <w:rsid w:val="00201EB3"/>
    <w:rsid w:val="00201F13"/>
    <w:rsid w:val="00201FB0"/>
    <w:rsid w:val="00202165"/>
    <w:rsid w:val="00202185"/>
    <w:rsid w:val="0020218E"/>
    <w:rsid w:val="002021DD"/>
    <w:rsid w:val="002022E2"/>
    <w:rsid w:val="00202493"/>
    <w:rsid w:val="00202610"/>
    <w:rsid w:val="00202631"/>
    <w:rsid w:val="0020269D"/>
    <w:rsid w:val="002026B4"/>
    <w:rsid w:val="002026C5"/>
    <w:rsid w:val="002026FA"/>
    <w:rsid w:val="00202751"/>
    <w:rsid w:val="00202781"/>
    <w:rsid w:val="002027DC"/>
    <w:rsid w:val="00202A15"/>
    <w:rsid w:val="00202A83"/>
    <w:rsid w:val="00202B64"/>
    <w:rsid w:val="00202C07"/>
    <w:rsid w:val="00202C22"/>
    <w:rsid w:val="00202E80"/>
    <w:rsid w:val="00202ECC"/>
    <w:rsid w:val="00202FD4"/>
    <w:rsid w:val="002030CB"/>
    <w:rsid w:val="00203111"/>
    <w:rsid w:val="002032BA"/>
    <w:rsid w:val="002033F9"/>
    <w:rsid w:val="00203429"/>
    <w:rsid w:val="002034A3"/>
    <w:rsid w:val="002034CB"/>
    <w:rsid w:val="0020352D"/>
    <w:rsid w:val="00203580"/>
    <w:rsid w:val="002035BB"/>
    <w:rsid w:val="00203620"/>
    <w:rsid w:val="00203771"/>
    <w:rsid w:val="002037D0"/>
    <w:rsid w:val="00203813"/>
    <w:rsid w:val="002038A4"/>
    <w:rsid w:val="00203A50"/>
    <w:rsid w:val="00203BB2"/>
    <w:rsid w:val="00203BB6"/>
    <w:rsid w:val="00203C76"/>
    <w:rsid w:val="00203D5D"/>
    <w:rsid w:val="00203EB7"/>
    <w:rsid w:val="00203F53"/>
    <w:rsid w:val="00203FC2"/>
    <w:rsid w:val="00203FE9"/>
    <w:rsid w:val="00204023"/>
    <w:rsid w:val="002041E1"/>
    <w:rsid w:val="002042E6"/>
    <w:rsid w:val="00204441"/>
    <w:rsid w:val="002044D4"/>
    <w:rsid w:val="002045A5"/>
    <w:rsid w:val="002045F8"/>
    <w:rsid w:val="0020460D"/>
    <w:rsid w:val="002046C5"/>
    <w:rsid w:val="002046DC"/>
    <w:rsid w:val="0020476F"/>
    <w:rsid w:val="0020485A"/>
    <w:rsid w:val="00204891"/>
    <w:rsid w:val="00204894"/>
    <w:rsid w:val="00204A5E"/>
    <w:rsid w:val="00204B69"/>
    <w:rsid w:val="00204E42"/>
    <w:rsid w:val="00204EA3"/>
    <w:rsid w:val="00204F97"/>
    <w:rsid w:val="002050FC"/>
    <w:rsid w:val="00205112"/>
    <w:rsid w:val="002051C5"/>
    <w:rsid w:val="002051CD"/>
    <w:rsid w:val="0020525F"/>
    <w:rsid w:val="002052C4"/>
    <w:rsid w:val="00205456"/>
    <w:rsid w:val="0020546A"/>
    <w:rsid w:val="002054EF"/>
    <w:rsid w:val="00205522"/>
    <w:rsid w:val="002055E5"/>
    <w:rsid w:val="00205637"/>
    <w:rsid w:val="0020579A"/>
    <w:rsid w:val="00205924"/>
    <w:rsid w:val="00205A21"/>
    <w:rsid w:val="00205CA3"/>
    <w:rsid w:val="00205CC2"/>
    <w:rsid w:val="00205D0E"/>
    <w:rsid w:val="00205D25"/>
    <w:rsid w:val="00205EB8"/>
    <w:rsid w:val="0020609D"/>
    <w:rsid w:val="002060FA"/>
    <w:rsid w:val="00206101"/>
    <w:rsid w:val="0020618B"/>
    <w:rsid w:val="00206203"/>
    <w:rsid w:val="0020627A"/>
    <w:rsid w:val="002062C7"/>
    <w:rsid w:val="00206389"/>
    <w:rsid w:val="002063BB"/>
    <w:rsid w:val="00206452"/>
    <w:rsid w:val="0020649A"/>
    <w:rsid w:val="002064C6"/>
    <w:rsid w:val="002064D2"/>
    <w:rsid w:val="00206617"/>
    <w:rsid w:val="0020661B"/>
    <w:rsid w:val="002066AF"/>
    <w:rsid w:val="002067EE"/>
    <w:rsid w:val="00206A63"/>
    <w:rsid w:val="00206BEB"/>
    <w:rsid w:val="00206C4C"/>
    <w:rsid w:val="00206C5A"/>
    <w:rsid w:val="00206EAE"/>
    <w:rsid w:val="00206EB7"/>
    <w:rsid w:val="00206FAE"/>
    <w:rsid w:val="00206FF4"/>
    <w:rsid w:val="002070BF"/>
    <w:rsid w:val="0020719F"/>
    <w:rsid w:val="002071D6"/>
    <w:rsid w:val="0020722C"/>
    <w:rsid w:val="0020725F"/>
    <w:rsid w:val="00207607"/>
    <w:rsid w:val="0020761B"/>
    <w:rsid w:val="00207664"/>
    <w:rsid w:val="0020772E"/>
    <w:rsid w:val="0020777A"/>
    <w:rsid w:val="002077C6"/>
    <w:rsid w:val="00207939"/>
    <w:rsid w:val="002079F0"/>
    <w:rsid w:val="00207A27"/>
    <w:rsid w:val="00207D4A"/>
    <w:rsid w:val="00207DF0"/>
    <w:rsid w:val="00207E0A"/>
    <w:rsid w:val="00207E7A"/>
    <w:rsid w:val="00207EC6"/>
    <w:rsid w:val="00207F33"/>
    <w:rsid w:val="00207F7F"/>
    <w:rsid w:val="00207F96"/>
    <w:rsid w:val="00207FB0"/>
    <w:rsid w:val="00207FD9"/>
    <w:rsid w:val="00210039"/>
    <w:rsid w:val="002100AC"/>
    <w:rsid w:val="0021011E"/>
    <w:rsid w:val="00210224"/>
    <w:rsid w:val="0021034F"/>
    <w:rsid w:val="002103AC"/>
    <w:rsid w:val="002103DA"/>
    <w:rsid w:val="0021044A"/>
    <w:rsid w:val="002104B8"/>
    <w:rsid w:val="002104B9"/>
    <w:rsid w:val="002104D5"/>
    <w:rsid w:val="00210505"/>
    <w:rsid w:val="00210565"/>
    <w:rsid w:val="0021075E"/>
    <w:rsid w:val="002108CE"/>
    <w:rsid w:val="00210A00"/>
    <w:rsid w:val="00210A43"/>
    <w:rsid w:val="00210A54"/>
    <w:rsid w:val="00210B10"/>
    <w:rsid w:val="00210B32"/>
    <w:rsid w:val="00210C1B"/>
    <w:rsid w:val="00210E30"/>
    <w:rsid w:val="00210EF1"/>
    <w:rsid w:val="00210EF4"/>
    <w:rsid w:val="00210F52"/>
    <w:rsid w:val="00211002"/>
    <w:rsid w:val="002110DF"/>
    <w:rsid w:val="00211183"/>
    <w:rsid w:val="0021119D"/>
    <w:rsid w:val="00211233"/>
    <w:rsid w:val="00211307"/>
    <w:rsid w:val="00211453"/>
    <w:rsid w:val="0021145B"/>
    <w:rsid w:val="00211682"/>
    <w:rsid w:val="002116AF"/>
    <w:rsid w:val="002116CC"/>
    <w:rsid w:val="00211752"/>
    <w:rsid w:val="0021183B"/>
    <w:rsid w:val="00211958"/>
    <w:rsid w:val="00211A53"/>
    <w:rsid w:val="00211B86"/>
    <w:rsid w:val="00211D30"/>
    <w:rsid w:val="00211E8B"/>
    <w:rsid w:val="00211ECD"/>
    <w:rsid w:val="00211F1E"/>
    <w:rsid w:val="00211F48"/>
    <w:rsid w:val="00211F9A"/>
    <w:rsid w:val="002122B1"/>
    <w:rsid w:val="00212339"/>
    <w:rsid w:val="00212493"/>
    <w:rsid w:val="002124B7"/>
    <w:rsid w:val="002124CB"/>
    <w:rsid w:val="002125F8"/>
    <w:rsid w:val="00212666"/>
    <w:rsid w:val="002126EC"/>
    <w:rsid w:val="00212705"/>
    <w:rsid w:val="0021273D"/>
    <w:rsid w:val="0021278A"/>
    <w:rsid w:val="002128E3"/>
    <w:rsid w:val="00212AE2"/>
    <w:rsid w:val="00212C20"/>
    <w:rsid w:val="00212D45"/>
    <w:rsid w:val="00212D9B"/>
    <w:rsid w:val="00212FC9"/>
    <w:rsid w:val="00212FE5"/>
    <w:rsid w:val="00212FF5"/>
    <w:rsid w:val="0021301E"/>
    <w:rsid w:val="00213076"/>
    <w:rsid w:val="00213113"/>
    <w:rsid w:val="00213382"/>
    <w:rsid w:val="002133F9"/>
    <w:rsid w:val="0021352F"/>
    <w:rsid w:val="0021356F"/>
    <w:rsid w:val="00213615"/>
    <w:rsid w:val="002136F6"/>
    <w:rsid w:val="0021374D"/>
    <w:rsid w:val="0021375D"/>
    <w:rsid w:val="002137A4"/>
    <w:rsid w:val="0021380B"/>
    <w:rsid w:val="0021383C"/>
    <w:rsid w:val="002138D5"/>
    <w:rsid w:val="0021395F"/>
    <w:rsid w:val="00213A01"/>
    <w:rsid w:val="00213A52"/>
    <w:rsid w:val="00213B11"/>
    <w:rsid w:val="00213B9D"/>
    <w:rsid w:val="00213C93"/>
    <w:rsid w:val="00213D3D"/>
    <w:rsid w:val="00213E8C"/>
    <w:rsid w:val="00213EF1"/>
    <w:rsid w:val="002140BB"/>
    <w:rsid w:val="002140C9"/>
    <w:rsid w:val="00214189"/>
    <w:rsid w:val="002141E3"/>
    <w:rsid w:val="002141FB"/>
    <w:rsid w:val="00214236"/>
    <w:rsid w:val="002142BE"/>
    <w:rsid w:val="002142D8"/>
    <w:rsid w:val="002143D7"/>
    <w:rsid w:val="002144CE"/>
    <w:rsid w:val="0021456F"/>
    <w:rsid w:val="002145AE"/>
    <w:rsid w:val="002146E0"/>
    <w:rsid w:val="0021480E"/>
    <w:rsid w:val="00214818"/>
    <w:rsid w:val="0021487A"/>
    <w:rsid w:val="002148E2"/>
    <w:rsid w:val="002148F6"/>
    <w:rsid w:val="00214A5A"/>
    <w:rsid w:val="00214B81"/>
    <w:rsid w:val="00214BD2"/>
    <w:rsid w:val="00214C25"/>
    <w:rsid w:val="00214C47"/>
    <w:rsid w:val="00214D53"/>
    <w:rsid w:val="00214D59"/>
    <w:rsid w:val="00214E2C"/>
    <w:rsid w:val="00214EC6"/>
    <w:rsid w:val="0021522F"/>
    <w:rsid w:val="00215293"/>
    <w:rsid w:val="002152A4"/>
    <w:rsid w:val="002153B3"/>
    <w:rsid w:val="0021561D"/>
    <w:rsid w:val="00215734"/>
    <w:rsid w:val="0021574F"/>
    <w:rsid w:val="002157AA"/>
    <w:rsid w:val="002159E7"/>
    <w:rsid w:val="00215A38"/>
    <w:rsid w:val="00215AE1"/>
    <w:rsid w:val="00215BBE"/>
    <w:rsid w:val="00215C1F"/>
    <w:rsid w:val="00215D3D"/>
    <w:rsid w:val="00215D48"/>
    <w:rsid w:val="00215DF2"/>
    <w:rsid w:val="00215E12"/>
    <w:rsid w:val="00215E2F"/>
    <w:rsid w:val="00215EDD"/>
    <w:rsid w:val="00215FFC"/>
    <w:rsid w:val="002160F7"/>
    <w:rsid w:val="0021630D"/>
    <w:rsid w:val="0021634A"/>
    <w:rsid w:val="00216358"/>
    <w:rsid w:val="002165CB"/>
    <w:rsid w:val="002166BC"/>
    <w:rsid w:val="00216786"/>
    <w:rsid w:val="002167C1"/>
    <w:rsid w:val="002168B2"/>
    <w:rsid w:val="002168DE"/>
    <w:rsid w:val="00216ADE"/>
    <w:rsid w:val="00216B0D"/>
    <w:rsid w:val="00216CA4"/>
    <w:rsid w:val="00216D20"/>
    <w:rsid w:val="00216D5B"/>
    <w:rsid w:val="00216DBA"/>
    <w:rsid w:val="00216DE0"/>
    <w:rsid w:val="00216E12"/>
    <w:rsid w:val="00216E8F"/>
    <w:rsid w:val="00216EB6"/>
    <w:rsid w:val="00216F7A"/>
    <w:rsid w:val="00217081"/>
    <w:rsid w:val="00217126"/>
    <w:rsid w:val="002171BC"/>
    <w:rsid w:val="00217295"/>
    <w:rsid w:val="0021738E"/>
    <w:rsid w:val="0021746C"/>
    <w:rsid w:val="0021749E"/>
    <w:rsid w:val="002174FD"/>
    <w:rsid w:val="0021756C"/>
    <w:rsid w:val="00217600"/>
    <w:rsid w:val="002176A7"/>
    <w:rsid w:val="002177D9"/>
    <w:rsid w:val="002179CA"/>
    <w:rsid w:val="00217A49"/>
    <w:rsid w:val="00217A95"/>
    <w:rsid w:val="00217B87"/>
    <w:rsid w:val="00217BAC"/>
    <w:rsid w:val="00217C7C"/>
    <w:rsid w:val="00220060"/>
    <w:rsid w:val="0022008C"/>
    <w:rsid w:val="0022010C"/>
    <w:rsid w:val="002203F3"/>
    <w:rsid w:val="0022047D"/>
    <w:rsid w:val="002205B7"/>
    <w:rsid w:val="00220638"/>
    <w:rsid w:val="00220661"/>
    <w:rsid w:val="002206EC"/>
    <w:rsid w:val="0022077D"/>
    <w:rsid w:val="002207A7"/>
    <w:rsid w:val="0022089F"/>
    <w:rsid w:val="002208EB"/>
    <w:rsid w:val="002209AD"/>
    <w:rsid w:val="002209B6"/>
    <w:rsid w:val="00220A0B"/>
    <w:rsid w:val="00220AAB"/>
    <w:rsid w:val="00220DA8"/>
    <w:rsid w:val="00220DE5"/>
    <w:rsid w:val="00220E0F"/>
    <w:rsid w:val="00220EFB"/>
    <w:rsid w:val="00220FDD"/>
    <w:rsid w:val="00220FFE"/>
    <w:rsid w:val="0022108A"/>
    <w:rsid w:val="002210BD"/>
    <w:rsid w:val="00221152"/>
    <w:rsid w:val="002211B3"/>
    <w:rsid w:val="002211E2"/>
    <w:rsid w:val="002211F2"/>
    <w:rsid w:val="00221399"/>
    <w:rsid w:val="00221458"/>
    <w:rsid w:val="00221540"/>
    <w:rsid w:val="00221554"/>
    <w:rsid w:val="0022156C"/>
    <w:rsid w:val="002215CB"/>
    <w:rsid w:val="00221638"/>
    <w:rsid w:val="002216E1"/>
    <w:rsid w:val="002216E7"/>
    <w:rsid w:val="00221712"/>
    <w:rsid w:val="00221799"/>
    <w:rsid w:val="002218B3"/>
    <w:rsid w:val="002218EC"/>
    <w:rsid w:val="002218FB"/>
    <w:rsid w:val="00221989"/>
    <w:rsid w:val="00221A6E"/>
    <w:rsid w:val="00221B2D"/>
    <w:rsid w:val="00221DD1"/>
    <w:rsid w:val="00221DDC"/>
    <w:rsid w:val="00221E70"/>
    <w:rsid w:val="00221F14"/>
    <w:rsid w:val="00222007"/>
    <w:rsid w:val="00222071"/>
    <w:rsid w:val="00222080"/>
    <w:rsid w:val="002220D8"/>
    <w:rsid w:val="002223DB"/>
    <w:rsid w:val="00222451"/>
    <w:rsid w:val="00222452"/>
    <w:rsid w:val="00222543"/>
    <w:rsid w:val="002225DE"/>
    <w:rsid w:val="002226F1"/>
    <w:rsid w:val="00222708"/>
    <w:rsid w:val="00222717"/>
    <w:rsid w:val="00222807"/>
    <w:rsid w:val="002228D1"/>
    <w:rsid w:val="00222968"/>
    <w:rsid w:val="002229B0"/>
    <w:rsid w:val="002229D9"/>
    <w:rsid w:val="002229DF"/>
    <w:rsid w:val="00222A19"/>
    <w:rsid w:val="00222A39"/>
    <w:rsid w:val="00222AD1"/>
    <w:rsid w:val="00222B3D"/>
    <w:rsid w:val="00222E26"/>
    <w:rsid w:val="00222E57"/>
    <w:rsid w:val="00222F3D"/>
    <w:rsid w:val="00222F80"/>
    <w:rsid w:val="0022315F"/>
    <w:rsid w:val="00223160"/>
    <w:rsid w:val="002231E8"/>
    <w:rsid w:val="00223656"/>
    <w:rsid w:val="002236CD"/>
    <w:rsid w:val="00223732"/>
    <w:rsid w:val="0022373D"/>
    <w:rsid w:val="002237FB"/>
    <w:rsid w:val="0022394D"/>
    <w:rsid w:val="002239AF"/>
    <w:rsid w:val="00223AFA"/>
    <w:rsid w:val="00223C14"/>
    <w:rsid w:val="00223D30"/>
    <w:rsid w:val="00223D42"/>
    <w:rsid w:val="00223D7F"/>
    <w:rsid w:val="00223DE0"/>
    <w:rsid w:val="00223EDA"/>
    <w:rsid w:val="00224027"/>
    <w:rsid w:val="00224170"/>
    <w:rsid w:val="002241AD"/>
    <w:rsid w:val="002243BE"/>
    <w:rsid w:val="002243F1"/>
    <w:rsid w:val="0022440B"/>
    <w:rsid w:val="00224420"/>
    <w:rsid w:val="002245B4"/>
    <w:rsid w:val="002245B7"/>
    <w:rsid w:val="00224613"/>
    <w:rsid w:val="00224632"/>
    <w:rsid w:val="002246E7"/>
    <w:rsid w:val="002248B8"/>
    <w:rsid w:val="00224946"/>
    <w:rsid w:val="00224961"/>
    <w:rsid w:val="00224ABB"/>
    <w:rsid w:val="00224B85"/>
    <w:rsid w:val="00224C97"/>
    <w:rsid w:val="00224E2C"/>
    <w:rsid w:val="00224EA4"/>
    <w:rsid w:val="00224EED"/>
    <w:rsid w:val="00224FA3"/>
    <w:rsid w:val="002252CB"/>
    <w:rsid w:val="00225308"/>
    <w:rsid w:val="00225379"/>
    <w:rsid w:val="00225394"/>
    <w:rsid w:val="0022549A"/>
    <w:rsid w:val="0022552F"/>
    <w:rsid w:val="002255E2"/>
    <w:rsid w:val="00225604"/>
    <w:rsid w:val="00225691"/>
    <w:rsid w:val="00225697"/>
    <w:rsid w:val="002258D5"/>
    <w:rsid w:val="0022595D"/>
    <w:rsid w:val="00225A3C"/>
    <w:rsid w:val="00225AAA"/>
    <w:rsid w:val="00225AEA"/>
    <w:rsid w:val="00225B92"/>
    <w:rsid w:val="00225C41"/>
    <w:rsid w:val="00225D74"/>
    <w:rsid w:val="00225DAD"/>
    <w:rsid w:val="00225E68"/>
    <w:rsid w:val="00225F23"/>
    <w:rsid w:val="00225FEB"/>
    <w:rsid w:val="00226033"/>
    <w:rsid w:val="0022603C"/>
    <w:rsid w:val="00226056"/>
    <w:rsid w:val="002260B3"/>
    <w:rsid w:val="002262B1"/>
    <w:rsid w:val="002263DE"/>
    <w:rsid w:val="00226428"/>
    <w:rsid w:val="00226452"/>
    <w:rsid w:val="00226495"/>
    <w:rsid w:val="002264A4"/>
    <w:rsid w:val="002264CD"/>
    <w:rsid w:val="00226566"/>
    <w:rsid w:val="002265B5"/>
    <w:rsid w:val="002265CF"/>
    <w:rsid w:val="002268D8"/>
    <w:rsid w:val="002268EF"/>
    <w:rsid w:val="00226909"/>
    <w:rsid w:val="002269BA"/>
    <w:rsid w:val="002269C7"/>
    <w:rsid w:val="00226AA6"/>
    <w:rsid w:val="00226AB4"/>
    <w:rsid w:val="00226B3A"/>
    <w:rsid w:val="00226B49"/>
    <w:rsid w:val="00226CAB"/>
    <w:rsid w:val="00226D0E"/>
    <w:rsid w:val="00226D7B"/>
    <w:rsid w:val="00226E50"/>
    <w:rsid w:val="00226E7B"/>
    <w:rsid w:val="00227010"/>
    <w:rsid w:val="0022750C"/>
    <w:rsid w:val="0022757A"/>
    <w:rsid w:val="002275B9"/>
    <w:rsid w:val="00227643"/>
    <w:rsid w:val="00227790"/>
    <w:rsid w:val="002277B5"/>
    <w:rsid w:val="002278C8"/>
    <w:rsid w:val="0022790B"/>
    <w:rsid w:val="00227A6F"/>
    <w:rsid w:val="00227C1D"/>
    <w:rsid w:val="00227DE3"/>
    <w:rsid w:val="00227F58"/>
    <w:rsid w:val="0023002E"/>
    <w:rsid w:val="002300A4"/>
    <w:rsid w:val="002300C9"/>
    <w:rsid w:val="002300E5"/>
    <w:rsid w:val="00230118"/>
    <w:rsid w:val="00230217"/>
    <w:rsid w:val="002302BE"/>
    <w:rsid w:val="0023037F"/>
    <w:rsid w:val="00230411"/>
    <w:rsid w:val="00230667"/>
    <w:rsid w:val="002306BD"/>
    <w:rsid w:val="002306D9"/>
    <w:rsid w:val="002307E6"/>
    <w:rsid w:val="0023099D"/>
    <w:rsid w:val="002309AF"/>
    <w:rsid w:val="002309F7"/>
    <w:rsid w:val="00230C7F"/>
    <w:rsid w:val="00230D03"/>
    <w:rsid w:val="00230E77"/>
    <w:rsid w:val="00230F08"/>
    <w:rsid w:val="0023112B"/>
    <w:rsid w:val="002311F2"/>
    <w:rsid w:val="00231385"/>
    <w:rsid w:val="00231531"/>
    <w:rsid w:val="00231639"/>
    <w:rsid w:val="00231680"/>
    <w:rsid w:val="0023173F"/>
    <w:rsid w:val="002317F0"/>
    <w:rsid w:val="00231821"/>
    <w:rsid w:val="00231864"/>
    <w:rsid w:val="0023187E"/>
    <w:rsid w:val="00231C11"/>
    <w:rsid w:val="00231C27"/>
    <w:rsid w:val="00231C37"/>
    <w:rsid w:val="00231D83"/>
    <w:rsid w:val="00231DC4"/>
    <w:rsid w:val="00231DE0"/>
    <w:rsid w:val="00231E2C"/>
    <w:rsid w:val="00231EF1"/>
    <w:rsid w:val="00231F1B"/>
    <w:rsid w:val="00231F3B"/>
    <w:rsid w:val="00231F65"/>
    <w:rsid w:val="00231F96"/>
    <w:rsid w:val="00231FB4"/>
    <w:rsid w:val="002321C8"/>
    <w:rsid w:val="002321F8"/>
    <w:rsid w:val="00232292"/>
    <w:rsid w:val="002322BF"/>
    <w:rsid w:val="002322E6"/>
    <w:rsid w:val="0023231C"/>
    <w:rsid w:val="002323FE"/>
    <w:rsid w:val="00232525"/>
    <w:rsid w:val="002327F8"/>
    <w:rsid w:val="00232811"/>
    <w:rsid w:val="0023281B"/>
    <w:rsid w:val="00232823"/>
    <w:rsid w:val="002328B9"/>
    <w:rsid w:val="0023292C"/>
    <w:rsid w:val="002329E1"/>
    <w:rsid w:val="002329ED"/>
    <w:rsid w:val="00232A1A"/>
    <w:rsid w:val="00232A3D"/>
    <w:rsid w:val="00232A45"/>
    <w:rsid w:val="00232AB4"/>
    <w:rsid w:val="00232AF0"/>
    <w:rsid w:val="00232B2A"/>
    <w:rsid w:val="00232B75"/>
    <w:rsid w:val="00232BF9"/>
    <w:rsid w:val="00232C32"/>
    <w:rsid w:val="00232CBE"/>
    <w:rsid w:val="00232DEB"/>
    <w:rsid w:val="00232EB4"/>
    <w:rsid w:val="00232F5F"/>
    <w:rsid w:val="00233012"/>
    <w:rsid w:val="0023308C"/>
    <w:rsid w:val="00233111"/>
    <w:rsid w:val="00233209"/>
    <w:rsid w:val="0023321D"/>
    <w:rsid w:val="00233255"/>
    <w:rsid w:val="0023325F"/>
    <w:rsid w:val="00233281"/>
    <w:rsid w:val="002332B1"/>
    <w:rsid w:val="00233378"/>
    <w:rsid w:val="00233462"/>
    <w:rsid w:val="00233475"/>
    <w:rsid w:val="00233501"/>
    <w:rsid w:val="0023366F"/>
    <w:rsid w:val="002336D0"/>
    <w:rsid w:val="00233700"/>
    <w:rsid w:val="002337D7"/>
    <w:rsid w:val="002339AC"/>
    <w:rsid w:val="00233E1A"/>
    <w:rsid w:val="00233E47"/>
    <w:rsid w:val="00233E88"/>
    <w:rsid w:val="00233F96"/>
    <w:rsid w:val="00234003"/>
    <w:rsid w:val="00234111"/>
    <w:rsid w:val="00234193"/>
    <w:rsid w:val="002341F8"/>
    <w:rsid w:val="00234216"/>
    <w:rsid w:val="002342B2"/>
    <w:rsid w:val="002342C6"/>
    <w:rsid w:val="002344F3"/>
    <w:rsid w:val="002344FD"/>
    <w:rsid w:val="00234604"/>
    <w:rsid w:val="00234705"/>
    <w:rsid w:val="002347EB"/>
    <w:rsid w:val="002348EC"/>
    <w:rsid w:val="002349E5"/>
    <w:rsid w:val="00234B79"/>
    <w:rsid w:val="00234B7A"/>
    <w:rsid w:val="00234C28"/>
    <w:rsid w:val="00234ED6"/>
    <w:rsid w:val="00235023"/>
    <w:rsid w:val="002350A8"/>
    <w:rsid w:val="00235143"/>
    <w:rsid w:val="002352A5"/>
    <w:rsid w:val="0023538B"/>
    <w:rsid w:val="00235549"/>
    <w:rsid w:val="002356F9"/>
    <w:rsid w:val="002357C0"/>
    <w:rsid w:val="0023585C"/>
    <w:rsid w:val="002358C2"/>
    <w:rsid w:val="00235B19"/>
    <w:rsid w:val="00235B79"/>
    <w:rsid w:val="00235BB5"/>
    <w:rsid w:val="00235BC2"/>
    <w:rsid w:val="00235C6A"/>
    <w:rsid w:val="00235CFC"/>
    <w:rsid w:val="00235D72"/>
    <w:rsid w:val="00235DB4"/>
    <w:rsid w:val="00235DCA"/>
    <w:rsid w:val="00235EA5"/>
    <w:rsid w:val="00235EF9"/>
    <w:rsid w:val="00235FF7"/>
    <w:rsid w:val="002360ED"/>
    <w:rsid w:val="0023612B"/>
    <w:rsid w:val="00236138"/>
    <w:rsid w:val="00236148"/>
    <w:rsid w:val="002361DE"/>
    <w:rsid w:val="0023627E"/>
    <w:rsid w:val="00236283"/>
    <w:rsid w:val="002362A5"/>
    <w:rsid w:val="002362F6"/>
    <w:rsid w:val="002363A7"/>
    <w:rsid w:val="002363CB"/>
    <w:rsid w:val="0023660B"/>
    <w:rsid w:val="0023669D"/>
    <w:rsid w:val="002366B3"/>
    <w:rsid w:val="002367F3"/>
    <w:rsid w:val="00236801"/>
    <w:rsid w:val="00236872"/>
    <w:rsid w:val="002369AA"/>
    <w:rsid w:val="00236B01"/>
    <w:rsid w:val="00236D0E"/>
    <w:rsid w:val="00236E6A"/>
    <w:rsid w:val="00237043"/>
    <w:rsid w:val="0023707D"/>
    <w:rsid w:val="00237177"/>
    <w:rsid w:val="0023737F"/>
    <w:rsid w:val="0023749B"/>
    <w:rsid w:val="002374D1"/>
    <w:rsid w:val="0023751E"/>
    <w:rsid w:val="00237836"/>
    <w:rsid w:val="00237854"/>
    <w:rsid w:val="00237895"/>
    <w:rsid w:val="002378D2"/>
    <w:rsid w:val="00237B2B"/>
    <w:rsid w:val="00240002"/>
    <w:rsid w:val="002400B9"/>
    <w:rsid w:val="002401DE"/>
    <w:rsid w:val="0024033F"/>
    <w:rsid w:val="0024039A"/>
    <w:rsid w:val="002403AD"/>
    <w:rsid w:val="002403B3"/>
    <w:rsid w:val="0024040E"/>
    <w:rsid w:val="002404AC"/>
    <w:rsid w:val="002405C9"/>
    <w:rsid w:val="00240626"/>
    <w:rsid w:val="00240760"/>
    <w:rsid w:val="00240AAE"/>
    <w:rsid w:val="00240C8A"/>
    <w:rsid w:val="00240EB6"/>
    <w:rsid w:val="00240EE8"/>
    <w:rsid w:val="00241077"/>
    <w:rsid w:val="002415AA"/>
    <w:rsid w:val="0024162E"/>
    <w:rsid w:val="00241633"/>
    <w:rsid w:val="00241744"/>
    <w:rsid w:val="0024185E"/>
    <w:rsid w:val="00241B3B"/>
    <w:rsid w:val="00241BF2"/>
    <w:rsid w:val="00241DF5"/>
    <w:rsid w:val="002421EB"/>
    <w:rsid w:val="00242223"/>
    <w:rsid w:val="0024224B"/>
    <w:rsid w:val="002422AF"/>
    <w:rsid w:val="00242445"/>
    <w:rsid w:val="00242470"/>
    <w:rsid w:val="002425D4"/>
    <w:rsid w:val="0024267F"/>
    <w:rsid w:val="00242754"/>
    <w:rsid w:val="00242774"/>
    <w:rsid w:val="0024277D"/>
    <w:rsid w:val="002427B9"/>
    <w:rsid w:val="002427BE"/>
    <w:rsid w:val="002427DF"/>
    <w:rsid w:val="00242831"/>
    <w:rsid w:val="00242AD6"/>
    <w:rsid w:val="00242CF7"/>
    <w:rsid w:val="00242D6F"/>
    <w:rsid w:val="00242E00"/>
    <w:rsid w:val="00242F0A"/>
    <w:rsid w:val="002430A9"/>
    <w:rsid w:val="002430E9"/>
    <w:rsid w:val="002431E7"/>
    <w:rsid w:val="00243271"/>
    <w:rsid w:val="0024328E"/>
    <w:rsid w:val="002432A4"/>
    <w:rsid w:val="0024337F"/>
    <w:rsid w:val="002433E7"/>
    <w:rsid w:val="0024354B"/>
    <w:rsid w:val="00243590"/>
    <w:rsid w:val="00243610"/>
    <w:rsid w:val="00243772"/>
    <w:rsid w:val="002437C5"/>
    <w:rsid w:val="002438B6"/>
    <w:rsid w:val="00243921"/>
    <w:rsid w:val="00243A39"/>
    <w:rsid w:val="00243A99"/>
    <w:rsid w:val="00243ABC"/>
    <w:rsid w:val="00243B48"/>
    <w:rsid w:val="00243BEB"/>
    <w:rsid w:val="00243C06"/>
    <w:rsid w:val="00243C1D"/>
    <w:rsid w:val="00243C4D"/>
    <w:rsid w:val="00243C70"/>
    <w:rsid w:val="00243C90"/>
    <w:rsid w:val="00243CB9"/>
    <w:rsid w:val="00243D37"/>
    <w:rsid w:val="00243E14"/>
    <w:rsid w:val="00243F85"/>
    <w:rsid w:val="00243FCC"/>
    <w:rsid w:val="002440E4"/>
    <w:rsid w:val="00244156"/>
    <w:rsid w:val="00244261"/>
    <w:rsid w:val="0024427A"/>
    <w:rsid w:val="0024427C"/>
    <w:rsid w:val="002443E8"/>
    <w:rsid w:val="00244421"/>
    <w:rsid w:val="002444AF"/>
    <w:rsid w:val="0024451E"/>
    <w:rsid w:val="002445B7"/>
    <w:rsid w:val="0024465E"/>
    <w:rsid w:val="002448F7"/>
    <w:rsid w:val="0024495E"/>
    <w:rsid w:val="00244B33"/>
    <w:rsid w:val="00244B4A"/>
    <w:rsid w:val="00244BB4"/>
    <w:rsid w:val="00244BC8"/>
    <w:rsid w:val="00244C12"/>
    <w:rsid w:val="00244E72"/>
    <w:rsid w:val="00244F8B"/>
    <w:rsid w:val="00244FCD"/>
    <w:rsid w:val="00245072"/>
    <w:rsid w:val="002450BC"/>
    <w:rsid w:val="00245109"/>
    <w:rsid w:val="00245159"/>
    <w:rsid w:val="00245180"/>
    <w:rsid w:val="002451BB"/>
    <w:rsid w:val="002452A7"/>
    <w:rsid w:val="002452C5"/>
    <w:rsid w:val="00245479"/>
    <w:rsid w:val="002454B5"/>
    <w:rsid w:val="002454DA"/>
    <w:rsid w:val="00245562"/>
    <w:rsid w:val="002457C2"/>
    <w:rsid w:val="002457DF"/>
    <w:rsid w:val="0024591A"/>
    <w:rsid w:val="002459A4"/>
    <w:rsid w:val="00245A1F"/>
    <w:rsid w:val="00245AA1"/>
    <w:rsid w:val="00245ABA"/>
    <w:rsid w:val="00245AF4"/>
    <w:rsid w:val="00245AF5"/>
    <w:rsid w:val="00245B75"/>
    <w:rsid w:val="00245BE1"/>
    <w:rsid w:val="00245C1F"/>
    <w:rsid w:val="00245C6A"/>
    <w:rsid w:val="00245C7B"/>
    <w:rsid w:val="00245CA1"/>
    <w:rsid w:val="00245CA9"/>
    <w:rsid w:val="00245D2E"/>
    <w:rsid w:val="00245D2F"/>
    <w:rsid w:val="00245D99"/>
    <w:rsid w:val="00245DCD"/>
    <w:rsid w:val="00245DE1"/>
    <w:rsid w:val="00245EA4"/>
    <w:rsid w:val="00245EC8"/>
    <w:rsid w:val="00245F35"/>
    <w:rsid w:val="00245F61"/>
    <w:rsid w:val="00245F90"/>
    <w:rsid w:val="00245F96"/>
    <w:rsid w:val="00245FBF"/>
    <w:rsid w:val="00246076"/>
    <w:rsid w:val="002460F4"/>
    <w:rsid w:val="00246196"/>
    <w:rsid w:val="00246204"/>
    <w:rsid w:val="002462B5"/>
    <w:rsid w:val="00246317"/>
    <w:rsid w:val="00246336"/>
    <w:rsid w:val="0024658D"/>
    <w:rsid w:val="002466F2"/>
    <w:rsid w:val="0024672F"/>
    <w:rsid w:val="0024674F"/>
    <w:rsid w:val="002467E2"/>
    <w:rsid w:val="002468BC"/>
    <w:rsid w:val="00246925"/>
    <w:rsid w:val="00246972"/>
    <w:rsid w:val="00246A5C"/>
    <w:rsid w:val="00246A9F"/>
    <w:rsid w:val="00246AAE"/>
    <w:rsid w:val="00246AF3"/>
    <w:rsid w:val="00246D03"/>
    <w:rsid w:val="00246D29"/>
    <w:rsid w:val="00246D8E"/>
    <w:rsid w:val="00246DF3"/>
    <w:rsid w:val="00246EEE"/>
    <w:rsid w:val="00246F04"/>
    <w:rsid w:val="00246F35"/>
    <w:rsid w:val="002470FD"/>
    <w:rsid w:val="0024711C"/>
    <w:rsid w:val="00247124"/>
    <w:rsid w:val="00247151"/>
    <w:rsid w:val="002471A7"/>
    <w:rsid w:val="00247239"/>
    <w:rsid w:val="002472CE"/>
    <w:rsid w:val="002472E3"/>
    <w:rsid w:val="0024735A"/>
    <w:rsid w:val="002474C2"/>
    <w:rsid w:val="0024763E"/>
    <w:rsid w:val="00247651"/>
    <w:rsid w:val="00247662"/>
    <w:rsid w:val="002476C4"/>
    <w:rsid w:val="002477CC"/>
    <w:rsid w:val="0024788B"/>
    <w:rsid w:val="002478EB"/>
    <w:rsid w:val="00247951"/>
    <w:rsid w:val="0024799E"/>
    <w:rsid w:val="002479E9"/>
    <w:rsid w:val="00247AFD"/>
    <w:rsid w:val="00247C61"/>
    <w:rsid w:val="00247F49"/>
    <w:rsid w:val="00247F83"/>
    <w:rsid w:val="00250025"/>
    <w:rsid w:val="00250038"/>
    <w:rsid w:val="0025006D"/>
    <w:rsid w:val="00250178"/>
    <w:rsid w:val="0025024A"/>
    <w:rsid w:val="002502CE"/>
    <w:rsid w:val="002503B6"/>
    <w:rsid w:val="00250487"/>
    <w:rsid w:val="00250504"/>
    <w:rsid w:val="00250609"/>
    <w:rsid w:val="00250652"/>
    <w:rsid w:val="00250693"/>
    <w:rsid w:val="002506A2"/>
    <w:rsid w:val="002506CD"/>
    <w:rsid w:val="002507EB"/>
    <w:rsid w:val="00250907"/>
    <w:rsid w:val="0025093C"/>
    <w:rsid w:val="0025096F"/>
    <w:rsid w:val="0025097C"/>
    <w:rsid w:val="002509AF"/>
    <w:rsid w:val="002509D5"/>
    <w:rsid w:val="00250AEC"/>
    <w:rsid w:val="00250C86"/>
    <w:rsid w:val="00250C8B"/>
    <w:rsid w:val="00250CCE"/>
    <w:rsid w:val="00250D79"/>
    <w:rsid w:val="00250EA9"/>
    <w:rsid w:val="00250FA0"/>
    <w:rsid w:val="0025108D"/>
    <w:rsid w:val="00251275"/>
    <w:rsid w:val="00251345"/>
    <w:rsid w:val="002513E4"/>
    <w:rsid w:val="00251480"/>
    <w:rsid w:val="0025148A"/>
    <w:rsid w:val="002515C3"/>
    <w:rsid w:val="002516A4"/>
    <w:rsid w:val="00251764"/>
    <w:rsid w:val="00251993"/>
    <w:rsid w:val="00251A06"/>
    <w:rsid w:val="00251A76"/>
    <w:rsid w:val="00251B22"/>
    <w:rsid w:val="00251B42"/>
    <w:rsid w:val="00251C2D"/>
    <w:rsid w:val="00251C56"/>
    <w:rsid w:val="00251D7C"/>
    <w:rsid w:val="00251DE5"/>
    <w:rsid w:val="00251E95"/>
    <w:rsid w:val="00252038"/>
    <w:rsid w:val="0025208B"/>
    <w:rsid w:val="00252095"/>
    <w:rsid w:val="0025214F"/>
    <w:rsid w:val="002521B0"/>
    <w:rsid w:val="00252220"/>
    <w:rsid w:val="00252231"/>
    <w:rsid w:val="002522AB"/>
    <w:rsid w:val="0025237F"/>
    <w:rsid w:val="002523E1"/>
    <w:rsid w:val="002524E6"/>
    <w:rsid w:val="00252646"/>
    <w:rsid w:val="002526ED"/>
    <w:rsid w:val="00252718"/>
    <w:rsid w:val="0025276B"/>
    <w:rsid w:val="0025283D"/>
    <w:rsid w:val="002528E8"/>
    <w:rsid w:val="00252965"/>
    <w:rsid w:val="00252B76"/>
    <w:rsid w:val="00252BE6"/>
    <w:rsid w:val="00252C1A"/>
    <w:rsid w:val="00252E79"/>
    <w:rsid w:val="00252FAF"/>
    <w:rsid w:val="00253299"/>
    <w:rsid w:val="002532A3"/>
    <w:rsid w:val="00253376"/>
    <w:rsid w:val="0025351F"/>
    <w:rsid w:val="00253728"/>
    <w:rsid w:val="00253735"/>
    <w:rsid w:val="002538AC"/>
    <w:rsid w:val="002538C1"/>
    <w:rsid w:val="00253960"/>
    <w:rsid w:val="00253A91"/>
    <w:rsid w:val="00253B5E"/>
    <w:rsid w:val="00253BF2"/>
    <w:rsid w:val="00253C54"/>
    <w:rsid w:val="00253D01"/>
    <w:rsid w:val="00253D8C"/>
    <w:rsid w:val="00253E9F"/>
    <w:rsid w:val="00253F12"/>
    <w:rsid w:val="00254028"/>
    <w:rsid w:val="002540D0"/>
    <w:rsid w:val="002541E4"/>
    <w:rsid w:val="00254271"/>
    <w:rsid w:val="0025433E"/>
    <w:rsid w:val="0025442F"/>
    <w:rsid w:val="002544B8"/>
    <w:rsid w:val="002545D1"/>
    <w:rsid w:val="0025460E"/>
    <w:rsid w:val="0025470A"/>
    <w:rsid w:val="00254784"/>
    <w:rsid w:val="00254837"/>
    <w:rsid w:val="0025489C"/>
    <w:rsid w:val="002549CF"/>
    <w:rsid w:val="00254B36"/>
    <w:rsid w:val="00254C4B"/>
    <w:rsid w:val="00254CBC"/>
    <w:rsid w:val="00254D59"/>
    <w:rsid w:val="00254DB7"/>
    <w:rsid w:val="00254E17"/>
    <w:rsid w:val="002550E5"/>
    <w:rsid w:val="002553EF"/>
    <w:rsid w:val="00255469"/>
    <w:rsid w:val="00255488"/>
    <w:rsid w:val="002554F5"/>
    <w:rsid w:val="002556AD"/>
    <w:rsid w:val="002556FD"/>
    <w:rsid w:val="002557D1"/>
    <w:rsid w:val="00255974"/>
    <w:rsid w:val="00255A20"/>
    <w:rsid w:val="00255A4B"/>
    <w:rsid w:val="00255A5E"/>
    <w:rsid w:val="00255B01"/>
    <w:rsid w:val="00255DD5"/>
    <w:rsid w:val="00255E2A"/>
    <w:rsid w:val="00255E3B"/>
    <w:rsid w:val="00255EFA"/>
    <w:rsid w:val="00255F5A"/>
    <w:rsid w:val="00255FF6"/>
    <w:rsid w:val="0025617A"/>
    <w:rsid w:val="0025625D"/>
    <w:rsid w:val="00256655"/>
    <w:rsid w:val="00256864"/>
    <w:rsid w:val="0025694C"/>
    <w:rsid w:val="0025695F"/>
    <w:rsid w:val="00256978"/>
    <w:rsid w:val="0025699B"/>
    <w:rsid w:val="002569E4"/>
    <w:rsid w:val="00256A5B"/>
    <w:rsid w:val="00256AF4"/>
    <w:rsid w:val="00256B31"/>
    <w:rsid w:val="00256C3C"/>
    <w:rsid w:val="00256D4A"/>
    <w:rsid w:val="00256D8E"/>
    <w:rsid w:val="00256DEC"/>
    <w:rsid w:val="00256E52"/>
    <w:rsid w:val="00256EDC"/>
    <w:rsid w:val="002570CF"/>
    <w:rsid w:val="00257163"/>
    <w:rsid w:val="00257168"/>
    <w:rsid w:val="00257304"/>
    <w:rsid w:val="002573B8"/>
    <w:rsid w:val="002573C3"/>
    <w:rsid w:val="0025747D"/>
    <w:rsid w:val="00257514"/>
    <w:rsid w:val="00257561"/>
    <w:rsid w:val="002575A4"/>
    <w:rsid w:val="00257765"/>
    <w:rsid w:val="002577D3"/>
    <w:rsid w:val="002577D9"/>
    <w:rsid w:val="0025787E"/>
    <w:rsid w:val="002578A5"/>
    <w:rsid w:val="002578B5"/>
    <w:rsid w:val="0025796B"/>
    <w:rsid w:val="0025797E"/>
    <w:rsid w:val="002579D8"/>
    <w:rsid w:val="00257A4C"/>
    <w:rsid w:val="00257AE4"/>
    <w:rsid w:val="00257BE8"/>
    <w:rsid w:val="00257CB2"/>
    <w:rsid w:val="00257F6E"/>
    <w:rsid w:val="00260042"/>
    <w:rsid w:val="00260105"/>
    <w:rsid w:val="0026015D"/>
    <w:rsid w:val="0026017E"/>
    <w:rsid w:val="0026021E"/>
    <w:rsid w:val="00260295"/>
    <w:rsid w:val="00260551"/>
    <w:rsid w:val="00260759"/>
    <w:rsid w:val="0026088F"/>
    <w:rsid w:val="002608A8"/>
    <w:rsid w:val="00260925"/>
    <w:rsid w:val="00260B14"/>
    <w:rsid w:val="00260B41"/>
    <w:rsid w:val="00260B9E"/>
    <w:rsid w:val="00260BF0"/>
    <w:rsid w:val="00260C2B"/>
    <w:rsid w:val="00260CAC"/>
    <w:rsid w:val="00260D9F"/>
    <w:rsid w:val="00260E49"/>
    <w:rsid w:val="00260E94"/>
    <w:rsid w:val="00260EF7"/>
    <w:rsid w:val="00260F39"/>
    <w:rsid w:val="00260F44"/>
    <w:rsid w:val="00260F48"/>
    <w:rsid w:val="00261092"/>
    <w:rsid w:val="002610DA"/>
    <w:rsid w:val="002610E0"/>
    <w:rsid w:val="00261143"/>
    <w:rsid w:val="00261148"/>
    <w:rsid w:val="002612CE"/>
    <w:rsid w:val="00261324"/>
    <w:rsid w:val="00261379"/>
    <w:rsid w:val="0026141D"/>
    <w:rsid w:val="002614DC"/>
    <w:rsid w:val="002616A7"/>
    <w:rsid w:val="00261715"/>
    <w:rsid w:val="002617C9"/>
    <w:rsid w:val="00261877"/>
    <w:rsid w:val="00261940"/>
    <w:rsid w:val="0026194A"/>
    <w:rsid w:val="00261B3C"/>
    <w:rsid w:val="00261C10"/>
    <w:rsid w:val="00261E30"/>
    <w:rsid w:val="00261E74"/>
    <w:rsid w:val="00261EC3"/>
    <w:rsid w:val="00261ECB"/>
    <w:rsid w:val="00261FB8"/>
    <w:rsid w:val="00261FCD"/>
    <w:rsid w:val="00261FE6"/>
    <w:rsid w:val="00261FF7"/>
    <w:rsid w:val="002620AD"/>
    <w:rsid w:val="00262266"/>
    <w:rsid w:val="002623D7"/>
    <w:rsid w:val="002623E2"/>
    <w:rsid w:val="002623E9"/>
    <w:rsid w:val="00262447"/>
    <w:rsid w:val="00262467"/>
    <w:rsid w:val="00262657"/>
    <w:rsid w:val="0026266C"/>
    <w:rsid w:val="00262759"/>
    <w:rsid w:val="002627A3"/>
    <w:rsid w:val="002627E4"/>
    <w:rsid w:val="0026296B"/>
    <w:rsid w:val="00262A30"/>
    <w:rsid w:val="00262AA6"/>
    <w:rsid w:val="00262AD8"/>
    <w:rsid w:val="00262CF7"/>
    <w:rsid w:val="00262D44"/>
    <w:rsid w:val="00262DAC"/>
    <w:rsid w:val="00262DE4"/>
    <w:rsid w:val="00262DFB"/>
    <w:rsid w:val="00262E67"/>
    <w:rsid w:val="00262FFA"/>
    <w:rsid w:val="00263027"/>
    <w:rsid w:val="0026316F"/>
    <w:rsid w:val="002631AF"/>
    <w:rsid w:val="002631DE"/>
    <w:rsid w:val="00263261"/>
    <w:rsid w:val="0026334C"/>
    <w:rsid w:val="0026341D"/>
    <w:rsid w:val="002634A2"/>
    <w:rsid w:val="00263570"/>
    <w:rsid w:val="00263892"/>
    <w:rsid w:val="00263946"/>
    <w:rsid w:val="00263947"/>
    <w:rsid w:val="00263965"/>
    <w:rsid w:val="002639C3"/>
    <w:rsid w:val="00263A0F"/>
    <w:rsid w:val="00263BB1"/>
    <w:rsid w:val="00263E8E"/>
    <w:rsid w:val="00263F95"/>
    <w:rsid w:val="002640D0"/>
    <w:rsid w:val="00264105"/>
    <w:rsid w:val="00264279"/>
    <w:rsid w:val="00264388"/>
    <w:rsid w:val="0026448C"/>
    <w:rsid w:val="00264509"/>
    <w:rsid w:val="00264555"/>
    <w:rsid w:val="002645D4"/>
    <w:rsid w:val="0026470D"/>
    <w:rsid w:val="00264730"/>
    <w:rsid w:val="002647AD"/>
    <w:rsid w:val="00264A41"/>
    <w:rsid w:val="00264AC2"/>
    <w:rsid w:val="00264AC9"/>
    <w:rsid w:val="00264BBE"/>
    <w:rsid w:val="00264D7E"/>
    <w:rsid w:val="00264E9C"/>
    <w:rsid w:val="00264F8D"/>
    <w:rsid w:val="00264FB1"/>
    <w:rsid w:val="00265057"/>
    <w:rsid w:val="00265092"/>
    <w:rsid w:val="002650E9"/>
    <w:rsid w:val="002651BB"/>
    <w:rsid w:val="002651E7"/>
    <w:rsid w:val="002651FC"/>
    <w:rsid w:val="0026524D"/>
    <w:rsid w:val="002653DF"/>
    <w:rsid w:val="00265476"/>
    <w:rsid w:val="002655C2"/>
    <w:rsid w:val="0026565E"/>
    <w:rsid w:val="002657A2"/>
    <w:rsid w:val="002657DF"/>
    <w:rsid w:val="0026581C"/>
    <w:rsid w:val="002659D0"/>
    <w:rsid w:val="00265AA6"/>
    <w:rsid w:val="00265B36"/>
    <w:rsid w:val="00265BAA"/>
    <w:rsid w:val="00265C0A"/>
    <w:rsid w:val="00265C2B"/>
    <w:rsid w:val="00265C48"/>
    <w:rsid w:val="00265D1D"/>
    <w:rsid w:val="00265D2C"/>
    <w:rsid w:val="00265D35"/>
    <w:rsid w:val="00265DEC"/>
    <w:rsid w:val="00265E09"/>
    <w:rsid w:val="00265E27"/>
    <w:rsid w:val="00265E5A"/>
    <w:rsid w:val="00265E63"/>
    <w:rsid w:val="00265E79"/>
    <w:rsid w:val="002660BD"/>
    <w:rsid w:val="002660D3"/>
    <w:rsid w:val="00266177"/>
    <w:rsid w:val="002661EE"/>
    <w:rsid w:val="002662A0"/>
    <w:rsid w:val="00266317"/>
    <w:rsid w:val="00266377"/>
    <w:rsid w:val="002663F2"/>
    <w:rsid w:val="00266416"/>
    <w:rsid w:val="002664F2"/>
    <w:rsid w:val="0026652A"/>
    <w:rsid w:val="0026654D"/>
    <w:rsid w:val="00266570"/>
    <w:rsid w:val="00266597"/>
    <w:rsid w:val="00266625"/>
    <w:rsid w:val="00266638"/>
    <w:rsid w:val="00266671"/>
    <w:rsid w:val="002666F5"/>
    <w:rsid w:val="0026676D"/>
    <w:rsid w:val="002667A3"/>
    <w:rsid w:val="002667FC"/>
    <w:rsid w:val="00266878"/>
    <w:rsid w:val="002668C8"/>
    <w:rsid w:val="002668D6"/>
    <w:rsid w:val="002668FA"/>
    <w:rsid w:val="00266AAE"/>
    <w:rsid w:val="00266AC6"/>
    <w:rsid w:val="00266C53"/>
    <w:rsid w:val="00266CD3"/>
    <w:rsid w:val="00266D68"/>
    <w:rsid w:val="00266D8F"/>
    <w:rsid w:val="00267128"/>
    <w:rsid w:val="00267284"/>
    <w:rsid w:val="0026736E"/>
    <w:rsid w:val="0026740A"/>
    <w:rsid w:val="00267455"/>
    <w:rsid w:val="0026756A"/>
    <w:rsid w:val="0026772B"/>
    <w:rsid w:val="00267793"/>
    <w:rsid w:val="00267965"/>
    <w:rsid w:val="002679DD"/>
    <w:rsid w:val="00267C96"/>
    <w:rsid w:val="00267DCB"/>
    <w:rsid w:val="00267E7A"/>
    <w:rsid w:val="00267EAC"/>
    <w:rsid w:val="00267EAF"/>
    <w:rsid w:val="00267FD2"/>
    <w:rsid w:val="002700BA"/>
    <w:rsid w:val="002700EC"/>
    <w:rsid w:val="0027015C"/>
    <w:rsid w:val="002703B4"/>
    <w:rsid w:val="00270576"/>
    <w:rsid w:val="00270591"/>
    <w:rsid w:val="002706AD"/>
    <w:rsid w:val="00270766"/>
    <w:rsid w:val="0027076E"/>
    <w:rsid w:val="00270790"/>
    <w:rsid w:val="002707C3"/>
    <w:rsid w:val="00270814"/>
    <w:rsid w:val="00270832"/>
    <w:rsid w:val="002709B8"/>
    <w:rsid w:val="00270A59"/>
    <w:rsid w:val="00270B18"/>
    <w:rsid w:val="00270B31"/>
    <w:rsid w:val="00270B75"/>
    <w:rsid w:val="00270B95"/>
    <w:rsid w:val="00270C65"/>
    <w:rsid w:val="00270E42"/>
    <w:rsid w:val="00270F8B"/>
    <w:rsid w:val="00270FA6"/>
    <w:rsid w:val="00271121"/>
    <w:rsid w:val="002711E5"/>
    <w:rsid w:val="002712E6"/>
    <w:rsid w:val="00271358"/>
    <w:rsid w:val="002713CF"/>
    <w:rsid w:val="0027140A"/>
    <w:rsid w:val="00271421"/>
    <w:rsid w:val="00271542"/>
    <w:rsid w:val="00271579"/>
    <w:rsid w:val="00271593"/>
    <w:rsid w:val="002715DF"/>
    <w:rsid w:val="002715E0"/>
    <w:rsid w:val="00271656"/>
    <w:rsid w:val="002716A0"/>
    <w:rsid w:val="00271769"/>
    <w:rsid w:val="002717A9"/>
    <w:rsid w:val="00271ACD"/>
    <w:rsid w:val="00271C6D"/>
    <w:rsid w:val="00271D8F"/>
    <w:rsid w:val="00271DDC"/>
    <w:rsid w:val="002721C2"/>
    <w:rsid w:val="0027226E"/>
    <w:rsid w:val="002723AC"/>
    <w:rsid w:val="002724A7"/>
    <w:rsid w:val="002724CE"/>
    <w:rsid w:val="00272609"/>
    <w:rsid w:val="002726DE"/>
    <w:rsid w:val="0027274C"/>
    <w:rsid w:val="002727D6"/>
    <w:rsid w:val="002727E8"/>
    <w:rsid w:val="0027287C"/>
    <w:rsid w:val="00272912"/>
    <w:rsid w:val="00272A03"/>
    <w:rsid w:val="00272B22"/>
    <w:rsid w:val="00272CB5"/>
    <w:rsid w:val="00272D14"/>
    <w:rsid w:val="00272D51"/>
    <w:rsid w:val="00272D74"/>
    <w:rsid w:val="00272D88"/>
    <w:rsid w:val="00272D89"/>
    <w:rsid w:val="00272E64"/>
    <w:rsid w:val="00273062"/>
    <w:rsid w:val="002730B5"/>
    <w:rsid w:val="00273123"/>
    <w:rsid w:val="002732FF"/>
    <w:rsid w:val="0027344A"/>
    <w:rsid w:val="002736B1"/>
    <w:rsid w:val="002737B6"/>
    <w:rsid w:val="002737E4"/>
    <w:rsid w:val="00273821"/>
    <w:rsid w:val="0027391A"/>
    <w:rsid w:val="002739AF"/>
    <w:rsid w:val="00273AF9"/>
    <w:rsid w:val="00273B1B"/>
    <w:rsid w:val="00273D5E"/>
    <w:rsid w:val="00273DB0"/>
    <w:rsid w:val="00273DE4"/>
    <w:rsid w:val="00273ED6"/>
    <w:rsid w:val="00273EF6"/>
    <w:rsid w:val="00273F19"/>
    <w:rsid w:val="0027401A"/>
    <w:rsid w:val="00274093"/>
    <w:rsid w:val="002740AB"/>
    <w:rsid w:val="00274228"/>
    <w:rsid w:val="0027423D"/>
    <w:rsid w:val="002744A4"/>
    <w:rsid w:val="00274615"/>
    <w:rsid w:val="002746CE"/>
    <w:rsid w:val="00274704"/>
    <w:rsid w:val="00274882"/>
    <w:rsid w:val="00274884"/>
    <w:rsid w:val="00274886"/>
    <w:rsid w:val="0027498E"/>
    <w:rsid w:val="002749BD"/>
    <w:rsid w:val="002749E2"/>
    <w:rsid w:val="00274CD9"/>
    <w:rsid w:val="00274CDC"/>
    <w:rsid w:val="00274F34"/>
    <w:rsid w:val="002750A1"/>
    <w:rsid w:val="00275124"/>
    <w:rsid w:val="002752D7"/>
    <w:rsid w:val="002753F8"/>
    <w:rsid w:val="00275569"/>
    <w:rsid w:val="002757D8"/>
    <w:rsid w:val="00275973"/>
    <w:rsid w:val="00275B7B"/>
    <w:rsid w:val="00275BD4"/>
    <w:rsid w:val="00275D28"/>
    <w:rsid w:val="00275D47"/>
    <w:rsid w:val="00275E98"/>
    <w:rsid w:val="00275EB1"/>
    <w:rsid w:val="00275ECC"/>
    <w:rsid w:val="00275F47"/>
    <w:rsid w:val="00275FA1"/>
    <w:rsid w:val="00276068"/>
    <w:rsid w:val="00276091"/>
    <w:rsid w:val="002761F1"/>
    <w:rsid w:val="00276208"/>
    <w:rsid w:val="002762EF"/>
    <w:rsid w:val="002764F7"/>
    <w:rsid w:val="00276504"/>
    <w:rsid w:val="002766AB"/>
    <w:rsid w:val="0027673C"/>
    <w:rsid w:val="002768F1"/>
    <w:rsid w:val="00276970"/>
    <w:rsid w:val="00276AA7"/>
    <w:rsid w:val="00276AF5"/>
    <w:rsid w:val="00276B79"/>
    <w:rsid w:val="00276B97"/>
    <w:rsid w:val="00276BA3"/>
    <w:rsid w:val="00276BB7"/>
    <w:rsid w:val="00276C1A"/>
    <w:rsid w:val="00276E20"/>
    <w:rsid w:val="00276F35"/>
    <w:rsid w:val="00276F5F"/>
    <w:rsid w:val="00277005"/>
    <w:rsid w:val="00277024"/>
    <w:rsid w:val="002770E8"/>
    <w:rsid w:val="00277139"/>
    <w:rsid w:val="00277156"/>
    <w:rsid w:val="0027717F"/>
    <w:rsid w:val="002771B1"/>
    <w:rsid w:val="002771FA"/>
    <w:rsid w:val="002772D2"/>
    <w:rsid w:val="002772E7"/>
    <w:rsid w:val="002774CE"/>
    <w:rsid w:val="00277501"/>
    <w:rsid w:val="0027754B"/>
    <w:rsid w:val="002775E5"/>
    <w:rsid w:val="0027763E"/>
    <w:rsid w:val="00277649"/>
    <w:rsid w:val="002778B0"/>
    <w:rsid w:val="00277996"/>
    <w:rsid w:val="00277AFD"/>
    <w:rsid w:val="00277AFF"/>
    <w:rsid w:val="00277B9E"/>
    <w:rsid w:val="00277DAC"/>
    <w:rsid w:val="00277DD7"/>
    <w:rsid w:val="00277DE4"/>
    <w:rsid w:val="00277E73"/>
    <w:rsid w:val="00277E87"/>
    <w:rsid w:val="00277F7E"/>
    <w:rsid w:val="00277F8C"/>
    <w:rsid w:val="0028034A"/>
    <w:rsid w:val="00280476"/>
    <w:rsid w:val="00280563"/>
    <w:rsid w:val="00280602"/>
    <w:rsid w:val="00280603"/>
    <w:rsid w:val="0028068F"/>
    <w:rsid w:val="002807D8"/>
    <w:rsid w:val="0028085B"/>
    <w:rsid w:val="00280869"/>
    <w:rsid w:val="002808D8"/>
    <w:rsid w:val="002808E4"/>
    <w:rsid w:val="002808FB"/>
    <w:rsid w:val="00280987"/>
    <w:rsid w:val="002809E0"/>
    <w:rsid w:val="00280AE2"/>
    <w:rsid w:val="00280F3C"/>
    <w:rsid w:val="00280F51"/>
    <w:rsid w:val="00280FF5"/>
    <w:rsid w:val="00281140"/>
    <w:rsid w:val="00281187"/>
    <w:rsid w:val="002811D0"/>
    <w:rsid w:val="0028124D"/>
    <w:rsid w:val="00281255"/>
    <w:rsid w:val="0028129A"/>
    <w:rsid w:val="002812E6"/>
    <w:rsid w:val="002813A9"/>
    <w:rsid w:val="00281504"/>
    <w:rsid w:val="0028151C"/>
    <w:rsid w:val="002815D1"/>
    <w:rsid w:val="00281687"/>
    <w:rsid w:val="002816BC"/>
    <w:rsid w:val="0028189F"/>
    <w:rsid w:val="0028196C"/>
    <w:rsid w:val="002819AC"/>
    <w:rsid w:val="00281A3D"/>
    <w:rsid w:val="00281AEA"/>
    <w:rsid w:val="00281B09"/>
    <w:rsid w:val="00281BC7"/>
    <w:rsid w:val="00281C62"/>
    <w:rsid w:val="00281CB1"/>
    <w:rsid w:val="00281D1F"/>
    <w:rsid w:val="0028209A"/>
    <w:rsid w:val="00282119"/>
    <w:rsid w:val="00282494"/>
    <w:rsid w:val="002824AE"/>
    <w:rsid w:val="00282507"/>
    <w:rsid w:val="00282569"/>
    <w:rsid w:val="00282581"/>
    <w:rsid w:val="00282670"/>
    <w:rsid w:val="002826D2"/>
    <w:rsid w:val="00282777"/>
    <w:rsid w:val="002827C6"/>
    <w:rsid w:val="002827E1"/>
    <w:rsid w:val="0028282F"/>
    <w:rsid w:val="00282A99"/>
    <w:rsid w:val="00282AB2"/>
    <w:rsid w:val="00282B30"/>
    <w:rsid w:val="00282EF9"/>
    <w:rsid w:val="00282F4C"/>
    <w:rsid w:val="00282FE0"/>
    <w:rsid w:val="0028306B"/>
    <w:rsid w:val="0028307C"/>
    <w:rsid w:val="002830B4"/>
    <w:rsid w:val="002830C2"/>
    <w:rsid w:val="002830E2"/>
    <w:rsid w:val="0028312A"/>
    <w:rsid w:val="0028316E"/>
    <w:rsid w:val="002831BE"/>
    <w:rsid w:val="0028323F"/>
    <w:rsid w:val="00283273"/>
    <w:rsid w:val="00283288"/>
    <w:rsid w:val="0028329B"/>
    <w:rsid w:val="00283444"/>
    <w:rsid w:val="002834B9"/>
    <w:rsid w:val="002834DE"/>
    <w:rsid w:val="00283601"/>
    <w:rsid w:val="00283612"/>
    <w:rsid w:val="002837A0"/>
    <w:rsid w:val="002837AC"/>
    <w:rsid w:val="002837C8"/>
    <w:rsid w:val="002838ED"/>
    <w:rsid w:val="0028396D"/>
    <w:rsid w:val="00283A95"/>
    <w:rsid w:val="00283B73"/>
    <w:rsid w:val="00283C1E"/>
    <w:rsid w:val="00283D27"/>
    <w:rsid w:val="00283E78"/>
    <w:rsid w:val="00283EC9"/>
    <w:rsid w:val="00284101"/>
    <w:rsid w:val="002841DF"/>
    <w:rsid w:val="00284266"/>
    <w:rsid w:val="00284398"/>
    <w:rsid w:val="002844A2"/>
    <w:rsid w:val="00284658"/>
    <w:rsid w:val="00284694"/>
    <w:rsid w:val="00284724"/>
    <w:rsid w:val="00284748"/>
    <w:rsid w:val="002847DD"/>
    <w:rsid w:val="002847EB"/>
    <w:rsid w:val="00284927"/>
    <w:rsid w:val="002849B6"/>
    <w:rsid w:val="002849DC"/>
    <w:rsid w:val="002849EC"/>
    <w:rsid w:val="00284A31"/>
    <w:rsid w:val="00284A7A"/>
    <w:rsid w:val="00284AD6"/>
    <w:rsid w:val="00284B26"/>
    <w:rsid w:val="00284BC0"/>
    <w:rsid w:val="00284BC2"/>
    <w:rsid w:val="00284C30"/>
    <w:rsid w:val="00284C32"/>
    <w:rsid w:val="00284CA1"/>
    <w:rsid w:val="00284F3D"/>
    <w:rsid w:val="00285086"/>
    <w:rsid w:val="00285167"/>
    <w:rsid w:val="002851D9"/>
    <w:rsid w:val="0028524B"/>
    <w:rsid w:val="00285298"/>
    <w:rsid w:val="0028563D"/>
    <w:rsid w:val="002857DE"/>
    <w:rsid w:val="002857FE"/>
    <w:rsid w:val="002858F4"/>
    <w:rsid w:val="00285959"/>
    <w:rsid w:val="0028597B"/>
    <w:rsid w:val="00285C73"/>
    <w:rsid w:val="00285CBE"/>
    <w:rsid w:val="00285CDB"/>
    <w:rsid w:val="00285D11"/>
    <w:rsid w:val="00285DB5"/>
    <w:rsid w:val="00285FA9"/>
    <w:rsid w:val="00285FB4"/>
    <w:rsid w:val="00286037"/>
    <w:rsid w:val="0028609F"/>
    <w:rsid w:val="0028614A"/>
    <w:rsid w:val="00286331"/>
    <w:rsid w:val="00286450"/>
    <w:rsid w:val="0028678E"/>
    <w:rsid w:val="002867CF"/>
    <w:rsid w:val="002867F2"/>
    <w:rsid w:val="002868D5"/>
    <w:rsid w:val="002868F0"/>
    <w:rsid w:val="00286934"/>
    <w:rsid w:val="00286956"/>
    <w:rsid w:val="00286C8C"/>
    <w:rsid w:val="00286C9C"/>
    <w:rsid w:val="00286CDF"/>
    <w:rsid w:val="00286D20"/>
    <w:rsid w:val="00286D99"/>
    <w:rsid w:val="00286E23"/>
    <w:rsid w:val="00286EC2"/>
    <w:rsid w:val="00286EC8"/>
    <w:rsid w:val="00286F6A"/>
    <w:rsid w:val="00286FCF"/>
    <w:rsid w:val="002870A2"/>
    <w:rsid w:val="002871D6"/>
    <w:rsid w:val="002871E7"/>
    <w:rsid w:val="00287208"/>
    <w:rsid w:val="00287292"/>
    <w:rsid w:val="002872E7"/>
    <w:rsid w:val="002873EA"/>
    <w:rsid w:val="00287457"/>
    <w:rsid w:val="00287480"/>
    <w:rsid w:val="00287562"/>
    <w:rsid w:val="00287571"/>
    <w:rsid w:val="002875A8"/>
    <w:rsid w:val="002875DA"/>
    <w:rsid w:val="002876BC"/>
    <w:rsid w:val="0028774F"/>
    <w:rsid w:val="002878BE"/>
    <w:rsid w:val="002878E0"/>
    <w:rsid w:val="002878FD"/>
    <w:rsid w:val="0028792B"/>
    <w:rsid w:val="00287B35"/>
    <w:rsid w:val="00287B74"/>
    <w:rsid w:val="00287C36"/>
    <w:rsid w:val="00287CE0"/>
    <w:rsid w:val="00287D67"/>
    <w:rsid w:val="00287E0A"/>
    <w:rsid w:val="00287EA3"/>
    <w:rsid w:val="00287F93"/>
    <w:rsid w:val="0029009E"/>
    <w:rsid w:val="002900BE"/>
    <w:rsid w:val="00290252"/>
    <w:rsid w:val="0029035C"/>
    <w:rsid w:val="002903B7"/>
    <w:rsid w:val="002903F2"/>
    <w:rsid w:val="00290554"/>
    <w:rsid w:val="00290707"/>
    <w:rsid w:val="0029073C"/>
    <w:rsid w:val="0029086A"/>
    <w:rsid w:val="0029098E"/>
    <w:rsid w:val="00290A6F"/>
    <w:rsid w:val="00290BB5"/>
    <w:rsid w:val="00290C58"/>
    <w:rsid w:val="00290E2D"/>
    <w:rsid w:val="00290F64"/>
    <w:rsid w:val="00290F8A"/>
    <w:rsid w:val="00291003"/>
    <w:rsid w:val="002911D1"/>
    <w:rsid w:val="0029121D"/>
    <w:rsid w:val="00291557"/>
    <w:rsid w:val="0029166B"/>
    <w:rsid w:val="00291674"/>
    <w:rsid w:val="002916F1"/>
    <w:rsid w:val="002917C6"/>
    <w:rsid w:val="002917FF"/>
    <w:rsid w:val="00291916"/>
    <w:rsid w:val="00291A1B"/>
    <w:rsid w:val="00291C1B"/>
    <w:rsid w:val="00291FA6"/>
    <w:rsid w:val="00292142"/>
    <w:rsid w:val="002921AD"/>
    <w:rsid w:val="002921CD"/>
    <w:rsid w:val="002922D1"/>
    <w:rsid w:val="002922F1"/>
    <w:rsid w:val="0029231A"/>
    <w:rsid w:val="00292390"/>
    <w:rsid w:val="00292552"/>
    <w:rsid w:val="00292572"/>
    <w:rsid w:val="002925A6"/>
    <w:rsid w:val="0029269C"/>
    <w:rsid w:val="00292709"/>
    <w:rsid w:val="002927C2"/>
    <w:rsid w:val="002928C2"/>
    <w:rsid w:val="00292A29"/>
    <w:rsid w:val="00292A60"/>
    <w:rsid w:val="00292A7B"/>
    <w:rsid w:val="00292AC8"/>
    <w:rsid w:val="00292B1D"/>
    <w:rsid w:val="00292B48"/>
    <w:rsid w:val="00292B4C"/>
    <w:rsid w:val="00292BC2"/>
    <w:rsid w:val="00292CE4"/>
    <w:rsid w:val="00292D57"/>
    <w:rsid w:val="00292DAA"/>
    <w:rsid w:val="00292E24"/>
    <w:rsid w:val="00292F6E"/>
    <w:rsid w:val="00293028"/>
    <w:rsid w:val="00293156"/>
    <w:rsid w:val="00293193"/>
    <w:rsid w:val="0029323C"/>
    <w:rsid w:val="00293250"/>
    <w:rsid w:val="00293276"/>
    <w:rsid w:val="00293301"/>
    <w:rsid w:val="00293484"/>
    <w:rsid w:val="002934BF"/>
    <w:rsid w:val="002934E2"/>
    <w:rsid w:val="0029356A"/>
    <w:rsid w:val="00293712"/>
    <w:rsid w:val="00293734"/>
    <w:rsid w:val="0029375E"/>
    <w:rsid w:val="002937B4"/>
    <w:rsid w:val="002938FA"/>
    <w:rsid w:val="00293906"/>
    <w:rsid w:val="00293976"/>
    <w:rsid w:val="002939A6"/>
    <w:rsid w:val="002939E5"/>
    <w:rsid w:val="00293BA1"/>
    <w:rsid w:val="00293BCA"/>
    <w:rsid w:val="00293EEA"/>
    <w:rsid w:val="0029402A"/>
    <w:rsid w:val="00294070"/>
    <w:rsid w:val="00294134"/>
    <w:rsid w:val="002941A2"/>
    <w:rsid w:val="00294385"/>
    <w:rsid w:val="002943F0"/>
    <w:rsid w:val="002944AF"/>
    <w:rsid w:val="0029453B"/>
    <w:rsid w:val="00294715"/>
    <w:rsid w:val="00294835"/>
    <w:rsid w:val="0029483E"/>
    <w:rsid w:val="002948B2"/>
    <w:rsid w:val="00294920"/>
    <w:rsid w:val="002949E6"/>
    <w:rsid w:val="002949E9"/>
    <w:rsid w:val="00294A88"/>
    <w:rsid w:val="00294B2D"/>
    <w:rsid w:val="00294C24"/>
    <w:rsid w:val="00294C84"/>
    <w:rsid w:val="00294DAE"/>
    <w:rsid w:val="00294E4E"/>
    <w:rsid w:val="00294E76"/>
    <w:rsid w:val="00294F1A"/>
    <w:rsid w:val="00294F7E"/>
    <w:rsid w:val="00295397"/>
    <w:rsid w:val="00295415"/>
    <w:rsid w:val="00295449"/>
    <w:rsid w:val="00295484"/>
    <w:rsid w:val="00295703"/>
    <w:rsid w:val="0029577A"/>
    <w:rsid w:val="00295964"/>
    <w:rsid w:val="00295998"/>
    <w:rsid w:val="00295B04"/>
    <w:rsid w:val="00295B05"/>
    <w:rsid w:val="00295B8B"/>
    <w:rsid w:val="00295BAC"/>
    <w:rsid w:val="00295BAD"/>
    <w:rsid w:val="00295C83"/>
    <w:rsid w:val="00295C85"/>
    <w:rsid w:val="00295D74"/>
    <w:rsid w:val="00295EB8"/>
    <w:rsid w:val="00295EEC"/>
    <w:rsid w:val="00295FCE"/>
    <w:rsid w:val="00296067"/>
    <w:rsid w:val="0029607C"/>
    <w:rsid w:val="002960FA"/>
    <w:rsid w:val="00296101"/>
    <w:rsid w:val="00296142"/>
    <w:rsid w:val="00296326"/>
    <w:rsid w:val="002964FD"/>
    <w:rsid w:val="00296526"/>
    <w:rsid w:val="00296641"/>
    <w:rsid w:val="002967B6"/>
    <w:rsid w:val="00296882"/>
    <w:rsid w:val="0029688F"/>
    <w:rsid w:val="002968AD"/>
    <w:rsid w:val="00296947"/>
    <w:rsid w:val="002969C4"/>
    <w:rsid w:val="00296A6B"/>
    <w:rsid w:val="00296A81"/>
    <w:rsid w:val="00296AB0"/>
    <w:rsid w:val="00296D0E"/>
    <w:rsid w:val="00296D7A"/>
    <w:rsid w:val="00297034"/>
    <w:rsid w:val="002970E4"/>
    <w:rsid w:val="00297180"/>
    <w:rsid w:val="002971AC"/>
    <w:rsid w:val="0029730F"/>
    <w:rsid w:val="00297579"/>
    <w:rsid w:val="002975B2"/>
    <w:rsid w:val="00297663"/>
    <w:rsid w:val="002976A0"/>
    <w:rsid w:val="00297834"/>
    <w:rsid w:val="002978EE"/>
    <w:rsid w:val="002979B5"/>
    <w:rsid w:val="00297A68"/>
    <w:rsid w:val="00297A91"/>
    <w:rsid w:val="00297CF2"/>
    <w:rsid w:val="00297D20"/>
    <w:rsid w:val="00297D45"/>
    <w:rsid w:val="00297DDC"/>
    <w:rsid w:val="002A01CA"/>
    <w:rsid w:val="002A03FC"/>
    <w:rsid w:val="002A04CF"/>
    <w:rsid w:val="002A04DC"/>
    <w:rsid w:val="002A055E"/>
    <w:rsid w:val="002A05A2"/>
    <w:rsid w:val="002A0610"/>
    <w:rsid w:val="002A09BC"/>
    <w:rsid w:val="002A0A0D"/>
    <w:rsid w:val="002A0AEA"/>
    <w:rsid w:val="002A0B5E"/>
    <w:rsid w:val="002A0D3D"/>
    <w:rsid w:val="002A1003"/>
    <w:rsid w:val="002A1062"/>
    <w:rsid w:val="002A1097"/>
    <w:rsid w:val="002A1225"/>
    <w:rsid w:val="002A1279"/>
    <w:rsid w:val="002A12AB"/>
    <w:rsid w:val="002A1373"/>
    <w:rsid w:val="002A13B7"/>
    <w:rsid w:val="002A1506"/>
    <w:rsid w:val="002A16C8"/>
    <w:rsid w:val="002A1745"/>
    <w:rsid w:val="002A17AB"/>
    <w:rsid w:val="002A184C"/>
    <w:rsid w:val="002A19F6"/>
    <w:rsid w:val="002A1A4D"/>
    <w:rsid w:val="002A1A5B"/>
    <w:rsid w:val="002A1A80"/>
    <w:rsid w:val="002A1B50"/>
    <w:rsid w:val="002A1B62"/>
    <w:rsid w:val="002A1DDE"/>
    <w:rsid w:val="002A1DE9"/>
    <w:rsid w:val="002A1E60"/>
    <w:rsid w:val="002A1EC4"/>
    <w:rsid w:val="002A1F3D"/>
    <w:rsid w:val="002A1F53"/>
    <w:rsid w:val="002A201C"/>
    <w:rsid w:val="002A20A0"/>
    <w:rsid w:val="002A20F2"/>
    <w:rsid w:val="002A210E"/>
    <w:rsid w:val="002A213F"/>
    <w:rsid w:val="002A21E6"/>
    <w:rsid w:val="002A2210"/>
    <w:rsid w:val="002A226F"/>
    <w:rsid w:val="002A235F"/>
    <w:rsid w:val="002A23DD"/>
    <w:rsid w:val="002A23E4"/>
    <w:rsid w:val="002A247A"/>
    <w:rsid w:val="002A24A6"/>
    <w:rsid w:val="002A279A"/>
    <w:rsid w:val="002A27F6"/>
    <w:rsid w:val="002A2852"/>
    <w:rsid w:val="002A2937"/>
    <w:rsid w:val="002A2970"/>
    <w:rsid w:val="002A29CA"/>
    <w:rsid w:val="002A2B1B"/>
    <w:rsid w:val="002A2E2C"/>
    <w:rsid w:val="002A2EAB"/>
    <w:rsid w:val="002A2EB6"/>
    <w:rsid w:val="002A2F32"/>
    <w:rsid w:val="002A2F68"/>
    <w:rsid w:val="002A2FD2"/>
    <w:rsid w:val="002A329B"/>
    <w:rsid w:val="002A3338"/>
    <w:rsid w:val="002A33A1"/>
    <w:rsid w:val="002A3417"/>
    <w:rsid w:val="002A3497"/>
    <w:rsid w:val="002A355E"/>
    <w:rsid w:val="002A358C"/>
    <w:rsid w:val="002A35B1"/>
    <w:rsid w:val="002A35D9"/>
    <w:rsid w:val="002A3624"/>
    <w:rsid w:val="002A3669"/>
    <w:rsid w:val="002A36A5"/>
    <w:rsid w:val="002A3712"/>
    <w:rsid w:val="002A3731"/>
    <w:rsid w:val="002A385E"/>
    <w:rsid w:val="002A392F"/>
    <w:rsid w:val="002A39FA"/>
    <w:rsid w:val="002A39FD"/>
    <w:rsid w:val="002A3B0B"/>
    <w:rsid w:val="002A3B98"/>
    <w:rsid w:val="002A3BC8"/>
    <w:rsid w:val="002A3C1F"/>
    <w:rsid w:val="002A3C37"/>
    <w:rsid w:val="002A3D88"/>
    <w:rsid w:val="002A3DE1"/>
    <w:rsid w:val="002A3E44"/>
    <w:rsid w:val="002A3E64"/>
    <w:rsid w:val="002A3FB2"/>
    <w:rsid w:val="002A43CB"/>
    <w:rsid w:val="002A453C"/>
    <w:rsid w:val="002A4583"/>
    <w:rsid w:val="002A460B"/>
    <w:rsid w:val="002A4652"/>
    <w:rsid w:val="002A466C"/>
    <w:rsid w:val="002A46C9"/>
    <w:rsid w:val="002A46CC"/>
    <w:rsid w:val="002A46E2"/>
    <w:rsid w:val="002A46EC"/>
    <w:rsid w:val="002A47C3"/>
    <w:rsid w:val="002A47CA"/>
    <w:rsid w:val="002A482A"/>
    <w:rsid w:val="002A4877"/>
    <w:rsid w:val="002A48DB"/>
    <w:rsid w:val="002A49FD"/>
    <w:rsid w:val="002A4AC4"/>
    <w:rsid w:val="002A4B96"/>
    <w:rsid w:val="002A4C15"/>
    <w:rsid w:val="002A4D25"/>
    <w:rsid w:val="002A4D46"/>
    <w:rsid w:val="002A4DA6"/>
    <w:rsid w:val="002A4E4C"/>
    <w:rsid w:val="002A4E61"/>
    <w:rsid w:val="002A4EEA"/>
    <w:rsid w:val="002A502F"/>
    <w:rsid w:val="002A50AC"/>
    <w:rsid w:val="002A5154"/>
    <w:rsid w:val="002A5299"/>
    <w:rsid w:val="002A52A1"/>
    <w:rsid w:val="002A535A"/>
    <w:rsid w:val="002A552A"/>
    <w:rsid w:val="002A555A"/>
    <w:rsid w:val="002A555F"/>
    <w:rsid w:val="002A5766"/>
    <w:rsid w:val="002A57C4"/>
    <w:rsid w:val="002A5820"/>
    <w:rsid w:val="002A589F"/>
    <w:rsid w:val="002A58E1"/>
    <w:rsid w:val="002A5948"/>
    <w:rsid w:val="002A5B25"/>
    <w:rsid w:val="002A5BC8"/>
    <w:rsid w:val="002A5C87"/>
    <w:rsid w:val="002A5E2A"/>
    <w:rsid w:val="002A5E2B"/>
    <w:rsid w:val="002A5EED"/>
    <w:rsid w:val="002A609D"/>
    <w:rsid w:val="002A60FF"/>
    <w:rsid w:val="002A612C"/>
    <w:rsid w:val="002A6221"/>
    <w:rsid w:val="002A6341"/>
    <w:rsid w:val="002A638E"/>
    <w:rsid w:val="002A639F"/>
    <w:rsid w:val="002A6511"/>
    <w:rsid w:val="002A6567"/>
    <w:rsid w:val="002A6700"/>
    <w:rsid w:val="002A67E2"/>
    <w:rsid w:val="002A68E6"/>
    <w:rsid w:val="002A6972"/>
    <w:rsid w:val="002A69A4"/>
    <w:rsid w:val="002A69C6"/>
    <w:rsid w:val="002A6A1A"/>
    <w:rsid w:val="002A6A9D"/>
    <w:rsid w:val="002A6AB7"/>
    <w:rsid w:val="002A6C19"/>
    <w:rsid w:val="002A6D69"/>
    <w:rsid w:val="002A6DC9"/>
    <w:rsid w:val="002A6E14"/>
    <w:rsid w:val="002A6E26"/>
    <w:rsid w:val="002A6FFF"/>
    <w:rsid w:val="002A7257"/>
    <w:rsid w:val="002A7264"/>
    <w:rsid w:val="002A73AA"/>
    <w:rsid w:val="002A73BC"/>
    <w:rsid w:val="002A73DB"/>
    <w:rsid w:val="002A73DE"/>
    <w:rsid w:val="002A7497"/>
    <w:rsid w:val="002A74D2"/>
    <w:rsid w:val="002A7718"/>
    <w:rsid w:val="002A775E"/>
    <w:rsid w:val="002A7767"/>
    <w:rsid w:val="002A776B"/>
    <w:rsid w:val="002A778A"/>
    <w:rsid w:val="002A785F"/>
    <w:rsid w:val="002A7860"/>
    <w:rsid w:val="002A79B8"/>
    <w:rsid w:val="002A7AB0"/>
    <w:rsid w:val="002A7AE4"/>
    <w:rsid w:val="002A7AFA"/>
    <w:rsid w:val="002A7B82"/>
    <w:rsid w:val="002A7D44"/>
    <w:rsid w:val="002A7DFF"/>
    <w:rsid w:val="002A7ECF"/>
    <w:rsid w:val="002A7F1D"/>
    <w:rsid w:val="002A7F50"/>
    <w:rsid w:val="002A7FB5"/>
    <w:rsid w:val="002B00B6"/>
    <w:rsid w:val="002B02C2"/>
    <w:rsid w:val="002B02F9"/>
    <w:rsid w:val="002B05F0"/>
    <w:rsid w:val="002B0643"/>
    <w:rsid w:val="002B0751"/>
    <w:rsid w:val="002B07D1"/>
    <w:rsid w:val="002B07D2"/>
    <w:rsid w:val="002B085E"/>
    <w:rsid w:val="002B0914"/>
    <w:rsid w:val="002B09B1"/>
    <w:rsid w:val="002B09B7"/>
    <w:rsid w:val="002B0B75"/>
    <w:rsid w:val="002B0CA5"/>
    <w:rsid w:val="002B0CB8"/>
    <w:rsid w:val="002B0D31"/>
    <w:rsid w:val="002B0D5A"/>
    <w:rsid w:val="002B0DC8"/>
    <w:rsid w:val="002B0DFC"/>
    <w:rsid w:val="002B0F0D"/>
    <w:rsid w:val="002B0FA9"/>
    <w:rsid w:val="002B10C4"/>
    <w:rsid w:val="002B10FF"/>
    <w:rsid w:val="002B119B"/>
    <w:rsid w:val="002B12CC"/>
    <w:rsid w:val="002B136D"/>
    <w:rsid w:val="002B1413"/>
    <w:rsid w:val="002B1432"/>
    <w:rsid w:val="002B1559"/>
    <w:rsid w:val="002B15E7"/>
    <w:rsid w:val="002B16B1"/>
    <w:rsid w:val="002B1726"/>
    <w:rsid w:val="002B175C"/>
    <w:rsid w:val="002B188E"/>
    <w:rsid w:val="002B18C2"/>
    <w:rsid w:val="002B1922"/>
    <w:rsid w:val="002B19CA"/>
    <w:rsid w:val="002B1A1C"/>
    <w:rsid w:val="002B1A53"/>
    <w:rsid w:val="002B1C56"/>
    <w:rsid w:val="002B1C8E"/>
    <w:rsid w:val="002B1CB3"/>
    <w:rsid w:val="002B1E07"/>
    <w:rsid w:val="002B1E33"/>
    <w:rsid w:val="002B1E9F"/>
    <w:rsid w:val="002B1ED4"/>
    <w:rsid w:val="002B1EE0"/>
    <w:rsid w:val="002B1EF1"/>
    <w:rsid w:val="002B1F4E"/>
    <w:rsid w:val="002B1F5A"/>
    <w:rsid w:val="002B20A4"/>
    <w:rsid w:val="002B21B7"/>
    <w:rsid w:val="002B21D3"/>
    <w:rsid w:val="002B222C"/>
    <w:rsid w:val="002B2319"/>
    <w:rsid w:val="002B245D"/>
    <w:rsid w:val="002B2597"/>
    <w:rsid w:val="002B25E3"/>
    <w:rsid w:val="002B2629"/>
    <w:rsid w:val="002B2798"/>
    <w:rsid w:val="002B28A5"/>
    <w:rsid w:val="002B290C"/>
    <w:rsid w:val="002B2A3C"/>
    <w:rsid w:val="002B2A44"/>
    <w:rsid w:val="002B2A99"/>
    <w:rsid w:val="002B2AB7"/>
    <w:rsid w:val="002B2C50"/>
    <w:rsid w:val="002B2C79"/>
    <w:rsid w:val="002B2C9B"/>
    <w:rsid w:val="002B2F2C"/>
    <w:rsid w:val="002B2F73"/>
    <w:rsid w:val="002B3012"/>
    <w:rsid w:val="002B315F"/>
    <w:rsid w:val="002B322D"/>
    <w:rsid w:val="002B32DC"/>
    <w:rsid w:val="002B335B"/>
    <w:rsid w:val="002B3475"/>
    <w:rsid w:val="002B349B"/>
    <w:rsid w:val="002B34B9"/>
    <w:rsid w:val="002B34BC"/>
    <w:rsid w:val="002B3525"/>
    <w:rsid w:val="002B3534"/>
    <w:rsid w:val="002B3774"/>
    <w:rsid w:val="002B38E3"/>
    <w:rsid w:val="002B3C9D"/>
    <w:rsid w:val="002B3F07"/>
    <w:rsid w:val="002B3FB5"/>
    <w:rsid w:val="002B4103"/>
    <w:rsid w:val="002B417A"/>
    <w:rsid w:val="002B41BA"/>
    <w:rsid w:val="002B4273"/>
    <w:rsid w:val="002B4279"/>
    <w:rsid w:val="002B42BE"/>
    <w:rsid w:val="002B4543"/>
    <w:rsid w:val="002B461A"/>
    <w:rsid w:val="002B482F"/>
    <w:rsid w:val="002B48D5"/>
    <w:rsid w:val="002B4C0F"/>
    <w:rsid w:val="002B4D21"/>
    <w:rsid w:val="002B4E48"/>
    <w:rsid w:val="002B4EFC"/>
    <w:rsid w:val="002B4F26"/>
    <w:rsid w:val="002B524C"/>
    <w:rsid w:val="002B5504"/>
    <w:rsid w:val="002B55AC"/>
    <w:rsid w:val="002B569A"/>
    <w:rsid w:val="002B56E9"/>
    <w:rsid w:val="002B5776"/>
    <w:rsid w:val="002B5843"/>
    <w:rsid w:val="002B59A1"/>
    <w:rsid w:val="002B5A5F"/>
    <w:rsid w:val="002B5A95"/>
    <w:rsid w:val="002B5B62"/>
    <w:rsid w:val="002B5BA9"/>
    <w:rsid w:val="002B5C3B"/>
    <w:rsid w:val="002B5D6E"/>
    <w:rsid w:val="002B5F35"/>
    <w:rsid w:val="002B5F36"/>
    <w:rsid w:val="002B5FAD"/>
    <w:rsid w:val="002B5FE0"/>
    <w:rsid w:val="002B6016"/>
    <w:rsid w:val="002B6076"/>
    <w:rsid w:val="002B6079"/>
    <w:rsid w:val="002B6381"/>
    <w:rsid w:val="002B63CE"/>
    <w:rsid w:val="002B65A8"/>
    <w:rsid w:val="002B65DB"/>
    <w:rsid w:val="002B66D8"/>
    <w:rsid w:val="002B6745"/>
    <w:rsid w:val="002B68DF"/>
    <w:rsid w:val="002B69D0"/>
    <w:rsid w:val="002B69DB"/>
    <w:rsid w:val="002B6A97"/>
    <w:rsid w:val="002B6AAF"/>
    <w:rsid w:val="002B6B87"/>
    <w:rsid w:val="002B6C03"/>
    <w:rsid w:val="002B6DF6"/>
    <w:rsid w:val="002B6F12"/>
    <w:rsid w:val="002B6F84"/>
    <w:rsid w:val="002B6FD9"/>
    <w:rsid w:val="002B70F4"/>
    <w:rsid w:val="002B7153"/>
    <w:rsid w:val="002B71D7"/>
    <w:rsid w:val="002B71E6"/>
    <w:rsid w:val="002B736F"/>
    <w:rsid w:val="002B7372"/>
    <w:rsid w:val="002B74C9"/>
    <w:rsid w:val="002B7506"/>
    <w:rsid w:val="002B75AE"/>
    <w:rsid w:val="002B7600"/>
    <w:rsid w:val="002B78FA"/>
    <w:rsid w:val="002B7B99"/>
    <w:rsid w:val="002B7BA7"/>
    <w:rsid w:val="002B7DC2"/>
    <w:rsid w:val="002B7EE9"/>
    <w:rsid w:val="002B7F07"/>
    <w:rsid w:val="002B7F0A"/>
    <w:rsid w:val="002C0067"/>
    <w:rsid w:val="002C01BA"/>
    <w:rsid w:val="002C01D9"/>
    <w:rsid w:val="002C03D3"/>
    <w:rsid w:val="002C04C0"/>
    <w:rsid w:val="002C04F1"/>
    <w:rsid w:val="002C0525"/>
    <w:rsid w:val="002C0527"/>
    <w:rsid w:val="002C05EB"/>
    <w:rsid w:val="002C05F4"/>
    <w:rsid w:val="002C0613"/>
    <w:rsid w:val="002C0665"/>
    <w:rsid w:val="002C067B"/>
    <w:rsid w:val="002C06B0"/>
    <w:rsid w:val="002C06D5"/>
    <w:rsid w:val="002C0735"/>
    <w:rsid w:val="002C076F"/>
    <w:rsid w:val="002C08E3"/>
    <w:rsid w:val="002C0915"/>
    <w:rsid w:val="002C09C6"/>
    <w:rsid w:val="002C09F8"/>
    <w:rsid w:val="002C0B8E"/>
    <w:rsid w:val="002C0BA6"/>
    <w:rsid w:val="002C0BB3"/>
    <w:rsid w:val="002C0CD4"/>
    <w:rsid w:val="002C0CEA"/>
    <w:rsid w:val="002C0E30"/>
    <w:rsid w:val="002C0F27"/>
    <w:rsid w:val="002C0F35"/>
    <w:rsid w:val="002C0F90"/>
    <w:rsid w:val="002C0F93"/>
    <w:rsid w:val="002C0FCD"/>
    <w:rsid w:val="002C117C"/>
    <w:rsid w:val="002C123F"/>
    <w:rsid w:val="002C129C"/>
    <w:rsid w:val="002C12C9"/>
    <w:rsid w:val="002C13B8"/>
    <w:rsid w:val="002C13BC"/>
    <w:rsid w:val="002C1412"/>
    <w:rsid w:val="002C14BB"/>
    <w:rsid w:val="002C1513"/>
    <w:rsid w:val="002C1527"/>
    <w:rsid w:val="002C15B5"/>
    <w:rsid w:val="002C161B"/>
    <w:rsid w:val="002C1806"/>
    <w:rsid w:val="002C1971"/>
    <w:rsid w:val="002C1A9C"/>
    <w:rsid w:val="002C1AD4"/>
    <w:rsid w:val="002C1B96"/>
    <w:rsid w:val="002C1BAC"/>
    <w:rsid w:val="002C1C05"/>
    <w:rsid w:val="002C1CD6"/>
    <w:rsid w:val="002C1F39"/>
    <w:rsid w:val="002C1F41"/>
    <w:rsid w:val="002C2106"/>
    <w:rsid w:val="002C2142"/>
    <w:rsid w:val="002C2259"/>
    <w:rsid w:val="002C22D4"/>
    <w:rsid w:val="002C25BA"/>
    <w:rsid w:val="002C2700"/>
    <w:rsid w:val="002C2730"/>
    <w:rsid w:val="002C2779"/>
    <w:rsid w:val="002C2A98"/>
    <w:rsid w:val="002C2AB6"/>
    <w:rsid w:val="002C2CD4"/>
    <w:rsid w:val="002C2D54"/>
    <w:rsid w:val="002C2E73"/>
    <w:rsid w:val="002C306D"/>
    <w:rsid w:val="002C3093"/>
    <w:rsid w:val="002C310C"/>
    <w:rsid w:val="002C31BB"/>
    <w:rsid w:val="002C3287"/>
    <w:rsid w:val="002C3297"/>
    <w:rsid w:val="002C329D"/>
    <w:rsid w:val="002C32AD"/>
    <w:rsid w:val="002C3316"/>
    <w:rsid w:val="002C34AA"/>
    <w:rsid w:val="002C36B9"/>
    <w:rsid w:val="002C3736"/>
    <w:rsid w:val="002C37DC"/>
    <w:rsid w:val="002C3867"/>
    <w:rsid w:val="002C38CD"/>
    <w:rsid w:val="002C3A92"/>
    <w:rsid w:val="002C3A9E"/>
    <w:rsid w:val="002C3B7E"/>
    <w:rsid w:val="002C3B9F"/>
    <w:rsid w:val="002C3CAE"/>
    <w:rsid w:val="002C3D2E"/>
    <w:rsid w:val="002C3D54"/>
    <w:rsid w:val="002C3F08"/>
    <w:rsid w:val="002C4041"/>
    <w:rsid w:val="002C40FA"/>
    <w:rsid w:val="002C4198"/>
    <w:rsid w:val="002C419A"/>
    <w:rsid w:val="002C42D9"/>
    <w:rsid w:val="002C4334"/>
    <w:rsid w:val="002C4381"/>
    <w:rsid w:val="002C448F"/>
    <w:rsid w:val="002C44A4"/>
    <w:rsid w:val="002C4581"/>
    <w:rsid w:val="002C4631"/>
    <w:rsid w:val="002C46CE"/>
    <w:rsid w:val="002C4868"/>
    <w:rsid w:val="002C48E8"/>
    <w:rsid w:val="002C499D"/>
    <w:rsid w:val="002C4A26"/>
    <w:rsid w:val="002C4B1F"/>
    <w:rsid w:val="002C4C99"/>
    <w:rsid w:val="002C4CD6"/>
    <w:rsid w:val="002C4DBE"/>
    <w:rsid w:val="002C4E4B"/>
    <w:rsid w:val="002C4E92"/>
    <w:rsid w:val="002C4F17"/>
    <w:rsid w:val="002C4F76"/>
    <w:rsid w:val="002C5019"/>
    <w:rsid w:val="002C5196"/>
    <w:rsid w:val="002C527C"/>
    <w:rsid w:val="002C52A5"/>
    <w:rsid w:val="002C52B2"/>
    <w:rsid w:val="002C544A"/>
    <w:rsid w:val="002C54B4"/>
    <w:rsid w:val="002C5587"/>
    <w:rsid w:val="002C5597"/>
    <w:rsid w:val="002C562C"/>
    <w:rsid w:val="002C5649"/>
    <w:rsid w:val="002C56E1"/>
    <w:rsid w:val="002C56EC"/>
    <w:rsid w:val="002C5892"/>
    <w:rsid w:val="002C59CD"/>
    <w:rsid w:val="002C5A9F"/>
    <w:rsid w:val="002C5BC6"/>
    <w:rsid w:val="002C5C2A"/>
    <w:rsid w:val="002C5D7A"/>
    <w:rsid w:val="002C5FE5"/>
    <w:rsid w:val="002C5FE6"/>
    <w:rsid w:val="002C608C"/>
    <w:rsid w:val="002C625A"/>
    <w:rsid w:val="002C62D6"/>
    <w:rsid w:val="002C6349"/>
    <w:rsid w:val="002C638E"/>
    <w:rsid w:val="002C64DF"/>
    <w:rsid w:val="002C662D"/>
    <w:rsid w:val="002C662E"/>
    <w:rsid w:val="002C6694"/>
    <w:rsid w:val="002C6762"/>
    <w:rsid w:val="002C682F"/>
    <w:rsid w:val="002C693F"/>
    <w:rsid w:val="002C6A7F"/>
    <w:rsid w:val="002C6ADB"/>
    <w:rsid w:val="002C6B30"/>
    <w:rsid w:val="002C6B60"/>
    <w:rsid w:val="002C6C2C"/>
    <w:rsid w:val="002C6D86"/>
    <w:rsid w:val="002C6D89"/>
    <w:rsid w:val="002C6E20"/>
    <w:rsid w:val="002C6E8F"/>
    <w:rsid w:val="002C6EAD"/>
    <w:rsid w:val="002C6EE9"/>
    <w:rsid w:val="002C6F2B"/>
    <w:rsid w:val="002C6FDB"/>
    <w:rsid w:val="002C6FE3"/>
    <w:rsid w:val="002C70B9"/>
    <w:rsid w:val="002C7104"/>
    <w:rsid w:val="002C720C"/>
    <w:rsid w:val="002C72DB"/>
    <w:rsid w:val="002C74EE"/>
    <w:rsid w:val="002C7563"/>
    <w:rsid w:val="002C756F"/>
    <w:rsid w:val="002C766E"/>
    <w:rsid w:val="002C76FF"/>
    <w:rsid w:val="002C77BE"/>
    <w:rsid w:val="002C785F"/>
    <w:rsid w:val="002C78C4"/>
    <w:rsid w:val="002C790C"/>
    <w:rsid w:val="002C7992"/>
    <w:rsid w:val="002C7996"/>
    <w:rsid w:val="002C79B1"/>
    <w:rsid w:val="002C79F7"/>
    <w:rsid w:val="002C7A4B"/>
    <w:rsid w:val="002C7A9E"/>
    <w:rsid w:val="002C7B0B"/>
    <w:rsid w:val="002C7B1A"/>
    <w:rsid w:val="002C7B8E"/>
    <w:rsid w:val="002C7EBB"/>
    <w:rsid w:val="002C7F47"/>
    <w:rsid w:val="002C7F77"/>
    <w:rsid w:val="002C7F8B"/>
    <w:rsid w:val="002D01A9"/>
    <w:rsid w:val="002D0296"/>
    <w:rsid w:val="002D089B"/>
    <w:rsid w:val="002D098E"/>
    <w:rsid w:val="002D0A21"/>
    <w:rsid w:val="002D0A40"/>
    <w:rsid w:val="002D0A4A"/>
    <w:rsid w:val="002D0AE4"/>
    <w:rsid w:val="002D0E7E"/>
    <w:rsid w:val="002D0F62"/>
    <w:rsid w:val="002D0F88"/>
    <w:rsid w:val="002D0FFE"/>
    <w:rsid w:val="002D10E2"/>
    <w:rsid w:val="002D111E"/>
    <w:rsid w:val="002D121B"/>
    <w:rsid w:val="002D12D5"/>
    <w:rsid w:val="002D1341"/>
    <w:rsid w:val="002D13F5"/>
    <w:rsid w:val="002D140B"/>
    <w:rsid w:val="002D1410"/>
    <w:rsid w:val="002D1412"/>
    <w:rsid w:val="002D146C"/>
    <w:rsid w:val="002D14D1"/>
    <w:rsid w:val="002D15C2"/>
    <w:rsid w:val="002D1678"/>
    <w:rsid w:val="002D1844"/>
    <w:rsid w:val="002D1CA6"/>
    <w:rsid w:val="002D1D95"/>
    <w:rsid w:val="002D1E0B"/>
    <w:rsid w:val="002D1E58"/>
    <w:rsid w:val="002D1E5C"/>
    <w:rsid w:val="002D20DD"/>
    <w:rsid w:val="002D217A"/>
    <w:rsid w:val="002D21C6"/>
    <w:rsid w:val="002D22B0"/>
    <w:rsid w:val="002D25F0"/>
    <w:rsid w:val="002D28CB"/>
    <w:rsid w:val="002D29B6"/>
    <w:rsid w:val="002D29D1"/>
    <w:rsid w:val="002D2AD5"/>
    <w:rsid w:val="002D2C3C"/>
    <w:rsid w:val="002D2C6F"/>
    <w:rsid w:val="002D2C84"/>
    <w:rsid w:val="002D2D33"/>
    <w:rsid w:val="002D2D4E"/>
    <w:rsid w:val="002D2DAC"/>
    <w:rsid w:val="002D2E5B"/>
    <w:rsid w:val="002D2F8D"/>
    <w:rsid w:val="002D2FF7"/>
    <w:rsid w:val="002D31E2"/>
    <w:rsid w:val="002D33A7"/>
    <w:rsid w:val="002D33BB"/>
    <w:rsid w:val="002D35D4"/>
    <w:rsid w:val="002D3616"/>
    <w:rsid w:val="002D3649"/>
    <w:rsid w:val="002D371D"/>
    <w:rsid w:val="002D3771"/>
    <w:rsid w:val="002D38FA"/>
    <w:rsid w:val="002D394B"/>
    <w:rsid w:val="002D399F"/>
    <w:rsid w:val="002D3D0D"/>
    <w:rsid w:val="002D3D11"/>
    <w:rsid w:val="002D3D43"/>
    <w:rsid w:val="002D3DFE"/>
    <w:rsid w:val="002D3E40"/>
    <w:rsid w:val="002D3E52"/>
    <w:rsid w:val="002D402F"/>
    <w:rsid w:val="002D4062"/>
    <w:rsid w:val="002D4069"/>
    <w:rsid w:val="002D4092"/>
    <w:rsid w:val="002D42CE"/>
    <w:rsid w:val="002D4322"/>
    <w:rsid w:val="002D43A9"/>
    <w:rsid w:val="002D4451"/>
    <w:rsid w:val="002D44DA"/>
    <w:rsid w:val="002D45AC"/>
    <w:rsid w:val="002D45B3"/>
    <w:rsid w:val="002D46E6"/>
    <w:rsid w:val="002D477E"/>
    <w:rsid w:val="002D489A"/>
    <w:rsid w:val="002D48A3"/>
    <w:rsid w:val="002D48B9"/>
    <w:rsid w:val="002D48DE"/>
    <w:rsid w:val="002D4A33"/>
    <w:rsid w:val="002D4CD3"/>
    <w:rsid w:val="002D4D4C"/>
    <w:rsid w:val="002D4D6E"/>
    <w:rsid w:val="002D4DCB"/>
    <w:rsid w:val="002D4ED8"/>
    <w:rsid w:val="002D4F57"/>
    <w:rsid w:val="002D52E6"/>
    <w:rsid w:val="002D5362"/>
    <w:rsid w:val="002D551D"/>
    <w:rsid w:val="002D5541"/>
    <w:rsid w:val="002D555B"/>
    <w:rsid w:val="002D557B"/>
    <w:rsid w:val="002D5695"/>
    <w:rsid w:val="002D5725"/>
    <w:rsid w:val="002D5979"/>
    <w:rsid w:val="002D5988"/>
    <w:rsid w:val="002D59B9"/>
    <w:rsid w:val="002D59DC"/>
    <w:rsid w:val="002D5ADE"/>
    <w:rsid w:val="002D5B06"/>
    <w:rsid w:val="002D5BFD"/>
    <w:rsid w:val="002D5C4B"/>
    <w:rsid w:val="002D5C9F"/>
    <w:rsid w:val="002D5D22"/>
    <w:rsid w:val="002D5E80"/>
    <w:rsid w:val="002D5EE5"/>
    <w:rsid w:val="002D5F05"/>
    <w:rsid w:val="002D5F43"/>
    <w:rsid w:val="002D5FE7"/>
    <w:rsid w:val="002D6109"/>
    <w:rsid w:val="002D6120"/>
    <w:rsid w:val="002D617F"/>
    <w:rsid w:val="002D61C0"/>
    <w:rsid w:val="002D62E1"/>
    <w:rsid w:val="002D6397"/>
    <w:rsid w:val="002D63C3"/>
    <w:rsid w:val="002D63E8"/>
    <w:rsid w:val="002D64AF"/>
    <w:rsid w:val="002D64E7"/>
    <w:rsid w:val="002D64EE"/>
    <w:rsid w:val="002D65A0"/>
    <w:rsid w:val="002D667E"/>
    <w:rsid w:val="002D6982"/>
    <w:rsid w:val="002D69AA"/>
    <w:rsid w:val="002D69F9"/>
    <w:rsid w:val="002D6A11"/>
    <w:rsid w:val="002D6A2D"/>
    <w:rsid w:val="002D6A33"/>
    <w:rsid w:val="002D6ABB"/>
    <w:rsid w:val="002D6AF8"/>
    <w:rsid w:val="002D6D01"/>
    <w:rsid w:val="002D6DBB"/>
    <w:rsid w:val="002D6DF7"/>
    <w:rsid w:val="002D6E53"/>
    <w:rsid w:val="002D6E84"/>
    <w:rsid w:val="002D6FA3"/>
    <w:rsid w:val="002D7050"/>
    <w:rsid w:val="002D7215"/>
    <w:rsid w:val="002D7243"/>
    <w:rsid w:val="002D7256"/>
    <w:rsid w:val="002D733F"/>
    <w:rsid w:val="002D7347"/>
    <w:rsid w:val="002D7422"/>
    <w:rsid w:val="002D77D4"/>
    <w:rsid w:val="002D7812"/>
    <w:rsid w:val="002D7999"/>
    <w:rsid w:val="002D7A9B"/>
    <w:rsid w:val="002D7BD8"/>
    <w:rsid w:val="002D7C83"/>
    <w:rsid w:val="002D7D14"/>
    <w:rsid w:val="002D7E58"/>
    <w:rsid w:val="002D7E62"/>
    <w:rsid w:val="002D7F60"/>
    <w:rsid w:val="002D7FC9"/>
    <w:rsid w:val="002D7FDC"/>
    <w:rsid w:val="002E00C0"/>
    <w:rsid w:val="002E01C4"/>
    <w:rsid w:val="002E028D"/>
    <w:rsid w:val="002E0291"/>
    <w:rsid w:val="002E02A7"/>
    <w:rsid w:val="002E042E"/>
    <w:rsid w:val="002E04E0"/>
    <w:rsid w:val="002E05F2"/>
    <w:rsid w:val="002E08A5"/>
    <w:rsid w:val="002E099B"/>
    <w:rsid w:val="002E0A7E"/>
    <w:rsid w:val="002E0A96"/>
    <w:rsid w:val="002E0E26"/>
    <w:rsid w:val="002E0EE3"/>
    <w:rsid w:val="002E0F51"/>
    <w:rsid w:val="002E10C7"/>
    <w:rsid w:val="002E10DA"/>
    <w:rsid w:val="002E1211"/>
    <w:rsid w:val="002E128D"/>
    <w:rsid w:val="002E136B"/>
    <w:rsid w:val="002E13C2"/>
    <w:rsid w:val="002E1409"/>
    <w:rsid w:val="002E1415"/>
    <w:rsid w:val="002E14EB"/>
    <w:rsid w:val="002E1725"/>
    <w:rsid w:val="002E173A"/>
    <w:rsid w:val="002E18BA"/>
    <w:rsid w:val="002E1996"/>
    <w:rsid w:val="002E19A1"/>
    <w:rsid w:val="002E19BC"/>
    <w:rsid w:val="002E1B09"/>
    <w:rsid w:val="002E1C57"/>
    <w:rsid w:val="002E1C76"/>
    <w:rsid w:val="002E1D23"/>
    <w:rsid w:val="002E1D63"/>
    <w:rsid w:val="002E1EEB"/>
    <w:rsid w:val="002E2153"/>
    <w:rsid w:val="002E275C"/>
    <w:rsid w:val="002E27A4"/>
    <w:rsid w:val="002E27C4"/>
    <w:rsid w:val="002E28D6"/>
    <w:rsid w:val="002E2930"/>
    <w:rsid w:val="002E2995"/>
    <w:rsid w:val="002E2A48"/>
    <w:rsid w:val="002E2C41"/>
    <w:rsid w:val="002E2C50"/>
    <w:rsid w:val="002E2C63"/>
    <w:rsid w:val="002E2CC2"/>
    <w:rsid w:val="002E2CE7"/>
    <w:rsid w:val="002E2E31"/>
    <w:rsid w:val="002E2EED"/>
    <w:rsid w:val="002E2F5E"/>
    <w:rsid w:val="002E30C1"/>
    <w:rsid w:val="002E311B"/>
    <w:rsid w:val="002E315D"/>
    <w:rsid w:val="002E31D5"/>
    <w:rsid w:val="002E3214"/>
    <w:rsid w:val="002E32FA"/>
    <w:rsid w:val="002E33A2"/>
    <w:rsid w:val="002E33BA"/>
    <w:rsid w:val="002E342E"/>
    <w:rsid w:val="002E343B"/>
    <w:rsid w:val="002E3511"/>
    <w:rsid w:val="002E3516"/>
    <w:rsid w:val="002E3518"/>
    <w:rsid w:val="002E35EA"/>
    <w:rsid w:val="002E3626"/>
    <w:rsid w:val="002E3658"/>
    <w:rsid w:val="002E372E"/>
    <w:rsid w:val="002E37AA"/>
    <w:rsid w:val="002E38D7"/>
    <w:rsid w:val="002E3945"/>
    <w:rsid w:val="002E3983"/>
    <w:rsid w:val="002E3A49"/>
    <w:rsid w:val="002E3AAE"/>
    <w:rsid w:val="002E3BD2"/>
    <w:rsid w:val="002E3C46"/>
    <w:rsid w:val="002E3C93"/>
    <w:rsid w:val="002E3CE0"/>
    <w:rsid w:val="002E3D54"/>
    <w:rsid w:val="002E3DA7"/>
    <w:rsid w:val="002E3DC6"/>
    <w:rsid w:val="002E3EA0"/>
    <w:rsid w:val="002E3EC8"/>
    <w:rsid w:val="002E3F12"/>
    <w:rsid w:val="002E3F77"/>
    <w:rsid w:val="002E3F8B"/>
    <w:rsid w:val="002E3FC4"/>
    <w:rsid w:val="002E40CB"/>
    <w:rsid w:val="002E4115"/>
    <w:rsid w:val="002E41AA"/>
    <w:rsid w:val="002E42A5"/>
    <w:rsid w:val="002E42C7"/>
    <w:rsid w:val="002E43A2"/>
    <w:rsid w:val="002E43B2"/>
    <w:rsid w:val="002E43DC"/>
    <w:rsid w:val="002E43EE"/>
    <w:rsid w:val="002E4455"/>
    <w:rsid w:val="002E44AB"/>
    <w:rsid w:val="002E45DE"/>
    <w:rsid w:val="002E4679"/>
    <w:rsid w:val="002E4750"/>
    <w:rsid w:val="002E48FE"/>
    <w:rsid w:val="002E4962"/>
    <w:rsid w:val="002E4AE9"/>
    <w:rsid w:val="002E4BBC"/>
    <w:rsid w:val="002E4C1F"/>
    <w:rsid w:val="002E4C99"/>
    <w:rsid w:val="002E4D8D"/>
    <w:rsid w:val="002E4DC1"/>
    <w:rsid w:val="002E4EF7"/>
    <w:rsid w:val="002E51A1"/>
    <w:rsid w:val="002E52F0"/>
    <w:rsid w:val="002E53C9"/>
    <w:rsid w:val="002E54F9"/>
    <w:rsid w:val="002E56EC"/>
    <w:rsid w:val="002E5715"/>
    <w:rsid w:val="002E5845"/>
    <w:rsid w:val="002E585F"/>
    <w:rsid w:val="002E5885"/>
    <w:rsid w:val="002E5913"/>
    <w:rsid w:val="002E594B"/>
    <w:rsid w:val="002E5B46"/>
    <w:rsid w:val="002E5D48"/>
    <w:rsid w:val="002E5E77"/>
    <w:rsid w:val="002E5ED0"/>
    <w:rsid w:val="002E5FE4"/>
    <w:rsid w:val="002E5FFE"/>
    <w:rsid w:val="002E6167"/>
    <w:rsid w:val="002E628C"/>
    <w:rsid w:val="002E638F"/>
    <w:rsid w:val="002E6532"/>
    <w:rsid w:val="002E65A2"/>
    <w:rsid w:val="002E66AD"/>
    <w:rsid w:val="002E6751"/>
    <w:rsid w:val="002E684C"/>
    <w:rsid w:val="002E687F"/>
    <w:rsid w:val="002E68E7"/>
    <w:rsid w:val="002E695B"/>
    <w:rsid w:val="002E6C3A"/>
    <w:rsid w:val="002E6CDB"/>
    <w:rsid w:val="002E6D01"/>
    <w:rsid w:val="002E6E7E"/>
    <w:rsid w:val="002E6EE1"/>
    <w:rsid w:val="002E6F43"/>
    <w:rsid w:val="002E700F"/>
    <w:rsid w:val="002E7077"/>
    <w:rsid w:val="002E70AD"/>
    <w:rsid w:val="002E71D8"/>
    <w:rsid w:val="002E7232"/>
    <w:rsid w:val="002E7261"/>
    <w:rsid w:val="002E72A4"/>
    <w:rsid w:val="002E72EA"/>
    <w:rsid w:val="002E74DF"/>
    <w:rsid w:val="002E7726"/>
    <w:rsid w:val="002E773B"/>
    <w:rsid w:val="002E7771"/>
    <w:rsid w:val="002E7776"/>
    <w:rsid w:val="002E77B3"/>
    <w:rsid w:val="002E7892"/>
    <w:rsid w:val="002E789D"/>
    <w:rsid w:val="002E799A"/>
    <w:rsid w:val="002E7C53"/>
    <w:rsid w:val="002E7CC0"/>
    <w:rsid w:val="002E7DB7"/>
    <w:rsid w:val="002E7DE2"/>
    <w:rsid w:val="002E7E0F"/>
    <w:rsid w:val="002E7E32"/>
    <w:rsid w:val="002E7E6F"/>
    <w:rsid w:val="002E7EE2"/>
    <w:rsid w:val="002E7EEC"/>
    <w:rsid w:val="002F0103"/>
    <w:rsid w:val="002F0219"/>
    <w:rsid w:val="002F04B1"/>
    <w:rsid w:val="002F0552"/>
    <w:rsid w:val="002F0567"/>
    <w:rsid w:val="002F05C2"/>
    <w:rsid w:val="002F05D5"/>
    <w:rsid w:val="002F06D4"/>
    <w:rsid w:val="002F088B"/>
    <w:rsid w:val="002F0B08"/>
    <w:rsid w:val="002F0B26"/>
    <w:rsid w:val="002F0B4D"/>
    <w:rsid w:val="002F0CFA"/>
    <w:rsid w:val="002F0D6C"/>
    <w:rsid w:val="002F0E45"/>
    <w:rsid w:val="002F0E94"/>
    <w:rsid w:val="002F1017"/>
    <w:rsid w:val="002F112D"/>
    <w:rsid w:val="002F12E9"/>
    <w:rsid w:val="002F13BF"/>
    <w:rsid w:val="002F151C"/>
    <w:rsid w:val="002F1585"/>
    <w:rsid w:val="002F158E"/>
    <w:rsid w:val="002F1677"/>
    <w:rsid w:val="002F16B6"/>
    <w:rsid w:val="002F1926"/>
    <w:rsid w:val="002F1969"/>
    <w:rsid w:val="002F1A42"/>
    <w:rsid w:val="002F1A7D"/>
    <w:rsid w:val="002F1A81"/>
    <w:rsid w:val="002F1A9C"/>
    <w:rsid w:val="002F1C87"/>
    <w:rsid w:val="002F1CFB"/>
    <w:rsid w:val="002F1D0E"/>
    <w:rsid w:val="002F1D2E"/>
    <w:rsid w:val="002F1DAF"/>
    <w:rsid w:val="002F1DC7"/>
    <w:rsid w:val="002F1EAE"/>
    <w:rsid w:val="002F1F23"/>
    <w:rsid w:val="002F1F27"/>
    <w:rsid w:val="002F1FA5"/>
    <w:rsid w:val="002F1FBB"/>
    <w:rsid w:val="002F2032"/>
    <w:rsid w:val="002F237E"/>
    <w:rsid w:val="002F2477"/>
    <w:rsid w:val="002F24B0"/>
    <w:rsid w:val="002F24F5"/>
    <w:rsid w:val="002F2543"/>
    <w:rsid w:val="002F25C6"/>
    <w:rsid w:val="002F2616"/>
    <w:rsid w:val="002F26E7"/>
    <w:rsid w:val="002F2700"/>
    <w:rsid w:val="002F2774"/>
    <w:rsid w:val="002F28E1"/>
    <w:rsid w:val="002F2AF3"/>
    <w:rsid w:val="002F2B7C"/>
    <w:rsid w:val="002F2C13"/>
    <w:rsid w:val="002F2F4E"/>
    <w:rsid w:val="002F2F72"/>
    <w:rsid w:val="002F32C5"/>
    <w:rsid w:val="002F3370"/>
    <w:rsid w:val="002F34D6"/>
    <w:rsid w:val="002F34DA"/>
    <w:rsid w:val="002F35F7"/>
    <w:rsid w:val="002F3667"/>
    <w:rsid w:val="002F368E"/>
    <w:rsid w:val="002F37CD"/>
    <w:rsid w:val="002F3840"/>
    <w:rsid w:val="002F3851"/>
    <w:rsid w:val="002F39D9"/>
    <w:rsid w:val="002F3C0A"/>
    <w:rsid w:val="002F3D8F"/>
    <w:rsid w:val="002F3E06"/>
    <w:rsid w:val="002F3F3F"/>
    <w:rsid w:val="002F3FB4"/>
    <w:rsid w:val="002F3FEE"/>
    <w:rsid w:val="002F4036"/>
    <w:rsid w:val="002F415C"/>
    <w:rsid w:val="002F41C5"/>
    <w:rsid w:val="002F41CE"/>
    <w:rsid w:val="002F4201"/>
    <w:rsid w:val="002F42CC"/>
    <w:rsid w:val="002F43EE"/>
    <w:rsid w:val="002F441F"/>
    <w:rsid w:val="002F451D"/>
    <w:rsid w:val="002F4545"/>
    <w:rsid w:val="002F46E5"/>
    <w:rsid w:val="002F481E"/>
    <w:rsid w:val="002F4875"/>
    <w:rsid w:val="002F4908"/>
    <w:rsid w:val="002F49B1"/>
    <w:rsid w:val="002F4AD3"/>
    <w:rsid w:val="002F4C36"/>
    <w:rsid w:val="002F4F43"/>
    <w:rsid w:val="002F5246"/>
    <w:rsid w:val="002F5281"/>
    <w:rsid w:val="002F52BA"/>
    <w:rsid w:val="002F544F"/>
    <w:rsid w:val="002F54E4"/>
    <w:rsid w:val="002F5518"/>
    <w:rsid w:val="002F5524"/>
    <w:rsid w:val="002F55B5"/>
    <w:rsid w:val="002F5755"/>
    <w:rsid w:val="002F5855"/>
    <w:rsid w:val="002F5893"/>
    <w:rsid w:val="002F5A5A"/>
    <w:rsid w:val="002F5A68"/>
    <w:rsid w:val="002F5B2F"/>
    <w:rsid w:val="002F5CD0"/>
    <w:rsid w:val="002F5E3D"/>
    <w:rsid w:val="002F5E74"/>
    <w:rsid w:val="002F5EEA"/>
    <w:rsid w:val="002F5F27"/>
    <w:rsid w:val="002F5FC3"/>
    <w:rsid w:val="002F605A"/>
    <w:rsid w:val="002F607B"/>
    <w:rsid w:val="002F610F"/>
    <w:rsid w:val="002F613D"/>
    <w:rsid w:val="002F6278"/>
    <w:rsid w:val="002F645D"/>
    <w:rsid w:val="002F648B"/>
    <w:rsid w:val="002F6594"/>
    <w:rsid w:val="002F6604"/>
    <w:rsid w:val="002F6872"/>
    <w:rsid w:val="002F6905"/>
    <w:rsid w:val="002F69FB"/>
    <w:rsid w:val="002F6B31"/>
    <w:rsid w:val="002F6E73"/>
    <w:rsid w:val="002F6EB5"/>
    <w:rsid w:val="002F6EEC"/>
    <w:rsid w:val="002F7010"/>
    <w:rsid w:val="002F7078"/>
    <w:rsid w:val="002F70A1"/>
    <w:rsid w:val="002F7259"/>
    <w:rsid w:val="002F7446"/>
    <w:rsid w:val="002F7455"/>
    <w:rsid w:val="002F7457"/>
    <w:rsid w:val="002F751E"/>
    <w:rsid w:val="002F756F"/>
    <w:rsid w:val="002F7575"/>
    <w:rsid w:val="002F7766"/>
    <w:rsid w:val="002F77F7"/>
    <w:rsid w:val="002F780E"/>
    <w:rsid w:val="002F785C"/>
    <w:rsid w:val="002F78A2"/>
    <w:rsid w:val="002F78C3"/>
    <w:rsid w:val="002F78FF"/>
    <w:rsid w:val="002F79AD"/>
    <w:rsid w:val="002F7B2E"/>
    <w:rsid w:val="002F7D57"/>
    <w:rsid w:val="002F7DFE"/>
    <w:rsid w:val="002F7E07"/>
    <w:rsid w:val="002F7E14"/>
    <w:rsid w:val="002F7E1E"/>
    <w:rsid w:val="002F7E98"/>
    <w:rsid w:val="002F7FC8"/>
    <w:rsid w:val="003000B7"/>
    <w:rsid w:val="00300124"/>
    <w:rsid w:val="0030020B"/>
    <w:rsid w:val="00300340"/>
    <w:rsid w:val="00300363"/>
    <w:rsid w:val="00300593"/>
    <w:rsid w:val="00300608"/>
    <w:rsid w:val="0030064F"/>
    <w:rsid w:val="003006BF"/>
    <w:rsid w:val="003006C3"/>
    <w:rsid w:val="003006D0"/>
    <w:rsid w:val="00300762"/>
    <w:rsid w:val="003007D7"/>
    <w:rsid w:val="00300A3E"/>
    <w:rsid w:val="00300C91"/>
    <w:rsid w:val="00300D79"/>
    <w:rsid w:val="00300DEA"/>
    <w:rsid w:val="00300E14"/>
    <w:rsid w:val="00300F63"/>
    <w:rsid w:val="00300FCF"/>
    <w:rsid w:val="003010E7"/>
    <w:rsid w:val="00301355"/>
    <w:rsid w:val="00301404"/>
    <w:rsid w:val="00301432"/>
    <w:rsid w:val="003014A3"/>
    <w:rsid w:val="0030161B"/>
    <w:rsid w:val="00301628"/>
    <w:rsid w:val="0030175E"/>
    <w:rsid w:val="0030185C"/>
    <w:rsid w:val="0030197A"/>
    <w:rsid w:val="00301989"/>
    <w:rsid w:val="00301AA9"/>
    <w:rsid w:val="00301ADE"/>
    <w:rsid w:val="00301B83"/>
    <w:rsid w:val="00301C59"/>
    <w:rsid w:val="00301DBF"/>
    <w:rsid w:val="00301E58"/>
    <w:rsid w:val="00301F65"/>
    <w:rsid w:val="00301FB2"/>
    <w:rsid w:val="0030202B"/>
    <w:rsid w:val="003020B0"/>
    <w:rsid w:val="0030217E"/>
    <w:rsid w:val="00302196"/>
    <w:rsid w:val="003022BD"/>
    <w:rsid w:val="003023D8"/>
    <w:rsid w:val="0030241B"/>
    <w:rsid w:val="003024F5"/>
    <w:rsid w:val="003025D1"/>
    <w:rsid w:val="0030284E"/>
    <w:rsid w:val="00302881"/>
    <w:rsid w:val="003028AB"/>
    <w:rsid w:val="003028BC"/>
    <w:rsid w:val="003028BD"/>
    <w:rsid w:val="003028CE"/>
    <w:rsid w:val="00302931"/>
    <w:rsid w:val="003029F0"/>
    <w:rsid w:val="00302A65"/>
    <w:rsid w:val="00302B28"/>
    <w:rsid w:val="00302B69"/>
    <w:rsid w:val="00302B9A"/>
    <w:rsid w:val="00302BE2"/>
    <w:rsid w:val="00302DB8"/>
    <w:rsid w:val="00302DCF"/>
    <w:rsid w:val="00302E15"/>
    <w:rsid w:val="00302E2C"/>
    <w:rsid w:val="00302EE4"/>
    <w:rsid w:val="003031CD"/>
    <w:rsid w:val="00303268"/>
    <w:rsid w:val="0030342C"/>
    <w:rsid w:val="0030354A"/>
    <w:rsid w:val="003035B0"/>
    <w:rsid w:val="0030366B"/>
    <w:rsid w:val="003036E6"/>
    <w:rsid w:val="003036F1"/>
    <w:rsid w:val="00303794"/>
    <w:rsid w:val="003037C1"/>
    <w:rsid w:val="003038A1"/>
    <w:rsid w:val="003038C5"/>
    <w:rsid w:val="00303953"/>
    <w:rsid w:val="003039C0"/>
    <w:rsid w:val="00303C2A"/>
    <w:rsid w:val="00303CC1"/>
    <w:rsid w:val="00303CEA"/>
    <w:rsid w:val="00303E8F"/>
    <w:rsid w:val="00303F84"/>
    <w:rsid w:val="00304037"/>
    <w:rsid w:val="00304325"/>
    <w:rsid w:val="0030434B"/>
    <w:rsid w:val="00304442"/>
    <w:rsid w:val="003044F0"/>
    <w:rsid w:val="003046FA"/>
    <w:rsid w:val="003047A2"/>
    <w:rsid w:val="0030488B"/>
    <w:rsid w:val="00304A44"/>
    <w:rsid w:val="00304A6D"/>
    <w:rsid w:val="00304B4B"/>
    <w:rsid w:val="00304BCC"/>
    <w:rsid w:val="00304C86"/>
    <w:rsid w:val="00304CB8"/>
    <w:rsid w:val="00304DED"/>
    <w:rsid w:val="00304E08"/>
    <w:rsid w:val="00304E7C"/>
    <w:rsid w:val="00304E93"/>
    <w:rsid w:val="00304FCE"/>
    <w:rsid w:val="003050A6"/>
    <w:rsid w:val="003050F1"/>
    <w:rsid w:val="00305118"/>
    <w:rsid w:val="0030512B"/>
    <w:rsid w:val="00305184"/>
    <w:rsid w:val="00305325"/>
    <w:rsid w:val="00305476"/>
    <w:rsid w:val="0030549C"/>
    <w:rsid w:val="003054BE"/>
    <w:rsid w:val="00305585"/>
    <w:rsid w:val="003055AB"/>
    <w:rsid w:val="003056C7"/>
    <w:rsid w:val="00305715"/>
    <w:rsid w:val="0030579B"/>
    <w:rsid w:val="003057B0"/>
    <w:rsid w:val="00305A7F"/>
    <w:rsid w:val="00305A86"/>
    <w:rsid w:val="00305AC4"/>
    <w:rsid w:val="00305B30"/>
    <w:rsid w:val="00305BC4"/>
    <w:rsid w:val="00305DAF"/>
    <w:rsid w:val="00305DB0"/>
    <w:rsid w:val="00305DF9"/>
    <w:rsid w:val="00305F3F"/>
    <w:rsid w:val="00305FA6"/>
    <w:rsid w:val="003060BC"/>
    <w:rsid w:val="003060EB"/>
    <w:rsid w:val="00306342"/>
    <w:rsid w:val="00306358"/>
    <w:rsid w:val="0030636B"/>
    <w:rsid w:val="003064BE"/>
    <w:rsid w:val="003064E3"/>
    <w:rsid w:val="00306516"/>
    <w:rsid w:val="00306561"/>
    <w:rsid w:val="003065EB"/>
    <w:rsid w:val="003066AA"/>
    <w:rsid w:val="0030676B"/>
    <w:rsid w:val="003067BB"/>
    <w:rsid w:val="00306840"/>
    <w:rsid w:val="00306A78"/>
    <w:rsid w:val="00306AD2"/>
    <w:rsid w:val="00306D12"/>
    <w:rsid w:val="00306D3E"/>
    <w:rsid w:val="00306DE6"/>
    <w:rsid w:val="00306DFF"/>
    <w:rsid w:val="00306E35"/>
    <w:rsid w:val="00306E80"/>
    <w:rsid w:val="00306F25"/>
    <w:rsid w:val="00307007"/>
    <w:rsid w:val="00307211"/>
    <w:rsid w:val="003072A4"/>
    <w:rsid w:val="003072D0"/>
    <w:rsid w:val="003072E4"/>
    <w:rsid w:val="00307428"/>
    <w:rsid w:val="003076C1"/>
    <w:rsid w:val="003077BB"/>
    <w:rsid w:val="00307860"/>
    <w:rsid w:val="003078F8"/>
    <w:rsid w:val="00307915"/>
    <w:rsid w:val="00307A67"/>
    <w:rsid w:val="00307A87"/>
    <w:rsid w:val="00307BDB"/>
    <w:rsid w:val="00307BE0"/>
    <w:rsid w:val="00307C55"/>
    <w:rsid w:val="00307DDA"/>
    <w:rsid w:val="00307E26"/>
    <w:rsid w:val="00307E8E"/>
    <w:rsid w:val="00307F5A"/>
    <w:rsid w:val="00310045"/>
    <w:rsid w:val="003100CA"/>
    <w:rsid w:val="003102CD"/>
    <w:rsid w:val="003102DB"/>
    <w:rsid w:val="00310344"/>
    <w:rsid w:val="00310404"/>
    <w:rsid w:val="003104B6"/>
    <w:rsid w:val="003105C5"/>
    <w:rsid w:val="003105F0"/>
    <w:rsid w:val="0031065D"/>
    <w:rsid w:val="003108AA"/>
    <w:rsid w:val="00310922"/>
    <w:rsid w:val="00310B06"/>
    <w:rsid w:val="00310B26"/>
    <w:rsid w:val="00310BFE"/>
    <w:rsid w:val="00310CD8"/>
    <w:rsid w:val="00310D87"/>
    <w:rsid w:val="00310DB2"/>
    <w:rsid w:val="00310F1C"/>
    <w:rsid w:val="00311186"/>
    <w:rsid w:val="00311188"/>
    <w:rsid w:val="003111E6"/>
    <w:rsid w:val="0031134C"/>
    <w:rsid w:val="00311367"/>
    <w:rsid w:val="003113F6"/>
    <w:rsid w:val="003114E4"/>
    <w:rsid w:val="0031152D"/>
    <w:rsid w:val="003115B6"/>
    <w:rsid w:val="003117C4"/>
    <w:rsid w:val="00311886"/>
    <w:rsid w:val="003118D2"/>
    <w:rsid w:val="00311B2C"/>
    <w:rsid w:val="00311C4C"/>
    <w:rsid w:val="00311C85"/>
    <w:rsid w:val="00311CBE"/>
    <w:rsid w:val="00311CBF"/>
    <w:rsid w:val="00311CF7"/>
    <w:rsid w:val="00311D10"/>
    <w:rsid w:val="00311D74"/>
    <w:rsid w:val="00311DC4"/>
    <w:rsid w:val="00311F38"/>
    <w:rsid w:val="00311FD3"/>
    <w:rsid w:val="00311FFA"/>
    <w:rsid w:val="00312020"/>
    <w:rsid w:val="003120A8"/>
    <w:rsid w:val="00312100"/>
    <w:rsid w:val="003122A0"/>
    <w:rsid w:val="00312433"/>
    <w:rsid w:val="00312451"/>
    <w:rsid w:val="0031245C"/>
    <w:rsid w:val="00312666"/>
    <w:rsid w:val="0031266B"/>
    <w:rsid w:val="0031276B"/>
    <w:rsid w:val="00312807"/>
    <w:rsid w:val="00312AA4"/>
    <w:rsid w:val="00312AA7"/>
    <w:rsid w:val="00312C5D"/>
    <w:rsid w:val="00312E96"/>
    <w:rsid w:val="00312ED4"/>
    <w:rsid w:val="00312F1D"/>
    <w:rsid w:val="00312FB9"/>
    <w:rsid w:val="00313004"/>
    <w:rsid w:val="0031305A"/>
    <w:rsid w:val="00313094"/>
    <w:rsid w:val="003131A9"/>
    <w:rsid w:val="003132A1"/>
    <w:rsid w:val="00313444"/>
    <w:rsid w:val="00313471"/>
    <w:rsid w:val="0031349D"/>
    <w:rsid w:val="003135A3"/>
    <w:rsid w:val="00313601"/>
    <w:rsid w:val="00313611"/>
    <w:rsid w:val="0031376A"/>
    <w:rsid w:val="003137D7"/>
    <w:rsid w:val="003137FF"/>
    <w:rsid w:val="00313833"/>
    <w:rsid w:val="003139C0"/>
    <w:rsid w:val="00313B9E"/>
    <w:rsid w:val="00313BAA"/>
    <w:rsid w:val="00313BF3"/>
    <w:rsid w:val="00313CEF"/>
    <w:rsid w:val="00313CFA"/>
    <w:rsid w:val="00313D6D"/>
    <w:rsid w:val="00313EDB"/>
    <w:rsid w:val="00313EFA"/>
    <w:rsid w:val="00313F2C"/>
    <w:rsid w:val="00314108"/>
    <w:rsid w:val="003141EF"/>
    <w:rsid w:val="00314244"/>
    <w:rsid w:val="003142BF"/>
    <w:rsid w:val="0031436D"/>
    <w:rsid w:val="0031437C"/>
    <w:rsid w:val="0031439B"/>
    <w:rsid w:val="003143AC"/>
    <w:rsid w:val="003143E7"/>
    <w:rsid w:val="0031443E"/>
    <w:rsid w:val="00314634"/>
    <w:rsid w:val="00314638"/>
    <w:rsid w:val="00314737"/>
    <w:rsid w:val="00314866"/>
    <w:rsid w:val="003149C7"/>
    <w:rsid w:val="00314A81"/>
    <w:rsid w:val="00314B31"/>
    <w:rsid w:val="00314F1E"/>
    <w:rsid w:val="003150A4"/>
    <w:rsid w:val="0031511C"/>
    <w:rsid w:val="0031515F"/>
    <w:rsid w:val="003151BB"/>
    <w:rsid w:val="003152A2"/>
    <w:rsid w:val="003153BD"/>
    <w:rsid w:val="003153F2"/>
    <w:rsid w:val="00315438"/>
    <w:rsid w:val="0031563D"/>
    <w:rsid w:val="00315857"/>
    <w:rsid w:val="00315AB4"/>
    <w:rsid w:val="00315C9B"/>
    <w:rsid w:val="00315DD8"/>
    <w:rsid w:val="00315E35"/>
    <w:rsid w:val="003160D0"/>
    <w:rsid w:val="003160EC"/>
    <w:rsid w:val="003160FA"/>
    <w:rsid w:val="00316119"/>
    <w:rsid w:val="00316343"/>
    <w:rsid w:val="003163A7"/>
    <w:rsid w:val="00316441"/>
    <w:rsid w:val="00316465"/>
    <w:rsid w:val="0031650F"/>
    <w:rsid w:val="00316551"/>
    <w:rsid w:val="003165D0"/>
    <w:rsid w:val="0031660A"/>
    <w:rsid w:val="00316631"/>
    <w:rsid w:val="003166C6"/>
    <w:rsid w:val="0031671D"/>
    <w:rsid w:val="003168B4"/>
    <w:rsid w:val="00316901"/>
    <w:rsid w:val="0031697C"/>
    <w:rsid w:val="0031698B"/>
    <w:rsid w:val="00316A85"/>
    <w:rsid w:val="00316B1C"/>
    <w:rsid w:val="00316DED"/>
    <w:rsid w:val="00316E05"/>
    <w:rsid w:val="00316E9B"/>
    <w:rsid w:val="00316F5D"/>
    <w:rsid w:val="00316FD9"/>
    <w:rsid w:val="00316FEC"/>
    <w:rsid w:val="003171CB"/>
    <w:rsid w:val="0031722C"/>
    <w:rsid w:val="003172CB"/>
    <w:rsid w:val="00317380"/>
    <w:rsid w:val="003173FB"/>
    <w:rsid w:val="00317436"/>
    <w:rsid w:val="003175C2"/>
    <w:rsid w:val="00317655"/>
    <w:rsid w:val="00317C05"/>
    <w:rsid w:val="00317CA0"/>
    <w:rsid w:val="00317EC6"/>
    <w:rsid w:val="00317F02"/>
    <w:rsid w:val="00317F16"/>
    <w:rsid w:val="003200CB"/>
    <w:rsid w:val="00320143"/>
    <w:rsid w:val="0032035B"/>
    <w:rsid w:val="00320429"/>
    <w:rsid w:val="003204F7"/>
    <w:rsid w:val="00320608"/>
    <w:rsid w:val="0032065F"/>
    <w:rsid w:val="003207A8"/>
    <w:rsid w:val="0032086A"/>
    <w:rsid w:val="0032097A"/>
    <w:rsid w:val="00320B36"/>
    <w:rsid w:val="00320B86"/>
    <w:rsid w:val="00320C53"/>
    <w:rsid w:val="00320D65"/>
    <w:rsid w:val="00320D9E"/>
    <w:rsid w:val="00320E32"/>
    <w:rsid w:val="00320E35"/>
    <w:rsid w:val="00320EDE"/>
    <w:rsid w:val="00320F36"/>
    <w:rsid w:val="00320F3F"/>
    <w:rsid w:val="00320FE6"/>
    <w:rsid w:val="0032100C"/>
    <w:rsid w:val="0032109E"/>
    <w:rsid w:val="003210DF"/>
    <w:rsid w:val="00321223"/>
    <w:rsid w:val="00321240"/>
    <w:rsid w:val="0032137B"/>
    <w:rsid w:val="003214A8"/>
    <w:rsid w:val="003214ED"/>
    <w:rsid w:val="00321672"/>
    <w:rsid w:val="003216C6"/>
    <w:rsid w:val="00321728"/>
    <w:rsid w:val="003217F7"/>
    <w:rsid w:val="00321956"/>
    <w:rsid w:val="00321A22"/>
    <w:rsid w:val="00321B65"/>
    <w:rsid w:val="00321C5D"/>
    <w:rsid w:val="00321CAA"/>
    <w:rsid w:val="00321D3B"/>
    <w:rsid w:val="00321D89"/>
    <w:rsid w:val="00321D9F"/>
    <w:rsid w:val="00321E0A"/>
    <w:rsid w:val="00321F3A"/>
    <w:rsid w:val="00322017"/>
    <w:rsid w:val="003222A1"/>
    <w:rsid w:val="003222A9"/>
    <w:rsid w:val="003223B2"/>
    <w:rsid w:val="003224DE"/>
    <w:rsid w:val="00322646"/>
    <w:rsid w:val="00322648"/>
    <w:rsid w:val="003226C7"/>
    <w:rsid w:val="0032276F"/>
    <w:rsid w:val="003227EC"/>
    <w:rsid w:val="0032282A"/>
    <w:rsid w:val="003228B2"/>
    <w:rsid w:val="0032297E"/>
    <w:rsid w:val="00322983"/>
    <w:rsid w:val="00322998"/>
    <w:rsid w:val="00322AD4"/>
    <w:rsid w:val="00322AD8"/>
    <w:rsid w:val="00322B2C"/>
    <w:rsid w:val="00322B80"/>
    <w:rsid w:val="00322BC9"/>
    <w:rsid w:val="00322C98"/>
    <w:rsid w:val="00322CD8"/>
    <w:rsid w:val="00322CF3"/>
    <w:rsid w:val="00322DEF"/>
    <w:rsid w:val="00322E1F"/>
    <w:rsid w:val="0032301F"/>
    <w:rsid w:val="0032308C"/>
    <w:rsid w:val="00323094"/>
    <w:rsid w:val="00323296"/>
    <w:rsid w:val="003232C3"/>
    <w:rsid w:val="00323344"/>
    <w:rsid w:val="00323423"/>
    <w:rsid w:val="0032342D"/>
    <w:rsid w:val="0032348E"/>
    <w:rsid w:val="0032352B"/>
    <w:rsid w:val="00323725"/>
    <w:rsid w:val="0032372E"/>
    <w:rsid w:val="00323839"/>
    <w:rsid w:val="00323903"/>
    <w:rsid w:val="00323A3C"/>
    <w:rsid w:val="00323A85"/>
    <w:rsid w:val="00323AFA"/>
    <w:rsid w:val="00323BC4"/>
    <w:rsid w:val="00323C3E"/>
    <w:rsid w:val="00323C49"/>
    <w:rsid w:val="00323DDD"/>
    <w:rsid w:val="0032412A"/>
    <w:rsid w:val="00324241"/>
    <w:rsid w:val="00324242"/>
    <w:rsid w:val="003242F0"/>
    <w:rsid w:val="0032436B"/>
    <w:rsid w:val="00324438"/>
    <w:rsid w:val="0032454A"/>
    <w:rsid w:val="00324557"/>
    <w:rsid w:val="00324750"/>
    <w:rsid w:val="0032494D"/>
    <w:rsid w:val="0032494F"/>
    <w:rsid w:val="003249A1"/>
    <w:rsid w:val="003249D5"/>
    <w:rsid w:val="00324A28"/>
    <w:rsid w:val="00324A55"/>
    <w:rsid w:val="00324AB2"/>
    <w:rsid w:val="00324C7B"/>
    <w:rsid w:val="00324CAB"/>
    <w:rsid w:val="00324CE0"/>
    <w:rsid w:val="00324D14"/>
    <w:rsid w:val="00324D7B"/>
    <w:rsid w:val="00324E23"/>
    <w:rsid w:val="00324FAE"/>
    <w:rsid w:val="0032506C"/>
    <w:rsid w:val="0032516D"/>
    <w:rsid w:val="003251C2"/>
    <w:rsid w:val="003251FE"/>
    <w:rsid w:val="0032520E"/>
    <w:rsid w:val="003252C4"/>
    <w:rsid w:val="00325420"/>
    <w:rsid w:val="0032565C"/>
    <w:rsid w:val="00325788"/>
    <w:rsid w:val="00325807"/>
    <w:rsid w:val="00325862"/>
    <w:rsid w:val="00325892"/>
    <w:rsid w:val="00325947"/>
    <w:rsid w:val="003259AD"/>
    <w:rsid w:val="003259B1"/>
    <w:rsid w:val="00325A01"/>
    <w:rsid w:val="00325A18"/>
    <w:rsid w:val="00325ABF"/>
    <w:rsid w:val="00325AF5"/>
    <w:rsid w:val="00325C38"/>
    <w:rsid w:val="00325DD8"/>
    <w:rsid w:val="00325F23"/>
    <w:rsid w:val="00325F69"/>
    <w:rsid w:val="00325F9B"/>
    <w:rsid w:val="00325F9F"/>
    <w:rsid w:val="003260E7"/>
    <w:rsid w:val="00326103"/>
    <w:rsid w:val="00326162"/>
    <w:rsid w:val="003261E1"/>
    <w:rsid w:val="00326272"/>
    <w:rsid w:val="003262D0"/>
    <w:rsid w:val="00326312"/>
    <w:rsid w:val="00326462"/>
    <w:rsid w:val="003264A5"/>
    <w:rsid w:val="0032657E"/>
    <w:rsid w:val="0032659D"/>
    <w:rsid w:val="00326631"/>
    <w:rsid w:val="00326714"/>
    <w:rsid w:val="00326717"/>
    <w:rsid w:val="0032679D"/>
    <w:rsid w:val="003267D3"/>
    <w:rsid w:val="003268EB"/>
    <w:rsid w:val="003269EB"/>
    <w:rsid w:val="00326A91"/>
    <w:rsid w:val="00326A9E"/>
    <w:rsid w:val="00326B15"/>
    <w:rsid w:val="00326CAF"/>
    <w:rsid w:val="00326CE1"/>
    <w:rsid w:val="00326D2F"/>
    <w:rsid w:val="00326DA4"/>
    <w:rsid w:val="00326E9B"/>
    <w:rsid w:val="00326F72"/>
    <w:rsid w:val="0032705B"/>
    <w:rsid w:val="003270AE"/>
    <w:rsid w:val="003270C7"/>
    <w:rsid w:val="00327106"/>
    <w:rsid w:val="003271BA"/>
    <w:rsid w:val="00327247"/>
    <w:rsid w:val="0032730F"/>
    <w:rsid w:val="003273D0"/>
    <w:rsid w:val="00327443"/>
    <w:rsid w:val="00327493"/>
    <w:rsid w:val="003275A6"/>
    <w:rsid w:val="00327614"/>
    <w:rsid w:val="00327664"/>
    <w:rsid w:val="003276A6"/>
    <w:rsid w:val="00327737"/>
    <w:rsid w:val="0032781B"/>
    <w:rsid w:val="00327853"/>
    <w:rsid w:val="00327995"/>
    <w:rsid w:val="00327A7E"/>
    <w:rsid w:val="00327A9E"/>
    <w:rsid w:val="00327BB4"/>
    <w:rsid w:val="00327C5E"/>
    <w:rsid w:val="00327D6E"/>
    <w:rsid w:val="00327F47"/>
    <w:rsid w:val="00327F49"/>
    <w:rsid w:val="00327F7B"/>
    <w:rsid w:val="003300E4"/>
    <w:rsid w:val="00330125"/>
    <w:rsid w:val="00330302"/>
    <w:rsid w:val="0033033E"/>
    <w:rsid w:val="003303E1"/>
    <w:rsid w:val="0033054F"/>
    <w:rsid w:val="00330583"/>
    <w:rsid w:val="00330680"/>
    <w:rsid w:val="00330758"/>
    <w:rsid w:val="003307F9"/>
    <w:rsid w:val="00330860"/>
    <w:rsid w:val="003309DE"/>
    <w:rsid w:val="00330A2D"/>
    <w:rsid w:val="00330B61"/>
    <w:rsid w:val="00330CC0"/>
    <w:rsid w:val="00330CE2"/>
    <w:rsid w:val="00330D1D"/>
    <w:rsid w:val="00331012"/>
    <w:rsid w:val="00331040"/>
    <w:rsid w:val="003311AB"/>
    <w:rsid w:val="003311CC"/>
    <w:rsid w:val="003313B5"/>
    <w:rsid w:val="0033143A"/>
    <w:rsid w:val="00331478"/>
    <w:rsid w:val="003315A0"/>
    <w:rsid w:val="00331645"/>
    <w:rsid w:val="003316C3"/>
    <w:rsid w:val="00331722"/>
    <w:rsid w:val="00331799"/>
    <w:rsid w:val="003317B4"/>
    <w:rsid w:val="003318B9"/>
    <w:rsid w:val="00331A71"/>
    <w:rsid w:val="00331B0D"/>
    <w:rsid w:val="00331BA9"/>
    <w:rsid w:val="00331CD3"/>
    <w:rsid w:val="00331E29"/>
    <w:rsid w:val="00331E7F"/>
    <w:rsid w:val="00331EBD"/>
    <w:rsid w:val="00331F1F"/>
    <w:rsid w:val="0033200D"/>
    <w:rsid w:val="00332071"/>
    <w:rsid w:val="00332159"/>
    <w:rsid w:val="0033218E"/>
    <w:rsid w:val="003321FF"/>
    <w:rsid w:val="00332234"/>
    <w:rsid w:val="00332311"/>
    <w:rsid w:val="003325B1"/>
    <w:rsid w:val="0033264E"/>
    <w:rsid w:val="00332680"/>
    <w:rsid w:val="00332862"/>
    <w:rsid w:val="00332978"/>
    <w:rsid w:val="00332993"/>
    <w:rsid w:val="00332AD6"/>
    <w:rsid w:val="00332B12"/>
    <w:rsid w:val="00332B93"/>
    <w:rsid w:val="00332BED"/>
    <w:rsid w:val="00332C79"/>
    <w:rsid w:val="00332CAC"/>
    <w:rsid w:val="00332CBE"/>
    <w:rsid w:val="00332D0C"/>
    <w:rsid w:val="00332DCD"/>
    <w:rsid w:val="00332DF3"/>
    <w:rsid w:val="00332DF7"/>
    <w:rsid w:val="00332E59"/>
    <w:rsid w:val="00332EA5"/>
    <w:rsid w:val="00332F8E"/>
    <w:rsid w:val="00332FB8"/>
    <w:rsid w:val="003330AA"/>
    <w:rsid w:val="003331DA"/>
    <w:rsid w:val="00333244"/>
    <w:rsid w:val="00333262"/>
    <w:rsid w:val="0033357C"/>
    <w:rsid w:val="003335B7"/>
    <w:rsid w:val="003335F7"/>
    <w:rsid w:val="003336F5"/>
    <w:rsid w:val="003337A1"/>
    <w:rsid w:val="00333869"/>
    <w:rsid w:val="00333939"/>
    <w:rsid w:val="00333962"/>
    <w:rsid w:val="0033396F"/>
    <w:rsid w:val="0033398C"/>
    <w:rsid w:val="00333A14"/>
    <w:rsid w:val="00333C54"/>
    <w:rsid w:val="00333C9D"/>
    <w:rsid w:val="00333EA4"/>
    <w:rsid w:val="00333FF1"/>
    <w:rsid w:val="0033423D"/>
    <w:rsid w:val="00334271"/>
    <w:rsid w:val="00334361"/>
    <w:rsid w:val="00334528"/>
    <w:rsid w:val="0033465E"/>
    <w:rsid w:val="003346BC"/>
    <w:rsid w:val="003346C1"/>
    <w:rsid w:val="003346F8"/>
    <w:rsid w:val="0033471B"/>
    <w:rsid w:val="003347EC"/>
    <w:rsid w:val="0033488C"/>
    <w:rsid w:val="003348D8"/>
    <w:rsid w:val="0033499F"/>
    <w:rsid w:val="00334A2D"/>
    <w:rsid w:val="00334AAA"/>
    <w:rsid w:val="00334B77"/>
    <w:rsid w:val="00334B8E"/>
    <w:rsid w:val="00334C0E"/>
    <w:rsid w:val="00334D3C"/>
    <w:rsid w:val="00334D55"/>
    <w:rsid w:val="00334D74"/>
    <w:rsid w:val="00334DBB"/>
    <w:rsid w:val="00334E25"/>
    <w:rsid w:val="00334E29"/>
    <w:rsid w:val="0033506A"/>
    <w:rsid w:val="00335092"/>
    <w:rsid w:val="003351B8"/>
    <w:rsid w:val="00335249"/>
    <w:rsid w:val="003352D9"/>
    <w:rsid w:val="00335331"/>
    <w:rsid w:val="0033547D"/>
    <w:rsid w:val="003355D2"/>
    <w:rsid w:val="003356BB"/>
    <w:rsid w:val="00335705"/>
    <w:rsid w:val="00335932"/>
    <w:rsid w:val="00335937"/>
    <w:rsid w:val="00335944"/>
    <w:rsid w:val="00335946"/>
    <w:rsid w:val="00335B40"/>
    <w:rsid w:val="00335B45"/>
    <w:rsid w:val="00335B73"/>
    <w:rsid w:val="00335C0D"/>
    <w:rsid w:val="00335D47"/>
    <w:rsid w:val="00335DAB"/>
    <w:rsid w:val="00335DB8"/>
    <w:rsid w:val="00336035"/>
    <w:rsid w:val="003361D3"/>
    <w:rsid w:val="003362B6"/>
    <w:rsid w:val="003362D4"/>
    <w:rsid w:val="003362E2"/>
    <w:rsid w:val="0033632E"/>
    <w:rsid w:val="0033634A"/>
    <w:rsid w:val="00336473"/>
    <w:rsid w:val="003364EE"/>
    <w:rsid w:val="003365FA"/>
    <w:rsid w:val="0033661D"/>
    <w:rsid w:val="0033666C"/>
    <w:rsid w:val="003367BF"/>
    <w:rsid w:val="00336868"/>
    <w:rsid w:val="003368AF"/>
    <w:rsid w:val="00336906"/>
    <w:rsid w:val="00336A42"/>
    <w:rsid w:val="00336AC3"/>
    <w:rsid w:val="00336B06"/>
    <w:rsid w:val="00336BDF"/>
    <w:rsid w:val="00336D20"/>
    <w:rsid w:val="00336D98"/>
    <w:rsid w:val="00336E20"/>
    <w:rsid w:val="00336E76"/>
    <w:rsid w:val="00336E8D"/>
    <w:rsid w:val="00336FAF"/>
    <w:rsid w:val="003370D1"/>
    <w:rsid w:val="003370DE"/>
    <w:rsid w:val="0033751F"/>
    <w:rsid w:val="00337598"/>
    <w:rsid w:val="00337601"/>
    <w:rsid w:val="00337695"/>
    <w:rsid w:val="00337707"/>
    <w:rsid w:val="0033785F"/>
    <w:rsid w:val="00337891"/>
    <w:rsid w:val="0033789F"/>
    <w:rsid w:val="003378B2"/>
    <w:rsid w:val="00337943"/>
    <w:rsid w:val="00337995"/>
    <w:rsid w:val="00337A4B"/>
    <w:rsid w:val="00337D3C"/>
    <w:rsid w:val="003401A7"/>
    <w:rsid w:val="00340281"/>
    <w:rsid w:val="003402AA"/>
    <w:rsid w:val="003402EC"/>
    <w:rsid w:val="003404B7"/>
    <w:rsid w:val="00340549"/>
    <w:rsid w:val="00340578"/>
    <w:rsid w:val="003406BA"/>
    <w:rsid w:val="003408BB"/>
    <w:rsid w:val="003408DC"/>
    <w:rsid w:val="0034092D"/>
    <w:rsid w:val="00340960"/>
    <w:rsid w:val="00340B27"/>
    <w:rsid w:val="00340B58"/>
    <w:rsid w:val="00340BAD"/>
    <w:rsid w:val="00340C5E"/>
    <w:rsid w:val="00340C67"/>
    <w:rsid w:val="00340D65"/>
    <w:rsid w:val="00340E78"/>
    <w:rsid w:val="00340F0A"/>
    <w:rsid w:val="00340F2B"/>
    <w:rsid w:val="00340F85"/>
    <w:rsid w:val="00341191"/>
    <w:rsid w:val="0034124E"/>
    <w:rsid w:val="00341277"/>
    <w:rsid w:val="0034127C"/>
    <w:rsid w:val="00341404"/>
    <w:rsid w:val="00341433"/>
    <w:rsid w:val="003414A1"/>
    <w:rsid w:val="00341609"/>
    <w:rsid w:val="00341624"/>
    <w:rsid w:val="00341742"/>
    <w:rsid w:val="00341868"/>
    <w:rsid w:val="00341876"/>
    <w:rsid w:val="00341A2C"/>
    <w:rsid w:val="00341B27"/>
    <w:rsid w:val="00341BE2"/>
    <w:rsid w:val="00341D98"/>
    <w:rsid w:val="00341D9D"/>
    <w:rsid w:val="00341F15"/>
    <w:rsid w:val="003420B1"/>
    <w:rsid w:val="00342111"/>
    <w:rsid w:val="0034217E"/>
    <w:rsid w:val="00342186"/>
    <w:rsid w:val="0034235E"/>
    <w:rsid w:val="00342541"/>
    <w:rsid w:val="003425C3"/>
    <w:rsid w:val="00342701"/>
    <w:rsid w:val="0034274E"/>
    <w:rsid w:val="00342814"/>
    <w:rsid w:val="00342867"/>
    <w:rsid w:val="00342954"/>
    <w:rsid w:val="00342C29"/>
    <w:rsid w:val="00342D6F"/>
    <w:rsid w:val="00342F0C"/>
    <w:rsid w:val="003430DE"/>
    <w:rsid w:val="0034314E"/>
    <w:rsid w:val="0034318E"/>
    <w:rsid w:val="0034321F"/>
    <w:rsid w:val="00343230"/>
    <w:rsid w:val="0034348A"/>
    <w:rsid w:val="00343627"/>
    <w:rsid w:val="003436E2"/>
    <w:rsid w:val="00343713"/>
    <w:rsid w:val="003437F7"/>
    <w:rsid w:val="00343A36"/>
    <w:rsid w:val="00343B7F"/>
    <w:rsid w:val="00343C9A"/>
    <w:rsid w:val="00343DF0"/>
    <w:rsid w:val="00343E48"/>
    <w:rsid w:val="00343E7D"/>
    <w:rsid w:val="00343FD2"/>
    <w:rsid w:val="0034419D"/>
    <w:rsid w:val="003442D1"/>
    <w:rsid w:val="003443F3"/>
    <w:rsid w:val="003444D2"/>
    <w:rsid w:val="00344560"/>
    <w:rsid w:val="00344725"/>
    <w:rsid w:val="00344766"/>
    <w:rsid w:val="0034481F"/>
    <w:rsid w:val="0034484F"/>
    <w:rsid w:val="003448BE"/>
    <w:rsid w:val="0034492D"/>
    <w:rsid w:val="003449F9"/>
    <w:rsid w:val="00344AB5"/>
    <w:rsid w:val="00344B42"/>
    <w:rsid w:val="00344BB8"/>
    <w:rsid w:val="00344E64"/>
    <w:rsid w:val="0034504B"/>
    <w:rsid w:val="003450D2"/>
    <w:rsid w:val="003450F5"/>
    <w:rsid w:val="003454CB"/>
    <w:rsid w:val="0034554C"/>
    <w:rsid w:val="00345557"/>
    <w:rsid w:val="00345667"/>
    <w:rsid w:val="00345863"/>
    <w:rsid w:val="00345B9C"/>
    <w:rsid w:val="00345BBC"/>
    <w:rsid w:val="00345C28"/>
    <w:rsid w:val="00345C4A"/>
    <w:rsid w:val="00345C6C"/>
    <w:rsid w:val="00345D7E"/>
    <w:rsid w:val="00345F2F"/>
    <w:rsid w:val="00345F7B"/>
    <w:rsid w:val="003460AC"/>
    <w:rsid w:val="003462AC"/>
    <w:rsid w:val="003462B4"/>
    <w:rsid w:val="00346367"/>
    <w:rsid w:val="00346374"/>
    <w:rsid w:val="003463FF"/>
    <w:rsid w:val="00346499"/>
    <w:rsid w:val="003464DB"/>
    <w:rsid w:val="003464E9"/>
    <w:rsid w:val="0034654A"/>
    <w:rsid w:val="00346563"/>
    <w:rsid w:val="0034666B"/>
    <w:rsid w:val="00346698"/>
    <w:rsid w:val="00346702"/>
    <w:rsid w:val="0034674F"/>
    <w:rsid w:val="00346803"/>
    <w:rsid w:val="00346816"/>
    <w:rsid w:val="00346934"/>
    <w:rsid w:val="00346982"/>
    <w:rsid w:val="00346A3C"/>
    <w:rsid w:val="00346B09"/>
    <w:rsid w:val="00346B22"/>
    <w:rsid w:val="00346C20"/>
    <w:rsid w:val="00346C5F"/>
    <w:rsid w:val="00346C6E"/>
    <w:rsid w:val="00346D25"/>
    <w:rsid w:val="00346DE4"/>
    <w:rsid w:val="00346E47"/>
    <w:rsid w:val="00346E73"/>
    <w:rsid w:val="003471AB"/>
    <w:rsid w:val="003471BF"/>
    <w:rsid w:val="0034734C"/>
    <w:rsid w:val="003473EA"/>
    <w:rsid w:val="003474CB"/>
    <w:rsid w:val="00347649"/>
    <w:rsid w:val="0034765F"/>
    <w:rsid w:val="003476C8"/>
    <w:rsid w:val="00347731"/>
    <w:rsid w:val="0034774C"/>
    <w:rsid w:val="0034776B"/>
    <w:rsid w:val="003477B0"/>
    <w:rsid w:val="0034792E"/>
    <w:rsid w:val="00347B37"/>
    <w:rsid w:val="00347C78"/>
    <w:rsid w:val="00347CF2"/>
    <w:rsid w:val="00347E71"/>
    <w:rsid w:val="00350036"/>
    <w:rsid w:val="00350095"/>
    <w:rsid w:val="00350177"/>
    <w:rsid w:val="00350247"/>
    <w:rsid w:val="003502E8"/>
    <w:rsid w:val="003504D1"/>
    <w:rsid w:val="0035069E"/>
    <w:rsid w:val="00350851"/>
    <w:rsid w:val="003508A7"/>
    <w:rsid w:val="003509B0"/>
    <w:rsid w:val="00350AB0"/>
    <w:rsid w:val="00350B48"/>
    <w:rsid w:val="00350B84"/>
    <w:rsid w:val="00350C8C"/>
    <w:rsid w:val="00350D0D"/>
    <w:rsid w:val="00350DC5"/>
    <w:rsid w:val="00350EDA"/>
    <w:rsid w:val="00350F4C"/>
    <w:rsid w:val="00351039"/>
    <w:rsid w:val="0035103C"/>
    <w:rsid w:val="00351162"/>
    <w:rsid w:val="003512D1"/>
    <w:rsid w:val="00351366"/>
    <w:rsid w:val="00351493"/>
    <w:rsid w:val="003515DB"/>
    <w:rsid w:val="00351623"/>
    <w:rsid w:val="0035168D"/>
    <w:rsid w:val="003516F2"/>
    <w:rsid w:val="0035179E"/>
    <w:rsid w:val="003517B0"/>
    <w:rsid w:val="00351990"/>
    <w:rsid w:val="003519B2"/>
    <w:rsid w:val="00351B1A"/>
    <w:rsid w:val="00351BE7"/>
    <w:rsid w:val="00351C61"/>
    <w:rsid w:val="00351D13"/>
    <w:rsid w:val="00351DA2"/>
    <w:rsid w:val="00351DB7"/>
    <w:rsid w:val="00351DD1"/>
    <w:rsid w:val="00351DFF"/>
    <w:rsid w:val="00351E54"/>
    <w:rsid w:val="0035203F"/>
    <w:rsid w:val="00352040"/>
    <w:rsid w:val="00352046"/>
    <w:rsid w:val="00352184"/>
    <w:rsid w:val="00352279"/>
    <w:rsid w:val="003522B8"/>
    <w:rsid w:val="00352497"/>
    <w:rsid w:val="003524C1"/>
    <w:rsid w:val="0035255A"/>
    <w:rsid w:val="0035257D"/>
    <w:rsid w:val="003525FF"/>
    <w:rsid w:val="0035262D"/>
    <w:rsid w:val="003527B9"/>
    <w:rsid w:val="0035295A"/>
    <w:rsid w:val="00352986"/>
    <w:rsid w:val="00352987"/>
    <w:rsid w:val="00352C20"/>
    <w:rsid w:val="00352C3C"/>
    <w:rsid w:val="00352D1A"/>
    <w:rsid w:val="00352E18"/>
    <w:rsid w:val="00352F69"/>
    <w:rsid w:val="00352FDD"/>
    <w:rsid w:val="003530CB"/>
    <w:rsid w:val="0035324D"/>
    <w:rsid w:val="00353307"/>
    <w:rsid w:val="0035333E"/>
    <w:rsid w:val="00353492"/>
    <w:rsid w:val="00353569"/>
    <w:rsid w:val="00353622"/>
    <w:rsid w:val="003536B4"/>
    <w:rsid w:val="003536F8"/>
    <w:rsid w:val="0035372A"/>
    <w:rsid w:val="0035378A"/>
    <w:rsid w:val="00353918"/>
    <w:rsid w:val="003539BD"/>
    <w:rsid w:val="003539CB"/>
    <w:rsid w:val="00353A86"/>
    <w:rsid w:val="00353BDA"/>
    <w:rsid w:val="00353C18"/>
    <w:rsid w:val="00353E04"/>
    <w:rsid w:val="00353E11"/>
    <w:rsid w:val="00353ED9"/>
    <w:rsid w:val="00353F65"/>
    <w:rsid w:val="00353F6B"/>
    <w:rsid w:val="003540B3"/>
    <w:rsid w:val="00354157"/>
    <w:rsid w:val="003542E5"/>
    <w:rsid w:val="003543EF"/>
    <w:rsid w:val="00354434"/>
    <w:rsid w:val="00354499"/>
    <w:rsid w:val="003544B9"/>
    <w:rsid w:val="003545F2"/>
    <w:rsid w:val="00354687"/>
    <w:rsid w:val="003548E3"/>
    <w:rsid w:val="003548EE"/>
    <w:rsid w:val="00354910"/>
    <w:rsid w:val="00354962"/>
    <w:rsid w:val="003549CE"/>
    <w:rsid w:val="00354A29"/>
    <w:rsid w:val="00354A90"/>
    <w:rsid w:val="00354C58"/>
    <w:rsid w:val="00354C6A"/>
    <w:rsid w:val="00354CC8"/>
    <w:rsid w:val="00354D76"/>
    <w:rsid w:val="00354EAE"/>
    <w:rsid w:val="00354EFF"/>
    <w:rsid w:val="00355008"/>
    <w:rsid w:val="00355329"/>
    <w:rsid w:val="00355410"/>
    <w:rsid w:val="003554D2"/>
    <w:rsid w:val="003554F7"/>
    <w:rsid w:val="003555B9"/>
    <w:rsid w:val="003556AA"/>
    <w:rsid w:val="0035570F"/>
    <w:rsid w:val="003557A2"/>
    <w:rsid w:val="003557B3"/>
    <w:rsid w:val="0035592D"/>
    <w:rsid w:val="00355965"/>
    <w:rsid w:val="00355BF9"/>
    <w:rsid w:val="00355C44"/>
    <w:rsid w:val="00355CC3"/>
    <w:rsid w:val="00355D09"/>
    <w:rsid w:val="00355EF6"/>
    <w:rsid w:val="00355F43"/>
    <w:rsid w:val="00355FE8"/>
    <w:rsid w:val="003560C6"/>
    <w:rsid w:val="00356178"/>
    <w:rsid w:val="003561FF"/>
    <w:rsid w:val="00356214"/>
    <w:rsid w:val="00356341"/>
    <w:rsid w:val="0035639F"/>
    <w:rsid w:val="003563D0"/>
    <w:rsid w:val="003563D4"/>
    <w:rsid w:val="0035644A"/>
    <w:rsid w:val="0035647B"/>
    <w:rsid w:val="0035647E"/>
    <w:rsid w:val="003567FA"/>
    <w:rsid w:val="0035684E"/>
    <w:rsid w:val="00356A2D"/>
    <w:rsid w:val="00356B98"/>
    <w:rsid w:val="00356CC2"/>
    <w:rsid w:val="00356DD7"/>
    <w:rsid w:val="00356E22"/>
    <w:rsid w:val="00356F15"/>
    <w:rsid w:val="00356F49"/>
    <w:rsid w:val="00357005"/>
    <w:rsid w:val="00357084"/>
    <w:rsid w:val="003571BD"/>
    <w:rsid w:val="00357280"/>
    <w:rsid w:val="003572EE"/>
    <w:rsid w:val="0035733F"/>
    <w:rsid w:val="00357388"/>
    <w:rsid w:val="0035746F"/>
    <w:rsid w:val="003574A1"/>
    <w:rsid w:val="003574A2"/>
    <w:rsid w:val="0035761E"/>
    <w:rsid w:val="00357658"/>
    <w:rsid w:val="0035768D"/>
    <w:rsid w:val="003576C8"/>
    <w:rsid w:val="003578FD"/>
    <w:rsid w:val="00357941"/>
    <w:rsid w:val="00357A4F"/>
    <w:rsid w:val="00357AF0"/>
    <w:rsid w:val="00357B25"/>
    <w:rsid w:val="00357B84"/>
    <w:rsid w:val="00357C34"/>
    <w:rsid w:val="00357CDB"/>
    <w:rsid w:val="00357D04"/>
    <w:rsid w:val="00357E0B"/>
    <w:rsid w:val="00357E0F"/>
    <w:rsid w:val="00357E92"/>
    <w:rsid w:val="00357ECC"/>
    <w:rsid w:val="00357EFD"/>
    <w:rsid w:val="00357F38"/>
    <w:rsid w:val="00357F4A"/>
    <w:rsid w:val="00357FC9"/>
    <w:rsid w:val="00360183"/>
    <w:rsid w:val="0036028E"/>
    <w:rsid w:val="00360523"/>
    <w:rsid w:val="0036059F"/>
    <w:rsid w:val="0036065E"/>
    <w:rsid w:val="00360664"/>
    <w:rsid w:val="003606C0"/>
    <w:rsid w:val="0036073C"/>
    <w:rsid w:val="003607BA"/>
    <w:rsid w:val="003608E2"/>
    <w:rsid w:val="003608F0"/>
    <w:rsid w:val="00360969"/>
    <w:rsid w:val="00360C8B"/>
    <w:rsid w:val="00360CEC"/>
    <w:rsid w:val="00360CF4"/>
    <w:rsid w:val="00360D4E"/>
    <w:rsid w:val="00360D57"/>
    <w:rsid w:val="00360ED1"/>
    <w:rsid w:val="00360F06"/>
    <w:rsid w:val="00360F88"/>
    <w:rsid w:val="00360F8B"/>
    <w:rsid w:val="00361055"/>
    <w:rsid w:val="0036107D"/>
    <w:rsid w:val="00361188"/>
    <w:rsid w:val="00361192"/>
    <w:rsid w:val="00361394"/>
    <w:rsid w:val="003613A1"/>
    <w:rsid w:val="003614A1"/>
    <w:rsid w:val="003614AD"/>
    <w:rsid w:val="00361619"/>
    <w:rsid w:val="00361653"/>
    <w:rsid w:val="00361670"/>
    <w:rsid w:val="00361721"/>
    <w:rsid w:val="00361757"/>
    <w:rsid w:val="003617CE"/>
    <w:rsid w:val="003618D5"/>
    <w:rsid w:val="003618F0"/>
    <w:rsid w:val="0036194E"/>
    <w:rsid w:val="00361A3F"/>
    <w:rsid w:val="00361A51"/>
    <w:rsid w:val="00361AB8"/>
    <w:rsid w:val="00361B3E"/>
    <w:rsid w:val="00361B4A"/>
    <w:rsid w:val="00361B61"/>
    <w:rsid w:val="00361BEF"/>
    <w:rsid w:val="00361D0B"/>
    <w:rsid w:val="00361D60"/>
    <w:rsid w:val="00361D75"/>
    <w:rsid w:val="00361D7E"/>
    <w:rsid w:val="00361E33"/>
    <w:rsid w:val="00361E9A"/>
    <w:rsid w:val="00361F04"/>
    <w:rsid w:val="0036200C"/>
    <w:rsid w:val="0036204D"/>
    <w:rsid w:val="0036205F"/>
    <w:rsid w:val="0036213A"/>
    <w:rsid w:val="00362223"/>
    <w:rsid w:val="00362224"/>
    <w:rsid w:val="0036223F"/>
    <w:rsid w:val="00362258"/>
    <w:rsid w:val="00362289"/>
    <w:rsid w:val="0036247E"/>
    <w:rsid w:val="003626CE"/>
    <w:rsid w:val="00362764"/>
    <w:rsid w:val="00362846"/>
    <w:rsid w:val="0036286D"/>
    <w:rsid w:val="00362A46"/>
    <w:rsid w:val="00362A62"/>
    <w:rsid w:val="00362BE3"/>
    <w:rsid w:val="00362E90"/>
    <w:rsid w:val="00362FD5"/>
    <w:rsid w:val="003630E8"/>
    <w:rsid w:val="0036313B"/>
    <w:rsid w:val="0036322E"/>
    <w:rsid w:val="00363272"/>
    <w:rsid w:val="0036329D"/>
    <w:rsid w:val="00363321"/>
    <w:rsid w:val="00363330"/>
    <w:rsid w:val="0036336B"/>
    <w:rsid w:val="00363391"/>
    <w:rsid w:val="00363408"/>
    <w:rsid w:val="003635ED"/>
    <w:rsid w:val="00363659"/>
    <w:rsid w:val="0036367F"/>
    <w:rsid w:val="003638B0"/>
    <w:rsid w:val="003638B6"/>
    <w:rsid w:val="0036390B"/>
    <w:rsid w:val="00363A19"/>
    <w:rsid w:val="00363AA0"/>
    <w:rsid w:val="00363B66"/>
    <w:rsid w:val="00363BDE"/>
    <w:rsid w:val="00363BF9"/>
    <w:rsid w:val="00363C5E"/>
    <w:rsid w:val="00363C7A"/>
    <w:rsid w:val="00363C94"/>
    <w:rsid w:val="00363F25"/>
    <w:rsid w:val="00363FFA"/>
    <w:rsid w:val="0036401F"/>
    <w:rsid w:val="003640E4"/>
    <w:rsid w:val="00364158"/>
    <w:rsid w:val="00364189"/>
    <w:rsid w:val="00364218"/>
    <w:rsid w:val="00364265"/>
    <w:rsid w:val="00364338"/>
    <w:rsid w:val="00364522"/>
    <w:rsid w:val="003645BB"/>
    <w:rsid w:val="003645F0"/>
    <w:rsid w:val="0036466D"/>
    <w:rsid w:val="00364731"/>
    <w:rsid w:val="00364810"/>
    <w:rsid w:val="00364845"/>
    <w:rsid w:val="003649FC"/>
    <w:rsid w:val="00364A37"/>
    <w:rsid w:val="00364CEE"/>
    <w:rsid w:val="00364E83"/>
    <w:rsid w:val="00364ED4"/>
    <w:rsid w:val="00364F33"/>
    <w:rsid w:val="00365209"/>
    <w:rsid w:val="0036528A"/>
    <w:rsid w:val="00365399"/>
    <w:rsid w:val="00365454"/>
    <w:rsid w:val="003655DC"/>
    <w:rsid w:val="003655F2"/>
    <w:rsid w:val="0036562C"/>
    <w:rsid w:val="003656D5"/>
    <w:rsid w:val="0036572A"/>
    <w:rsid w:val="0036573A"/>
    <w:rsid w:val="0036585E"/>
    <w:rsid w:val="0036598D"/>
    <w:rsid w:val="00365A30"/>
    <w:rsid w:val="00365A88"/>
    <w:rsid w:val="00365B97"/>
    <w:rsid w:val="00365BB6"/>
    <w:rsid w:val="00365CBD"/>
    <w:rsid w:val="00365D5B"/>
    <w:rsid w:val="00365EAD"/>
    <w:rsid w:val="00365EBF"/>
    <w:rsid w:val="00365F9C"/>
    <w:rsid w:val="003660F4"/>
    <w:rsid w:val="0036612B"/>
    <w:rsid w:val="00366234"/>
    <w:rsid w:val="0036624D"/>
    <w:rsid w:val="0036657F"/>
    <w:rsid w:val="003665B1"/>
    <w:rsid w:val="003668CF"/>
    <w:rsid w:val="00366914"/>
    <w:rsid w:val="00366926"/>
    <w:rsid w:val="00366992"/>
    <w:rsid w:val="00366AE9"/>
    <w:rsid w:val="00366AF1"/>
    <w:rsid w:val="00366B1C"/>
    <w:rsid w:val="00366B8E"/>
    <w:rsid w:val="00366C14"/>
    <w:rsid w:val="00366D12"/>
    <w:rsid w:val="00366E63"/>
    <w:rsid w:val="00366E7C"/>
    <w:rsid w:val="00366F09"/>
    <w:rsid w:val="00366FA6"/>
    <w:rsid w:val="00367212"/>
    <w:rsid w:val="003672FB"/>
    <w:rsid w:val="003673E5"/>
    <w:rsid w:val="0036748B"/>
    <w:rsid w:val="003675F1"/>
    <w:rsid w:val="00367630"/>
    <w:rsid w:val="00367690"/>
    <w:rsid w:val="003678EE"/>
    <w:rsid w:val="00367B28"/>
    <w:rsid w:val="00367B89"/>
    <w:rsid w:val="00367C30"/>
    <w:rsid w:val="00367C8A"/>
    <w:rsid w:val="00367CCE"/>
    <w:rsid w:val="00367E0C"/>
    <w:rsid w:val="003700AB"/>
    <w:rsid w:val="003700F0"/>
    <w:rsid w:val="00370126"/>
    <w:rsid w:val="0037013C"/>
    <w:rsid w:val="00370246"/>
    <w:rsid w:val="0037040A"/>
    <w:rsid w:val="0037057D"/>
    <w:rsid w:val="003705B3"/>
    <w:rsid w:val="00370709"/>
    <w:rsid w:val="003707F5"/>
    <w:rsid w:val="00370836"/>
    <w:rsid w:val="00370878"/>
    <w:rsid w:val="00370934"/>
    <w:rsid w:val="00370997"/>
    <w:rsid w:val="003709A2"/>
    <w:rsid w:val="00370A8C"/>
    <w:rsid w:val="00370BDE"/>
    <w:rsid w:val="00370C34"/>
    <w:rsid w:val="00370C52"/>
    <w:rsid w:val="00370E15"/>
    <w:rsid w:val="00370EBC"/>
    <w:rsid w:val="00370FC4"/>
    <w:rsid w:val="00370FFA"/>
    <w:rsid w:val="00371153"/>
    <w:rsid w:val="003711E7"/>
    <w:rsid w:val="003712D3"/>
    <w:rsid w:val="0037146A"/>
    <w:rsid w:val="00371951"/>
    <w:rsid w:val="00371AB9"/>
    <w:rsid w:val="00371AC9"/>
    <w:rsid w:val="00371B6C"/>
    <w:rsid w:val="00371BDA"/>
    <w:rsid w:val="00371DBC"/>
    <w:rsid w:val="00371DDD"/>
    <w:rsid w:val="00371E96"/>
    <w:rsid w:val="003720A9"/>
    <w:rsid w:val="003720AD"/>
    <w:rsid w:val="0037224C"/>
    <w:rsid w:val="0037238E"/>
    <w:rsid w:val="00372503"/>
    <w:rsid w:val="0037265D"/>
    <w:rsid w:val="0037271B"/>
    <w:rsid w:val="00372772"/>
    <w:rsid w:val="003727AF"/>
    <w:rsid w:val="0037293F"/>
    <w:rsid w:val="003729AD"/>
    <w:rsid w:val="00372A46"/>
    <w:rsid w:val="00372A7B"/>
    <w:rsid w:val="00372B98"/>
    <w:rsid w:val="00372C56"/>
    <w:rsid w:val="00372CA4"/>
    <w:rsid w:val="00372E0E"/>
    <w:rsid w:val="00372E31"/>
    <w:rsid w:val="00372EB1"/>
    <w:rsid w:val="00372F5C"/>
    <w:rsid w:val="00372FE1"/>
    <w:rsid w:val="003730A3"/>
    <w:rsid w:val="003730F1"/>
    <w:rsid w:val="003732BC"/>
    <w:rsid w:val="00373346"/>
    <w:rsid w:val="00373459"/>
    <w:rsid w:val="003734A1"/>
    <w:rsid w:val="0037353B"/>
    <w:rsid w:val="0037364A"/>
    <w:rsid w:val="003736B5"/>
    <w:rsid w:val="003736D2"/>
    <w:rsid w:val="0037383B"/>
    <w:rsid w:val="0037385C"/>
    <w:rsid w:val="00373985"/>
    <w:rsid w:val="00373A28"/>
    <w:rsid w:val="00373A59"/>
    <w:rsid w:val="00373B5C"/>
    <w:rsid w:val="00373BBD"/>
    <w:rsid w:val="00373BE2"/>
    <w:rsid w:val="00373C44"/>
    <w:rsid w:val="00373E33"/>
    <w:rsid w:val="00373EFC"/>
    <w:rsid w:val="00373F0E"/>
    <w:rsid w:val="00374063"/>
    <w:rsid w:val="00374094"/>
    <w:rsid w:val="003741C9"/>
    <w:rsid w:val="0037427E"/>
    <w:rsid w:val="0037429A"/>
    <w:rsid w:val="0037431A"/>
    <w:rsid w:val="003743F3"/>
    <w:rsid w:val="003744B5"/>
    <w:rsid w:val="003746C3"/>
    <w:rsid w:val="003746F2"/>
    <w:rsid w:val="0037473A"/>
    <w:rsid w:val="00374864"/>
    <w:rsid w:val="003749F8"/>
    <w:rsid w:val="00374A2C"/>
    <w:rsid w:val="00374A9E"/>
    <w:rsid w:val="00374B06"/>
    <w:rsid w:val="00374B32"/>
    <w:rsid w:val="00374B46"/>
    <w:rsid w:val="00374B57"/>
    <w:rsid w:val="00374D20"/>
    <w:rsid w:val="00374D30"/>
    <w:rsid w:val="00374E0C"/>
    <w:rsid w:val="00374F73"/>
    <w:rsid w:val="00374FB3"/>
    <w:rsid w:val="00374FEF"/>
    <w:rsid w:val="0037501C"/>
    <w:rsid w:val="00375118"/>
    <w:rsid w:val="0037511F"/>
    <w:rsid w:val="00375382"/>
    <w:rsid w:val="003754A8"/>
    <w:rsid w:val="003754D7"/>
    <w:rsid w:val="0037550A"/>
    <w:rsid w:val="0037554E"/>
    <w:rsid w:val="00375579"/>
    <w:rsid w:val="0037563A"/>
    <w:rsid w:val="0037568A"/>
    <w:rsid w:val="00375774"/>
    <w:rsid w:val="003757DB"/>
    <w:rsid w:val="003759F9"/>
    <w:rsid w:val="00375C77"/>
    <w:rsid w:val="00375CA4"/>
    <w:rsid w:val="00375D4F"/>
    <w:rsid w:val="00375D68"/>
    <w:rsid w:val="00375D71"/>
    <w:rsid w:val="00375ECC"/>
    <w:rsid w:val="00375F7A"/>
    <w:rsid w:val="00375F7D"/>
    <w:rsid w:val="00375FE6"/>
    <w:rsid w:val="0037606E"/>
    <w:rsid w:val="0037622A"/>
    <w:rsid w:val="003762D1"/>
    <w:rsid w:val="0037654E"/>
    <w:rsid w:val="00376586"/>
    <w:rsid w:val="0037670D"/>
    <w:rsid w:val="00376A3A"/>
    <w:rsid w:val="00376A4D"/>
    <w:rsid w:val="00376B52"/>
    <w:rsid w:val="00376BA7"/>
    <w:rsid w:val="00376BF6"/>
    <w:rsid w:val="00376D7F"/>
    <w:rsid w:val="00376DF6"/>
    <w:rsid w:val="00376DF8"/>
    <w:rsid w:val="00376DFC"/>
    <w:rsid w:val="00376E34"/>
    <w:rsid w:val="00376F3B"/>
    <w:rsid w:val="0037711A"/>
    <w:rsid w:val="0037713B"/>
    <w:rsid w:val="0037724F"/>
    <w:rsid w:val="003772BE"/>
    <w:rsid w:val="003772F5"/>
    <w:rsid w:val="00377317"/>
    <w:rsid w:val="0037742D"/>
    <w:rsid w:val="00377613"/>
    <w:rsid w:val="00377623"/>
    <w:rsid w:val="003776E8"/>
    <w:rsid w:val="00377777"/>
    <w:rsid w:val="003777A6"/>
    <w:rsid w:val="0037785F"/>
    <w:rsid w:val="003778A5"/>
    <w:rsid w:val="003779C7"/>
    <w:rsid w:val="00377AE4"/>
    <w:rsid w:val="00377BDD"/>
    <w:rsid w:val="00377C0C"/>
    <w:rsid w:val="00377C50"/>
    <w:rsid w:val="00377E71"/>
    <w:rsid w:val="00377FEF"/>
    <w:rsid w:val="0038016C"/>
    <w:rsid w:val="00380175"/>
    <w:rsid w:val="00380309"/>
    <w:rsid w:val="00380495"/>
    <w:rsid w:val="0038050F"/>
    <w:rsid w:val="003805AB"/>
    <w:rsid w:val="0038062D"/>
    <w:rsid w:val="00380651"/>
    <w:rsid w:val="003807C9"/>
    <w:rsid w:val="00380828"/>
    <w:rsid w:val="003808BB"/>
    <w:rsid w:val="003808E2"/>
    <w:rsid w:val="003809C6"/>
    <w:rsid w:val="00380ABD"/>
    <w:rsid w:val="00380CDE"/>
    <w:rsid w:val="00380CE3"/>
    <w:rsid w:val="00380D0B"/>
    <w:rsid w:val="00380E09"/>
    <w:rsid w:val="00380E6C"/>
    <w:rsid w:val="00380E6E"/>
    <w:rsid w:val="00380FC0"/>
    <w:rsid w:val="00380FEB"/>
    <w:rsid w:val="0038107E"/>
    <w:rsid w:val="003811A7"/>
    <w:rsid w:val="0038121A"/>
    <w:rsid w:val="00381291"/>
    <w:rsid w:val="00381305"/>
    <w:rsid w:val="003813BD"/>
    <w:rsid w:val="00381498"/>
    <w:rsid w:val="003814DD"/>
    <w:rsid w:val="0038151E"/>
    <w:rsid w:val="00381526"/>
    <w:rsid w:val="003815C9"/>
    <w:rsid w:val="00381693"/>
    <w:rsid w:val="0038178C"/>
    <w:rsid w:val="00381847"/>
    <w:rsid w:val="0038187D"/>
    <w:rsid w:val="0038195A"/>
    <w:rsid w:val="003819DB"/>
    <w:rsid w:val="00381A9C"/>
    <w:rsid w:val="00381AD6"/>
    <w:rsid w:val="00381D39"/>
    <w:rsid w:val="00381DB3"/>
    <w:rsid w:val="00381F18"/>
    <w:rsid w:val="00381FBB"/>
    <w:rsid w:val="00381FD3"/>
    <w:rsid w:val="0038236A"/>
    <w:rsid w:val="00382417"/>
    <w:rsid w:val="00382449"/>
    <w:rsid w:val="00382507"/>
    <w:rsid w:val="00382595"/>
    <w:rsid w:val="003825C2"/>
    <w:rsid w:val="0038268F"/>
    <w:rsid w:val="003826CB"/>
    <w:rsid w:val="003826FD"/>
    <w:rsid w:val="0038283E"/>
    <w:rsid w:val="00382A89"/>
    <w:rsid w:val="00382AEF"/>
    <w:rsid w:val="00382AF3"/>
    <w:rsid w:val="00382C78"/>
    <w:rsid w:val="00382D2B"/>
    <w:rsid w:val="00382DEA"/>
    <w:rsid w:val="00382E91"/>
    <w:rsid w:val="00382F42"/>
    <w:rsid w:val="00382FA6"/>
    <w:rsid w:val="003830BD"/>
    <w:rsid w:val="00383180"/>
    <w:rsid w:val="003831DF"/>
    <w:rsid w:val="00383241"/>
    <w:rsid w:val="003832FD"/>
    <w:rsid w:val="00383326"/>
    <w:rsid w:val="003833B4"/>
    <w:rsid w:val="0038364B"/>
    <w:rsid w:val="003836B0"/>
    <w:rsid w:val="00383717"/>
    <w:rsid w:val="0038371B"/>
    <w:rsid w:val="00383874"/>
    <w:rsid w:val="00383913"/>
    <w:rsid w:val="00383983"/>
    <w:rsid w:val="00383A13"/>
    <w:rsid w:val="00383C9C"/>
    <w:rsid w:val="00383D1D"/>
    <w:rsid w:val="00383DAF"/>
    <w:rsid w:val="00383DE7"/>
    <w:rsid w:val="00383DF2"/>
    <w:rsid w:val="003840DA"/>
    <w:rsid w:val="00384197"/>
    <w:rsid w:val="003841B0"/>
    <w:rsid w:val="003841F8"/>
    <w:rsid w:val="003842EE"/>
    <w:rsid w:val="00384423"/>
    <w:rsid w:val="003844B7"/>
    <w:rsid w:val="003844BF"/>
    <w:rsid w:val="00384603"/>
    <w:rsid w:val="0038460F"/>
    <w:rsid w:val="00384617"/>
    <w:rsid w:val="003848B8"/>
    <w:rsid w:val="0038498F"/>
    <w:rsid w:val="00384995"/>
    <w:rsid w:val="00384A28"/>
    <w:rsid w:val="00384AC9"/>
    <w:rsid w:val="00384AD7"/>
    <w:rsid w:val="00384B3D"/>
    <w:rsid w:val="00384C1C"/>
    <w:rsid w:val="00384CE3"/>
    <w:rsid w:val="00384D2A"/>
    <w:rsid w:val="00384E87"/>
    <w:rsid w:val="00384F05"/>
    <w:rsid w:val="00384F4C"/>
    <w:rsid w:val="00385189"/>
    <w:rsid w:val="00385202"/>
    <w:rsid w:val="00385356"/>
    <w:rsid w:val="003853A2"/>
    <w:rsid w:val="00385423"/>
    <w:rsid w:val="00385581"/>
    <w:rsid w:val="0038583B"/>
    <w:rsid w:val="0038589E"/>
    <w:rsid w:val="003858F6"/>
    <w:rsid w:val="0038596F"/>
    <w:rsid w:val="0038599F"/>
    <w:rsid w:val="00385A62"/>
    <w:rsid w:val="00385AA4"/>
    <w:rsid w:val="00385BB0"/>
    <w:rsid w:val="00385C9E"/>
    <w:rsid w:val="00385F52"/>
    <w:rsid w:val="00385F5E"/>
    <w:rsid w:val="003861B4"/>
    <w:rsid w:val="003862C7"/>
    <w:rsid w:val="003862E4"/>
    <w:rsid w:val="003862EB"/>
    <w:rsid w:val="003862FC"/>
    <w:rsid w:val="0038635C"/>
    <w:rsid w:val="00386536"/>
    <w:rsid w:val="0038675F"/>
    <w:rsid w:val="003868AA"/>
    <w:rsid w:val="003868D7"/>
    <w:rsid w:val="0038692B"/>
    <w:rsid w:val="003869BE"/>
    <w:rsid w:val="00386BAA"/>
    <w:rsid w:val="00386C2A"/>
    <w:rsid w:val="00386C3E"/>
    <w:rsid w:val="00386CF4"/>
    <w:rsid w:val="00386DE7"/>
    <w:rsid w:val="00386E7D"/>
    <w:rsid w:val="00386EAF"/>
    <w:rsid w:val="00386FF9"/>
    <w:rsid w:val="00387187"/>
    <w:rsid w:val="00387190"/>
    <w:rsid w:val="00387212"/>
    <w:rsid w:val="00387531"/>
    <w:rsid w:val="0038772C"/>
    <w:rsid w:val="00387838"/>
    <w:rsid w:val="00387874"/>
    <w:rsid w:val="00387899"/>
    <w:rsid w:val="0038795F"/>
    <w:rsid w:val="00387AA8"/>
    <w:rsid w:val="00387B7B"/>
    <w:rsid w:val="00387BAD"/>
    <w:rsid w:val="00387BCD"/>
    <w:rsid w:val="00387CE9"/>
    <w:rsid w:val="00387D4E"/>
    <w:rsid w:val="00387D6F"/>
    <w:rsid w:val="00387DFF"/>
    <w:rsid w:val="00387F8C"/>
    <w:rsid w:val="00387F95"/>
    <w:rsid w:val="00387F9C"/>
    <w:rsid w:val="00387FCB"/>
    <w:rsid w:val="00390085"/>
    <w:rsid w:val="0039008A"/>
    <w:rsid w:val="0039015D"/>
    <w:rsid w:val="0039026E"/>
    <w:rsid w:val="00390281"/>
    <w:rsid w:val="003902A9"/>
    <w:rsid w:val="0039042D"/>
    <w:rsid w:val="00390559"/>
    <w:rsid w:val="003905C1"/>
    <w:rsid w:val="003905CC"/>
    <w:rsid w:val="00390613"/>
    <w:rsid w:val="00390726"/>
    <w:rsid w:val="00390765"/>
    <w:rsid w:val="00390785"/>
    <w:rsid w:val="00390793"/>
    <w:rsid w:val="003907A0"/>
    <w:rsid w:val="003907C6"/>
    <w:rsid w:val="003907C8"/>
    <w:rsid w:val="003908CD"/>
    <w:rsid w:val="00390976"/>
    <w:rsid w:val="0039097C"/>
    <w:rsid w:val="003909F4"/>
    <w:rsid w:val="00390A1D"/>
    <w:rsid w:val="00390BF1"/>
    <w:rsid w:val="00390C3D"/>
    <w:rsid w:val="00390CD4"/>
    <w:rsid w:val="00390D08"/>
    <w:rsid w:val="00390E2F"/>
    <w:rsid w:val="00390F6C"/>
    <w:rsid w:val="00390FB6"/>
    <w:rsid w:val="003911CD"/>
    <w:rsid w:val="003911E4"/>
    <w:rsid w:val="003912AD"/>
    <w:rsid w:val="003912BC"/>
    <w:rsid w:val="003913D3"/>
    <w:rsid w:val="003914BD"/>
    <w:rsid w:val="0039158F"/>
    <w:rsid w:val="00391686"/>
    <w:rsid w:val="00391733"/>
    <w:rsid w:val="003917B7"/>
    <w:rsid w:val="00391826"/>
    <w:rsid w:val="0039196F"/>
    <w:rsid w:val="00391A49"/>
    <w:rsid w:val="00391A7C"/>
    <w:rsid w:val="00391B2D"/>
    <w:rsid w:val="00391BD1"/>
    <w:rsid w:val="00391C04"/>
    <w:rsid w:val="00391CAD"/>
    <w:rsid w:val="00391D30"/>
    <w:rsid w:val="00391DC0"/>
    <w:rsid w:val="00391EB2"/>
    <w:rsid w:val="00391EE1"/>
    <w:rsid w:val="00392094"/>
    <w:rsid w:val="0039214C"/>
    <w:rsid w:val="00392346"/>
    <w:rsid w:val="00392543"/>
    <w:rsid w:val="00392621"/>
    <w:rsid w:val="00392630"/>
    <w:rsid w:val="003926F8"/>
    <w:rsid w:val="00392712"/>
    <w:rsid w:val="00392863"/>
    <w:rsid w:val="0039286F"/>
    <w:rsid w:val="00392886"/>
    <w:rsid w:val="00392A08"/>
    <w:rsid w:val="00392A87"/>
    <w:rsid w:val="00392CE4"/>
    <w:rsid w:val="00392DBE"/>
    <w:rsid w:val="00392E39"/>
    <w:rsid w:val="00392E3E"/>
    <w:rsid w:val="00392F4A"/>
    <w:rsid w:val="00392F70"/>
    <w:rsid w:val="00393016"/>
    <w:rsid w:val="003934A0"/>
    <w:rsid w:val="0039360D"/>
    <w:rsid w:val="00393658"/>
    <w:rsid w:val="0039368F"/>
    <w:rsid w:val="00393693"/>
    <w:rsid w:val="00393749"/>
    <w:rsid w:val="00393751"/>
    <w:rsid w:val="00393773"/>
    <w:rsid w:val="003937DB"/>
    <w:rsid w:val="003937F3"/>
    <w:rsid w:val="0039383E"/>
    <w:rsid w:val="00393861"/>
    <w:rsid w:val="003938FA"/>
    <w:rsid w:val="00393927"/>
    <w:rsid w:val="00393A00"/>
    <w:rsid w:val="00393B17"/>
    <w:rsid w:val="00393C63"/>
    <w:rsid w:val="00393CCB"/>
    <w:rsid w:val="00393D05"/>
    <w:rsid w:val="00393D85"/>
    <w:rsid w:val="00393EDA"/>
    <w:rsid w:val="00393FB4"/>
    <w:rsid w:val="00393FDD"/>
    <w:rsid w:val="0039405D"/>
    <w:rsid w:val="00394116"/>
    <w:rsid w:val="00394152"/>
    <w:rsid w:val="003942AF"/>
    <w:rsid w:val="00394404"/>
    <w:rsid w:val="003944C4"/>
    <w:rsid w:val="003945B6"/>
    <w:rsid w:val="003945C1"/>
    <w:rsid w:val="003946A2"/>
    <w:rsid w:val="00394789"/>
    <w:rsid w:val="0039479F"/>
    <w:rsid w:val="0039483A"/>
    <w:rsid w:val="0039488F"/>
    <w:rsid w:val="00394A11"/>
    <w:rsid w:val="00394A24"/>
    <w:rsid w:val="00394B74"/>
    <w:rsid w:val="00394C24"/>
    <w:rsid w:val="00394DA4"/>
    <w:rsid w:val="00394EB6"/>
    <w:rsid w:val="00394EE4"/>
    <w:rsid w:val="0039510B"/>
    <w:rsid w:val="003952CF"/>
    <w:rsid w:val="00395335"/>
    <w:rsid w:val="00395399"/>
    <w:rsid w:val="003954A0"/>
    <w:rsid w:val="003957D3"/>
    <w:rsid w:val="00395894"/>
    <w:rsid w:val="0039592E"/>
    <w:rsid w:val="0039593B"/>
    <w:rsid w:val="003959D9"/>
    <w:rsid w:val="00395A66"/>
    <w:rsid w:val="00395AF2"/>
    <w:rsid w:val="00395B7D"/>
    <w:rsid w:val="00395FB0"/>
    <w:rsid w:val="00395FBB"/>
    <w:rsid w:val="00396149"/>
    <w:rsid w:val="0039629F"/>
    <w:rsid w:val="0039638D"/>
    <w:rsid w:val="003963A7"/>
    <w:rsid w:val="003963B9"/>
    <w:rsid w:val="00396683"/>
    <w:rsid w:val="00396798"/>
    <w:rsid w:val="00396881"/>
    <w:rsid w:val="0039692A"/>
    <w:rsid w:val="0039692B"/>
    <w:rsid w:val="0039693A"/>
    <w:rsid w:val="003969B1"/>
    <w:rsid w:val="00396BA2"/>
    <w:rsid w:val="00396CF1"/>
    <w:rsid w:val="00396E0A"/>
    <w:rsid w:val="00396F2E"/>
    <w:rsid w:val="00396F30"/>
    <w:rsid w:val="00396F80"/>
    <w:rsid w:val="00396F93"/>
    <w:rsid w:val="00396FB8"/>
    <w:rsid w:val="003972AF"/>
    <w:rsid w:val="00397314"/>
    <w:rsid w:val="00397403"/>
    <w:rsid w:val="00397481"/>
    <w:rsid w:val="003974E1"/>
    <w:rsid w:val="003974FF"/>
    <w:rsid w:val="00397507"/>
    <w:rsid w:val="003976EE"/>
    <w:rsid w:val="0039770D"/>
    <w:rsid w:val="003977BA"/>
    <w:rsid w:val="003978E2"/>
    <w:rsid w:val="003978F2"/>
    <w:rsid w:val="003978FC"/>
    <w:rsid w:val="00397934"/>
    <w:rsid w:val="003979CA"/>
    <w:rsid w:val="00397B0A"/>
    <w:rsid w:val="00397C2E"/>
    <w:rsid w:val="00397CAC"/>
    <w:rsid w:val="00397DC7"/>
    <w:rsid w:val="00397DE3"/>
    <w:rsid w:val="00397F4A"/>
    <w:rsid w:val="00397F60"/>
    <w:rsid w:val="00397FFD"/>
    <w:rsid w:val="003A0015"/>
    <w:rsid w:val="003A006D"/>
    <w:rsid w:val="003A0122"/>
    <w:rsid w:val="003A022A"/>
    <w:rsid w:val="003A05BC"/>
    <w:rsid w:val="003A05D8"/>
    <w:rsid w:val="003A062A"/>
    <w:rsid w:val="003A0711"/>
    <w:rsid w:val="003A098C"/>
    <w:rsid w:val="003A0A75"/>
    <w:rsid w:val="003A0AB8"/>
    <w:rsid w:val="003A0D08"/>
    <w:rsid w:val="003A0D51"/>
    <w:rsid w:val="003A0D86"/>
    <w:rsid w:val="003A0D9E"/>
    <w:rsid w:val="003A0DAD"/>
    <w:rsid w:val="003A0E90"/>
    <w:rsid w:val="003A0F60"/>
    <w:rsid w:val="003A0FC1"/>
    <w:rsid w:val="003A103D"/>
    <w:rsid w:val="003A1061"/>
    <w:rsid w:val="003A10EF"/>
    <w:rsid w:val="003A1232"/>
    <w:rsid w:val="003A1235"/>
    <w:rsid w:val="003A1330"/>
    <w:rsid w:val="003A1347"/>
    <w:rsid w:val="003A1564"/>
    <w:rsid w:val="003A156A"/>
    <w:rsid w:val="003A1579"/>
    <w:rsid w:val="003A17D5"/>
    <w:rsid w:val="003A18D7"/>
    <w:rsid w:val="003A197C"/>
    <w:rsid w:val="003A198C"/>
    <w:rsid w:val="003A19D4"/>
    <w:rsid w:val="003A1B2B"/>
    <w:rsid w:val="003A1B9A"/>
    <w:rsid w:val="003A1CB3"/>
    <w:rsid w:val="003A1CCA"/>
    <w:rsid w:val="003A1D03"/>
    <w:rsid w:val="003A1DB7"/>
    <w:rsid w:val="003A1ECA"/>
    <w:rsid w:val="003A1F8E"/>
    <w:rsid w:val="003A2118"/>
    <w:rsid w:val="003A213A"/>
    <w:rsid w:val="003A21EE"/>
    <w:rsid w:val="003A241D"/>
    <w:rsid w:val="003A2479"/>
    <w:rsid w:val="003A2501"/>
    <w:rsid w:val="003A2633"/>
    <w:rsid w:val="003A26A1"/>
    <w:rsid w:val="003A26D5"/>
    <w:rsid w:val="003A2798"/>
    <w:rsid w:val="003A284D"/>
    <w:rsid w:val="003A2885"/>
    <w:rsid w:val="003A28A6"/>
    <w:rsid w:val="003A2963"/>
    <w:rsid w:val="003A29C5"/>
    <w:rsid w:val="003A29D0"/>
    <w:rsid w:val="003A2B33"/>
    <w:rsid w:val="003A2B46"/>
    <w:rsid w:val="003A2C26"/>
    <w:rsid w:val="003A2C84"/>
    <w:rsid w:val="003A2CD1"/>
    <w:rsid w:val="003A2EF4"/>
    <w:rsid w:val="003A2F94"/>
    <w:rsid w:val="003A2F96"/>
    <w:rsid w:val="003A30E5"/>
    <w:rsid w:val="003A3281"/>
    <w:rsid w:val="003A3287"/>
    <w:rsid w:val="003A328B"/>
    <w:rsid w:val="003A334D"/>
    <w:rsid w:val="003A3440"/>
    <w:rsid w:val="003A3489"/>
    <w:rsid w:val="003A371F"/>
    <w:rsid w:val="003A377C"/>
    <w:rsid w:val="003A38A9"/>
    <w:rsid w:val="003A3929"/>
    <w:rsid w:val="003A3AED"/>
    <w:rsid w:val="003A3B34"/>
    <w:rsid w:val="003A3B50"/>
    <w:rsid w:val="003A3C61"/>
    <w:rsid w:val="003A3D1E"/>
    <w:rsid w:val="003A3D2E"/>
    <w:rsid w:val="003A3E05"/>
    <w:rsid w:val="003A3E5A"/>
    <w:rsid w:val="003A3F5A"/>
    <w:rsid w:val="003A3FCF"/>
    <w:rsid w:val="003A404C"/>
    <w:rsid w:val="003A4076"/>
    <w:rsid w:val="003A411B"/>
    <w:rsid w:val="003A41D7"/>
    <w:rsid w:val="003A4303"/>
    <w:rsid w:val="003A43A3"/>
    <w:rsid w:val="003A43A5"/>
    <w:rsid w:val="003A445C"/>
    <w:rsid w:val="003A446B"/>
    <w:rsid w:val="003A453C"/>
    <w:rsid w:val="003A4547"/>
    <w:rsid w:val="003A4604"/>
    <w:rsid w:val="003A4668"/>
    <w:rsid w:val="003A46B9"/>
    <w:rsid w:val="003A4758"/>
    <w:rsid w:val="003A476C"/>
    <w:rsid w:val="003A4872"/>
    <w:rsid w:val="003A489B"/>
    <w:rsid w:val="003A49D0"/>
    <w:rsid w:val="003A4A79"/>
    <w:rsid w:val="003A4A9F"/>
    <w:rsid w:val="003A4B0F"/>
    <w:rsid w:val="003A4D33"/>
    <w:rsid w:val="003A4D34"/>
    <w:rsid w:val="003A4E93"/>
    <w:rsid w:val="003A4FC0"/>
    <w:rsid w:val="003A5344"/>
    <w:rsid w:val="003A5439"/>
    <w:rsid w:val="003A54C3"/>
    <w:rsid w:val="003A54D3"/>
    <w:rsid w:val="003A5746"/>
    <w:rsid w:val="003A5839"/>
    <w:rsid w:val="003A59A2"/>
    <w:rsid w:val="003A5A9F"/>
    <w:rsid w:val="003A5C90"/>
    <w:rsid w:val="003A5CC7"/>
    <w:rsid w:val="003A5CCB"/>
    <w:rsid w:val="003A5D01"/>
    <w:rsid w:val="003A5D16"/>
    <w:rsid w:val="003A5D18"/>
    <w:rsid w:val="003A5D1E"/>
    <w:rsid w:val="003A5DB2"/>
    <w:rsid w:val="003A5E1F"/>
    <w:rsid w:val="003A5E30"/>
    <w:rsid w:val="003A5E41"/>
    <w:rsid w:val="003A5E9E"/>
    <w:rsid w:val="003A5EE3"/>
    <w:rsid w:val="003A5EE6"/>
    <w:rsid w:val="003A5F13"/>
    <w:rsid w:val="003A5FAF"/>
    <w:rsid w:val="003A5FE4"/>
    <w:rsid w:val="003A5FEC"/>
    <w:rsid w:val="003A611E"/>
    <w:rsid w:val="003A6348"/>
    <w:rsid w:val="003A635A"/>
    <w:rsid w:val="003A657F"/>
    <w:rsid w:val="003A6618"/>
    <w:rsid w:val="003A6625"/>
    <w:rsid w:val="003A6680"/>
    <w:rsid w:val="003A66A4"/>
    <w:rsid w:val="003A66BE"/>
    <w:rsid w:val="003A66C2"/>
    <w:rsid w:val="003A67A6"/>
    <w:rsid w:val="003A68A1"/>
    <w:rsid w:val="003A68BA"/>
    <w:rsid w:val="003A6B67"/>
    <w:rsid w:val="003A6C06"/>
    <w:rsid w:val="003A6ED5"/>
    <w:rsid w:val="003A6FE7"/>
    <w:rsid w:val="003A7018"/>
    <w:rsid w:val="003A70CE"/>
    <w:rsid w:val="003A7103"/>
    <w:rsid w:val="003A7170"/>
    <w:rsid w:val="003A71A3"/>
    <w:rsid w:val="003A71D8"/>
    <w:rsid w:val="003A7329"/>
    <w:rsid w:val="003A766A"/>
    <w:rsid w:val="003A76C0"/>
    <w:rsid w:val="003A76FF"/>
    <w:rsid w:val="003A772B"/>
    <w:rsid w:val="003A7767"/>
    <w:rsid w:val="003A7822"/>
    <w:rsid w:val="003A789E"/>
    <w:rsid w:val="003A79A8"/>
    <w:rsid w:val="003A7BDA"/>
    <w:rsid w:val="003A7BFF"/>
    <w:rsid w:val="003A7C1A"/>
    <w:rsid w:val="003A7E5C"/>
    <w:rsid w:val="003A7E5E"/>
    <w:rsid w:val="003B00F8"/>
    <w:rsid w:val="003B016B"/>
    <w:rsid w:val="003B01F2"/>
    <w:rsid w:val="003B02CA"/>
    <w:rsid w:val="003B036F"/>
    <w:rsid w:val="003B0679"/>
    <w:rsid w:val="003B069F"/>
    <w:rsid w:val="003B06EE"/>
    <w:rsid w:val="003B0771"/>
    <w:rsid w:val="003B080B"/>
    <w:rsid w:val="003B0992"/>
    <w:rsid w:val="003B09B3"/>
    <w:rsid w:val="003B0AA3"/>
    <w:rsid w:val="003B0B08"/>
    <w:rsid w:val="003B0B19"/>
    <w:rsid w:val="003B0B6F"/>
    <w:rsid w:val="003B0BD8"/>
    <w:rsid w:val="003B0CBC"/>
    <w:rsid w:val="003B0CBD"/>
    <w:rsid w:val="003B0D9B"/>
    <w:rsid w:val="003B0E48"/>
    <w:rsid w:val="003B0E94"/>
    <w:rsid w:val="003B0F36"/>
    <w:rsid w:val="003B11D0"/>
    <w:rsid w:val="003B11F0"/>
    <w:rsid w:val="003B1223"/>
    <w:rsid w:val="003B1228"/>
    <w:rsid w:val="003B1231"/>
    <w:rsid w:val="003B1324"/>
    <w:rsid w:val="003B14B9"/>
    <w:rsid w:val="003B14BA"/>
    <w:rsid w:val="003B15A8"/>
    <w:rsid w:val="003B1990"/>
    <w:rsid w:val="003B1A8E"/>
    <w:rsid w:val="003B1C30"/>
    <w:rsid w:val="003B1C63"/>
    <w:rsid w:val="003B1C77"/>
    <w:rsid w:val="003B1CA8"/>
    <w:rsid w:val="003B1CB9"/>
    <w:rsid w:val="003B1DA2"/>
    <w:rsid w:val="003B1EA0"/>
    <w:rsid w:val="003B1ECE"/>
    <w:rsid w:val="003B202B"/>
    <w:rsid w:val="003B2109"/>
    <w:rsid w:val="003B2113"/>
    <w:rsid w:val="003B2295"/>
    <w:rsid w:val="003B2296"/>
    <w:rsid w:val="003B22BD"/>
    <w:rsid w:val="003B22D9"/>
    <w:rsid w:val="003B23A2"/>
    <w:rsid w:val="003B2414"/>
    <w:rsid w:val="003B2506"/>
    <w:rsid w:val="003B2532"/>
    <w:rsid w:val="003B25B8"/>
    <w:rsid w:val="003B25F1"/>
    <w:rsid w:val="003B278A"/>
    <w:rsid w:val="003B28E2"/>
    <w:rsid w:val="003B2A4E"/>
    <w:rsid w:val="003B2B9B"/>
    <w:rsid w:val="003B2EC7"/>
    <w:rsid w:val="003B2FCF"/>
    <w:rsid w:val="003B3006"/>
    <w:rsid w:val="003B303A"/>
    <w:rsid w:val="003B30E0"/>
    <w:rsid w:val="003B3268"/>
    <w:rsid w:val="003B3324"/>
    <w:rsid w:val="003B3680"/>
    <w:rsid w:val="003B372E"/>
    <w:rsid w:val="003B37A5"/>
    <w:rsid w:val="003B37E4"/>
    <w:rsid w:val="003B3950"/>
    <w:rsid w:val="003B3A40"/>
    <w:rsid w:val="003B3A57"/>
    <w:rsid w:val="003B3B3B"/>
    <w:rsid w:val="003B3C0A"/>
    <w:rsid w:val="003B3C35"/>
    <w:rsid w:val="003B3CB3"/>
    <w:rsid w:val="003B3D14"/>
    <w:rsid w:val="003B3D1C"/>
    <w:rsid w:val="003B3D31"/>
    <w:rsid w:val="003B3DB3"/>
    <w:rsid w:val="003B3EA1"/>
    <w:rsid w:val="003B3EE5"/>
    <w:rsid w:val="003B3EE9"/>
    <w:rsid w:val="003B3FD9"/>
    <w:rsid w:val="003B3FF1"/>
    <w:rsid w:val="003B41DC"/>
    <w:rsid w:val="003B4385"/>
    <w:rsid w:val="003B4441"/>
    <w:rsid w:val="003B4478"/>
    <w:rsid w:val="003B4501"/>
    <w:rsid w:val="003B4506"/>
    <w:rsid w:val="003B4554"/>
    <w:rsid w:val="003B45B1"/>
    <w:rsid w:val="003B463B"/>
    <w:rsid w:val="003B4642"/>
    <w:rsid w:val="003B4784"/>
    <w:rsid w:val="003B478E"/>
    <w:rsid w:val="003B47A8"/>
    <w:rsid w:val="003B47C2"/>
    <w:rsid w:val="003B4815"/>
    <w:rsid w:val="003B489E"/>
    <w:rsid w:val="003B48D3"/>
    <w:rsid w:val="003B4A89"/>
    <w:rsid w:val="003B4A8A"/>
    <w:rsid w:val="003B4AF2"/>
    <w:rsid w:val="003B4B10"/>
    <w:rsid w:val="003B4E0C"/>
    <w:rsid w:val="003B4E4B"/>
    <w:rsid w:val="003B4F92"/>
    <w:rsid w:val="003B5020"/>
    <w:rsid w:val="003B50D5"/>
    <w:rsid w:val="003B51CE"/>
    <w:rsid w:val="003B52A7"/>
    <w:rsid w:val="003B52B1"/>
    <w:rsid w:val="003B5329"/>
    <w:rsid w:val="003B53FD"/>
    <w:rsid w:val="003B5505"/>
    <w:rsid w:val="003B56BC"/>
    <w:rsid w:val="003B57A4"/>
    <w:rsid w:val="003B588E"/>
    <w:rsid w:val="003B5927"/>
    <w:rsid w:val="003B5928"/>
    <w:rsid w:val="003B5938"/>
    <w:rsid w:val="003B5A29"/>
    <w:rsid w:val="003B5CE9"/>
    <w:rsid w:val="003B5E30"/>
    <w:rsid w:val="003B5E3E"/>
    <w:rsid w:val="003B5E62"/>
    <w:rsid w:val="003B5EC6"/>
    <w:rsid w:val="003B5ECD"/>
    <w:rsid w:val="003B5F79"/>
    <w:rsid w:val="003B6057"/>
    <w:rsid w:val="003B60B6"/>
    <w:rsid w:val="003B6154"/>
    <w:rsid w:val="003B61DE"/>
    <w:rsid w:val="003B62B2"/>
    <w:rsid w:val="003B6332"/>
    <w:rsid w:val="003B6343"/>
    <w:rsid w:val="003B6378"/>
    <w:rsid w:val="003B6400"/>
    <w:rsid w:val="003B6433"/>
    <w:rsid w:val="003B64BC"/>
    <w:rsid w:val="003B6506"/>
    <w:rsid w:val="003B652D"/>
    <w:rsid w:val="003B6660"/>
    <w:rsid w:val="003B6804"/>
    <w:rsid w:val="003B6831"/>
    <w:rsid w:val="003B68EF"/>
    <w:rsid w:val="003B6937"/>
    <w:rsid w:val="003B69ED"/>
    <w:rsid w:val="003B6A92"/>
    <w:rsid w:val="003B6BB1"/>
    <w:rsid w:val="003B6BFA"/>
    <w:rsid w:val="003B6C67"/>
    <w:rsid w:val="003B6FD9"/>
    <w:rsid w:val="003B71AC"/>
    <w:rsid w:val="003B71C3"/>
    <w:rsid w:val="003B7205"/>
    <w:rsid w:val="003B727B"/>
    <w:rsid w:val="003B7302"/>
    <w:rsid w:val="003B7394"/>
    <w:rsid w:val="003B73E7"/>
    <w:rsid w:val="003B7441"/>
    <w:rsid w:val="003B749C"/>
    <w:rsid w:val="003B755B"/>
    <w:rsid w:val="003B762F"/>
    <w:rsid w:val="003B7630"/>
    <w:rsid w:val="003B7731"/>
    <w:rsid w:val="003B77F8"/>
    <w:rsid w:val="003B793A"/>
    <w:rsid w:val="003B7A9B"/>
    <w:rsid w:val="003B7AE1"/>
    <w:rsid w:val="003B7BAD"/>
    <w:rsid w:val="003B7BB5"/>
    <w:rsid w:val="003B7D18"/>
    <w:rsid w:val="003B7EF7"/>
    <w:rsid w:val="003C0073"/>
    <w:rsid w:val="003C0082"/>
    <w:rsid w:val="003C01BB"/>
    <w:rsid w:val="003C0275"/>
    <w:rsid w:val="003C027C"/>
    <w:rsid w:val="003C0304"/>
    <w:rsid w:val="003C04BE"/>
    <w:rsid w:val="003C05C5"/>
    <w:rsid w:val="003C0604"/>
    <w:rsid w:val="003C0663"/>
    <w:rsid w:val="003C06AB"/>
    <w:rsid w:val="003C072C"/>
    <w:rsid w:val="003C073C"/>
    <w:rsid w:val="003C0829"/>
    <w:rsid w:val="003C0857"/>
    <w:rsid w:val="003C086C"/>
    <w:rsid w:val="003C096B"/>
    <w:rsid w:val="003C0A81"/>
    <w:rsid w:val="003C0AE3"/>
    <w:rsid w:val="003C0B22"/>
    <w:rsid w:val="003C0B58"/>
    <w:rsid w:val="003C0BCE"/>
    <w:rsid w:val="003C0BDA"/>
    <w:rsid w:val="003C0D42"/>
    <w:rsid w:val="003C0DA6"/>
    <w:rsid w:val="003C10E9"/>
    <w:rsid w:val="003C16BD"/>
    <w:rsid w:val="003C1899"/>
    <w:rsid w:val="003C18CB"/>
    <w:rsid w:val="003C199F"/>
    <w:rsid w:val="003C1A03"/>
    <w:rsid w:val="003C1A14"/>
    <w:rsid w:val="003C1A47"/>
    <w:rsid w:val="003C1BD8"/>
    <w:rsid w:val="003C1C65"/>
    <w:rsid w:val="003C1E05"/>
    <w:rsid w:val="003C1ED5"/>
    <w:rsid w:val="003C1F0D"/>
    <w:rsid w:val="003C1F1D"/>
    <w:rsid w:val="003C2131"/>
    <w:rsid w:val="003C225A"/>
    <w:rsid w:val="003C235E"/>
    <w:rsid w:val="003C23B1"/>
    <w:rsid w:val="003C24FE"/>
    <w:rsid w:val="003C250D"/>
    <w:rsid w:val="003C2521"/>
    <w:rsid w:val="003C2545"/>
    <w:rsid w:val="003C2631"/>
    <w:rsid w:val="003C2672"/>
    <w:rsid w:val="003C2844"/>
    <w:rsid w:val="003C28BC"/>
    <w:rsid w:val="003C2914"/>
    <w:rsid w:val="003C2920"/>
    <w:rsid w:val="003C2B18"/>
    <w:rsid w:val="003C2B7E"/>
    <w:rsid w:val="003C2E16"/>
    <w:rsid w:val="003C2F17"/>
    <w:rsid w:val="003C2FA7"/>
    <w:rsid w:val="003C31A1"/>
    <w:rsid w:val="003C320F"/>
    <w:rsid w:val="003C364C"/>
    <w:rsid w:val="003C366B"/>
    <w:rsid w:val="003C36A8"/>
    <w:rsid w:val="003C37F2"/>
    <w:rsid w:val="003C3811"/>
    <w:rsid w:val="003C386D"/>
    <w:rsid w:val="003C3884"/>
    <w:rsid w:val="003C3951"/>
    <w:rsid w:val="003C39C3"/>
    <w:rsid w:val="003C3ABC"/>
    <w:rsid w:val="003C3AF6"/>
    <w:rsid w:val="003C3CC1"/>
    <w:rsid w:val="003C3CCC"/>
    <w:rsid w:val="003C3CD6"/>
    <w:rsid w:val="003C3D97"/>
    <w:rsid w:val="003C3F29"/>
    <w:rsid w:val="003C4006"/>
    <w:rsid w:val="003C410A"/>
    <w:rsid w:val="003C423A"/>
    <w:rsid w:val="003C42E7"/>
    <w:rsid w:val="003C44F7"/>
    <w:rsid w:val="003C456D"/>
    <w:rsid w:val="003C4599"/>
    <w:rsid w:val="003C4618"/>
    <w:rsid w:val="003C46D8"/>
    <w:rsid w:val="003C4A1C"/>
    <w:rsid w:val="003C4A4D"/>
    <w:rsid w:val="003C4A5B"/>
    <w:rsid w:val="003C4A8C"/>
    <w:rsid w:val="003C4C43"/>
    <w:rsid w:val="003C4D48"/>
    <w:rsid w:val="003C4EC7"/>
    <w:rsid w:val="003C4FB7"/>
    <w:rsid w:val="003C5064"/>
    <w:rsid w:val="003C5095"/>
    <w:rsid w:val="003C5125"/>
    <w:rsid w:val="003C539A"/>
    <w:rsid w:val="003C5431"/>
    <w:rsid w:val="003C544C"/>
    <w:rsid w:val="003C55DA"/>
    <w:rsid w:val="003C56B7"/>
    <w:rsid w:val="003C5798"/>
    <w:rsid w:val="003C5870"/>
    <w:rsid w:val="003C58B0"/>
    <w:rsid w:val="003C58B9"/>
    <w:rsid w:val="003C59B7"/>
    <w:rsid w:val="003C59E1"/>
    <w:rsid w:val="003C5AAA"/>
    <w:rsid w:val="003C5ABB"/>
    <w:rsid w:val="003C5AFC"/>
    <w:rsid w:val="003C5B7B"/>
    <w:rsid w:val="003C5BAD"/>
    <w:rsid w:val="003C5C6C"/>
    <w:rsid w:val="003C5C95"/>
    <w:rsid w:val="003C5DC4"/>
    <w:rsid w:val="003C5E36"/>
    <w:rsid w:val="003C5E6C"/>
    <w:rsid w:val="003C5E8B"/>
    <w:rsid w:val="003C603B"/>
    <w:rsid w:val="003C60BC"/>
    <w:rsid w:val="003C6174"/>
    <w:rsid w:val="003C630E"/>
    <w:rsid w:val="003C6479"/>
    <w:rsid w:val="003C65E5"/>
    <w:rsid w:val="003C6724"/>
    <w:rsid w:val="003C674F"/>
    <w:rsid w:val="003C6814"/>
    <w:rsid w:val="003C6855"/>
    <w:rsid w:val="003C6913"/>
    <w:rsid w:val="003C695A"/>
    <w:rsid w:val="003C6AAB"/>
    <w:rsid w:val="003C6BCE"/>
    <w:rsid w:val="003C6D03"/>
    <w:rsid w:val="003C6D37"/>
    <w:rsid w:val="003C6D6E"/>
    <w:rsid w:val="003C6D75"/>
    <w:rsid w:val="003C6EF1"/>
    <w:rsid w:val="003C6F40"/>
    <w:rsid w:val="003C6FA0"/>
    <w:rsid w:val="003C714E"/>
    <w:rsid w:val="003C734C"/>
    <w:rsid w:val="003C7364"/>
    <w:rsid w:val="003C73CE"/>
    <w:rsid w:val="003C74CE"/>
    <w:rsid w:val="003C7655"/>
    <w:rsid w:val="003C76C5"/>
    <w:rsid w:val="003C7722"/>
    <w:rsid w:val="003C77D1"/>
    <w:rsid w:val="003C7831"/>
    <w:rsid w:val="003C7907"/>
    <w:rsid w:val="003C791B"/>
    <w:rsid w:val="003C7A51"/>
    <w:rsid w:val="003C7C82"/>
    <w:rsid w:val="003C7D28"/>
    <w:rsid w:val="003C7D65"/>
    <w:rsid w:val="003C7D85"/>
    <w:rsid w:val="003C7DCC"/>
    <w:rsid w:val="003C7E98"/>
    <w:rsid w:val="003D0027"/>
    <w:rsid w:val="003D011B"/>
    <w:rsid w:val="003D0178"/>
    <w:rsid w:val="003D01F7"/>
    <w:rsid w:val="003D0329"/>
    <w:rsid w:val="003D0380"/>
    <w:rsid w:val="003D0435"/>
    <w:rsid w:val="003D043C"/>
    <w:rsid w:val="003D06A0"/>
    <w:rsid w:val="003D078D"/>
    <w:rsid w:val="003D07E3"/>
    <w:rsid w:val="003D08D6"/>
    <w:rsid w:val="003D08E6"/>
    <w:rsid w:val="003D0B32"/>
    <w:rsid w:val="003D0B34"/>
    <w:rsid w:val="003D0B79"/>
    <w:rsid w:val="003D0B7C"/>
    <w:rsid w:val="003D0BBA"/>
    <w:rsid w:val="003D0C9C"/>
    <w:rsid w:val="003D0CAB"/>
    <w:rsid w:val="003D0CB7"/>
    <w:rsid w:val="003D0D34"/>
    <w:rsid w:val="003D0D46"/>
    <w:rsid w:val="003D0F43"/>
    <w:rsid w:val="003D0FCD"/>
    <w:rsid w:val="003D0FE0"/>
    <w:rsid w:val="003D123B"/>
    <w:rsid w:val="003D12B9"/>
    <w:rsid w:val="003D1369"/>
    <w:rsid w:val="003D1455"/>
    <w:rsid w:val="003D14C0"/>
    <w:rsid w:val="003D1563"/>
    <w:rsid w:val="003D1567"/>
    <w:rsid w:val="003D15BF"/>
    <w:rsid w:val="003D17AE"/>
    <w:rsid w:val="003D17E5"/>
    <w:rsid w:val="003D181D"/>
    <w:rsid w:val="003D1983"/>
    <w:rsid w:val="003D19DC"/>
    <w:rsid w:val="003D1C1E"/>
    <w:rsid w:val="003D1C3D"/>
    <w:rsid w:val="003D1C4A"/>
    <w:rsid w:val="003D1DA6"/>
    <w:rsid w:val="003D1F0E"/>
    <w:rsid w:val="003D1F47"/>
    <w:rsid w:val="003D2049"/>
    <w:rsid w:val="003D2213"/>
    <w:rsid w:val="003D22C5"/>
    <w:rsid w:val="003D236E"/>
    <w:rsid w:val="003D2375"/>
    <w:rsid w:val="003D23ED"/>
    <w:rsid w:val="003D2500"/>
    <w:rsid w:val="003D25AB"/>
    <w:rsid w:val="003D2734"/>
    <w:rsid w:val="003D2774"/>
    <w:rsid w:val="003D27CF"/>
    <w:rsid w:val="003D2806"/>
    <w:rsid w:val="003D28E7"/>
    <w:rsid w:val="003D29BE"/>
    <w:rsid w:val="003D2AF9"/>
    <w:rsid w:val="003D2B10"/>
    <w:rsid w:val="003D2B61"/>
    <w:rsid w:val="003D2BEF"/>
    <w:rsid w:val="003D2C1C"/>
    <w:rsid w:val="003D2C27"/>
    <w:rsid w:val="003D2D69"/>
    <w:rsid w:val="003D2D87"/>
    <w:rsid w:val="003D2E09"/>
    <w:rsid w:val="003D2E23"/>
    <w:rsid w:val="003D2E8B"/>
    <w:rsid w:val="003D2F2A"/>
    <w:rsid w:val="003D306C"/>
    <w:rsid w:val="003D30A4"/>
    <w:rsid w:val="003D30E7"/>
    <w:rsid w:val="003D327F"/>
    <w:rsid w:val="003D33F6"/>
    <w:rsid w:val="003D33FE"/>
    <w:rsid w:val="003D3440"/>
    <w:rsid w:val="003D3470"/>
    <w:rsid w:val="003D35AC"/>
    <w:rsid w:val="003D3712"/>
    <w:rsid w:val="003D381A"/>
    <w:rsid w:val="003D381D"/>
    <w:rsid w:val="003D3860"/>
    <w:rsid w:val="003D387F"/>
    <w:rsid w:val="003D388A"/>
    <w:rsid w:val="003D38E2"/>
    <w:rsid w:val="003D39DA"/>
    <w:rsid w:val="003D3A25"/>
    <w:rsid w:val="003D3AB1"/>
    <w:rsid w:val="003D3B85"/>
    <w:rsid w:val="003D3FB5"/>
    <w:rsid w:val="003D3FCF"/>
    <w:rsid w:val="003D41DE"/>
    <w:rsid w:val="003D430D"/>
    <w:rsid w:val="003D4372"/>
    <w:rsid w:val="003D44C6"/>
    <w:rsid w:val="003D4751"/>
    <w:rsid w:val="003D47E5"/>
    <w:rsid w:val="003D4989"/>
    <w:rsid w:val="003D4BFC"/>
    <w:rsid w:val="003D4C12"/>
    <w:rsid w:val="003D4C50"/>
    <w:rsid w:val="003D4C91"/>
    <w:rsid w:val="003D4CE1"/>
    <w:rsid w:val="003D4D9E"/>
    <w:rsid w:val="003D4DB7"/>
    <w:rsid w:val="003D4E37"/>
    <w:rsid w:val="003D4F11"/>
    <w:rsid w:val="003D4FF4"/>
    <w:rsid w:val="003D5037"/>
    <w:rsid w:val="003D508E"/>
    <w:rsid w:val="003D5238"/>
    <w:rsid w:val="003D5350"/>
    <w:rsid w:val="003D53BF"/>
    <w:rsid w:val="003D557D"/>
    <w:rsid w:val="003D55FA"/>
    <w:rsid w:val="003D56D0"/>
    <w:rsid w:val="003D56E0"/>
    <w:rsid w:val="003D56F0"/>
    <w:rsid w:val="003D5741"/>
    <w:rsid w:val="003D5860"/>
    <w:rsid w:val="003D58AD"/>
    <w:rsid w:val="003D597F"/>
    <w:rsid w:val="003D598C"/>
    <w:rsid w:val="003D5A1B"/>
    <w:rsid w:val="003D5B58"/>
    <w:rsid w:val="003D5C6E"/>
    <w:rsid w:val="003D5DAE"/>
    <w:rsid w:val="003D62D8"/>
    <w:rsid w:val="003D6308"/>
    <w:rsid w:val="003D6459"/>
    <w:rsid w:val="003D64C8"/>
    <w:rsid w:val="003D65E6"/>
    <w:rsid w:val="003D6727"/>
    <w:rsid w:val="003D676B"/>
    <w:rsid w:val="003D6900"/>
    <w:rsid w:val="003D69D3"/>
    <w:rsid w:val="003D6E84"/>
    <w:rsid w:val="003D6E88"/>
    <w:rsid w:val="003D7257"/>
    <w:rsid w:val="003D729D"/>
    <w:rsid w:val="003D7338"/>
    <w:rsid w:val="003D736A"/>
    <w:rsid w:val="003D7448"/>
    <w:rsid w:val="003D7539"/>
    <w:rsid w:val="003D75D5"/>
    <w:rsid w:val="003D76D3"/>
    <w:rsid w:val="003D76EF"/>
    <w:rsid w:val="003D770F"/>
    <w:rsid w:val="003D7715"/>
    <w:rsid w:val="003D77F4"/>
    <w:rsid w:val="003D783D"/>
    <w:rsid w:val="003D78AC"/>
    <w:rsid w:val="003D7980"/>
    <w:rsid w:val="003D79EB"/>
    <w:rsid w:val="003D7AD3"/>
    <w:rsid w:val="003D7BD8"/>
    <w:rsid w:val="003D7DD3"/>
    <w:rsid w:val="003E0081"/>
    <w:rsid w:val="003E03D0"/>
    <w:rsid w:val="003E0452"/>
    <w:rsid w:val="003E05FD"/>
    <w:rsid w:val="003E0611"/>
    <w:rsid w:val="003E06DF"/>
    <w:rsid w:val="003E083E"/>
    <w:rsid w:val="003E092A"/>
    <w:rsid w:val="003E09AA"/>
    <w:rsid w:val="003E0A44"/>
    <w:rsid w:val="003E0A68"/>
    <w:rsid w:val="003E0A9F"/>
    <w:rsid w:val="003E0B13"/>
    <w:rsid w:val="003E0BF9"/>
    <w:rsid w:val="003E0C5E"/>
    <w:rsid w:val="003E0CB9"/>
    <w:rsid w:val="003E0D3D"/>
    <w:rsid w:val="003E0E26"/>
    <w:rsid w:val="003E0E2C"/>
    <w:rsid w:val="003E0EA5"/>
    <w:rsid w:val="003E0F1D"/>
    <w:rsid w:val="003E0F2E"/>
    <w:rsid w:val="003E0F54"/>
    <w:rsid w:val="003E0F60"/>
    <w:rsid w:val="003E100A"/>
    <w:rsid w:val="003E1049"/>
    <w:rsid w:val="003E128A"/>
    <w:rsid w:val="003E129B"/>
    <w:rsid w:val="003E1390"/>
    <w:rsid w:val="003E140A"/>
    <w:rsid w:val="003E1422"/>
    <w:rsid w:val="003E1425"/>
    <w:rsid w:val="003E14F5"/>
    <w:rsid w:val="003E1600"/>
    <w:rsid w:val="003E16DD"/>
    <w:rsid w:val="003E17F6"/>
    <w:rsid w:val="003E17F7"/>
    <w:rsid w:val="003E17F8"/>
    <w:rsid w:val="003E1B46"/>
    <w:rsid w:val="003E1B80"/>
    <w:rsid w:val="003E1BEC"/>
    <w:rsid w:val="003E1C65"/>
    <w:rsid w:val="003E1E0F"/>
    <w:rsid w:val="003E1EA0"/>
    <w:rsid w:val="003E1F22"/>
    <w:rsid w:val="003E1F70"/>
    <w:rsid w:val="003E2021"/>
    <w:rsid w:val="003E2029"/>
    <w:rsid w:val="003E2242"/>
    <w:rsid w:val="003E2249"/>
    <w:rsid w:val="003E23D1"/>
    <w:rsid w:val="003E2527"/>
    <w:rsid w:val="003E27E2"/>
    <w:rsid w:val="003E288D"/>
    <w:rsid w:val="003E2C3C"/>
    <w:rsid w:val="003E2C78"/>
    <w:rsid w:val="003E2CC8"/>
    <w:rsid w:val="003E2E58"/>
    <w:rsid w:val="003E2E7C"/>
    <w:rsid w:val="003E2F3B"/>
    <w:rsid w:val="003E32BF"/>
    <w:rsid w:val="003E3335"/>
    <w:rsid w:val="003E33B2"/>
    <w:rsid w:val="003E34B5"/>
    <w:rsid w:val="003E3619"/>
    <w:rsid w:val="003E36CD"/>
    <w:rsid w:val="003E37CE"/>
    <w:rsid w:val="003E3837"/>
    <w:rsid w:val="003E38A7"/>
    <w:rsid w:val="003E3B96"/>
    <w:rsid w:val="003E3B9C"/>
    <w:rsid w:val="003E3C11"/>
    <w:rsid w:val="003E3CB0"/>
    <w:rsid w:val="003E3CCF"/>
    <w:rsid w:val="003E3D07"/>
    <w:rsid w:val="003E3D5B"/>
    <w:rsid w:val="003E3EB2"/>
    <w:rsid w:val="003E3EE5"/>
    <w:rsid w:val="003E3F79"/>
    <w:rsid w:val="003E3FAA"/>
    <w:rsid w:val="003E3FD5"/>
    <w:rsid w:val="003E3FDD"/>
    <w:rsid w:val="003E4078"/>
    <w:rsid w:val="003E4413"/>
    <w:rsid w:val="003E44C4"/>
    <w:rsid w:val="003E457C"/>
    <w:rsid w:val="003E464B"/>
    <w:rsid w:val="003E46EC"/>
    <w:rsid w:val="003E4764"/>
    <w:rsid w:val="003E47D5"/>
    <w:rsid w:val="003E48C4"/>
    <w:rsid w:val="003E4935"/>
    <w:rsid w:val="003E493A"/>
    <w:rsid w:val="003E497E"/>
    <w:rsid w:val="003E4AD1"/>
    <w:rsid w:val="003E4BB9"/>
    <w:rsid w:val="003E4DB5"/>
    <w:rsid w:val="003E4F8C"/>
    <w:rsid w:val="003E4FF2"/>
    <w:rsid w:val="003E50C1"/>
    <w:rsid w:val="003E50F2"/>
    <w:rsid w:val="003E5194"/>
    <w:rsid w:val="003E52DD"/>
    <w:rsid w:val="003E52E8"/>
    <w:rsid w:val="003E533A"/>
    <w:rsid w:val="003E54CA"/>
    <w:rsid w:val="003E5521"/>
    <w:rsid w:val="003E5612"/>
    <w:rsid w:val="003E5637"/>
    <w:rsid w:val="003E5651"/>
    <w:rsid w:val="003E5695"/>
    <w:rsid w:val="003E574B"/>
    <w:rsid w:val="003E5800"/>
    <w:rsid w:val="003E5983"/>
    <w:rsid w:val="003E59A6"/>
    <w:rsid w:val="003E5ACF"/>
    <w:rsid w:val="003E5C93"/>
    <w:rsid w:val="003E5CE8"/>
    <w:rsid w:val="003E5DC5"/>
    <w:rsid w:val="003E5F37"/>
    <w:rsid w:val="003E5F4B"/>
    <w:rsid w:val="003E6016"/>
    <w:rsid w:val="003E61C6"/>
    <w:rsid w:val="003E6270"/>
    <w:rsid w:val="003E6388"/>
    <w:rsid w:val="003E63AA"/>
    <w:rsid w:val="003E6461"/>
    <w:rsid w:val="003E6467"/>
    <w:rsid w:val="003E653C"/>
    <w:rsid w:val="003E659A"/>
    <w:rsid w:val="003E6735"/>
    <w:rsid w:val="003E67BE"/>
    <w:rsid w:val="003E67D6"/>
    <w:rsid w:val="003E681A"/>
    <w:rsid w:val="003E6834"/>
    <w:rsid w:val="003E6884"/>
    <w:rsid w:val="003E6892"/>
    <w:rsid w:val="003E6995"/>
    <w:rsid w:val="003E6A27"/>
    <w:rsid w:val="003E6A76"/>
    <w:rsid w:val="003E6AF5"/>
    <w:rsid w:val="003E6C3C"/>
    <w:rsid w:val="003E6CD2"/>
    <w:rsid w:val="003E6DEB"/>
    <w:rsid w:val="003E6E0F"/>
    <w:rsid w:val="003E6E21"/>
    <w:rsid w:val="003E6EC4"/>
    <w:rsid w:val="003E6F14"/>
    <w:rsid w:val="003E703D"/>
    <w:rsid w:val="003E70AA"/>
    <w:rsid w:val="003E7115"/>
    <w:rsid w:val="003E717C"/>
    <w:rsid w:val="003E721E"/>
    <w:rsid w:val="003E7238"/>
    <w:rsid w:val="003E738C"/>
    <w:rsid w:val="003E73A8"/>
    <w:rsid w:val="003E73F5"/>
    <w:rsid w:val="003E741E"/>
    <w:rsid w:val="003E7526"/>
    <w:rsid w:val="003E753F"/>
    <w:rsid w:val="003E757A"/>
    <w:rsid w:val="003E75B5"/>
    <w:rsid w:val="003E75CB"/>
    <w:rsid w:val="003E76FD"/>
    <w:rsid w:val="003E78FB"/>
    <w:rsid w:val="003E7984"/>
    <w:rsid w:val="003E79DF"/>
    <w:rsid w:val="003E7B3B"/>
    <w:rsid w:val="003E7CD3"/>
    <w:rsid w:val="003E7CEE"/>
    <w:rsid w:val="003E7D6D"/>
    <w:rsid w:val="003E7DCB"/>
    <w:rsid w:val="003E7EEC"/>
    <w:rsid w:val="003E7F5B"/>
    <w:rsid w:val="003E7F64"/>
    <w:rsid w:val="003E7FD8"/>
    <w:rsid w:val="003E7FFE"/>
    <w:rsid w:val="003F0004"/>
    <w:rsid w:val="003F0215"/>
    <w:rsid w:val="003F0321"/>
    <w:rsid w:val="003F03C5"/>
    <w:rsid w:val="003F04F5"/>
    <w:rsid w:val="003F053F"/>
    <w:rsid w:val="003F05CC"/>
    <w:rsid w:val="003F0602"/>
    <w:rsid w:val="003F0617"/>
    <w:rsid w:val="003F06E1"/>
    <w:rsid w:val="003F06F1"/>
    <w:rsid w:val="003F071A"/>
    <w:rsid w:val="003F07EB"/>
    <w:rsid w:val="003F0903"/>
    <w:rsid w:val="003F09C2"/>
    <w:rsid w:val="003F0A3D"/>
    <w:rsid w:val="003F0AA2"/>
    <w:rsid w:val="003F0ACA"/>
    <w:rsid w:val="003F0AE2"/>
    <w:rsid w:val="003F0D38"/>
    <w:rsid w:val="003F0E02"/>
    <w:rsid w:val="003F1181"/>
    <w:rsid w:val="003F129B"/>
    <w:rsid w:val="003F1311"/>
    <w:rsid w:val="003F1428"/>
    <w:rsid w:val="003F1448"/>
    <w:rsid w:val="003F1482"/>
    <w:rsid w:val="003F152D"/>
    <w:rsid w:val="003F155B"/>
    <w:rsid w:val="003F1612"/>
    <w:rsid w:val="003F16D1"/>
    <w:rsid w:val="003F16FC"/>
    <w:rsid w:val="003F17BD"/>
    <w:rsid w:val="003F18B5"/>
    <w:rsid w:val="003F1A17"/>
    <w:rsid w:val="003F1A3E"/>
    <w:rsid w:val="003F1B88"/>
    <w:rsid w:val="003F1C3E"/>
    <w:rsid w:val="003F1CC8"/>
    <w:rsid w:val="003F1D09"/>
    <w:rsid w:val="003F1EC5"/>
    <w:rsid w:val="003F22A9"/>
    <w:rsid w:val="003F22CC"/>
    <w:rsid w:val="003F2583"/>
    <w:rsid w:val="003F2588"/>
    <w:rsid w:val="003F25E7"/>
    <w:rsid w:val="003F261E"/>
    <w:rsid w:val="003F271F"/>
    <w:rsid w:val="003F27E0"/>
    <w:rsid w:val="003F2A09"/>
    <w:rsid w:val="003F2ACB"/>
    <w:rsid w:val="003F2AF2"/>
    <w:rsid w:val="003F2B97"/>
    <w:rsid w:val="003F2C08"/>
    <w:rsid w:val="003F2C6B"/>
    <w:rsid w:val="003F2D5D"/>
    <w:rsid w:val="003F2E17"/>
    <w:rsid w:val="003F2F8B"/>
    <w:rsid w:val="003F30E0"/>
    <w:rsid w:val="003F3162"/>
    <w:rsid w:val="003F31D2"/>
    <w:rsid w:val="003F31ED"/>
    <w:rsid w:val="003F3235"/>
    <w:rsid w:val="003F3364"/>
    <w:rsid w:val="003F339F"/>
    <w:rsid w:val="003F342B"/>
    <w:rsid w:val="003F34F0"/>
    <w:rsid w:val="003F3530"/>
    <w:rsid w:val="003F35F5"/>
    <w:rsid w:val="003F3658"/>
    <w:rsid w:val="003F3672"/>
    <w:rsid w:val="003F3853"/>
    <w:rsid w:val="003F3860"/>
    <w:rsid w:val="003F38A1"/>
    <w:rsid w:val="003F3A94"/>
    <w:rsid w:val="003F3B97"/>
    <w:rsid w:val="003F3BF6"/>
    <w:rsid w:val="003F3CD9"/>
    <w:rsid w:val="003F4065"/>
    <w:rsid w:val="003F4291"/>
    <w:rsid w:val="003F42DC"/>
    <w:rsid w:val="003F432E"/>
    <w:rsid w:val="003F4399"/>
    <w:rsid w:val="003F44F2"/>
    <w:rsid w:val="003F4640"/>
    <w:rsid w:val="003F48BA"/>
    <w:rsid w:val="003F48FF"/>
    <w:rsid w:val="003F4906"/>
    <w:rsid w:val="003F49F5"/>
    <w:rsid w:val="003F4AB9"/>
    <w:rsid w:val="003F4B03"/>
    <w:rsid w:val="003F4C31"/>
    <w:rsid w:val="003F4C39"/>
    <w:rsid w:val="003F4D3E"/>
    <w:rsid w:val="003F4DE3"/>
    <w:rsid w:val="003F4E53"/>
    <w:rsid w:val="003F4F1C"/>
    <w:rsid w:val="003F4FA5"/>
    <w:rsid w:val="003F4FFE"/>
    <w:rsid w:val="003F505D"/>
    <w:rsid w:val="003F518F"/>
    <w:rsid w:val="003F51A3"/>
    <w:rsid w:val="003F525D"/>
    <w:rsid w:val="003F534D"/>
    <w:rsid w:val="003F5430"/>
    <w:rsid w:val="003F5453"/>
    <w:rsid w:val="003F56B8"/>
    <w:rsid w:val="003F57C9"/>
    <w:rsid w:val="003F59AC"/>
    <w:rsid w:val="003F5AA7"/>
    <w:rsid w:val="003F5B44"/>
    <w:rsid w:val="003F5B7F"/>
    <w:rsid w:val="003F5BF7"/>
    <w:rsid w:val="003F5D4D"/>
    <w:rsid w:val="003F5FC8"/>
    <w:rsid w:val="003F61D3"/>
    <w:rsid w:val="003F620A"/>
    <w:rsid w:val="003F632C"/>
    <w:rsid w:val="003F633C"/>
    <w:rsid w:val="003F6478"/>
    <w:rsid w:val="003F6576"/>
    <w:rsid w:val="003F6615"/>
    <w:rsid w:val="003F6705"/>
    <w:rsid w:val="003F670E"/>
    <w:rsid w:val="003F6765"/>
    <w:rsid w:val="003F67EE"/>
    <w:rsid w:val="003F694B"/>
    <w:rsid w:val="003F6958"/>
    <w:rsid w:val="003F6AC8"/>
    <w:rsid w:val="003F6AF4"/>
    <w:rsid w:val="003F6CA8"/>
    <w:rsid w:val="003F6CD6"/>
    <w:rsid w:val="003F6DEB"/>
    <w:rsid w:val="003F6E14"/>
    <w:rsid w:val="003F6F3A"/>
    <w:rsid w:val="003F6F7B"/>
    <w:rsid w:val="003F6FD6"/>
    <w:rsid w:val="003F703D"/>
    <w:rsid w:val="003F718C"/>
    <w:rsid w:val="003F7307"/>
    <w:rsid w:val="003F776D"/>
    <w:rsid w:val="003F77F5"/>
    <w:rsid w:val="003F7874"/>
    <w:rsid w:val="003F7895"/>
    <w:rsid w:val="003F7912"/>
    <w:rsid w:val="003F7945"/>
    <w:rsid w:val="003F796A"/>
    <w:rsid w:val="003F79DD"/>
    <w:rsid w:val="003F7B9B"/>
    <w:rsid w:val="003F7D9F"/>
    <w:rsid w:val="003F7E83"/>
    <w:rsid w:val="003F7ECD"/>
    <w:rsid w:val="003F7FFE"/>
    <w:rsid w:val="0040019C"/>
    <w:rsid w:val="00400244"/>
    <w:rsid w:val="0040032D"/>
    <w:rsid w:val="00400368"/>
    <w:rsid w:val="004003E2"/>
    <w:rsid w:val="00400406"/>
    <w:rsid w:val="00400465"/>
    <w:rsid w:val="0040057E"/>
    <w:rsid w:val="004005C0"/>
    <w:rsid w:val="00400651"/>
    <w:rsid w:val="00400829"/>
    <w:rsid w:val="00400989"/>
    <w:rsid w:val="00400A1D"/>
    <w:rsid w:val="00400A5B"/>
    <w:rsid w:val="00400A7F"/>
    <w:rsid w:val="00400A82"/>
    <w:rsid w:val="00400B72"/>
    <w:rsid w:val="00400BD9"/>
    <w:rsid w:val="00400BDA"/>
    <w:rsid w:val="00400CB3"/>
    <w:rsid w:val="00400E10"/>
    <w:rsid w:val="00400F74"/>
    <w:rsid w:val="00400FB4"/>
    <w:rsid w:val="00401016"/>
    <w:rsid w:val="004010B7"/>
    <w:rsid w:val="0040125A"/>
    <w:rsid w:val="004012F0"/>
    <w:rsid w:val="004015C8"/>
    <w:rsid w:val="004016FB"/>
    <w:rsid w:val="00401717"/>
    <w:rsid w:val="00401784"/>
    <w:rsid w:val="004018C4"/>
    <w:rsid w:val="00401A55"/>
    <w:rsid w:val="00401C44"/>
    <w:rsid w:val="00401DED"/>
    <w:rsid w:val="00401E9A"/>
    <w:rsid w:val="00401EA0"/>
    <w:rsid w:val="00401FF1"/>
    <w:rsid w:val="004024B8"/>
    <w:rsid w:val="00402563"/>
    <w:rsid w:val="004025BA"/>
    <w:rsid w:val="004025E0"/>
    <w:rsid w:val="0040267A"/>
    <w:rsid w:val="00402692"/>
    <w:rsid w:val="0040274B"/>
    <w:rsid w:val="00402764"/>
    <w:rsid w:val="0040283D"/>
    <w:rsid w:val="004028F7"/>
    <w:rsid w:val="00402930"/>
    <w:rsid w:val="00402A4F"/>
    <w:rsid w:val="00402AE5"/>
    <w:rsid w:val="00402B0B"/>
    <w:rsid w:val="00402BBF"/>
    <w:rsid w:val="00402BF1"/>
    <w:rsid w:val="00402D00"/>
    <w:rsid w:val="00402E34"/>
    <w:rsid w:val="00402E95"/>
    <w:rsid w:val="00402E96"/>
    <w:rsid w:val="00402F6D"/>
    <w:rsid w:val="00402F7E"/>
    <w:rsid w:val="00402F8B"/>
    <w:rsid w:val="00402FA4"/>
    <w:rsid w:val="00402FCF"/>
    <w:rsid w:val="004030A8"/>
    <w:rsid w:val="004030CB"/>
    <w:rsid w:val="004032BC"/>
    <w:rsid w:val="00403532"/>
    <w:rsid w:val="00403590"/>
    <w:rsid w:val="00403602"/>
    <w:rsid w:val="00403675"/>
    <w:rsid w:val="0040367C"/>
    <w:rsid w:val="00403765"/>
    <w:rsid w:val="004037B6"/>
    <w:rsid w:val="00403863"/>
    <w:rsid w:val="0040399E"/>
    <w:rsid w:val="00403B78"/>
    <w:rsid w:val="00403C69"/>
    <w:rsid w:val="00403CE0"/>
    <w:rsid w:val="00403DE2"/>
    <w:rsid w:val="00403E44"/>
    <w:rsid w:val="00403FC0"/>
    <w:rsid w:val="00404043"/>
    <w:rsid w:val="00404051"/>
    <w:rsid w:val="004040B0"/>
    <w:rsid w:val="00404366"/>
    <w:rsid w:val="00404799"/>
    <w:rsid w:val="004047F4"/>
    <w:rsid w:val="004048C1"/>
    <w:rsid w:val="0040494E"/>
    <w:rsid w:val="00404AB4"/>
    <w:rsid w:val="00404ACA"/>
    <w:rsid w:val="00404AE8"/>
    <w:rsid w:val="00404B74"/>
    <w:rsid w:val="00404C6B"/>
    <w:rsid w:val="00404D12"/>
    <w:rsid w:val="00404D34"/>
    <w:rsid w:val="00404D5E"/>
    <w:rsid w:val="00404F1E"/>
    <w:rsid w:val="0040502F"/>
    <w:rsid w:val="00405107"/>
    <w:rsid w:val="004051C4"/>
    <w:rsid w:val="0040521C"/>
    <w:rsid w:val="0040534D"/>
    <w:rsid w:val="00405493"/>
    <w:rsid w:val="00405519"/>
    <w:rsid w:val="004055C5"/>
    <w:rsid w:val="004055CC"/>
    <w:rsid w:val="0040564D"/>
    <w:rsid w:val="004059CD"/>
    <w:rsid w:val="00405B02"/>
    <w:rsid w:val="00405C38"/>
    <w:rsid w:val="00405C62"/>
    <w:rsid w:val="00405D08"/>
    <w:rsid w:val="00405D6B"/>
    <w:rsid w:val="00405EBB"/>
    <w:rsid w:val="00405EF6"/>
    <w:rsid w:val="00405F2C"/>
    <w:rsid w:val="00406024"/>
    <w:rsid w:val="004060B1"/>
    <w:rsid w:val="0040610A"/>
    <w:rsid w:val="00406454"/>
    <w:rsid w:val="00406535"/>
    <w:rsid w:val="0040658F"/>
    <w:rsid w:val="00406612"/>
    <w:rsid w:val="004066BC"/>
    <w:rsid w:val="004066F2"/>
    <w:rsid w:val="00406716"/>
    <w:rsid w:val="004068F4"/>
    <w:rsid w:val="00406A4E"/>
    <w:rsid w:val="00406AC5"/>
    <w:rsid w:val="00406B71"/>
    <w:rsid w:val="00406B84"/>
    <w:rsid w:val="00406BF1"/>
    <w:rsid w:val="00406CBF"/>
    <w:rsid w:val="00406CEF"/>
    <w:rsid w:val="00406D70"/>
    <w:rsid w:val="00406ED9"/>
    <w:rsid w:val="0040707F"/>
    <w:rsid w:val="00407096"/>
    <w:rsid w:val="004070B3"/>
    <w:rsid w:val="004071A3"/>
    <w:rsid w:val="00407300"/>
    <w:rsid w:val="00407331"/>
    <w:rsid w:val="0040734F"/>
    <w:rsid w:val="00407362"/>
    <w:rsid w:val="00407389"/>
    <w:rsid w:val="00407446"/>
    <w:rsid w:val="004074E8"/>
    <w:rsid w:val="0040763A"/>
    <w:rsid w:val="004077FB"/>
    <w:rsid w:val="004078B6"/>
    <w:rsid w:val="0040791C"/>
    <w:rsid w:val="00407995"/>
    <w:rsid w:val="00407B21"/>
    <w:rsid w:val="00407C23"/>
    <w:rsid w:val="00407C78"/>
    <w:rsid w:val="00407CD9"/>
    <w:rsid w:val="00407D0C"/>
    <w:rsid w:val="00407EC7"/>
    <w:rsid w:val="00407ED1"/>
    <w:rsid w:val="0041001B"/>
    <w:rsid w:val="00410069"/>
    <w:rsid w:val="00410089"/>
    <w:rsid w:val="00410137"/>
    <w:rsid w:val="004101E1"/>
    <w:rsid w:val="00410307"/>
    <w:rsid w:val="00410311"/>
    <w:rsid w:val="00410356"/>
    <w:rsid w:val="0041044A"/>
    <w:rsid w:val="0041053F"/>
    <w:rsid w:val="00410603"/>
    <w:rsid w:val="00410651"/>
    <w:rsid w:val="00410688"/>
    <w:rsid w:val="00410698"/>
    <w:rsid w:val="0041071A"/>
    <w:rsid w:val="0041073C"/>
    <w:rsid w:val="00410953"/>
    <w:rsid w:val="0041096D"/>
    <w:rsid w:val="004109A9"/>
    <w:rsid w:val="00410C1A"/>
    <w:rsid w:val="00410CA7"/>
    <w:rsid w:val="00410CCA"/>
    <w:rsid w:val="00410DA0"/>
    <w:rsid w:val="00410F5D"/>
    <w:rsid w:val="0041106E"/>
    <w:rsid w:val="0041107C"/>
    <w:rsid w:val="004110AB"/>
    <w:rsid w:val="00411186"/>
    <w:rsid w:val="00411290"/>
    <w:rsid w:val="004112E5"/>
    <w:rsid w:val="00411341"/>
    <w:rsid w:val="004113D2"/>
    <w:rsid w:val="004114B9"/>
    <w:rsid w:val="0041150A"/>
    <w:rsid w:val="004115E9"/>
    <w:rsid w:val="00411849"/>
    <w:rsid w:val="004118BF"/>
    <w:rsid w:val="00411978"/>
    <w:rsid w:val="004119E0"/>
    <w:rsid w:val="00411A77"/>
    <w:rsid w:val="00411AF9"/>
    <w:rsid w:val="00411CBA"/>
    <w:rsid w:val="00411D0B"/>
    <w:rsid w:val="00411D75"/>
    <w:rsid w:val="00411E02"/>
    <w:rsid w:val="00411E2D"/>
    <w:rsid w:val="00411F51"/>
    <w:rsid w:val="00411F68"/>
    <w:rsid w:val="00411F93"/>
    <w:rsid w:val="0041206D"/>
    <w:rsid w:val="004121AE"/>
    <w:rsid w:val="00412442"/>
    <w:rsid w:val="00412480"/>
    <w:rsid w:val="00412490"/>
    <w:rsid w:val="004124AD"/>
    <w:rsid w:val="0041250A"/>
    <w:rsid w:val="004126C2"/>
    <w:rsid w:val="00412767"/>
    <w:rsid w:val="00412768"/>
    <w:rsid w:val="00412772"/>
    <w:rsid w:val="00412898"/>
    <w:rsid w:val="004128C4"/>
    <w:rsid w:val="004129A4"/>
    <w:rsid w:val="00412A09"/>
    <w:rsid w:val="00412BA9"/>
    <w:rsid w:val="00412C90"/>
    <w:rsid w:val="00412CEB"/>
    <w:rsid w:val="00412D68"/>
    <w:rsid w:val="00412DE7"/>
    <w:rsid w:val="00412E41"/>
    <w:rsid w:val="00412E58"/>
    <w:rsid w:val="00412E7C"/>
    <w:rsid w:val="00412F41"/>
    <w:rsid w:val="00412F57"/>
    <w:rsid w:val="00413002"/>
    <w:rsid w:val="0041318F"/>
    <w:rsid w:val="00413248"/>
    <w:rsid w:val="004134F1"/>
    <w:rsid w:val="00413728"/>
    <w:rsid w:val="00413819"/>
    <w:rsid w:val="00413927"/>
    <w:rsid w:val="004139B9"/>
    <w:rsid w:val="00413A0B"/>
    <w:rsid w:val="00413A9C"/>
    <w:rsid w:val="00413AB6"/>
    <w:rsid w:val="00413AFE"/>
    <w:rsid w:val="00413BFD"/>
    <w:rsid w:val="00413CB0"/>
    <w:rsid w:val="00413ECB"/>
    <w:rsid w:val="00413F3C"/>
    <w:rsid w:val="004140D7"/>
    <w:rsid w:val="0041422C"/>
    <w:rsid w:val="004142CC"/>
    <w:rsid w:val="00414365"/>
    <w:rsid w:val="0041437C"/>
    <w:rsid w:val="00414451"/>
    <w:rsid w:val="00414488"/>
    <w:rsid w:val="0041449F"/>
    <w:rsid w:val="0041465F"/>
    <w:rsid w:val="004146AC"/>
    <w:rsid w:val="00414790"/>
    <w:rsid w:val="00414812"/>
    <w:rsid w:val="00414875"/>
    <w:rsid w:val="00414890"/>
    <w:rsid w:val="00414B28"/>
    <w:rsid w:val="00414BA1"/>
    <w:rsid w:val="00414D73"/>
    <w:rsid w:val="00414DBB"/>
    <w:rsid w:val="00414DE1"/>
    <w:rsid w:val="00414E4D"/>
    <w:rsid w:val="00414EE1"/>
    <w:rsid w:val="00414F8C"/>
    <w:rsid w:val="00415002"/>
    <w:rsid w:val="00415058"/>
    <w:rsid w:val="004150AB"/>
    <w:rsid w:val="004150D6"/>
    <w:rsid w:val="004150F5"/>
    <w:rsid w:val="0041517C"/>
    <w:rsid w:val="00415186"/>
    <w:rsid w:val="00415241"/>
    <w:rsid w:val="00415301"/>
    <w:rsid w:val="00415372"/>
    <w:rsid w:val="00415529"/>
    <w:rsid w:val="00415534"/>
    <w:rsid w:val="00415638"/>
    <w:rsid w:val="004158E5"/>
    <w:rsid w:val="00415918"/>
    <w:rsid w:val="00415989"/>
    <w:rsid w:val="004159C9"/>
    <w:rsid w:val="00415A5C"/>
    <w:rsid w:val="00415A92"/>
    <w:rsid w:val="00415AA5"/>
    <w:rsid w:val="00415B01"/>
    <w:rsid w:val="00415C7B"/>
    <w:rsid w:val="00415CC5"/>
    <w:rsid w:val="00415D6A"/>
    <w:rsid w:val="00415D94"/>
    <w:rsid w:val="00415DAF"/>
    <w:rsid w:val="00415DC6"/>
    <w:rsid w:val="00415E36"/>
    <w:rsid w:val="00415E6E"/>
    <w:rsid w:val="00415EB3"/>
    <w:rsid w:val="00415F4C"/>
    <w:rsid w:val="00416057"/>
    <w:rsid w:val="0041610E"/>
    <w:rsid w:val="00416169"/>
    <w:rsid w:val="004161AF"/>
    <w:rsid w:val="004161FA"/>
    <w:rsid w:val="00416331"/>
    <w:rsid w:val="00416479"/>
    <w:rsid w:val="004165A0"/>
    <w:rsid w:val="004165F6"/>
    <w:rsid w:val="00416713"/>
    <w:rsid w:val="0041677B"/>
    <w:rsid w:val="004168AA"/>
    <w:rsid w:val="004168E9"/>
    <w:rsid w:val="00416956"/>
    <w:rsid w:val="00416A4F"/>
    <w:rsid w:val="00416B2B"/>
    <w:rsid w:val="00416B30"/>
    <w:rsid w:val="00416B4F"/>
    <w:rsid w:val="00416B78"/>
    <w:rsid w:val="00416BA7"/>
    <w:rsid w:val="00416C6E"/>
    <w:rsid w:val="00416C72"/>
    <w:rsid w:val="00416D67"/>
    <w:rsid w:val="00416E83"/>
    <w:rsid w:val="004171BF"/>
    <w:rsid w:val="004172EE"/>
    <w:rsid w:val="00417402"/>
    <w:rsid w:val="004174FF"/>
    <w:rsid w:val="00417527"/>
    <w:rsid w:val="00417716"/>
    <w:rsid w:val="00417790"/>
    <w:rsid w:val="004178DF"/>
    <w:rsid w:val="00417936"/>
    <w:rsid w:val="004179A2"/>
    <w:rsid w:val="004179E8"/>
    <w:rsid w:val="00417BE6"/>
    <w:rsid w:val="00417C51"/>
    <w:rsid w:val="00417C87"/>
    <w:rsid w:val="00417D6F"/>
    <w:rsid w:val="00417DA9"/>
    <w:rsid w:val="00417DCD"/>
    <w:rsid w:val="00417DED"/>
    <w:rsid w:val="00417E88"/>
    <w:rsid w:val="00417F11"/>
    <w:rsid w:val="00417F6B"/>
    <w:rsid w:val="00417F8B"/>
    <w:rsid w:val="00420075"/>
    <w:rsid w:val="004200A1"/>
    <w:rsid w:val="0042029A"/>
    <w:rsid w:val="0042032A"/>
    <w:rsid w:val="004205C2"/>
    <w:rsid w:val="00420680"/>
    <w:rsid w:val="004206BB"/>
    <w:rsid w:val="004206F0"/>
    <w:rsid w:val="004207C8"/>
    <w:rsid w:val="00420854"/>
    <w:rsid w:val="00420926"/>
    <w:rsid w:val="004209D4"/>
    <w:rsid w:val="00420A38"/>
    <w:rsid w:val="00420B96"/>
    <w:rsid w:val="00420B97"/>
    <w:rsid w:val="00420BDD"/>
    <w:rsid w:val="00420DBD"/>
    <w:rsid w:val="00420DE6"/>
    <w:rsid w:val="00420ECA"/>
    <w:rsid w:val="00420FDE"/>
    <w:rsid w:val="00420FFB"/>
    <w:rsid w:val="00421132"/>
    <w:rsid w:val="004211E5"/>
    <w:rsid w:val="00421202"/>
    <w:rsid w:val="004212A6"/>
    <w:rsid w:val="00421388"/>
    <w:rsid w:val="00421403"/>
    <w:rsid w:val="004214D4"/>
    <w:rsid w:val="004214F7"/>
    <w:rsid w:val="00421504"/>
    <w:rsid w:val="0042151E"/>
    <w:rsid w:val="004215AF"/>
    <w:rsid w:val="00421801"/>
    <w:rsid w:val="00421815"/>
    <w:rsid w:val="0042197E"/>
    <w:rsid w:val="004219D1"/>
    <w:rsid w:val="00421A1D"/>
    <w:rsid w:val="00421CDB"/>
    <w:rsid w:val="00421E09"/>
    <w:rsid w:val="00421EC1"/>
    <w:rsid w:val="00421FA0"/>
    <w:rsid w:val="0042201B"/>
    <w:rsid w:val="00422024"/>
    <w:rsid w:val="0042208F"/>
    <w:rsid w:val="0042209D"/>
    <w:rsid w:val="0042209E"/>
    <w:rsid w:val="00422180"/>
    <w:rsid w:val="004221BD"/>
    <w:rsid w:val="004222DF"/>
    <w:rsid w:val="00422389"/>
    <w:rsid w:val="00422538"/>
    <w:rsid w:val="0042258C"/>
    <w:rsid w:val="00422653"/>
    <w:rsid w:val="004226C0"/>
    <w:rsid w:val="00422725"/>
    <w:rsid w:val="00422731"/>
    <w:rsid w:val="00422775"/>
    <w:rsid w:val="00422786"/>
    <w:rsid w:val="00422833"/>
    <w:rsid w:val="00422871"/>
    <w:rsid w:val="004228CB"/>
    <w:rsid w:val="004228E9"/>
    <w:rsid w:val="0042292F"/>
    <w:rsid w:val="0042293A"/>
    <w:rsid w:val="00422A82"/>
    <w:rsid w:val="00422ADD"/>
    <w:rsid w:val="00422AF8"/>
    <w:rsid w:val="00422C69"/>
    <w:rsid w:val="00422D89"/>
    <w:rsid w:val="00422E42"/>
    <w:rsid w:val="00422E9B"/>
    <w:rsid w:val="00422F2F"/>
    <w:rsid w:val="00423006"/>
    <w:rsid w:val="00423041"/>
    <w:rsid w:val="004230C1"/>
    <w:rsid w:val="004232BF"/>
    <w:rsid w:val="004233CD"/>
    <w:rsid w:val="004233DF"/>
    <w:rsid w:val="00423412"/>
    <w:rsid w:val="00423417"/>
    <w:rsid w:val="00423478"/>
    <w:rsid w:val="0042364C"/>
    <w:rsid w:val="004236F3"/>
    <w:rsid w:val="004237AA"/>
    <w:rsid w:val="00423A35"/>
    <w:rsid w:val="00423A3A"/>
    <w:rsid w:val="00423A79"/>
    <w:rsid w:val="00423A81"/>
    <w:rsid w:val="00423B12"/>
    <w:rsid w:val="00423BBD"/>
    <w:rsid w:val="00423DB5"/>
    <w:rsid w:val="00423DDE"/>
    <w:rsid w:val="00423EAD"/>
    <w:rsid w:val="00423FC7"/>
    <w:rsid w:val="00423FCA"/>
    <w:rsid w:val="00423FD7"/>
    <w:rsid w:val="00424034"/>
    <w:rsid w:val="00424132"/>
    <w:rsid w:val="00424196"/>
    <w:rsid w:val="004241B6"/>
    <w:rsid w:val="004241C5"/>
    <w:rsid w:val="0042433C"/>
    <w:rsid w:val="00424422"/>
    <w:rsid w:val="0042452A"/>
    <w:rsid w:val="0042497D"/>
    <w:rsid w:val="00424CF8"/>
    <w:rsid w:val="00424F5B"/>
    <w:rsid w:val="00425106"/>
    <w:rsid w:val="004251A1"/>
    <w:rsid w:val="0042534D"/>
    <w:rsid w:val="004253D3"/>
    <w:rsid w:val="00425415"/>
    <w:rsid w:val="0042547A"/>
    <w:rsid w:val="00425543"/>
    <w:rsid w:val="00425579"/>
    <w:rsid w:val="00425686"/>
    <w:rsid w:val="004257A6"/>
    <w:rsid w:val="004257D0"/>
    <w:rsid w:val="004258DC"/>
    <w:rsid w:val="0042595C"/>
    <w:rsid w:val="00425AA9"/>
    <w:rsid w:val="00425AC5"/>
    <w:rsid w:val="00425AE6"/>
    <w:rsid w:val="00425C0F"/>
    <w:rsid w:val="00425C61"/>
    <w:rsid w:val="00425DBD"/>
    <w:rsid w:val="00425E9C"/>
    <w:rsid w:val="00425EA6"/>
    <w:rsid w:val="00425F60"/>
    <w:rsid w:val="00425F77"/>
    <w:rsid w:val="00425FEC"/>
    <w:rsid w:val="00426101"/>
    <w:rsid w:val="00426195"/>
    <w:rsid w:val="004262AB"/>
    <w:rsid w:val="0042643A"/>
    <w:rsid w:val="004265CD"/>
    <w:rsid w:val="004265DA"/>
    <w:rsid w:val="00426750"/>
    <w:rsid w:val="004267C5"/>
    <w:rsid w:val="004267D7"/>
    <w:rsid w:val="004268CB"/>
    <w:rsid w:val="004269BC"/>
    <w:rsid w:val="004269DA"/>
    <w:rsid w:val="00426A69"/>
    <w:rsid w:val="00426C17"/>
    <w:rsid w:val="00426CC6"/>
    <w:rsid w:val="00426D27"/>
    <w:rsid w:val="00426F05"/>
    <w:rsid w:val="004270EF"/>
    <w:rsid w:val="004272E8"/>
    <w:rsid w:val="004273A4"/>
    <w:rsid w:val="0042742B"/>
    <w:rsid w:val="00427479"/>
    <w:rsid w:val="004274D2"/>
    <w:rsid w:val="0042752A"/>
    <w:rsid w:val="00427618"/>
    <w:rsid w:val="00427653"/>
    <w:rsid w:val="0042766F"/>
    <w:rsid w:val="004276AA"/>
    <w:rsid w:val="00427733"/>
    <w:rsid w:val="00427844"/>
    <w:rsid w:val="00427993"/>
    <w:rsid w:val="00427AC4"/>
    <w:rsid w:val="00427B7F"/>
    <w:rsid w:val="00427BA9"/>
    <w:rsid w:val="00427C27"/>
    <w:rsid w:val="00427D2F"/>
    <w:rsid w:val="00427E65"/>
    <w:rsid w:val="00427F00"/>
    <w:rsid w:val="00427F3C"/>
    <w:rsid w:val="00430180"/>
    <w:rsid w:val="004301C1"/>
    <w:rsid w:val="00430257"/>
    <w:rsid w:val="004303FB"/>
    <w:rsid w:val="00430410"/>
    <w:rsid w:val="00430442"/>
    <w:rsid w:val="00430483"/>
    <w:rsid w:val="00430486"/>
    <w:rsid w:val="0043062E"/>
    <w:rsid w:val="00430662"/>
    <w:rsid w:val="004306CF"/>
    <w:rsid w:val="00430754"/>
    <w:rsid w:val="0043079B"/>
    <w:rsid w:val="004307A3"/>
    <w:rsid w:val="00430950"/>
    <w:rsid w:val="00430E23"/>
    <w:rsid w:val="00430F97"/>
    <w:rsid w:val="00430FD4"/>
    <w:rsid w:val="00431035"/>
    <w:rsid w:val="004311A9"/>
    <w:rsid w:val="00431251"/>
    <w:rsid w:val="004312F5"/>
    <w:rsid w:val="00431341"/>
    <w:rsid w:val="0043134E"/>
    <w:rsid w:val="00431369"/>
    <w:rsid w:val="0043151B"/>
    <w:rsid w:val="0043158F"/>
    <w:rsid w:val="00431886"/>
    <w:rsid w:val="0043188B"/>
    <w:rsid w:val="004318AE"/>
    <w:rsid w:val="00431AD3"/>
    <w:rsid w:val="00431CE3"/>
    <w:rsid w:val="00431D72"/>
    <w:rsid w:val="00431D74"/>
    <w:rsid w:val="00431E1C"/>
    <w:rsid w:val="00431ECD"/>
    <w:rsid w:val="00431F58"/>
    <w:rsid w:val="0043217E"/>
    <w:rsid w:val="004321FD"/>
    <w:rsid w:val="0043220B"/>
    <w:rsid w:val="00432383"/>
    <w:rsid w:val="004323C2"/>
    <w:rsid w:val="0043246F"/>
    <w:rsid w:val="0043250C"/>
    <w:rsid w:val="00432677"/>
    <w:rsid w:val="00432755"/>
    <w:rsid w:val="00432808"/>
    <w:rsid w:val="004328BE"/>
    <w:rsid w:val="004329E9"/>
    <w:rsid w:val="00432B29"/>
    <w:rsid w:val="00432ED6"/>
    <w:rsid w:val="00432F03"/>
    <w:rsid w:val="0043314F"/>
    <w:rsid w:val="00433187"/>
    <w:rsid w:val="00433254"/>
    <w:rsid w:val="0043327E"/>
    <w:rsid w:val="004332CB"/>
    <w:rsid w:val="00433301"/>
    <w:rsid w:val="0043330C"/>
    <w:rsid w:val="004333EB"/>
    <w:rsid w:val="00433639"/>
    <w:rsid w:val="0043376A"/>
    <w:rsid w:val="004338F6"/>
    <w:rsid w:val="00433A76"/>
    <w:rsid w:val="00433AA0"/>
    <w:rsid w:val="00433B96"/>
    <w:rsid w:val="00433BF8"/>
    <w:rsid w:val="00433C37"/>
    <w:rsid w:val="00433C8D"/>
    <w:rsid w:val="00433CC2"/>
    <w:rsid w:val="00433E36"/>
    <w:rsid w:val="00433EA2"/>
    <w:rsid w:val="00433EBE"/>
    <w:rsid w:val="00433F52"/>
    <w:rsid w:val="004340F5"/>
    <w:rsid w:val="00434114"/>
    <w:rsid w:val="0043415D"/>
    <w:rsid w:val="004341BE"/>
    <w:rsid w:val="004341C2"/>
    <w:rsid w:val="00434226"/>
    <w:rsid w:val="00434442"/>
    <w:rsid w:val="0043455C"/>
    <w:rsid w:val="0043455F"/>
    <w:rsid w:val="0043466A"/>
    <w:rsid w:val="0043469A"/>
    <w:rsid w:val="004346E4"/>
    <w:rsid w:val="0043471F"/>
    <w:rsid w:val="00434789"/>
    <w:rsid w:val="004347BE"/>
    <w:rsid w:val="0043481B"/>
    <w:rsid w:val="004348D6"/>
    <w:rsid w:val="00434989"/>
    <w:rsid w:val="00434AA4"/>
    <w:rsid w:val="00434B02"/>
    <w:rsid w:val="00434BD2"/>
    <w:rsid w:val="00434D63"/>
    <w:rsid w:val="00434E46"/>
    <w:rsid w:val="00434E85"/>
    <w:rsid w:val="00434ECC"/>
    <w:rsid w:val="00434F24"/>
    <w:rsid w:val="00434FC3"/>
    <w:rsid w:val="00435065"/>
    <w:rsid w:val="004350F0"/>
    <w:rsid w:val="00435130"/>
    <w:rsid w:val="004351FF"/>
    <w:rsid w:val="00435220"/>
    <w:rsid w:val="0043537B"/>
    <w:rsid w:val="00435381"/>
    <w:rsid w:val="00435448"/>
    <w:rsid w:val="004354F5"/>
    <w:rsid w:val="004355ED"/>
    <w:rsid w:val="00435637"/>
    <w:rsid w:val="004356EA"/>
    <w:rsid w:val="0043570E"/>
    <w:rsid w:val="0043575A"/>
    <w:rsid w:val="004358D2"/>
    <w:rsid w:val="004359F9"/>
    <w:rsid w:val="00435B34"/>
    <w:rsid w:val="00435C9B"/>
    <w:rsid w:val="00435C9C"/>
    <w:rsid w:val="00435CE2"/>
    <w:rsid w:val="00435D9D"/>
    <w:rsid w:val="00435DF2"/>
    <w:rsid w:val="00435E48"/>
    <w:rsid w:val="00435E87"/>
    <w:rsid w:val="00435EED"/>
    <w:rsid w:val="00435F22"/>
    <w:rsid w:val="00435F3D"/>
    <w:rsid w:val="00435FF9"/>
    <w:rsid w:val="0043600D"/>
    <w:rsid w:val="0043611F"/>
    <w:rsid w:val="00436136"/>
    <w:rsid w:val="00436269"/>
    <w:rsid w:val="004362AF"/>
    <w:rsid w:val="004363C8"/>
    <w:rsid w:val="00436425"/>
    <w:rsid w:val="0043642F"/>
    <w:rsid w:val="004366B1"/>
    <w:rsid w:val="00436731"/>
    <w:rsid w:val="004367B3"/>
    <w:rsid w:val="00436A01"/>
    <w:rsid w:val="00436A15"/>
    <w:rsid w:val="00436AD2"/>
    <w:rsid w:val="00436CEA"/>
    <w:rsid w:val="00436E1C"/>
    <w:rsid w:val="00436F86"/>
    <w:rsid w:val="00436FAF"/>
    <w:rsid w:val="0043701A"/>
    <w:rsid w:val="0043712A"/>
    <w:rsid w:val="00437258"/>
    <w:rsid w:val="004372A6"/>
    <w:rsid w:val="004372FB"/>
    <w:rsid w:val="00437338"/>
    <w:rsid w:val="004373B6"/>
    <w:rsid w:val="00437406"/>
    <w:rsid w:val="00437488"/>
    <w:rsid w:val="00437732"/>
    <w:rsid w:val="004377F6"/>
    <w:rsid w:val="0043791A"/>
    <w:rsid w:val="00437AFA"/>
    <w:rsid w:val="00437B4B"/>
    <w:rsid w:val="00437BB5"/>
    <w:rsid w:val="00437BF1"/>
    <w:rsid w:val="00437C11"/>
    <w:rsid w:val="00437CFF"/>
    <w:rsid w:val="00437D7A"/>
    <w:rsid w:val="00437FB5"/>
    <w:rsid w:val="00440007"/>
    <w:rsid w:val="004400E6"/>
    <w:rsid w:val="00440149"/>
    <w:rsid w:val="0044018E"/>
    <w:rsid w:val="0044027A"/>
    <w:rsid w:val="004406A0"/>
    <w:rsid w:val="00440787"/>
    <w:rsid w:val="004407DC"/>
    <w:rsid w:val="004409D0"/>
    <w:rsid w:val="004409FB"/>
    <w:rsid w:val="00440A17"/>
    <w:rsid w:val="00440A2C"/>
    <w:rsid w:val="00440BA8"/>
    <w:rsid w:val="00440D8D"/>
    <w:rsid w:val="00440D9B"/>
    <w:rsid w:val="00440F4C"/>
    <w:rsid w:val="00440FC2"/>
    <w:rsid w:val="00440FFE"/>
    <w:rsid w:val="004413DB"/>
    <w:rsid w:val="00441437"/>
    <w:rsid w:val="0044148A"/>
    <w:rsid w:val="004414C6"/>
    <w:rsid w:val="004415D2"/>
    <w:rsid w:val="0044163E"/>
    <w:rsid w:val="0044166B"/>
    <w:rsid w:val="00441763"/>
    <w:rsid w:val="00441A01"/>
    <w:rsid w:val="00441A68"/>
    <w:rsid w:val="00441A8C"/>
    <w:rsid w:val="00441AAC"/>
    <w:rsid w:val="00441B39"/>
    <w:rsid w:val="00441B5F"/>
    <w:rsid w:val="00441CC1"/>
    <w:rsid w:val="00441DD3"/>
    <w:rsid w:val="00441E15"/>
    <w:rsid w:val="00441E86"/>
    <w:rsid w:val="00441F4F"/>
    <w:rsid w:val="00441FE4"/>
    <w:rsid w:val="00442094"/>
    <w:rsid w:val="004420D0"/>
    <w:rsid w:val="004420F8"/>
    <w:rsid w:val="0044246A"/>
    <w:rsid w:val="0044249D"/>
    <w:rsid w:val="004424C3"/>
    <w:rsid w:val="00442601"/>
    <w:rsid w:val="00442609"/>
    <w:rsid w:val="004427E4"/>
    <w:rsid w:val="00442B2E"/>
    <w:rsid w:val="00442C2F"/>
    <w:rsid w:val="00442D97"/>
    <w:rsid w:val="00442E7B"/>
    <w:rsid w:val="00442EE7"/>
    <w:rsid w:val="00442FAF"/>
    <w:rsid w:val="00442FDB"/>
    <w:rsid w:val="004430FF"/>
    <w:rsid w:val="00443322"/>
    <w:rsid w:val="0044332E"/>
    <w:rsid w:val="00443379"/>
    <w:rsid w:val="004433D4"/>
    <w:rsid w:val="004434FB"/>
    <w:rsid w:val="00443508"/>
    <w:rsid w:val="004435B1"/>
    <w:rsid w:val="00443728"/>
    <w:rsid w:val="0044384E"/>
    <w:rsid w:val="004439B3"/>
    <w:rsid w:val="00443B4E"/>
    <w:rsid w:val="00443BBC"/>
    <w:rsid w:val="00443C7D"/>
    <w:rsid w:val="00443C9B"/>
    <w:rsid w:val="00443CA2"/>
    <w:rsid w:val="00443E2C"/>
    <w:rsid w:val="00443E6A"/>
    <w:rsid w:val="00444142"/>
    <w:rsid w:val="0044429B"/>
    <w:rsid w:val="00444324"/>
    <w:rsid w:val="00444418"/>
    <w:rsid w:val="0044474A"/>
    <w:rsid w:val="00444881"/>
    <w:rsid w:val="0044488A"/>
    <w:rsid w:val="004448C8"/>
    <w:rsid w:val="00444AB3"/>
    <w:rsid w:val="00444AEF"/>
    <w:rsid w:val="00444B20"/>
    <w:rsid w:val="00444B50"/>
    <w:rsid w:val="00444E80"/>
    <w:rsid w:val="00444F1D"/>
    <w:rsid w:val="00444F7D"/>
    <w:rsid w:val="00444FB0"/>
    <w:rsid w:val="00444FD0"/>
    <w:rsid w:val="00445314"/>
    <w:rsid w:val="00445339"/>
    <w:rsid w:val="0044533F"/>
    <w:rsid w:val="00445498"/>
    <w:rsid w:val="00445657"/>
    <w:rsid w:val="004457CE"/>
    <w:rsid w:val="00445820"/>
    <w:rsid w:val="0044586C"/>
    <w:rsid w:val="004458D0"/>
    <w:rsid w:val="004459C7"/>
    <w:rsid w:val="00445AC2"/>
    <w:rsid w:val="00445B32"/>
    <w:rsid w:val="00445CB3"/>
    <w:rsid w:val="00445DA0"/>
    <w:rsid w:val="00445DC3"/>
    <w:rsid w:val="00445E0C"/>
    <w:rsid w:val="00445E1E"/>
    <w:rsid w:val="004460E4"/>
    <w:rsid w:val="00446106"/>
    <w:rsid w:val="00446212"/>
    <w:rsid w:val="00446269"/>
    <w:rsid w:val="004462EE"/>
    <w:rsid w:val="0044632A"/>
    <w:rsid w:val="00446344"/>
    <w:rsid w:val="0044639D"/>
    <w:rsid w:val="004463C3"/>
    <w:rsid w:val="004463FE"/>
    <w:rsid w:val="00446432"/>
    <w:rsid w:val="00446529"/>
    <w:rsid w:val="0044655A"/>
    <w:rsid w:val="004465CC"/>
    <w:rsid w:val="00446620"/>
    <w:rsid w:val="0044663C"/>
    <w:rsid w:val="004467A4"/>
    <w:rsid w:val="004467F8"/>
    <w:rsid w:val="0044685C"/>
    <w:rsid w:val="00446895"/>
    <w:rsid w:val="00446B17"/>
    <w:rsid w:val="00446B23"/>
    <w:rsid w:val="00446BCF"/>
    <w:rsid w:val="00446D5D"/>
    <w:rsid w:val="00446E7E"/>
    <w:rsid w:val="00446FCC"/>
    <w:rsid w:val="0044703A"/>
    <w:rsid w:val="00447147"/>
    <w:rsid w:val="0044718D"/>
    <w:rsid w:val="0044729E"/>
    <w:rsid w:val="004472F2"/>
    <w:rsid w:val="0044730F"/>
    <w:rsid w:val="004473F1"/>
    <w:rsid w:val="0044740A"/>
    <w:rsid w:val="0044744E"/>
    <w:rsid w:val="004474B6"/>
    <w:rsid w:val="004475D6"/>
    <w:rsid w:val="004475DC"/>
    <w:rsid w:val="004475F6"/>
    <w:rsid w:val="00447714"/>
    <w:rsid w:val="004477E8"/>
    <w:rsid w:val="00447816"/>
    <w:rsid w:val="00447894"/>
    <w:rsid w:val="00447938"/>
    <w:rsid w:val="00447A5C"/>
    <w:rsid w:val="00447B92"/>
    <w:rsid w:val="00447C36"/>
    <w:rsid w:val="00447C44"/>
    <w:rsid w:val="00447CB0"/>
    <w:rsid w:val="00447D67"/>
    <w:rsid w:val="00447D8B"/>
    <w:rsid w:val="00447D9F"/>
    <w:rsid w:val="00447E2E"/>
    <w:rsid w:val="00447E66"/>
    <w:rsid w:val="00447EA2"/>
    <w:rsid w:val="00447EF8"/>
    <w:rsid w:val="00447F98"/>
    <w:rsid w:val="0045011B"/>
    <w:rsid w:val="004501B0"/>
    <w:rsid w:val="004501B5"/>
    <w:rsid w:val="00450216"/>
    <w:rsid w:val="0045031A"/>
    <w:rsid w:val="00450450"/>
    <w:rsid w:val="004505C7"/>
    <w:rsid w:val="004507CB"/>
    <w:rsid w:val="004507E3"/>
    <w:rsid w:val="0045084F"/>
    <w:rsid w:val="00450857"/>
    <w:rsid w:val="00450876"/>
    <w:rsid w:val="00450914"/>
    <w:rsid w:val="00450916"/>
    <w:rsid w:val="00450AA5"/>
    <w:rsid w:val="00450B35"/>
    <w:rsid w:val="00450B82"/>
    <w:rsid w:val="00450D67"/>
    <w:rsid w:val="00450E49"/>
    <w:rsid w:val="00450F83"/>
    <w:rsid w:val="00450F9B"/>
    <w:rsid w:val="0045101A"/>
    <w:rsid w:val="0045101D"/>
    <w:rsid w:val="004510DE"/>
    <w:rsid w:val="00451182"/>
    <w:rsid w:val="004511AC"/>
    <w:rsid w:val="004512F1"/>
    <w:rsid w:val="00451447"/>
    <w:rsid w:val="00451455"/>
    <w:rsid w:val="004514F0"/>
    <w:rsid w:val="00451561"/>
    <w:rsid w:val="00451680"/>
    <w:rsid w:val="00451761"/>
    <w:rsid w:val="004517CB"/>
    <w:rsid w:val="0045181C"/>
    <w:rsid w:val="00451AF6"/>
    <w:rsid w:val="00451B3E"/>
    <w:rsid w:val="00451C0E"/>
    <w:rsid w:val="00451CC5"/>
    <w:rsid w:val="00451CFA"/>
    <w:rsid w:val="00451D27"/>
    <w:rsid w:val="00451DFE"/>
    <w:rsid w:val="00451E77"/>
    <w:rsid w:val="004520E6"/>
    <w:rsid w:val="00452317"/>
    <w:rsid w:val="0045240B"/>
    <w:rsid w:val="0045263D"/>
    <w:rsid w:val="00452684"/>
    <w:rsid w:val="00452849"/>
    <w:rsid w:val="00452946"/>
    <w:rsid w:val="00452BE9"/>
    <w:rsid w:val="00452C09"/>
    <w:rsid w:val="00452C21"/>
    <w:rsid w:val="00452C3B"/>
    <w:rsid w:val="00452D23"/>
    <w:rsid w:val="00452E06"/>
    <w:rsid w:val="00452E45"/>
    <w:rsid w:val="00452F21"/>
    <w:rsid w:val="00452F79"/>
    <w:rsid w:val="00452FB4"/>
    <w:rsid w:val="004530D9"/>
    <w:rsid w:val="0045317D"/>
    <w:rsid w:val="00453263"/>
    <w:rsid w:val="0045327B"/>
    <w:rsid w:val="00453336"/>
    <w:rsid w:val="0045349F"/>
    <w:rsid w:val="004534C6"/>
    <w:rsid w:val="00453973"/>
    <w:rsid w:val="00453AAB"/>
    <w:rsid w:val="00453B2C"/>
    <w:rsid w:val="00453B59"/>
    <w:rsid w:val="00453BA8"/>
    <w:rsid w:val="00453D65"/>
    <w:rsid w:val="00453DC5"/>
    <w:rsid w:val="00453E65"/>
    <w:rsid w:val="00453E9D"/>
    <w:rsid w:val="00454019"/>
    <w:rsid w:val="00454060"/>
    <w:rsid w:val="0045413A"/>
    <w:rsid w:val="00454272"/>
    <w:rsid w:val="004543C6"/>
    <w:rsid w:val="00454416"/>
    <w:rsid w:val="004544B2"/>
    <w:rsid w:val="004544D9"/>
    <w:rsid w:val="00454626"/>
    <w:rsid w:val="0045463D"/>
    <w:rsid w:val="004546AF"/>
    <w:rsid w:val="004546C8"/>
    <w:rsid w:val="00454759"/>
    <w:rsid w:val="004547D1"/>
    <w:rsid w:val="00454808"/>
    <w:rsid w:val="0045487D"/>
    <w:rsid w:val="00454AE9"/>
    <w:rsid w:val="00454BC7"/>
    <w:rsid w:val="00454C5C"/>
    <w:rsid w:val="00454C85"/>
    <w:rsid w:val="00454D7B"/>
    <w:rsid w:val="00454E19"/>
    <w:rsid w:val="00454E1D"/>
    <w:rsid w:val="00454E5F"/>
    <w:rsid w:val="00454F3A"/>
    <w:rsid w:val="004550CF"/>
    <w:rsid w:val="00455133"/>
    <w:rsid w:val="0045513C"/>
    <w:rsid w:val="00455183"/>
    <w:rsid w:val="00455285"/>
    <w:rsid w:val="004552A0"/>
    <w:rsid w:val="004552A4"/>
    <w:rsid w:val="004552EB"/>
    <w:rsid w:val="00455389"/>
    <w:rsid w:val="00455409"/>
    <w:rsid w:val="0045543F"/>
    <w:rsid w:val="0045567E"/>
    <w:rsid w:val="00455681"/>
    <w:rsid w:val="00455765"/>
    <w:rsid w:val="004557DA"/>
    <w:rsid w:val="004557E5"/>
    <w:rsid w:val="0045588B"/>
    <w:rsid w:val="00455948"/>
    <w:rsid w:val="004559D4"/>
    <w:rsid w:val="00455A3D"/>
    <w:rsid w:val="00455AD8"/>
    <w:rsid w:val="00455C2A"/>
    <w:rsid w:val="00455C3B"/>
    <w:rsid w:val="00455C7D"/>
    <w:rsid w:val="00455CB8"/>
    <w:rsid w:val="00455FA5"/>
    <w:rsid w:val="0045601C"/>
    <w:rsid w:val="00456107"/>
    <w:rsid w:val="00456183"/>
    <w:rsid w:val="00456216"/>
    <w:rsid w:val="004563BC"/>
    <w:rsid w:val="00456591"/>
    <w:rsid w:val="004565AC"/>
    <w:rsid w:val="00456655"/>
    <w:rsid w:val="004566A6"/>
    <w:rsid w:val="0045672D"/>
    <w:rsid w:val="00456774"/>
    <w:rsid w:val="00456844"/>
    <w:rsid w:val="00456A69"/>
    <w:rsid w:val="00456AB3"/>
    <w:rsid w:val="00456BD1"/>
    <w:rsid w:val="00456C51"/>
    <w:rsid w:val="00456C59"/>
    <w:rsid w:val="00456EE0"/>
    <w:rsid w:val="00456F49"/>
    <w:rsid w:val="00456FC1"/>
    <w:rsid w:val="00456FE4"/>
    <w:rsid w:val="004570E6"/>
    <w:rsid w:val="00457196"/>
    <w:rsid w:val="0045719A"/>
    <w:rsid w:val="0045734B"/>
    <w:rsid w:val="00457435"/>
    <w:rsid w:val="00457469"/>
    <w:rsid w:val="004574B5"/>
    <w:rsid w:val="004574D0"/>
    <w:rsid w:val="0045756A"/>
    <w:rsid w:val="00457599"/>
    <w:rsid w:val="004575F4"/>
    <w:rsid w:val="00457629"/>
    <w:rsid w:val="004576DA"/>
    <w:rsid w:val="00457A41"/>
    <w:rsid w:val="00457AB2"/>
    <w:rsid w:val="00457BCD"/>
    <w:rsid w:val="00457BDF"/>
    <w:rsid w:val="00457C2C"/>
    <w:rsid w:val="00457CCE"/>
    <w:rsid w:val="00457DEA"/>
    <w:rsid w:val="00457F3E"/>
    <w:rsid w:val="0046010B"/>
    <w:rsid w:val="0046021B"/>
    <w:rsid w:val="00460290"/>
    <w:rsid w:val="0046039E"/>
    <w:rsid w:val="004603CE"/>
    <w:rsid w:val="004605AD"/>
    <w:rsid w:val="00460633"/>
    <w:rsid w:val="00460658"/>
    <w:rsid w:val="0046066D"/>
    <w:rsid w:val="00460834"/>
    <w:rsid w:val="00460846"/>
    <w:rsid w:val="00460CD3"/>
    <w:rsid w:val="00460D75"/>
    <w:rsid w:val="00460E22"/>
    <w:rsid w:val="0046104F"/>
    <w:rsid w:val="004610FD"/>
    <w:rsid w:val="004613B4"/>
    <w:rsid w:val="00461457"/>
    <w:rsid w:val="0046155B"/>
    <w:rsid w:val="004616DB"/>
    <w:rsid w:val="0046176D"/>
    <w:rsid w:val="00461800"/>
    <w:rsid w:val="00461814"/>
    <w:rsid w:val="00461820"/>
    <w:rsid w:val="004618B8"/>
    <w:rsid w:val="0046193C"/>
    <w:rsid w:val="00461947"/>
    <w:rsid w:val="004619F6"/>
    <w:rsid w:val="00461A54"/>
    <w:rsid w:val="00461A76"/>
    <w:rsid w:val="00461AAE"/>
    <w:rsid w:val="00461B61"/>
    <w:rsid w:val="00461BC3"/>
    <w:rsid w:val="00461D66"/>
    <w:rsid w:val="00461D6B"/>
    <w:rsid w:val="00461DB6"/>
    <w:rsid w:val="00461EC7"/>
    <w:rsid w:val="00461F64"/>
    <w:rsid w:val="00461FB1"/>
    <w:rsid w:val="004622E3"/>
    <w:rsid w:val="004622E6"/>
    <w:rsid w:val="004624DA"/>
    <w:rsid w:val="00462527"/>
    <w:rsid w:val="00462552"/>
    <w:rsid w:val="0046256D"/>
    <w:rsid w:val="00462587"/>
    <w:rsid w:val="0046264F"/>
    <w:rsid w:val="0046267F"/>
    <w:rsid w:val="0046279A"/>
    <w:rsid w:val="00462822"/>
    <w:rsid w:val="004628FC"/>
    <w:rsid w:val="0046292B"/>
    <w:rsid w:val="00462946"/>
    <w:rsid w:val="004629A5"/>
    <w:rsid w:val="00462A91"/>
    <w:rsid w:val="00462BCB"/>
    <w:rsid w:val="00462BF5"/>
    <w:rsid w:val="00462CF0"/>
    <w:rsid w:val="00462D62"/>
    <w:rsid w:val="00462D98"/>
    <w:rsid w:val="00462E2C"/>
    <w:rsid w:val="004630DB"/>
    <w:rsid w:val="004630FF"/>
    <w:rsid w:val="004631DE"/>
    <w:rsid w:val="004632C6"/>
    <w:rsid w:val="0046330A"/>
    <w:rsid w:val="0046332F"/>
    <w:rsid w:val="004633C9"/>
    <w:rsid w:val="00463442"/>
    <w:rsid w:val="00463593"/>
    <w:rsid w:val="004635D2"/>
    <w:rsid w:val="0046371F"/>
    <w:rsid w:val="00463912"/>
    <w:rsid w:val="004639A2"/>
    <w:rsid w:val="004639C7"/>
    <w:rsid w:val="004639CE"/>
    <w:rsid w:val="00463A1A"/>
    <w:rsid w:val="00463A71"/>
    <w:rsid w:val="00463AB5"/>
    <w:rsid w:val="00463BC0"/>
    <w:rsid w:val="00463BF3"/>
    <w:rsid w:val="00463C91"/>
    <w:rsid w:val="00463CEA"/>
    <w:rsid w:val="00463E8B"/>
    <w:rsid w:val="004640BA"/>
    <w:rsid w:val="004640D0"/>
    <w:rsid w:val="00464122"/>
    <w:rsid w:val="004641BC"/>
    <w:rsid w:val="0046439E"/>
    <w:rsid w:val="0046454C"/>
    <w:rsid w:val="004645A5"/>
    <w:rsid w:val="004645B2"/>
    <w:rsid w:val="00464791"/>
    <w:rsid w:val="0046497E"/>
    <w:rsid w:val="00464985"/>
    <w:rsid w:val="00464A09"/>
    <w:rsid w:val="00464B04"/>
    <w:rsid w:val="00464B10"/>
    <w:rsid w:val="00464BAF"/>
    <w:rsid w:val="00464C64"/>
    <w:rsid w:val="00464D7F"/>
    <w:rsid w:val="00464DC0"/>
    <w:rsid w:val="00464E5A"/>
    <w:rsid w:val="00464F32"/>
    <w:rsid w:val="00465145"/>
    <w:rsid w:val="0046519C"/>
    <w:rsid w:val="004652DB"/>
    <w:rsid w:val="004653C8"/>
    <w:rsid w:val="004653FC"/>
    <w:rsid w:val="00465412"/>
    <w:rsid w:val="00465424"/>
    <w:rsid w:val="004654A2"/>
    <w:rsid w:val="004654D0"/>
    <w:rsid w:val="004655EA"/>
    <w:rsid w:val="0046575D"/>
    <w:rsid w:val="00465762"/>
    <w:rsid w:val="00465955"/>
    <w:rsid w:val="004659A6"/>
    <w:rsid w:val="00465A12"/>
    <w:rsid w:val="00465B05"/>
    <w:rsid w:val="00465B0E"/>
    <w:rsid w:val="00465BEE"/>
    <w:rsid w:val="00465C25"/>
    <w:rsid w:val="00465D0F"/>
    <w:rsid w:val="00465D8A"/>
    <w:rsid w:val="00465DD4"/>
    <w:rsid w:val="00465E0E"/>
    <w:rsid w:val="00465E33"/>
    <w:rsid w:val="00465FA6"/>
    <w:rsid w:val="00466223"/>
    <w:rsid w:val="00466349"/>
    <w:rsid w:val="00466365"/>
    <w:rsid w:val="004663D2"/>
    <w:rsid w:val="004663EA"/>
    <w:rsid w:val="0046653A"/>
    <w:rsid w:val="004665AD"/>
    <w:rsid w:val="00466743"/>
    <w:rsid w:val="00466782"/>
    <w:rsid w:val="00466829"/>
    <w:rsid w:val="004669E7"/>
    <w:rsid w:val="00466A5E"/>
    <w:rsid w:val="00466B3E"/>
    <w:rsid w:val="00466D5B"/>
    <w:rsid w:val="00466E4C"/>
    <w:rsid w:val="00466EA0"/>
    <w:rsid w:val="0046704C"/>
    <w:rsid w:val="00467058"/>
    <w:rsid w:val="00467062"/>
    <w:rsid w:val="00467078"/>
    <w:rsid w:val="0046708E"/>
    <w:rsid w:val="0046734F"/>
    <w:rsid w:val="00467438"/>
    <w:rsid w:val="00467638"/>
    <w:rsid w:val="00467697"/>
    <w:rsid w:val="004676AC"/>
    <w:rsid w:val="004677AB"/>
    <w:rsid w:val="00467871"/>
    <w:rsid w:val="0046787E"/>
    <w:rsid w:val="0046795A"/>
    <w:rsid w:val="00467979"/>
    <w:rsid w:val="00467A2B"/>
    <w:rsid w:val="00467B61"/>
    <w:rsid w:val="00467CC9"/>
    <w:rsid w:val="00467FEB"/>
    <w:rsid w:val="00470000"/>
    <w:rsid w:val="00470037"/>
    <w:rsid w:val="004700DD"/>
    <w:rsid w:val="0047027C"/>
    <w:rsid w:val="004702BF"/>
    <w:rsid w:val="004703C8"/>
    <w:rsid w:val="0047041D"/>
    <w:rsid w:val="0047049F"/>
    <w:rsid w:val="004704E3"/>
    <w:rsid w:val="0047057F"/>
    <w:rsid w:val="0047058E"/>
    <w:rsid w:val="004705F8"/>
    <w:rsid w:val="004706D1"/>
    <w:rsid w:val="0047071D"/>
    <w:rsid w:val="0047087D"/>
    <w:rsid w:val="00470934"/>
    <w:rsid w:val="0047098E"/>
    <w:rsid w:val="004709D5"/>
    <w:rsid w:val="00470B77"/>
    <w:rsid w:val="00470B92"/>
    <w:rsid w:val="00470C44"/>
    <w:rsid w:val="00470CBE"/>
    <w:rsid w:val="00470CF8"/>
    <w:rsid w:val="00470FB8"/>
    <w:rsid w:val="00470FD3"/>
    <w:rsid w:val="00470FFE"/>
    <w:rsid w:val="00471009"/>
    <w:rsid w:val="00471124"/>
    <w:rsid w:val="0047114E"/>
    <w:rsid w:val="00471475"/>
    <w:rsid w:val="00471540"/>
    <w:rsid w:val="004715FC"/>
    <w:rsid w:val="00471634"/>
    <w:rsid w:val="0047165E"/>
    <w:rsid w:val="004716B0"/>
    <w:rsid w:val="00471AC6"/>
    <w:rsid w:val="00471B9C"/>
    <w:rsid w:val="00471BFC"/>
    <w:rsid w:val="00471C06"/>
    <w:rsid w:val="00471D88"/>
    <w:rsid w:val="00471DC5"/>
    <w:rsid w:val="00471DE9"/>
    <w:rsid w:val="00471EAD"/>
    <w:rsid w:val="00471F37"/>
    <w:rsid w:val="0047207D"/>
    <w:rsid w:val="00472083"/>
    <w:rsid w:val="0047209E"/>
    <w:rsid w:val="004720EB"/>
    <w:rsid w:val="0047219A"/>
    <w:rsid w:val="0047221A"/>
    <w:rsid w:val="00472242"/>
    <w:rsid w:val="004722C2"/>
    <w:rsid w:val="004722D3"/>
    <w:rsid w:val="004723D1"/>
    <w:rsid w:val="0047240F"/>
    <w:rsid w:val="0047251B"/>
    <w:rsid w:val="004725E7"/>
    <w:rsid w:val="00472771"/>
    <w:rsid w:val="004727F4"/>
    <w:rsid w:val="004728AF"/>
    <w:rsid w:val="00472906"/>
    <w:rsid w:val="00472A20"/>
    <w:rsid w:val="00472C3D"/>
    <w:rsid w:val="00472C85"/>
    <w:rsid w:val="00472D8E"/>
    <w:rsid w:val="00472E35"/>
    <w:rsid w:val="00472FC9"/>
    <w:rsid w:val="0047307C"/>
    <w:rsid w:val="004730E1"/>
    <w:rsid w:val="004730F3"/>
    <w:rsid w:val="004730FC"/>
    <w:rsid w:val="0047317E"/>
    <w:rsid w:val="00473296"/>
    <w:rsid w:val="004732B7"/>
    <w:rsid w:val="004732FE"/>
    <w:rsid w:val="00473377"/>
    <w:rsid w:val="00473524"/>
    <w:rsid w:val="004735B3"/>
    <w:rsid w:val="004736B6"/>
    <w:rsid w:val="004736BE"/>
    <w:rsid w:val="00473723"/>
    <w:rsid w:val="00473779"/>
    <w:rsid w:val="00473842"/>
    <w:rsid w:val="0047391C"/>
    <w:rsid w:val="00473A71"/>
    <w:rsid w:val="00473C48"/>
    <w:rsid w:val="00473C83"/>
    <w:rsid w:val="00473D81"/>
    <w:rsid w:val="00473D9A"/>
    <w:rsid w:val="00473E74"/>
    <w:rsid w:val="00473E93"/>
    <w:rsid w:val="00473E9B"/>
    <w:rsid w:val="00473EF8"/>
    <w:rsid w:val="00473F5B"/>
    <w:rsid w:val="00473F79"/>
    <w:rsid w:val="00474032"/>
    <w:rsid w:val="00474047"/>
    <w:rsid w:val="004740B5"/>
    <w:rsid w:val="00474153"/>
    <w:rsid w:val="00474295"/>
    <w:rsid w:val="004742BC"/>
    <w:rsid w:val="00474342"/>
    <w:rsid w:val="00474541"/>
    <w:rsid w:val="0047467E"/>
    <w:rsid w:val="004746F4"/>
    <w:rsid w:val="00474776"/>
    <w:rsid w:val="00474953"/>
    <w:rsid w:val="00474A50"/>
    <w:rsid w:val="00474A5F"/>
    <w:rsid w:val="00474BC5"/>
    <w:rsid w:val="00474CEC"/>
    <w:rsid w:val="00474D34"/>
    <w:rsid w:val="00474D4A"/>
    <w:rsid w:val="00474DC9"/>
    <w:rsid w:val="00474DF0"/>
    <w:rsid w:val="00474F95"/>
    <w:rsid w:val="00474F9E"/>
    <w:rsid w:val="004750AD"/>
    <w:rsid w:val="004753DF"/>
    <w:rsid w:val="004753EA"/>
    <w:rsid w:val="004753F5"/>
    <w:rsid w:val="004754C3"/>
    <w:rsid w:val="004754E8"/>
    <w:rsid w:val="00475501"/>
    <w:rsid w:val="004755EA"/>
    <w:rsid w:val="0047562D"/>
    <w:rsid w:val="0047566D"/>
    <w:rsid w:val="004756C6"/>
    <w:rsid w:val="0047587A"/>
    <w:rsid w:val="004758AF"/>
    <w:rsid w:val="004758DC"/>
    <w:rsid w:val="004759D7"/>
    <w:rsid w:val="00475B6F"/>
    <w:rsid w:val="00475B7F"/>
    <w:rsid w:val="00475EC5"/>
    <w:rsid w:val="00475EFB"/>
    <w:rsid w:val="00475F86"/>
    <w:rsid w:val="00475F89"/>
    <w:rsid w:val="00475FA3"/>
    <w:rsid w:val="00475FBA"/>
    <w:rsid w:val="00476064"/>
    <w:rsid w:val="00476099"/>
    <w:rsid w:val="004760B7"/>
    <w:rsid w:val="00476158"/>
    <w:rsid w:val="004761D7"/>
    <w:rsid w:val="0047629D"/>
    <w:rsid w:val="004762E7"/>
    <w:rsid w:val="0047630F"/>
    <w:rsid w:val="004763B1"/>
    <w:rsid w:val="00476426"/>
    <w:rsid w:val="00476432"/>
    <w:rsid w:val="004764AF"/>
    <w:rsid w:val="0047663F"/>
    <w:rsid w:val="00476764"/>
    <w:rsid w:val="00476776"/>
    <w:rsid w:val="00476844"/>
    <w:rsid w:val="0047685D"/>
    <w:rsid w:val="00476926"/>
    <w:rsid w:val="00476958"/>
    <w:rsid w:val="00476A45"/>
    <w:rsid w:val="00476AC3"/>
    <w:rsid w:val="00476AF0"/>
    <w:rsid w:val="00476CAD"/>
    <w:rsid w:val="00476EBE"/>
    <w:rsid w:val="00476F2E"/>
    <w:rsid w:val="00476FA6"/>
    <w:rsid w:val="004770C1"/>
    <w:rsid w:val="004770C9"/>
    <w:rsid w:val="004770FF"/>
    <w:rsid w:val="00477357"/>
    <w:rsid w:val="00477376"/>
    <w:rsid w:val="00477377"/>
    <w:rsid w:val="004773B5"/>
    <w:rsid w:val="004773ED"/>
    <w:rsid w:val="00477432"/>
    <w:rsid w:val="004775E6"/>
    <w:rsid w:val="004776D6"/>
    <w:rsid w:val="0047770D"/>
    <w:rsid w:val="0047779C"/>
    <w:rsid w:val="004777E0"/>
    <w:rsid w:val="0047796B"/>
    <w:rsid w:val="0047796F"/>
    <w:rsid w:val="004779B0"/>
    <w:rsid w:val="00477A63"/>
    <w:rsid w:val="00477B02"/>
    <w:rsid w:val="00477BFF"/>
    <w:rsid w:val="00477C5C"/>
    <w:rsid w:val="00477DC3"/>
    <w:rsid w:val="00477DE1"/>
    <w:rsid w:val="00477E9A"/>
    <w:rsid w:val="00477ECD"/>
    <w:rsid w:val="00477EDE"/>
    <w:rsid w:val="00477F66"/>
    <w:rsid w:val="00477FE2"/>
    <w:rsid w:val="00480100"/>
    <w:rsid w:val="00480132"/>
    <w:rsid w:val="0048019F"/>
    <w:rsid w:val="0048024E"/>
    <w:rsid w:val="004802DE"/>
    <w:rsid w:val="00480409"/>
    <w:rsid w:val="00480457"/>
    <w:rsid w:val="00480588"/>
    <w:rsid w:val="0048065B"/>
    <w:rsid w:val="004809D1"/>
    <w:rsid w:val="004809FC"/>
    <w:rsid w:val="00480A05"/>
    <w:rsid w:val="00480A33"/>
    <w:rsid w:val="00480A39"/>
    <w:rsid w:val="00480A5F"/>
    <w:rsid w:val="00480A75"/>
    <w:rsid w:val="00480B8B"/>
    <w:rsid w:val="00480BEA"/>
    <w:rsid w:val="00480BEC"/>
    <w:rsid w:val="00480C0C"/>
    <w:rsid w:val="00480CBE"/>
    <w:rsid w:val="00480E36"/>
    <w:rsid w:val="00480F1D"/>
    <w:rsid w:val="004810D9"/>
    <w:rsid w:val="00481265"/>
    <w:rsid w:val="004813A6"/>
    <w:rsid w:val="004814A2"/>
    <w:rsid w:val="004814B6"/>
    <w:rsid w:val="00481650"/>
    <w:rsid w:val="004817A2"/>
    <w:rsid w:val="004817E2"/>
    <w:rsid w:val="0048188F"/>
    <w:rsid w:val="004818A1"/>
    <w:rsid w:val="004818A3"/>
    <w:rsid w:val="0048198F"/>
    <w:rsid w:val="00481A29"/>
    <w:rsid w:val="00481AE4"/>
    <w:rsid w:val="00481B48"/>
    <w:rsid w:val="00481B5F"/>
    <w:rsid w:val="00481CC2"/>
    <w:rsid w:val="00482097"/>
    <w:rsid w:val="004821FE"/>
    <w:rsid w:val="004822EF"/>
    <w:rsid w:val="00482316"/>
    <w:rsid w:val="00482551"/>
    <w:rsid w:val="00482675"/>
    <w:rsid w:val="004826C4"/>
    <w:rsid w:val="004827B1"/>
    <w:rsid w:val="00482897"/>
    <w:rsid w:val="004828A5"/>
    <w:rsid w:val="004828C7"/>
    <w:rsid w:val="00482993"/>
    <w:rsid w:val="00482B60"/>
    <w:rsid w:val="00482BBD"/>
    <w:rsid w:val="00482C41"/>
    <w:rsid w:val="00482E7E"/>
    <w:rsid w:val="00482FAD"/>
    <w:rsid w:val="00482FD9"/>
    <w:rsid w:val="0048302E"/>
    <w:rsid w:val="004830AD"/>
    <w:rsid w:val="004830D8"/>
    <w:rsid w:val="00483232"/>
    <w:rsid w:val="00483419"/>
    <w:rsid w:val="0048356B"/>
    <w:rsid w:val="0048365A"/>
    <w:rsid w:val="00483703"/>
    <w:rsid w:val="00483753"/>
    <w:rsid w:val="004838F5"/>
    <w:rsid w:val="00483941"/>
    <w:rsid w:val="00483945"/>
    <w:rsid w:val="00483A14"/>
    <w:rsid w:val="00483ADE"/>
    <w:rsid w:val="00483B62"/>
    <w:rsid w:val="00483E57"/>
    <w:rsid w:val="00483F16"/>
    <w:rsid w:val="00483F1B"/>
    <w:rsid w:val="00483FE2"/>
    <w:rsid w:val="00484020"/>
    <w:rsid w:val="0048406C"/>
    <w:rsid w:val="0048418A"/>
    <w:rsid w:val="004841CB"/>
    <w:rsid w:val="004842EE"/>
    <w:rsid w:val="0048437F"/>
    <w:rsid w:val="004843A2"/>
    <w:rsid w:val="00484529"/>
    <w:rsid w:val="004845FC"/>
    <w:rsid w:val="00484610"/>
    <w:rsid w:val="00484636"/>
    <w:rsid w:val="00484708"/>
    <w:rsid w:val="00484751"/>
    <w:rsid w:val="0048475A"/>
    <w:rsid w:val="00484792"/>
    <w:rsid w:val="004847F6"/>
    <w:rsid w:val="004849B3"/>
    <w:rsid w:val="004849C6"/>
    <w:rsid w:val="00484A78"/>
    <w:rsid w:val="00484B61"/>
    <w:rsid w:val="00484CA3"/>
    <w:rsid w:val="00484DF7"/>
    <w:rsid w:val="00484E45"/>
    <w:rsid w:val="0048501E"/>
    <w:rsid w:val="00485102"/>
    <w:rsid w:val="00485121"/>
    <w:rsid w:val="0048519C"/>
    <w:rsid w:val="004853C9"/>
    <w:rsid w:val="004854E7"/>
    <w:rsid w:val="00485599"/>
    <w:rsid w:val="004855A2"/>
    <w:rsid w:val="00485647"/>
    <w:rsid w:val="004856B9"/>
    <w:rsid w:val="004856D3"/>
    <w:rsid w:val="004856DC"/>
    <w:rsid w:val="00485851"/>
    <w:rsid w:val="0048586F"/>
    <w:rsid w:val="004859C8"/>
    <w:rsid w:val="00485C83"/>
    <w:rsid w:val="00485E5D"/>
    <w:rsid w:val="00485EA0"/>
    <w:rsid w:val="00485F0E"/>
    <w:rsid w:val="00485F1A"/>
    <w:rsid w:val="0048606B"/>
    <w:rsid w:val="0048607C"/>
    <w:rsid w:val="004861D2"/>
    <w:rsid w:val="004861FB"/>
    <w:rsid w:val="0048625D"/>
    <w:rsid w:val="00486319"/>
    <w:rsid w:val="0048644A"/>
    <w:rsid w:val="00486452"/>
    <w:rsid w:val="00486493"/>
    <w:rsid w:val="004864FA"/>
    <w:rsid w:val="004866B1"/>
    <w:rsid w:val="00486813"/>
    <w:rsid w:val="00486875"/>
    <w:rsid w:val="004868AB"/>
    <w:rsid w:val="00486915"/>
    <w:rsid w:val="00486AE1"/>
    <w:rsid w:val="00486B23"/>
    <w:rsid w:val="00486B5D"/>
    <w:rsid w:val="00486B68"/>
    <w:rsid w:val="00486BDD"/>
    <w:rsid w:val="00486CA1"/>
    <w:rsid w:val="00486D13"/>
    <w:rsid w:val="00486E40"/>
    <w:rsid w:val="00486ED6"/>
    <w:rsid w:val="00486EE0"/>
    <w:rsid w:val="00486F63"/>
    <w:rsid w:val="00487069"/>
    <w:rsid w:val="00487070"/>
    <w:rsid w:val="00487072"/>
    <w:rsid w:val="004871F6"/>
    <w:rsid w:val="0048720C"/>
    <w:rsid w:val="0048726B"/>
    <w:rsid w:val="0048734E"/>
    <w:rsid w:val="004873FD"/>
    <w:rsid w:val="00487484"/>
    <w:rsid w:val="00487503"/>
    <w:rsid w:val="0048754C"/>
    <w:rsid w:val="00487755"/>
    <w:rsid w:val="00487A3A"/>
    <w:rsid w:val="00487BD3"/>
    <w:rsid w:val="00487BF9"/>
    <w:rsid w:val="00487D35"/>
    <w:rsid w:val="00487D43"/>
    <w:rsid w:val="00487D9D"/>
    <w:rsid w:val="00487E4F"/>
    <w:rsid w:val="00487EED"/>
    <w:rsid w:val="00487F9A"/>
    <w:rsid w:val="00487FCB"/>
    <w:rsid w:val="0049001F"/>
    <w:rsid w:val="00490061"/>
    <w:rsid w:val="0049006E"/>
    <w:rsid w:val="00490082"/>
    <w:rsid w:val="0049008A"/>
    <w:rsid w:val="00490124"/>
    <w:rsid w:val="00490146"/>
    <w:rsid w:val="0049015D"/>
    <w:rsid w:val="004901D3"/>
    <w:rsid w:val="004902AF"/>
    <w:rsid w:val="004902EE"/>
    <w:rsid w:val="004902FA"/>
    <w:rsid w:val="00490351"/>
    <w:rsid w:val="004903F0"/>
    <w:rsid w:val="00490480"/>
    <w:rsid w:val="004904BD"/>
    <w:rsid w:val="004906CC"/>
    <w:rsid w:val="004908D0"/>
    <w:rsid w:val="0049090A"/>
    <w:rsid w:val="0049095E"/>
    <w:rsid w:val="004909A9"/>
    <w:rsid w:val="00490A5F"/>
    <w:rsid w:val="00490B7A"/>
    <w:rsid w:val="00490BCE"/>
    <w:rsid w:val="00490C6B"/>
    <w:rsid w:val="00490CF8"/>
    <w:rsid w:val="00490DC2"/>
    <w:rsid w:val="00490E8F"/>
    <w:rsid w:val="00490ECB"/>
    <w:rsid w:val="00490FE1"/>
    <w:rsid w:val="00490FEF"/>
    <w:rsid w:val="0049103E"/>
    <w:rsid w:val="004910EE"/>
    <w:rsid w:val="00491150"/>
    <w:rsid w:val="00491236"/>
    <w:rsid w:val="004912CD"/>
    <w:rsid w:val="004912F3"/>
    <w:rsid w:val="00491362"/>
    <w:rsid w:val="004913D8"/>
    <w:rsid w:val="004913E4"/>
    <w:rsid w:val="004914A5"/>
    <w:rsid w:val="004914D6"/>
    <w:rsid w:val="004914E4"/>
    <w:rsid w:val="0049167D"/>
    <w:rsid w:val="004916D4"/>
    <w:rsid w:val="004917F5"/>
    <w:rsid w:val="004918D2"/>
    <w:rsid w:val="00491931"/>
    <w:rsid w:val="00491952"/>
    <w:rsid w:val="004919C9"/>
    <w:rsid w:val="004919DA"/>
    <w:rsid w:val="00491A18"/>
    <w:rsid w:val="00491C4F"/>
    <w:rsid w:val="00491DB1"/>
    <w:rsid w:val="00491DF7"/>
    <w:rsid w:val="00491DFF"/>
    <w:rsid w:val="00491E3E"/>
    <w:rsid w:val="00491E57"/>
    <w:rsid w:val="004920BD"/>
    <w:rsid w:val="004920D1"/>
    <w:rsid w:val="00492186"/>
    <w:rsid w:val="004921C4"/>
    <w:rsid w:val="0049223E"/>
    <w:rsid w:val="00492244"/>
    <w:rsid w:val="00492286"/>
    <w:rsid w:val="00492291"/>
    <w:rsid w:val="004922F6"/>
    <w:rsid w:val="0049232D"/>
    <w:rsid w:val="004927A1"/>
    <w:rsid w:val="0049281F"/>
    <w:rsid w:val="0049290B"/>
    <w:rsid w:val="0049291A"/>
    <w:rsid w:val="004929A6"/>
    <w:rsid w:val="004929DF"/>
    <w:rsid w:val="00492DA1"/>
    <w:rsid w:val="00492DB6"/>
    <w:rsid w:val="00492DE0"/>
    <w:rsid w:val="00492E00"/>
    <w:rsid w:val="00492F18"/>
    <w:rsid w:val="00492F69"/>
    <w:rsid w:val="0049320D"/>
    <w:rsid w:val="00493271"/>
    <w:rsid w:val="0049332A"/>
    <w:rsid w:val="0049336F"/>
    <w:rsid w:val="0049340A"/>
    <w:rsid w:val="004934E8"/>
    <w:rsid w:val="0049361D"/>
    <w:rsid w:val="00493631"/>
    <w:rsid w:val="0049369B"/>
    <w:rsid w:val="00493751"/>
    <w:rsid w:val="004937D8"/>
    <w:rsid w:val="004938E2"/>
    <w:rsid w:val="00493983"/>
    <w:rsid w:val="00493ACC"/>
    <w:rsid w:val="00493BD7"/>
    <w:rsid w:val="00493E30"/>
    <w:rsid w:val="00493E90"/>
    <w:rsid w:val="00494182"/>
    <w:rsid w:val="004941B6"/>
    <w:rsid w:val="004941BD"/>
    <w:rsid w:val="00494471"/>
    <w:rsid w:val="00494487"/>
    <w:rsid w:val="00494543"/>
    <w:rsid w:val="004946DB"/>
    <w:rsid w:val="00494890"/>
    <w:rsid w:val="0049493A"/>
    <w:rsid w:val="00494945"/>
    <w:rsid w:val="00494998"/>
    <w:rsid w:val="00494A1F"/>
    <w:rsid w:val="00494A62"/>
    <w:rsid w:val="00494A79"/>
    <w:rsid w:val="00494A82"/>
    <w:rsid w:val="00494AF7"/>
    <w:rsid w:val="00494B68"/>
    <w:rsid w:val="00494E0A"/>
    <w:rsid w:val="00494E90"/>
    <w:rsid w:val="00494E92"/>
    <w:rsid w:val="00494EC4"/>
    <w:rsid w:val="00494F5E"/>
    <w:rsid w:val="00495147"/>
    <w:rsid w:val="00495196"/>
    <w:rsid w:val="00495204"/>
    <w:rsid w:val="004952BB"/>
    <w:rsid w:val="0049535C"/>
    <w:rsid w:val="00495365"/>
    <w:rsid w:val="004953EF"/>
    <w:rsid w:val="004954FC"/>
    <w:rsid w:val="0049557E"/>
    <w:rsid w:val="004955B9"/>
    <w:rsid w:val="00495678"/>
    <w:rsid w:val="0049570C"/>
    <w:rsid w:val="0049576F"/>
    <w:rsid w:val="00495895"/>
    <w:rsid w:val="004958CD"/>
    <w:rsid w:val="0049594C"/>
    <w:rsid w:val="00495997"/>
    <w:rsid w:val="00495B68"/>
    <w:rsid w:val="00495BB8"/>
    <w:rsid w:val="00495DA7"/>
    <w:rsid w:val="00495E21"/>
    <w:rsid w:val="00495F7D"/>
    <w:rsid w:val="00495FAA"/>
    <w:rsid w:val="0049600B"/>
    <w:rsid w:val="00496056"/>
    <w:rsid w:val="00496158"/>
    <w:rsid w:val="004961C1"/>
    <w:rsid w:val="00496241"/>
    <w:rsid w:val="004964A1"/>
    <w:rsid w:val="0049652E"/>
    <w:rsid w:val="004967DA"/>
    <w:rsid w:val="00496958"/>
    <w:rsid w:val="0049695A"/>
    <w:rsid w:val="004969DA"/>
    <w:rsid w:val="00496A44"/>
    <w:rsid w:val="00496AA3"/>
    <w:rsid w:val="00496BDB"/>
    <w:rsid w:val="00496CCC"/>
    <w:rsid w:val="00496DF1"/>
    <w:rsid w:val="00496E0D"/>
    <w:rsid w:val="00496E22"/>
    <w:rsid w:val="00496E49"/>
    <w:rsid w:val="00496E66"/>
    <w:rsid w:val="00496FAF"/>
    <w:rsid w:val="0049705A"/>
    <w:rsid w:val="004970AD"/>
    <w:rsid w:val="004971A0"/>
    <w:rsid w:val="004971F0"/>
    <w:rsid w:val="00497219"/>
    <w:rsid w:val="004972F0"/>
    <w:rsid w:val="00497591"/>
    <w:rsid w:val="004975BD"/>
    <w:rsid w:val="00497746"/>
    <w:rsid w:val="00497965"/>
    <w:rsid w:val="0049799F"/>
    <w:rsid w:val="00497C37"/>
    <w:rsid w:val="00497C4B"/>
    <w:rsid w:val="00497CE2"/>
    <w:rsid w:val="00497D79"/>
    <w:rsid w:val="00497DE1"/>
    <w:rsid w:val="00497E43"/>
    <w:rsid w:val="00497E44"/>
    <w:rsid w:val="004A0018"/>
    <w:rsid w:val="004A001C"/>
    <w:rsid w:val="004A00FE"/>
    <w:rsid w:val="004A01DC"/>
    <w:rsid w:val="004A031B"/>
    <w:rsid w:val="004A0322"/>
    <w:rsid w:val="004A032A"/>
    <w:rsid w:val="004A04A9"/>
    <w:rsid w:val="004A066C"/>
    <w:rsid w:val="004A0676"/>
    <w:rsid w:val="004A06E2"/>
    <w:rsid w:val="004A075A"/>
    <w:rsid w:val="004A0971"/>
    <w:rsid w:val="004A09E9"/>
    <w:rsid w:val="004A09FA"/>
    <w:rsid w:val="004A0B5A"/>
    <w:rsid w:val="004A0CFE"/>
    <w:rsid w:val="004A0D65"/>
    <w:rsid w:val="004A0D77"/>
    <w:rsid w:val="004A0F3E"/>
    <w:rsid w:val="004A0F45"/>
    <w:rsid w:val="004A0F70"/>
    <w:rsid w:val="004A0F9B"/>
    <w:rsid w:val="004A1015"/>
    <w:rsid w:val="004A128E"/>
    <w:rsid w:val="004A1341"/>
    <w:rsid w:val="004A146C"/>
    <w:rsid w:val="004A1582"/>
    <w:rsid w:val="004A16AE"/>
    <w:rsid w:val="004A1F8B"/>
    <w:rsid w:val="004A206B"/>
    <w:rsid w:val="004A2080"/>
    <w:rsid w:val="004A20B7"/>
    <w:rsid w:val="004A20F9"/>
    <w:rsid w:val="004A233D"/>
    <w:rsid w:val="004A2404"/>
    <w:rsid w:val="004A2455"/>
    <w:rsid w:val="004A246C"/>
    <w:rsid w:val="004A2472"/>
    <w:rsid w:val="004A2494"/>
    <w:rsid w:val="004A2496"/>
    <w:rsid w:val="004A2530"/>
    <w:rsid w:val="004A2576"/>
    <w:rsid w:val="004A26D7"/>
    <w:rsid w:val="004A2802"/>
    <w:rsid w:val="004A2968"/>
    <w:rsid w:val="004A2A2A"/>
    <w:rsid w:val="004A2A37"/>
    <w:rsid w:val="004A2A59"/>
    <w:rsid w:val="004A2A8A"/>
    <w:rsid w:val="004A2AF4"/>
    <w:rsid w:val="004A2BE7"/>
    <w:rsid w:val="004A2CB4"/>
    <w:rsid w:val="004A2D21"/>
    <w:rsid w:val="004A2D31"/>
    <w:rsid w:val="004A2F60"/>
    <w:rsid w:val="004A2FB5"/>
    <w:rsid w:val="004A2FF4"/>
    <w:rsid w:val="004A30AF"/>
    <w:rsid w:val="004A3333"/>
    <w:rsid w:val="004A33D9"/>
    <w:rsid w:val="004A35A7"/>
    <w:rsid w:val="004A3947"/>
    <w:rsid w:val="004A3A48"/>
    <w:rsid w:val="004A3B9E"/>
    <w:rsid w:val="004A3BE4"/>
    <w:rsid w:val="004A3BFE"/>
    <w:rsid w:val="004A3E0A"/>
    <w:rsid w:val="004A3E66"/>
    <w:rsid w:val="004A3EB2"/>
    <w:rsid w:val="004A4024"/>
    <w:rsid w:val="004A405F"/>
    <w:rsid w:val="004A40E7"/>
    <w:rsid w:val="004A429C"/>
    <w:rsid w:val="004A42A8"/>
    <w:rsid w:val="004A4353"/>
    <w:rsid w:val="004A4437"/>
    <w:rsid w:val="004A44DD"/>
    <w:rsid w:val="004A465B"/>
    <w:rsid w:val="004A477A"/>
    <w:rsid w:val="004A4921"/>
    <w:rsid w:val="004A4A59"/>
    <w:rsid w:val="004A4B89"/>
    <w:rsid w:val="004A4C4D"/>
    <w:rsid w:val="004A4C8E"/>
    <w:rsid w:val="004A4C93"/>
    <w:rsid w:val="004A4DDF"/>
    <w:rsid w:val="004A4E93"/>
    <w:rsid w:val="004A4EA3"/>
    <w:rsid w:val="004A4ED3"/>
    <w:rsid w:val="004A4F5D"/>
    <w:rsid w:val="004A4F91"/>
    <w:rsid w:val="004A5038"/>
    <w:rsid w:val="004A503E"/>
    <w:rsid w:val="004A5076"/>
    <w:rsid w:val="004A51DA"/>
    <w:rsid w:val="004A522A"/>
    <w:rsid w:val="004A555D"/>
    <w:rsid w:val="004A55BE"/>
    <w:rsid w:val="004A5603"/>
    <w:rsid w:val="004A565D"/>
    <w:rsid w:val="004A56CD"/>
    <w:rsid w:val="004A5764"/>
    <w:rsid w:val="004A5771"/>
    <w:rsid w:val="004A57FC"/>
    <w:rsid w:val="004A58FE"/>
    <w:rsid w:val="004A5919"/>
    <w:rsid w:val="004A59D6"/>
    <w:rsid w:val="004A5A41"/>
    <w:rsid w:val="004A5AC5"/>
    <w:rsid w:val="004A5ACB"/>
    <w:rsid w:val="004A5BB2"/>
    <w:rsid w:val="004A5BB5"/>
    <w:rsid w:val="004A5CE4"/>
    <w:rsid w:val="004A5D03"/>
    <w:rsid w:val="004A5EB1"/>
    <w:rsid w:val="004A606C"/>
    <w:rsid w:val="004A60D0"/>
    <w:rsid w:val="004A60D9"/>
    <w:rsid w:val="004A61D4"/>
    <w:rsid w:val="004A61E2"/>
    <w:rsid w:val="004A640D"/>
    <w:rsid w:val="004A643A"/>
    <w:rsid w:val="004A6449"/>
    <w:rsid w:val="004A648C"/>
    <w:rsid w:val="004A6669"/>
    <w:rsid w:val="004A676E"/>
    <w:rsid w:val="004A6873"/>
    <w:rsid w:val="004A6AFB"/>
    <w:rsid w:val="004A6B8B"/>
    <w:rsid w:val="004A6C0C"/>
    <w:rsid w:val="004A6DF5"/>
    <w:rsid w:val="004A6E8D"/>
    <w:rsid w:val="004A6EF4"/>
    <w:rsid w:val="004A6F94"/>
    <w:rsid w:val="004A711A"/>
    <w:rsid w:val="004A7147"/>
    <w:rsid w:val="004A71A4"/>
    <w:rsid w:val="004A724A"/>
    <w:rsid w:val="004A72E0"/>
    <w:rsid w:val="004A72F1"/>
    <w:rsid w:val="004A73D4"/>
    <w:rsid w:val="004A740D"/>
    <w:rsid w:val="004A7426"/>
    <w:rsid w:val="004A7598"/>
    <w:rsid w:val="004A759E"/>
    <w:rsid w:val="004A763D"/>
    <w:rsid w:val="004A76D3"/>
    <w:rsid w:val="004A77A9"/>
    <w:rsid w:val="004A7876"/>
    <w:rsid w:val="004A7951"/>
    <w:rsid w:val="004A7974"/>
    <w:rsid w:val="004A7BA1"/>
    <w:rsid w:val="004A7BE9"/>
    <w:rsid w:val="004A7C9C"/>
    <w:rsid w:val="004A7E68"/>
    <w:rsid w:val="004A7E88"/>
    <w:rsid w:val="004A7E92"/>
    <w:rsid w:val="004B009B"/>
    <w:rsid w:val="004B025A"/>
    <w:rsid w:val="004B036C"/>
    <w:rsid w:val="004B07F9"/>
    <w:rsid w:val="004B0852"/>
    <w:rsid w:val="004B090B"/>
    <w:rsid w:val="004B0A61"/>
    <w:rsid w:val="004B0A87"/>
    <w:rsid w:val="004B0AB9"/>
    <w:rsid w:val="004B0BCD"/>
    <w:rsid w:val="004B0D18"/>
    <w:rsid w:val="004B0E18"/>
    <w:rsid w:val="004B0E91"/>
    <w:rsid w:val="004B0FDA"/>
    <w:rsid w:val="004B0FF1"/>
    <w:rsid w:val="004B1091"/>
    <w:rsid w:val="004B1296"/>
    <w:rsid w:val="004B12F3"/>
    <w:rsid w:val="004B147A"/>
    <w:rsid w:val="004B15C6"/>
    <w:rsid w:val="004B16BD"/>
    <w:rsid w:val="004B172F"/>
    <w:rsid w:val="004B17C0"/>
    <w:rsid w:val="004B1D16"/>
    <w:rsid w:val="004B1D21"/>
    <w:rsid w:val="004B1D58"/>
    <w:rsid w:val="004B1E0D"/>
    <w:rsid w:val="004B1EB8"/>
    <w:rsid w:val="004B2041"/>
    <w:rsid w:val="004B2131"/>
    <w:rsid w:val="004B2307"/>
    <w:rsid w:val="004B2465"/>
    <w:rsid w:val="004B2647"/>
    <w:rsid w:val="004B265C"/>
    <w:rsid w:val="004B2819"/>
    <w:rsid w:val="004B29BC"/>
    <w:rsid w:val="004B2AAD"/>
    <w:rsid w:val="004B2B1D"/>
    <w:rsid w:val="004B2BAA"/>
    <w:rsid w:val="004B2BD5"/>
    <w:rsid w:val="004B2BE0"/>
    <w:rsid w:val="004B2CCB"/>
    <w:rsid w:val="004B2D89"/>
    <w:rsid w:val="004B2E97"/>
    <w:rsid w:val="004B2EC4"/>
    <w:rsid w:val="004B2FC6"/>
    <w:rsid w:val="004B31C4"/>
    <w:rsid w:val="004B339B"/>
    <w:rsid w:val="004B33EF"/>
    <w:rsid w:val="004B33F4"/>
    <w:rsid w:val="004B358C"/>
    <w:rsid w:val="004B35D3"/>
    <w:rsid w:val="004B36E0"/>
    <w:rsid w:val="004B3704"/>
    <w:rsid w:val="004B3717"/>
    <w:rsid w:val="004B38B2"/>
    <w:rsid w:val="004B3960"/>
    <w:rsid w:val="004B3966"/>
    <w:rsid w:val="004B399E"/>
    <w:rsid w:val="004B3A04"/>
    <w:rsid w:val="004B3A26"/>
    <w:rsid w:val="004B3A6D"/>
    <w:rsid w:val="004B3D16"/>
    <w:rsid w:val="004B40C2"/>
    <w:rsid w:val="004B40F7"/>
    <w:rsid w:val="004B40FF"/>
    <w:rsid w:val="004B4159"/>
    <w:rsid w:val="004B4190"/>
    <w:rsid w:val="004B4284"/>
    <w:rsid w:val="004B4333"/>
    <w:rsid w:val="004B43F3"/>
    <w:rsid w:val="004B4455"/>
    <w:rsid w:val="004B449F"/>
    <w:rsid w:val="004B45D8"/>
    <w:rsid w:val="004B4784"/>
    <w:rsid w:val="004B47FE"/>
    <w:rsid w:val="004B4858"/>
    <w:rsid w:val="004B4883"/>
    <w:rsid w:val="004B4888"/>
    <w:rsid w:val="004B49B4"/>
    <w:rsid w:val="004B4A2E"/>
    <w:rsid w:val="004B4AE2"/>
    <w:rsid w:val="004B4B08"/>
    <w:rsid w:val="004B4B1C"/>
    <w:rsid w:val="004B4B55"/>
    <w:rsid w:val="004B4B64"/>
    <w:rsid w:val="004B4BF4"/>
    <w:rsid w:val="004B4C2A"/>
    <w:rsid w:val="004B4C58"/>
    <w:rsid w:val="004B4C7E"/>
    <w:rsid w:val="004B4E63"/>
    <w:rsid w:val="004B4F7A"/>
    <w:rsid w:val="004B52EC"/>
    <w:rsid w:val="004B563D"/>
    <w:rsid w:val="004B5720"/>
    <w:rsid w:val="004B5B32"/>
    <w:rsid w:val="004B5C46"/>
    <w:rsid w:val="004B5D41"/>
    <w:rsid w:val="004B5DF9"/>
    <w:rsid w:val="004B5ED4"/>
    <w:rsid w:val="004B5F81"/>
    <w:rsid w:val="004B5FD5"/>
    <w:rsid w:val="004B6030"/>
    <w:rsid w:val="004B605E"/>
    <w:rsid w:val="004B6095"/>
    <w:rsid w:val="004B6173"/>
    <w:rsid w:val="004B61FF"/>
    <w:rsid w:val="004B6279"/>
    <w:rsid w:val="004B6354"/>
    <w:rsid w:val="004B63DA"/>
    <w:rsid w:val="004B6495"/>
    <w:rsid w:val="004B6514"/>
    <w:rsid w:val="004B6728"/>
    <w:rsid w:val="004B68E4"/>
    <w:rsid w:val="004B6944"/>
    <w:rsid w:val="004B69B1"/>
    <w:rsid w:val="004B6A1A"/>
    <w:rsid w:val="004B6A93"/>
    <w:rsid w:val="004B6AB0"/>
    <w:rsid w:val="004B6B2B"/>
    <w:rsid w:val="004B6D50"/>
    <w:rsid w:val="004B6D84"/>
    <w:rsid w:val="004B6E1B"/>
    <w:rsid w:val="004B6F5F"/>
    <w:rsid w:val="004B70F0"/>
    <w:rsid w:val="004B7123"/>
    <w:rsid w:val="004B7133"/>
    <w:rsid w:val="004B7147"/>
    <w:rsid w:val="004B7162"/>
    <w:rsid w:val="004B7199"/>
    <w:rsid w:val="004B71BD"/>
    <w:rsid w:val="004B71E1"/>
    <w:rsid w:val="004B7608"/>
    <w:rsid w:val="004B761B"/>
    <w:rsid w:val="004B762E"/>
    <w:rsid w:val="004B7685"/>
    <w:rsid w:val="004B77C1"/>
    <w:rsid w:val="004B77FF"/>
    <w:rsid w:val="004B7836"/>
    <w:rsid w:val="004B784E"/>
    <w:rsid w:val="004B792F"/>
    <w:rsid w:val="004B7B07"/>
    <w:rsid w:val="004B7B88"/>
    <w:rsid w:val="004B7BC6"/>
    <w:rsid w:val="004B7C80"/>
    <w:rsid w:val="004B7CA6"/>
    <w:rsid w:val="004B7D21"/>
    <w:rsid w:val="004B7D41"/>
    <w:rsid w:val="004B7DCE"/>
    <w:rsid w:val="004B7DD9"/>
    <w:rsid w:val="004B7E2D"/>
    <w:rsid w:val="004B7EC0"/>
    <w:rsid w:val="004C00C4"/>
    <w:rsid w:val="004C017F"/>
    <w:rsid w:val="004C0224"/>
    <w:rsid w:val="004C049F"/>
    <w:rsid w:val="004C04EF"/>
    <w:rsid w:val="004C0512"/>
    <w:rsid w:val="004C06A6"/>
    <w:rsid w:val="004C07D0"/>
    <w:rsid w:val="004C0851"/>
    <w:rsid w:val="004C0A16"/>
    <w:rsid w:val="004C0A41"/>
    <w:rsid w:val="004C0AAB"/>
    <w:rsid w:val="004C0C06"/>
    <w:rsid w:val="004C0C6A"/>
    <w:rsid w:val="004C0D8A"/>
    <w:rsid w:val="004C0D9F"/>
    <w:rsid w:val="004C0E79"/>
    <w:rsid w:val="004C10DC"/>
    <w:rsid w:val="004C113D"/>
    <w:rsid w:val="004C135F"/>
    <w:rsid w:val="004C13F2"/>
    <w:rsid w:val="004C14A9"/>
    <w:rsid w:val="004C14B2"/>
    <w:rsid w:val="004C150A"/>
    <w:rsid w:val="004C16BB"/>
    <w:rsid w:val="004C1729"/>
    <w:rsid w:val="004C17A7"/>
    <w:rsid w:val="004C185D"/>
    <w:rsid w:val="004C198E"/>
    <w:rsid w:val="004C19D8"/>
    <w:rsid w:val="004C1B9D"/>
    <w:rsid w:val="004C1BB5"/>
    <w:rsid w:val="004C1CC0"/>
    <w:rsid w:val="004C1CF5"/>
    <w:rsid w:val="004C1E31"/>
    <w:rsid w:val="004C1FDA"/>
    <w:rsid w:val="004C20F2"/>
    <w:rsid w:val="004C21C9"/>
    <w:rsid w:val="004C21FB"/>
    <w:rsid w:val="004C22DA"/>
    <w:rsid w:val="004C2438"/>
    <w:rsid w:val="004C2452"/>
    <w:rsid w:val="004C253B"/>
    <w:rsid w:val="004C2553"/>
    <w:rsid w:val="004C25DE"/>
    <w:rsid w:val="004C25ED"/>
    <w:rsid w:val="004C2643"/>
    <w:rsid w:val="004C2700"/>
    <w:rsid w:val="004C2787"/>
    <w:rsid w:val="004C28B0"/>
    <w:rsid w:val="004C28E2"/>
    <w:rsid w:val="004C2A6A"/>
    <w:rsid w:val="004C2AC5"/>
    <w:rsid w:val="004C2AFC"/>
    <w:rsid w:val="004C2B39"/>
    <w:rsid w:val="004C2B5D"/>
    <w:rsid w:val="004C2CEB"/>
    <w:rsid w:val="004C2D4B"/>
    <w:rsid w:val="004C2D66"/>
    <w:rsid w:val="004C2D6C"/>
    <w:rsid w:val="004C2FAA"/>
    <w:rsid w:val="004C31C4"/>
    <w:rsid w:val="004C31F4"/>
    <w:rsid w:val="004C3219"/>
    <w:rsid w:val="004C323C"/>
    <w:rsid w:val="004C36BE"/>
    <w:rsid w:val="004C3708"/>
    <w:rsid w:val="004C3729"/>
    <w:rsid w:val="004C379E"/>
    <w:rsid w:val="004C383B"/>
    <w:rsid w:val="004C3948"/>
    <w:rsid w:val="004C394F"/>
    <w:rsid w:val="004C39CF"/>
    <w:rsid w:val="004C3A1E"/>
    <w:rsid w:val="004C3A86"/>
    <w:rsid w:val="004C3A8C"/>
    <w:rsid w:val="004C3CEF"/>
    <w:rsid w:val="004C3EE5"/>
    <w:rsid w:val="004C3F48"/>
    <w:rsid w:val="004C403C"/>
    <w:rsid w:val="004C409A"/>
    <w:rsid w:val="004C4106"/>
    <w:rsid w:val="004C4110"/>
    <w:rsid w:val="004C411B"/>
    <w:rsid w:val="004C423B"/>
    <w:rsid w:val="004C4291"/>
    <w:rsid w:val="004C42AF"/>
    <w:rsid w:val="004C42D2"/>
    <w:rsid w:val="004C42FC"/>
    <w:rsid w:val="004C4409"/>
    <w:rsid w:val="004C4452"/>
    <w:rsid w:val="004C4503"/>
    <w:rsid w:val="004C469C"/>
    <w:rsid w:val="004C46D2"/>
    <w:rsid w:val="004C47EC"/>
    <w:rsid w:val="004C4810"/>
    <w:rsid w:val="004C4982"/>
    <w:rsid w:val="004C4989"/>
    <w:rsid w:val="004C4A4C"/>
    <w:rsid w:val="004C4BA3"/>
    <w:rsid w:val="004C4C8B"/>
    <w:rsid w:val="004C4DCF"/>
    <w:rsid w:val="004C4DED"/>
    <w:rsid w:val="004C4DEF"/>
    <w:rsid w:val="004C4E8F"/>
    <w:rsid w:val="004C4EAC"/>
    <w:rsid w:val="004C4F0E"/>
    <w:rsid w:val="004C5002"/>
    <w:rsid w:val="004C5103"/>
    <w:rsid w:val="004C51A0"/>
    <w:rsid w:val="004C51E2"/>
    <w:rsid w:val="004C533A"/>
    <w:rsid w:val="004C535B"/>
    <w:rsid w:val="004C53D5"/>
    <w:rsid w:val="004C5401"/>
    <w:rsid w:val="004C54C9"/>
    <w:rsid w:val="004C56B8"/>
    <w:rsid w:val="004C5784"/>
    <w:rsid w:val="004C58CD"/>
    <w:rsid w:val="004C58E2"/>
    <w:rsid w:val="004C5A5E"/>
    <w:rsid w:val="004C5ACD"/>
    <w:rsid w:val="004C5AEE"/>
    <w:rsid w:val="004C5AEF"/>
    <w:rsid w:val="004C5B6D"/>
    <w:rsid w:val="004C5B8D"/>
    <w:rsid w:val="004C5B9E"/>
    <w:rsid w:val="004C5C45"/>
    <w:rsid w:val="004C5C48"/>
    <w:rsid w:val="004C5CF8"/>
    <w:rsid w:val="004C5D36"/>
    <w:rsid w:val="004C5D8E"/>
    <w:rsid w:val="004C5F3F"/>
    <w:rsid w:val="004C5FCF"/>
    <w:rsid w:val="004C6147"/>
    <w:rsid w:val="004C6203"/>
    <w:rsid w:val="004C6233"/>
    <w:rsid w:val="004C6247"/>
    <w:rsid w:val="004C6255"/>
    <w:rsid w:val="004C63B5"/>
    <w:rsid w:val="004C63ED"/>
    <w:rsid w:val="004C64B6"/>
    <w:rsid w:val="004C64E7"/>
    <w:rsid w:val="004C6611"/>
    <w:rsid w:val="004C66AE"/>
    <w:rsid w:val="004C6829"/>
    <w:rsid w:val="004C6956"/>
    <w:rsid w:val="004C6969"/>
    <w:rsid w:val="004C69B0"/>
    <w:rsid w:val="004C6A1F"/>
    <w:rsid w:val="004C6A73"/>
    <w:rsid w:val="004C6B50"/>
    <w:rsid w:val="004C6C29"/>
    <w:rsid w:val="004C6CB9"/>
    <w:rsid w:val="004C6DA9"/>
    <w:rsid w:val="004C6E0C"/>
    <w:rsid w:val="004C6E90"/>
    <w:rsid w:val="004C6F9A"/>
    <w:rsid w:val="004C6FF2"/>
    <w:rsid w:val="004C7028"/>
    <w:rsid w:val="004C7029"/>
    <w:rsid w:val="004C710F"/>
    <w:rsid w:val="004C719D"/>
    <w:rsid w:val="004C71C4"/>
    <w:rsid w:val="004C72F3"/>
    <w:rsid w:val="004C7303"/>
    <w:rsid w:val="004C734F"/>
    <w:rsid w:val="004C7375"/>
    <w:rsid w:val="004C757E"/>
    <w:rsid w:val="004C7841"/>
    <w:rsid w:val="004C78DE"/>
    <w:rsid w:val="004C79A6"/>
    <w:rsid w:val="004C7A18"/>
    <w:rsid w:val="004C7AF6"/>
    <w:rsid w:val="004C7AFE"/>
    <w:rsid w:val="004C7B53"/>
    <w:rsid w:val="004C7C64"/>
    <w:rsid w:val="004C7C8E"/>
    <w:rsid w:val="004C7D68"/>
    <w:rsid w:val="004D0067"/>
    <w:rsid w:val="004D039F"/>
    <w:rsid w:val="004D03AE"/>
    <w:rsid w:val="004D03BA"/>
    <w:rsid w:val="004D03C9"/>
    <w:rsid w:val="004D0447"/>
    <w:rsid w:val="004D04F8"/>
    <w:rsid w:val="004D0551"/>
    <w:rsid w:val="004D05BA"/>
    <w:rsid w:val="004D05E7"/>
    <w:rsid w:val="004D060B"/>
    <w:rsid w:val="004D0649"/>
    <w:rsid w:val="004D06C7"/>
    <w:rsid w:val="004D06D3"/>
    <w:rsid w:val="004D0855"/>
    <w:rsid w:val="004D0882"/>
    <w:rsid w:val="004D0893"/>
    <w:rsid w:val="004D08BB"/>
    <w:rsid w:val="004D08C5"/>
    <w:rsid w:val="004D0BB3"/>
    <w:rsid w:val="004D0C94"/>
    <w:rsid w:val="004D0CA5"/>
    <w:rsid w:val="004D0E8D"/>
    <w:rsid w:val="004D0EB5"/>
    <w:rsid w:val="004D0FBE"/>
    <w:rsid w:val="004D10F7"/>
    <w:rsid w:val="004D12A1"/>
    <w:rsid w:val="004D12BE"/>
    <w:rsid w:val="004D1358"/>
    <w:rsid w:val="004D1446"/>
    <w:rsid w:val="004D1453"/>
    <w:rsid w:val="004D163C"/>
    <w:rsid w:val="004D16D3"/>
    <w:rsid w:val="004D178E"/>
    <w:rsid w:val="004D183A"/>
    <w:rsid w:val="004D18CD"/>
    <w:rsid w:val="004D1BB4"/>
    <w:rsid w:val="004D1CA3"/>
    <w:rsid w:val="004D1D07"/>
    <w:rsid w:val="004D1E73"/>
    <w:rsid w:val="004D1FFE"/>
    <w:rsid w:val="004D2090"/>
    <w:rsid w:val="004D211E"/>
    <w:rsid w:val="004D2217"/>
    <w:rsid w:val="004D23F2"/>
    <w:rsid w:val="004D24CF"/>
    <w:rsid w:val="004D25B0"/>
    <w:rsid w:val="004D27D7"/>
    <w:rsid w:val="004D2906"/>
    <w:rsid w:val="004D2917"/>
    <w:rsid w:val="004D2B3D"/>
    <w:rsid w:val="004D2B48"/>
    <w:rsid w:val="004D2CEE"/>
    <w:rsid w:val="004D2E26"/>
    <w:rsid w:val="004D2F23"/>
    <w:rsid w:val="004D30B8"/>
    <w:rsid w:val="004D30EE"/>
    <w:rsid w:val="004D3187"/>
    <w:rsid w:val="004D3202"/>
    <w:rsid w:val="004D3225"/>
    <w:rsid w:val="004D3233"/>
    <w:rsid w:val="004D3333"/>
    <w:rsid w:val="004D33BB"/>
    <w:rsid w:val="004D33EC"/>
    <w:rsid w:val="004D359A"/>
    <w:rsid w:val="004D35AB"/>
    <w:rsid w:val="004D35AC"/>
    <w:rsid w:val="004D35C0"/>
    <w:rsid w:val="004D36E3"/>
    <w:rsid w:val="004D3824"/>
    <w:rsid w:val="004D384A"/>
    <w:rsid w:val="004D3944"/>
    <w:rsid w:val="004D39A8"/>
    <w:rsid w:val="004D39DE"/>
    <w:rsid w:val="004D39E9"/>
    <w:rsid w:val="004D3A88"/>
    <w:rsid w:val="004D3C36"/>
    <w:rsid w:val="004D3CD1"/>
    <w:rsid w:val="004D3D67"/>
    <w:rsid w:val="004D3DCE"/>
    <w:rsid w:val="004D3EB6"/>
    <w:rsid w:val="004D41BE"/>
    <w:rsid w:val="004D43B0"/>
    <w:rsid w:val="004D43D6"/>
    <w:rsid w:val="004D4410"/>
    <w:rsid w:val="004D4464"/>
    <w:rsid w:val="004D44D7"/>
    <w:rsid w:val="004D44E5"/>
    <w:rsid w:val="004D454A"/>
    <w:rsid w:val="004D45C6"/>
    <w:rsid w:val="004D46F4"/>
    <w:rsid w:val="004D47A6"/>
    <w:rsid w:val="004D4887"/>
    <w:rsid w:val="004D497C"/>
    <w:rsid w:val="004D4B10"/>
    <w:rsid w:val="004D4B64"/>
    <w:rsid w:val="004D4BA3"/>
    <w:rsid w:val="004D4C62"/>
    <w:rsid w:val="004D4D45"/>
    <w:rsid w:val="004D4E1F"/>
    <w:rsid w:val="004D4F8D"/>
    <w:rsid w:val="004D50FB"/>
    <w:rsid w:val="004D5143"/>
    <w:rsid w:val="004D518E"/>
    <w:rsid w:val="004D51BF"/>
    <w:rsid w:val="004D5279"/>
    <w:rsid w:val="004D5315"/>
    <w:rsid w:val="004D536E"/>
    <w:rsid w:val="004D5376"/>
    <w:rsid w:val="004D53EA"/>
    <w:rsid w:val="004D5528"/>
    <w:rsid w:val="004D5582"/>
    <w:rsid w:val="004D57B3"/>
    <w:rsid w:val="004D59F9"/>
    <w:rsid w:val="004D5A6E"/>
    <w:rsid w:val="004D5B30"/>
    <w:rsid w:val="004D5BAD"/>
    <w:rsid w:val="004D5BF7"/>
    <w:rsid w:val="004D5C11"/>
    <w:rsid w:val="004D5C15"/>
    <w:rsid w:val="004D5D1C"/>
    <w:rsid w:val="004D5DDD"/>
    <w:rsid w:val="004D5E68"/>
    <w:rsid w:val="004D5ECA"/>
    <w:rsid w:val="004D5F09"/>
    <w:rsid w:val="004D5F33"/>
    <w:rsid w:val="004D6151"/>
    <w:rsid w:val="004D65BF"/>
    <w:rsid w:val="004D65F2"/>
    <w:rsid w:val="004D666A"/>
    <w:rsid w:val="004D66D6"/>
    <w:rsid w:val="004D66F4"/>
    <w:rsid w:val="004D6772"/>
    <w:rsid w:val="004D67EF"/>
    <w:rsid w:val="004D686B"/>
    <w:rsid w:val="004D69D0"/>
    <w:rsid w:val="004D6C17"/>
    <w:rsid w:val="004D6D19"/>
    <w:rsid w:val="004D6D80"/>
    <w:rsid w:val="004D70DB"/>
    <w:rsid w:val="004D712B"/>
    <w:rsid w:val="004D7149"/>
    <w:rsid w:val="004D7255"/>
    <w:rsid w:val="004D725A"/>
    <w:rsid w:val="004D7307"/>
    <w:rsid w:val="004D733B"/>
    <w:rsid w:val="004D7435"/>
    <w:rsid w:val="004D74E6"/>
    <w:rsid w:val="004D753E"/>
    <w:rsid w:val="004D755C"/>
    <w:rsid w:val="004D7589"/>
    <w:rsid w:val="004D75F6"/>
    <w:rsid w:val="004D763D"/>
    <w:rsid w:val="004D7646"/>
    <w:rsid w:val="004D7868"/>
    <w:rsid w:val="004D78A9"/>
    <w:rsid w:val="004D7AFA"/>
    <w:rsid w:val="004D7BEE"/>
    <w:rsid w:val="004D7C7B"/>
    <w:rsid w:val="004D7E33"/>
    <w:rsid w:val="004D7F27"/>
    <w:rsid w:val="004D7F3D"/>
    <w:rsid w:val="004D7FF2"/>
    <w:rsid w:val="004E00EA"/>
    <w:rsid w:val="004E02D9"/>
    <w:rsid w:val="004E03E4"/>
    <w:rsid w:val="004E042A"/>
    <w:rsid w:val="004E0516"/>
    <w:rsid w:val="004E0588"/>
    <w:rsid w:val="004E05A2"/>
    <w:rsid w:val="004E05DF"/>
    <w:rsid w:val="004E06CA"/>
    <w:rsid w:val="004E06F5"/>
    <w:rsid w:val="004E08BB"/>
    <w:rsid w:val="004E08BF"/>
    <w:rsid w:val="004E0A08"/>
    <w:rsid w:val="004E0A81"/>
    <w:rsid w:val="004E0B41"/>
    <w:rsid w:val="004E0BD5"/>
    <w:rsid w:val="004E0C24"/>
    <w:rsid w:val="004E0E47"/>
    <w:rsid w:val="004E0E7E"/>
    <w:rsid w:val="004E0F9D"/>
    <w:rsid w:val="004E0FD7"/>
    <w:rsid w:val="004E108B"/>
    <w:rsid w:val="004E1123"/>
    <w:rsid w:val="004E1332"/>
    <w:rsid w:val="004E13A1"/>
    <w:rsid w:val="004E13A6"/>
    <w:rsid w:val="004E142D"/>
    <w:rsid w:val="004E143D"/>
    <w:rsid w:val="004E1475"/>
    <w:rsid w:val="004E1579"/>
    <w:rsid w:val="004E1589"/>
    <w:rsid w:val="004E15A2"/>
    <w:rsid w:val="004E1680"/>
    <w:rsid w:val="004E18EE"/>
    <w:rsid w:val="004E19BA"/>
    <w:rsid w:val="004E1A44"/>
    <w:rsid w:val="004E1AE8"/>
    <w:rsid w:val="004E1B0D"/>
    <w:rsid w:val="004E1B95"/>
    <w:rsid w:val="004E1C10"/>
    <w:rsid w:val="004E1C74"/>
    <w:rsid w:val="004E1C98"/>
    <w:rsid w:val="004E1D4D"/>
    <w:rsid w:val="004E1E18"/>
    <w:rsid w:val="004E1E1E"/>
    <w:rsid w:val="004E1E84"/>
    <w:rsid w:val="004E1FDF"/>
    <w:rsid w:val="004E201C"/>
    <w:rsid w:val="004E2116"/>
    <w:rsid w:val="004E2127"/>
    <w:rsid w:val="004E21D9"/>
    <w:rsid w:val="004E2263"/>
    <w:rsid w:val="004E22AA"/>
    <w:rsid w:val="004E239F"/>
    <w:rsid w:val="004E24A4"/>
    <w:rsid w:val="004E257D"/>
    <w:rsid w:val="004E26F4"/>
    <w:rsid w:val="004E277A"/>
    <w:rsid w:val="004E2920"/>
    <w:rsid w:val="004E294C"/>
    <w:rsid w:val="004E29EC"/>
    <w:rsid w:val="004E2C22"/>
    <w:rsid w:val="004E2C99"/>
    <w:rsid w:val="004E2CF2"/>
    <w:rsid w:val="004E2D84"/>
    <w:rsid w:val="004E2DF2"/>
    <w:rsid w:val="004E2E7D"/>
    <w:rsid w:val="004E2F2C"/>
    <w:rsid w:val="004E2F65"/>
    <w:rsid w:val="004E2FA4"/>
    <w:rsid w:val="004E30BC"/>
    <w:rsid w:val="004E31FD"/>
    <w:rsid w:val="004E331E"/>
    <w:rsid w:val="004E335B"/>
    <w:rsid w:val="004E34B2"/>
    <w:rsid w:val="004E354A"/>
    <w:rsid w:val="004E3666"/>
    <w:rsid w:val="004E3767"/>
    <w:rsid w:val="004E37F6"/>
    <w:rsid w:val="004E3816"/>
    <w:rsid w:val="004E38C6"/>
    <w:rsid w:val="004E38D1"/>
    <w:rsid w:val="004E38F5"/>
    <w:rsid w:val="004E3ADC"/>
    <w:rsid w:val="004E3D00"/>
    <w:rsid w:val="004E3DDD"/>
    <w:rsid w:val="004E3F19"/>
    <w:rsid w:val="004E3F45"/>
    <w:rsid w:val="004E3F6D"/>
    <w:rsid w:val="004E3FDD"/>
    <w:rsid w:val="004E3FE0"/>
    <w:rsid w:val="004E40E1"/>
    <w:rsid w:val="004E426F"/>
    <w:rsid w:val="004E427B"/>
    <w:rsid w:val="004E4298"/>
    <w:rsid w:val="004E4307"/>
    <w:rsid w:val="004E4392"/>
    <w:rsid w:val="004E44B8"/>
    <w:rsid w:val="004E45DF"/>
    <w:rsid w:val="004E45E0"/>
    <w:rsid w:val="004E4608"/>
    <w:rsid w:val="004E46AC"/>
    <w:rsid w:val="004E4767"/>
    <w:rsid w:val="004E47A9"/>
    <w:rsid w:val="004E47BD"/>
    <w:rsid w:val="004E48A7"/>
    <w:rsid w:val="004E48E8"/>
    <w:rsid w:val="004E48EF"/>
    <w:rsid w:val="004E493B"/>
    <w:rsid w:val="004E4A09"/>
    <w:rsid w:val="004E4C31"/>
    <w:rsid w:val="004E4CA8"/>
    <w:rsid w:val="004E4EDF"/>
    <w:rsid w:val="004E4F28"/>
    <w:rsid w:val="004E4FCA"/>
    <w:rsid w:val="004E4FEB"/>
    <w:rsid w:val="004E500E"/>
    <w:rsid w:val="004E505F"/>
    <w:rsid w:val="004E50FE"/>
    <w:rsid w:val="004E5122"/>
    <w:rsid w:val="004E5171"/>
    <w:rsid w:val="004E51BF"/>
    <w:rsid w:val="004E5303"/>
    <w:rsid w:val="004E530E"/>
    <w:rsid w:val="004E541E"/>
    <w:rsid w:val="004E5433"/>
    <w:rsid w:val="004E5603"/>
    <w:rsid w:val="004E5673"/>
    <w:rsid w:val="004E57B7"/>
    <w:rsid w:val="004E5862"/>
    <w:rsid w:val="004E58FB"/>
    <w:rsid w:val="004E59A0"/>
    <w:rsid w:val="004E5A15"/>
    <w:rsid w:val="004E5A91"/>
    <w:rsid w:val="004E5ADA"/>
    <w:rsid w:val="004E5C3C"/>
    <w:rsid w:val="004E5CCA"/>
    <w:rsid w:val="004E5D92"/>
    <w:rsid w:val="004E5E17"/>
    <w:rsid w:val="004E5F6F"/>
    <w:rsid w:val="004E5F95"/>
    <w:rsid w:val="004E6026"/>
    <w:rsid w:val="004E608B"/>
    <w:rsid w:val="004E6125"/>
    <w:rsid w:val="004E61E9"/>
    <w:rsid w:val="004E6290"/>
    <w:rsid w:val="004E637F"/>
    <w:rsid w:val="004E641C"/>
    <w:rsid w:val="004E65B1"/>
    <w:rsid w:val="004E65E0"/>
    <w:rsid w:val="004E67CB"/>
    <w:rsid w:val="004E6818"/>
    <w:rsid w:val="004E6822"/>
    <w:rsid w:val="004E683C"/>
    <w:rsid w:val="004E696A"/>
    <w:rsid w:val="004E69AB"/>
    <w:rsid w:val="004E69C6"/>
    <w:rsid w:val="004E6A29"/>
    <w:rsid w:val="004E6B84"/>
    <w:rsid w:val="004E6BFB"/>
    <w:rsid w:val="004E6BFD"/>
    <w:rsid w:val="004E6C01"/>
    <w:rsid w:val="004E6C0A"/>
    <w:rsid w:val="004E6C61"/>
    <w:rsid w:val="004E6D88"/>
    <w:rsid w:val="004E6F32"/>
    <w:rsid w:val="004E6F99"/>
    <w:rsid w:val="004E7055"/>
    <w:rsid w:val="004E7192"/>
    <w:rsid w:val="004E738D"/>
    <w:rsid w:val="004E7428"/>
    <w:rsid w:val="004E7549"/>
    <w:rsid w:val="004E7554"/>
    <w:rsid w:val="004E7648"/>
    <w:rsid w:val="004E7685"/>
    <w:rsid w:val="004E76A2"/>
    <w:rsid w:val="004E76C3"/>
    <w:rsid w:val="004E76ED"/>
    <w:rsid w:val="004E77D5"/>
    <w:rsid w:val="004E7825"/>
    <w:rsid w:val="004E7831"/>
    <w:rsid w:val="004E7881"/>
    <w:rsid w:val="004E78DD"/>
    <w:rsid w:val="004E7935"/>
    <w:rsid w:val="004E796B"/>
    <w:rsid w:val="004E79BB"/>
    <w:rsid w:val="004E79CF"/>
    <w:rsid w:val="004E7ABC"/>
    <w:rsid w:val="004E7B38"/>
    <w:rsid w:val="004E7B9D"/>
    <w:rsid w:val="004E7D21"/>
    <w:rsid w:val="004E7DF0"/>
    <w:rsid w:val="004E7EA8"/>
    <w:rsid w:val="004E7F38"/>
    <w:rsid w:val="004F01DD"/>
    <w:rsid w:val="004F03A9"/>
    <w:rsid w:val="004F0533"/>
    <w:rsid w:val="004F05AB"/>
    <w:rsid w:val="004F05BD"/>
    <w:rsid w:val="004F0615"/>
    <w:rsid w:val="004F067D"/>
    <w:rsid w:val="004F06A6"/>
    <w:rsid w:val="004F06A7"/>
    <w:rsid w:val="004F06F6"/>
    <w:rsid w:val="004F0794"/>
    <w:rsid w:val="004F0A18"/>
    <w:rsid w:val="004F0BA5"/>
    <w:rsid w:val="004F0C25"/>
    <w:rsid w:val="004F0D50"/>
    <w:rsid w:val="004F0DD4"/>
    <w:rsid w:val="004F0F93"/>
    <w:rsid w:val="004F0F9C"/>
    <w:rsid w:val="004F112B"/>
    <w:rsid w:val="004F113C"/>
    <w:rsid w:val="004F1274"/>
    <w:rsid w:val="004F128D"/>
    <w:rsid w:val="004F12CB"/>
    <w:rsid w:val="004F13AC"/>
    <w:rsid w:val="004F140F"/>
    <w:rsid w:val="004F1536"/>
    <w:rsid w:val="004F15AB"/>
    <w:rsid w:val="004F167E"/>
    <w:rsid w:val="004F16E1"/>
    <w:rsid w:val="004F18B6"/>
    <w:rsid w:val="004F1922"/>
    <w:rsid w:val="004F1B0A"/>
    <w:rsid w:val="004F1B17"/>
    <w:rsid w:val="004F1BD2"/>
    <w:rsid w:val="004F1CB4"/>
    <w:rsid w:val="004F1DF7"/>
    <w:rsid w:val="004F1F9A"/>
    <w:rsid w:val="004F2158"/>
    <w:rsid w:val="004F2167"/>
    <w:rsid w:val="004F2189"/>
    <w:rsid w:val="004F237D"/>
    <w:rsid w:val="004F2526"/>
    <w:rsid w:val="004F2596"/>
    <w:rsid w:val="004F2646"/>
    <w:rsid w:val="004F271A"/>
    <w:rsid w:val="004F2A22"/>
    <w:rsid w:val="004F2A55"/>
    <w:rsid w:val="004F2AA9"/>
    <w:rsid w:val="004F2B0B"/>
    <w:rsid w:val="004F2B7D"/>
    <w:rsid w:val="004F2BC9"/>
    <w:rsid w:val="004F2DEA"/>
    <w:rsid w:val="004F30E6"/>
    <w:rsid w:val="004F318C"/>
    <w:rsid w:val="004F334C"/>
    <w:rsid w:val="004F3417"/>
    <w:rsid w:val="004F3558"/>
    <w:rsid w:val="004F3560"/>
    <w:rsid w:val="004F35C2"/>
    <w:rsid w:val="004F376F"/>
    <w:rsid w:val="004F3BCD"/>
    <w:rsid w:val="004F3C1D"/>
    <w:rsid w:val="004F3D9A"/>
    <w:rsid w:val="004F3DB9"/>
    <w:rsid w:val="004F3DD0"/>
    <w:rsid w:val="004F3FD2"/>
    <w:rsid w:val="004F4078"/>
    <w:rsid w:val="004F4113"/>
    <w:rsid w:val="004F42C8"/>
    <w:rsid w:val="004F42E2"/>
    <w:rsid w:val="004F43F1"/>
    <w:rsid w:val="004F4560"/>
    <w:rsid w:val="004F45BB"/>
    <w:rsid w:val="004F468A"/>
    <w:rsid w:val="004F469D"/>
    <w:rsid w:val="004F4770"/>
    <w:rsid w:val="004F47AC"/>
    <w:rsid w:val="004F47EC"/>
    <w:rsid w:val="004F493A"/>
    <w:rsid w:val="004F493E"/>
    <w:rsid w:val="004F4941"/>
    <w:rsid w:val="004F4A36"/>
    <w:rsid w:val="004F4A46"/>
    <w:rsid w:val="004F4B54"/>
    <w:rsid w:val="004F4CB8"/>
    <w:rsid w:val="004F4CF1"/>
    <w:rsid w:val="004F4D9D"/>
    <w:rsid w:val="004F4EB5"/>
    <w:rsid w:val="004F4F92"/>
    <w:rsid w:val="004F506E"/>
    <w:rsid w:val="004F5075"/>
    <w:rsid w:val="004F5162"/>
    <w:rsid w:val="004F518C"/>
    <w:rsid w:val="004F51F3"/>
    <w:rsid w:val="004F5354"/>
    <w:rsid w:val="004F566F"/>
    <w:rsid w:val="004F56E4"/>
    <w:rsid w:val="004F5789"/>
    <w:rsid w:val="004F57B6"/>
    <w:rsid w:val="004F57F9"/>
    <w:rsid w:val="004F58FC"/>
    <w:rsid w:val="004F598D"/>
    <w:rsid w:val="004F5B25"/>
    <w:rsid w:val="004F5B3F"/>
    <w:rsid w:val="004F5C0B"/>
    <w:rsid w:val="004F5C7C"/>
    <w:rsid w:val="004F5CA0"/>
    <w:rsid w:val="004F5D34"/>
    <w:rsid w:val="004F5E3C"/>
    <w:rsid w:val="004F5E9F"/>
    <w:rsid w:val="004F5F28"/>
    <w:rsid w:val="004F600C"/>
    <w:rsid w:val="004F6062"/>
    <w:rsid w:val="004F611C"/>
    <w:rsid w:val="004F6141"/>
    <w:rsid w:val="004F61F6"/>
    <w:rsid w:val="004F621B"/>
    <w:rsid w:val="004F62B0"/>
    <w:rsid w:val="004F6605"/>
    <w:rsid w:val="004F66DE"/>
    <w:rsid w:val="004F699E"/>
    <w:rsid w:val="004F69A7"/>
    <w:rsid w:val="004F6B7E"/>
    <w:rsid w:val="004F6CEA"/>
    <w:rsid w:val="004F6D12"/>
    <w:rsid w:val="004F6D66"/>
    <w:rsid w:val="004F6E52"/>
    <w:rsid w:val="004F6F95"/>
    <w:rsid w:val="004F7109"/>
    <w:rsid w:val="004F714D"/>
    <w:rsid w:val="004F719F"/>
    <w:rsid w:val="004F71E4"/>
    <w:rsid w:val="004F71F7"/>
    <w:rsid w:val="004F720E"/>
    <w:rsid w:val="004F727C"/>
    <w:rsid w:val="004F72A2"/>
    <w:rsid w:val="004F72DB"/>
    <w:rsid w:val="004F72E0"/>
    <w:rsid w:val="004F75AD"/>
    <w:rsid w:val="004F75BC"/>
    <w:rsid w:val="004F75E2"/>
    <w:rsid w:val="004F7675"/>
    <w:rsid w:val="004F7703"/>
    <w:rsid w:val="004F7786"/>
    <w:rsid w:val="004F77B5"/>
    <w:rsid w:val="004F7907"/>
    <w:rsid w:val="004F7914"/>
    <w:rsid w:val="004F7A0A"/>
    <w:rsid w:val="004F7A70"/>
    <w:rsid w:val="004F7BF0"/>
    <w:rsid w:val="004F7C09"/>
    <w:rsid w:val="004F7C9E"/>
    <w:rsid w:val="004F7CFA"/>
    <w:rsid w:val="004F7D37"/>
    <w:rsid w:val="004F7EA4"/>
    <w:rsid w:val="004F7F1D"/>
    <w:rsid w:val="004F7F82"/>
    <w:rsid w:val="0050004F"/>
    <w:rsid w:val="00500183"/>
    <w:rsid w:val="005001A0"/>
    <w:rsid w:val="00500327"/>
    <w:rsid w:val="00500369"/>
    <w:rsid w:val="005003BD"/>
    <w:rsid w:val="005003E0"/>
    <w:rsid w:val="00500697"/>
    <w:rsid w:val="00500B12"/>
    <w:rsid w:val="00500B72"/>
    <w:rsid w:val="00500C18"/>
    <w:rsid w:val="00500F00"/>
    <w:rsid w:val="00500F6E"/>
    <w:rsid w:val="00500FC2"/>
    <w:rsid w:val="005011D7"/>
    <w:rsid w:val="00501282"/>
    <w:rsid w:val="005012B3"/>
    <w:rsid w:val="0050145D"/>
    <w:rsid w:val="0050148D"/>
    <w:rsid w:val="005014D6"/>
    <w:rsid w:val="00501592"/>
    <w:rsid w:val="0050160E"/>
    <w:rsid w:val="005016BB"/>
    <w:rsid w:val="00501720"/>
    <w:rsid w:val="00501723"/>
    <w:rsid w:val="00501774"/>
    <w:rsid w:val="005017B8"/>
    <w:rsid w:val="005017CE"/>
    <w:rsid w:val="005018C0"/>
    <w:rsid w:val="0050195C"/>
    <w:rsid w:val="00501B2F"/>
    <w:rsid w:val="00501EEB"/>
    <w:rsid w:val="00501FB1"/>
    <w:rsid w:val="00502005"/>
    <w:rsid w:val="0050203D"/>
    <w:rsid w:val="00502082"/>
    <w:rsid w:val="0050211A"/>
    <w:rsid w:val="0050237C"/>
    <w:rsid w:val="00502517"/>
    <w:rsid w:val="00502627"/>
    <w:rsid w:val="0050269E"/>
    <w:rsid w:val="005027EE"/>
    <w:rsid w:val="00502854"/>
    <w:rsid w:val="00502856"/>
    <w:rsid w:val="00502877"/>
    <w:rsid w:val="0050293C"/>
    <w:rsid w:val="005029E7"/>
    <w:rsid w:val="00502A9C"/>
    <w:rsid w:val="00502B25"/>
    <w:rsid w:val="00502B53"/>
    <w:rsid w:val="00502C27"/>
    <w:rsid w:val="00502C4B"/>
    <w:rsid w:val="00502C73"/>
    <w:rsid w:val="00502CE2"/>
    <w:rsid w:val="00502D70"/>
    <w:rsid w:val="00502ED5"/>
    <w:rsid w:val="0050322D"/>
    <w:rsid w:val="00503273"/>
    <w:rsid w:val="00503396"/>
    <w:rsid w:val="005033A8"/>
    <w:rsid w:val="0050343A"/>
    <w:rsid w:val="00503499"/>
    <w:rsid w:val="00503579"/>
    <w:rsid w:val="00503630"/>
    <w:rsid w:val="005036A4"/>
    <w:rsid w:val="005036F4"/>
    <w:rsid w:val="005036F9"/>
    <w:rsid w:val="0050372D"/>
    <w:rsid w:val="0050373E"/>
    <w:rsid w:val="005038AD"/>
    <w:rsid w:val="00503A94"/>
    <w:rsid w:val="00503AD0"/>
    <w:rsid w:val="00503BAC"/>
    <w:rsid w:val="00503C68"/>
    <w:rsid w:val="00503D2D"/>
    <w:rsid w:val="00503EDC"/>
    <w:rsid w:val="00503F50"/>
    <w:rsid w:val="0050412F"/>
    <w:rsid w:val="005041F3"/>
    <w:rsid w:val="00504222"/>
    <w:rsid w:val="0050425A"/>
    <w:rsid w:val="005042D2"/>
    <w:rsid w:val="00504344"/>
    <w:rsid w:val="00504402"/>
    <w:rsid w:val="00504412"/>
    <w:rsid w:val="00504492"/>
    <w:rsid w:val="005044DF"/>
    <w:rsid w:val="005044F2"/>
    <w:rsid w:val="00504510"/>
    <w:rsid w:val="0050452E"/>
    <w:rsid w:val="005046F1"/>
    <w:rsid w:val="00504715"/>
    <w:rsid w:val="005047E9"/>
    <w:rsid w:val="00504821"/>
    <w:rsid w:val="00504854"/>
    <w:rsid w:val="00504857"/>
    <w:rsid w:val="0050491B"/>
    <w:rsid w:val="00504A21"/>
    <w:rsid w:val="00504CF2"/>
    <w:rsid w:val="00504EA7"/>
    <w:rsid w:val="00504F79"/>
    <w:rsid w:val="005050A3"/>
    <w:rsid w:val="005050B5"/>
    <w:rsid w:val="00505157"/>
    <w:rsid w:val="005051D9"/>
    <w:rsid w:val="00505361"/>
    <w:rsid w:val="005054C5"/>
    <w:rsid w:val="00505537"/>
    <w:rsid w:val="0050563F"/>
    <w:rsid w:val="0050569F"/>
    <w:rsid w:val="00505724"/>
    <w:rsid w:val="005058E3"/>
    <w:rsid w:val="0050595A"/>
    <w:rsid w:val="00505A86"/>
    <w:rsid w:val="00505B16"/>
    <w:rsid w:val="00505B5C"/>
    <w:rsid w:val="00505C6E"/>
    <w:rsid w:val="00505D61"/>
    <w:rsid w:val="00505DEC"/>
    <w:rsid w:val="00505E45"/>
    <w:rsid w:val="00505F20"/>
    <w:rsid w:val="00505F49"/>
    <w:rsid w:val="00505FB2"/>
    <w:rsid w:val="00506020"/>
    <w:rsid w:val="0050603C"/>
    <w:rsid w:val="00506091"/>
    <w:rsid w:val="005060F6"/>
    <w:rsid w:val="00506153"/>
    <w:rsid w:val="0050638A"/>
    <w:rsid w:val="0050638F"/>
    <w:rsid w:val="005064E5"/>
    <w:rsid w:val="005065EF"/>
    <w:rsid w:val="00506653"/>
    <w:rsid w:val="0050669E"/>
    <w:rsid w:val="005066D0"/>
    <w:rsid w:val="00506780"/>
    <w:rsid w:val="005067F9"/>
    <w:rsid w:val="0050687C"/>
    <w:rsid w:val="0050689A"/>
    <w:rsid w:val="005068FC"/>
    <w:rsid w:val="00506B8A"/>
    <w:rsid w:val="00506BE3"/>
    <w:rsid w:val="00506C53"/>
    <w:rsid w:val="00506C59"/>
    <w:rsid w:val="00506C62"/>
    <w:rsid w:val="00506DE5"/>
    <w:rsid w:val="00506EC9"/>
    <w:rsid w:val="00506EE1"/>
    <w:rsid w:val="00506F37"/>
    <w:rsid w:val="00506FF6"/>
    <w:rsid w:val="00507137"/>
    <w:rsid w:val="00507177"/>
    <w:rsid w:val="00507257"/>
    <w:rsid w:val="005072C8"/>
    <w:rsid w:val="005072D0"/>
    <w:rsid w:val="00507391"/>
    <w:rsid w:val="005074AF"/>
    <w:rsid w:val="00507501"/>
    <w:rsid w:val="00507594"/>
    <w:rsid w:val="005075FC"/>
    <w:rsid w:val="0050767C"/>
    <w:rsid w:val="005076EB"/>
    <w:rsid w:val="00507778"/>
    <w:rsid w:val="005077C6"/>
    <w:rsid w:val="005079AE"/>
    <w:rsid w:val="00507C63"/>
    <w:rsid w:val="00507CF8"/>
    <w:rsid w:val="00507D02"/>
    <w:rsid w:val="00507E15"/>
    <w:rsid w:val="00507E3E"/>
    <w:rsid w:val="00507E57"/>
    <w:rsid w:val="00507F79"/>
    <w:rsid w:val="00507FCA"/>
    <w:rsid w:val="00507FDA"/>
    <w:rsid w:val="00510035"/>
    <w:rsid w:val="005100FC"/>
    <w:rsid w:val="00510233"/>
    <w:rsid w:val="00510274"/>
    <w:rsid w:val="0051029F"/>
    <w:rsid w:val="00510305"/>
    <w:rsid w:val="005103AD"/>
    <w:rsid w:val="0051054D"/>
    <w:rsid w:val="00510687"/>
    <w:rsid w:val="0051074A"/>
    <w:rsid w:val="005107CC"/>
    <w:rsid w:val="00510992"/>
    <w:rsid w:val="00510A27"/>
    <w:rsid w:val="00510B7C"/>
    <w:rsid w:val="00510CD5"/>
    <w:rsid w:val="00510DC8"/>
    <w:rsid w:val="00510E29"/>
    <w:rsid w:val="00510EAB"/>
    <w:rsid w:val="00510F59"/>
    <w:rsid w:val="00510F86"/>
    <w:rsid w:val="00510FBE"/>
    <w:rsid w:val="0051118E"/>
    <w:rsid w:val="0051119D"/>
    <w:rsid w:val="005111FD"/>
    <w:rsid w:val="005112C7"/>
    <w:rsid w:val="0051132F"/>
    <w:rsid w:val="00511395"/>
    <w:rsid w:val="00511396"/>
    <w:rsid w:val="00511416"/>
    <w:rsid w:val="0051146B"/>
    <w:rsid w:val="00511476"/>
    <w:rsid w:val="005115D2"/>
    <w:rsid w:val="00511799"/>
    <w:rsid w:val="005117AA"/>
    <w:rsid w:val="005117E1"/>
    <w:rsid w:val="00511855"/>
    <w:rsid w:val="00511A6B"/>
    <w:rsid w:val="00511A92"/>
    <w:rsid w:val="00511AAF"/>
    <w:rsid w:val="00511D07"/>
    <w:rsid w:val="00511D8B"/>
    <w:rsid w:val="00511E00"/>
    <w:rsid w:val="00511E14"/>
    <w:rsid w:val="00511E48"/>
    <w:rsid w:val="00511EF1"/>
    <w:rsid w:val="00511EF9"/>
    <w:rsid w:val="00511FB4"/>
    <w:rsid w:val="00511FBC"/>
    <w:rsid w:val="0051229F"/>
    <w:rsid w:val="005127DD"/>
    <w:rsid w:val="005127F3"/>
    <w:rsid w:val="00512812"/>
    <w:rsid w:val="005128A0"/>
    <w:rsid w:val="00512900"/>
    <w:rsid w:val="0051298F"/>
    <w:rsid w:val="00512AFC"/>
    <w:rsid w:val="00512B29"/>
    <w:rsid w:val="00512B2D"/>
    <w:rsid w:val="00512BCA"/>
    <w:rsid w:val="00512C11"/>
    <w:rsid w:val="00512CE9"/>
    <w:rsid w:val="00512D8E"/>
    <w:rsid w:val="00512DEE"/>
    <w:rsid w:val="005130AC"/>
    <w:rsid w:val="005130F5"/>
    <w:rsid w:val="00513219"/>
    <w:rsid w:val="005132B2"/>
    <w:rsid w:val="00513375"/>
    <w:rsid w:val="00513437"/>
    <w:rsid w:val="005134B4"/>
    <w:rsid w:val="005134F8"/>
    <w:rsid w:val="00513531"/>
    <w:rsid w:val="005136E4"/>
    <w:rsid w:val="0051386E"/>
    <w:rsid w:val="0051388A"/>
    <w:rsid w:val="00513902"/>
    <w:rsid w:val="005139B6"/>
    <w:rsid w:val="005139FB"/>
    <w:rsid w:val="00513A7A"/>
    <w:rsid w:val="00513B1D"/>
    <w:rsid w:val="00513B96"/>
    <w:rsid w:val="00513BAA"/>
    <w:rsid w:val="00513BAF"/>
    <w:rsid w:val="00513C18"/>
    <w:rsid w:val="00513DE6"/>
    <w:rsid w:val="00513DED"/>
    <w:rsid w:val="00514084"/>
    <w:rsid w:val="005140AE"/>
    <w:rsid w:val="00514236"/>
    <w:rsid w:val="005142DF"/>
    <w:rsid w:val="00514321"/>
    <w:rsid w:val="0051450F"/>
    <w:rsid w:val="005145EA"/>
    <w:rsid w:val="0051467B"/>
    <w:rsid w:val="00514708"/>
    <w:rsid w:val="00514762"/>
    <w:rsid w:val="0051485B"/>
    <w:rsid w:val="0051493F"/>
    <w:rsid w:val="00514951"/>
    <w:rsid w:val="00514A12"/>
    <w:rsid w:val="00514C00"/>
    <w:rsid w:val="00514DB4"/>
    <w:rsid w:val="00514DC3"/>
    <w:rsid w:val="00514E4F"/>
    <w:rsid w:val="00514FB7"/>
    <w:rsid w:val="005151E1"/>
    <w:rsid w:val="00515253"/>
    <w:rsid w:val="00515398"/>
    <w:rsid w:val="005154FE"/>
    <w:rsid w:val="0051556A"/>
    <w:rsid w:val="00515808"/>
    <w:rsid w:val="00515890"/>
    <w:rsid w:val="00515A51"/>
    <w:rsid w:val="00515A97"/>
    <w:rsid w:val="00515D14"/>
    <w:rsid w:val="00515EA6"/>
    <w:rsid w:val="00515EE1"/>
    <w:rsid w:val="00516016"/>
    <w:rsid w:val="0051604B"/>
    <w:rsid w:val="00516167"/>
    <w:rsid w:val="0051620D"/>
    <w:rsid w:val="0051626F"/>
    <w:rsid w:val="005162EF"/>
    <w:rsid w:val="0051633D"/>
    <w:rsid w:val="0051648D"/>
    <w:rsid w:val="005164EC"/>
    <w:rsid w:val="00516524"/>
    <w:rsid w:val="005165E8"/>
    <w:rsid w:val="00516646"/>
    <w:rsid w:val="00516761"/>
    <w:rsid w:val="005168B9"/>
    <w:rsid w:val="0051691C"/>
    <w:rsid w:val="00516946"/>
    <w:rsid w:val="005169C4"/>
    <w:rsid w:val="00516ADA"/>
    <w:rsid w:val="00516BA9"/>
    <w:rsid w:val="00516CD5"/>
    <w:rsid w:val="00516CF9"/>
    <w:rsid w:val="00516D19"/>
    <w:rsid w:val="00516D2D"/>
    <w:rsid w:val="00516D42"/>
    <w:rsid w:val="00516D9F"/>
    <w:rsid w:val="00516DFC"/>
    <w:rsid w:val="00516E3F"/>
    <w:rsid w:val="00516EF4"/>
    <w:rsid w:val="00516FD3"/>
    <w:rsid w:val="005170C8"/>
    <w:rsid w:val="005170D8"/>
    <w:rsid w:val="0051726A"/>
    <w:rsid w:val="0051731E"/>
    <w:rsid w:val="005173DC"/>
    <w:rsid w:val="00517423"/>
    <w:rsid w:val="00517513"/>
    <w:rsid w:val="00517521"/>
    <w:rsid w:val="00517551"/>
    <w:rsid w:val="005175FD"/>
    <w:rsid w:val="00517619"/>
    <w:rsid w:val="0051762F"/>
    <w:rsid w:val="00517635"/>
    <w:rsid w:val="00517771"/>
    <w:rsid w:val="00517789"/>
    <w:rsid w:val="00517897"/>
    <w:rsid w:val="00517A0D"/>
    <w:rsid w:val="00517B77"/>
    <w:rsid w:val="00517C08"/>
    <w:rsid w:val="00517C74"/>
    <w:rsid w:val="00517CD3"/>
    <w:rsid w:val="00517D33"/>
    <w:rsid w:val="00517D6A"/>
    <w:rsid w:val="00517D91"/>
    <w:rsid w:val="00517E73"/>
    <w:rsid w:val="00517FCE"/>
    <w:rsid w:val="00520078"/>
    <w:rsid w:val="0052011C"/>
    <w:rsid w:val="005201CC"/>
    <w:rsid w:val="00520272"/>
    <w:rsid w:val="00520294"/>
    <w:rsid w:val="005202D4"/>
    <w:rsid w:val="00520319"/>
    <w:rsid w:val="005203B0"/>
    <w:rsid w:val="005203B4"/>
    <w:rsid w:val="005204E5"/>
    <w:rsid w:val="005205F7"/>
    <w:rsid w:val="00520748"/>
    <w:rsid w:val="005207CB"/>
    <w:rsid w:val="00520844"/>
    <w:rsid w:val="005208F3"/>
    <w:rsid w:val="00520965"/>
    <w:rsid w:val="00520B43"/>
    <w:rsid w:val="00520B75"/>
    <w:rsid w:val="00520BD1"/>
    <w:rsid w:val="00520CCA"/>
    <w:rsid w:val="00520CDF"/>
    <w:rsid w:val="00520DB3"/>
    <w:rsid w:val="00520DC1"/>
    <w:rsid w:val="00521020"/>
    <w:rsid w:val="005210B0"/>
    <w:rsid w:val="005211B9"/>
    <w:rsid w:val="00521262"/>
    <w:rsid w:val="0052138E"/>
    <w:rsid w:val="005213EB"/>
    <w:rsid w:val="00521409"/>
    <w:rsid w:val="0052147C"/>
    <w:rsid w:val="00521502"/>
    <w:rsid w:val="005215A7"/>
    <w:rsid w:val="005216CB"/>
    <w:rsid w:val="0052177A"/>
    <w:rsid w:val="005217CF"/>
    <w:rsid w:val="00521BD4"/>
    <w:rsid w:val="00521BE2"/>
    <w:rsid w:val="00521C85"/>
    <w:rsid w:val="00521CF0"/>
    <w:rsid w:val="00521F45"/>
    <w:rsid w:val="005220FB"/>
    <w:rsid w:val="0052213B"/>
    <w:rsid w:val="0052230C"/>
    <w:rsid w:val="00522334"/>
    <w:rsid w:val="00522517"/>
    <w:rsid w:val="0052253B"/>
    <w:rsid w:val="005227A3"/>
    <w:rsid w:val="0052282A"/>
    <w:rsid w:val="005229E7"/>
    <w:rsid w:val="00522BC4"/>
    <w:rsid w:val="00522BEF"/>
    <w:rsid w:val="00522E4C"/>
    <w:rsid w:val="00522E86"/>
    <w:rsid w:val="00522EA0"/>
    <w:rsid w:val="00522EE2"/>
    <w:rsid w:val="00522FC7"/>
    <w:rsid w:val="00523009"/>
    <w:rsid w:val="005230CA"/>
    <w:rsid w:val="005231FA"/>
    <w:rsid w:val="005232CE"/>
    <w:rsid w:val="005232DA"/>
    <w:rsid w:val="0052342C"/>
    <w:rsid w:val="00523563"/>
    <w:rsid w:val="00523617"/>
    <w:rsid w:val="00523650"/>
    <w:rsid w:val="005236A2"/>
    <w:rsid w:val="005236AC"/>
    <w:rsid w:val="00523856"/>
    <w:rsid w:val="00523910"/>
    <w:rsid w:val="0052394E"/>
    <w:rsid w:val="00523964"/>
    <w:rsid w:val="00523ADB"/>
    <w:rsid w:val="00523B7D"/>
    <w:rsid w:val="00523CA8"/>
    <w:rsid w:val="00523CE4"/>
    <w:rsid w:val="00523D63"/>
    <w:rsid w:val="00523E99"/>
    <w:rsid w:val="00523F18"/>
    <w:rsid w:val="00523F4F"/>
    <w:rsid w:val="0052406F"/>
    <w:rsid w:val="00524141"/>
    <w:rsid w:val="0052419F"/>
    <w:rsid w:val="005241BC"/>
    <w:rsid w:val="00524285"/>
    <w:rsid w:val="005242C0"/>
    <w:rsid w:val="00524327"/>
    <w:rsid w:val="005244CD"/>
    <w:rsid w:val="005246B2"/>
    <w:rsid w:val="0052472B"/>
    <w:rsid w:val="00524793"/>
    <w:rsid w:val="0052486D"/>
    <w:rsid w:val="005248BB"/>
    <w:rsid w:val="00524BFA"/>
    <w:rsid w:val="00524CCB"/>
    <w:rsid w:val="00524E3F"/>
    <w:rsid w:val="00524F1F"/>
    <w:rsid w:val="00524F2D"/>
    <w:rsid w:val="00524F66"/>
    <w:rsid w:val="00525108"/>
    <w:rsid w:val="00525335"/>
    <w:rsid w:val="0052533E"/>
    <w:rsid w:val="005254D3"/>
    <w:rsid w:val="005255C4"/>
    <w:rsid w:val="005256AB"/>
    <w:rsid w:val="005256BD"/>
    <w:rsid w:val="005256C0"/>
    <w:rsid w:val="005256C5"/>
    <w:rsid w:val="00525751"/>
    <w:rsid w:val="0052577B"/>
    <w:rsid w:val="005258C2"/>
    <w:rsid w:val="00525A7E"/>
    <w:rsid w:val="00525A7F"/>
    <w:rsid w:val="00525A9A"/>
    <w:rsid w:val="00525C9F"/>
    <w:rsid w:val="00525CB8"/>
    <w:rsid w:val="00525D7A"/>
    <w:rsid w:val="00525E54"/>
    <w:rsid w:val="0052606C"/>
    <w:rsid w:val="005260BE"/>
    <w:rsid w:val="00526111"/>
    <w:rsid w:val="00526124"/>
    <w:rsid w:val="0052614F"/>
    <w:rsid w:val="005261C7"/>
    <w:rsid w:val="0052635E"/>
    <w:rsid w:val="0052637C"/>
    <w:rsid w:val="005263B0"/>
    <w:rsid w:val="0052642A"/>
    <w:rsid w:val="00526636"/>
    <w:rsid w:val="0052663D"/>
    <w:rsid w:val="005267D7"/>
    <w:rsid w:val="005269D1"/>
    <w:rsid w:val="00526B67"/>
    <w:rsid w:val="00526B80"/>
    <w:rsid w:val="00526EF7"/>
    <w:rsid w:val="0052703B"/>
    <w:rsid w:val="00527052"/>
    <w:rsid w:val="00527171"/>
    <w:rsid w:val="00527191"/>
    <w:rsid w:val="005271FB"/>
    <w:rsid w:val="00527291"/>
    <w:rsid w:val="005272FD"/>
    <w:rsid w:val="0052742E"/>
    <w:rsid w:val="005274A0"/>
    <w:rsid w:val="005274B9"/>
    <w:rsid w:val="005274FA"/>
    <w:rsid w:val="005275C4"/>
    <w:rsid w:val="00527833"/>
    <w:rsid w:val="00527859"/>
    <w:rsid w:val="0052788B"/>
    <w:rsid w:val="0052789C"/>
    <w:rsid w:val="005278C0"/>
    <w:rsid w:val="00527AC6"/>
    <w:rsid w:val="00527B7E"/>
    <w:rsid w:val="00527D4A"/>
    <w:rsid w:val="00527D79"/>
    <w:rsid w:val="00527F3F"/>
    <w:rsid w:val="00527F86"/>
    <w:rsid w:val="0053010A"/>
    <w:rsid w:val="00530114"/>
    <w:rsid w:val="00530293"/>
    <w:rsid w:val="00530511"/>
    <w:rsid w:val="0053056B"/>
    <w:rsid w:val="0053062F"/>
    <w:rsid w:val="0053064E"/>
    <w:rsid w:val="00530692"/>
    <w:rsid w:val="005308A6"/>
    <w:rsid w:val="00530962"/>
    <w:rsid w:val="00530B8D"/>
    <w:rsid w:val="00530BF6"/>
    <w:rsid w:val="00530C26"/>
    <w:rsid w:val="00530CD2"/>
    <w:rsid w:val="00530D80"/>
    <w:rsid w:val="00531048"/>
    <w:rsid w:val="00531056"/>
    <w:rsid w:val="005310B9"/>
    <w:rsid w:val="00531128"/>
    <w:rsid w:val="0053117E"/>
    <w:rsid w:val="0053118E"/>
    <w:rsid w:val="00531243"/>
    <w:rsid w:val="00531381"/>
    <w:rsid w:val="005313B0"/>
    <w:rsid w:val="0053146E"/>
    <w:rsid w:val="00531481"/>
    <w:rsid w:val="0053153D"/>
    <w:rsid w:val="0053155E"/>
    <w:rsid w:val="005315F6"/>
    <w:rsid w:val="00531672"/>
    <w:rsid w:val="0053187F"/>
    <w:rsid w:val="005318E9"/>
    <w:rsid w:val="0053196B"/>
    <w:rsid w:val="00531A79"/>
    <w:rsid w:val="00531B1C"/>
    <w:rsid w:val="00531CEC"/>
    <w:rsid w:val="00531DB0"/>
    <w:rsid w:val="00531DB6"/>
    <w:rsid w:val="00531DBE"/>
    <w:rsid w:val="00531E15"/>
    <w:rsid w:val="00531E3D"/>
    <w:rsid w:val="00531EF6"/>
    <w:rsid w:val="00531F7D"/>
    <w:rsid w:val="00532264"/>
    <w:rsid w:val="0053227D"/>
    <w:rsid w:val="0053232A"/>
    <w:rsid w:val="00532424"/>
    <w:rsid w:val="005324EC"/>
    <w:rsid w:val="005324F5"/>
    <w:rsid w:val="00532528"/>
    <w:rsid w:val="005325E6"/>
    <w:rsid w:val="00532638"/>
    <w:rsid w:val="005326C3"/>
    <w:rsid w:val="0053298B"/>
    <w:rsid w:val="00532A12"/>
    <w:rsid w:val="00532AC3"/>
    <w:rsid w:val="00532C25"/>
    <w:rsid w:val="00532E4C"/>
    <w:rsid w:val="00532EA9"/>
    <w:rsid w:val="005330D6"/>
    <w:rsid w:val="00533337"/>
    <w:rsid w:val="00533367"/>
    <w:rsid w:val="005333B7"/>
    <w:rsid w:val="00533589"/>
    <w:rsid w:val="005336B8"/>
    <w:rsid w:val="005336C2"/>
    <w:rsid w:val="005338DE"/>
    <w:rsid w:val="005339E7"/>
    <w:rsid w:val="00533AF4"/>
    <w:rsid w:val="00533B98"/>
    <w:rsid w:val="00533CEB"/>
    <w:rsid w:val="00533D4B"/>
    <w:rsid w:val="00533D74"/>
    <w:rsid w:val="00533D90"/>
    <w:rsid w:val="00533F12"/>
    <w:rsid w:val="00533F85"/>
    <w:rsid w:val="00533FA1"/>
    <w:rsid w:val="00533FFB"/>
    <w:rsid w:val="005340DB"/>
    <w:rsid w:val="0053410B"/>
    <w:rsid w:val="0053416F"/>
    <w:rsid w:val="00534172"/>
    <w:rsid w:val="005343BB"/>
    <w:rsid w:val="00534402"/>
    <w:rsid w:val="0053445A"/>
    <w:rsid w:val="00534549"/>
    <w:rsid w:val="0053455E"/>
    <w:rsid w:val="005345C3"/>
    <w:rsid w:val="005345F3"/>
    <w:rsid w:val="005345FB"/>
    <w:rsid w:val="005346C1"/>
    <w:rsid w:val="0053474C"/>
    <w:rsid w:val="00534831"/>
    <w:rsid w:val="00534919"/>
    <w:rsid w:val="0053493C"/>
    <w:rsid w:val="005349ED"/>
    <w:rsid w:val="00534ABB"/>
    <w:rsid w:val="00534ABC"/>
    <w:rsid w:val="00534B55"/>
    <w:rsid w:val="00534BF0"/>
    <w:rsid w:val="00534C61"/>
    <w:rsid w:val="00534DDE"/>
    <w:rsid w:val="00534FD3"/>
    <w:rsid w:val="00534FD7"/>
    <w:rsid w:val="00534FDB"/>
    <w:rsid w:val="00535229"/>
    <w:rsid w:val="00535306"/>
    <w:rsid w:val="0053530D"/>
    <w:rsid w:val="00535441"/>
    <w:rsid w:val="0053551F"/>
    <w:rsid w:val="00535680"/>
    <w:rsid w:val="0053569C"/>
    <w:rsid w:val="005356D9"/>
    <w:rsid w:val="005358B0"/>
    <w:rsid w:val="005359D6"/>
    <w:rsid w:val="005359DA"/>
    <w:rsid w:val="00535C76"/>
    <w:rsid w:val="00535C7F"/>
    <w:rsid w:val="00535C91"/>
    <w:rsid w:val="00535D84"/>
    <w:rsid w:val="00535EFB"/>
    <w:rsid w:val="00535F40"/>
    <w:rsid w:val="00535FB0"/>
    <w:rsid w:val="00535FEE"/>
    <w:rsid w:val="005360BD"/>
    <w:rsid w:val="00536184"/>
    <w:rsid w:val="0053638B"/>
    <w:rsid w:val="0053645E"/>
    <w:rsid w:val="00536466"/>
    <w:rsid w:val="00536481"/>
    <w:rsid w:val="005365A0"/>
    <w:rsid w:val="005365B9"/>
    <w:rsid w:val="005365E8"/>
    <w:rsid w:val="005366B2"/>
    <w:rsid w:val="0053676D"/>
    <w:rsid w:val="0053685D"/>
    <w:rsid w:val="00536A62"/>
    <w:rsid w:val="00536ADC"/>
    <w:rsid w:val="00536B64"/>
    <w:rsid w:val="00536CBC"/>
    <w:rsid w:val="00536D65"/>
    <w:rsid w:val="00536E32"/>
    <w:rsid w:val="00536F9A"/>
    <w:rsid w:val="00536FD8"/>
    <w:rsid w:val="0053706A"/>
    <w:rsid w:val="00537083"/>
    <w:rsid w:val="005372FA"/>
    <w:rsid w:val="0053733E"/>
    <w:rsid w:val="00537444"/>
    <w:rsid w:val="0053749A"/>
    <w:rsid w:val="0053784A"/>
    <w:rsid w:val="00537906"/>
    <w:rsid w:val="0053795C"/>
    <w:rsid w:val="00537C73"/>
    <w:rsid w:val="00537E46"/>
    <w:rsid w:val="00537EAB"/>
    <w:rsid w:val="00537F58"/>
    <w:rsid w:val="0054014E"/>
    <w:rsid w:val="005405FA"/>
    <w:rsid w:val="005406BF"/>
    <w:rsid w:val="00540804"/>
    <w:rsid w:val="00540978"/>
    <w:rsid w:val="00540A15"/>
    <w:rsid w:val="00540BAE"/>
    <w:rsid w:val="00540BD0"/>
    <w:rsid w:val="00540BD6"/>
    <w:rsid w:val="00540C16"/>
    <w:rsid w:val="00540C1C"/>
    <w:rsid w:val="00540C1D"/>
    <w:rsid w:val="00540C65"/>
    <w:rsid w:val="00540C74"/>
    <w:rsid w:val="00540D02"/>
    <w:rsid w:val="00540DC5"/>
    <w:rsid w:val="00540F35"/>
    <w:rsid w:val="00540F6A"/>
    <w:rsid w:val="00540F77"/>
    <w:rsid w:val="00540FC3"/>
    <w:rsid w:val="005410D0"/>
    <w:rsid w:val="00541143"/>
    <w:rsid w:val="005412B7"/>
    <w:rsid w:val="0054141E"/>
    <w:rsid w:val="00541502"/>
    <w:rsid w:val="0054155A"/>
    <w:rsid w:val="005415BE"/>
    <w:rsid w:val="005415DF"/>
    <w:rsid w:val="0054169C"/>
    <w:rsid w:val="005416D1"/>
    <w:rsid w:val="005419BD"/>
    <w:rsid w:val="00541A10"/>
    <w:rsid w:val="00541AC1"/>
    <w:rsid w:val="00541CA4"/>
    <w:rsid w:val="00541D0E"/>
    <w:rsid w:val="00541E16"/>
    <w:rsid w:val="00541F71"/>
    <w:rsid w:val="00541F97"/>
    <w:rsid w:val="005420DC"/>
    <w:rsid w:val="0054228B"/>
    <w:rsid w:val="005422ED"/>
    <w:rsid w:val="0054234F"/>
    <w:rsid w:val="00542422"/>
    <w:rsid w:val="00542424"/>
    <w:rsid w:val="0054243E"/>
    <w:rsid w:val="005424EE"/>
    <w:rsid w:val="00542732"/>
    <w:rsid w:val="00542886"/>
    <w:rsid w:val="0054298B"/>
    <w:rsid w:val="00542A13"/>
    <w:rsid w:val="00542BC2"/>
    <w:rsid w:val="00542C3B"/>
    <w:rsid w:val="00542C6A"/>
    <w:rsid w:val="00542D0C"/>
    <w:rsid w:val="00542E09"/>
    <w:rsid w:val="00542EA1"/>
    <w:rsid w:val="00542EE9"/>
    <w:rsid w:val="00542F05"/>
    <w:rsid w:val="00542F40"/>
    <w:rsid w:val="00542F87"/>
    <w:rsid w:val="0054303C"/>
    <w:rsid w:val="005430F6"/>
    <w:rsid w:val="00543384"/>
    <w:rsid w:val="005433B6"/>
    <w:rsid w:val="005433C8"/>
    <w:rsid w:val="005434ED"/>
    <w:rsid w:val="00543582"/>
    <w:rsid w:val="00543620"/>
    <w:rsid w:val="0054382B"/>
    <w:rsid w:val="005438A5"/>
    <w:rsid w:val="005438DD"/>
    <w:rsid w:val="005439EA"/>
    <w:rsid w:val="00543B94"/>
    <w:rsid w:val="00543C87"/>
    <w:rsid w:val="00543DE7"/>
    <w:rsid w:val="00543E40"/>
    <w:rsid w:val="0054411B"/>
    <w:rsid w:val="00544194"/>
    <w:rsid w:val="005441CB"/>
    <w:rsid w:val="005441E3"/>
    <w:rsid w:val="00544259"/>
    <w:rsid w:val="005442C9"/>
    <w:rsid w:val="0054430B"/>
    <w:rsid w:val="0054431E"/>
    <w:rsid w:val="00544360"/>
    <w:rsid w:val="005444A7"/>
    <w:rsid w:val="005444E8"/>
    <w:rsid w:val="00544732"/>
    <w:rsid w:val="0054478D"/>
    <w:rsid w:val="00544979"/>
    <w:rsid w:val="005449B7"/>
    <w:rsid w:val="00544AFC"/>
    <w:rsid w:val="00544B78"/>
    <w:rsid w:val="00544BB2"/>
    <w:rsid w:val="00544C1E"/>
    <w:rsid w:val="00544E1C"/>
    <w:rsid w:val="00545077"/>
    <w:rsid w:val="00545196"/>
    <w:rsid w:val="005451FD"/>
    <w:rsid w:val="005452F3"/>
    <w:rsid w:val="00545383"/>
    <w:rsid w:val="005457C6"/>
    <w:rsid w:val="00545845"/>
    <w:rsid w:val="0054586A"/>
    <w:rsid w:val="00545C81"/>
    <w:rsid w:val="00545C8B"/>
    <w:rsid w:val="00545C9F"/>
    <w:rsid w:val="00545DE3"/>
    <w:rsid w:val="00545E82"/>
    <w:rsid w:val="00545EA8"/>
    <w:rsid w:val="0054614C"/>
    <w:rsid w:val="005461BC"/>
    <w:rsid w:val="005463A9"/>
    <w:rsid w:val="0054644B"/>
    <w:rsid w:val="00546450"/>
    <w:rsid w:val="00546AEC"/>
    <w:rsid w:val="00546B08"/>
    <w:rsid w:val="00546BE0"/>
    <w:rsid w:val="00546C73"/>
    <w:rsid w:val="00546D5D"/>
    <w:rsid w:val="00546D86"/>
    <w:rsid w:val="00546EE1"/>
    <w:rsid w:val="00546F8A"/>
    <w:rsid w:val="005470A6"/>
    <w:rsid w:val="0054713E"/>
    <w:rsid w:val="0054720A"/>
    <w:rsid w:val="0054721D"/>
    <w:rsid w:val="0054723C"/>
    <w:rsid w:val="00547250"/>
    <w:rsid w:val="00547258"/>
    <w:rsid w:val="005472ED"/>
    <w:rsid w:val="00547514"/>
    <w:rsid w:val="00547552"/>
    <w:rsid w:val="00547588"/>
    <w:rsid w:val="005475B3"/>
    <w:rsid w:val="005476B9"/>
    <w:rsid w:val="00547715"/>
    <w:rsid w:val="005478F0"/>
    <w:rsid w:val="00547B8A"/>
    <w:rsid w:val="00547C59"/>
    <w:rsid w:val="00547C5C"/>
    <w:rsid w:val="00547CC2"/>
    <w:rsid w:val="00547CE5"/>
    <w:rsid w:val="00547CED"/>
    <w:rsid w:val="00547D69"/>
    <w:rsid w:val="00547EB2"/>
    <w:rsid w:val="00547F34"/>
    <w:rsid w:val="0055003A"/>
    <w:rsid w:val="0055010D"/>
    <w:rsid w:val="005501CB"/>
    <w:rsid w:val="00550378"/>
    <w:rsid w:val="005503DD"/>
    <w:rsid w:val="00550423"/>
    <w:rsid w:val="00550437"/>
    <w:rsid w:val="00550508"/>
    <w:rsid w:val="00550516"/>
    <w:rsid w:val="005505C0"/>
    <w:rsid w:val="0055099F"/>
    <w:rsid w:val="005509CD"/>
    <w:rsid w:val="00550A12"/>
    <w:rsid w:val="00550BE6"/>
    <w:rsid w:val="00550C6E"/>
    <w:rsid w:val="00550D6F"/>
    <w:rsid w:val="00550E3A"/>
    <w:rsid w:val="00550E7C"/>
    <w:rsid w:val="0055102F"/>
    <w:rsid w:val="00551219"/>
    <w:rsid w:val="0055122B"/>
    <w:rsid w:val="00551298"/>
    <w:rsid w:val="005512F6"/>
    <w:rsid w:val="00551356"/>
    <w:rsid w:val="0055138F"/>
    <w:rsid w:val="0055143E"/>
    <w:rsid w:val="00551459"/>
    <w:rsid w:val="00551660"/>
    <w:rsid w:val="0055187B"/>
    <w:rsid w:val="00551880"/>
    <w:rsid w:val="005518C8"/>
    <w:rsid w:val="005518E0"/>
    <w:rsid w:val="005519BD"/>
    <w:rsid w:val="00551AA5"/>
    <w:rsid w:val="00551BFB"/>
    <w:rsid w:val="00551BFD"/>
    <w:rsid w:val="00551C50"/>
    <w:rsid w:val="00551CDB"/>
    <w:rsid w:val="00551CE8"/>
    <w:rsid w:val="00551D46"/>
    <w:rsid w:val="00551E97"/>
    <w:rsid w:val="00551EE0"/>
    <w:rsid w:val="00551F69"/>
    <w:rsid w:val="00551FC9"/>
    <w:rsid w:val="00552079"/>
    <w:rsid w:val="0055207A"/>
    <w:rsid w:val="0055212D"/>
    <w:rsid w:val="00552237"/>
    <w:rsid w:val="005522A2"/>
    <w:rsid w:val="005522DC"/>
    <w:rsid w:val="005522EC"/>
    <w:rsid w:val="005522F0"/>
    <w:rsid w:val="00552307"/>
    <w:rsid w:val="005523D9"/>
    <w:rsid w:val="005523F2"/>
    <w:rsid w:val="005525C3"/>
    <w:rsid w:val="0055266A"/>
    <w:rsid w:val="0055285B"/>
    <w:rsid w:val="00552898"/>
    <w:rsid w:val="005528E2"/>
    <w:rsid w:val="005528ED"/>
    <w:rsid w:val="005529A2"/>
    <w:rsid w:val="00552A62"/>
    <w:rsid w:val="00552ABB"/>
    <w:rsid w:val="00552B17"/>
    <w:rsid w:val="00552CBD"/>
    <w:rsid w:val="00552D83"/>
    <w:rsid w:val="00552DD2"/>
    <w:rsid w:val="00552E75"/>
    <w:rsid w:val="00552F0D"/>
    <w:rsid w:val="00552F71"/>
    <w:rsid w:val="00552FEF"/>
    <w:rsid w:val="00553016"/>
    <w:rsid w:val="00553098"/>
    <w:rsid w:val="00553189"/>
    <w:rsid w:val="005531D4"/>
    <w:rsid w:val="005532C4"/>
    <w:rsid w:val="00553588"/>
    <w:rsid w:val="005535A3"/>
    <w:rsid w:val="00553716"/>
    <w:rsid w:val="00553763"/>
    <w:rsid w:val="0055378B"/>
    <w:rsid w:val="00553913"/>
    <w:rsid w:val="005539B0"/>
    <w:rsid w:val="00553A56"/>
    <w:rsid w:val="00553B1D"/>
    <w:rsid w:val="00553DCA"/>
    <w:rsid w:val="00553F23"/>
    <w:rsid w:val="00553F75"/>
    <w:rsid w:val="00553FDF"/>
    <w:rsid w:val="0055409F"/>
    <w:rsid w:val="005541A8"/>
    <w:rsid w:val="00554221"/>
    <w:rsid w:val="0055423F"/>
    <w:rsid w:val="005542A7"/>
    <w:rsid w:val="005542F9"/>
    <w:rsid w:val="0055434C"/>
    <w:rsid w:val="0055435A"/>
    <w:rsid w:val="0055450B"/>
    <w:rsid w:val="00554583"/>
    <w:rsid w:val="005545A7"/>
    <w:rsid w:val="005547A7"/>
    <w:rsid w:val="005547CF"/>
    <w:rsid w:val="00554961"/>
    <w:rsid w:val="005549D7"/>
    <w:rsid w:val="00554A2E"/>
    <w:rsid w:val="00554B3F"/>
    <w:rsid w:val="00554CAD"/>
    <w:rsid w:val="00554E5A"/>
    <w:rsid w:val="00554F2F"/>
    <w:rsid w:val="00554FD7"/>
    <w:rsid w:val="0055513B"/>
    <w:rsid w:val="00555345"/>
    <w:rsid w:val="00555359"/>
    <w:rsid w:val="005553DD"/>
    <w:rsid w:val="00555544"/>
    <w:rsid w:val="0055562B"/>
    <w:rsid w:val="0055567C"/>
    <w:rsid w:val="005556A2"/>
    <w:rsid w:val="00555717"/>
    <w:rsid w:val="0055573D"/>
    <w:rsid w:val="00555778"/>
    <w:rsid w:val="005557D5"/>
    <w:rsid w:val="005558B7"/>
    <w:rsid w:val="005558F6"/>
    <w:rsid w:val="00555973"/>
    <w:rsid w:val="0055598C"/>
    <w:rsid w:val="00555B7C"/>
    <w:rsid w:val="00555C24"/>
    <w:rsid w:val="00555D7A"/>
    <w:rsid w:val="00555EE3"/>
    <w:rsid w:val="00555FEC"/>
    <w:rsid w:val="00556049"/>
    <w:rsid w:val="005560C9"/>
    <w:rsid w:val="005563E6"/>
    <w:rsid w:val="005565D4"/>
    <w:rsid w:val="0055671B"/>
    <w:rsid w:val="0055677B"/>
    <w:rsid w:val="005567A7"/>
    <w:rsid w:val="005567B0"/>
    <w:rsid w:val="005567D6"/>
    <w:rsid w:val="0055680C"/>
    <w:rsid w:val="00556913"/>
    <w:rsid w:val="00556A54"/>
    <w:rsid w:val="00556A8D"/>
    <w:rsid w:val="00556BB4"/>
    <w:rsid w:val="00556C81"/>
    <w:rsid w:val="00556CE0"/>
    <w:rsid w:val="00556D99"/>
    <w:rsid w:val="00556EC3"/>
    <w:rsid w:val="00556EDC"/>
    <w:rsid w:val="00556FD7"/>
    <w:rsid w:val="005570CD"/>
    <w:rsid w:val="0055710E"/>
    <w:rsid w:val="005572A0"/>
    <w:rsid w:val="005572F0"/>
    <w:rsid w:val="005573B5"/>
    <w:rsid w:val="005573BC"/>
    <w:rsid w:val="0055743E"/>
    <w:rsid w:val="0055756B"/>
    <w:rsid w:val="005575AE"/>
    <w:rsid w:val="005575B0"/>
    <w:rsid w:val="0055762C"/>
    <w:rsid w:val="005577AB"/>
    <w:rsid w:val="005577FE"/>
    <w:rsid w:val="00557991"/>
    <w:rsid w:val="00557AC8"/>
    <w:rsid w:val="00557B3E"/>
    <w:rsid w:val="00557BCF"/>
    <w:rsid w:val="00557BDA"/>
    <w:rsid w:val="00557E16"/>
    <w:rsid w:val="0056000C"/>
    <w:rsid w:val="00560248"/>
    <w:rsid w:val="005604B0"/>
    <w:rsid w:val="005604F7"/>
    <w:rsid w:val="005605C7"/>
    <w:rsid w:val="005606A1"/>
    <w:rsid w:val="00560710"/>
    <w:rsid w:val="005607E7"/>
    <w:rsid w:val="0056080E"/>
    <w:rsid w:val="00560821"/>
    <w:rsid w:val="0056092F"/>
    <w:rsid w:val="00560967"/>
    <w:rsid w:val="00560A47"/>
    <w:rsid w:val="00560A55"/>
    <w:rsid w:val="00560B3E"/>
    <w:rsid w:val="00560B5B"/>
    <w:rsid w:val="00560B9B"/>
    <w:rsid w:val="00560BC1"/>
    <w:rsid w:val="00560BE4"/>
    <w:rsid w:val="00560C2A"/>
    <w:rsid w:val="00560D46"/>
    <w:rsid w:val="00560D63"/>
    <w:rsid w:val="00560DA9"/>
    <w:rsid w:val="00560DE6"/>
    <w:rsid w:val="00560DF8"/>
    <w:rsid w:val="00560EA3"/>
    <w:rsid w:val="00560F0C"/>
    <w:rsid w:val="00560F29"/>
    <w:rsid w:val="00560F9D"/>
    <w:rsid w:val="00560FD8"/>
    <w:rsid w:val="00561061"/>
    <w:rsid w:val="005610FE"/>
    <w:rsid w:val="005611C7"/>
    <w:rsid w:val="005611CE"/>
    <w:rsid w:val="005611F7"/>
    <w:rsid w:val="005612CA"/>
    <w:rsid w:val="005614C7"/>
    <w:rsid w:val="005614FE"/>
    <w:rsid w:val="0056153F"/>
    <w:rsid w:val="0056165A"/>
    <w:rsid w:val="0056171A"/>
    <w:rsid w:val="00561744"/>
    <w:rsid w:val="005618EF"/>
    <w:rsid w:val="005619A8"/>
    <w:rsid w:val="005619FB"/>
    <w:rsid w:val="00561C1B"/>
    <w:rsid w:val="00561C28"/>
    <w:rsid w:val="00561C6C"/>
    <w:rsid w:val="00561C76"/>
    <w:rsid w:val="00561D22"/>
    <w:rsid w:val="00561DD2"/>
    <w:rsid w:val="00561F95"/>
    <w:rsid w:val="00562039"/>
    <w:rsid w:val="00562076"/>
    <w:rsid w:val="0056210A"/>
    <w:rsid w:val="00562166"/>
    <w:rsid w:val="00562278"/>
    <w:rsid w:val="00562583"/>
    <w:rsid w:val="00562651"/>
    <w:rsid w:val="00562706"/>
    <w:rsid w:val="00562707"/>
    <w:rsid w:val="0056287D"/>
    <w:rsid w:val="00562978"/>
    <w:rsid w:val="00562986"/>
    <w:rsid w:val="005629CB"/>
    <w:rsid w:val="00562A39"/>
    <w:rsid w:val="00562A9B"/>
    <w:rsid w:val="00562AA4"/>
    <w:rsid w:val="00562B49"/>
    <w:rsid w:val="00562CBA"/>
    <w:rsid w:val="00562CEA"/>
    <w:rsid w:val="00562E09"/>
    <w:rsid w:val="00562F81"/>
    <w:rsid w:val="00562F86"/>
    <w:rsid w:val="00562F98"/>
    <w:rsid w:val="00562FAD"/>
    <w:rsid w:val="00563153"/>
    <w:rsid w:val="005632CB"/>
    <w:rsid w:val="0056330C"/>
    <w:rsid w:val="00563398"/>
    <w:rsid w:val="00563470"/>
    <w:rsid w:val="0056347D"/>
    <w:rsid w:val="005634F6"/>
    <w:rsid w:val="0056357D"/>
    <w:rsid w:val="005635AD"/>
    <w:rsid w:val="00563672"/>
    <w:rsid w:val="00563687"/>
    <w:rsid w:val="00563737"/>
    <w:rsid w:val="00563741"/>
    <w:rsid w:val="005637D6"/>
    <w:rsid w:val="00563A8A"/>
    <w:rsid w:val="00563AAE"/>
    <w:rsid w:val="00563BF7"/>
    <w:rsid w:val="00563BFE"/>
    <w:rsid w:val="00563D43"/>
    <w:rsid w:val="00563FD9"/>
    <w:rsid w:val="00564172"/>
    <w:rsid w:val="0056420E"/>
    <w:rsid w:val="0056426D"/>
    <w:rsid w:val="005643F6"/>
    <w:rsid w:val="00564440"/>
    <w:rsid w:val="00564454"/>
    <w:rsid w:val="005644FD"/>
    <w:rsid w:val="005645CE"/>
    <w:rsid w:val="00564762"/>
    <w:rsid w:val="005647EE"/>
    <w:rsid w:val="005648D6"/>
    <w:rsid w:val="0056490C"/>
    <w:rsid w:val="00564945"/>
    <w:rsid w:val="005649F8"/>
    <w:rsid w:val="00564ADB"/>
    <w:rsid w:val="00564B5E"/>
    <w:rsid w:val="00564B5F"/>
    <w:rsid w:val="00564BAF"/>
    <w:rsid w:val="00564C24"/>
    <w:rsid w:val="00564C7A"/>
    <w:rsid w:val="00564D4B"/>
    <w:rsid w:val="00564F98"/>
    <w:rsid w:val="00565142"/>
    <w:rsid w:val="005652A1"/>
    <w:rsid w:val="005652A3"/>
    <w:rsid w:val="005652D6"/>
    <w:rsid w:val="005653D4"/>
    <w:rsid w:val="00565733"/>
    <w:rsid w:val="00565791"/>
    <w:rsid w:val="005657BD"/>
    <w:rsid w:val="005657E4"/>
    <w:rsid w:val="00565875"/>
    <w:rsid w:val="005658A0"/>
    <w:rsid w:val="0056590B"/>
    <w:rsid w:val="00565B17"/>
    <w:rsid w:val="00565B1E"/>
    <w:rsid w:val="00565B58"/>
    <w:rsid w:val="00565B99"/>
    <w:rsid w:val="00565C34"/>
    <w:rsid w:val="00565C90"/>
    <w:rsid w:val="00565D2D"/>
    <w:rsid w:val="00565D4B"/>
    <w:rsid w:val="00565DB5"/>
    <w:rsid w:val="00565FF8"/>
    <w:rsid w:val="00566003"/>
    <w:rsid w:val="00566183"/>
    <w:rsid w:val="005661A6"/>
    <w:rsid w:val="00566203"/>
    <w:rsid w:val="00566275"/>
    <w:rsid w:val="00566410"/>
    <w:rsid w:val="00566417"/>
    <w:rsid w:val="00566473"/>
    <w:rsid w:val="0056661D"/>
    <w:rsid w:val="005667EF"/>
    <w:rsid w:val="0056685C"/>
    <w:rsid w:val="005668CD"/>
    <w:rsid w:val="00566912"/>
    <w:rsid w:val="005669C5"/>
    <w:rsid w:val="00566A5A"/>
    <w:rsid w:val="00566C2E"/>
    <w:rsid w:val="00566C83"/>
    <w:rsid w:val="00566CE6"/>
    <w:rsid w:val="00566CF0"/>
    <w:rsid w:val="00566DD6"/>
    <w:rsid w:val="00566F6C"/>
    <w:rsid w:val="00566FE2"/>
    <w:rsid w:val="00567006"/>
    <w:rsid w:val="005670B3"/>
    <w:rsid w:val="00567265"/>
    <w:rsid w:val="00567350"/>
    <w:rsid w:val="00567366"/>
    <w:rsid w:val="0056737D"/>
    <w:rsid w:val="00567401"/>
    <w:rsid w:val="0056749D"/>
    <w:rsid w:val="0056752A"/>
    <w:rsid w:val="005677EB"/>
    <w:rsid w:val="005677F7"/>
    <w:rsid w:val="005678F0"/>
    <w:rsid w:val="00567930"/>
    <w:rsid w:val="005679C7"/>
    <w:rsid w:val="005679F9"/>
    <w:rsid w:val="00567A3C"/>
    <w:rsid w:val="00567A76"/>
    <w:rsid w:val="00567AE0"/>
    <w:rsid w:val="00567CC1"/>
    <w:rsid w:val="00567F2A"/>
    <w:rsid w:val="00567FD5"/>
    <w:rsid w:val="0057000F"/>
    <w:rsid w:val="0057016C"/>
    <w:rsid w:val="005701FE"/>
    <w:rsid w:val="0057024B"/>
    <w:rsid w:val="005703FC"/>
    <w:rsid w:val="0057045A"/>
    <w:rsid w:val="00570530"/>
    <w:rsid w:val="00570585"/>
    <w:rsid w:val="00570594"/>
    <w:rsid w:val="0057064F"/>
    <w:rsid w:val="005707E5"/>
    <w:rsid w:val="00570A20"/>
    <w:rsid w:val="00570A46"/>
    <w:rsid w:val="00570B86"/>
    <w:rsid w:val="00570C33"/>
    <w:rsid w:val="00570C66"/>
    <w:rsid w:val="00570CBE"/>
    <w:rsid w:val="00570D58"/>
    <w:rsid w:val="00570D5E"/>
    <w:rsid w:val="00570D8C"/>
    <w:rsid w:val="00570DE8"/>
    <w:rsid w:val="00570E35"/>
    <w:rsid w:val="00570F7C"/>
    <w:rsid w:val="00570FF1"/>
    <w:rsid w:val="0057100B"/>
    <w:rsid w:val="0057103B"/>
    <w:rsid w:val="0057112A"/>
    <w:rsid w:val="00571302"/>
    <w:rsid w:val="005713A1"/>
    <w:rsid w:val="005713CE"/>
    <w:rsid w:val="0057147C"/>
    <w:rsid w:val="005714B2"/>
    <w:rsid w:val="0057190E"/>
    <w:rsid w:val="00571999"/>
    <w:rsid w:val="005719C8"/>
    <w:rsid w:val="005719D4"/>
    <w:rsid w:val="00571A58"/>
    <w:rsid w:val="00571B27"/>
    <w:rsid w:val="00571C5C"/>
    <w:rsid w:val="00571CD0"/>
    <w:rsid w:val="00571D60"/>
    <w:rsid w:val="00571D81"/>
    <w:rsid w:val="00571DD6"/>
    <w:rsid w:val="00571EFC"/>
    <w:rsid w:val="005720A3"/>
    <w:rsid w:val="005720D7"/>
    <w:rsid w:val="005720F9"/>
    <w:rsid w:val="00572161"/>
    <w:rsid w:val="00572185"/>
    <w:rsid w:val="00572234"/>
    <w:rsid w:val="005722FB"/>
    <w:rsid w:val="005723A4"/>
    <w:rsid w:val="005723F1"/>
    <w:rsid w:val="0057251E"/>
    <w:rsid w:val="005725B6"/>
    <w:rsid w:val="00572769"/>
    <w:rsid w:val="00572846"/>
    <w:rsid w:val="0057285E"/>
    <w:rsid w:val="0057297C"/>
    <w:rsid w:val="00572A80"/>
    <w:rsid w:val="00572B78"/>
    <w:rsid w:val="00572BA6"/>
    <w:rsid w:val="00572CE4"/>
    <w:rsid w:val="00572D45"/>
    <w:rsid w:val="00572F36"/>
    <w:rsid w:val="00573366"/>
    <w:rsid w:val="0057347D"/>
    <w:rsid w:val="0057359C"/>
    <w:rsid w:val="0057371E"/>
    <w:rsid w:val="0057372C"/>
    <w:rsid w:val="00573731"/>
    <w:rsid w:val="0057374F"/>
    <w:rsid w:val="005737F1"/>
    <w:rsid w:val="00573862"/>
    <w:rsid w:val="005738BC"/>
    <w:rsid w:val="005739BD"/>
    <w:rsid w:val="005739FC"/>
    <w:rsid w:val="00573D05"/>
    <w:rsid w:val="00573FBF"/>
    <w:rsid w:val="00573FC1"/>
    <w:rsid w:val="00573FF3"/>
    <w:rsid w:val="005740A8"/>
    <w:rsid w:val="005741D5"/>
    <w:rsid w:val="0057431D"/>
    <w:rsid w:val="00574323"/>
    <w:rsid w:val="00574525"/>
    <w:rsid w:val="00574581"/>
    <w:rsid w:val="00574658"/>
    <w:rsid w:val="00574662"/>
    <w:rsid w:val="00574884"/>
    <w:rsid w:val="005748A4"/>
    <w:rsid w:val="005749D2"/>
    <w:rsid w:val="00574DFA"/>
    <w:rsid w:val="005750CA"/>
    <w:rsid w:val="005751C0"/>
    <w:rsid w:val="00575292"/>
    <w:rsid w:val="00575328"/>
    <w:rsid w:val="00575333"/>
    <w:rsid w:val="005753FE"/>
    <w:rsid w:val="00575460"/>
    <w:rsid w:val="005754F3"/>
    <w:rsid w:val="005755D7"/>
    <w:rsid w:val="00575669"/>
    <w:rsid w:val="005756B4"/>
    <w:rsid w:val="005756D7"/>
    <w:rsid w:val="00575A3E"/>
    <w:rsid w:val="00575A8F"/>
    <w:rsid w:val="00575A93"/>
    <w:rsid w:val="00575B1B"/>
    <w:rsid w:val="00575B29"/>
    <w:rsid w:val="00575B72"/>
    <w:rsid w:val="00575BE1"/>
    <w:rsid w:val="00575C90"/>
    <w:rsid w:val="00575CD3"/>
    <w:rsid w:val="00575E76"/>
    <w:rsid w:val="005760F2"/>
    <w:rsid w:val="00576345"/>
    <w:rsid w:val="00576499"/>
    <w:rsid w:val="005764ED"/>
    <w:rsid w:val="00576B6B"/>
    <w:rsid w:val="00576C20"/>
    <w:rsid w:val="00576C39"/>
    <w:rsid w:val="00576CB4"/>
    <w:rsid w:val="00576CCA"/>
    <w:rsid w:val="00576D44"/>
    <w:rsid w:val="00576DA2"/>
    <w:rsid w:val="00576DF6"/>
    <w:rsid w:val="00576E74"/>
    <w:rsid w:val="00576E9E"/>
    <w:rsid w:val="00577142"/>
    <w:rsid w:val="005771C0"/>
    <w:rsid w:val="0057724B"/>
    <w:rsid w:val="00577251"/>
    <w:rsid w:val="005772A6"/>
    <w:rsid w:val="005773CF"/>
    <w:rsid w:val="00577453"/>
    <w:rsid w:val="00577473"/>
    <w:rsid w:val="0057752B"/>
    <w:rsid w:val="00577717"/>
    <w:rsid w:val="0057786D"/>
    <w:rsid w:val="0057792B"/>
    <w:rsid w:val="0057798C"/>
    <w:rsid w:val="00577ADB"/>
    <w:rsid w:val="00577B29"/>
    <w:rsid w:val="00577BD2"/>
    <w:rsid w:val="00577C62"/>
    <w:rsid w:val="00577D5D"/>
    <w:rsid w:val="00577FE8"/>
    <w:rsid w:val="005800B4"/>
    <w:rsid w:val="0058015B"/>
    <w:rsid w:val="00580186"/>
    <w:rsid w:val="0058037E"/>
    <w:rsid w:val="00580568"/>
    <w:rsid w:val="00580747"/>
    <w:rsid w:val="00580856"/>
    <w:rsid w:val="005808B4"/>
    <w:rsid w:val="00580916"/>
    <w:rsid w:val="005809FB"/>
    <w:rsid w:val="00580A0B"/>
    <w:rsid w:val="00580B0A"/>
    <w:rsid w:val="00580C05"/>
    <w:rsid w:val="00580CC5"/>
    <w:rsid w:val="00580CCF"/>
    <w:rsid w:val="00580CDA"/>
    <w:rsid w:val="00580D2C"/>
    <w:rsid w:val="00580FB0"/>
    <w:rsid w:val="00581036"/>
    <w:rsid w:val="00581039"/>
    <w:rsid w:val="005810C3"/>
    <w:rsid w:val="0058110D"/>
    <w:rsid w:val="00581189"/>
    <w:rsid w:val="00581273"/>
    <w:rsid w:val="00581359"/>
    <w:rsid w:val="005813B8"/>
    <w:rsid w:val="005814A4"/>
    <w:rsid w:val="005815D0"/>
    <w:rsid w:val="005815DD"/>
    <w:rsid w:val="0058164C"/>
    <w:rsid w:val="0058169D"/>
    <w:rsid w:val="005816A0"/>
    <w:rsid w:val="00581807"/>
    <w:rsid w:val="0058187A"/>
    <w:rsid w:val="005818A8"/>
    <w:rsid w:val="005818B3"/>
    <w:rsid w:val="005818EE"/>
    <w:rsid w:val="00581986"/>
    <w:rsid w:val="00581A75"/>
    <w:rsid w:val="00581AD0"/>
    <w:rsid w:val="00581B97"/>
    <w:rsid w:val="00581F08"/>
    <w:rsid w:val="00581F3D"/>
    <w:rsid w:val="00581F7C"/>
    <w:rsid w:val="0058205E"/>
    <w:rsid w:val="005821AD"/>
    <w:rsid w:val="005821DD"/>
    <w:rsid w:val="0058253E"/>
    <w:rsid w:val="0058256F"/>
    <w:rsid w:val="00582623"/>
    <w:rsid w:val="00582650"/>
    <w:rsid w:val="0058266A"/>
    <w:rsid w:val="005826DE"/>
    <w:rsid w:val="00582741"/>
    <w:rsid w:val="005827BF"/>
    <w:rsid w:val="0058283E"/>
    <w:rsid w:val="00582952"/>
    <w:rsid w:val="00582A0A"/>
    <w:rsid w:val="00582A48"/>
    <w:rsid w:val="00582A87"/>
    <w:rsid w:val="00582AC4"/>
    <w:rsid w:val="00582AD5"/>
    <w:rsid w:val="00582B50"/>
    <w:rsid w:val="00582BBC"/>
    <w:rsid w:val="00582DC7"/>
    <w:rsid w:val="00582E65"/>
    <w:rsid w:val="00582EDC"/>
    <w:rsid w:val="00582F0F"/>
    <w:rsid w:val="00582F47"/>
    <w:rsid w:val="00582F8B"/>
    <w:rsid w:val="005830B8"/>
    <w:rsid w:val="00583278"/>
    <w:rsid w:val="005832CD"/>
    <w:rsid w:val="0058337C"/>
    <w:rsid w:val="005833AE"/>
    <w:rsid w:val="0058348D"/>
    <w:rsid w:val="005834F8"/>
    <w:rsid w:val="00583538"/>
    <w:rsid w:val="00583580"/>
    <w:rsid w:val="0058384A"/>
    <w:rsid w:val="00583883"/>
    <w:rsid w:val="00583B97"/>
    <w:rsid w:val="00583BBA"/>
    <w:rsid w:val="00583C74"/>
    <w:rsid w:val="00583CBF"/>
    <w:rsid w:val="00583CC6"/>
    <w:rsid w:val="00583D37"/>
    <w:rsid w:val="00583E56"/>
    <w:rsid w:val="00583F06"/>
    <w:rsid w:val="00583F1B"/>
    <w:rsid w:val="00583F24"/>
    <w:rsid w:val="0058418D"/>
    <w:rsid w:val="00584217"/>
    <w:rsid w:val="005842A8"/>
    <w:rsid w:val="005843D6"/>
    <w:rsid w:val="005844E3"/>
    <w:rsid w:val="00584550"/>
    <w:rsid w:val="005845C8"/>
    <w:rsid w:val="005845E5"/>
    <w:rsid w:val="00584687"/>
    <w:rsid w:val="00584704"/>
    <w:rsid w:val="005848B7"/>
    <w:rsid w:val="00584935"/>
    <w:rsid w:val="005849A8"/>
    <w:rsid w:val="005849EA"/>
    <w:rsid w:val="00584A9C"/>
    <w:rsid w:val="00584B3B"/>
    <w:rsid w:val="00584C52"/>
    <w:rsid w:val="00584D8D"/>
    <w:rsid w:val="00585081"/>
    <w:rsid w:val="005850C7"/>
    <w:rsid w:val="00585105"/>
    <w:rsid w:val="00585244"/>
    <w:rsid w:val="005855F3"/>
    <w:rsid w:val="0058580C"/>
    <w:rsid w:val="00585867"/>
    <w:rsid w:val="005858F0"/>
    <w:rsid w:val="00585925"/>
    <w:rsid w:val="005859DA"/>
    <w:rsid w:val="005859FE"/>
    <w:rsid w:val="00585A4C"/>
    <w:rsid w:val="00585D2A"/>
    <w:rsid w:val="00585E3F"/>
    <w:rsid w:val="00585E74"/>
    <w:rsid w:val="00585E91"/>
    <w:rsid w:val="00585EDB"/>
    <w:rsid w:val="005860EF"/>
    <w:rsid w:val="0058614B"/>
    <w:rsid w:val="0058618B"/>
    <w:rsid w:val="00586205"/>
    <w:rsid w:val="005862C1"/>
    <w:rsid w:val="0058639A"/>
    <w:rsid w:val="00586465"/>
    <w:rsid w:val="005864A6"/>
    <w:rsid w:val="005864EE"/>
    <w:rsid w:val="00586517"/>
    <w:rsid w:val="00586537"/>
    <w:rsid w:val="005866F3"/>
    <w:rsid w:val="005867C0"/>
    <w:rsid w:val="005869A8"/>
    <w:rsid w:val="005869BB"/>
    <w:rsid w:val="005869CA"/>
    <w:rsid w:val="00586BC1"/>
    <w:rsid w:val="00586C5B"/>
    <w:rsid w:val="00586EA2"/>
    <w:rsid w:val="00586FC4"/>
    <w:rsid w:val="00586FF5"/>
    <w:rsid w:val="00587006"/>
    <w:rsid w:val="00587083"/>
    <w:rsid w:val="005872C2"/>
    <w:rsid w:val="00587361"/>
    <w:rsid w:val="0058740E"/>
    <w:rsid w:val="005874AB"/>
    <w:rsid w:val="005874D7"/>
    <w:rsid w:val="00587543"/>
    <w:rsid w:val="005875B7"/>
    <w:rsid w:val="005875D5"/>
    <w:rsid w:val="005876F7"/>
    <w:rsid w:val="005877E7"/>
    <w:rsid w:val="0058787F"/>
    <w:rsid w:val="00587903"/>
    <w:rsid w:val="00587A18"/>
    <w:rsid w:val="00587A68"/>
    <w:rsid w:val="00587BF7"/>
    <w:rsid w:val="00587DD8"/>
    <w:rsid w:val="00587F8C"/>
    <w:rsid w:val="00587FF9"/>
    <w:rsid w:val="005900B6"/>
    <w:rsid w:val="005900C7"/>
    <w:rsid w:val="0059023D"/>
    <w:rsid w:val="005904FB"/>
    <w:rsid w:val="0059054E"/>
    <w:rsid w:val="00590567"/>
    <w:rsid w:val="005906D7"/>
    <w:rsid w:val="005909A6"/>
    <w:rsid w:val="005909BD"/>
    <w:rsid w:val="00590E23"/>
    <w:rsid w:val="00590F16"/>
    <w:rsid w:val="00591155"/>
    <w:rsid w:val="00591167"/>
    <w:rsid w:val="00591175"/>
    <w:rsid w:val="0059117D"/>
    <w:rsid w:val="005911C7"/>
    <w:rsid w:val="005911F3"/>
    <w:rsid w:val="005911FE"/>
    <w:rsid w:val="00591342"/>
    <w:rsid w:val="00591344"/>
    <w:rsid w:val="005913BE"/>
    <w:rsid w:val="00591564"/>
    <w:rsid w:val="005915F1"/>
    <w:rsid w:val="0059161B"/>
    <w:rsid w:val="0059162D"/>
    <w:rsid w:val="0059164F"/>
    <w:rsid w:val="00591688"/>
    <w:rsid w:val="00591794"/>
    <w:rsid w:val="00591837"/>
    <w:rsid w:val="0059196C"/>
    <w:rsid w:val="00591A4F"/>
    <w:rsid w:val="00591B66"/>
    <w:rsid w:val="00591BF8"/>
    <w:rsid w:val="00591C3A"/>
    <w:rsid w:val="00591DF6"/>
    <w:rsid w:val="00591E24"/>
    <w:rsid w:val="00591E62"/>
    <w:rsid w:val="00591F10"/>
    <w:rsid w:val="00592062"/>
    <w:rsid w:val="005920CC"/>
    <w:rsid w:val="00592161"/>
    <w:rsid w:val="0059236A"/>
    <w:rsid w:val="005925B2"/>
    <w:rsid w:val="005927B6"/>
    <w:rsid w:val="00592870"/>
    <w:rsid w:val="00592C30"/>
    <w:rsid w:val="00592D28"/>
    <w:rsid w:val="00592D3D"/>
    <w:rsid w:val="00592E02"/>
    <w:rsid w:val="00592E06"/>
    <w:rsid w:val="00592F5D"/>
    <w:rsid w:val="005930BE"/>
    <w:rsid w:val="00593112"/>
    <w:rsid w:val="005931EC"/>
    <w:rsid w:val="005932B9"/>
    <w:rsid w:val="005932C1"/>
    <w:rsid w:val="0059341D"/>
    <w:rsid w:val="0059343C"/>
    <w:rsid w:val="00593448"/>
    <w:rsid w:val="005934EB"/>
    <w:rsid w:val="00593574"/>
    <w:rsid w:val="00593639"/>
    <w:rsid w:val="005937E2"/>
    <w:rsid w:val="00593800"/>
    <w:rsid w:val="00593811"/>
    <w:rsid w:val="0059388F"/>
    <w:rsid w:val="005938CD"/>
    <w:rsid w:val="00593979"/>
    <w:rsid w:val="005939FC"/>
    <w:rsid w:val="00593AF8"/>
    <w:rsid w:val="00593B2D"/>
    <w:rsid w:val="00593C5A"/>
    <w:rsid w:val="00593C7C"/>
    <w:rsid w:val="00593D8F"/>
    <w:rsid w:val="00593D99"/>
    <w:rsid w:val="00593E39"/>
    <w:rsid w:val="00593EBF"/>
    <w:rsid w:val="00593EC9"/>
    <w:rsid w:val="00593FE0"/>
    <w:rsid w:val="00594048"/>
    <w:rsid w:val="0059420C"/>
    <w:rsid w:val="005942EA"/>
    <w:rsid w:val="0059433D"/>
    <w:rsid w:val="00594489"/>
    <w:rsid w:val="005944C5"/>
    <w:rsid w:val="00594538"/>
    <w:rsid w:val="00594566"/>
    <w:rsid w:val="005945B3"/>
    <w:rsid w:val="005948D2"/>
    <w:rsid w:val="005948EA"/>
    <w:rsid w:val="00594940"/>
    <w:rsid w:val="005949D8"/>
    <w:rsid w:val="00594D36"/>
    <w:rsid w:val="00594D40"/>
    <w:rsid w:val="00594E10"/>
    <w:rsid w:val="00594F85"/>
    <w:rsid w:val="00595010"/>
    <w:rsid w:val="005950CC"/>
    <w:rsid w:val="00595119"/>
    <w:rsid w:val="00595191"/>
    <w:rsid w:val="005951F2"/>
    <w:rsid w:val="00595225"/>
    <w:rsid w:val="00595334"/>
    <w:rsid w:val="005953C3"/>
    <w:rsid w:val="00595447"/>
    <w:rsid w:val="00595521"/>
    <w:rsid w:val="005955BC"/>
    <w:rsid w:val="0059560B"/>
    <w:rsid w:val="005958AC"/>
    <w:rsid w:val="00595968"/>
    <w:rsid w:val="0059596D"/>
    <w:rsid w:val="0059598F"/>
    <w:rsid w:val="00595A38"/>
    <w:rsid w:val="00595B0B"/>
    <w:rsid w:val="00595B5E"/>
    <w:rsid w:val="00595C8B"/>
    <w:rsid w:val="00595CE0"/>
    <w:rsid w:val="00595D45"/>
    <w:rsid w:val="00595F53"/>
    <w:rsid w:val="00595FB3"/>
    <w:rsid w:val="00595FC2"/>
    <w:rsid w:val="00596141"/>
    <w:rsid w:val="00596147"/>
    <w:rsid w:val="005961AA"/>
    <w:rsid w:val="005962FB"/>
    <w:rsid w:val="00596320"/>
    <w:rsid w:val="00596373"/>
    <w:rsid w:val="00596441"/>
    <w:rsid w:val="0059653A"/>
    <w:rsid w:val="0059656B"/>
    <w:rsid w:val="00596589"/>
    <w:rsid w:val="00596599"/>
    <w:rsid w:val="005965DC"/>
    <w:rsid w:val="005965E6"/>
    <w:rsid w:val="0059667C"/>
    <w:rsid w:val="005966CA"/>
    <w:rsid w:val="0059685C"/>
    <w:rsid w:val="00596898"/>
    <w:rsid w:val="005968B5"/>
    <w:rsid w:val="005968F6"/>
    <w:rsid w:val="00596901"/>
    <w:rsid w:val="0059699A"/>
    <w:rsid w:val="00596A0E"/>
    <w:rsid w:val="00596A2B"/>
    <w:rsid w:val="00596A33"/>
    <w:rsid w:val="00596A42"/>
    <w:rsid w:val="00596A51"/>
    <w:rsid w:val="00596A81"/>
    <w:rsid w:val="00596AA0"/>
    <w:rsid w:val="00596AAB"/>
    <w:rsid w:val="00596BDE"/>
    <w:rsid w:val="00596C79"/>
    <w:rsid w:val="00596CBB"/>
    <w:rsid w:val="00596D55"/>
    <w:rsid w:val="00596D83"/>
    <w:rsid w:val="00596E85"/>
    <w:rsid w:val="00596ED1"/>
    <w:rsid w:val="00596EE3"/>
    <w:rsid w:val="00596F03"/>
    <w:rsid w:val="00597250"/>
    <w:rsid w:val="005972FD"/>
    <w:rsid w:val="0059735B"/>
    <w:rsid w:val="005973BA"/>
    <w:rsid w:val="005973F8"/>
    <w:rsid w:val="005974A3"/>
    <w:rsid w:val="005974A4"/>
    <w:rsid w:val="00597582"/>
    <w:rsid w:val="005975AF"/>
    <w:rsid w:val="00597668"/>
    <w:rsid w:val="005977B4"/>
    <w:rsid w:val="00597822"/>
    <w:rsid w:val="0059793E"/>
    <w:rsid w:val="0059798E"/>
    <w:rsid w:val="005979AD"/>
    <w:rsid w:val="00597A2E"/>
    <w:rsid w:val="00597A3F"/>
    <w:rsid w:val="00597A81"/>
    <w:rsid w:val="00597AED"/>
    <w:rsid w:val="00597AFA"/>
    <w:rsid w:val="00597C0E"/>
    <w:rsid w:val="00597C67"/>
    <w:rsid w:val="00597DB9"/>
    <w:rsid w:val="00597E07"/>
    <w:rsid w:val="005A012D"/>
    <w:rsid w:val="005A0138"/>
    <w:rsid w:val="005A016B"/>
    <w:rsid w:val="005A022D"/>
    <w:rsid w:val="005A028E"/>
    <w:rsid w:val="005A0435"/>
    <w:rsid w:val="005A04C3"/>
    <w:rsid w:val="005A055E"/>
    <w:rsid w:val="005A05C9"/>
    <w:rsid w:val="005A0609"/>
    <w:rsid w:val="005A0637"/>
    <w:rsid w:val="005A074A"/>
    <w:rsid w:val="005A075A"/>
    <w:rsid w:val="005A077A"/>
    <w:rsid w:val="005A07F3"/>
    <w:rsid w:val="005A0860"/>
    <w:rsid w:val="005A09FF"/>
    <w:rsid w:val="005A0B16"/>
    <w:rsid w:val="005A0B23"/>
    <w:rsid w:val="005A0BD9"/>
    <w:rsid w:val="005A0C06"/>
    <w:rsid w:val="005A0CC4"/>
    <w:rsid w:val="005A0CD8"/>
    <w:rsid w:val="005A0E9F"/>
    <w:rsid w:val="005A106C"/>
    <w:rsid w:val="005A10D0"/>
    <w:rsid w:val="005A10EF"/>
    <w:rsid w:val="005A1103"/>
    <w:rsid w:val="005A114B"/>
    <w:rsid w:val="005A1150"/>
    <w:rsid w:val="005A1176"/>
    <w:rsid w:val="005A11B4"/>
    <w:rsid w:val="005A140F"/>
    <w:rsid w:val="005A14D7"/>
    <w:rsid w:val="005A15E1"/>
    <w:rsid w:val="005A177A"/>
    <w:rsid w:val="005A1817"/>
    <w:rsid w:val="005A18D9"/>
    <w:rsid w:val="005A194F"/>
    <w:rsid w:val="005A1A03"/>
    <w:rsid w:val="005A1A19"/>
    <w:rsid w:val="005A1A34"/>
    <w:rsid w:val="005A1B49"/>
    <w:rsid w:val="005A1BFA"/>
    <w:rsid w:val="005A1C8A"/>
    <w:rsid w:val="005A1C94"/>
    <w:rsid w:val="005A1D01"/>
    <w:rsid w:val="005A1E60"/>
    <w:rsid w:val="005A1E99"/>
    <w:rsid w:val="005A1F44"/>
    <w:rsid w:val="005A1FE0"/>
    <w:rsid w:val="005A1FF1"/>
    <w:rsid w:val="005A2074"/>
    <w:rsid w:val="005A20C8"/>
    <w:rsid w:val="005A21FF"/>
    <w:rsid w:val="005A2377"/>
    <w:rsid w:val="005A2396"/>
    <w:rsid w:val="005A23E2"/>
    <w:rsid w:val="005A247A"/>
    <w:rsid w:val="005A247C"/>
    <w:rsid w:val="005A2506"/>
    <w:rsid w:val="005A2639"/>
    <w:rsid w:val="005A2644"/>
    <w:rsid w:val="005A26A3"/>
    <w:rsid w:val="005A2876"/>
    <w:rsid w:val="005A2878"/>
    <w:rsid w:val="005A2892"/>
    <w:rsid w:val="005A28DE"/>
    <w:rsid w:val="005A2999"/>
    <w:rsid w:val="005A29B8"/>
    <w:rsid w:val="005A2A21"/>
    <w:rsid w:val="005A2A39"/>
    <w:rsid w:val="005A2DCC"/>
    <w:rsid w:val="005A2F00"/>
    <w:rsid w:val="005A2F46"/>
    <w:rsid w:val="005A2F60"/>
    <w:rsid w:val="005A319E"/>
    <w:rsid w:val="005A31CE"/>
    <w:rsid w:val="005A3370"/>
    <w:rsid w:val="005A3401"/>
    <w:rsid w:val="005A345A"/>
    <w:rsid w:val="005A34C7"/>
    <w:rsid w:val="005A358C"/>
    <w:rsid w:val="005A359A"/>
    <w:rsid w:val="005A35B3"/>
    <w:rsid w:val="005A35F5"/>
    <w:rsid w:val="005A3625"/>
    <w:rsid w:val="005A38E2"/>
    <w:rsid w:val="005A3932"/>
    <w:rsid w:val="005A3947"/>
    <w:rsid w:val="005A3960"/>
    <w:rsid w:val="005A3B09"/>
    <w:rsid w:val="005A3B3F"/>
    <w:rsid w:val="005A3B51"/>
    <w:rsid w:val="005A3E3C"/>
    <w:rsid w:val="005A4145"/>
    <w:rsid w:val="005A415B"/>
    <w:rsid w:val="005A422C"/>
    <w:rsid w:val="005A42AC"/>
    <w:rsid w:val="005A438B"/>
    <w:rsid w:val="005A43AB"/>
    <w:rsid w:val="005A440D"/>
    <w:rsid w:val="005A4412"/>
    <w:rsid w:val="005A468F"/>
    <w:rsid w:val="005A4784"/>
    <w:rsid w:val="005A48A1"/>
    <w:rsid w:val="005A4B1D"/>
    <w:rsid w:val="005A4B26"/>
    <w:rsid w:val="005A4C1C"/>
    <w:rsid w:val="005A4C5D"/>
    <w:rsid w:val="005A4C97"/>
    <w:rsid w:val="005A4C9D"/>
    <w:rsid w:val="005A4D36"/>
    <w:rsid w:val="005A4D65"/>
    <w:rsid w:val="005A4D8E"/>
    <w:rsid w:val="005A4ED1"/>
    <w:rsid w:val="005A4EF9"/>
    <w:rsid w:val="005A4F5A"/>
    <w:rsid w:val="005A51E2"/>
    <w:rsid w:val="005A5242"/>
    <w:rsid w:val="005A5398"/>
    <w:rsid w:val="005A549A"/>
    <w:rsid w:val="005A54FF"/>
    <w:rsid w:val="005A552A"/>
    <w:rsid w:val="005A5546"/>
    <w:rsid w:val="005A55DD"/>
    <w:rsid w:val="005A56E6"/>
    <w:rsid w:val="005A56EA"/>
    <w:rsid w:val="005A58AA"/>
    <w:rsid w:val="005A58E7"/>
    <w:rsid w:val="005A599A"/>
    <w:rsid w:val="005A59BB"/>
    <w:rsid w:val="005A5A0E"/>
    <w:rsid w:val="005A5A79"/>
    <w:rsid w:val="005A5AEE"/>
    <w:rsid w:val="005A5BEA"/>
    <w:rsid w:val="005A5E55"/>
    <w:rsid w:val="005A6079"/>
    <w:rsid w:val="005A60E0"/>
    <w:rsid w:val="005A618A"/>
    <w:rsid w:val="005A61B0"/>
    <w:rsid w:val="005A6220"/>
    <w:rsid w:val="005A624A"/>
    <w:rsid w:val="005A627A"/>
    <w:rsid w:val="005A62CD"/>
    <w:rsid w:val="005A6337"/>
    <w:rsid w:val="005A64AB"/>
    <w:rsid w:val="005A64EF"/>
    <w:rsid w:val="005A673A"/>
    <w:rsid w:val="005A67EE"/>
    <w:rsid w:val="005A6803"/>
    <w:rsid w:val="005A6806"/>
    <w:rsid w:val="005A6B18"/>
    <w:rsid w:val="005A6BE3"/>
    <w:rsid w:val="005A6D58"/>
    <w:rsid w:val="005A6DE2"/>
    <w:rsid w:val="005A709B"/>
    <w:rsid w:val="005A710F"/>
    <w:rsid w:val="005A7124"/>
    <w:rsid w:val="005A71C8"/>
    <w:rsid w:val="005A71D1"/>
    <w:rsid w:val="005A7257"/>
    <w:rsid w:val="005A743D"/>
    <w:rsid w:val="005A752F"/>
    <w:rsid w:val="005A771F"/>
    <w:rsid w:val="005A7803"/>
    <w:rsid w:val="005A7882"/>
    <w:rsid w:val="005A7897"/>
    <w:rsid w:val="005A78D9"/>
    <w:rsid w:val="005A7A5F"/>
    <w:rsid w:val="005A7A6C"/>
    <w:rsid w:val="005A7BA8"/>
    <w:rsid w:val="005A7BFB"/>
    <w:rsid w:val="005A7E22"/>
    <w:rsid w:val="005A7E68"/>
    <w:rsid w:val="005A7E8E"/>
    <w:rsid w:val="005B01FB"/>
    <w:rsid w:val="005B02D0"/>
    <w:rsid w:val="005B0381"/>
    <w:rsid w:val="005B03E8"/>
    <w:rsid w:val="005B04F9"/>
    <w:rsid w:val="005B05CC"/>
    <w:rsid w:val="005B05F1"/>
    <w:rsid w:val="005B0601"/>
    <w:rsid w:val="005B070E"/>
    <w:rsid w:val="005B07D9"/>
    <w:rsid w:val="005B07E6"/>
    <w:rsid w:val="005B0830"/>
    <w:rsid w:val="005B095F"/>
    <w:rsid w:val="005B098F"/>
    <w:rsid w:val="005B0A84"/>
    <w:rsid w:val="005B0B1B"/>
    <w:rsid w:val="005B0B26"/>
    <w:rsid w:val="005B0D89"/>
    <w:rsid w:val="005B0DA6"/>
    <w:rsid w:val="005B0E22"/>
    <w:rsid w:val="005B118B"/>
    <w:rsid w:val="005B11BD"/>
    <w:rsid w:val="005B11F0"/>
    <w:rsid w:val="005B11FC"/>
    <w:rsid w:val="005B11FE"/>
    <w:rsid w:val="005B1324"/>
    <w:rsid w:val="005B142D"/>
    <w:rsid w:val="005B1699"/>
    <w:rsid w:val="005B16F8"/>
    <w:rsid w:val="005B17AC"/>
    <w:rsid w:val="005B17DC"/>
    <w:rsid w:val="005B1A8A"/>
    <w:rsid w:val="005B1B50"/>
    <w:rsid w:val="005B1C1E"/>
    <w:rsid w:val="005B1C82"/>
    <w:rsid w:val="005B1D90"/>
    <w:rsid w:val="005B1E89"/>
    <w:rsid w:val="005B1F03"/>
    <w:rsid w:val="005B1F93"/>
    <w:rsid w:val="005B2003"/>
    <w:rsid w:val="005B2094"/>
    <w:rsid w:val="005B21C6"/>
    <w:rsid w:val="005B2276"/>
    <w:rsid w:val="005B2354"/>
    <w:rsid w:val="005B24EB"/>
    <w:rsid w:val="005B2591"/>
    <w:rsid w:val="005B2602"/>
    <w:rsid w:val="005B263D"/>
    <w:rsid w:val="005B2749"/>
    <w:rsid w:val="005B2769"/>
    <w:rsid w:val="005B27D4"/>
    <w:rsid w:val="005B2804"/>
    <w:rsid w:val="005B2845"/>
    <w:rsid w:val="005B2914"/>
    <w:rsid w:val="005B29AC"/>
    <w:rsid w:val="005B2A1B"/>
    <w:rsid w:val="005B2A41"/>
    <w:rsid w:val="005B2A64"/>
    <w:rsid w:val="005B2B4D"/>
    <w:rsid w:val="005B2BAC"/>
    <w:rsid w:val="005B2C7E"/>
    <w:rsid w:val="005B2D53"/>
    <w:rsid w:val="005B2E91"/>
    <w:rsid w:val="005B2E94"/>
    <w:rsid w:val="005B2F2D"/>
    <w:rsid w:val="005B2F48"/>
    <w:rsid w:val="005B2FEB"/>
    <w:rsid w:val="005B3064"/>
    <w:rsid w:val="005B30C8"/>
    <w:rsid w:val="005B30D5"/>
    <w:rsid w:val="005B3193"/>
    <w:rsid w:val="005B3284"/>
    <w:rsid w:val="005B3297"/>
    <w:rsid w:val="005B339D"/>
    <w:rsid w:val="005B33C5"/>
    <w:rsid w:val="005B3450"/>
    <w:rsid w:val="005B34D2"/>
    <w:rsid w:val="005B3660"/>
    <w:rsid w:val="005B36CE"/>
    <w:rsid w:val="005B3918"/>
    <w:rsid w:val="005B39E7"/>
    <w:rsid w:val="005B39F5"/>
    <w:rsid w:val="005B3A46"/>
    <w:rsid w:val="005B3CE8"/>
    <w:rsid w:val="005B3E27"/>
    <w:rsid w:val="005B3FD9"/>
    <w:rsid w:val="005B4013"/>
    <w:rsid w:val="005B4061"/>
    <w:rsid w:val="005B415A"/>
    <w:rsid w:val="005B43B0"/>
    <w:rsid w:val="005B4591"/>
    <w:rsid w:val="005B45AC"/>
    <w:rsid w:val="005B4698"/>
    <w:rsid w:val="005B46CE"/>
    <w:rsid w:val="005B46F8"/>
    <w:rsid w:val="005B47F6"/>
    <w:rsid w:val="005B4832"/>
    <w:rsid w:val="005B4866"/>
    <w:rsid w:val="005B4898"/>
    <w:rsid w:val="005B4A09"/>
    <w:rsid w:val="005B4B7A"/>
    <w:rsid w:val="005B4B87"/>
    <w:rsid w:val="005B4C70"/>
    <w:rsid w:val="005B4CC9"/>
    <w:rsid w:val="005B4D0D"/>
    <w:rsid w:val="005B4D1A"/>
    <w:rsid w:val="005B4D2F"/>
    <w:rsid w:val="005B4E19"/>
    <w:rsid w:val="005B4E60"/>
    <w:rsid w:val="005B50F8"/>
    <w:rsid w:val="005B517F"/>
    <w:rsid w:val="005B5209"/>
    <w:rsid w:val="005B5228"/>
    <w:rsid w:val="005B5408"/>
    <w:rsid w:val="005B541E"/>
    <w:rsid w:val="005B554F"/>
    <w:rsid w:val="005B55D5"/>
    <w:rsid w:val="005B5761"/>
    <w:rsid w:val="005B5852"/>
    <w:rsid w:val="005B5903"/>
    <w:rsid w:val="005B5937"/>
    <w:rsid w:val="005B5B2A"/>
    <w:rsid w:val="005B5BA3"/>
    <w:rsid w:val="005B5C42"/>
    <w:rsid w:val="005B5C44"/>
    <w:rsid w:val="005B5D5F"/>
    <w:rsid w:val="005B5DFF"/>
    <w:rsid w:val="005B5E7E"/>
    <w:rsid w:val="005B5EAF"/>
    <w:rsid w:val="005B5ED1"/>
    <w:rsid w:val="005B610D"/>
    <w:rsid w:val="005B6131"/>
    <w:rsid w:val="005B620A"/>
    <w:rsid w:val="005B6455"/>
    <w:rsid w:val="005B655B"/>
    <w:rsid w:val="005B6563"/>
    <w:rsid w:val="005B6571"/>
    <w:rsid w:val="005B6645"/>
    <w:rsid w:val="005B6728"/>
    <w:rsid w:val="005B6738"/>
    <w:rsid w:val="005B675A"/>
    <w:rsid w:val="005B67F1"/>
    <w:rsid w:val="005B6996"/>
    <w:rsid w:val="005B69E7"/>
    <w:rsid w:val="005B69FB"/>
    <w:rsid w:val="005B6B44"/>
    <w:rsid w:val="005B6B96"/>
    <w:rsid w:val="005B6D43"/>
    <w:rsid w:val="005B6E79"/>
    <w:rsid w:val="005B7000"/>
    <w:rsid w:val="005B704F"/>
    <w:rsid w:val="005B705B"/>
    <w:rsid w:val="005B70EB"/>
    <w:rsid w:val="005B7132"/>
    <w:rsid w:val="005B7185"/>
    <w:rsid w:val="005B72DF"/>
    <w:rsid w:val="005B73B0"/>
    <w:rsid w:val="005B740C"/>
    <w:rsid w:val="005B7622"/>
    <w:rsid w:val="005B7673"/>
    <w:rsid w:val="005B7A10"/>
    <w:rsid w:val="005B7A28"/>
    <w:rsid w:val="005B7A39"/>
    <w:rsid w:val="005B7A5B"/>
    <w:rsid w:val="005B7BF0"/>
    <w:rsid w:val="005B7C6D"/>
    <w:rsid w:val="005B7C90"/>
    <w:rsid w:val="005B7D4B"/>
    <w:rsid w:val="005B7D72"/>
    <w:rsid w:val="005B7DBC"/>
    <w:rsid w:val="005B7DDB"/>
    <w:rsid w:val="005C000B"/>
    <w:rsid w:val="005C016C"/>
    <w:rsid w:val="005C02E3"/>
    <w:rsid w:val="005C044D"/>
    <w:rsid w:val="005C0450"/>
    <w:rsid w:val="005C0565"/>
    <w:rsid w:val="005C08DF"/>
    <w:rsid w:val="005C0924"/>
    <w:rsid w:val="005C09EE"/>
    <w:rsid w:val="005C09FF"/>
    <w:rsid w:val="005C0A70"/>
    <w:rsid w:val="005C0C2D"/>
    <w:rsid w:val="005C0D64"/>
    <w:rsid w:val="005C0D66"/>
    <w:rsid w:val="005C0EA0"/>
    <w:rsid w:val="005C0EB7"/>
    <w:rsid w:val="005C0ECC"/>
    <w:rsid w:val="005C0FC0"/>
    <w:rsid w:val="005C1006"/>
    <w:rsid w:val="005C10C1"/>
    <w:rsid w:val="005C1128"/>
    <w:rsid w:val="005C1460"/>
    <w:rsid w:val="005C160A"/>
    <w:rsid w:val="005C161A"/>
    <w:rsid w:val="005C1663"/>
    <w:rsid w:val="005C16AE"/>
    <w:rsid w:val="005C16D4"/>
    <w:rsid w:val="005C194E"/>
    <w:rsid w:val="005C1A18"/>
    <w:rsid w:val="005C1B18"/>
    <w:rsid w:val="005C1BB7"/>
    <w:rsid w:val="005C1C3E"/>
    <w:rsid w:val="005C1C60"/>
    <w:rsid w:val="005C1D03"/>
    <w:rsid w:val="005C1D27"/>
    <w:rsid w:val="005C1D36"/>
    <w:rsid w:val="005C1DA5"/>
    <w:rsid w:val="005C203B"/>
    <w:rsid w:val="005C209D"/>
    <w:rsid w:val="005C20AF"/>
    <w:rsid w:val="005C2177"/>
    <w:rsid w:val="005C21A8"/>
    <w:rsid w:val="005C243B"/>
    <w:rsid w:val="005C24C0"/>
    <w:rsid w:val="005C2615"/>
    <w:rsid w:val="005C26C4"/>
    <w:rsid w:val="005C271F"/>
    <w:rsid w:val="005C27B0"/>
    <w:rsid w:val="005C28B2"/>
    <w:rsid w:val="005C29FF"/>
    <w:rsid w:val="005C2A77"/>
    <w:rsid w:val="005C2AA0"/>
    <w:rsid w:val="005C2B9D"/>
    <w:rsid w:val="005C2BBC"/>
    <w:rsid w:val="005C2BDD"/>
    <w:rsid w:val="005C2C6E"/>
    <w:rsid w:val="005C2D66"/>
    <w:rsid w:val="005C2E4B"/>
    <w:rsid w:val="005C301A"/>
    <w:rsid w:val="005C3084"/>
    <w:rsid w:val="005C310A"/>
    <w:rsid w:val="005C31F7"/>
    <w:rsid w:val="005C32BE"/>
    <w:rsid w:val="005C3389"/>
    <w:rsid w:val="005C33DC"/>
    <w:rsid w:val="005C34EB"/>
    <w:rsid w:val="005C351E"/>
    <w:rsid w:val="005C35B7"/>
    <w:rsid w:val="005C3682"/>
    <w:rsid w:val="005C377B"/>
    <w:rsid w:val="005C37D6"/>
    <w:rsid w:val="005C3826"/>
    <w:rsid w:val="005C3834"/>
    <w:rsid w:val="005C38A5"/>
    <w:rsid w:val="005C3936"/>
    <w:rsid w:val="005C3945"/>
    <w:rsid w:val="005C3A1F"/>
    <w:rsid w:val="005C3A52"/>
    <w:rsid w:val="005C3AA4"/>
    <w:rsid w:val="005C3AA5"/>
    <w:rsid w:val="005C3B6C"/>
    <w:rsid w:val="005C3BD9"/>
    <w:rsid w:val="005C3C91"/>
    <w:rsid w:val="005C3E3E"/>
    <w:rsid w:val="005C3E6F"/>
    <w:rsid w:val="005C3E99"/>
    <w:rsid w:val="005C4074"/>
    <w:rsid w:val="005C40A3"/>
    <w:rsid w:val="005C414D"/>
    <w:rsid w:val="005C4186"/>
    <w:rsid w:val="005C41AD"/>
    <w:rsid w:val="005C428A"/>
    <w:rsid w:val="005C4297"/>
    <w:rsid w:val="005C4410"/>
    <w:rsid w:val="005C450B"/>
    <w:rsid w:val="005C468B"/>
    <w:rsid w:val="005C4716"/>
    <w:rsid w:val="005C47E6"/>
    <w:rsid w:val="005C486B"/>
    <w:rsid w:val="005C4AD8"/>
    <w:rsid w:val="005C4B75"/>
    <w:rsid w:val="005C4B8D"/>
    <w:rsid w:val="005C4D3C"/>
    <w:rsid w:val="005C4D9C"/>
    <w:rsid w:val="005C4DD9"/>
    <w:rsid w:val="005C4DDF"/>
    <w:rsid w:val="005C4E34"/>
    <w:rsid w:val="005C4E44"/>
    <w:rsid w:val="005C4F25"/>
    <w:rsid w:val="005C4F44"/>
    <w:rsid w:val="005C4FB2"/>
    <w:rsid w:val="005C501A"/>
    <w:rsid w:val="005C5053"/>
    <w:rsid w:val="005C50DE"/>
    <w:rsid w:val="005C51E6"/>
    <w:rsid w:val="005C526F"/>
    <w:rsid w:val="005C5333"/>
    <w:rsid w:val="005C5343"/>
    <w:rsid w:val="005C53E1"/>
    <w:rsid w:val="005C54CB"/>
    <w:rsid w:val="005C54D0"/>
    <w:rsid w:val="005C559C"/>
    <w:rsid w:val="005C5603"/>
    <w:rsid w:val="005C5673"/>
    <w:rsid w:val="005C56EF"/>
    <w:rsid w:val="005C56FD"/>
    <w:rsid w:val="005C59AC"/>
    <w:rsid w:val="005C5A8D"/>
    <w:rsid w:val="005C5B4F"/>
    <w:rsid w:val="005C5B7C"/>
    <w:rsid w:val="005C5E47"/>
    <w:rsid w:val="005C5EBF"/>
    <w:rsid w:val="005C5F9B"/>
    <w:rsid w:val="005C612D"/>
    <w:rsid w:val="005C6187"/>
    <w:rsid w:val="005C6466"/>
    <w:rsid w:val="005C650E"/>
    <w:rsid w:val="005C65EF"/>
    <w:rsid w:val="005C679E"/>
    <w:rsid w:val="005C67A1"/>
    <w:rsid w:val="005C67C9"/>
    <w:rsid w:val="005C67DB"/>
    <w:rsid w:val="005C68EC"/>
    <w:rsid w:val="005C6A05"/>
    <w:rsid w:val="005C6C57"/>
    <w:rsid w:val="005C6CBF"/>
    <w:rsid w:val="005C6E6A"/>
    <w:rsid w:val="005C6EE8"/>
    <w:rsid w:val="005C6F07"/>
    <w:rsid w:val="005C6F38"/>
    <w:rsid w:val="005C6F8B"/>
    <w:rsid w:val="005C6FC9"/>
    <w:rsid w:val="005C7038"/>
    <w:rsid w:val="005C7075"/>
    <w:rsid w:val="005C7158"/>
    <w:rsid w:val="005C72E4"/>
    <w:rsid w:val="005C733D"/>
    <w:rsid w:val="005C7412"/>
    <w:rsid w:val="005C746E"/>
    <w:rsid w:val="005C7497"/>
    <w:rsid w:val="005C758B"/>
    <w:rsid w:val="005C76A4"/>
    <w:rsid w:val="005C7714"/>
    <w:rsid w:val="005C773D"/>
    <w:rsid w:val="005C781B"/>
    <w:rsid w:val="005C7894"/>
    <w:rsid w:val="005C793C"/>
    <w:rsid w:val="005C79BE"/>
    <w:rsid w:val="005C7A3C"/>
    <w:rsid w:val="005C7AA8"/>
    <w:rsid w:val="005C7BF7"/>
    <w:rsid w:val="005C7DF0"/>
    <w:rsid w:val="005C7EB1"/>
    <w:rsid w:val="005C7EE1"/>
    <w:rsid w:val="005C7F48"/>
    <w:rsid w:val="005D0014"/>
    <w:rsid w:val="005D00AB"/>
    <w:rsid w:val="005D00D3"/>
    <w:rsid w:val="005D0226"/>
    <w:rsid w:val="005D03B8"/>
    <w:rsid w:val="005D04A8"/>
    <w:rsid w:val="005D04EA"/>
    <w:rsid w:val="005D05DF"/>
    <w:rsid w:val="005D0668"/>
    <w:rsid w:val="005D067D"/>
    <w:rsid w:val="005D06B0"/>
    <w:rsid w:val="005D07FB"/>
    <w:rsid w:val="005D086F"/>
    <w:rsid w:val="005D08D4"/>
    <w:rsid w:val="005D0B0E"/>
    <w:rsid w:val="005D0B15"/>
    <w:rsid w:val="005D0C26"/>
    <w:rsid w:val="005D0D19"/>
    <w:rsid w:val="005D0DD0"/>
    <w:rsid w:val="005D0DEE"/>
    <w:rsid w:val="005D0E12"/>
    <w:rsid w:val="005D102D"/>
    <w:rsid w:val="005D1073"/>
    <w:rsid w:val="005D10AC"/>
    <w:rsid w:val="005D110F"/>
    <w:rsid w:val="005D119F"/>
    <w:rsid w:val="005D12CE"/>
    <w:rsid w:val="005D13D0"/>
    <w:rsid w:val="005D14C2"/>
    <w:rsid w:val="005D1713"/>
    <w:rsid w:val="005D187C"/>
    <w:rsid w:val="005D18D7"/>
    <w:rsid w:val="005D18FF"/>
    <w:rsid w:val="005D1955"/>
    <w:rsid w:val="005D1A0A"/>
    <w:rsid w:val="005D1A0C"/>
    <w:rsid w:val="005D1A21"/>
    <w:rsid w:val="005D1BCD"/>
    <w:rsid w:val="005D1C89"/>
    <w:rsid w:val="005D1CCA"/>
    <w:rsid w:val="005D1D75"/>
    <w:rsid w:val="005D1DE9"/>
    <w:rsid w:val="005D1E97"/>
    <w:rsid w:val="005D20FF"/>
    <w:rsid w:val="005D2350"/>
    <w:rsid w:val="005D243F"/>
    <w:rsid w:val="005D2499"/>
    <w:rsid w:val="005D25B8"/>
    <w:rsid w:val="005D2731"/>
    <w:rsid w:val="005D2739"/>
    <w:rsid w:val="005D27E0"/>
    <w:rsid w:val="005D281D"/>
    <w:rsid w:val="005D28A6"/>
    <w:rsid w:val="005D28E8"/>
    <w:rsid w:val="005D2B62"/>
    <w:rsid w:val="005D2BB8"/>
    <w:rsid w:val="005D2BC5"/>
    <w:rsid w:val="005D2C91"/>
    <w:rsid w:val="005D2DC1"/>
    <w:rsid w:val="005D2DC4"/>
    <w:rsid w:val="005D2E8B"/>
    <w:rsid w:val="005D2EBE"/>
    <w:rsid w:val="005D2F21"/>
    <w:rsid w:val="005D2FFB"/>
    <w:rsid w:val="005D31B2"/>
    <w:rsid w:val="005D321C"/>
    <w:rsid w:val="005D3242"/>
    <w:rsid w:val="005D3291"/>
    <w:rsid w:val="005D3294"/>
    <w:rsid w:val="005D3375"/>
    <w:rsid w:val="005D3410"/>
    <w:rsid w:val="005D341E"/>
    <w:rsid w:val="005D3588"/>
    <w:rsid w:val="005D3606"/>
    <w:rsid w:val="005D3636"/>
    <w:rsid w:val="005D363F"/>
    <w:rsid w:val="005D364A"/>
    <w:rsid w:val="005D36F5"/>
    <w:rsid w:val="005D3727"/>
    <w:rsid w:val="005D373F"/>
    <w:rsid w:val="005D375F"/>
    <w:rsid w:val="005D3773"/>
    <w:rsid w:val="005D3960"/>
    <w:rsid w:val="005D3A6E"/>
    <w:rsid w:val="005D3B03"/>
    <w:rsid w:val="005D3BA1"/>
    <w:rsid w:val="005D3C14"/>
    <w:rsid w:val="005D3C44"/>
    <w:rsid w:val="005D3CF2"/>
    <w:rsid w:val="005D3CFA"/>
    <w:rsid w:val="005D3DE5"/>
    <w:rsid w:val="005D3E78"/>
    <w:rsid w:val="005D3E8C"/>
    <w:rsid w:val="005D3EA7"/>
    <w:rsid w:val="005D3F6B"/>
    <w:rsid w:val="005D3FA3"/>
    <w:rsid w:val="005D3FAD"/>
    <w:rsid w:val="005D3FFE"/>
    <w:rsid w:val="005D40C4"/>
    <w:rsid w:val="005D420D"/>
    <w:rsid w:val="005D427D"/>
    <w:rsid w:val="005D438B"/>
    <w:rsid w:val="005D4419"/>
    <w:rsid w:val="005D448C"/>
    <w:rsid w:val="005D44BC"/>
    <w:rsid w:val="005D4517"/>
    <w:rsid w:val="005D45A1"/>
    <w:rsid w:val="005D4841"/>
    <w:rsid w:val="005D486C"/>
    <w:rsid w:val="005D48E1"/>
    <w:rsid w:val="005D48E2"/>
    <w:rsid w:val="005D49FD"/>
    <w:rsid w:val="005D4A08"/>
    <w:rsid w:val="005D4AA3"/>
    <w:rsid w:val="005D4BAB"/>
    <w:rsid w:val="005D4E30"/>
    <w:rsid w:val="005D4ED9"/>
    <w:rsid w:val="005D50E3"/>
    <w:rsid w:val="005D5184"/>
    <w:rsid w:val="005D5190"/>
    <w:rsid w:val="005D527F"/>
    <w:rsid w:val="005D558F"/>
    <w:rsid w:val="005D573B"/>
    <w:rsid w:val="005D57EA"/>
    <w:rsid w:val="005D5841"/>
    <w:rsid w:val="005D5851"/>
    <w:rsid w:val="005D588C"/>
    <w:rsid w:val="005D59EC"/>
    <w:rsid w:val="005D5A59"/>
    <w:rsid w:val="005D5D9F"/>
    <w:rsid w:val="005D5E37"/>
    <w:rsid w:val="005D5EC9"/>
    <w:rsid w:val="005D5ECD"/>
    <w:rsid w:val="005D5ECF"/>
    <w:rsid w:val="005D5EFD"/>
    <w:rsid w:val="005D5F95"/>
    <w:rsid w:val="005D6087"/>
    <w:rsid w:val="005D60CF"/>
    <w:rsid w:val="005D618A"/>
    <w:rsid w:val="005D6198"/>
    <w:rsid w:val="005D619F"/>
    <w:rsid w:val="005D61AE"/>
    <w:rsid w:val="005D6227"/>
    <w:rsid w:val="005D63C4"/>
    <w:rsid w:val="005D6413"/>
    <w:rsid w:val="005D64E8"/>
    <w:rsid w:val="005D65AE"/>
    <w:rsid w:val="005D665A"/>
    <w:rsid w:val="005D66B1"/>
    <w:rsid w:val="005D67AE"/>
    <w:rsid w:val="005D6809"/>
    <w:rsid w:val="005D6883"/>
    <w:rsid w:val="005D6965"/>
    <w:rsid w:val="005D6973"/>
    <w:rsid w:val="005D6AA7"/>
    <w:rsid w:val="005D6AC6"/>
    <w:rsid w:val="005D6AF7"/>
    <w:rsid w:val="005D6B48"/>
    <w:rsid w:val="005D6CC8"/>
    <w:rsid w:val="005D6D34"/>
    <w:rsid w:val="005D6DBE"/>
    <w:rsid w:val="005D6E16"/>
    <w:rsid w:val="005D6E33"/>
    <w:rsid w:val="005D6E53"/>
    <w:rsid w:val="005D701A"/>
    <w:rsid w:val="005D702B"/>
    <w:rsid w:val="005D7206"/>
    <w:rsid w:val="005D7287"/>
    <w:rsid w:val="005D735F"/>
    <w:rsid w:val="005D7395"/>
    <w:rsid w:val="005D7476"/>
    <w:rsid w:val="005D74CD"/>
    <w:rsid w:val="005D7515"/>
    <w:rsid w:val="005D7632"/>
    <w:rsid w:val="005D768D"/>
    <w:rsid w:val="005D790D"/>
    <w:rsid w:val="005D7AFF"/>
    <w:rsid w:val="005D7C2F"/>
    <w:rsid w:val="005D7D06"/>
    <w:rsid w:val="005D7F28"/>
    <w:rsid w:val="005D7FAA"/>
    <w:rsid w:val="005D7FB5"/>
    <w:rsid w:val="005E0087"/>
    <w:rsid w:val="005E0132"/>
    <w:rsid w:val="005E0253"/>
    <w:rsid w:val="005E027E"/>
    <w:rsid w:val="005E027F"/>
    <w:rsid w:val="005E037C"/>
    <w:rsid w:val="005E0421"/>
    <w:rsid w:val="005E04E9"/>
    <w:rsid w:val="005E055E"/>
    <w:rsid w:val="005E0590"/>
    <w:rsid w:val="005E05D2"/>
    <w:rsid w:val="005E06C1"/>
    <w:rsid w:val="005E06EA"/>
    <w:rsid w:val="005E0740"/>
    <w:rsid w:val="005E0835"/>
    <w:rsid w:val="005E08C6"/>
    <w:rsid w:val="005E0986"/>
    <w:rsid w:val="005E0C2A"/>
    <w:rsid w:val="005E0CB5"/>
    <w:rsid w:val="005E0DE2"/>
    <w:rsid w:val="005E0FC8"/>
    <w:rsid w:val="005E0FE1"/>
    <w:rsid w:val="005E11EA"/>
    <w:rsid w:val="005E11F8"/>
    <w:rsid w:val="005E124D"/>
    <w:rsid w:val="005E1439"/>
    <w:rsid w:val="005E1441"/>
    <w:rsid w:val="005E1444"/>
    <w:rsid w:val="005E160E"/>
    <w:rsid w:val="005E1639"/>
    <w:rsid w:val="005E1719"/>
    <w:rsid w:val="005E1775"/>
    <w:rsid w:val="005E1779"/>
    <w:rsid w:val="005E17EA"/>
    <w:rsid w:val="005E1848"/>
    <w:rsid w:val="005E188E"/>
    <w:rsid w:val="005E18B7"/>
    <w:rsid w:val="005E18F5"/>
    <w:rsid w:val="005E1952"/>
    <w:rsid w:val="005E1AE2"/>
    <w:rsid w:val="005E1B8B"/>
    <w:rsid w:val="005E1B9D"/>
    <w:rsid w:val="005E1BA8"/>
    <w:rsid w:val="005E1D3C"/>
    <w:rsid w:val="005E1DFD"/>
    <w:rsid w:val="005E1E0F"/>
    <w:rsid w:val="005E1E39"/>
    <w:rsid w:val="005E1E4B"/>
    <w:rsid w:val="005E1EB0"/>
    <w:rsid w:val="005E1F17"/>
    <w:rsid w:val="005E1F75"/>
    <w:rsid w:val="005E201D"/>
    <w:rsid w:val="005E2132"/>
    <w:rsid w:val="005E215B"/>
    <w:rsid w:val="005E21B7"/>
    <w:rsid w:val="005E24DE"/>
    <w:rsid w:val="005E259A"/>
    <w:rsid w:val="005E2731"/>
    <w:rsid w:val="005E27C2"/>
    <w:rsid w:val="005E287B"/>
    <w:rsid w:val="005E2AF4"/>
    <w:rsid w:val="005E2C96"/>
    <w:rsid w:val="005E2D06"/>
    <w:rsid w:val="005E2D38"/>
    <w:rsid w:val="005E2E09"/>
    <w:rsid w:val="005E2ECD"/>
    <w:rsid w:val="005E2F58"/>
    <w:rsid w:val="005E3191"/>
    <w:rsid w:val="005E31F0"/>
    <w:rsid w:val="005E320E"/>
    <w:rsid w:val="005E326E"/>
    <w:rsid w:val="005E337C"/>
    <w:rsid w:val="005E3585"/>
    <w:rsid w:val="005E36AE"/>
    <w:rsid w:val="005E36B6"/>
    <w:rsid w:val="005E372B"/>
    <w:rsid w:val="005E373C"/>
    <w:rsid w:val="005E377E"/>
    <w:rsid w:val="005E391B"/>
    <w:rsid w:val="005E3944"/>
    <w:rsid w:val="005E3980"/>
    <w:rsid w:val="005E3A63"/>
    <w:rsid w:val="005E3D22"/>
    <w:rsid w:val="005E3E89"/>
    <w:rsid w:val="005E3EE0"/>
    <w:rsid w:val="005E3FC5"/>
    <w:rsid w:val="005E4234"/>
    <w:rsid w:val="005E425E"/>
    <w:rsid w:val="005E44EE"/>
    <w:rsid w:val="005E467F"/>
    <w:rsid w:val="005E4761"/>
    <w:rsid w:val="005E4ACE"/>
    <w:rsid w:val="005E4C36"/>
    <w:rsid w:val="005E4C55"/>
    <w:rsid w:val="005E4C7E"/>
    <w:rsid w:val="005E4D82"/>
    <w:rsid w:val="005E4DB6"/>
    <w:rsid w:val="005E4DDB"/>
    <w:rsid w:val="005E4EB3"/>
    <w:rsid w:val="005E4F97"/>
    <w:rsid w:val="005E4FB1"/>
    <w:rsid w:val="005E4FDA"/>
    <w:rsid w:val="005E51AE"/>
    <w:rsid w:val="005E528B"/>
    <w:rsid w:val="005E533E"/>
    <w:rsid w:val="005E540B"/>
    <w:rsid w:val="005E54B9"/>
    <w:rsid w:val="005E552A"/>
    <w:rsid w:val="005E5536"/>
    <w:rsid w:val="005E55C4"/>
    <w:rsid w:val="005E55E0"/>
    <w:rsid w:val="005E55F3"/>
    <w:rsid w:val="005E562C"/>
    <w:rsid w:val="005E5790"/>
    <w:rsid w:val="005E579D"/>
    <w:rsid w:val="005E58A7"/>
    <w:rsid w:val="005E58FA"/>
    <w:rsid w:val="005E5A43"/>
    <w:rsid w:val="005E5A5B"/>
    <w:rsid w:val="005E5A6A"/>
    <w:rsid w:val="005E5B2A"/>
    <w:rsid w:val="005E5B4F"/>
    <w:rsid w:val="005E5CA7"/>
    <w:rsid w:val="005E6027"/>
    <w:rsid w:val="005E60AC"/>
    <w:rsid w:val="005E6104"/>
    <w:rsid w:val="005E611F"/>
    <w:rsid w:val="005E61EB"/>
    <w:rsid w:val="005E6276"/>
    <w:rsid w:val="005E6282"/>
    <w:rsid w:val="005E628E"/>
    <w:rsid w:val="005E62B9"/>
    <w:rsid w:val="005E632E"/>
    <w:rsid w:val="005E6568"/>
    <w:rsid w:val="005E66A5"/>
    <w:rsid w:val="005E66DF"/>
    <w:rsid w:val="005E6859"/>
    <w:rsid w:val="005E6B2D"/>
    <w:rsid w:val="005E6C9E"/>
    <w:rsid w:val="005E6D84"/>
    <w:rsid w:val="005E6DA5"/>
    <w:rsid w:val="005E6DFA"/>
    <w:rsid w:val="005E6ED3"/>
    <w:rsid w:val="005E6FD4"/>
    <w:rsid w:val="005E70CB"/>
    <w:rsid w:val="005E71ED"/>
    <w:rsid w:val="005E7281"/>
    <w:rsid w:val="005E72AA"/>
    <w:rsid w:val="005E72E4"/>
    <w:rsid w:val="005E734F"/>
    <w:rsid w:val="005E7391"/>
    <w:rsid w:val="005E7437"/>
    <w:rsid w:val="005E747D"/>
    <w:rsid w:val="005E7548"/>
    <w:rsid w:val="005E7553"/>
    <w:rsid w:val="005E75E7"/>
    <w:rsid w:val="005E7677"/>
    <w:rsid w:val="005E7678"/>
    <w:rsid w:val="005E7769"/>
    <w:rsid w:val="005E77D4"/>
    <w:rsid w:val="005E7824"/>
    <w:rsid w:val="005E7970"/>
    <w:rsid w:val="005E7985"/>
    <w:rsid w:val="005E7A56"/>
    <w:rsid w:val="005E7A58"/>
    <w:rsid w:val="005E7B15"/>
    <w:rsid w:val="005E7BD5"/>
    <w:rsid w:val="005E7BF1"/>
    <w:rsid w:val="005E7D47"/>
    <w:rsid w:val="005E7FEB"/>
    <w:rsid w:val="005F0086"/>
    <w:rsid w:val="005F00C4"/>
    <w:rsid w:val="005F0122"/>
    <w:rsid w:val="005F0152"/>
    <w:rsid w:val="005F018B"/>
    <w:rsid w:val="005F01BC"/>
    <w:rsid w:val="005F02A5"/>
    <w:rsid w:val="005F02D8"/>
    <w:rsid w:val="005F035F"/>
    <w:rsid w:val="005F03EE"/>
    <w:rsid w:val="005F0486"/>
    <w:rsid w:val="005F048C"/>
    <w:rsid w:val="005F053A"/>
    <w:rsid w:val="005F057C"/>
    <w:rsid w:val="005F0588"/>
    <w:rsid w:val="005F060F"/>
    <w:rsid w:val="005F0651"/>
    <w:rsid w:val="005F0675"/>
    <w:rsid w:val="005F0713"/>
    <w:rsid w:val="005F0864"/>
    <w:rsid w:val="005F0878"/>
    <w:rsid w:val="005F08C6"/>
    <w:rsid w:val="005F08D8"/>
    <w:rsid w:val="005F09CF"/>
    <w:rsid w:val="005F0A52"/>
    <w:rsid w:val="005F0B4B"/>
    <w:rsid w:val="005F0C87"/>
    <w:rsid w:val="005F0CD6"/>
    <w:rsid w:val="005F0D6D"/>
    <w:rsid w:val="005F0DBB"/>
    <w:rsid w:val="005F0ECE"/>
    <w:rsid w:val="005F1141"/>
    <w:rsid w:val="005F11C7"/>
    <w:rsid w:val="005F1209"/>
    <w:rsid w:val="005F12ED"/>
    <w:rsid w:val="005F132D"/>
    <w:rsid w:val="005F1473"/>
    <w:rsid w:val="005F156B"/>
    <w:rsid w:val="005F17BB"/>
    <w:rsid w:val="005F18B2"/>
    <w:rsid w:val="005F18C8"/>
    <w:rsid w:val="005F1A72"/>
    <w:rsid w:val="005F1B82"/>
    <w:rsid w:val="005F1D7D"/>
    <w:rsid w:val="005F1DA4"/>
    <w:rsid w:val="005F1DC3"/>
    <w:rsid w:val="005F1E50"/>
    <w:rsid w:val="005F2030"/>
    <w:rsid w:val="005F2037"/>
    <w:rsid w:val="005F20B4"/>
    <w:rsid w:val="005F237E"/>
    <w:rsid w:val="005F2388"/>
    <w:rsid w:val="005F262A"/>
    <w:rsid w:val="005F2746"/>
    <w:rsid w:val="005F292C"/>
    <w:rsid w:val="005F295B"/>
    <w:rsid w:val="005F2AB9"/>
    <w:rsid w:val="005F2AEE"/>
    <w:rsid w:val="005F2B88"/>
    <w:rsid w:val="005F2CD7"/>
    <w:rsid w:val="005F2D20"/>
    <w:rsid w:val="005F2DDA"/>
    <w:rsid w:val="005F2E67"/>
    <w:rsid w:val="005F2ED8"/>
    <w:rsid w:val="005F312F"/>
    <w:rsid w:val="005F31E1"/>
    <w:rsid w:val="005F31F8"/>
    <w:rsid w:val="005F3212"/>
    <w:rsid w:val="005F3280"/>
    <w:rsid w:val="005F3384"/>
    <w:rsid w:val="005F33BC"/>
    <w:rsid w:val="005F3427"/>
    <w:rsid w:val="005F3436"/>
    <w:rsid w:val="005F3454"/>
    <w:rsid w:val="005F3486"/>
    <w:rsid w:val="005F3532"/>
    <w:rsid w:val="005F358D"/>
    <w:rsid w:val="005F381E"/>
    <w:rsid w:val="005F3828"/>
    <w:rsid w:val="005F3912"/>
    <w:rsid w:val="005F3AF3"/>
    <w:rsid w:val="005F3B5E"/>
    <w:rsid w:val="005F3EE8"/>
    <w:rsid w:val="005F3F14"/>
    <w:rsid w:val="005F3FAD"/>
    <w:rsid w:val="005F4091"/>
    <w:rsid w:val="005F40F0"/>
    <w:rsid w:val="005F412A"/>
    <w:rsid w:val="005F41CC"/>
    <w:rsid w:val="005F41F5"/>
    <w:rsid w:val="005F42BC"/>
    <w:rsid w:val="005F42EA"/>
    <w:rsid w:val="005F433A"/>
    <w:rsid w:val="005F4362"/>
    <w:rsid w:val="005F438A"/>
    <w:rsid w:val="005F43F4"/>
    <w:rsid w:val="005F46FD"/>
    <w:rsid w:val="005F4707"/>
    <w:rsid w:val="005F4788"/>
    <w:rsid w:val="005F4805"/>
    <w:rsid w:val="005F484C"/>
    <w:rsid w:val="005F4A72"/>
    <w:rsid w:val="005F4B28"/>
    <w:rsid w:val="005F4B9B"/>
    <w:rsid w:val="005F4BA2"/>
    <w:rsid w:val="005F4C42"/>
    <w:rsid w:val="005F4C7B"/>
    <w:rsid w:val="005F4E5C"/>
    <w:rsid w:val="005F4F0F"/>
    <w:rsid w:val="005F4F33"/>
    <w:rsid w:val="005F502A"/>
    <w:rsid w:val="005F50D5"/>
    <w:rsid w:val="005F50DD"/>
    <w:rsid w:val="005F5183"/>
    <w:rsid w:val="005F5284"/>
    <w:rsid w:val="005F5412"/>
    <w:rsid w:val="005F5470"/>
    <w:rsid w:val="005F551A"/>
    <w:rsid w:val="005F5578"/>
    <w:rsid w:val="005F56E9"/>
    <w:rsid w:val="005F576B"/>
    <w:rsid w:val="005F57FE"/>
    <w:rsid w:val="005F5B3F"/>
    <w:rsid w:val="005F5BF3"/>
    <w:rsid w:val="005F5C57"/>
    <w:rsid w:val="005F5C66"/>
    <w:rsid w:val="005F6019"/>
    <w:rsid w:val="005F6259"/>
    <w:rsid w:val="005F62AC"/>
    <w:rsid w:val="005F6302"/>
    <w:rsid w:val="005F6469"/>
    <w:rsid w:val="005F64B3"/>
    <w:rsid w:val="005F64C0"/>
    <w:rsid w:val="005F6531"/>
    <w:rsid w:val="005F666C"/>
    <w:rsid w:val="005F6678"/>
    <w:rsid w:val="005F672C"/>
    <w:rsid w:val="005F6744"/>
    <w:rsid w:val="005F6771"/>
    <w:rsid w:val="005F6780"/>
    <w:rsid w:val="005F67C3"/>
    <w:rsid w:val="005F6A36"/>
    <w:rsid w:val="005F6C9F"/>
    <w:rsid w:val="005F6CD5"/>
    <w:rsid w:val="005F6DD2"/>
    <w:rsid w:val="005F6E96"/>
    <w:rsid w:val="005F6EB3"/>
    <w:rsid w:val="005F6ED1"/>
    <w:rsid w:val="005F7110"/>
    <w:rsid w:val="005F7123"/>
    <w:rsid w:val="005F7167"/>
    <w:rsid w:val="005F73F4"/>
    <w:rsid w:val="005F7546"/>
    <w:rsid w:val="005F763D"/>
    <w:rsid w:val="005F7827"/>
    <w:rsid w:val="005F792F"/>
    <w:rsid w:val="005F7952"/>
    <w:rsid w:val="005F79AE"/>
    <w:rsid w:val="005F79E9"/>
    <w:rsid w:val="005F7A3E"/>
    <w:rsid w:val="005F7D43"/>
    <w:rsid w:val="005F7EF8"/>
    <w:rsid w:val="005F7F5F"/>
    <w:rsid w:val="005F7F8D"/>
    <w:rsid w:val="00600077"/>
    <w:rsid w:val="00600135"/>
    <w:rsid w:val="0060015B"/>
    <w:rsid w:val="006001B1"/>
    <w:rsid w:val="006001C7"/>
    <w:rsid w:val="006001D0"/>
    <w:rsid w:val="00600261"/>
    <w:rsid w:val="006004BF"/>
    <w:rsid w:val="0060058D"/>
    <w:rsid w:val="006005AE"/>
    <w:rsid w:val="006006B0"/>
    <w:rsid w:val="00600725"/>
    <w:rsid w:val="0060072D"/>
    <w:rsid w:val="00600770"/>
    <w:rsid w:val="0060092E"/>
    <w:rsid w:val="00600936"/>
    <w:rsid w:val="0060093E"/>
    <w:rsid w:val="00600A14"/>
    <w:rsid w:val="00600A6D"/>
    <w:rsid w:val="00600A90"/>
    <w:rsid w:val="00600BDC"/>
    <w:rsid w:val="00600BEC"/>
    <w:rsid w:val="00600C45"/>
    <w:rsid w:val="00600E4C"/>
    <w:rsid w:val="00600E58"/>
    <w:rsid w:val="00600EAA"/>
    <w:rsid w:val="00600F2D"/>
    <w:rsid w:val="00601015"/>
    <w:rsid w:val="00601044"/>
    <w:rsid w:val="00601174"/>
    <w:rsid w:val="00601192"/>
    <w:rsid w:val="0060127B"/>
    <w:rsid w:val="006012DC"/>
    <w:rsid w:val="00601360"/>
    <w:rsid w:val="00601366"/>
    <w:rsid w:val="0060141C"/>
    <w:rsid w:val="0060148A"/>
    <w:rsid w:val="0060151F"/>
    <w:rsid w:val="0060155C"/>
    <w:rsid w:val="006015C1"/>
    <w:rsid w:val="0060175D"/>
    <w:rsid w:val="0060176C"/>
    <w:rsid w:val="0060185B"/>
    <w:rsid w:val="006018F0"/>
    <w:rsid w:val="00601B60"/>
    <w:rsid w:val="00601D44"/>
    <w:rsid w:val="00601E2E"/>
    <w:rsid w:val="00601F83"/>
    <w:rsid w:val="00602171"/>
    <w:rsid w:val="006021D4"/>
    <w:rsid w:val="00602363"/>
    <w:rsid w:val="006023BB"/>
    <w:rsid w:val="00602508"/>
    <w:rsid w:val="00602556"/>
    <w:rsid w:val="006025B6"/>
    <w:rsid w:val="0060268E"/>
    <w:rsid w:val="00602727"/>
    <w:rsid w:val="006027DC"/>
    <w:rsid w:val="006028A7"/>
    <w:rsid w:val="00602915"/>
    <w:rsid w:val="00602DD8"/>
    <w:rsid w:val="00602EB2"/>
    <w:rsid w:val="00602F7A"/>
    <w:rsid w:val="006030F9"/>
    <w:rsid w:val="00603157"/>
    <w:rsid w:val="00603195"/>
    <w:rsid w:val="00603260"/>
    <w:rsid w:val="006033FA"/>
    <w:rsid w:val="006034D2"/>
    <w:rsid w:val="0060350E"/>
    <w:rsid w:val="0060356D"/>
    <w:rsid w:val="006035C9"/>
    <w:rsid w:val="0060367A"/>
    <w:rsid w:val="00603698"/>
    <w:rsid w:val="0060373F"/>
    <w:rsid w:val="0060379E"/>
    <w:rsid w:val="006037E5"/>
    <w:rsid w:val="0060391A"/>
    <w:rsid w:val="00603A07"/>
    <w:rsid w:val="00603C8B"/>
    <w:rsid w:val="00603D3B"/>
    <w:rsid w:val="00603DBA"/>
    <w:rsid w:val="00603E7B"/>
    <w:rsid w:val="00603F9A"/>
    <w:rsid w:val="0060420A"/>
    <w:rsid w:val="00604395"/>
    <w:rsid w:val="006044C0"/>
    <w:rsid w:val="0060450E"/>
    <w:rsid w:val="00604587"/>
    <w:rsid w:val="0060467C"/>
    <w:rsid w:val="006048E6"/>
    <w:rsid w:val="00604C02"/>
    <w:rsid w:val="00604C80"/>
    <w:rsid w:val="00604CD4"/>
    <w:rsid w:val="00604D04"/>
    <w:rsid w:val="00604DF3"/>
    <w:rsid w:val="00604DF4"/>
    <w:rsid w:val="00604EBE"/>
    <w:rsid w:val="00604EE8"/>
    <w:rsid w:val="006050A6"/>
    <w:rsid w:val="006050EE"/>
    <w:rsid w:val="00605224"/>
    <w:rsid w:val="006052BD"/>
    <w:rsid w:val="00605307"/>
    <w:rsid w:val="006053A8"/>
    <w:rsid w:val="006053C8"/>
    <w:rsid w:val="00605423"/>
    <w:rsid w:val="006055EE"/>
    <w:rsid w:val="006056C6"/>
    <w:rsid w:val="00605715"/>
    <w:rsid w:val="00605870"/>
    <w:rsid w:val="006058D5"/>
    <w:rsid w:val="00605924"/>
    <w:rsid w:val="00605973"/>
    <w:rsid w:val="00605A00"/>
    <w:rsid w:val="00605ACD"/>
    <w:rsid w:val="00605B13"/>
    <w:rsid w:val="00605B22"/>
    <w:rsid w:val="00605BEC"/>
    <w:rsid w:val="00605C28"/>
    <w:rsid w:val="00605CFC"/>
    <w:rsid w:val="00605D61"/>
    <w:rsid w:val="00605D68"/>
    <w:rsid w:val="00605E22"/>
    <w:rsid w:val="00605F9A"/>
    <w:rsid w:val="00605FF3"/>
    <w:rsid w:val="00606118"/>
    <w:rsid w:val="0060615A"/>
    <w:rsid w:val="00606237"/>
    <w:rsid w:val="006062C0"/>
    <w:rsid w:val="00606303"/>
    <w:rsid w:val="006063A1"/>
    <w:rsid w:val="006063D1"/>
    <w:rsid w:val="00606400"/>
    <w:rsid w:val="00606402"/>
    <w:rsid w:val="006065F2"/>
    <w:rsid w:val="0060663A"/>
    <w:rsid w:val="0060674E"/>
    <w:rsid w:val="006067E6"/>
    <w:rsid w:val="00606883"/>
    <w:rsid w:val="0060699F"/>
    <w:rsid w:val="00606C15"/>
    <w:rsid w:val="00606CEF"/>
    <w:rsid w:val="00606D3F"/>
    <w:rsid w:val="00606FD3"/>
    <w:rsid w:val="00607024"/>
    <w:rsid w:val="00607071"/>
    <w:rsid w:val="006070FA"/>
    <w:rsid w:val="0060712B"/>
    <w:rsid w:val="0060724F"/>
    <w:rsid w:val="0060725A"/>
    <w:rsid w:val="006072F9"/>
    <w:rsid w:val="00607461"/>
    <w:rsid w:val="0060762B"/>
    <w:rsid w:val="00607675"/>
    <w:rsid w:val="006076DD"/>
    <w:rsid w:val="00607825"/>
    <w:rsid w:val="00607875"/>
    <w:rsid w:val="006078B5"/>
    <w:rsid w:val="006078DC"/>
    <w:rsid w:val="0060796D"/>
    <w:rsid w:val="0060798C"/>
    <w:rsid w:val="00607A53"/>
    <w:rsid w:val="00607E49"/>
    <w:rsid w:val="00607F55"/>
    <w:rsid w:val="00607FB0"/>
    <w:rsid w:val="00610077"/>
    <w:rsid w:val="0061017B"/>
    <w:rsid w:val="006101FB"/>
    <w:rsid w:val="00610226"/>
    <w:rsid w:val="006102E3"/>
    <w:rsid w:val="00610334"/>
    <w:rsid w:val="00610583"/>
    <w:rsid w:val="00610650"/>
    <w:rsid w:val="00610771"/>
    <w:rsid w:val="00610901"/>
    <w:rsid w:val="00610A8D"/>
    <w:rsid w:val="00610AD9"/>
    <w:rsid w:val="00610CB2"/>
    <w:rsid w:val="00610D2F"/>
    <w:rsid w:val="00610E4D"/>
    <w:rsid w:val="00610EAC"/>
    <w:rsid w:val="00610EEF"/>
    <w:rsid w:val="00610F44"/>
    <w:rsid w:val="00610FAE"/>
    <w:rsid w:val="00611074"/>
    <w:rsid w:val="0061107F"/>
    <w:rsid w:val="006110BF"/>
    <w:rsid w:val="0061111A"/>
    <w:rsid w:val="00611202"/>
    <w:rsid w:val="0061123B"/>
    <w:rsid w:val="0061125B"/>
    <w:rsid w:val="00611265"/>
    <w:rsid w:val="00611313"/>
    <w:rsid w:val="0061132F"/>
    <w:rsid w:val="0061134F"/>
    <w:rsid w:val="0061136D"/>
    <w:rsid w:val="006113AF"/>
    <w:rsid w:val="006113DB"/>
    <w:rsid w:val="006115E2"/>
    <w:rsid w:val="006116AD"/>
    <w:rsid w:val="00611744"/>
    <w:rsid w:val="00611878"/>
    <w:rsid w:val="006118A2"/>
    <w:rsid w:val="0061192E"/>
    <w:rsid w:val="00611A3B"/>
    <w:rsid w:val="00611C6E"/>
    <w:rsid w:val="00611DAF"/>
    <w:rsid w:val="00611E4D"/>
    <w:rsid w:val="00611EB2"/>
    <w:rsid w:val="00611FAD"/>
    <w:rsid w:val="00611FB8"/>
    <w:rsid w:val="00611FEA"/>
    <w:rsid w:val="0061207D"/>
    <w:rsid w:val="006121F8"/>
    <w:rsid w:val="006122B5"/>
    <w:rsid w:val="006122BE"/>
    <w:rsid w:val="00612364"/>
    <w:rsid w:val="0061246B"/>
    <w:rsid w:val="00612520"/>
    <w:rsid w:val="00612579"/>
    <w:rsid w:val="00612647"/>
    <w:rsid w:val="006126C8"/>
    <w:rsid w:val="00612784"/>
    <w:rsid w:val="0061281C"/>
    <w:rsid w:val="00612934"/>
    <w:rsid w:val="00612AAB"/>
    <w:rsid w:val="00612B4E"/>
    <w:rsid w:val="00612B8C"/>
    <w:rsid w:val="00612CB1"/>
    <w:rsid w:val="00612CB6"/>
    <w:rsid w:val="00612F41"/>
    <w:rsid w:val="00612F70"/>
    <w:rsid w:val="00612F7E"/>
    <w:rsid w:val="00613100"/>
    <w:rsid w:val="006131F2"/>
    <w:rsid w:val="00613247"/>
    <w:rsid w:val="006133B5"/>
    <w:rsid w:val="00613467"/>
    <w:rsid w:val="006134A1"/>
    <w:rsid w:val="006134D9"/>
    <w:rsid w:val="0061351C"/>
    <w:rsid w:val="006135A8"/>
    <w:rsid w:val="0061362A"/>
    <w:rsid w:val="00613643"/>
    <w:rsid w:val="00613678"/>
    <w:rsid w:val="006137C2"/>
    <w:rsid w:val="006137CB"/>
    <w:rsid w:val="0061380A"/>
    <w:rsid w:val="006138D1"/>
    <w:rsid w:val="0061396C"/>
    <w:rsid w:val="00613B36"/>
    <w:rsid w:val="00613BE5"/>
    <w:rsid w:val="00613CD4"/>
    <w:rsid w:val="00613D01"/>
    <w:rsid w:val="00613D53"/>
    <w:rsid w:val="0061400E"/>
    <w:rsid w:val="006140AD"/>
    <w:rsid w:val="006140C7"/>
    <w:rsid w:val="00614123"/>
    <w:rsid w:val="006141FF"/>
    <w:rsid w:val="00614273"/>
    <w:rsid w:val="00614294"/>
    <w:rsid w:val="00614296"/>
    <w:rsid w:val="0061432C"/>
    <w:rsid w:val="00614434"/>
    <w:rsid w:val="006144D8"/>
    <w:rsid w:val="00614510"/>
    <w:rsid w:val="00614547"/>
    <w:rsid w:val="00614550"/>
    <w:rsid w:val="0061458C"/>
    <w:rsid w:val="00614694"/>
    <w:rsid w:val="00614822"/>
    <w:rsid w:val="006149CE"/>
    <w:rsid w:val="00614AC6"/>
    <w:rsid w:val="00614BE4"/>
    <w:rsid w:val="00614CBE"/>
    <w:rsid w:val="00614D2B"/>
    <w:rsid w:val="00614D34"/>
    <w:rsid w:val="00614EA0"/>
    <w:rsid w:val="00614F43"/>
    <w:rsid w:val="00614F49"/>
    <w:rsid w:val="00614FC0"/>
    <w:rsid w:val="00615022"/>
    <w:rsid w:val="00615082"/>
    <w:rsid w:val="0061514F"/>
    <w:rsid w:val="00615224"/>
    <w:rsid w:val="00615333"/>
    <w:rsid w:val="00615395"/>
    <w:rsid w:val="00615404"/>
    <w:rsid w:val="00615527"/>
    <w:rsid w:val="00615528"/>
    <w:rsid w:val="00615598"/>
    <w:rsid w:val="00615753"/>
    <w:rsid w:val="00615812"/>
    <w:rsid w:val="00615894"/>
    <w:rsid w:val="00615900"/>
    <w:rsid w:val="00615974"/>
    <w:rsid w:val="006159AC"/>
    <w:rsid w:val="00615A4A"/>
    <w:rsid w:val="00615ACB"/>
    <w:rsid w:val="00615B7B"/>
    <w:rsid w:val="00615C39"/>
    <w:rsid w:val="00615C9E"/>
    <w:rsid w:val="00615CD6"/>
    <w:rsid w:val="00615DF0"/>
    <w:rsid w:val="00615E28"/>
    <w:rsid w:val="00615F10"/>
    <w:rsid w:val="00615FEA"/>
    <w:rsid w:val="006160A2"/>
    <w:rsid w:val="00616136"/>
    <w:rsid w:val="00616332"/>
    <w:rsid w:val="00616344"/>
    <w:rsid w:val="006163B0"/>
    <w:rsid w:val="006163DD"/>
    <w:rsid w:val="006164C1"/>
    <w:rsid w:val="0061655A"/>
    <w:rsid w:val="006165B5"/>
    <w:rsid w:val="00616682"/>
    <w:rsid w:val="00616818"/>
    <w:rsid w:val="00616894"/>
    <w:rsid w:val="00616A8B"/>
    <w:rsid w:val="00616B61"/>
    <w:rsid w:val="00616B79"/>
    <w:rsid w:val="00616C7E"/>
    <w:rsid w:val="00616CA6"/>
    <w:rsid w:val="00616CAD"/>
    <w:rsid w:val="00616CB9"/>
    <w:rsid w:val="00616D2C"/>
    <w:rsid w:val="00616D3D"/>
    <w:rsid w:val="00616D68"/>
    <w:rsid w:val="00616F37"/>
    <w:rsid w:val="00617044"/>
    <w:rsid w:val="0061708E"/>
    <w:rsid w:val="006170DE"/>
    <w:rsid w:val="00617179"/>
    <w:rsid w:val="00617290"/>
    <w:rsid w:val="0061746F"/>
    <w:rsid w:val="006175B8"/>
    <w:rsid w:val="0061769A"/>
    <w:rsid w:val="00617734"/>
    <w:rsid w:val="00617846"/>
    <w:rsid w:val="006178C2"/>
    <w:rsid w:val="00617A07"/>
    <w:rsid w:val="00617A56"/>
    <w:rsid w:val="00617B22"/>
    <w:rsid w:val="00617C5D"/>
    <w:rsid w:val="00617CF5"/>
    <w:rsid w:val="00617D25"/>
    <w:rsid w:val="00617EF7"/>
    <w:rsid w:val="00617F18"/>
    <w:rsid w:val="00617F40"/>
    <w:rsid w:val="00617F79"/>
    <w:rsid w:val="00617FC7"/>
    <w:rsid w:val="0062002C"/>
    <w:rsid w:val="00620165"/>
    <w:rsid w:val="0062036E"/>
    <w:rsid w:val="006203E5"/>
    <w:rsid w:val="00620417"/>
    <w:rsid w:val="00620877"/>
    <w:rsid w:val="0062087E"/>
    <w:rsid w:val="00620A14"/>
    <w:rsid w:val="00620AF6"/>
    <w:rsid w:val="00620B25"/>
    <w:rsid w:val="00620D25"/>
    <w:rsid w:val="00620E63"/>
    <w:rsid w:val="006210B1"/>
    <w:rsid w:val="00621109"/>
    <w:rsid w:val="00621165"/>
    <w:rsid w:val="0062126B"/>
    <w:rsid w:val="006212E1"/>
    <w:rsid w:val="00621339"/>
    <w:rsid w:val="00621372"/>
    <w:rsid w:val="006214B8"/>
    <w:rsid w:val="006214D7"/>
    <w:rsid w:val="00621536"/>
    <w:rsid w:val="006215A8"/>
    <w:rsid w:val="00621782"/>
    <w:rsid w:val="006217BB"/>
    <w:rsid w:val="00621A1C"/>
    <w:rsid w:val="00621BBE"/>
    <w:rsid w:val="00621C36"/>
    <w:rsid w:val="00621C98"/>
    <w:rsid w:val="00621CDE"/>
    <w:rsid w:val="00621E08"/>
    <w:rsid w:val="00621ECA"/>
    <w:rsid w:val="00621F46"/>
    <w:rsid w:val="006220A9"/>
    <w:rsid w:val="00622117"/>
    <w:rsid w:val="00622161"/>
    <w:rsid w:val="006221B5"/>
    <w:rsid w:val="0062227F"/>
    <w:rsid w:val="006222C6"/>
    <w:rsid w:val="006222CD"/>
    <w:rsid w:val="006222E2"/>
    <w:rsid w:val="006223F1"/>
    <w:rsid w:val="00622479"/>
    <w:rsid w:val="00622579"/>
    <w:rsid w:val="00622639"/>
    <w:rsid w:val="00622702"/>
    <w:rsid w:val="00622739"/>
    <w:rsid w:val="00622793"/>
    <w:rsid w:val="00622802"/>
    <w:rsid w:val="00622839"/>
    <w:rsid w:val="00622864"/>
    <w:rsid w:val="0062290E"/>
    <w:rsid w:val="00622A38"/>
    <w:rsid w:val="00622AC7"/>
    <w:rsid w:val="00622B24"/>
    <w:rsid w:val="00622C3D"/>
    <w:rsid w:val="00622D40"/>
    <w:rsid w:val="00622ED3"/>
    <w:rsid w:val="00623007"/>
    <w:rsid w:val="00623047"/>
    <w:rsid w:val="00623061"/>
    <w:rsid w:val="0062308A"/>
    <w:rsid w:val="00623166"/>
    <w:rsid w:val="006231DD"/>
    <w:rsid w:val="00623267"/>
    <w:rsid w:val="006232AE"/>
    <w:rsid w:val="0062335F"/>
    <w:rsid w:val="00623409"/>
    <w:rsid w:val="0062354C"/>
    <w:rsid w:val="00623657"/>
    <w:rsid w:val="006236D7"/>
    <w:rsid w:val="00623701"/>
    <w:rsid w:val="0062375F"/>
    <w:rsid w:val="00623C1E"/>
    <w:rsid w:val="00623CF5"/>
    <w:rsid w:val="00623D3C"/>
    <w:rsid w:val="00623E18"/>
    <w:rsid w:val="00623F6A"/>
    <w:rsid w:val="00624017"/>
    <w:rsid w:val="00624025"/>
    <w:rsid w:val="006240F7"/>
    <w:rsid w:val="0062421C"/>
    <w:rsid w:val="006242B0"/>
    <w:rsid w:val="00624325"/>
    <w:rsid w:val="006243AF"/>
    <w:rsid w:val="0062441C"/>
    <w:rsid w:val="00624580"/>
    <w:rsid w:val="006245D1"/>
    <w:rsid w:val="0062465A"/>
    <w:rsid w:val="00624660"/>
    <w:rsid w:val="00624661"/>
    <w:rsid w:val="006246AB"/>
    <w:rsid w:val="006246CB"/>
    <w:rsid w:val="00624739"/>
    <w:rsid w:val="006247AC"/>
    <w:rsid w:val="0062483B"/>
    <w:rsid w:val="0062491D"/>
    <w:rsid w:val="006249DD"/>
    <w:rsid w:val="00624A23"/>
    <w:rsid w:val="00624CA9"/>
    <w:rsid w:val="00624CC9"/>
    <w:rsid w:val="00624DFE"/>
    <w:rsid w:val="00624E8A"/>
    <w:rsid w:val="00624E99"/>
    <w:rsid w:val="00624EEB"/>
    <w:rsid w:val="00624F40"/>
    <w:rsid w:val="006250B8"/>
    <w:rsid w:val="006251ED"/>
    <w:rsid w:val="006252A7"/>
    <w:rsid w:val="006252C5"/>
    <w:rsid w:val="00625370"/>
    <w:rsid w:val="006253E6"/>
    <w:rsid w:val="00625566"/>
    <w:rsid w:val="006255C0"/>
    <w:rsid w:val="006255C6"/>
    <w:rsid w:val="006255E5"/>
    <w:rsid w:val="006256A6"/>
    <w:rsid w:val="0062573A"/>
    <w:rsid w:val="006258A1"/>
    <w:rsid w:val="006258AA"/>
    <w:rsid w:val="0062596F"/>
    <w:rsid w:val="006259D9"/>
    <w:rsid w:val="00625A0B"/>
    <w:rsid w:val="00625A1C"/>
    <w:rsid w:val="00625A5B"/>
    <w:rsid w:val="00625A77"/>
    <w:rsid w:val="00625C2B"/>
    <w:rsid w:val="00625C38"/>
    <w:rsid w:val="00625C97"/>
    <w:rsid w:val="00625D38"/>
    <w:rsid w:val="00625E0C"/>
    <w:rsid w:val="00625F09"/>
    <w:rsid w:val="00625FCC"/>
    <w:rsid w:val="00625FD9"/>
    <w:rsid w:val="00626003"/>
    <w:rsid w:val="006260FF"/>
    <w:rsid w:val="00626101"/>
    <w:rsid w:val="00626164"/>
    <w:rsid w:val="006261C8"/>
    <w:rsid w:val="00626275"/>
    <w:rsid w:val="006262B0"/>
    <w:rsid w:val="00626380"/>
    <w:rsid w:val="006263DF"/>
    <w:rsid w:val="0062644C"/>
    <w:rsid w:val="006264B7"/>
    <w:rsid w:val="006265DD"/>
    <w:rsid w:val="006265E9"/>
    <w:rsid w:val="00626674"/>
    <w:rsid w:val="00626836"/>
    <w:rsid w:val="00626894"/>
    <w:rsid w:val="0062693A"/>
    <w:rsid w:val="00626A98"/>
    <w:rsid w:val="00626BB9"/>
    <w:rsid w:val="00626C03"/>
    <w:rsid w:val="00626DE0"/>
    <w:rsid w:val="00626DED"/>
    <w:rsid w:val="00626DF9"/>
    <w:rsid w:val="00626E0B"/>
    <w:rsid w:val="00626ED7"/>
    <w:rsid w:val="00626F50"/>
    <w:rsid w:val="00626FDB"/>
    <w:rsid w:val="00627032"/>
    <w:rsid w:val="0062703D"/>
    <w:rsid w:val="0062723D"/>
    <w:rsid w:val="00627283"/>
    <w:rsid w:val="00627445"/>
    <w:rsid w:val="00627549"/>
    <w:rsid w:val="006275A5"/>
    <w:rsid w:val="006275B9"/>
    <w:rsid w:val="00627684"/>
    <w:rsid w:val="006276D2"/>
    <w:rsid w:val="006276D7"/>
    <w:rsid w:val="006276F2"/>
    <w:rsid w:val="0062774A"/>
    <w:rsid w:val="00627793"/>
    <w:rsid w:val="006277E1"/>
    <w:rsid w:val="00627908"/>
    <w:rsid w:val="00627923"/>
    <w:rsid w:val="0062792A"/>
    <w:rsid w:val="00627933"/>
    <w:rsid w:val="006279AB"/>
    <w:rsid w:val="00627AB8"/>
    <w:rsid w:val="00627BC5"/>
    <w:rsid w:val="00627C1E"/>
    <w:rsid w:val="00627C6E"/>
    <w:rsid w:val="00627CED"/>
    <w:rsid w:val="00627CEE"/>
    <w:rsid w:val="00627E63"/>
    <w:rsid w:val="00627E98"/>
    <w:rsid w:val="00627EF2"/>
    <w:rsid w:val="006300D1"/>
    <w:rsid w:val="006301C5"/>
    <w:rsid w:val="006302BC"/>
    <w:rsid w:val="006302C8"/>
    <w:rsid w:val="0063043E"/>
    <w:rsid w:val="006304F2"/>
    <w:rsid w:val="00630606"/>
    <w:rsid w:val="0063070D"/>
    <w:rsid w:val="00630929"/>
    <w:rsid w:val="00630AF9"/>
    <w:rsid w:val="00630BBE"/>
    <w:rsid w:val="00630C38"/>
    <w:rsid w:val="00630D98"/>
    <w:rsid w:val="00630F5B"/>
    <w:rsid w:val="00630FEE"/>
    <w:rsid w:val="0063108A"/>
    <w:rsid w:val="00631096"/>
    <w:rsid w:val="006310A6"/>
    <w:rsid w:val="006310DE"/>
    <w:rsid w:val="0063110D"/>
    <w:rsid w:val="00631122"/>
    <w:rsid w:val="0063112A"/>
    <w:rsid w:val="0063114B"/>
    <w:rsid w:val="00631162"/>
    <w:rsid w:val="00631457"/>
    <w:rsid w:val="006316AB"/>
    <w:rsid w:val="006317F6"/>
    <w:rsid w:val="00631823"/>
    <w:rsid w:val="0063183B"/>
    <w:rsid w:val="00631B3C"/>
    <w:rsid w:val="00631BAC"/>
    <w:rsid w:val="00631BDF"/>
    <w:rsid w:val="00631C00"/>
    <w:rsid w:val="00631D11"/>
    <w:rsid w:val="00631EDF"/>
    <w:rsid w:val="00632061"/>
    <w:rsid w:val="0063210D"/>
    <w:rsid w:val="006321D6"/>
    <w:rsid w:val="0063225A"/>
    <w:rsid w:val="00632290"/>
    <w:rsid w:val="006322C1"/>
    <w:rsid w:val="006322E6"/>
    <w:rsid w:val="00632375"/>
    <w:rsid w:val="006323FC"/>
    <w:rsid w:val="00632443"/>
    <w:rsid w:val="00632467"/>
    <w:rsid w:val="00632547"/>
    <w:rsid w:val="00632740"/>
    <w:rsid w:val="0063278C"/>
    <w:rsid w:val="0063289C"/>
    <w:rsid w:val="006329D9"/>
    <w:rsid w:val="00632B92"/>
    <w:rsid w:val="00632BB6"/>
    <w:rsid w:val="00632BB9"/>
    <w:rsid w:val="00632BC7"/>
    <w:rsid w:val="00632C05"/>
    <w:rsid w:val="00632C7E"/>
    <w:rsid w:val="00632D17"/>
    <w:rsid w:val="00632DC5"/>
    <w:rsid w:val="00632FE4"/>
    <w:rsid w:val="0063301A"/>
    <w:rsid w:val="0063301C"/>
    <w:rsid w:val="006330F9"/>
    <w:rsid w:val="006333C7"/>
    <w:rsid w:val="00633473"/>
    <w:rsid w:val="00633688"/>
    <w:rsid w:val="006336A5"/>
    <w:rsid w:val="006337E7"/>
    <w:rsid w:val="0063383E"/>
    <w:rsid w:val="00633891"/>
    <w:rsid w:val="0063391E"/>
    <w:rsid w:val="00633A23"/>
    <w:rsid w:val="00633A4A"/>
    <w:rsid w:val="00633B09"/>
    <w:rsid w:val="00633BAE"/>
    <w:rsid w:val="00633BCD"/>
    <w:rsid w:val="00633C18"/>
    <w:rsid w:val="00633C32"/>
    <w:rsid w:val="00633CCF"/>
    <w:rsid w:val="00633D3B"/>
    <w:rsid w:val="00633E43"/>
    <w:rsid w:val="00633E49"/>
    <w:rsid w:val="00633EC5"/>
    <w:rsid w:val="0063406E"/>
    <w:rsid w:val="00634075"/>
    <w:rsid w:val="006340A6"/>
    <w:rsid w:val="006340DB"/>
    <w:rsid w:val="0063422E"/>
    <w:rsid w:val="00634261"/>
    <w:rsid w:val="00634277"/>
    <w:rsid w:val="0063433C"/>
    <w:rsid w:val="006343D5"/>
    <w:rsid w:val="006344D4"/>
    <w:rsid w:val="00634500"/>
    <w:rsid w:val="00634545"/>
    <w:rsid w:val="006346DF"/>
    <w:rsid w:val="006346FB"/>
    <w:rsid w:val="006347D3"/>
    <w:rsid w:val="00634873"/>
    <w:rsid w:val="00634A83"/>
    <w:rsid w:val="00634C36"/>
    <w:rsid w:val="00634CEC"/>
    <w:rsid w:val="00634D20"/>
    <w:rsid w:val="00634D75"/>
    <w:rsid w:val="00634EC6"/>
    <w:rsid w:val="00634FB4"/>
    <w:rsid w:val="00634FBB"/>
    <w:rsid w:val="00634FC0"/>
    <w:rsid w:val="00634FDF"/>
    <w:rsid w:val="0063507F"/>
    <w:rsid w:val="006350B6"/>
    <w:rsid w:val="00635231"/>
    <w:rsid w:val="00635256"/>
    <w:rsid w:val="006353AB"/>
    <w:rsid w:val="00635432"/>
    <w:rsid w:val="0063556C"/>
    <w:rsid w:val="00635688"/>
    <w:rsid w:val="00635769"/>
    <w:rsid w:val="00635772"/>
    <w:rsid w:val="00635814"/>
    <w:rsid w:val="0063593C"/>
    <w:rsid w:val="00635948"/>
    <w:rsid w:val="00635A1F"/>
    <w:rsid w:val="00635AB1"/>
    <w:rsid w:val="00635C1B"/>
    <w:rsid w:val="00635CFD"/>
    <w:rsid w:val="00635DB3"/>
    <w:rsid w:val="00635FB1"/>
    <w:rsid w:val="006360E3"/>
    <w:rsid w:val="00636210"/>
    <w:rsid w:val="0063621D"/>
    <w:rsid w:val="006363C6"/>
    <w:rsid w:val="00636451"/>
    <w:rsid w:val="0063648C"/>
    <w:rsid w:val="00636538"/>
    <w:rsid w:val="006365B0"/>
    <w:rsid w:val="00636769"/>
    <w:rsid w:val="00636775"/>
    <w:rsid w:val="006367AB"/>
    <w:rsid w:val="006367CF"/>
    <w:rsid w:val="006367D7"/>
    <w:rsid w:val="00636886"/>
    <w:rsid w:val="00636A79"/>
    <w:rsid w:val="00636B5E"/>
    <w:rsid w:val="00636F61"/>
    <w:rsid w:val="00636F9F"/>
    <w:rsid w:val="00636FBF"/>
    <w:rsid w:val="00637093"/>
    <w:rsid w:val="006370B5"/>
    <w:rsid w:val="00637282"/>
    <w:rsid w:val="00637339"/>
    <w:rsid w:val="006374A1"/>
    <w:rsid w:val="006374CE"/>
    <w:rsid w:val="00637599"/>
    <w:rsid w:val="006375EA"/>
    <w:rsid w:val="0063761C"/>
    <w:rsid w:val="00637666"/>
    <w:rsid w:val="00637838"/>
    <w:rsid w:val="006378E9"/>
    <w:rsid w:val="006378FC"/>
    <w:rsid w:val="00637989"/>
    <w:rsid w:val="00637A3C"/>
    <w:rsid w:val="00637BA0"/>
    <w:rsid w:val="00637C18"/>
    <w:rsid w:val="00637D9A"/>
    <w:rsid w:val="00637DFB"/>
    <w:rsid w:val="00637E0B"/>
    <w:rsid w:val="00637EE3"/>
    <w:rsid w:val="006400D4"/>
    <w:rsid w:val="00640112"/>
    <w:rsid w:val="0064014C"/>
    <w:rsid w:val="0064036A"/>
    <w:rsid w:val="006403E0"/>
    <w:rsid w:val="00640561"/>
    <w:rsid w:val="006405F9"/>
    <w:rsid w:val="0064081A"/>
    <w:rsid w:val="006408AC"/>
    <w:rsid w:val="006408BB"/>
    <w:rsid w:val="00640969"/>
    <w:rsid w:val="0064096F"/>
    <w:rsid w:val="00640B34"/>
    <w:rsid w:val="00640B5D"/>
    <w:rsid w:val="00640BCF"/>
    <w:rsid w:val="00640D76"/>
    <w:rsid w:val="00640F6D"/>
    <w:rsid w:val="00640F77"/>
    <w:rsid w:val="006410B0"/>
    <w:rsid w:val="0064116E"/>
    <w:rsid w:val="00641197"/>
    <w:rsid w:val="0064136A"/>
    <w:rsid w:val="006413FA"/>
    <w:rsid w:val="0064151C"/>
    <w:rsid w:val="00641540"/>
    <w:rsid w:val="0064162B"/>
    <w:rsid w:val="00641737"/>
    <w:rsid w:val="0064175D"/>
    <w:rsid w:val="006417B8"/>
    <w:rsid w:val="00641848"/>
    <w:rsid w:val="00641879"/>
    <w:rsid w:val="006418AE"/>
    <w:rsid w:val="006418E6"/>
    <w:rsid w:val="00641913"/>
    <w:rsid w:val="006419E0"/>
    <w:rsid w:val="00641A54"/>
    <w:rsid w:val="00641AD2"/>
    <w:rsid w:val="00641B98"/>
    <w:rsid w:val="00641B9F"/>
    <w:rsid w:val="00641C59"/>
    <w:rsid w:val="00641E4C"/>
    <w:rsid w:val="0064221E"/>
    <w:rsid w:val="0064234F"/>
    <w:rsid w:val="0064239C"/>
    <w:rsid w:val="006423AF"/>
    <w:rsid w:val="0064249E"/>
    <w:rsid w:val="00642745"/>
    <w:rsid w:val="00642758"/>
    <w:rsid w:val="00642865"/>
    <w:rsid w:val="00642912"/>
    <w:rsid w:val="00642918"/>
    <w:rsid w:val="00642A00"/>
    <w:rsid w:val="00642A0A"/>
    <w:rsid w:val="00642A63"/>
    <w:rsid w:val="00642A82"/>
    <w:rsid w:val="00642B4B"/>
    <w:rsid w:val="00642B55"/>
    <w:rsid w:val="00642B8F"/>
    <w:rsid w:val="00642B9C"/>
    <w:rsid w:val="00642BED"/>
    <w:rsid w:val="00642C08"/>
    <w:rsid w:val="00642C10"/>
    <w:rsid w:val="00642C28"/>
    <w:rsid w:val="00642C5B"/>
    <w:rsid w:val="00642D57"/>
    <w:rsid w:val="00642D9C"/>
    <w:rsid w:val="00642DD6"/>
    <w:rsid w:val="00642DDE"/>
    <w:rsid w:val="00642EE2"/>
    <w:rsid w:val="00642F04"/>
    <w:rsid w:val="00642F89"/>
    <w:rsid w:val="00642FD5"/>
    <w:rsid w:val="00642FE4"/>
    <w:rsid w:val="00642FF2"/>
    <w:rsid w:val="00643053"/>
    <w:rsid w:val="0064305A"/>
    <w:rsid w:val="0064315C"/>
    <w:rsid w:val="006432C9"/>
    <w:rsid w:val="00643332"/>
    <w:rsid w:val="0064334D"/>
    <w:rsid w:val="006433B4"/>
    <w:rsid w:val="006435D0"/>
    <w:rsid w:val="00643AA3"/>
    <w:rsid w:val="00643B8B"/>
    <w:rsid w:val="00643C60"/>
    <w:rsid w:val="00643CB0"/>
    <w:rsid w:val="00643DA5"/>
    <w:rsid w:val="00643EDF"/>
    <w:rsid w:val="00643F27"/>
    <w:rsid w:val="00643F9E"/>
    <w:rsid w:val="00643FE6"/>
    <w:rsid w:val="00643FEC"/>
    <w:rsid w:val="006440B7"/>
    <w:rsid w:val="00644141"/>
    <w:rsid w:val="00644203"/>
    <w:rsid w:val="0064436D"/>
    <w:rsid w:val="00644374"/>
    <w:rsid w:val="006443C1"/>
    <w:rsid w:val="00644402"/>
    <w:rsid w:val="006445CC"/>
    <w:rsid w:val="006445D9"/>
    <w:rsid w:val="006445FC"/>
    <w:rsid w:val="00644600"/>
    <w:rsid w:val="0064463E"/>
    <w:rsid w:val="006446F5"/>
    <w:rsid w:val="00644759"/>
    <w:rsid w:val="00644ACE"/>
    <w:rsid w:val="00644AE4"/>
    <w:rsid w:val="00644C15"/>
    <w:rsid w:val="00644D51"/>
    <w:rsid w:val="00644D79"/>
    <w:rsid w:val="00644ECD"/>
    <w:rsid w:val="00645086"/>
    <w:rsid w:val="006452B0"/>
    <w:rsid w:val="006452E5"/>
    <w:rsid w:val="00645573"/>
    <w:rsid w:val="006455C8"/>
    <w:rsid w:val="006455D5"/>
    <w:rsid w:val="00645658"/>
    <w:rsid w:val="006456F9"/>
    <w:rsid w:val="0064580B"/>
    <w:rsid w:val="00645895"/>
    <w:rsid w:val="006459CE"/>
    <w:rsid w:val="00645A27"/>
    <w:rsid w:val="00645B5C"/>
    <w:rsid w:val="00645B86"/>
    <w:rsid w:val="00645B9D"/>
    <w:rsid w:val="00645BC1"/>
    <w:rsid w:val="00645CEB"/>
    <w:rsid w:val="00645D6A"/>
    <w:rsid w:val="00645DA8"/>
    <w:rsid w:val="00645DB2"/>
    <w:rsid w:val="00645E5E"/>
    <w:rsid w:val="00645EAD"/>
    <w:rsid w:val="00645FAE"/>
    <w:rsid w:val="00646009"/>
    <w:rsid w:val="0064617E"/>
    <w:rsid w:val="006461DA"/>
    <w:rsid w:val="00646255"/>
    <w:rsid w:val="006463DC"/>
    <w:rsid w:val="006464DE"/>
    <w:rsid w:val="00646699"/>
    <w:rsid w:val="006466CB"/>
    <w:rsid w:val="0064677D"/>
    <w:rsid w:val="00646794"/>
    <w:rsid w:val="006467A7"/>
    <w:rsid w:val="006467E9"/>
    <w:rsid w:val="00646869"/>
    <w:rsid w:val="006468B7"/>
    <w:rsid w:val="006468CE"/>
    <w:rsid w:val="00646D0B"/>
    <w:rsid w:val="00646D23"/>
    <w:rsid w:val="00646D70"/>
    <w:rsid w:val="00646F90"/>
    <w:rsid w:val="00646FEF"/>
    <w:rsid w:val="00647006"/>
    <w:rsid w:val="006470AB"/>
    <w:rsid w:val="00647265"/>
    <w:rsid w:val="00647425"/>
    <w:rsid w:val="0064743C"/>
    <w:rsid w:val="00647569"/>
    <w:rsid w:val="00647618"/>
    <w:rsid w:val="006476D9"/>
    <w:rsid w:val="0064787F"/>
    <w:rsid w:val="00647957"/>
    <w:rsid w:val="00647A2E"/>
    <w:rsid w:val="00647A47"/>
    <w:rsid w:val="00647C90"/>
    <w:rsid w:val="00647E94"/>
    <w:rsid w:val="0065002C"/>
    <w:rsid w:val="006501FC"/>
    <w:rsid w:val="00650211"/>
    <w:rsid w:val="00650280"/>
    <w:rsid w:val="006503B2"/>
    <w:rsid w:val="006504FD"/>
    <w:rsid w:val="00650507"/>
    <w:rsid w:val="00650514"/>
    <w:rsid w:val="006505BE"/>
    <w:rsid w:val="006505F6"/>
    <w:rsid w:val="006507EB"/>
    <w:rsid w:val="00650925"/>
    <w:rsid w:val="00650B82"/>
    <w:rsid w:val="00650D2C"/>
    <w:rsid w:val="00650DE4"/>
    <w:rsid w:val="006510FB"/>
    <w:rsid w:val="00651167"/>
    <w:rsid w:val="006511DB"/>
    <w:rsid w:val="00651235"/>
    <w:rsid w:val="006513FF"/>
    <w:rsid w:val="006517BF"/>
    <w:rsid w:val="00651885"/>
    <w:rsid w:val="006518F4"/>
    <w:rsid w:val="00651974"/>
    <w:rsid w:val="006519CB"/>
    <w:rsid w:val="006519CF"/>
    <w:rsid w:val="00651A70"/>
    <w:rsid w:val="00651B00"/>
    <w:rsid w:val="00651B29"/>
    <w:rsid w:val="00651BAD"/>
    <w:rsid w:val="00651C16"/>
    <w:rsid w:val="00651C78"/>
    <w:rsid w:val="00651C99"/>
    <w:rsid w:val="00651F72"/>
    <w:rsid w:val="00652094"/>
    <w:rsid w:val="006520B9"/>
    <w:rsid w:val="006520D0"/>
    <w:rsid w:val="006521A6"/>
    <w:rsid w:val="00652288"/>
    <w:rsid w:val="006522DC"/>
    <w:rsid w:val="00652542"/>
    <w:rsid w:val="0065256B"/>
    <w:rsid w:val="006526BB"/>
    <w:rsid w:val="00652710"/>
    <w:rsid w:val="00652726"/>
    <w:rsid w:val="00652833"/>
    <w:rsid w:val="0065285A"/>
    <w:rsid w:val="0065293C"/>
    <w:rsid w:val="006529F2"/>
    <w:rsid w:val="00652ABE"/>
    <w:rsid w:val="00652BE3"/>
    <w:rsid w:val="00652E68"/>
    <w:rsid w:val="00652F15"/>
    <w:rsid w:val="00653010"/>
    <w:rsid w:val="006530C3"/>
    <w:rsid w:val="006531E0"/>
    <w:rsid w:val="0065327A"/>
    <w:rsid w:val="006532E4"/>
    <w:rsid w:val="0065338C"/>
    <w:rsid w:val="00653408"/>
    <w:rsid w:val="00653415"/>
    <w:rsid w:val="0065345D"/>
    <w:rsid w:val="006535B8"/>
    <w:rsid w:val="006535C9"/>
    <w:rsid w:val="00653666"/>
    <w:rsid w:val="00653726"/>
    <w:rsid w:val="006538F7"/>
    <w:rsid w:val="0065398D"/>
    <w:rsid w:val="00653A25"/>
    <w:rsid w:val="00653AC1"/>
    <w:rsid w:val="00653C65"/>
    <w:rsid w:val="00653DA7"/>
    <w:rsid w:val="00653F31"/>
    <w:rsid w:val="0065400B"/>
    <w:rsid w:val="00654163"/>
    <w:rsid w:val="0065425D"/>
    <w:rsid w:val="00654277"/>
    <w:rsid w:val="00654326"/>
    <w:rsid w:val="006543B7"/>
    <w:rsid w:val="006546B4"/>
    <w:rsid w:val="00654736"/>
    <w:rsid w:val="006547C6"/>
    <w:rsid w:val="00654835"/>
    <w:rsid w:val="0065490B"/>
    <w:rsid w:val="00654A44"/>
    <w:rsid w:val="00654C49"/>
    <w:rsid w:val="00654E4B"/>
    <w:rsid w:val="00654E61"/>
    <w:rsid w:val="00654EB6"/>
    <w:rsid w:val="00654F7B"/>
    <w:rsid w:val="00654FC1"/>
    <w:rsid w:val="00655019"/>
    <w:rsid w:val="0065505E"/>
    <w:rsid w:val="00655083"/>
    <w:rsid w:val="00655101"/>
    <w:rsid w:val="0065510F"/>
    <w:rsid w:val="00655185"/>
    <w:rsid w:val="006551CF"/>
    <w:rsid w:val="00655466"/>
    <w:rsid w:val="0065557F"/>
    <w:rsid w:val="00655610"/>
    <w:rsid w:val="0065561A"/>
    <w:rsid w:val="00655923"/>
    <w:rsid w:val="00655972"/>
    <w:rsid w:val="006559DC"/>
    <w:rsid w:val="00655A20"/>
    <w:rsid w:val="00655A63"/>
    <w:rsid w:val="00655C25"/>
    <w:rsid w:val="00655CBF"/>
    <w:rsid w:val="00655F32"/>
    <w:rsid w:val="00655F4A"/>
    <w:rsid w:val="00656030"/>
    <w:rsid w:val="00656104"/>
    <w:rsid w:val="006561A1"/>
    <w:rsid w:val="006561B6"/>
    <w:rsid w:val="00656257"/>
    <w:rsid w:val="00656301"/>
    <w:rsid w:val="0065630D"/>
    <w:rsid w:val="00656438"/>
    <w:rsid w:val="006564A4"/>
    <w:rsid w:val="006564AB"/>
    <w:rsid w:val="00656654"/>
    <w:rsid w:val="006566BB"/>
    <w:rsid w:val="0065677F"/>
    <w:rsid w:val="00656780"/>
    <w:rsid w:val="006567A3"/>
    <w:rsid w:val="0065680D"/>
    <w:rsid w:val="006569FB"/>
    <w:rsid w:val="00656AA1"/>
    <w:rsid w:val="00656B1C"/>
    <w:rsid w:val="00656BAB"/>
    <w:rsid w:val="00656CD1"/>
    <w:rsid w:val="00656E0E"/>
    <w:rsid w:val="00657051"/>
    <w:rsid w:val="006571E6"/>
    <w:rsid w:val="006572D5"/>
    <w:rsid w:val="006572E6"/>
    <w:rsid w:val="00657503"/>
    <w:rsid w:val="006575B0"/>
    <w:rsid w:val="006576EB"/>
    <w:rsid w:val="00657884"/>
    <w:rsid w:val="00657888"/>
    <w:rsid w:val="00657930"/>
    <w:rsid w:val="00657B26"/>
    <w:rsid w:val="00657B4E"/>
    <w:rsid w:val="00657D6E"/>
    <w:rsid w:val="00657EAA"/>
    <w:rsid w:val="00657F0D"/>
    <w:rsid w:val="00657F67"/>
    <w:rsid w:val="0066006A"/>
    <w:rsid w:val="00660095"/>
    <w:rsid w:val="006601D8"/>
    <w:rsid w:val="006603A0"/>
    <w:rsid w:val="0066051A"/>
    <w:rsid w:val="006605DC"/>
    <w:rsid w:val="0066064B"/>
    <w:rsid w:val="00660769"/>
    <w:rsid w:val="006607F0"/>
    <w:rsid w:val="0066087F"/>
    <w:rsid w:val="00660925"/>
    <w:rsid w:val="00660945"/>
    <w:rsid w:val="00660A7E"/>
    <w:rsid w:val="00660ADC"/>
    <w:rsid w:val="00660C17"/>
    <w:rsid w:val="00660C72"/>
    <w:rsid w:val="00660C83"/>
    <w:rsid w:val="00660DAA"/>
    <w:rsid w:val="00660EB7"/>
    <w:rsid w:val="00660F8B"/>
    <w:rsid w:val="00660F90"/>
    <w:rsid w:val="0066106D"/>
    <w:rsid w:val="0066110B"/>
    <w:rsid w:val="0066110C"/>
    <w:rsid w:val="00661143"/>
    <w:rsid w:val="00661303"/>
    <w:rsid w:val="0066139B"/>
    <w:rsid w:val="006613CB"/>
    <w:rsid w:val="006614CF"/>
    <w:rsid w:val="00661643"/>
    <w:rsid w:val="00661695"/>
    <w:rsid w:val="006616D0"/>
    <w:rsid w:val="00661732"/>
    <w:rsid w:val="006617EA"/>
    <w:rsid w:val="00661805"/>
    <w:rsid w:val="006618E8"/>
    <w:rsid w:val="00661900"/>
    <w:rsid w:val="00661A48"/>
    <w:rsid w:val="00661B19"/>
    <w:rsid w:val="00661C68"/>
    <w:rsid w:val="00661C85"/>
    <w:rsid w:val="00661D86"/>
    <w:rsid w:val="00661DCE"/>
    <w:rsid w:val="00661DDB"/>
    <w:rsid w:val="00661F78"/>
    <w:rsid w:val="00661F8C"/>
    <w:rsid w:val="00661F97"/>
    <w:rsid w:val="00661FF4"/>
    <w:rsid w:val="0066209E"/>
    <w:rsid w:val="006621FC"/>
    <w:rsid w:val="006622D8"/>
    <w:rsid w:val="006623A2"/>
    <w:rsid w:val="00662410"/>
    <w:rsid w:val="006624C3"/>
    <w:rsid w:val="00662570"/>
    <w:rsid w:val="00662676"/>
    <w:rsid w:val="00662737"/>
    <w:rsid w:val="00662750"/>
    <w:rsid w:val="00662775"/>
    <w:rsid w:val="0066286C"/>
    <w:rsid w:val="006628CE"/>
    <w:rsid w:val="006629F2"/>
    <w:rsid w:val="00662A0B"/>
    <w:rsid w:val="00662BD9"/>
    <w:rsid w:val="00662D34"/>
    <w:rsid w:val="00662D49"/>
    <w:rsid w:val="00662DE1"/>
    <w:rsid w:val="00662E75"/>
    <w:rsid w:val="00662EAC"/>
    <w:rsid w:val="00662F46"/>
    <w:rsid w:val="00663141"/>
    <w:rsid w:val="0066330B"/>
    <w:rsid w:val="00663330"/>
    <w:rsid w:val="0066334C"/>
    <w:rsid w:val="00663484"/>
    <w:rsid w:val="0066350C"/>
    <w:rsid w:val="006635D6"/>
    <w:rsid w:val="006635F6"/>
    <w:rsid w:val="00663690"/>
    <w:rsid w:val="006636DA"/>
    <w:rsid w:val="0066375D"/>
    <w:rsid w:val="00663776"/>
    <w:rsid w:val="0066385B"/>
    <w:rsid w:val="006638D7"/>
    <w:rsid w:val="00663971"/>
    <w:rsid w:val="006639D5"/>
    <w:rsid w:val="00663A19"/>
    <w:rsid w:val="00663B0A"/>
    <w:rsid w:val="00663B89"/>
    <w:rsid w:val="00663BAA"/>
    <w:rsid w:val="00663CDB"/>
    <w:rsid w:val="00663E77"/>
    <w:rsid w:val="00663E99"/>
    <w:rsid w:val="00663EFC"/>
    <w:rsid w:val="00664164"/>
    <w:rsid w:val="006641EC"/>
    <w:rsid w:val="0066420F"/>
    <w:rsid w:val="00664264"/>
    <w:rsid w:val="006642CA"/>
    <w:rsid w:val="006643CD"/>
    <w:rsid w:val="006643FA"/>
    <w:rsid w:val="00664403"/>
    <w:rsid w:val="00664455"/>
    <w:rsid w:val="00664500"/>
    <w:rsid w:val="00664708"/>
    <w:rsid w:val="0066483E"/>
    <w:rsid w:val="006648E4"/>
    <w:rsid w:val="006649CA"/>
    <w:rsid w:val="00664A38"/>
    <w:rsid w:val="00664A3B"/>
    <w:rsid w:val="00664AC0"/>
    <w:rsid w:val="00664B65"/>
    <w:rsid w:val="00664BBD"/>
    <w:rsid w:val="00664C07"/>
    <w:rsid w:val="00664D56"/>
    <w:rsid w:val="00664E95"/>
    <w:rsid w:val="00664EBF"/>
    <w:rsid w:val="0066505E"/>
    <w:rsid w:val="00665067"/>
    <w:rsid w:val="00665074"/>
    <w:rsid w:val="0066508A"/>
    <w:rsid w:val="00665222"/>
    <w:rsid w:val="006652E2"/>
    <w:rsid w:val="006653FF"/>
    <w:rsid w:val="0066542E"/>
    <w:rsid w:val="00665433"/>
    <w:rsid w:val="0066562A"/>
    <w:rsid w:val="006656FB"/>
    <w:rsid w:val="00665725"/>
    <w:rsid w:val="006657EA"/>
    <w:rsid w:val="006658E3"/>
    <w:rsid w:val="0066596E"/>
    <w:rsid w:val="00665A23"/>
    <w:rsid w:val="00665A9C"/>
    <w:rsid w:val="00665AD1"/>
    <w:rsid w:val="00665BC0"/>
    <w:rsid w:val="00665BCD"/>
    <w:rsid w:val="00665C68"/>
    <w:rsid w:val="00665E3A"/>
    <w:rsid w:val="00665F72"/>
    <w:rsid w:val="0066606E"/>
    <w:rsid w:val="00666083"/>
    <w:rsid w:val="00666086"/>
    <w:rsid w:val="0066624F"/>
    <w:rsid w:val="006662B7"/>
    <w:rsid w:val="00666417"/>
    <w:rsid w:val="00666459"/>
    <w:rsid w:val="00666502"/>
    <w:rsid w:val="00666667"/>
    <w:rsid w:val="0066666E"/>
    <w:rsid w:val="0066667A"/>
    <w:rsid w:val="006666AA"/>
    <w:rsid w:val="006667ED"/>
    <w:rsid w:val="00666833"/>
    <w:rsid w:val="00666A87"/>
    <w:rsid w:val="00666C17"/>
    <w:rsid w:val="00666CD1"/>
    <w:rsid w:val="00666D42"/>
    <w:rsid w:val="00666E7E"/>
    <w:rsid w:val="00666E9F"/>
    <w:rsid w:val="00666F15"/>
    <w:rsid w:val="00666F1C"/>
    <w:rsid w:val="00666FDA"/>
    <w:rsid w:val="00667097"/>
    <w:rsid w:val="00667139"/>
    <w:rsid w:val="00667194"/>
    <w:rsid w:val="0066731D"/>
    <w:rsid w:val="0066735F"/>
    <w:rsid w:val="00667558"/>
    <w:rsid w:val="006675CA"/>
    <w:rsid w:val="0066763A"/>
    <w:rsid w:val="00667677"/>
    <w:rsid w:val="006676F9"/>
    <w:rsid w:val="0066771B"/>
    <w:rsid w:val="0066772B"/>
    <w:rsid w:val="00667742"/>
    <w:rsid w:val="0066775C"/>
    <w:rsid w:val="006677A0"/>
    <w:rsid w:val="006677D8"/>
    <w:rsid w:val="006679FB"/>
    <w:rsid w:val="00667A08"/>
    <w:rsid w:val="00667B43"/>
    <w:rsid w:val="00667BE7"/>
    <w:rsid w:val="00667C72"/>
    <w:rsid w:val="00667D19"/>
    <w:rsid w:val="00667E3B"/>
    <w:rsid w:val="00667E62"/>
    <w:rsid w:val="00667E7D"/>
    <w:rsid w:val="00667EB2"/>
    <w:rsid w:val="00667FD7"/>
    <w:rsid w:val="006701BA"/>
    <w:rsid w:val="006702BD"/>
    <w:rsid w:val="006702FC"/>
    <w:rsid w:val="00670353"/>
    <w:rsid w:val="006704DE"/>
    <w:rsid w:val="006705E4"/>
    <w:rsid w:val="00670650"/>
    <w:rsid w:val="006706F2"/>
    <w:rsid w:val="00670747"/>
    <w:rsid w:val="006707D0"/>
    <w:rsid w:val="006707EA"/>
    <w:rsid w:val="0067083F"/>
    <w:rsid w:val="0067089F"/>
    <w:rsid w:val="006709DA"/>
    <w:rsid w:val="00670A05"/>
    <w:rsid w:val="00670A98"/>
    <w:rsid w:val="00670C74"/>
    <w:rsid w:val="00670D6A"/>
    <w:rsid w:val="00670E65"/>
    <w:rsid w:val="00670F38"/>
    <w:rsid w:val="00670FE0"/>
    <w:rsid w:val="0067114F"/>
    <w:rsid w:val="006711EC"/>
    <w:rsid w:val="0067126D"/>
    <w:rsid w:val="006712A4"/>
    <w:rsid w:val="006712CF"/>
    <w:rsid w:val="006715D5"/>
    <w:rsid w:val="006715DC"/>
    <w:rsid w:val="006715EA"/>
    <w:rsid w:val="0067165D"/>
    <w:rsid w:val="00671743"/>
    <w:rsid w:val="006717E4"/>
    <w:rsid w:val="00671833"/>
    <w:rsid w:val="006718B8"/>
    <w:rsid w:val="006718C1"/>
    <w:rsid w:val="006718F0"/>
    <w:rsid w:val="006718F3"/>
    <w:rsid w:val="00671955"/>
    <w:rsid w:val="0067198E"/>
    <w:rsid w:val="00671A0D"/>
    <w:rsid w:val="00671A7D"/>
    <w:rsid w:val="00671AC7"/>
    <w:rsid w:val="00671BA0"/>
    <w:rsid w:val="00671BBB"/>
    <w:rsid w:val="00671CFE"/>
    <w:rsid w:val="00671D9E"/>
    <w:rsid w:val="00671E43"/>
    <w:rsid w:val="00671EC9"/>
    <w:rsid w:val="00671FD9"/>
    <w:rsid w:val="006721EF"/>
    <w:rsid w:val="006722AF"/>
    <w:rsid w:val="006722FF"/>
    <w:rsid w:val="0067235C"/>
    <w:rsid w:val="006723AD"/>
    <w:rsid w:val="00672557"/>
    <w:rsid w:val="00672589"/>
    <w:rsid w:val="006725F5"/>
    <w:rsid w:val="0067264C"/>
    <w:rsid w:val="006726E5"/>
    <w:rsid w:val="00672819"/>
    <w:rsid w:val="0067284F"/>
    <w:rsid w:val="006728FB"/>
    <w:rsid w:val="006729A3"/>
    <w:rsid w:val="00672AA4"/>
    <w:rsid w:val="00672B41"/>
    <w:rsid w:val="00672D63"/>
    <w:rsid w:val="00672D7F"/>
    <w:rsid w:val="00672D89"/>
    <w:rsid w:val="00672E71"/>
    <w:rsid w:val="00672F19"/>
    <w:rsid w:val="00672F6A"/>
    <w:rsid w:val="00672F6B"/>
    <w:rsid w:val="006730A7"/>
    <w:rsid w:val="00673137"/>
    <w:rsid w:val="0067315E"/>
    <w:rsid w:val="006731FA"/>
    <w:rsid w:val="00673285"/>
    <w:rsid w:val="00673300"/>
    <w:rsid w:val="0067332F"/>
    <w:rsid w:val="00673417"/>
    <w:rsid w:val="0067346A"/>
    <w:rsid w:val="0067373D"/>
    <w:rsid w:val="00673747"/>
    <w:rsid w:val="006737A8"/>
    <w:rsid w:val="00673892"/>
    <w:rsid w:val="0067398B"/>
    <w:rsid w:val="00673A31"/>
    <w:rsid w:val="00673A86"/>
    <w:rsid w:val="00673AD1"/>
    <w:rsid w:val="00673C41"/>
    <w:rsid w:val="00673C80"/>
    <w:rsid w:val="00673C84"/>
    <w:rsid w:val="00673C9A"/>
    <w:rsid w:val="00673E4D"/>
    <w:rsid w:val="00673E66"/>
    <w:rsid w:val="0067407E"/>
    <w:rsid w:val="00674112"/>
    <w:rsid w:val="0067414E"/>
    <w:rsid w:val="00674162"/>
    <w:rsid w:val="006741AF"/>
    <w:rsid w:val="0067420B"/>
    <w:rsid w:val="00674381"/>
    <w:rsid w:val="0067467B"/>
    <w:rsid w:val="00674689"/>
    <w:rsid w:val="006746C5"/>
    <w:rsid w:val="006747AC"/>
    <w:rsid w:val="006747D5"/>
    <w:rsid w:val="006747EE"/>
    <w:rsid w:val="006748F7"/>
    <w:rsid w:val="0067490D"/>
    <w:rsid w:val="006749A6"/>
    <w:rsid w:val="00674A3B"/>
    <w:rsid w:val="00674AAF"/>
    <w:rsid w:val="00674ABD"/>
    <w:rsid w:val="00674B31"/>
    <w:rsid w:val="00674FD0"/>
    <w:rsid w:val="00675116"/>
    <w:rsid w:val="00675142"/>
    <w:rsid w:val="00675195"/>
    <w:rsid w:val="0067530F"/>
    <w:rsid w:val="00675323"/>
    <w:rsid w:val="0067534B"/>
    <w:rsid w:val="006754A1"/>
    <w:rsid w:val="0067557F"/>
    <w:rsid w:val="00675615"/>
    <w:rsid w:val="00675642"/>
    <w:rsid w:val="006756D9"/>
    <w:rsid w:val="0067597F"/>
    <w:rsid w:val="006759A3"/>
    <w:rsid w:val="00675B95"/>
    <w:rsid w:val="00675C13"/>
    <w:rsid w:val="00675C80"/>
    <w:rsid w:val="00675CAE"/>
    <w:rsid w:val="00675E31"/>
    <w:rsid w:val="00675E33"/>
    <w:rsid w:val="00675E63"/>
    <w:rsid w:val="00675E67"/>
    <w:rsid w:val="00675E80"/>
    <w:rsid w:val="00675EB9"/>
    <w:rsid w:val="00676003"/>
    <w:rsid w:val="00676013"/>
    <w:rsid w:val="006760FC"/>
    <w:rsid w:val="006761FA"/>
    <w:rsid w:val="00676234"/>
    <w:rsid w:val="006762BE"/>
    <w:rsid w:val="00676370"/>
    <w:rsid w:val="006763DE"/>
    <w:rsid w:val="00676934"/>
    <w:rsid w:val="00676AAA"/>
    <w:rsid w:val="00676B24"/>
    <w:rsid w:val="00676B33"/>
    <w:rsid w:val="00676B6B"/>
    <w:rsid w:val="00676B9B"/>
    <w:rsid w:val="00676CBF"/>
    <w:rsid w:val="00676DC2"/>
    <w:rsid w:val="00676E66"/>
    <w:rsid w:val="00676E7C"/>
    <w:rsid w:val="00676F29"/>
    <w:rsid w:val="00676F42"/>
    <w:rsid w:val="00676F79"/>
    <w:rsid w:val="006771E6"/>
    <w:rsid w:val="00677207"/>
    <w:rsid w:val="0067721D"/>
    <w:rsid w:val="006772BB"/>
    <w:rsid w:val="00677303"/>
    <w:rsid w:val="0067745D"/>
    <w:rsid w:val="006774EB"/>
    <w:rsid w:val="0067777C"/>
    <w:rsid w:val="00677800"/>
    <w:rsid w:val="00677896"/>
    <w:rsid w:val="00677A87"/>
    <w:rsid w:val="00677AA1"/>
    <w:rsid w:val="00677BDF"/>
    <w:rsid w:val="00677C46"/>
    <w:rsid w:val="006800EF"/>
    <w:rsid w:val="0068023C"/>
    <w:rsid w:val="00680299"/>
    <w:rsid w:val="00680304"/>
    <w:rsid w:val="00680310"/>
    <w:rsid w:val="006803E3"/>
    <w:rsid w:val="006804AA"/>
    <w:rsid w:val="00680558"/>
    <w:rsid w:val="006805F3"/>
    <w:rsid w:val="0068062D"/>
    <w:rsid w:val="00680655"/>
    <w:rsid w:val="0068067A"/>
    <w:rsid w:val="00680891"/>
    <w:rsid w:val="00680A43"/>
    <w:rsid w:val="00680B0E"/>
    <w:rsid w:val="00680B61"/>
    <w:rsid w:val="00680C02"/>
    <w:rsid w:val="00680CF8"/>
    <w:rsid w:val="00680D23"/>
    <w:rsid w:val="00680DD8"/>
    <w:rsid w:val="00680E2F"/>
    <w:rsid w:val="00680FA0"/>
    <w:rsid w:val="006810D3"/>
    <w:rsid w:val="006810FF"/>
    <w:rsid w:val="0068110D"/>
    <w:rsid w:val="0068129E"/>
    <w:rsid w:val="006813D9"/>
    <w:rsid w:val="006813F7"/>
    <w:rsid w:val="00681697"/>
    <w:rsid w:val="006816D0"/>
    <w:rsid w:val="00681717"/>
    <w:rsid w:val="0068176B"/>
    <w:rsid w:val="00681770"/>
    <w:rsid w:val="006817BD"/>
    <w:rsid w:val="00681879"/>
    <w:rsid w:val="0068187C"/>
    <w:rsid w:val="006819AD"/>
    <w:rsid w:val="006819B4"/>
    <w:rsid w:val="006819BE"/>
    <w:rsid w:val="006819C0"/>
    <w:rsid w:val="00681BDE"/>
    <w:rsid w:val="00681C21"/>
    <w:rsid w:val="00681C9A"/>
    <w:rsid w:val="00681CB6"/>
    <w:rsid w:val="00681CF8"/>
    <w:rsid w:val="00681D0B"/>
    <w:rsid w:val="0068206E"/>
    <w:rsid w:val="0068208C"/>
    <w:rsid w:val="0068208E"/>
    <w:rsid w:val="006820D7"/>
    <w:rsid w:val="00682162"/>
    <w:rsid w:val="006821AF"/>
    <w:rsid w:val="006821FC"/>
    <w:rsid w:val="00682357"/>
    <w:rsid w:val="00682465"/>
    <w:rsid w:val="00682482"/>
    <w:rsid w:val="006824BA"/>
    <w:rsid w:val="006825D0"/>
    <w:rsid w:val="0068268F"/>
    <w:rsid w:val="00682698"/>
    <w:rsid w:val="00682790"/>
    <w:rsid w:val="006828D2"/>
    <w:rsid w:val="006829B3"/>
    <w:rsid w:val="006829DA"/>
    <w:rsid w:val="00682A57"/>
    <w:rsid w:val="00682A5A"/>
    <w:rsid w:val="00682AC1"/>
    <w:rsid w:val="00682E7E"/>
    <w:rsid w:val="00682EEC"/>
    <w:rsid w:val="00682F74"/>
    <w:rsid w:val="00682F8B"/>
    <w:rsid w:val="00683007"/>
    <w:rsid w:val="006830B6"/>
    <w:rsid w:val="006830D6"/>
    <w:rsid w:val="00683160"/>
    <w:rsid w:val="006831B2"/>
    <w:rsid w:val="0068331E"/>
    <w:rsid w:val="0068333F"/>
    <w:rsid w:val="00683340"/>
    <w:rsid w:val="00683362"/>
    <w:rsid w:val="0068336D"/>
    <w:rsid w:val="006833B7"/>
    <w:rsid w:val="0068348B"/>
    <w:rsid w:val="006834D5"/>
    <w:rsid w:val="00683552"/>
    <w:rsid w:val="006835DF"/>
    <w:rsid w:val="006838D3"/>
    <w:rsid w:val="00683A61"/>
    <w:rsid w:val="00683C0F"/>
    <w:rsid w:val="00683C6B"/>
    <w:rsid w:val="00683CB8"/>
    <w:rsid w:val="00683CBD"/>
    <w:rsid w:val="00683CEE"/>
    <w:rsid w:val="00683DED"/>
    <w:rsid w:val="00683E04"/>
    <w:rsid w:val="00683E11"/>
    <w:rsid w:val="00683EC2"/>
    <w:rsid w:val="00683FF4"/>
    <w:rsid w:val="006840EB"/>
    <w:rsid w:val="00684103"/>
    <w:rsid w:val="006842AE"/>
    <w:rsid w:val="006842BC"/>
    <w:rsid w:val="006842CD"/>
    <w:rsid w:val="006842E1"/>
    <w:rsid w:val="00684394"/>
    <w:rsid w:val="00684397"/>
    <w:rsid w:val="00684416"/>
    <w:rsid w:val="0068452A"/>
    <w:rsid w:val="00684548"/>
    <w:rsid w:val="0068454D"/>
    <w:rsid w:val="0068464E"/>
    <w:rsid w:val="00684670"/>
    <w:rsid w:val="006846ED"/>
    <w:rsid w:val="00684744"/>
    <w:rsid w:val="0068476B"/>
    <w:rsid w:val="006847A0"/>
    <w:rsid w:val="0068486A"/>
    <w:rsid w:val="00684999"/>
    <w:rsid w:val="00684A0E"/>
    <w:rsid w:val="00684A38"/>
    <w:rsid w:val="00684AA0"/>
    <w:rsid w:val="00684AFB"/>
    <w:rsid w:val="00684C2F"/>
    <w:rsid w:val="00684C36"/>
    <w:rsid w:val="00684CDE"/>
    <w:rsid w:val="00684CF9"/>
    <w:rsid w:val="00684D14"/>
    <w:rsid w:val="00684D77"/>
    <w:rsid w:val="00684DA7"/>
    <w:rsid w:val="00684DAF"/>
    <w:rsid w:val="00684E4B"/>
    <w:rsid w:val="00684F01"/>
    <w:rsid w:val="00684F70"/>
    <w:rsid w:val="00684F7F"/>
    <w:rsid w:val="00684F85"/>
    <w:rsid w:val="00685061"/>
    <w:rsid w:val="00685320"/>
    <w:rsid w:val="006853B8"/>
    <w:rsid w:val="00685445"/>
    <w:rsid w:val="0068544D"/>
    <w:rsid w:val="00685500"/>
    <w:rsid w:val="00685618"/>
    <w:rsid w:val="0068563C"/>
    <w:rsid w:val="0068569E"/>
    <w:rsid w:val="006857CC"/>
    <w:rsid w:val="006857DB"/>
    <w:rsid w:val="00685809"/>
    <w:rsid w:val="00685913"/>
    <w:rsid w:val="006859AA"/>
    <w:rsid w:val="00685B43"/>
    <w:rsid w:val="00685C1B"/>
    <w:rsid w:val="00685D24"/>
    <w:rsid w:val="00685D5D"/>
    <w:rsid w:val="00685D8C"/>
    <w:rsid w:val="00685DDC"/>
    <w:rsid w:val="00685DFD"/>
    <w:rsid w:val="00685EC5"/>
    <w:rsid w:val="006861AD"/>
    <w:rsid w:val="00686387"/>
    <w:rsid w:val="006863D5"/>
    <w:rsid w:val="0068644A"/>
    <w:rsid w:val="00686500"/>
    <w:rsid w:val="00686718"/>
    <w:rsid w:val="006867C5"/>
    <w:rsid w:val="0068687C"/>
    <w:rsid w:val="006868DF"/>
    <w:rsid w:val="00686A86"/>
    <w:rsid w:val="00686AAF"/>
    <w:rsid w:val="00686AC7"/>
    <w:rsid w:val="00686B0C"/>
    <w:rsid w:val="00686B39"/>
    <w:rsid w:val="00686DBE"/>
    <w:rsid w:val="00686DCB"/>
    <w:rsid w:val="00686E4B"/>
    <w:rsid w:val="00686F32"/>
    <w:rsid w:val="0068718C"/>
    <w:rsid w:val="006871FD"/>
    <w:rsid w:val="006872FF"/>
    <w:rsid w:val="006873B9"/>
    <w:rsid w:val="006873C3"/>
    <w:rsid w:val="006874E1"/>
    <w:rsid w:val="006876CB"/>
    <w:rsid w:val="006878B1"/>
    <w:rsid w:val="006878F6"/>
    <w:rsid w:val="00687967"/>
    <w:rsid w:val="00687B10"/>
    <w:rsid w:val="00687C20"/>
    <w:rsid w:val="00687C95"/>
    <w:rsid w:val="00687F89"/>
    <w:rsid w:val="00690176"/>
    <w:rsid w:val="006901A1"/>
    <w:rsid w:val="00690219"/>
    <w:rsid w:val="0069047D"/>
    <w:rsid w:val="00690616"/>
    <w:rsid w:val="00690934"/>
    <w:rsid w:val="006909FD"/>
    <w:rsid w:val="00690A3F"/>
    <w:rsid w:val="00690F98"/>
    <w:rsid w:val="0069106A"/>
    <w:rsid w:val="00691135"/>
    <w:rsid w:val="00691363"/>
    <w:rsid w:val="006913AB"/>
    <w:rsid w:val="00691426"/>
    <w:rsid w:val="006915D7"/>
    <w:rsid w:val="00691647"/>
    <w:rsid w:val="006917D6"/>
    <w:rsid w:val="006918E2"/>
    <w:rsid w:val="00691A2F"/>
    <w:rsid w:val="00691B5A"/>
    <w:rsid w:val="00691C5C"/>
    <w:rsid w:val="00691DD5"/>
    <w:rsid w:val="00691E03"/>
    <w:rsid w:val="00691EA3"/>
    <w:rsid w:val="00691F4D"/>
    <w:rsid w:val="00691FE0"/>
    <w:rsid w:val="00691FE9"/>
    <w:rsid w:val="00692559"/>
    <w:rsid w:val="006925C3"/>
    <w:rsid w:val="006925D2"/>
    <w:rsid w:val="0069260E"/>
    <w:rsid w:val="00692644"/>
    <w:rsid w:val="00692773"/>
    <w:rsid w:val="00692897"/>
    <w:rsid w:val="0069294D"/>
    <w:rsid w:val="006929A9"/>
    <w:rsid w:val="00692B10"/>
    <w:rsid w:val="00692B82"/>
    <w:rsid w:val="00692BC4"/>
    <w:rsid w:val="00692C22"/>
    <w:rsid w:val="00692CBE"/>
    <w:rsid w:val="00692D3A"/>
    <w:rsid w:val="00692D81"/>
    <w:rsid w:val="00692EDE"/>
    <w:rsid w:val="00692EEF"/>
    <w:rsid w:val="0069305F"/>
    <w:rsid w:val="006930C1"/>
    <w:rsid w:val="006932D3"/>
    <w:rsid w:val="00693368"/>
    <w:rsid w:val="0069338A"/>
    <w:rsid w:val="006933F7"/>
    <w:rsid w:val="006934AF"/>
    <w:rsid w:val="00693504"/>
    <w:rsid w:val="006935CB"/>
    <w:rsid w:val="006938EB"/>
    <w:rsid w:val="0069391B"/>
    <w:rsid w:val="00693AFD"/>
    <w:rsid w:val="00693BB8"/>
    <w:rsid w:val="00693CCF"/>
    <w:rsid w:val="00693DD3"/>
    <w:rsid w:val="006940B9"/>
    <w:rsid w:val="006940BC"/>
    <w:rsid w:val="00694135"/>
    <w:rsid w:val="00694208"/>
    <w:rsid w:val="006942E1"/>
    <w:rsid w:val="006944DF"/>
    <w:rsid w:val="00694567"/>
    <w:rsid w:val="0069463E"/>
    <w:rsid w:val="00694651"/>
    <w:rsid w:val="006946C5"/>
    <w:rsid w:val="00694707"/>
    <w:rsid w:val="0069473C"/>
    <w:rsid w:val="00694894"/>
    <w:rsid w:val="00694969"/>
    <w:rsid w:val="00694AF2"/>
    <w:rsid w:val="00694B34"/>
    <w:rsid w:val="00694B4A"/>
    <w:rsid w:val="00694B61"/>
    <w:rsid w:val="00694BE0"/>
    <w:rsid w:val="00694DE7"/>
    <w:rsid w:val="0069504D"/>
    <w:rsid w:val="0069508A"/>
    <w:rsid w:val="00695092"/>
    <w:rsid w:val="00695109"/>
    <w:rsid w:val="006951DF"/>
    <w:rsid w:val="0069521B"/>
    <w:rsid w:val="006952CA"/>
    <w:rsid w:val="0069539C"/>
    <w:rsid w:val="006955F3"/>
    <w:rsid w:val="0069583B"/>
    <w:rsid w:val="00695893"/>
    <w:rsid w:val="006958CB"/>
    <w:rsid w:val="00695956"/>
    <w:rsid w:val="00695AD9"/>
    <w:rsid w:val="00695AED"/>
    <w:rsid w:val="00695C32"/>
    <w:rsid w:val="00695CEE"/>
    <w:rsid w:val="00695D0D"/>
    <w:rsid w:val="0069606E"/>
    <w:rsid w:val="0069607C"/>
    <w:rsid w:val="00696099"/>
    <w:rsid w:val="0069631B"/>
    <w:rsid w:val="0069637B"/>
    <w:rsid w:val="00696400"/>
    <w:rsid w:val="00696552"/>
    <w:rsid w:val="00696AA0"/>
    <w:rsid w:val="00696B56"/>
    <w:rsid w:val="00696D35"/>
    <w:rsid w:val="00696D5B"/>
    <w:rsid w:val="00696F3D"/>
    <w:rsid w:val="00696F6D"/>
    <w:rsid w:val="00696FBD"/>
    <w:rsid w:val="00696FEE"/>
    <w:rsid w:val="00697080"/>
    <w:rsid w:val="006970A8"/>
    <w:rsid w:val="00697129"/>
    <w:rsid w:val="006971C7"/>
    <w:rsid w:val="006971FA"/>
    <w:rsid w:val="00697209"/>
    <w:rsid w:val="006972AA"/>
    <w:rsid w:val="00697354"/>
    <w:rsid w:val="00697438"/>
    <w:rsid w:val="00697512"/>
    <w:rsid w:val="0069753D"/>
    <w:rsid w:val="00697796"/>
    <w:rsid w:val="0069781C"/>
    <w:rsid w:val="00697A19"/>
    <w:rsid w:val="00697B41"/>
    <w:rsid w:val="00697B42"/>
    <w:rsid w:val="00697B61"/>
    <w:rsid w:val="00697C60"/>
    <w:rsid w:val="00697D2C"/>
    <w:rsid w:val="00697D7F"/>
    <w:rsid w:val="00697D83"/>
    <w:rsid w:val="00697D86"/>
    <w:rsid w:val="00697DF1"/>
    <w:rsid w:val="00697E70"/>
    <w:rsid w:val="00697EA9"/>
    <w:rsid w:val="00697F53"/>
    <w:rsid w:val="006A0042"/>
    <w:rsid w:val="006A005B"/>
    <w:rsid w:val="006A0158"/>
    <w:rsid w:val="006A0262"/>
    <w:rsid w:val="006A03D5"/>
    <w:rsid w:val="006A0563"/>
    <w:rsid w:val="006A0733"/>
    <w:rsid w:val="006A0786"/>
    <w:rsid w:val="006A080F"/>
    <w:rsid w:val="006A08A9"/>
    <w:rsid w:val="006A0950"/>
    <w:rsid w:val="006A09B3"/>
    <w:rsid w:val="006A0A2D"/>
    <w:rsid w:val="006A0A54"/>
    <w:rsid w:val="006A0BA9"/>
    <w:rsid w:val="006A0BB7"/>
    <w:rsid w:val="006A0BC4"/>
    <w:rsid w:val="006A0C49"/>
    <w:rsid w:val="006A0D1D"/>
    <w:rsid w:val="006A0D57"/>
    <w:rsid w:val="006A0E29"/>
    <w:rsid w:val="006A0ECA"/>
    <w:rsid w:val="006A0EF9"/>
    <w:rsid w:val="006A0F6C"/>
    <w:rsid w:val="006A0F85"/>
    <w:rsid w:val="006A10E2"/>
    <w:rsid w:val="006A1143"/>
    <w:rsid w:val="006A1168"/>
    <w:rsid w:val="006A11BC"/>
    <w:rsid w:val="006A1205"/>
    <w:rsid w:val="006A14E2"/>
    <w:rsid w:val="006A156C"/>
    <w:rsid w:val="006A16B7"/>
    <w:rsid w:val="006A18F5"/>
    <w:rsid w:val="006A1A0A"/>
    <w:rsid w:val="006A1B47"/>
    <w:rsid w:val="006A1C57"/>
    <w:rsid w:val="006A1C72"/>
    <w:rsid w:val="006A1CA5"/>
    <w:rsid w:val="006A1DE7"/>
    <w:rsid w:val="006A1E15"/>
    <w:rsid w:val="006A1EB0"/>
    <w:rsid w:val="006A1EE3"/>
    <w:rsid w:val="006A1F98"/>
    <w:rsid w:val="006A1FD0"/>
    <w:rsid w:val="006A2095"/>
    <w:rsid w:val="006A2104"/>
    <w:rsid w:val="006A221B"/>
    <w:rsid w:val="006A22E4"/>
    <w:rsid w:val="006A2327"/>
    <w:rsid w:val="006A23F8"/>
    <w:rsid w:val="006A24CC"/>
    <w:rsid w:val="006A2503"/>
    <w:rsid w:val="006A2528"/>
    <w:rsid w:val="006A254A"/>
    <w:rsid w:val="006A25B1"/>
    <w:rsid w:val="006A261D"/>
    <w:rsid w:val="006A26C6"/>
    <w:rsid w:val="006A2920"/>
    <w:rsid w:val="006A2A3E"/>
    <w:rsid w:val="006A2A59"/>
    <w:rsid w:val="006A2A72"/>
    <w:rsid w:val="006A2B6A"/>
    <w:rsid w:val="006A2BDD"/>
    <w:rsid w:val="006A2CD6"/>
    <w:rsid w:val="006A2E67"/>
    <w:rsid w:val="006A2E99"/>
    <w:rsid w:val="006A305A"/>
    <w:rsid w:val="006A3190"/>
    <w:rsid w:val="006A31CD"/>
    <w:rsid w:val="006A31F2"/>
    <w:rsid w:val="006A322E"/>
    <w:rsid w:val="006A330B"/>
    <w:rsid w:val="006A3366"/>
    <w:rsid w:val="006A3790"/>
    <w:rsid w:val="006A379E"/>
    <w:rsid w:val="006A37C8"/>
    <w:rsid w:val="006A37E9"/>
    <w:rsid w:val="006A3828"/>
    <w:rsid w:val="006A38AF"/>
    <w:rsid w:val="006A391A"/>
    <w:rsid w:val="006A392D"/>
    <w:rsid w:val="006A3AA8"/>
    <w:rsid w:val="006A3B46"/>
    <w:rsid w:val="006A3C5C"/>
    <w:rsid w:val="006A3E62"/>
    <w:rsid w:val="006A3EF2"/>
    <w:rsid w:val="006A3F3A"/>
    <w:rsid w:val="006A424A"/>
    <w:rsid w:val="006A4284"/>
    <w:rsid w:val="006A42BD"/>
    <w:rsid w:val="006A4336"/>
    <w:rsid w:val="006A434F"/>
    <w:rsid w:val="006A446A"/>
    <w:rsid w:val="006A4478"/>
    <w:rsid w:val="006A4616"/>
    <w:rsid w:val="006A4733"/>
    <w:rsid w:val="006A48E3"/>
    <w:rsid w:val="006A48F9"/>
    <w:rsid w:val="006A49C2"/>
    <w:rsid w:val="006A4BE9"/>
    <w:rsid w:val="006A4CB1"/>
    <w:rsid w:val="006A4D08"/>
    <w:rsid w:val="006A4DA7"/>
    <w:rsid w:val="006A4E8D"/>
    <w:rsid w:val="006A4ECE"/>
    <w:rsid w:val="006A50A5"/>
    <w:rsid w:val="006A50F3"/>
    <w:rsid w:val="006A5100"/>
    <w:rsid w:val="006A5157"/>
    <w:rsid w:val="006A5310"/>
    <w:rsid w:val="006A534C"/>
    <w:rsid w:val="006A5382"/>
    <w:rsid w:val="006A5760"/>
    <w:rsid w:val="006A58DB"/>
    <w:rsid w:val="006A5B3B"/>
    <w:rsid w:val="006A5C85"/>
    <w:rsid w:val="006A5CA6"/>
    <w:rsid w:val="006A5D0D"/>
    <w:rsid w:val="006A5D71"/>
    <w:rsid w:val="006A5E54"/>
    <w:rsid w:val="006A5E90"/>
    <w:rsid w:val="006A5F6D"/>
    <w:rsid w:val="006A5F86"/>
    <w:rsid w:val="006A5FC3"/>
    <w:rsid w:val="006A6061"/>
    <w:rsid w:val="006A60F4"/>
    <w:rsid w:val="006A6101"/>
    <w:rsid w:val="006A6131"/>
    <w:rsid w:val="006A61A3"/>
    <w:rsid w:val="006A61D1"/>
    <w:rsid w:val="006A61E3"/>
    <w:rsid w:val="006A6246"/>
    <w:rsid w:val="006A6499"/>
    <w:rsid w:val="006A6547"/>
    <w:rsid w:val="006A6634"/>
    <w:rsid w:val="006A664A"/>
    <w:rsid w:val="006A669B"/>
    <w:rsid w:val="006A692E"/>
    <w:rsid w:val="006A6946"/>
    <w:rsid w:val="006A6960"/>
    <w:rsid w:val="006A6B4B"/>
    <w:rsid w:val="006A6BFE"/>
    <w:rsid w:val="006A6F8C"/>
    <w:rsid w:val="006A6FAF"/>
    <w:rsid w:val="006A7034"/>
    <w:rsid w:val="006A70C4"/>
    <w:rsid w:val="006A713F"/>
    <w:rsid w:val="006A7244"/>
    <w:rsid w:val="006A7314"/>
    <w:rsid w:val="006A7361"/>
    <w:rsid w:val="006A736C"/>
    <w:rsid w:val="006A73BB"/>
    <w:rsid w:val="006A7443"/>
    <w:rsid w:val="006A74A3"/>
    <w:rsid w:val="006A7554"/>
    <w:rsid w:val="006A7676"/>
    <w:rsid w:val="006A76FB"/>
    <w:rsid w:val="006A77BB"/>
    <w:rsid w:val="006A78AA"/>
    <w:rsid w:val="006A7947"/>
    <w:rsid w:val="006A7AB4"/>
    <w:rsid w:val="006A7B46"/>
    <w:rsid w:val="006A7B54"/>
    <w:rsid w:val="006A7BCB"/>
    <w:rsid w:val="006A7BFE"/>
    <w:rsid w:val="006A7C06"/>
    <w:rsid w:val="006A7C1D"/>
    <w:rsid w:val="006A7C29"/>
    <w:rsid w:val="006A7CEA"/>
    <w:rsid w:val="006A7E24"/>
    <w:rsid w:val="006A7EB6"/>
    <w:rsid w:val="006A7EC1"/>
    <w:rsid w:val="006A7ED2"/>
    <w:rsid w:val="006B011B"/>
    <w:rsid w:val="006B017F"/>
    <w:rsid w:val="006B0323"/>
    <w:rsid w:val="006B03CA"/>
    <w:rsid w:val="006B054C"/>
    <w:rsid w:val="006B05C9"/>
    <w:rsid w:val="006B0769"/>
    <w:rsid w:val="006B07B0"/>
    <w:rsid w:val="006B0993"/>
    <w:rsid w:val="006B0B9E"/>
    <w:rsid w:val="006B0C07"/>
    <w:rsid w:val="006B0CAE"/>
    <w:rsid w:val="006B0EAF"/>
    <w:rsid w:val="006B0F4A"/>
    <w:rsid w:val="006B0F78"/>
    <w:rsid w:val="006B0FFF"/>
    <w:rsid w:val="006B10C3"/>
    <w:rsid w:val="006B10DD"/>
    <w:rsid w:val="006B1154"/>
    <w:rsid w:val="006B1215"/>
    <w:rsid w:val="006B12E0"/>
    <w:rsid w:val="006B1391"/>
    <w:rsid w:val="006B1423"/>
    <w:rsid w:val="006B143D"/>
    <w:rsid w:val="006B14EA"/>
    <w:rsid w:val="006B16E3"/>
    <w:rsid w:val="006B17A9"/>
    <w:rsid w:val="006B18CE"/>
    <w:rsid w:val="006B1AAF"/>
    <w:rsid w:val="006B1AE8"/>
    <w:rsid w:val="006B1B40"/>
    <w:rsid w:val="006B1C60"/>
    <w:rsid w:val="006B1D6E"/>
    <w:rsid w:val="006B1D80"/>
    <w:rsid w:val="006B1DC2"/>
    <w:rsid w:val="006B1DE8"/>
    <w:rsid w:val="006B1E0D"/>
    <w:rsid w:val="006B1F2A"/>
    <w:rsid w:val="006B211A"/>
    <w:rsid w:val="006B21BC"/>
    <w:rsid w:val="006B2359"/>
    <w:rsid w:val="006B2411"/>
    <w:rsid w:val="006B2541"/>
    <w:rsid w:val="006B2563"/>
    <w:rsid w:val="006B2583"/>
    <w:rsid w:val="006B2661"/>
    <w:rsid w:val="006B2782"/>
    <w:rsid w:val="006B291F"/>
    <w:rsid w:val="006B2B2D"/>
    <w:rsid w:val="006B2CCE"/>
    <w:rsid w:val="006B2CFC"/>
    <w:rsid w:val="006B2DA9"/>
    <w:rsid w:val="006B30BF"/>
    <w:rsid w:val="006B3172"/>
    <w:rsid w:val="006B328D"/>
    <w:rsid w:val="006B3316"/>
    <w:rsid w:val="006B339E"/>
    <w:rsid w:val="006B3424"/>
    <w:rsid w:val="006B354E"/>
    <w:rsid w:val="006B3686"/>
    <w:rsid w:val="006B3722"/>
    <w:rsid w:val="006B38A7"/>
    <w:rsid w:val="006B38DD"/>
    <w:rsid w:val="006B3922"/>
    <w:rsid w:val="006B3988"/>
    <w:rsid w:val="006B3A16"/>
    <w:rsid w:val="006B3A5B"/>
    <w:rsid w:val="006B3AD3"/>
    <w:rsid w:val="006B3B81"/>
    <w:rsid w:val="006B3B8E"/>
    <w:rsid w:val="006B3BC8"/>
    <w:rsid w:val="006B3D6F"/>
    <w:rsid w:val="006B3D80"/>
    <w:rsid w:val="006B3E57"/>
    <w:rsid w:val="006B3E6B"/>
    <w:rsid w:val="006B4043"/>
    <w:rsid w:val="006B4044"/>
    <w:rsid w:val="006B41B0"/>
    <w:rsid w:val="006B42D3"/>
    <w:rsid w:val="006B442B"/>
    <w:rsid w:val="006B44F1"/>
    <w:rsid w:val="006B4598"/>
    <w:rsid w:val="006B4768"/>
    <w:rsid w:val="006B4852"/>
    <w:rsid w:val="006B48E4"/>
    <w:rsid w:val="006B49A8"/>
    <w:rsid w:val="006B4A38"/>
    <w:rsid w:val="006B4AD3"/>
    <w:rsid w:val="006B4DDA"/>
    <w:rsid w:val="006B4DDC"/>
    <w:rsid w:val="006B4F23"/>
    <w:rsid w:val="006B4FD7"/>
    <w:rsid w:val="006B514E"/>
    <w:rsid w:val="006B52CD"/>
    <w:rsid w:val="006B52F1"/>
    <w:rsid w:val="006B550C"/>
    <w:rsid w:val="006B5603"/>
    <w:rsid w:val="006B562C"/>
    <w:rsid w:val="006B569E"/>
    <w:rsid w:val="006B56FC"/>
    <w:rsid w:val="006B57B5"/>
    <w:rsid w:val="006B5AEA"/>
    <w:rsid w:val="006B5AF9"/>
    <w:rsid w:val="006B5C51"/>
    <w:rsid w:val="006B5DA3"/>
    <w:rsid w:val="006B5DAE"/>
    <w:rsid w:val="006B5EB8"/>
    <w:rsid w:val="006B5F33"/>
    <w:rsid w:val="006B615B"/>
    <w:rsid w:val="006B61E6"/>
    <w:rsid w:val="006B6201"/>
    <w:rsid w:val="006B6241"/>
    <w:rsid w:val="006B6285"/>
    <w:rsid w:val="006B6463"/>
    <w:rsid w:val="006B6465"/>
    <w:rsid w:val="006B6628"/>
    <w:rsid w:val="006B6643"/>
    <w:rsid w:val="006B672E"/>
    <w:rsid w:val="006B6821"/>
    <w:rsid w:val="006B69BD"/>
    <w:rsid w:val="006B6A25"/>
    <w:rsid w:val="006B6A9F"/>
    <w:rsid w:val="006B6AA4"/>
    <w:rsid w:val="006B6AC3"/>
    <w:rsid w:val="006B6BF2"/>
    <w:rsid w:val="006B6C0E"/>
    <w:rsid w:val="006B6CB4"/>
    <w:rsid w:val="006B6CCB"/>
    <w:rsid w:val="006B6D23"/>
    <w:rsid w:val="006B6E3F"/>
    <w:rsid w:val="006B6F72"/>
    <w:rsid w:val="006B6F9B"/>
    <w:rsid w:val="006B6FFC"/>
    <w:rsid w:val="006B70E6"/>
    <w:rsid w:val="006B7107"/>
    <w:rsid w:val="006B72AB"/>
    <w:rsid w:val="006B7406"/>
    <w:rsid w:val="006B74BA"/>
    <w:rsid w:val="006B74BE"/>
    <w:rsid w:val="006B758D"/>
    <w:rsid w:val="006B75BC"/>
    <w:rsid w:val="006B77E3"/>
    <w:rsid w:val="006B77ED"/>
    <w:rsid w:val="006B7803"/>
    <w:rsid w:val="006B7833"/>
    <w:rsid w:val="006B7A12"/>
    <w:rsid w:val="006B7AE8"/>
    <w:rsid w:val="006B7BB2"/>
    <w:rsid w:val="006B7C23"/>
    <w:rsid w:val="006B7C81"/>
    <w:rsid w:val="006B7C89"/>
    <w:rsid w:val="006B7D0C"/>
    <w:rsid w:val="006B7D28"/>
    <w:rsid w:val="006B7DB1"/>
    <w:rsid w:val="006B7E2F"/>
    <w:rsid w:val="006C0042"/>
    <w:rsid w:val="006C016B"/>
    <w:rsid w:val="006C01DC"/>
    <w:rsid w:val="006C0512"/>
    <w:rsid w:val="006C06E9"/>
    <w:rsid w:val="006C0728"/>
    <w:rsid w:val="006C0739"/>
    <w:rsid w:val="006C0750"/>
    <w:rsid w:val="006C0977"/>
    <w:rsid w:val="006C0A8C"/>
    <w:rsid w:val="006C0BCC"/>
    <w:rsid w:val="006C0CD7"/>
    <w:rsid w:val="006C0DE7"/>
    <w:rsid w:val="006C1074"/>
    <w:rsid w:val="006C10B0"/>
    <w:rsid w:val="006C10C0"/>
    <w:rsid w:val="006C10EE"/>
    <w:rsid w:val="006C125E"/>
    <w:rsid w:val="006C1271"/>
    <w:rsid w:val="006C130D"/>
    <w:rsid w:val="006C13C6"/>
    <w:rsid w:val="006C14CE"/>
    <w:rsid w:val="006C15C5"/>
    <w:rsid w:val="006C175C"/>
    <w:rsid w:val="006C19DF"/>
    <w:rsid w:val="006C19E2"/>
    <w:rsid w:val="006C1AE5"/>
    <w:rsid w:val="006C1C03"/>
    <w:rsid w:val="006C1CDD"/>
    <w:rsid w:val="006C1D87"/>
    <w:rsid w:val="006C1E34"/>
    <w:rsid w:val="006C1EB7"/>
    <w:rsid w:val="006C1F91"/>
    <w:rsid w:val="006C2020"/>
    <w:rsid w:val="006C2055"/>
    <w:rsid w:val="006C20C2"/>
    <w:rsid w:val="006C2289"/>
    <w:rsid w:val="006C22CA"/>
    <w:rsid w:val="006C2412"/>
    <w:rsid w:val="006C2516"/>
    <w:rsid w:val="006C2530"/>
    <w:rsid w:val="006C2555"/>
    <w:rsid w:val="006C25D6"/>
    <w:rsid w:val="006C25E2"/>
    <w:rsid w:val="006C2622"/>
    <w:rsid w:val="006C271C"/>
    <w:rsid w:val="006C27AD"/>
    <w:rsid w:val="006C28BE"/>
    <w:rsid w:val="006C2BDF"/>
    <w:rsid w:val="006C2BE0"/>
    <w:rsid w:val="006C2CA5"/>
    <w:rsid w:val="006C2CAB"/>
    <w:rsid w:val="006C2D58"/>
    <w:rsid w:val="006C2E74"/>
    <w:rsid w:val="006C2EFA"/>
    <w:rsid w:val="006C2EFC"/>
    <w:rsid w:val="006C2F42"/>
    <w:rsid w:val="006C2F45"/>
    <w:rsid w:val="006C302A"/>
    <w:rsid w:val="006C3067"/>
    <w:rsid w:val="006C3199"/>
    <w:rsid w:val="006C3237"/>
    <w:rsid w:val="006C34FF"/>
    <w:rsid w:val="006C357D"/>
    <w:rsid w:val="006C36D6"/>
    <w:rsid w:val="006C3813"/>
    <w:rsid w:val="006C3909"/>
    <w:rsid w:val="006C39A8"/>
    <w:rsid w:val="006C3B0B"/>
    <w:rsid w:val="006C3BD3"/>
    <w:rsid w:val="006C3BE6"/>
    <w:rsid w:val="006C3BEC"/>
    <w:rsid w:val="006C3D7C"/>
    <w:rsid w:val="006C3EB0"/>
    <w:rsid w:val="006C3F46"/>
    <w:rsid w:val="006C407A"/>
    <w:rsid w:val="006C4115"/>
    <w:rsid w:val="006C413A"/>
    <w:rsid w:val="006C4187"/>
    <w:rsid w:val="006C4300"/>
    <w:rsid w:val="006C4357"/>
    <w:rsid w:val="006C444A"/>
    <w:rsid w:val="006C44F4"/>
    <w:rsid w:val="006C452D"/>
    <w:rsid w:val="006C45F6"/>
    <w:rsid w:val="006C460A"/>
    <w:rsid w:val="006C467F"/>
    <w:rsid w:val="006C46FB"/>
    <w:rsid w:val="006C4742"/>
    <w:rsid w:val="006C47C7"/>
    <w:rsid w:val="006C4862"/>
    <w:rsid w:val="006C48AB"/>
    <w:rsid w:val="006C4A07"/>
    <w:rsid w:val="006C4B47"/>
    <w:rsid w:val="006C4BFB"/>
    <w:rsid w:val="006C4C29"/>
    <w:rsid w:val="006C4C94"/>
    <w:rsid w:val="006C4D55"/>
    <w:rsid w:val="006C4E54"/>
    <w:rsid w:val="006C4ED1"/>
    <w:rsid w:val="006C502A"/>
    <w:rsid w:val="006C5059"/>
    <w:rsid w:val="006C50F7"/>
    <w:rsid w:val="006C547F"/>
    <w:rsid w:val="006C54A5"/>
    <w:rsid w:val="006C554A"/>
    <w:rsid w:val="006C554E"/>
    <w:rsid w:val="006C5591"/>
    <w:rsid w:val="006C569C"/>
    <w:rsid w:val="006C5716"/>
    <w:rsid w:val="006C578D"/>
    <w:rsid w:val="006C579A"/>
    <w:rsid w:val="006C5906"/>
    <w:rsid w:val="006C5B12"/>
    <w:rsid w:val="006C5B1E"/>
    <w:rsid w:val="006C5D07"/>
    <w:rsid w:val="006C5D10"/>
    <w:rsid w:val="006C5D47"/>
    <w:rsid w:val="006C5DA2"/>
    <w:rsid w:val="006C5EEB"/>
    <w:rsid w:val="006C5F7E"/>
    <w:rsid w:val="006C61AF"/>
    <w:rsid w:val="006C627E"/>
    <w:rsid w:val="006C62E1"/>
    <w:rsid w:val="006C62FB"/>
    <w:rsid w:val="006C636A"/>
    <w:rsid w:val="006C646F"/>
    <w:rsid w:val="006C64CE"/>
    <w:rsid w:val="006C6506"/>
    <w:rsid w:val="006C6676"/>
    <w:rsid w:val="006C67A0"/>
    <w:rsid w:val="006C681D"/>
    <w:rsid w:val="006C68F1"/>
    <w:rsid w:val="006C6AB7"/>
    <w:rsid w:val="006C6B89"/>
    <w:rsid w:val="006C6CA8"/>
    <w:rsid w:val="006C6CD1"/>
    <w:rsid w:val="006C6CE3"/>
    <w:rsid w:val="006C6E06"/>
    <w:rsid w:val="006C70E2"/>
    <w:rsid w:val="006C721C"/>
    <w:rsid w:val="006C733D"/>
    <w:rsid w:val="006C73DE"/>
    <w:rsid w:val="006C73F5"/>
    <w:rsid w:val="006C75C9"/>
    <w:rsid w:val="006C7668"/>
    <w:rsid w:val="006C772C"/>
    <w:rsid w:val="006C777E"/>
    <w:rsid w:val="006C78C7"/>
    <w:rsid w:val="006C793F"/>
    <w:rsid w:val="006C7A36"/>
    <w:rsid w:val="006C7B35"/>
    <w:rsid w:val="006C7BB8"/>
    <w:rsid w:val="006C7C7A"/>
    <w:rsid w:val="006C7C94"/>
    <w:rsid w:val="006C7CC4"/>
    <w:rsid w:val="006C7D45"/>
    <w:rsid w:val="006C7DBF"/>
    <w:rsid w:val="006C7F82"/>
    <w:rsid w:val="006C7FD5"/>
    <w:rsid w:val="006D0034"/>
    <w:rsid w:val="006D01BF"/>
    <w:rsid w:val="006D03A2"/>
    <w:rsid w:val="006D03B1"/>
    <w:rsid w:val="006D0617"/>
    <w:rsid w:val="006D0626"/>
    <w:rsid w:val="006D0640"/>
    <w:rsid w:val="006D06B5"/>
    <w:rsid w:val="006D06BF"/>
    <w:rsid w:val="006D0848"/>
    <w:rsid w:val="006D08F2"/>
    <w:rsid w:val="006D08F8"/>
    <w:rsid w:val="006D092B"/>
    <w:rsid w:val="006D096A"/>
    <w:rsid w:val="006D0A48"/>
    <w:rsid w:val="006D0A70"/>
    <w:rsid w:val="006D0F3A"/>
    <w:rsid w:val="006D0F7D"/>
    <w:rsid w:val="006D1069"/>
    <w:rsid w:val="006D1083"/>
    <w:rsid w:val="006D1161"/>
    <w:rsid w:val="006D126D"/>
    <w:rsid w:val="006D13AC"/>
    <w:rsid w:val="006D13E6"/>
    <w:rsid w:val="006D15E5"/>
    <w:rsid w:val="006D162E"/>
    <w:rsid w:val="006D16B7"/>
    <w:rsid w:val="006D16CD"/>
    <w:rsid w:val="006D16D9"/>
    <w:rsid w:val="006D1740"/>
    <w:rsid w:val="006D17F4"/>
    <w:rsid w:val="006D17F8"/>
    <w:rsid w:val="006D1A40"/>
    <w:rsid w:val="006D1B1F"/>
    <w:rsid w:val="006D1B3B"/>
    <w:rsid w:val="006D1B40"/>
    <w:rsid w:val="006D1ED3"/>
    <w:rsid w:val="006D1FC7"/>
    <w:rsid w:val="006D1FDC"/>
    <w:rsid w:val="006D20F8"/>
    <w:rsid w:val="006D2394"/>
    <w:rsid w:val="006D242E"/>
    <w:rsid w:val="006D2498"/>
    <w:rsid w:val="006D2521"/>
    <w:rsid w:val="006D262D"/>
    <w:rsid w:val="006D265A"/>
    <w:rsid w:val="006D268A"/>
    <w:rsid w:val="006D2775"/>
    <w:rsid w:val="006D27E5"/>
    <w:rsid w:val="006D28DD"/>
    <w:rsid w:val="006D2909"/>
    <w:rsid w:val="006D299A"/>
    <w:rsid w:val="006D2B67"/>
    <w:rsid w:val="006D2BC4"/>
    <w:rsid w:val="006D2BF9"/>
    <w:rsid w:val="006D2E79"/>
    <w:rsid w:val="006D2E8D"/>
    <w:rsid w:val="006D300D"/>
    <w:rsid w:val="006D3082"/>
    <w:rsid w:val="006D30FE"/>
    <w:rsid w:val="006D315E"/>
    <w:rsid w:val="006D3238"/>
    <w:rsid w:val="006D326E"/>
    <w:rsid w:val="006D3326"/>
    <w:rsid w:val="006D3342"/>
    <w:rsid w:val="006D33E2"/>
    <w:rsid w:val="006D3447"/>
    <w:rsid w:val="006D346E"/>
    <w:rsid w:val="006D35AE"/>
    <w:rsid w:val="006D35B8"/>
    <w:rsid w:val="006D364F"/>
    <w:rsid w:val="006D36B1"/>
    <w:rsid w:val="006D3770"/>
    <w:rsid w:val="006D37FF"/>
    <w:rsid w:val="006D39AE"/>
    <w:rsid w:val="006D3B5E"/>
    <w:rsid w:val="006D3CA1"/>
    <w:rsid w:val="006D3CDF"/>
    <w:rsid w:val="006D3CE5"/>
    <w:rsid w:val="006D3DE5"/>
    <w:rsid w:val="006D3E3B"/>
    <w:rsid w:val="006D3F37"/>
    <w:rsid w:val="006D3F44"/>
    <w:rsid w:val="006D4112"/>
    <w:rsid w:val="006D422B"/>
    <w:rsid w:val="006D439B"/>
    <w:rsid w:val="006D44AD"/>
    <w:rsid w:val="006D4516"/>
    <w:rsid w:val="006D4527"/>
    <w:rsid w:val="006D4646"/>
    <w:rsid w:val="006D4658"/>
    <w:rsid w:val="006D4663"/>
    <w:rsid w:val="006D46BC"/>
    <w:rsid w:val="006D4810"/>
    <w:rsid w:val="006D4820"/>
    <w:rsid w:val="006D4ABF"/>
    <w:rsid w:val="006D4BDD"/>
    <w:rsid w:val="006D4BE9"/>
    <w:rsid w:val="006D4EB4"/>
    <w:rsid w:val="006D4F66"/>
    <w:rsid w:val="006D50ED"/>
    <w:rsid w:val="006D514D"/>
    <w:rsid w:val="006D51B1"/>
    <w:rsid w:val="006D51C2"/>
    <w:rsid w:val="006D5228"/>
    <w:rsid w:val="006D52BB"/>
    <w:rsid w:val="006D52E0"/>
    <w:rsid w:val="006D53B8"/>
    <w:rsid w:val="006D551E"/>
    <w:rsid w:val="006D55C5"/>
    <w:rsid w:val="006D55D3"/>
    <w:rsid w:val="006D5616"/>
    <w:rsid w:val="006D57A3"/>
    <w:rsid w:val="006D57A5"/>
    <w:rsid w:val="006D590D"/>
    <w:rsid w:val="006D5A34"/>
    <w:rsid w:val="006D5A5C"/>
    <w:rsid w:val="006D5ABA"/>
    <w:rsid w:val="006D5AD1"/>
    <w:rsid w:val="006D5AF6"/>
    <w:rsid w:val="006D5B15"/>
    <w:rsid w:val="006D5C48"/>
    <w:rsid w:val="006D5CB4"/>
    <w:rsid w:val="006D5D59"/>
    <w:rsid w:val="006D611A"/>
    <w:rsid w:val="006D61CE"/>
    <w:rsid w:val="006D62B0"/>
    <w:rsid w:val="006D62E9"/>
    <w:rsid w:val="006D63DE"/>
    <w:rsid w:val="006D6432"/>
    <w:rsid w:val="006D647E"/>
    <w:rsid w:val="006D65DE"/>
    <w:rsid w:val="006D65F9"/>
    <w:rsid w:val="006D667E"/>
    <w:rsid w:val="006D66CF"/>
    <w:rsid w:val="006D6722"/>
    <w:rsid w:val="006D67EA"/>
    <w:rsid w:val="006D694C"/>
    <w:rsid w:val="006D6995"/>
    <w:rsid w:val="006D6A26"/>
    <w:rsid w:val="006D6A4A"/>
    <w:rsid w:val="006D6A5B"/>
    <w:rsid w:val="006D6B6C"/>
    <w:rsid w:val="006D6B7B"/>
    <w:rsid w:val="006D6C85"/>
    <w:rsid w:val="006D6D4B"/>
    <w:rsid w:val="006D6E58"/>
    <w:rsid w:val="006D6EBD"/>
    <w:rsid w:val="006D7027"/>
    <w:rsid w:val="006D7052"/>
    <w:rsid w:val="006D7118"/>
    <w:rsid w:val="006D7194"/>
    <w:rsid w:val="006D725A"/>
    <w:rsid w:val="006D72FC"/>
    <w:rsid w:val="006D73D7"/>
    <w:rsid w:val="006D73FC"/>
    <w:rsid w:val="006D75F2"/>
    <w:rsid w:val="006D7660"/>
    <w:rsid w:val="006D7741"/>
    <w:rsid w:val="006D7797"/>
    <w:rsid w:val="006D77FF"/>
    <w:rsid w:val="006D784F"/>
    <w:rsid w:val="006D78C7"/>
    <w:rsid w:val="006D7A1A"/>
    <w:rsid w:val="006D7B75"/>
    <w:rsid w:val="006D7C5F"/>
    <w:rsid w:val="006D7D8A"/>
    <w:rsid w:val="006D7D91"/>
    <w:rsid w:val="006D7F5E"/>
    <w:rsid w:val="006D7F8D"/>
    <w:rsid w:val="006E000B"/>
    <w:rsid w:val="006E0088"/>
    <w:rsid w:val="006E024F"/>
    <w:rsid w:val="006E0296"/>
    <w:rsid w:val="006E030A"/>
    <w:rsid w:val="006E044B"/>
    <w:rsid w:val="006E04B9"/>
    <w:rsid w:val="006E0617"/>
    <w:rsid w:val="006E0640"/>
    <w:rsid w:val="006E0715"/>
    <w:rsid w:val="006E0825"/>
    <w:rsid w:val="006E08F3"/>
    <w:rsid w:val="006E08FB"/>
    <w:rsid w:val="006E0A1D"/>
    <w:rsid w:val="006E0B59"/>
    <w:rsid w:val="006E0BA3"/>
    <w:rsid w:val="006E0C06"/>
    <w:rsid w:val="006E0F18"/>
    <w:rsid w:val="006E0F44"/>
    <w:rsid w:val="006E0F5B"/>
    <w:rsid w:val="006E0F93"/>
    <w:rsid w:val="006E1017"/>
    <w:rsid w:val="006E1058"/>
    <w:rsid w:val="006E1118"/>
    <w:rsid w:val="006E12C7"/>
    <w:rsid w:val="006E12D2"/>
    <w:rsid w:val="006E134A"/>
    <w:rsid w:val="006E138B"/>
    <w:rsid w:val="006E1448"/>
    <w:rsid w:val="006E1455"/>
    <w:rsid w:val="006E146C"/>
    <w:rsid w:val="006E146E"/>
    <w:rsid w:val="006E1484"/>
    <w:rsid w:val="006E154C"/>
    <w:rsid w:val="006E1608"/>
    <w:rsid w:val="006E1635"/>
    <w:rsid w:val="006E175B"/>
    <w:rsid w:val="006E181E"/>
    <w:rsid w:val="006E198B"/>
    <w:rsid w:val="006E19AC"/>
    <w:rsid w:val="006E1A6D"/>
    <w:rsid w:val="006E1B02"/>
    <w:rsid w:val="006E1B1C"/>
    <w:rsid w:val="006E1BF7"/>
    <w:rsid w:val="006E1D55"/>
    <w:rsid w:val="006E1F26"/>
    <w:rsid w:val="006E245C"/>
    <w:rsid w:val="006E245D"/>
    <w:rsid w:val="006E2483"/>
    <w:rsid w:val="006E24DD"/>
    <w:rsid w:val="006E263C"/>
    <w:rsid w:val="006E2727"/>
    <w:rsid w:val="006E2754"/>
    <w:rsid w:val="006E2764"/>
    <w:rsid w:val="006E286C"/>
    <w:rsid w:val="006E29E6"/>
    <w:rsid w:val="006E2A7E"/>
    <w:rsid w:val="006E2AAB"/>
    <w:rsid w:val="006E2BE8"/>
    <w:rsid w:val="006E2C9A"/>
    <w:rsid w:val="006E2E58"/>
    <w:rsid w:val="006E2F5F"/>
    <w:rsid w:val="006E3194"/>
    <w:rsid w:val="006E33E0"/>
    <w:rsid w:val="006E340F"/>
    <w:rsid w:val="006E342A"/>
    <w:rsid w:val="006E35AB"/>
    <w:rsid w:val="006E3602"/>
    <w:rsid w:val="006E36A6"/>
    <w:rsid w:val="006E36C5"/>
    <w:rsid w:val="006E37CA"/>
    <w:rsid w:val="006E38F7"/>
    <w:rsid w:val="006E3993"/>
    <w:rsid w:val="006E39DB"/>
    <w:rsid w:val="006E3A48"/>
    <w:rsid w:val="006E3AB8"/>
    <w:rsid w:val="006E3AC0"/>
    <w:rsid w:val="006E3D2E"/>
    <w:rsid w:val="006E3DDF"/>
    <w:rsid w:val="006E3F6E"/>
    <w:rsid w:val="006E4023"/>
    <w:rsid w:val="006E40C2"/>
    <w:rsid w:val="006E419A"/>
    <w:rsid w:val="006E41CF"/>
    <w:rsid w:val="006E4201"/>
    <w:rsid w:val="006E4294"/>
    <w:rsid w:val="006E42D2"/>
    <w:rsid w:val="006E4310"/>
    <w:rsid w:val="006E43B3"/>
    <w:rsid w:val="006E4433"/>
    <w:rsid w:val="006E459F"/>
    <w:rsid w:val="006E4605"/>
    <w:rsid w:val="006E4633"/>
    <w:rsid w:val="006E4654"/>
    <w:rsid w:val="006E46AB"/>
    <w:rsid w:val="006E4958"/>
    <w:rsid w:val="006E4962"/>
    <w:rsid w:val="006E4AFA"/>
    <w:rsid w:val="006E4B33"/>
    <w:rsid w:val="006E4D8A"/>
    <w:rsid w:val="006E4DFD"/>
    <w:rsid w:val="006E4E64"/>
    <w:rsid w:val="006E4F0D"/>
    <w:rsid w:val="006E4F74"/>
    <w:rsid w:val="006E4FCD"/>
    <w:rsid w:val="006E507E"/>
    <w:rsid w:val="006E5165"/>
    <w:rsid w:val="006E532E"/>
    <w:rsid w:val="006E541F"/>
    <w:rsid w:val="006E5482"/>
    <w:rsid w:val="006E550D"/>
    <w:rsid w:val="006E556E"/>
    <w:rsid w:val="006E557D"/>
    <w:rsid w:val="006E5633"/>
    <w:rsid w:val="006E565A"/>
    <w:rsid w:val="006E5675"/>
    <w:rsid w:val="006E577D"/>
    <w:rsid w:val="006E57EF"/>
    <w:rsid w:val="006E57FA"/>
    <w:rsid w:val="006E5816"/>
    <w:rsid w:val="006E58EE"/>
    <w:rsid w:val="006E5B11"/>
    <w:rsid w:val="006E5B19"/>
    <w:rsid w:val="006E5B98"/>
    <w:rsid w:val="006E5BC1"/>
    <w:rsid w:val="006E5CE8"/>
    <w:rsid w:val="006E5D59"/>
    <w:rsid w:val="006E5D68"/>
    <w:rsid w:val="006E5D8A"/>
    <w:rsid w:val="006E5E16"/>
    <w:rsid w:val="006E5E8B"/>
    <w:rsid w:val="006E5F3A"/>
    <w:rsid w:val="006E606E"/>
    <w:rsid w:val="006E611F"/>
    <w:rsid w:val="006E6121"/>
    <w:rsid w:val="006E6250"/>
    <w:rsid w:val="006E6258"/>
    <w:rsid w:val="006E636A"/>
    <w:rsid w:val="006E6499"/>
    <w:rsid w:val="006E6506"/>
    <w:rsid w:val="006E654E"/>
    <w:rsid w:val="006E655B"/>
    <w:rsid w:val="006E6566"/>
    <w:rsid w:val="006E65CA"/>
    <w:rsid w:val="006E65CF"/>
    <w:rsid w:val="006E65DF"/>
    <w:rsid w:val="006E6609"/>
    <w:rsid w:val="006E6662"/>
    <w:rsid w:val="006E671D"/>
    <w:rsid w:val="006E672A"/>
    <w:rsid w:val="006E6817"/>
    <w:rsid w:val="006E6917"/>
    <w:rsid w:val="006E6A96"/>
    <w:rsid w:val="006E6C22"/>
    <w:rsid w:val="006E6C40"/>
    <w:rsid w:val="006E6CE4"/>
    <w:rsid w:val="006E6E5D"/>
    <w:rsid w:val="006E6EA5"/>
    <w:rsid w:val="006E6EC4"/>
    <w:rsid w:val="006E6F4B"/>
    <w:rsid w:val="006E6FA2"/>
    <w:rsid w:val="006E70C0"/>
    <w:rsid w:val="006E7264"/>
    <w:rsid w:val="006E745F"/>
    <w:rsid w:val="006E7543"/>
    <w:rsid w:val="006E76DD"/>
    <w:rsid w:val="006E777C"/>
    <w:rsid w:val="006E777E"/>
    <w:rsid w:val="006E77D2"/>
    <w:rsid w:val="006E7869"/>
    <w:rsid w:val="006E7894"/>
    <w:rsid w:val="006E793A"/>
    <w:rsid w:val="006E7A1C"/>
    <w:rsid w:val="006E7B66"/>
    <w:rsid w:val="006E7BD6"/>
    <w:rsid w:val="006E7C39"/>
    <w:rsid w:val="006E7CA4"/>
    <w:rsid w:val="006E7CAD"/>
    <w:rsid w:val="006E7D3A"/>
    <w:rsid w:val="006E7DA6"/>
    <w:rsid w:val="006E7EBB"/>
    <w:rsid w:val="006F0033"/>
    <w:rsid w:val="006F00B6"/>
    <w:rsid w:val="006F00FD"/>
    <w:rsid w:val="006F0149"/>
    <w:rsid w:val="006F03F7"/>
    <w:rsid w:val="006F0457"/>
    <w:rsid w:val="006F0472"/>
    <w:rsid w:val="006F0739"/>
    <w:rsid w:val="006F0855"/>
    <w:rsid w:val="006F08F6"/>
    <w:rsid w:val="006F0942"/>
    <w:rsid w:val="006F09CD"/>
    <w:rsid w:val="006F0A5C"/>
    <w:rsid w:val="006F0ADB"/>
    <w:rsid w:val="006F0B66"/>
    <w:rsid w:val="006F0BB2"/>
    <w:rsid w:val="006F0BD7"/>
    <w:rsid w:val="006F0D61"/>
    <w:rsid w:val="006F0DB0"/>
    <w:rsid w:val="006F0EE1"/>
    <w:rsid w:val="006F107F"/>
    <w:rsid w:val="006F10BD"/>
    <w:rsid w:val="006F1197"/>
    <w:rsid w:val="006F122A"/>
    <w:rsid w:val="006F12CE"/>
    <w:rsid w:val="006F1358"/>
    <w:rsid w:val="006F1391"/>
    <w:rsid w:val="006F1509"/>
    <w:rsid w:val="006F156A"/>
    <w:rsid w:val="006F159F"/>
    <w:rsid w:val="006F1619"/>
    <w:rsid w:val="006F1730"/>
    <w:rsid w:val="006F1786"/>
    <w:rsid w:val="006F1798"/>
    <w:rsid w:val="006F1813"/>
    <w:rsid w:val="006F181F"/>
    <w:rsid w:val="006F1849"/>
    <w:rsid w:val="006F189A"/>
    <w:rsid w:val="006F18D2"/>
    <w:rsid w:val="006F193A"/>
    <w:rsid w:val="006F19C4"/>
    <w:rsid w:val="006F1A16"/>
    <w:rsid w:val="006F1D29"/>
    <w:rsid w:val="006F1DB2"/>
    <w:rsid w:val="006F1EEA"/>
    <w:rsid w:val="006F1F67"/>
    <w:rsid w:val="006F1FAC"/>
    <w:rsid w:val="006F2101"/>
    <w:rsid w:val="006F2178"/>
    <w:rsid w:val="006F2289"/>
    <w:rsid w:val="006F23AA"/>
    <w:rsid w:val="006F24EC"/>
    <w:rsid w:val="006F24F8"/>
    <w:rsid w:val="006F259D"/>
    <w:rsid w:val="006F26BC"/>
    <w:rsid w:val="006F27B5"/>
    <w:rsid w:val="006F28AD"/>
    <w:rsid w:val="006F28CF"/>
    <w:rsid w:val="006F2945"/>
    <w:rsid w:val="006F29E2"/>
    <w:rsid w:val="006F2AC9"/>
    <w:rsid w:val="006F2B35"/>
    <w:rsid w:val="006F2D1D"/>
    <w:rsid w:val="006F2D35"/>
    <w:rsid w:val="006F2D41"/>
    <w:rsid w:val="006F2DFE"/>
    <w:rsid w:val="006F2ED4"/>
    <w:rsid w:val="006F3072"/>
    <w:rsid w:val="006F3157"/>
    <w:rsid w:val="006F3190"/>
    <w:rsid w:val="006F319B"/>
    <w:rsid w:val="006F3984"/>
    <w:rsid w:val="006F3D5A"/>
    <w:rsid w:val="006F3E27"/>
    <w:rsid w:val="006F3ECD"/>
    <w:rsid w:val="006F3F4E"/>
    <w:rsid w:val="006F3F73"/>
    <w:rsid w:val="006F4130"/>
    <w:rsid w:val="006F418E"/>
    <w:rsid w:val="006F4235"/>
    <w:rsid w:val="006F435B"/>
    <w:rsid w:val="006F436D"/>
    <w:rsid w:val="006F439A"/>
    <w:rsid w:val="006F43D5"/>
    <w:rsid w:val="006F44AF"/>
    <w:rsid w:val="006F4583"/>
    <w:rsid w:val="006F47EC"/>
    <w:rsid w:val="006F47F4"/>
    <w:rsid w:val="006F4802"/>
    <w:rsid w:val="006F4818"/>
    <w:rsid w:val="006F482B"/>
    <w:rsid w:val="006F4854"/>
    <w:rsid w:val="006F489F"/>
    <w:rsid w:val="006F49DF"/>
    <w:rsid w:val="006F4AA7"/>
    <w:rsid w:val="006F4BAA"/>
    <w:rsid w:val="006F4BC0"/>
    <w:rsid w:val="006F4BEA"/>
    <w:rsid w:val="006F4C17"/>
    <w:rsid w:val="006F4DA0"/>
    <w:rsid w:val="006F4E73"/>
    <w:rsid w:val="006F4F21"/>
    <w:rsid w:val="006F4FD6"/>
    <w:rsid w:val="006F5039"/>
    <w:rsid w:val="006F50FA"/>
    <w:rsid w:val="006F5276"/>
    <w:rsid w:val="006F53E9"/>
    <w:rsid w:val="006F5493"/>
    <w:rsid w:val="006F552A"/>
    <w:rsid w:val="006F5554"/>
    <w:rsid w:val="006F5556"/>
    <w:rsid w:val="006F590A"/>
    <w:rsid w:val="006F5A90"/>
    <w:rsid w:val="006F5ADA"/>
    <w:rsid w:val="006F5AF8"/>
    <w:rsid w:val="006F5B66"/>
    <w:rsid w:val="006F5C1B"/>
    <w:rsid w:val="006F5C7A"/>
    <w:rsid w:val="006F5F72"/>
    <w:rsid w:val="006F6303"/>
    <w:rsid w:val="006F6389"/>
    <w:rsid w:val="006F651B"/>
    <w:rsid w:val="006F6717"/>
    <w:rsid w:val="006F67BA"/>
    <w:rsid w:val="006F6848"/>
    <w:rsid w:val="006F686D"/>
    <w:rsid w:val="006F6A10"/>
    <w:rsid w:val="006F6B54"/>
    <w:rsid w:val="006F6B81"/>
    <w:rsid w:val="006F6BB1"/>
    <w:rsid w:val="006F6E35"/>
    <w:rsid w:val="006F6FB3"/>
    <w:rsid w:val="006F7244"/>
    <w:rsid w:val="006F72CF"/>
    <w:rsid w:val="006F72D2"/>
    <w:rsid w:val="006F73B7"/>
    <w:rsid w:val="006F753B"/>
    <w:rsid w:val="006F75CC"/>
    <w:rsid w:val="006F76CA"/>
    <w:rsid w:val="006F76E9"/>
    <w:rsid w:val="006F7720"/>
    <w:rsid w:val="006F7845"/>
    <w:rsid w:val="006F7ABA"/>
    <w:rsid w:val="006F7AE0"/>
    <w:rsid w:val="006F7AEC"/>
    <w:rsid w:val="006F7B90"/>
    <w:rsid w:val="006F7C75"/>
    <w:rsid w:val="006F7C98"/>
    <w:rsid w:val="006F7CD4"/>
    <w:rsid w:val="006F7E23"/>
    <w:rsid w:val="006F7FB9"/>
    <w:rsid w:val="007001E3"/>
    <w:rsid w:val="00700303"/>
    <w:rsid w:val="00700328"/>
    <w:rsid w:val="00700330"/>
    <w:rsid w:val="007003BD"/>
    <w:rsid w:val="00700544"/>
    <w:rsid w:val="00700698"/>
    <w:rsid w:val="0070076E"/>
    <w:rsid w:val="007008D2"/>
    <w:rsid w:val="007009AE"/>
    <w:rsid w:val="007009EF"/>
    <w:rsid w:val="00700B28"/>
    <w:rsid w:val="00700C08"/>
    <w:rsid w:val="00700D77"/>
    <w:rsid w:val="00700E4A"/>
    <w:rsid w:val="00700E5C"/>
    <w:rsid w:val="00700EE0"/>
    <w:rsid w:val="00700F76"/>
    <w:rsid w:val="00700F9C"/>
    <w:rsid w:val="00701087"/>
    <w:rsid w:val="007010CB"/>
    <w:rsid w:val="007010F8"/>
    <w:rsid w:val="00701102"/>
    <w:rsid w:val="00701161"/>
    <w:rsid w:val="007012F3"/>
    <w:rsid w:val="007013A3"/>
    <w:rsid w:val="00701451"/>
    <w:rsid w:val="007014A1"/>
    <w:rsid w:val="007014A8"/>
    <w:rsid w:val="0070155F"/>
    <w:rsid w:val="0070170D"/>
    <w:rsid w:val="00701771"/>
    <w:rsid w:val="007017BA"/>
    <w:rsid w:val="007019CE"/>
    <w:rsid w:val="007019DF"/>
    <w:rsid w:val="007019EA"/>
    <w:rsid w:val="00701A8B"/>
    <w:rsid w:val="00701AC8"/>
    <w:rsid w:val="00701AFD"/>
    <w:rsid w:val="00701B98"/>
    <w:rsid w:val="00701BA1"/>
    <w:rsid w:val="00701CE0"/>
    <w:rsid w:val="00701D2B"/>
    <w:rsid w:val="00701D42"/>
    <w:rsid w:val="00701D4F"/>
    <w:rsid w:val="00701DFD"/>
    <w:rsid w:val="00701E3B"/>
    <w:rsid w:val="00701EB2"/>
    <w:rsid w:val="00701F36"/>
    <w:rsid w:val="00701FBC"/>
    <w:rsid w:val="007020C1"/>
    <w:rsid w:val="00702196"/>
    <w:rsid w:val="007022A4"/>
    <w:rsid w:val="00702376"/>
    <w:rsid w:val="0070242E"/>
    <w:rsid w:val="007024D6"/>
    <w:rsid w:val="007025E9"/>
    <w:rsid w:val="00702622"/>
    <w:rsid w:val="00702661"/>
    <w:rsid w:val="007026D4"/>
    <w:rsid w:val="007026E0"/>
    <w:rsid w:val="00702719"/>
    <w:rsid w:val="0070272D"/>
    <w:rsid w:val="007027D5"/>
    <w:rsid w:val="00702845"/>
    <w:rsid w:val="00702A70"/>
    <w:rsid w:val="00702ABC"/>
    <w:rsid w:val="00702BED"/>
    <w:rsid w:val="00702C73"/>
    <w:rsid w:val="00702CA1"/>
    <w:rsid w:val="00702D00"/>
    <w:rsid w:val="00702D22"/>
    <w:rsid w:val="00702D62"/>
    <w:rsid w:val="00702F21"/>
    <w:rsid w:val="00702F8C"/>
    <w:rsid w:val="00702FF7"/>
    <w:rsid w:val="00703041"/>
    <w:rsid w:val="0070307C"/>
    <w:rsid w:val="007030AE"/>
    <w:rsid w:val="007030B6"/>
    <w:rsid w:val="0070322E"/>
    <w:rsid w:val="00703273"/>
    <w:rsid w:val="0070328E"/>
    <w:rsid w:val="007032DB"/>
    <w:rsid w:val="00703464"/>
    <w:rsid w:val="007034AE"/>
    <w:rsid w:val="00703747"/>
    <w:rsid w:val="007039E7"/>
    <w:rsid w:val="00703B9C"/>
    <w:rsid w:val="00703BC0"/>
    <w:rsid w:val="00703C30"/>
    <w:rsid w:val="00703F46"/>
    <w:rsid w:val="0070407A"/>
    <w:rsid w:val="007040BA"/>
    <w:rsid w:val="0070422F"/>
    <w:rsid w:val="00704249"/>
    <w:rsid w:val="0070427F"/>
    <w:rsid w:val="0070428C"/>
    <w:rsid w:val="00704439"/>
    <w:rsid w:val="007044FB"/>
    <w:rsid w:val="00704528"/>
    <w:rsid w:val="00704542"/>
    <w:rsid w:val="0070457B"/>
    <w:rsid w:val="007045CC"/>
    <w:rsid w:val="00704725"/>
    <w:rsid w:val="00704A22"/>
    <w:rsid w:val="00704A25"/>
    <w:rsid w:val="00704BF9"/>
    <w:rsid w:val="00704C93"/>
    <w:rsid w:val="00704D5B"/>
    <w:rsid w:val="00704DF8"/>
    <w:rsid w:val="00705044"/>
    <w:rsid w:val="007050CF"/>
    <w:rsid w:val="0070515F"/>
    <w:rsid w:val="0070521B"/>
    <w:rsid w:val="00705340"/>
    <w:rsid w:val="00705341"/>
    <w:rsid w:val="007053B1"/>
    <w:rsid w:val="007056CF"/>
    <w:rsid w:val="0070571D"/>
    <w:rsid w:val="007058AC"/>
    <w:rsid w:val="007058B9"/>
    <w:rsid w:val="007058D1"/>
    <w:rsid w:val="007058F7"/>
    <w:rsid w:val="00705B4C"/>
    <w:rsid w:val="00705BCA"/>
    <w:rsid w:val="00705C54"/>
    <w:rsid w:val="00705CD1"/>
    <w:rsid w:val="00705E80"/>
    <w:rsid w:val="00705F7C"/>
    <w:rsid w:val="00705FD2"/>
    <w:rsid w:val="007060BF"/>
    <w:rsid w:val="0070627A"/>
    <w:rsid w:val="0070635D"/>
    <w:rsid w:val="00706387"/>
    <w:rsid w:val="00706389"/>
    <w:rsid w:val="007063F1"/>
    <w:rsid w:val="007063F6"/>
    <w:rsid w:val="00706401"/>
    <w:rsid w:val="007064E7"/>
    <w:rsid w:val="00706637"/>
    <w:rsid w:val="00706679"/>
    <w:rsid w:val="0070671B"/>
    <w:rsid w:val="007067CB"/>
    <w:rsid w:val="007068A6"/>
    <w:rsid w:val="007068B0"/>
    <w:rsid w:val="0070694D"/>
    <w:rsid w:val="007069F6"/>
    <w:rsid w:val="007069FF"/>
    <w:rsid w:val="00706AF1"/>
    <w:rsid w:val="00706B29"/>
    <w:rsid w:val="00706B69"/>
    <w:rsid w:val="00706BEB"/>
    <w:rsid w:val="00706BF6"/>
    <w:rsid w:val="00706C79"/>
    <w:rsid w:val="00706C7A"/>
    <w:rsid w:val="00706D91"/>
    <w:rsid w:val="0070727F"/>
    <w:rsid w:val="0070739F"/>
    <w:rsid w:val="00707500"/>
    <w:rsid w:val="0070759D"/>
    <w:rsid w:val="00707716"/>
    <w:rsid w:val="00707973"/>
    <w:rsid w:val="00707975"/>
    <w:rsid w:val="0070798C"/>
    <w:rsid w:val="007079B4"/>
    <w:rsid w:val="00707A6B"/>
    <w:rsid w:val="00707B13"/>
    <w:rsid w:val="00707C45"/>
    <w:rsid w:val="00707D21"/>
    <w:rsid w:val="00707D46"/>
    <w:rsid w:val="00707E71"/>
    <w:rsid w:val="00707F26"/>
    <w:rsid w:val="00710279"/>
    <w:rsid w:val="007102A6"/>
    <w:rsid w:val="00710302"/>
    <w:rsid w:val="007103A3"/>
    <w:rsid w:val="007103BA"/>
    <w:rsid w:val="0071049D"/>
    <w:rsid w:val="007104A3"/>
    <w:rsid w:val="0071056B"/>
    <w:rsid w:val="00710663"/>
    <w:rsid w:val="00710804"/>
    <w:rsid w:val="00710A19"/>
    <w:rsid w:val="00710ABB"/>
    <w:rsid w:val="00710B34"/>
    <w:rsid w:val="00710BCB"/>
    <w:rsid w:val="00710C6C"/>
    <w:rsid w:val="00710C6E"/>
    <w:rsid w:val="00710CB0"/>
    <w:rsid w:val="00710DD2"/>
    <w:rsid w:val="00710E5C"/>
    <w:rsid w:val="00710EDF"/>
    <w:rsid w:val="00710FE3"/>
    <w:rsid w:val="00711101"/>
    <w:rsid w:val="00711144"/>
    <w:rsid w:val="007111DC"/>
    <w:rsid w:val="00711318"/>
    <w:rsid w:val="0071144E"/>
    <w:rsid w:val="007114BD"/>
    <w:rsid w:val="00711589"/>
    <w:rsid w:val="007117BB"/>
    <w:rsid w:val="007117FE"/>
    <w:rsid w:val="007118EA"/>
    <w:rsid w:val="00711954"/>
    <w:rsid w:val="0071198B"/>
    <w:rsid w:val="007119A6"/>
    <w:rsid w:val="00711A62"/>
    <w:rsid w:val="00711AB6"/>
    <w:rsid w:val="00711B31"/>
    <w:rsid w:val="00711BB7"/>
    <w:rsid w:val="00711BC8"/>
    <w:rsid w:val="00711C21"/>
    <w:rsid w:val="00711D91"/>
    <w:rsid w:val="00711DCE"/>
    <w:rsid w:val="00711DEC"/>
    <w:rsid w:val="00711FD2"/>
    <w:rsid w:val="00711FDE"/>
    <w:rsid w:val="00712175"/>
    <w:rsid w:val="007121C5"/>
    <w:rsid w:val="007121E3"/>
    <w:rsid w:val="0071234A"/>
    <w:rsid w:val="00712435"/>
    <w:rsid w:val="007126FB"/>
    <w:rsid w:val="00712717"/>
    <w:rsid w:val="00712789"/>
    <w:rsid w:val="00712837"/>
    <w:rsid w:val="00712896"/>
    <w:rsid w:val="00712906"/>
    <w:rsid w:val="00712987"/>
    <w:rsid w:val="007129D2"/>
    <w:rsid w:val="00712A8C"/>
    <w:rsid w:val="00712B20"/>
    <w:rsid w:val="00712C68"/>
    <w:rsid w:val="00712CDD"/>
    <w:rsid w:val="00712DEA"/>
    <w:rsid w:val="0071301A"/>
    <w:rsid w:val="00713236"/>
    <w:rsid w:val="0071327F"/>
    <w:rsid w:val="00713317"/>
    <w:rsid w:val="00713367"/>
    <w:rsid w:val="007133B9"/>
    <w:rsid w:val="007134DC"/>
    <w:rsid w:val="00713502"/>
    <w:rsid w:val="007136D7"/>
    <w:rsid w:val="00713740"/>
    <w:rsid w:val="00713745"/>
    <w:rsid w:val="0071387F"/>
    <w:rsid w:val="0071392F"/>
    <w:rsid w:val="00713972"/>
    <w:rsid w:val="00713A5C"/>
    <w:rsid w:val="00713AD6"/>
    <w:rsid w:val="00713AF9"/>
    <w:rsid w:val="00713B3B"/>
    <w:rsid w:val="00713C67"/>
    <w:rsid w:val="00713FC0"/>
    <w:rsid w:val="00714071"/>
    <w:rsid w:val="00714090"/>
    <w:rsid w:val="007142C6"/>
    <w:rsid w:val="00714343"/>
    <w:rsid w:val="007143D1"/>
    <w:rsid w:val="0071456B"/>
    <w:rsid w:val="007145AD"/>
    <w:rsid w:val="007147BD"/>
    <w:rsid w:val="007148EA"/>
    <w:rsid w:val="007149C2"/>
    <w:rsid w:val="007149DB"/>
    <w:rsid w:val="007149EB"/>
    <w:rsid w:val="00714A3B"/>
    <w:rsid w:val="00714C16"/>
    <w:rsid w:val="00714D86"/>
    <w:rsid w:val="00714D8D"/>
    <w:rsid w:val="00714ED7"/>
    <w:rsid w:val="00715174"/>
    <w:rsid w:val="007151AF"/>
    <w:rsid w:val="007151EE"/>
    <w:rsid w:val="00715323"/>
    <w:rsid w:val="00715330"/>
    <w:rsid w:val="007155BC"/>
    <w:rsid w:val="0071561B"/>
    <w:rsid w:val="00715636"/>
    <w:rsid w:val="007156A1"/>
    <w:rsid w:val="007157E1"/>
    <w:rsid w:val="007158BE"/>
    <w:rsid w:val="00715AA8"/>
    <w:rsid w:val="00715AC9"/>
    <w:rsid w:val="00715AD7"/>
    <w:rsid w:val="00715BD8"/>
    <w:rsid w:val="00715D3C"/>
    <w:rsid w:val="00715D7A"/>
    <w:rsid w:val="00715DF5"/>
    <w:rsid w:val="00716009"/>
    <w:rsid w:val="007160F0"/>
    <w:rsid w:val="0071610F"/>
    <w:rsid w:val="0071618A"/>
    <w:rsid w:val="0071619C"/>
    <w:rsid w:val="007162E9"/>
    <w:rsid w:val="007163CA"/>
    <w:rsid w:val="007165AD"/>
    <w:rsid w:val="0071666B"/>
    <w:rsid w:val="007168B3"/>
    <w:rsid w:val="00716948"/>
    <w:rsid w:val="007169FF"/>
    <w:rsid w:val="00716A20"/>
    <w:rsid w:val="00716A8E"/>
    <w:rsid w:val="00716AA3"/>
    <w:rsid w:val="00716AC5"/>
    <w:rsid w:val="00716AE2"/>
    <w:rsid w:val="00716AF2"/>
    <w:rsid w:val="00716CF3"/>
    <w:rsid w:val="00716D97"/>
    <w:rsid w:val="00716E7E"/>
    <w:rsid w:val="00716F9E"/>
    <w:rsid w:val="0071707E"/>
    <w:rsid w:val="0071712B"/>
    <w:rsid w:val="00717188"/>
    <w:rsid w:val="007171AB"/>
    <w:rsid w:val="00717244"/>
    <w:rsid w:val="00717339"/>
    <w:rsid w:val="00717527"/>
    <w:rsid w:val="007175FA"/>
    <w:rsid w:val="007175FC"/>
    <w:rsid w:val="00717627"/>
    <w:rsid w:val="007176D6"/>
    <w:rsid w:val="00717796"/>
    <w:rsid w:val="0071781B"/>
    <w:rsid w:val="00717844"/>
    <w:rsid w:val="00717972"/>
    <w:rsid w:val="00717A00"/>
    <w:rsid w:val="00717A80"/>
    <w:rsid w:val="00717AB9"/>
    <w:rsid w:val="00717B4B"/>
    <w:rsid w:val="00717B58"/>
    <w:rsid w:val="00717BB6"/>
    <w:rsid w:val="00717BEC"/>
    <w:rsid w:val="00717D47"/>
    <w:rsid w:val="00717E52"/>
    <w:rsid w:val="00717F27"/>
    <w:rsid w:val="00717F43"/>
    <w:rsid w:val="00717F84"/>
    <w:rsid w:val="00720016"/>
    <w:rsid w:val="007200E1"/>
    <w:rsid w:val="0072018C"/>
    <w:rsid w:val="0072018D"/>
    <w:rsid w:val="0072023A"/>
    <w:rsid w:val="0072025E"/>
    <w:rsid w:val="007204F7"/>
    <w:rsid w:val="00720560"/>
    <w:rsid w:val="0072067A"/>
    <w:rsid w:val="007207F0"/>
    <w:rsid w:val="00720B41"/>
    <w:rsid w:val="00720BF8"/>
    <w:rsid w:val="00720E15"/>
    <w:rsid w:val="00720E79"/>
    <w:rsid w:val="00720F99"/>
    <w:rsid w:val="00720FF0"/>
    <w:rsid w:val="0072103D"/>
    <w:rsid w:val="007210AE"/>
    <w:rsid w:val="0072119E"/>
    <w:rsid w:val="007211CE"/>
    <w:rsid w:val="00721270"/>
    <w:rsid w:val="0072137C"/>
    <w:rsid w:val="007213A1"/>
    <w:rsid w:val="0072150E"/>
    <w:rsid w:val="007215DF"/>
    <w:rsid w:val="007216A6"/>
    <w:rsid w:val="0072187D"/>
    <w:rsid w:val="0072189E"/>
    <w:rsid w:val="007218B7"/>
    <w:rsid w:val="00721926"/>
    <w:rsid w:val="0072193E"/>
    <w:rsid w:val="00721994"/>
    <w:rsid w:val="007219C0"/>
    <w:rsid w:val="00721BC4"/>
    <w:rsid w:val="00721EA3"/>
    <w:rsid w:val="007222B4"/>
    <w:rsid w:val="00722348"/>
    <w:rsid w:val="00722411"/>
    <w:rsid w:val="007224F6"/>
    <w:rsid w:val="007224FD"/>
    <w:rsid w:val="0072250A"/>
    <w:rsid w:val="007225A3"/>
    <w:rsid w:val="00722682"/>
    <w:rsid w:val="0072275A"/>
    <w:rsid w:val="007227CD"/>
    <w:rsid w:val="007228BE"/>
    <w:rsid w:val="0072296A"/>
    <w:rsid w:val="00722970"/>
    <w:rsid w:val="0072298F"/>
    <w:rsid w:val="00722C0F"/>
    <w:rsid w:val="00722C92"/>
    <w:rsid w:val="00722C95"/>
    <w:rsid w:val="00722C97"/>
    <w:rsid w:val="00722D53"/>
    <w:rsid w:val="00722D60"/>
    <w:rsid w:val="00722D7C"/>
    <w:rsid w:val="00722DD7"/>
    <w:rsid w:val="007230F3"/>
    <w:rsid w:val="00723254"/>
    <w:rsid w:val="00723472"/>
    <w:rsid w:val="0072362E"/>
    <w:rsid w:val="007236A4"/>
    <w:rsid w:val="00723943"/>
    <w:rsid w:val="00723B95"/>
    <w:rsid w:val="00723B98"/>
    <w:rsid w:val="00723CD9"/>
    <w:rsid w:val="00723DA2"/>
    <w:rsid w:val="00723E2C"/>
    <w:rsid w:val="00723EFB"/>
    <w:rsid w:val="00723F69"/>
    <w:rsid w:val="00723FD1"/>
    <w:rsid w:val="007240D2"/>
    <w:rsid w:val="007240DF"/>
    <w:rsid w:val="00724133"/>
    <w:rsid w:val="0072419A"/>
    <w:rsid w:val="007241E1"/>
    <w:rsid w:val="00724218"/>
    <w:rsid w:val="007242A6"/>
    <w:rsid w:val="007242D0"/>
    <w:rsid w:val="00724389"/>
    <w:rsid w:val="00724436"/>
    <w:rsid w:val="00724440"/>
    <w:rsid w:val="007244EC"/>
    <w:rsid w:val="007245CD"/>
    <w:rsid w:val="00724772"/>
    <w:rsid w:val="0072478B"/>
    <w:rsid w:val="00724845"/>
    <w:rsid w:val="007249ED"/>
    <w:rsid w:val="007249FD"/>
    <w:rsid w:val="00724B37"/>
    <w:rsid w:val="00724C1A"/>
    <w:rsid w:val="00724D9F"/>
    <w:rsid w:val="00724DB4"/>
    <w:rsid w:val="00724F4E"/>
    <w:rsid w:val="00724F5E"/>
    <w:rsid w:val="00724F7B"/>
    <w:rsid w:val="007253B0"/>
    <w:rsid w:val="007253B4"/>
    <w:rsid w:val="00725541"/>
    <w:rsid w:val="00725550"/>
    <w:rsid w:val="00725666"/>
    <w:rsid w:val="00725674"/>
    <w:rsid w:val="007256EA"/>
    <w:rsid w:val="007256FA"/>
    <w:rsid w:val="00725783"/>
    <w:rsid w:val="00725AF3"/>
    <w:rsid w:val="00725B65"/>
    <w:rsid w:val="00725B8D"/>
    <w:rsid w:val="00725C30"/>
    <w:rsid w:val="00725CAB"/>
    <w:rsid w:val="00725E3A"/>
    <w:rsid w:val="00725E3D"/>
    <w:rsid w:val="00725E4C"/>
    <w:rsid w:val="00725E8D"/>
    <w:rsid w:val="00725EBF"/>
    <w:rsid w:val="00725ECB"/>
    <w:rsid w:val="00725FE7"/>
    <w:rsid w:val="0072608D"/>
    <w:rsid w:val="007260C3"/>
    <w:rsid w:val="00726142"/>
    <w:rsid w:val="00726192"/>
    <w:rsid w:val="007261E3"/>
    <w:rsid w:val="007263BC"/>
    <w:rsid w:val="00726461"/>
    <w:rsid w:val="00726494"/>
    <w:rsid w:val="00726640"/>
    <w:rsid w:val="00726651"/>
    <w:rsid w:val="007266A1"/>
    <w:rsid w:val="007266AA"/>
    <w:rsid w:val="00726718"/>
    <w:rsid w:val="0072672B"/>
    <w:rsid w:val="00726914"/>
    <w:rsid w:val="0072699F"/>
    <w:rsid w:val="00726A21"/>
    <w:rsid w:val="00726A39"/>
    <w:rsid w:val="00726AA5"/>
    <w:rsid w:val="00726B14"/>
    <w:rsid w:val="00726B92"/>
    <w:rsid w:val="00726BAA"/>
    <w:rsid w:val="00726BC7"/>
    <w:rsid w:val="00726C6D"/>
    <w:rsid w:val="00726CAE"/>
    <w:rsid w:val="00726D22"/>
    <w:rsid w:val="00726DB4"/>
    <w:rsid w:val="00726EAD"/>
    <w:rsid w:val="00726EC2"/>
    <w:rsid w:val="00726FC1"/>
    <w:rsid w:val="00727077"/>
    <w:rsid w:val="007270AE"/>
    <w:rsid w:val="007271B3"/>
    <w:rsid w:val="007271E9"/>
    <w:rsid w:val="007272CE"/>
    <w:rsid w:val="007272F6"/>
    <w:rsid w:val="0072742F"/>
    <w:rsid w:val="0072755A"/>
    <w:rsid w:val="00727721"/>
    <w:rsid w:val="00727888"/>
    <w:rsid w:val="00727B1A"/>
    <w:rsid w:val="00727C1F"/>
    <w:rsid w:val="00727C31"/>
    <w:rsid w:val="00727CB2"/>
    <w:rsid w:val="00727CF0"/>
    <w:rsid w:val="00727D35"/>
    <w:rsid w:val="00727D64"/>
    <w:rsid w:val="00727DAB"/>
    <w:rsid w:val="00727F1F"/>
    <w:rsid w:val="00730126"/>
    <w:rsid w:val="0073015F"/>
    <w:rsid w:val="007302FE"/>
    <w:rsid w:val="007303D3"/>
    <w:rsid w:val="00730460"/>
    <w:rsid w:val="007304AF"/>
    <w:rsid w:val="007305C1"/>
    <w:rsid w:val="007305DC"/>
    <w:rsid w:val="00730605"/>
    <w:rsid w:val="00730689"/>
    <w:rsid w:val="00730694"/>
    <w:rsid w:val="007306C2"/>
    <w:rsid w:val="0073087B"/>
    <w:rsid w:val="007309D9"/>
    <w:rsid w:val="00730AAA"/>
    <w:rsid w:val="00730AB9"/>
    <w:rsid w:val="00730B04"/>
    <w:rsid w:val="00730BF0"/>
    <w:rsid w:val="00730F58"/>
    <w:rsid w:val="0073101A"/>
    <w:rsid w:val="00731028"/>
    <w:rsid w:val="0073105E"/>
    <w:rsid w:val="00731089"/>
    <w:rsid w:val="00731143"/>
    <w:rsid w:val="007311C3"/>
    <w:rsid w:val="007311E6"/>
    <w:rsid w:val="00731274"/>
    <w:rsid w:val="0073127F"/>
    <w:rsid w:val="0073128E"/>
    <w:rsid w:val="00731319"/>
    <w:rsid w:val="00731522"/>
    <w:rsid w:val="00731580"/>
    <w:rsid w:val="0073170A"/>
    <w:rsid w:val="0073171D"/>
    <w:rsid w:val="00731756"/>
    <w:rsid w:val="00731865"/>
    <w:rsid w:val="0073187E"/>
    <w:rsid w:val="00731886"/>
    <w:rsid w:val="0073190E"/>
    <w:rsid w:val="0073193E"/>
    <w:rsid w:val="00731A0C"/>
    <w:rsid w:val="00731AE1"/>
    <w:rsid w:val="00731B84"/>
    <w:rsid w:val="00731CA2"/>
    <w:rsid w:val="00731CB9"/>
    <w:rsid w:val="00731CF6"/>
    <w:rsid w:val="00731E0F"/>
    <w:rsid w:val="00731FA8"/>
    <w:rsid w:val="00732123"/>
    <w:rsid w:val="00732144"/>
    <w:rsid w:val="00732218"/>
    <w:rsid w:val="00732263"/>
    <w:rsid w:val="00732387"/>
    <w:rsid w:val="00732436"/>
    <w:rsid w:val="00732482"/>
    <w:rsid w:val="00732506"/>
    <w:rsid w:val="007325C6"/>
    <w:rsid w:val="007325C8"/>
    <w:rsid w:val="007325E0"/>
    <w:rsid w:val="007326F3"/>
    <w:rsid w:val="007326FF"/>
    <w:rsid w:val="00732702"/>
    <w:rsid w:val="00732791"/>
    <w:rsid w:val="00732798"/>
    <w:rsid w:val="00732810"/>
    <w:rsid w:val="007329D8"/>
    <w:rsid w:val="00732A4D"/>
    <w:rsid w:val="00732BCF"/>
    <w:rsid w:val="00732C07"/>
    <w:rsid w:val="00732C1C"/>
    <w:rsid w:val="00732DB1"/>
    <w:rsid w:val="00732E35"/>
    <w:rsid w:val="00732F40"/>
    <w:rsid w:val="00732F87"/>
    <w:rsid w:val="00732FEE"/>
    <w:rsid w:val="0073303E"/>
    <w:rsid w:val="0073304F"/>
    <w:rsid w:val="007330B7"/>
    <w:rsid w:val="007330B8"/>
    <w:rsid w:val="00733207"/>
    <w:rsid w:val="00733220"/>
    <w:rsid w:val="0073339E"/>
    <w:rsid w:val="0073343E"/>
    <w:rsid w:val="007334F6"/>
    <w:rsid w:val="00733943"/>
    <w:rsid w:val="00733A0C"/>
    <w:rsid w:val="00733B63"/>
    <w:rsid w:val="00733D2C"/>
    <w:rsid w:val="00733DDF"/>
    <w:rsid w:val="00733DF3"/>
    <w:rsid w:val="00733E21"/>
    <w:rsid w:val="00733E99"/>
    <w:rsid w:val="00733F6C"/>
    <w:rsid w:val="007340A2"/>
    <w:rsid w:val="00734279"/>
    <w:rsid w:val="00734323"/>
    <w:rsid w:val="0073442F"/>
    <w:rsid w:val="00734522"/>
    <w:rsid w:val="0073472B"/>
    <w:rsid w:val="007349FD"/>
    <w:rsid w:val="00734A8D"/>
    <w:rsid w:val="00734A94"/>
    <w:rsid w:val="00734AAF"/>
    <w:rsid w:val="00734ACB"/>
    <w:rsid w:val="00734B77"/>
    <w:rsid w:val="00734C10"/>
    <w:rsid w:val="00734C5E"/>
    <w:rsid w:val="00734D15"/>
    <w:rsid w:val="00734E26"/>
    <w:rsid w:val="00734E68"/>
    <w:rsid w:val="00734F8F"/>
    <w:rsid w:val="00735170"/>
    <w:rsid w:val="00735259"/>
    <w:rsid w:val="007353B1"/>
    <w:rsid w:val="00735473"/>
    <w:rsid w:val="00735477"/>
    <w:rsid w:val="00735485"/>
    <w:rsid w:val="007354CF"/>
    <w:rsid w:val="0073559E"/>
    <w:rsid w:val="007355CB"/>
    <w:rsid w:val="007356F4"/>
    <w:rsid w:val="00735763"/>
    <w:rsid w:val="0073582D"/>
    <w:rsid w:val="0073582E"/>
    <w:rsid w:val="00735999"/>
    <w:rsid w:val="007359BE"/>
    <w:rsid w:val="00735A53"/>
    <w:rsid w:val="00735E6C"/>
    <w:rsid w:val="0073607F"/>
    <w:rsid w:val="007360EE"/>
    <w:rsid w:val="00736139"/>
    <w:rsid w:val="0073615D"/>
    <w:rsid w:val="007361C1"/>
    <w:rsid w:val="007361DC"/>
    <w:rsid w:val="00736257"/>
    <w:rsid w:val="007362F2"/>
    <w:rsid w:val="00736366"/>
    <w:rsid w:val="007363A2"/>
    <w:rsid w:val="00736500"/>
    <w:rsid w:val="007367D4"/>
    <w:rsid w:val="007367FA"/>
    <w:rsid w:val="007368A9"/>
    <w:rsid w:val="007369D2"/>
    <w:rsid w:val="00736A59"/>
    <w:rsid w:val="00736B13"/>
    <w:rsid w:val="00736C22"/>
    <w:rsid w:val="00736C28"/>
    <w:rsid w:val="00736C59"/>
    <w:rsid w:val="00736C76"/>
    <w:rsid w:val="00736D83"/>
    <w:rsid w:val="00736E70"/>
    <w:rsid w:val="00736EEB"/>
    <w:rsid w:val="007370A3"/>
    <w:rsid w:val="007370C7"/>
    <w:rsid w:val="00737161"/>
    <w:rsid w:val="007371FA"/>
    <w:rsid w:val="00737211"/>
    <w:rsid w:val="0073722C"/>
    <w:rsid w:val="00737451"/>
    <w:rsid w:val="0073745B"/>
    <w:rsid w:val="00737563"/>
    <w:rsid w:val="007375B5"/>
    <w:rsid w:val="0073762A"/>
    <w:rsid w:val="0073768D"/>
    <w:rsid w:val="007376CD"/>
    <w:rsid w:val="00737722"/>
    <w:rsid w:val="0073784D"/>
    <w:rsid w:val="00737970"/>
    <w:rsid w:val="00737A11"/>
    <w:rsid w:val="00737A92"/>
    <w:rsid w:val="00737AE4"/>
    <w:rsid w:val="00737C08"/>
    <w:rsid w:val="00737DC7"/>
    <w:rsid w:val="00737E19"/>
    <w:rsid w:val="00737E3F"/>
    <w:rsid w:val="00737E64"/>
    <w:rsid w:val="00737EA7"/>
    <w:rsid w:val="00737EC1"/>
    <w:rsid w:val="007400C1"/>
    <w:rsid w:val="0074029F"/>
    <w:rsid w:val="00740522"/>
    <w:rsid w:val="00740571"/>
    <w:rsid w:val="0074073B"/>
    <w:rsid w:val="00740764"/>
    <w:rsid w:val="00740A40"/>
    <w:rsid w:val="00740B39"/>
    <w:rsid w:val="00740CB7"/>
    <w:rsid w:val="00740D01"/>
    <w:rsid w:val="00740D5D"/>
    <w:rsid w:val="00740DCA"/>
    <w:rsid w:val="00740E7E"/>
    <w:rsid w:val="00740F80"/>
    <w:rsid w:val="0074100D"/>
    <w:rsid w:val="007410A2"/>
    <w:rsid w:val="0074110D"/>
    <w:rsid w:val="00741174"/>
    <w:rsid w:val="00741270"/>
    <w:rsid w:val="00741346"/>
    <w:rsid w:val="00741514"/>
    <w:rsid w:val="007417D4"/>
    <w:rsid w:val="00741848"/>
    <w:rsid w:val="00741A95"/>
    <w:rsid w:val="00741AAB"/>
    <w:rsid w:val="00741AC7"/>
    <w:rsid w:val="00741E2A"/>
    <w:rsid w:val="00741E80"/>
    <w:rsid w:val="00741EDF"/>
    <w:rsid w:val="00741F33"/>
    <w:rsid w:val="00741F9E"/>
    <w:rsid w:val="00741FA6"/>
    <w:rsid w:val="007420B4"/>
    <w:rsid w:val="007420FD"/>
    <w:rsid w:val="0074214B"/>
    <w:rsid w:val="00742222"/>
    <w:rsid w:val="007422C8"/>
    <w:rsid w:val="007422D8"/>
    <w:rsid w:val="00742306"/>
    <w:rsid w:val="00742324"/>
    <w:rsid w:val="0074243B"/>
    <w:rsid w:val="007424E5"/>
    <w:rsid w:val="00742502"/>
    <w:rsid w:val="0074250D"/>
    <w:rsid w:val="007425AD"/>
    <w:rsid w:val="007425DC"/>
    <w:rsid w:val="0074275E"/>
    <w:rsid w:val="0074277D"/>
    <w:rsid w:val="007429B4"/>
    <w:rsid w:val="007429CC"/>
    <w:rsid w:val="00742A2E"/>
    <w:rsid w:val="00742A35"/>
    <w:rsid w:val="00742A42"/>
    <w:rsid w:val="00742BEE"/>
    <w:rsid w:val="00742C72"/>
    <w:rsid w:val="00742C7D"/>
    <w:rsid w:val="00742DD7"/>
    <w:rsid w:val="00742EA3"/>
    <w:rsid w:val="00742EE4"/>
    <w:rsid w:val="00742F3E"/>
    <w:rsid w:val="00742FC2"/>
    <w:rsid w:val="0074300A"/>
    <w:rsid w:val="007430E8"/>
    <w:rsid w:val="00743168"/>
    <w:rsid w:val="007432DC"/>
    <w:rsid w:val="007432FD"/>
    <w:rsid w:val="0074334C"/>
    <w:rsid w:val="00743394"/>
    <w:rsid w:val="00743426"/>
    <w:rsid w:val="00743598"/>
    <w:rsid w:val="007436FE"/>
    <w:rsid w:val="0074370C"/>
    <w:rsid w:val="00743713"/>
    <w:rsid w:val="0074372A"/>
    <w:rsid w:val="00743766"/>
    <w:rsid w:val="00743791"/>
    <w:rsid w:val="00743794"/>
    <w:rsid w:val="007437D2"/>
    <w:rsid w:val="007438D1"/>
    <w:rsid w:val="007438E8"/>
    <w:rsid w:val="00743C12"/>
    <w:rsid w:val="00743C9D"/>
    <w:rsid w:val="00743CC8"/>
    <w:rsid w:val="00743D53"/>
    <w:rsid w:val="00743D6F"/>
    <w:rsid w:val="00743D74"/>
    <w:rsid w:val="00743F7E"/>
    <w:rsid w:val="00743F80"/>
    <w:rsid w:val="00743FCC"/>
    <w:rsid w:val="0074404D"/>
    <w:rsid w:val="0074407B"/>
    <w:rsid w:val="0074408A"/>
    <w:rsid w:val="007440B2"/>
    <w:rsid w:val="007440B9"/>
    <w:rsid w:val="0074419E"/>
    <w:rsid w:val="007441C2"/>
    <w:rsid w:val="00744255"/>
    <w:rsid w:val="007442D8"/>
    <w:rsid w:val="00744383"/>
    <w:rsid w:val="00744452"/>
    <w:rsid w:val="007444F2"/>
    <w:rsid w:val="0074465A"/>
    <w:rsid w:val="007447BE"/>
    <w:rsid w:val="007447D9"/>
    <w:rsid w:val="007447DC"/>
    <w:rsid w:val="0074484E"/>
    <w:rsid w:val="007449A0"/>
    <w:rsid w:val="00744A8B"/>
    <w:rsid w:val="00744BFC"/>
    <w:rsid w:val="00744D6E"/>
    <w:rsid w:val="00744DF2"/>
    <w:rsid w:val="00744E71"/>
    <w:rsid w:val="007450D4"/>
    <w:rsid w:val="007450D7"/>
    <w:rsid w:val="00745240"/>
    <w:rsid w:val="00745304"/>
    <w:rsid w:val="0074542C"/>
    <w:rsid w:val="0074561B"/>
    <w:rsid w:val="0074564C"/>
    <w:rsid w:val="00745819"/>
    <w:rsid w:val="0074581A"/>
    <w:rsid w:val="0074582D"/>
    <w:rsid w:val="0074587A"/>
    <w:rsid w:val="007458DC"/>
    <w:rsid w:val="00745912"/>
    <w:rsid w:val="00745A31"/>
    <w:rsid w:val="00745C25"/>
    <w:rsid w:val="00745CE9"/>
    <w:rsid w:val="00745CF8"/>
    <w:rsid w:val="00745DDB"/>
    <w:rsid w:val="00745E7E"/>
    <w:rsid w:val="00745F89"/>
    <w:rsid w:val="00746016"/>
    <w:rsid w:val="00746064"/>
    <w:rsid w:val="0074608F"/>
    <w:rsid w:val="007460DB"/>
    <w:rsid w:val="007460DD"/>
    <w:rsid w:val="007461EA"/>
    <w:rsid w:val="007462C0"/>
    <w:rsid w:val="007462DE"/>
    <w:rsid w:val="007463AD"/>
    <w:rsid w:val="007463B6"/>
    <w:rsid w:val="007463BB"/>
    <w:rsid w:val="00746403"/>
    <w:rsid w:val="0074644C"/>
    <w:rsid w:val="0074665C"/>
    <w:rsid w:val="007466CC"/>
    <w:rsid w:val="00746902"/>
    <w:rsid w:val="00746A1E"/>
    <w:rsid w:val="00746A28"/>
    <w:rsid w:val="00746B4E"/>
    <w:rsid w:val="00746B69"/>
    <w:rsid w:val="00746B88"/>
    <w:rsid w:val="00746C17"/>
    <w:rsid w:val="00746D58"/>
    <w:rsid w:val="00746F40"/>
    <w:rsid w:val="00746F6D"/>
    <w:rsid w:val="0074706A"/>
    <w:rsid w:val="0074715F"/>
    <w:rsid w:val="00747193"/>
    <w:rsid w:val="0074722C"/>
    <w:rsid w:val="0074729F"/>
    <w:rsid w:val="007472B9"/>
    <w:rsid w:val="007472C5"/>
    <w:rsid w:val="00747365"/>
    <w:rsid w:val="007473A6"/>
    <w:rsid w:val="00747435"/>
    <w:rsid w:val="007474DD"/>
    <w:rsid w:val="007474E0"/>
    <w:rsid w:val="0074753A"/>
    <w:rsid w:val="00747664"/>
    <w:rsid w:val="00747859"/>
    <w:rsid w:val="0074785C"/>
    <w:rsid w:val="007478B4"/>
    <w:rsid w:val="00747970"/>
    <w:rsid w:val="00747A3B"/>
    <w:rsid w:val="00747B03"/>
    <w:rsid w:val="00747B7C"/>
    <w:rsid w:val="00747C48"/>
    <w:rsid w:val="00747C49"/>
    <w:rsid w:val="00747C60"/>
    <w:rsid w:val="00747D4B"/>
    <w:rsid w:val="00747E80"/>
    <w:rsid w:val="00747F6B"/>
    <w:rsid w:val="00747FC7"/>
    <w:rsid w:val="00750019"/>
    <w:rsid w:val="007500BC"/>
    <w:rsid w:val="007500E5"/>
    <w:rsid w:val="00750132"/>
    <w:rsid w:val="0075014C"/>
    <w:rsid w:val="007501C9"/>
    <w:rsid w:val="007503C7"/>
    <w:rsid w:val="007504D5"/>
    <w:rsid w:val="0075051E"/>
    <w:rsid w:val="00750567"/>
    <w:rsid w:val="00750575"/>
    <w:rsid w:val="0075065E"/>
    <w:rsid w:val="007506C2"/>
    <w:rsid w:val="0075070B"/>
    <w:rsid w:val="0075073F"/>
    <w:rsid w:val="0075074E"/>
    <w:rsid w:val="007507DB"/>
    <w:rsid w:val="007507EA"/>
    <w:rsid w:val="0075081D"/>
    <w:rsid w:val="0075087F"/>
    <w:rsid w:val="0075092B"/>
    <w:rsid w:val="007509FF"/>
    <w:rsid w:val="00750A75"/>
    <w:rsid w:val="00750A87"/>
    <w:rsid w:val="00750AAB"/>
    <w:rsid w:val="00750ACD"/>
    <w:rsid w:val="00750B3A"/>
    <w:rsid w:val="00750BD7"/>
    <w:rsid w:val="00750C71"/>
    <w:rsid w:val="00750D9D"/>
    <w:rsid w:val="00750E2F"/>
    <w:rsid w:val="00750F63"/>
    <w:rsid w:val="00750FBA"/>
    <w:rsid w:val="00750FCF"/>
    <w:rsid w:val="00750FE1"/>
    <w:rsid w:val="00751013"/>
    <w:rsid w:val="00751405"/>
    <w:rsid w:val="0075143C"/>
    <w:rsid w:val="0075146D"/>
    <w:rsid w:val="0075148F"/>
    <w:rsid w:val="0075149C"/>
    <w:rsid w:val="0075153F"/>
    <w:rsid w:val="0075158E"/>
    <w:rsid w:val="00751624"/>
    <w:rsid w:val="00751686"/>
    <w:rsid w:val="007516DA"/>
    <w:rsid w:val="0075180D"/>
    <w:rsid w:val="00751844"/>
    <w:rsid w:val="007518E5"/>
    <w:rsid w:val="0075194F"/>
    <w:rsid w:val="007519AA"/>
    <w:rsid w:val="007519DF"/>
    <w:rsid w:val="00751BD2"/>
    <w:rsid w:val="00751C71"/>
    <w:rsid w:val="00751DE0"/>
    <w:rsid w:val="00751EAB"/>
    <w:rsid w:val="00751F2D"/>
    <w:rsid w:val="00751FCA"/>
    <w:rsid w:val="00751FD0"/>
    <w:rsid w:val="0075219A"/>
    <w:rsid w:val="007521AB"/>
    <w:rsid w:val="007521E8"/>
    <w:rsid w:val="00752291"/>
    <w:rsid w:val="0075230B"/>
    <w:rsid w:val="00752349"/>
    <w:rsid w:val="007524BF"/>
    <w:rsid w:val="007524C4"/>
    <w:rsid w:val="00752517"/>
    <w:rsid w:val="007525D8"/>
    <w:rsid w:val="007525FF"/>
    <w:rsid w:val="00752634"/>
    <w:rsid w:val="0075269E"/>
    <w:rsid w:val="00752811"/>
    <w:rsid w:val="00752849"/>
    <w:rsid w:val="0075285E"/>
    <w:rsid w:val="007528B1"/>
    <w:rsid w:val="007528E9"/>
    <w:rsid w:val="00752992"/>
    <w:rsid w:val="007529C4"/>
    <w:rsid w:val="007529FE"/>
    <w:rsid w:val="00752A8B"/>
    <w:rsid w:val="00752C58"/>
    <w:rsid w:val="00752CB6"/>
    <w:rsid w:val="00752E66"/>
    <w:rsid w:val="00752F3F"/>
    <w:rsid w:val="00752FC5"/>
    <w:rsid w:val="00752FE9"/>
    <w:rsid w:val="007530FD"/>
    <w:rsid w:val="00753106"/>
    <w:rsid w:val="00753125"/>
    <w:rsid w:val="007531D1"/>
    <w:rsid w:val="0075320D"/>
    <w:rsid w:val="00753366"/>
    <w:rsid w:val="0075339F"/>
    <w:rsid w:val="0075364C"/>
    <w:rsid w:val="007536CC"/>
    <w:rsid w:val="00753721"/>
    <w:rsid w:val="0075392E"/>
    <w:rsid w:val="00753967"/>
    <w:rsid w:val="00753A28"/>
    <w:rsid w:val="00753AE5"/>
    <w:rsid w:val="00753AFD"/>
    <w:rsid w:val="00753B08"/>
    <w:rsid w:val="00753C60"/>
    <w:rsid w:val="00753CBA"/>
    <w:rsid w:val="00753CBE"/>
    <w:rsid w:val="00753CBF"/>
    <w:rsid w:val="00753CD7"/>
    <w:rsid w:val="00753CFE"/>
    <w:rsid w:val="00753E9B"/>
    <w:rsid w:val="00753EDE"/>
    <w:rsid w:val="00753EF5"/>
    <w:rsid w:val="00753F48"/>
    <w:rsid w:val="00753FB7"/>
    <w:rsid w:val="0075400A"/>
    <w:rsid w:val="007541A9"/>
    <w:rsid w:val="0075420F"/>
    <w:rsid w:val="00754230"/>
    <w:rsid w:val="007544A3"/>
    <w:rsid w:val="00754510"/>
    <w:rsid w:val="0075453A"/>
    <w:rsid w:val="0075453E"/>
    <w:rsid w:val="007545F1"/>
    <w:rsid w:val="0075472D"/>
    <w:rsid w:val="00754777"/>
    <w:rsid w:val="00754815"/>
    <w:rsid w:val="00754851"/>
    <w:rsid w:val="007549C7"/>
    <w:rsid w:val="00754A51"/>
    <w:rsid w:val="00754AB8"/>
    <w:rsid w:val="00754BEB"/>
    <w:rsid w:val="00754C8A"/>
    <w:rsid w:val="00754F95"/>
    <w:rsid w:val="00754FB4"/>
    <w:rsid w:val="00755133"/>
    <w:rsid w:val="007551DB"/>
    <w:rsid w:val="00755348"/>
    <w:rsid w:val="00755450"/>
    <w:rsid w:val="007554B0"/>
    <w:rsid w:val="007554C2"/>
    <w:rsid w:val="007555EA"/>
    <w:rsid w:val="00755644"/>
    <w:rsid w:val="00755657"/>
    <w:rsid w:val="0075573D"/>
    <w:rsid w:val="0075576A"/>
    <w:rsid w:val="00755770"/>
    <w:rsid w:val="0075579F"/>
    <w:rsid w:val="00755822"/>
    <w:rsid w:val="0075593C"/>
    <w:rsid w:val="00755A7C"/>
    <w:rsid w:val="00755A92"/>
    <w:rsid w:val="00755BA0"/>
    <w:rsid w:val="00755BF8"/>
    <w:rsid w:val="00755D05"/>
    <w:rsid w:val="00755D9A"/>
    <w:rsid w:val="00755E3B"/>
    <w:rsid w:val="00755EAF"/>
    <w:rsid w:val="00755F22"/>
    <w:rsid w:val="0075614F"/>
    <w:rsid w:val="0075618E"/>
    <w:rsid w:val="0075623F"/>
    <w:rsid w:val="00756315"/>
    <w:rsid w:val="00756349"/>
    <w:rsid w:val="007563D2"/>
    <w:rsid w:val="007563D5"/>
    <w:rsid w:val="00756426"/>
    <w:rsid w:val="0075642D"/>
    <w:rsid w:val="0075651C"/>
    <w:rsid w:val="007566A6"/>
    <w:rsid w:val="007566B2"/>
    <w:rsid w:val="0075673A"/>
    <w:rsid w:val="007568AD"/>
    <w:rsid w:val="007568B1"/>
    <w:rsid w:val="007569E1"/>
    <w:rsid w:val="00756A55"/>
    <w:rsid w:val="00756A5E"/>
    <w:rsid w:val="00756B0C"/>
    <w:rsid w:val="00756B67"/>
    <w:rsid w:val="00756E4E"/>
    <w:rsid w:val="00756F20"/>
    <w:rsid w:val="00756FA6"/>
    <w:rsid w:val="0075708B"/>
    <w:rsid w:val="0075716E"/>
    <w:rsid w:val="00757172"/>
    <w:rsid w:val="007571D5"/>
    <w:rsid w:val="007571E6"/>
    <w:rsid w:val="0075720B"/>
    <w:rsid w:val="00757282"/>
    <w:rsid w:val="00757306"/>
    <w:rsid w:val="00757597"/>
    <w:rsid w:val="00757628"/>
    <w:rsid w:val="0075763A"/>
    <w:rsid w:val="0075767D"/>
    <w:rsid w:val="00757695"/>
    <w:rsid w:val="0075793A"/>
    <w:rsid w:val="00757B85"/>
    <w:rsid w:val="00757DA6"/>
    <w:rsid w:val="00757DB2"/>
    <w:rsid w:val="00757F39"/>
    <w:rsid w:val="0076007F"/>
    <w:rsid w:val="007600A1"/>
    <w:rsid w:val="007601D8"/>
    <w:rsid w:val="0076035A"/>
    <w:rsid w:val="0076049B"/>
    <w:rsid w:val="0076059B"/>
    <w:rsid w:val="00760768"/>
    <w:rsid w:val="0076088C"/>
    <w:rsid w:val="00760924"/>
    <w:rsid w:val="00760A73"/>
    <w:rsid w:val="00760C3E"/>
    <w:rsid w:val="00760D77"/>
    <w:rsid w:val="00760E20"/>
    <w:rsid w:val="00760EE8"/>
    <w:rsid w:val="00761056"/>
    <w:rsid w:val="0076116B"/>
    <w:rsid w:val="00761307"/>
    <w:rsid w:val="00761555"/>
    <w:rsid w:val="00761750"/>
    <w:rsid w:val="00761981"/>
    <w:rsid w:val="007619F0"/>
    <w:rsid w:val="00761B92"/>
    <w:rsid w:val="00761D4C"/>
    <w:rsid w:val="00761F08"/>
    <w:rsid w:val="00761F6D"/>
    <w:rsid w:val="00761FA5"/>
    <w:rsid w:val="00761FB2"/>
    <w:rsid w:val="00762099"/>
    <w:rsid w:val="007620EE"/>
    <w:rsid w:val="007621E5"/>
    <w:rsid w:val="007621F7"/>
    <w:rsid w:val="0076228B"/>
    <w:rsid w:val="0076236A"/>
    <w:rsid w:val="00762478"/>
    <w:rsid w:val="00762504"/>
    <w:rsid w:val="0076265A"/>
    <w:rsid w:val="0076269D"/>
    <w:rsid w:val="00762855"/>
    <w:rsid w:val="00762959"/>
    <w:rsid w:val="00762976"/>
    <w:rsid w:val="007629B4"/>
    <w:rsid w:val="00762A01"/>
    <w:rsid w:val="00762AAE"/>
    <w:rsid w:val="00762ACE"/>
    <w:rsid w:val="00762B16"/>
    <w:rsid w:val="00762C8E"/>
    <w:rsid w:val="00762D72"/>
    <w:rsid w:val="00762E08"/>
    <w:rsid w:val="00762E4A"/>
    <w:rsid w:val="00762E7F"/>
    <w:rsid w:val="00762F40"/>
    <w:rsid w:val="00762F43"/>
    <w:rsid w:val="00763073"/>
    <w:rsid w:val="007630CE"/>
    <w:rsid w:val="007630FC"/>
    <w:rsid w:val="0076323F"/>
    <w:rsid w:val="00763249"/>
    <w:rsid w:val="0076328D"/>
    <w:rsid w:val="007632B7"/>
    <w:rsid w:val="00763675"/>
    <w:rsid w:val="007636CB"/>
    <w:rsid w:val="00763717"/>
    <w:rsid w:val="007637DF"/>
    <w:rsid w:val="007638BA"/>
    <w:rsid w:val="00763927"/>
    <w:rsid w:val="007639EC"/>
    <w:rsid w:val="00763A47"/>
    <w:rsid w:val="00763AC9"/>
    <w:rsid w:val="00763B37"/>
    <w:rsid w:val="00763B44"/>
    <w:rsid w:val="00763BE9"/>
    <w:rsid w:val="00763BEB"/>
    <w:rsid w:val="00763CAB"/>
    <w:rsid w:val="00763D01"/>
    <w:rsid w:val="00763D17"/>
    <w:rsid w:val="00763DFB"/>
    <w:rsid w:val="00763E17"/>
    <w:rsid w:val="00763EA6"/>
    <w:rsid w:val="00763F3B"/>
    <w:rsid w:val="007644F0"/>
    <w:rsid w:val="00764572"/>
    <w:rsid w:val="00764701"/>
    <w:rsid w:val="007647FB"/>
    <w:rsid w:val="00764812"/>
    <w:rsid w:val="0076483E"/>
    <w:rsid w:val="007648C3"/>
    <w:rsid w:val="007648E9"/>
    <w:rsid w:val="0076496A"/>
    <w:rsid w:val="00764985"/>
    <w:rsid w:val="00764BD0"/>
    <w:rsid w:val="00764C3D"/>
    <w:rsid w:val="00764D68"/>
    <w:rsid w:val="00764E33"/>
    <w:rsid w:val="00764F31"/>
    <w:rsid w:val="00764F5A"/>
    <w:rsid w:val="00764F8E"/>
    <w:rsid w:val="00764FC2"/>
    <w:rsid w:val="00765036"/>
    <w:rsid w:val="00765088"/>
    <w:rsid w:val="0076508C"/>
    <w:rsid w:val="00765173"/>
    <w:rsid w:val="0076526E"/>
    <w:rsid w:val="007652F5"/>
    <w:rsid w:val="0076531B"/>
    <w:rsid w:val="007653D5"/>
    <w:rsid w:val="007653FD"/>
    <w:rsid w:val="00765438"/>
    <w:rsid w:val="007654B8"/>
    <w:rsid w:val="007654BD"/>
    <w:rsid w:val="007655E0"/>
    <w:rsid w:val="00765754"/>
    <w:rsid w:val="007658FE"/>
    <w:rsid w:val="007659BF"/>
    <w:rsid w:val="00765A03"/>
    <w:rsid w:val="00765A51"/>
    <w:rsid w:val="00765ACC"/>
    <w:rsid w:val="00765B0F"/>
    <w:rsid w:val="00765B8D"/>
    <w:rsid w:val="00765BCA"/>
    <w:rsid w:val="00765EFA"/>
    <w:rsid w:val="00765F4F"/>
    <w:rsid w:val="00765F6D"/>
    <w:rsid w:val="00766122"/>
    <w:rsid w:val="007661FB"/>
    <w:rsid w:val="007662F3"/>
    <w:rsid w:val="00766481"/>
    <w:rsid w:val="0076648E"/>
    <w:rsid w:val="0076654F"/>
    <w:rsid w:val="00766660"/>
    <w:rsid w:val="007666D8"/>
    <w:rsid w:val="007667CE"/>
    <w:rsid w:val="00766A78"/>
    <w:rsid w:val="00766B1E"/>
    <w:rsid w:val="00766B44"/>
    <w:rsid w:val="00766BA8"/>
    <w:rsid w:val="00766BAD"/>
    <w:rsid w:val="00766D8B"/>
    <w:rsid w:val="00766DF2"/>
    <w:rsid w:val="007670B0"/>
    <w:rsid w:val="00767118"/>
    <w:rsid w:val="0076722B"/>
    <w:rsid w:val="00767305"/>
    <w:rsid w:val="0076739F"/>
    <w:rsid w:val="007673A4"/>
    <w:rsid w:val="007673F9"/>
    <w:rsid w:val="007673FF"/>
    <w:rsid w:val="0076754E"/>
    <w:rsid w:val="0076758B"/>
    <w:rsid w:val="007675AC"/>
    <w:rsid w:val="007675FC"/>
    <w:rsid w:val="00767631"/>
    <w:rsid w:val="0076764B"/>
    <w:rsid w:val="0076795A"/>
    <w:rsid w:val="0076799F"/>
    <w:rsid w:val="00767A02"/>
    <w:rsid w:val="00767AF3"/>
    <w:rsid w:val="00767B26"/>
    <w:rsid w:val="00767BF8"/>
    <w:rsid w:val="00767D3F"/>
    <w:rsid w:val="00767D55"/>
    <w:rsid w:val="00767DC7"/>
    <w:rsid w:val="00767E81"/>
    <w:rsid w:val="00767F47"/>
    <w:rsid w:val="00767FE7"/>
    <w:rsid w:val="00770110"/>
    <w:rsid w:val="0077014F"/>
    <w:rsid w:val="00770250"/>
    <w:rsid w:val="007702E1"/>
    <w:rsid w:val="00770330"/>
    <w:rsid w:val="0077040F"/>
    <w:rsid w:val="0077051F"/>
    <w:rsid w:val="00770558"/>
    <w:rsid w:val="007705C3"/>
    <w:rsid w:val="007706BF"/>
    <w:rsid w:val="00770718"/>
    <w:rsid w:val="0077071F"/>
    <w:rsid w:val="0077080B"/>
    <w:rsid w:val="0077080D"/>
    <w:rsid w:val="0077086E"/>
    <w:rsid w:val="00770888"/>
    <w:rsid w:val="0077088B"/>
    <w:rsid w:val="00770948"/>
    <w:rsid w:val="00770964"/>
    <w:rsid w:val="00770A01"/>
    <w:rsid w:val="00770AEF"/>
    <w:rsid w:val="00770AF3"/>
    <w:rsid w:val="00770B34"/>
    <w:rsid w:val="00770C46"/>
    <w:rsid w:val="00770C6D"/>
    <w:rsid w:val="00770C97"/>
    <w:rsid w:val="00770EB2"/>
    <w:rsid w:val="00770F95"/>
    <w:rsid w:val="0077119D"/>
    <w:rsid w:val="00771406"/>
    <w:rsid w:val="00771428"/>
    <w:rsid w:val="00771441"/>
    <w:rsid w:val="007715F1"/>
    <w:rsid w:val="00771656"/>
    <w:rsid w:val="00771682"/>
    <w:rsid w:val="00771761"/>
    <w:rsid w:val="007717B5"/>
    <w:rsid w:val="007717C1"/>
    <w:rsid w:val="0077194D"/>
    <w:rsid w:val="00771A3A"/>
    <w:rsid w:val="00771A5C"/>
    <w:rsid w:val="00771B76"/>
    <w:rsid w:val="00771C4A"/>
    <w:rsid w:val="00771CBD"/>
    <w:rsid w:val="00771D51"/>
    <w:rsid w:val="00771DB7"/>
    <w:rsid w:val="00771E29"/>
    <w:rsid w:val="00771E5B"/>
    <w:rsid w:val="00771EC6"/>
    <w:rsid w:val="00771F3A"/>
    <w:rsid w:val="00771F9A"/>
    <w:rsid w:val="00771FDE"/>
    <w:rsid w:val="00772034"/>
    <w:rsid w:val="0077203F"/>
    <w:rsid w:val="00772223"/>
    <w:rsid w:val="0077229A"/>
    <w:rsid w:val="007722ED"/>
    <w:rsid w:val="007723E5"/>
    <w:rsid w:val="0077258F"/>
    <w:rsid w:val="007725A3"/>
    <w:rsid w:val="00772751"/>
    <w:rsid w:val="00772A8F"/>
    <w:rsid w:val="00772B43"/>
    <w:rsid w:val="00772C59"/>
    <w:rsid w:val="00772C7E"/>
    <w:rsid w:val="00772D7F"/>
    <w:rsid w:val="00772E5A"/>
    <w:rsid w:val="00772E6E"/>
    <w:rsid w:val="00772FC7"/>
    <w:rsid w:val="00773169"/>
    <w:rsid w:val="007731F5"/>
    <w:rsid w:val="00773427"/>
    <w:rsid w:val="00773527"/>
    <w:rsid w:val="0077371E"/>
    <w:rsid w:val="0077372E"/>
    <w:rsid w:val="00773A05"/>
    <w:rsid w:val="00773A1B"/>
    <w:rsid w:val="00773B2F"/>
    <w:rsid w:val="00773D22"/>
    <w:rsid w:val="00773D66"/>
    <w:rsid w:val="00773E93"/>
    <w:rsid w:val="00773FA9"/>
    <w:rsid w:val="00774062"/>
    <w:rsid w:val="0077411F"/>
    <w:rsid w:val="00774206"/>
    <w:rsid w:val="0077423B"/>
    <w:rsid w:val="0077425E"/>
    <w:rsid w:val="0077436E"/>
    <w:rsid w:val="00774439"/>
    <w:rsid w:val="0077444E"/>
    <w:rsid w:val="00774574"/>
    <w:rsid w:val="00774653"/>
    <w:rsid w:val="00774747"/>
    <w:rsid w:val="00774781"/>
    <w:rsid w:val="0077488A"/>
    <w:rsid w:val="0077495E"/>
    <w:rsid w:val="00774965"/>
    <w:rsid w:val="00774A4B"/>
    <w:rsid w:val="00774B3E"/>
    <w:rsid w:val="00774B60"/>
    <w:rsid w:val="00774DA0"/>
    <w:rsid w:val="00774E35"/>
    <w:rsid w:val="00774EA2"/>
    <w:rsid w:val="00774ED1"/>
    <w:rsid w:val="00775098"/>
    <w:rsid w:val="0077509B"/>
    <w:rsid w:val="007750CB"/>
    <w:rsid w:val="0077512C"/>
    <w:rsid w:val="0077524E"/>
    <w:rsid w:val="007752BA"/>
    <w:rsid w:val="007752CC"/>
    <w:rsid w:val="007752E2"/>
    <w:rsid w:val="0077538A"/>
    <w:rsid w:val="007754B1"/>
    <w:rsid w:val="007757BB"/>
    <w:rsid w:val="0077582B"/>
    <w:rsid w:val="0077587F"/>
    <w:rsid w:val="007758E8"/>
    <w:rsid w:val="00775926"/>
    <w:rsid w:val="00775930"/>
    <w:rsid w:val="00775C6C"/>
    <w:rsid w:val="00775C83"/>
    <w:rsid w:val="00775CBE"/>
    <w:rsid w:val="00775D32"/>
    <w:rsid w:val="00775D7D"/>
    <w:rsid w:val="00775DAE"/>
    <w:rsid w:val="00775DB2"/>
    <w:rsid w:val="00775EC3"/>
    <w:rsid w:val="00776052"/>
    <w:rsid w:val="00776124"/>
    <w:rsid w:val="00776139"/>
    <w:rsid w:val="0077621D"/>
    <w:rsid w:val="00776308"/>
    <w:rsid w:val="0077631E"/>
    <w:rsid w:val="0077634D"/>
    <w:rsid w:val="007763AF"/>
    <w:rsid w:val="007763E6"/>
    <w:rsid w:val="0077661D"/>
    <w:rsid w:val="0077672C"/>
    <w:rsid w:val="00776739"/>
    <w:rsid w:val="007767D8"/>
    <w:rsid w:val="0077688C"/>
    <w:rsid w:val="00776A7F"/>
    <w:rsid w:val="00776B46"/>
    <w:rsid w:val="00776B53"/>
    <w:rsid w:val="00776C52"/>
    <w:rsid w:val="00776D1A"/>
    <w:rsid w:val="00776D8E"/>
    <w:rsid w:val="00776E6F"/>
    <w:rsid w:val="00776F16"/>
    <w:rsid w:val="00776F23"/>
    <w:rsid w:val="00776F54"/>
    <w:rsid w:val="00777056"/>
    <w:rsid w:val="0077706A"/>
    <w:rsid w:val="00777202"/>
    <w:rsid w:val="007772EC"/>
    <w:rsid w:val="00777370"/>
    <w:rsid w:val="0077760A"/>
    <w:rsid w:val="0077760F"/>
    <w:rsid w:val="0077765C"/>
    <w:rsid w:val="007779CB"/>
    <w:rsid w:val="00777B4C"/>
    <w:rsid w:val="00777B6F"/>
    <w:rsid w:val="00777B98"/>
    <w:rsid w:val="00777BE3"/>
    <w:rsid w:val="00777C4D"/>
    <w:rsid w:val="00777DC3"/>
    <w:rsid w:val="00777EE3"/>
    <w:rsid w:val="00777F41"/>
    <w:rsid w:val="00780014"/>
    <w:rsid w:val="00780061"/>
    <w:rsid w:val="00780065"/>
    <w:rsid w:val="007800C7"/>
    <w:rsid w:val="00780164"/>
    <w:rsid w:val="00780176"/>
    <w:rsid w:val="00780312"/>
    <w:rsid w:val="007803BB"/>
    <w:rsid w:val="007803BE"/>
    <w:rsid w:val="0078040B"/>
    <w:rsid w:val="007804E7"/>
    <w:rsid w:val="007805F9"/>
    <w:rsid w:val="007806D6"/>
    <w:rsid w:val="0078070C"/>
    <w:rsid w:val="00780770"/>
    <w:rsid w:val="0078080B"/>
    <w:rsid w:val="00780A66"/>
    <w:rsid w:val="00780BAC"/>
    <w:rsid w:val="00780D73"/>
    <w:rsid w:val="00781014"/>
    <w:rsid w:val="00781134"/>
    <w:rsid w:val="00781144"/>
    <w:rsid w:val="00781145"/>
    <w:rsid w:val="007811C5"/>
    <w:rsid w:val="00781213"/>
    <w:rsid w:val="00781220"/>
    <w:rsid w:val="00781233"/>
    <w:rsid w:val="007812EB"/>
    <w:rsid w:val="007813B5"/>
    <w:rsid w:val="007813DF"/>
    <w:rsid w:val="007813F0"/>
    <w:rsid w:val="00781526"/>
    <w:rsid w:val="00781553"/>
    <w:rsid w:val="00781696"/>
    <w:rsid w:val="007816DE"/>
    <w:rsid w:val="00781791"/>
    <w:rsid w:val="007817FE"/>
    <w:rsid w:val="0078187E"/>
    <w:rsid w:val="0078194A"/>
    <w:rsid w:val="00781958"/>
    <w:rsid w:val="00781ABF"/>
    <w:rsid w:val="00781AC2"/>
    <w:rsid w:val="00781B36"/>
    <w:rsid w:val="00781E3C"/>
    <w:rsid w:val="00781ECD"/>
    <w:rsid w:val="00781F2A"/>
    <w:rsid w:val="00781F78"/>
    <w:rsid w:val="00781F9C"/>
    <w:rsid w:val="00782252"/>
    <w:rsid w:val="007822D4"/>
    <w:rsid w:val="00782369"/>
    <w:rsid w:val="00782404"/>
    <w:rsid w:val="00782433"/>
    <w:rsid w:val="0078277C"/>
    <w:rsid w:val="0078283E"/>
    <w:rsid w:val="0078284E"/>
    <w:rsid w:val="0078291C"/>
    <w:rsid w:val="0078294E"/>
    <w:rsid w:val="00782A86"/>
    <w:rsid w:val="00782A9A"/>
    <w:rsid w:val="00782B86"/>
    <w:rsid w:val="00782D37"/>
    <w:rsid w:val="00782D6C"/>
    <w:rsid w:val="00782E77"/>
    <w:rsid w:val="00782F73"/>
    <w:rsid w:val="00782FA3"/>
    <w:rsid w:val="0078301D"/>
    <w:rsid w:val="0078302D"/>
    <w:rsid w:val="0078302E"/>
    <w:rsid w:val="007830FA"/>
    <w:rsid w:val="00783120"/>
    <w:rsid w:val="007831F5"/>
    <w:rsid w:val="0078334A"/>
    <w:rsid w:val="0078348B"/>
    <w:rsid w:val="0078359E"/>
    <w:rsid w:val="00783601"/>
    <w:rsid w:val="00783622"/>
    <w:rsid w:val="007836C6"/>
    <w:rsid w:val="0078371E"/>
    <w:rsid w:val="0078375B"/>
    <w:rsid w:val="007837BE"/>
    <w:rsid w:val="0078383D"/>
    <w:rsid w:val="007838CA"/>
    <w:rsid w:val="00783976"/>
    <w:rsid w:val="007839DE"/>
    <w:rsid w:val="00783A7E"/>
    <w:rsid w:val="00783ABC"/>
    <w:rsid w:val="00783BDF"/>
    <w:rsid w:val="00783C0E"/>
    <w:rsid w:val="00783C42"/>
    <w:rsid w:val="00783C5C"/>
    <w:rsid w:val="00783C79"/>
    <w:rsid w:val="00783CF9"/>
    <w:rsid w:val="00783D05"/>
    <w:rsid w:val="00783D42"/>
    <w:rsid w:val="00783EBF"/>
    <w:rsid w:val="00783F6A"/>
    <w:rsid w:val="007840C0"/>
    <w:rsid w:val="00784282"/>
    <w:rsid w:val="007842B3"/>
    <w:rsid w:val="007842F9"/>
    <w:rsid w:val="00784324"/>
    <w:rsid w:val="00784452"/>
    <w:rsid w:val="00784566"/>
    <w:rsid w:val="00784585"/>
    <w:rsid w:val="007845DC"/>
    <w:rsid w:val="0078465F"/>
    <w:rsid w:val="007846C6"/>
    <w:rsid w:val="007846CA"/>
    <w:rsid w:val="007847D3"/>
    <w:rsid w:val="00784893"/>
    <w:rsid w:val="007849DF"/>
    <w:rsid w:val="00784AD5"/>
    <w:rsid w:val="00784B7F"/>
    <w:rsid w:val="00784C11"/>
    <w:rsid w:val="00784C6C"/>
    <w:rsid w:val="00784CE6"/>
    <w:rsid w:val="00784D0F"/>
    <w:rsid w:val="00784D94"/>
    <w:rsid w:val="00784E79"/>
    <w:rsid w:val="00785078"/>
    <w:rsid w:val="00785206"/>
    <w:rsid w:val="0078531C"/>
    <w:rsid w:val="007853CC"/>
    <w:rsid w:val="007853F6"/>
    <w:rsid w:val="0078545A"/>
    <w:rsid w:val="00785497"/>
    <w:rsid w:val="00785551"/>
    <w:rsid w:val="00785589"/>
    <w:rsid w:val="0078573D"/>
    <w:rsid w:val="007857BB"/>
    <w:rsid w:val="007858DA"/>
    <w:rsid w:val="0078592F"/>
    <w:rsid w:val="00785945"/>
    <w:rsid w:val="00785BA7"/>
    <w:rsid w:val="00785BF1"/>
    <w:rsid w:val="00785C3B"/>
    <w:rsid w:val="00785C72"/>
    <w:rsid w:val="00785C7B"/>
    <w:rsid w:val="00785E23"/>
    <w:rsid w:val="00785F02"/>
    <w:rsid w:val="00785FAC"/>
    <w:rsid w:val="00786147"/>
    <w:rsid w:val="00786221"/>
    <w:rsid w:val="007862B0"/>
    <w:rsid w:val="007862D6"/>
    <w:rsid w:val="00786416"/>
    <w:rsid w:val="00786477"/>
    <w:rsid w:val="00786523"/>
    <w:rsid w:val="0078654D"/>
    <w:rsid w:val="007866CF"/>
    <w:rsid w:val="0078674B"/>
    <w:rsid w:val="00786888"/>
    <w:rsid w:val="007868DD"/>
    <w:rsid w:val="007868FB"/>
    <w:rsid w:val="00786936"/>
    <w:rsid w:val="00786ABF"/>
    <w:rsid w:val="00786B51"/>
    <w:rsid w:val="00786C18"/>
    <w:rsid w:val="00786D9B"/>
    <w:rsid w:val="00786E90"/>
    <w:rsid w:val="0078716E"/>
    <w:rsid w:val="0078718C"/>
    <w:rsid w:val="0078720F"/>
    <w:rsid w:val="0078740A"/>
    <w:rsid w:val="0078747E"/>
    <w:rsid w:val="00787600"/>
    <w:rsid w:val="0078763F"/>
    <w:rsid w:val="007878C3"/>
    <w:rsid w:val="007878DA"/>
    <w:rsid w:val="0078797D"/>
    <w:rsid w:val="00787A7F"/>
    <w:rsid w:val="00787BF8"/>
    <w:rsid w:val="00787C36"/>
    <w:rsid w:val="00787CB8"/>
    <w:rsid w:val="00787E8C"/>
    <w:rsid w:val="00787ED9"/>
    <w:rsid w:val="00787FA0"/>
    <w:rsid w:val="0079012E"/>
    <w:rsid w:val="00790181"/>
    <w:rsid w:val="007902D7"/>
    <w:rsid w:val="00790339"/>
    <w:rsid w:val="00790409"/>
    <w:rsid w:val="007904FD"/>
    <w:rsid w:val="007904FE"/>
    <w:rsid w:val="0079050E"/>
    <w:rsid w:val="007905C0"/>
    <w:rsid w:val="0079064E"/>
    <w:rsid w:val="0079065A"/>
    <w:rsid w:val="00790666"/>
    <w:rsid w:val="00790698"/>
    <w:rsid w:val="007906F5"/>
    <w:rsid w:val="0079093F"/>
    <w:rsid w:val="00790A55"/>
    <w:rsid w:val="00790CD8"/>
    <w:rsid w:val="00790D07"/>
    <w:rsid w:val="00790D72"/>
    <w:rsid w:val="00790E25"/>
    <w:rsid w:val="00790E2D"/>
    <w:rsid w:val="00791051"/>
    <w:rsid w:val="0079106D"/>
    <w:rsid w:val="0079110D"/>
    <w:rsid w:val="0079129A"/>
    <w:rsid w:val="00791352"/>
    <w:rsid w:val="00791361"/>
    <w:rsid w:val="00791368"/>
    <w:rsid w:val="007914C8"/>
    <w:rsid w:val="00791639"/>
    <w:rsid w:val="00791898"/>
    <w:rsid w:val="007918F5"/>
    <w:rsid w:val="00791942"/>
    <w:rsid w:val="00791ABC"/>
    <w:rsid w:val="00791ACB"/>
    <w:rsid w:val="00791B5D"/>
    <w:rsid w:val="00791C2D"/>
    <w:rsid w:val="00791C68"/>
    <w:rsid w:val="00791C8E"/>
    <w:rsid w:val="00791E6D"/>
    <w:rsid w:val="00791F76"/>
    <w:rsid w:val="00791FE3"/>
    <w:rsid w:val="00792043"/>
    <w:rsid w:val="00792059"/>
    <w:rsid w:val="00792168"/>
    <w:rsid w:val="00792281"/>
    <w:rsid w:val="00792366"/>
    <w:rsid w:val="007923DC"/>
    <w:rsid w:val="00792455"/>
    <w:rsid w:val="00792619"/>
    <w:rsid w:val="00792819"/>
    <w:rsid w:val="007928CA"/>
    <w:rsid w:val="0079290D"/>
    <w:rsid w:val="00792A5D"/>
    <w:rsid w:val="00792A98"/>
    <w:rsid w:val="00792AC3"/>
    <w:rsid w:val="00792B6F"/>
    <w:rsid w:val="00792CB2"/>
    <w:rsid w:val="00792CCC"/>
    <w:rsid w:val="00792CEA"/>
    <w:rsid w:val="00792E09"/>
    <w:rsid w:val="00792FF8"/>
    <w:rsid w:val="00792FFA"/>
    <w:rsid w:val="007930BE"/>
    <w:rsid w:val="007930D7"/>
    <w:rsid w:val="00793104"/>
    <w:rsid w:val="0079315B"/>
    <w:rsid w:val="0079339F"/>
    <w:rsid w:val="007933A1"/>
    <w:rsid w:val="007934C0"/>
    <w:rsid w:val="00793518"/>
    <w:rsid w:val="0079351D"/>
    <w:rsid w:val="0079359E"/>
    <w:rsid w:val="007935A4"/>
    <w:rsid w:val="00793673"/>
    <w:rsid w:val="007936A3"/>
    <w:rsid w:val="0079376C"/>
    <w:rsid w:val="0079380A"/>
    <w:rsid w:val="00793940"/>
    <w:rsid w:val="0079399C"/>
    <w:rsid w:val="00793A29"/>
    <w:rsid w:val="00793B8A"/>
    <w:rsid w:val="00793CA9"/>
    <w:rsid w:val="00793CB3"/>
    <w:rsid w:val="00793D64"/>
    <w:rsid w:val="00793F2B"/>
    <w:rsid w:val="0079403E"/>
    <w:rsid w:val="007940EC"/>
    <w:rsid w:val="00794319"/>
    <w:rsid w:val="00794509"/>
    <w:rsid w:val="00794527"/>
    <w:rsid w:val="0079459F"/>
    <w:rsid w:val="0079462B"/>
    <w:rsid w:val="007946EC"/>
    <w:rsid w:val="0079473C"/>
    <w:rsid w:val="00794767"/>
    <w:rsid w:val="007947D0"/>
    <w:rsid w:val="007947EC"/>
    <w:rsid w:val="00794802"/>
    <w:rsid w:val="00794891"/>
    <w:rsid w:val="00794A4B"/>
    <w:rsid w:val="00794AEC"/>
    <w:rsid w:val="00794BA4"/>
    <w:rsid w:val="00794BC0"/>
    <w:rsid w:val="00794CF1"/>
    <w:rsid w:val="00794CF6"/>
    <w:rsid w:val="00794D0D"/>
    <w:rsid w:val="00794D3A"/>
    <w:rsid w:val="00794D62"/>
    <w:rsid w:val="00794DEF"/>
    <w:rsid w:val="00794EFD"/>
    <w:rsid w:val="00794FBD"/>
    <w:rsid w:val="007950CB"/>
    <w:rsid w:val="00795176"/>
    <w:rsid w:val="007952D6"/>
    <w:rsid w:val="0079530E"/>
    <w:rsid w:val="00795329"/>
    <w:rsid w:val="007953D1"/>
    <w:rsid w:val="007954AF"/>
    <w:rsid w:val="0079553A"/>
    <w:rsid w:val="007955B7"/>
    <w:rsid w:val="007955E3"/>
    <w:rsid w:val="007955E9"/>
    <w:rsid w:val="007955FD"/>
    <w:rsid w:val="0079569A"/>
    <w:rsid w:val="007956A8"/>
    <w:rsid w:val="00795C38"/>
    <w:rsid w:val="00795D11"/>
    <w:rsid w:val="00795E25"/>
    <w:rsid w:val="0079629C"/>
    <w:rsid w:val="00796356"/>
    <w:rsid w:val="00796390"/>
    <w:rsid w:val="0079650F"/>
    <w:rsid w:val="00796558"/>
    <w:rsid w:val="00796643"/>
    <w:rsid w:val="00796825"/>
    <w:rsid w:val="00796826"/>
    <w:rsid w:val="00796871"/>
    <w:rsid w:val="00796A3E"/>
    <w:rsid w:val="00796A5E"/>
    <w:rsid w:val="00796B3F"/>
    <w:rsid w:val="00796BC8"/>
    <w:rsid w:val="00796C3A"/>
    <w:rsid w:val="00796C63"/>
    <w:rsid w:val="00796C6F"/>
    <w:rsid w:val="00796C9B"/>
    <w:rsid w:val="00796D79"/>
    <w:rsid w:val="00796DB9"/>
    <w:rsid w:val="00796E8A"/>
    <w:rsid w:val="00796F62"/>
    <w:rsid w:val="00796FDB"/>
    <w:rsid w:val="00797088"/>
    <w:rsid w:val="007970DE"/>
    <w:rsid w:val="0079712E"/>
    <w:rsid w:val="00797149"/>
    <w:rsid w:val="00797341"/>
    <w:rsid w:val="007973D0"/>
    <w:rsid w:val="00797473"/>
    <w:rsid w:val="0079748A"/>
    <w:rsid w:val="007974C5"/>
    <w:rsid w:val="007974F4"/>
    <w:rsid w:val="00797589"/>
    <w:rsid w:val="007975F0"/>
    <w:rsid w:val="00797800"/>
    <w:rsid w:val="00797814"/>
    <w:rsid w:val="0079786A"/>
    <w:rsid w:val="0079788A"/>
    <w:rsid w:val="007978AC"/>
    <w:rsid w:val="0079792A"/>
    <w:rsid w:val="00797B02"/>
    <w:rsid w:val="00797E22"/>
    <w:rsid w:val="00797E97"/>
    <w:rsid w:val="00797EC8"/>
    <w:rsid w:val="007A0009"/>
    <w:rsid w:val="007A0026"/>
    <w:rsid w:val="007A003A"/>
    <w:rsid w:val="007A0125"/>
    <w:rsid w:val="007A018C"/>
    <w:rsid w:val="007A020B"/>
    <w:rsid w:val="007A024E"/>
    <w:rsid w:val="007A0264"/>
    <w:rsid w:val="007A0309"/>
    <w:rsid w:val="007A031C"/>
    <w:rsid w:val="007A0420"/>
    <w:rsid w:val="007A04E7"/>
    <w:rsid w:val="007A050A"/>
    <w:rsid w:val="007A0606"/>
    <w:rsid w:val="007A068B"/>
    <w:rsid w:val="007A0705"/>
    <w:rsid w:val="007A0908"/>
    <w:rsid w:val="007A090D"/>
    <w:rsid w:val="007A0CAC"/>
    <w:rsid w:val="007A0D7B"/>
    <w:rsid w:val="007A0EC0"/>
    <w:rsid w:val="007A0F93"/>
    <w:rsid w:val="007A0FD4"/>
    <w:rsid w:val="007A1080"/>
    <w:rsid w:val="007A1309"/>
    <w:rsid w:val="007A1422"/>
    <w:rsid w:val="007A143A"/>
    <w:rsid w:val="007A147A"/>
    <w:rsid w:val="007A15A1"/>
    <w:rsid w:val="007A164C"/>
    <w:rsid w:val="007A176E"/>
    <w:rsid w:val="007A18AA"/>
    <w:rsid w:val="007A1A08"/>
    <w:rsid w:val="007A1ADE"/>
    <w:rsid w:val="007A1B6C"/>
    <w:rsid w:val="007A1BEA"/>
    <w:rsid w:val="007A1CBF"/>
    <w:rsid w:val="007A1DE7"/>
    <w:rsid w:val="007A1E94"/>
    <w:rsid w:val="007A2104"/>
    <w:rsid w:val="007A214A"/>
    <w:rsid w:val="007A2183"/>
    <w:rsid w:val="007A24D3"/>
    <w:rsid w:val="007A2601"/>
    <w:rsid w:val="007A26C5"/>
    <w:rsid w:val="007A276F"/>
    <w:rsid w:val="007A27BB"/>
    <w:rsid w:val="007A2859"/>
    <w:rsid w:val="007A28AC"/>
    <w:rsid w:val="007A2943"/>
    <w:rsid w:val="007A2AA1"/>
    <w:rsid w:val="007A2BE0"/>
    <w:rsid w:val="007A2C50"/>
    <w:rsid w:val="007A2D17"/>
    <w:rsid w:val="007A2DCB"/>
    <w:rsid w:val="007A2E65"/>
    <w:rsid w:val="007A2F38"/>
    <w:rsid w:val="007A2FC3"/>
    <w:rsid w:val="007A2FC5"/>
    <w:rsid w:val="007A3051"/>
    <w:rsid w:val="007A308F"/>
    <w:rsid w:val="007A314B"/>
    <w:rsid w:val="007A31E0"/>
    <w:rsid w:val="007A3230"/>
    <w:rsid w:val="007A328A"/>
    <w:rsid w:val="007A339B"/>
    <w:rsid w:val="007A33A9"/>
    <w:rsid w:val="007A33B3"/>
    <w:rsid w:val="007A33E8"/>
    <w:rsid w:val="007A3437"/>
    <w:rsid w:val="007A347A"/>
    <w:rsid w:val="007A3511"/>
    <w:rsid w:val="007A3582"/>
    <w:rsid w:val="007A3665"/>
    <w:rsid w:val="007A3702"/>
    <w:rsid w:val="007A372A"/>
    <w:rsid w:val="007A376B"/>
    <w:rsid w:val="007A38E6"/>
    <w:rsid w:val="007A3983"/>
    <w:rsid w:val="007A3A90"/>
    <w:rsid w:val="007A3AE3"/>
    <w:rsid w:val="007A3C8B"/>
    <w:rsid w:val="007A3E88"/>
    <w:rsid w:val="007A3F56"/>
    <w:rsid w:val="007A3F76"/>
    <w:rsid w:val="007A3FCA"/>
    <w:rsid w:val="007A3FD8"/>
    <w:rsid w:val="007A425F"/>
    <w:rsid w:val="007A4407"/>
    <w:rsid w:val="007A44C4"/>
    <w:rsid w:val="007A44F7"/>
    <w:rsid w:val="007A47B4"/>
    <w:rsid w:val="007A497B"/>
    <w:rsid w:val="007A4AC0"/>
    <w:rsid w:val="007A4ADA"/>
    <w:rsid w:val="007A4B90"/>
    <w:rsid w:val="007A4BD0"/>
    <w:rsid w:val="007A4CBE"/>
    <w:rsid w:val="007A4D3B"/>
    <w:rsid w:val="007A4D3E"/>
    <w:rsid w:val="007A4D7A"/>
    <w:rsid w:val="007A4EA2"/>
    <w:rsid w:val="007A4EDF"/>
    <w:rsid w:val="007A5048"/>
    <w:rsid w:val="007A51DA"/>
    <w:rsid w:val="007A5254"/>
    <w:rsid w:val="007A52C6"/>
    <w:rsid w:val="007A5306"/>
    <w:rsid w:val="007A537E"/>
    <w:rsid w:val="007A5490"/>
    <w:rsid w:val="007A5518"/>
    <w:rsid w:val="007A552F"/>
    <w:rsid w:val="007A553A"/>
    <w:rsid w:val="007A5556"/>
    <w:rsid w:val="007A5908"/>
    <w:rsid w:val="007A5935"/>
    <w:rsid w:val="007A5A1B"/>
    <w:rsid w:val="007A5B04"/>
    <w:rsid w:val="007A5B30"/>
    <w:rsid w:val="007A5B61"/>
    <w:rsid w:val="007A5D19"/>
    <w:rsid w:val="007A5D1F"/>
    <w:rsid w:val="007A5D3A"/>
    <w:rsid w:val="007A5D44"/>
    <w:rsid w:val="007A5DC1"/>
    <w:rsid w:val="007A5E7E"/>
    <w:rsid w:val="007A5EDC"/>
    <w:rsid w:val="007A5FB0"/>
    <w:rsid w:val="007A62CD"/>
    <w:rsid w:val="007A6443"/>
    <w:rsid w:val="007A6489"/>
    <w:rsid w:val="007A649E"/>
    <w:rsid w:val="007A664F"/>
    <w:rsid w:val="007A6670"/>
    <w:rsid w:val="007A6726"/>
    <w:rsid w:val="007A675F"/>
    <w:rsid w:val="007A676B"/>
    <w:rsid w:val="007A6A0D"/>
    <w:rsid w:val="007A6C56"/>
    <w:rsid w:val="007A6D32"/>
    <w:rsid w:val="007A6E02"/>
    <w:rsid w:val="007A6E45"/>
    <w:rsid w:val="007A6EF8"/>
    <w:rsid w:val="007A6F05"/>
    <w:rsid w:val="007A7101"/>
    <w:rsid w:val="007A7169"/>
    <w:rsid w:val="007A71A0"/>
    <w:rsid w:val="007A71B7"/>
    <w:rsid w:val="007A71D3"/>
    <w:rsid w:val="007A71EB"/>
    <w:rsid w:val="007A71FE"/>
    <w:rsid w:val="007A7298"/>
    <w:rsid w:val="007A72DC"/>
    <w:rsid w:val="007A73A3"/>
    <w:rsid w:val="007A75BA"/>
    <w:rsid w:val="007A76A4"/>
    <w:rsid w:val="007A77BC"/>
    <w:rsid w:val="007A77CA"/>
    <w:rsid w:val="007A789C"/>
    <w:rsid w:val="007A78CC"/>
    <w:rsid w:val="007A790E"/>
    <w:rsid w:val="007A7A9C"/>
    <w:rsid w:val="007A7AC7"/>
    <w:rsid w:val="007A7B84"/>
    <w:rsid w:val="007A7D32"/>
    <w:rsid w:val="007A7D50"/>
    <w:rsid w:val="007A7DA4"/>
    <w:rsid w:val="007A7E1A"/>
    <w:rsid w:val="007A7F9F"/>
    <w:rsid w:val="007B003F"/>
    <w:rsid w:val="007B005D"/>
    <w:rsid w:val="007B0255"/>
    <w:rsid w:val="007B025D"/>
    <w:rsid w:val="007B03C7"/>
    <w:rsid w:val="007B0524"/>
    <w:rsid w:val="007B0691"/>
    <w:rsid w:val="007B0A92"/>
    <w:rsid w:val="007B0AEC"/>
    <w:rsid w:val="007B0B1B"/>
    <w:rsid w:val="007B0BD0"/>
    <w:rsid w:val="007B0C17"/>
    <w:rsid w:val="007B0C39"/>
    <w:rsid w:val="007B0C8A"/>
    <w:rsid w:val="007B0C8F"/>
    <w:rsid w:val="007B0DF8"/>
    <w:rsid w:val="007B112E"/>
    <w:rsid w:val="007B114C"/>
    <w:rsid w:val="007B115C"/>
    <w:rsid w:val="007B115E"/>
    <w:rsid w:val="007B122D"/>
    <w:rsid w:val="007B1335"/>
    <w:rsid w:val="007B13E1"/>
    <w:rsid w:val="007B1792"/>
    <w:rsid w:val="007B18D7"/>
    <w:rsid w:val="007B1930"/>
    <w:rsid w:val="007B19F8"/>
    <w:rsid w:val="007B1B86"/>
    <w:rsid w:val="007B1BAB"/>
    <w:rsid w:val="007B1C3B"/>
    <w:rsid w:val="007B1D2A"/>
    <w:rsid w:val="007B1D64"/>
    <w:rsid w:val="007B1D8F"/>
    <w:rsid w:val="007B1E53"/>
    <w:rsid w:val="007B1E7F"/>
    <w:rsid w:val="007B1EB7"/>
    <w:rsid w:val="007B1F06"/>
    <w:rsid w:val="007B205B"/>
    <w:rsid w:val="007B20C5"/>
    <w:rsid w:val="007B221E"/>
    <w:rsid w:val="007B223B"/>
    <w:rsid w:val="007B22CC"/>
    <w:rsid w:val="007B235C"/>
    <w:rsid w:val="007B2444"/>
    <w:rsid w:val="007B26E7"/>
    <w:rsid w:val="007B276C"/>
    <w:rsid w:val="007B2821"/>
    <w:rsid w:val="007B282F"/>
    <w:rsid w:val="007B28A1"/>
    <w:rsid w:val="007B2949"/>
    <w:rsid w:val="007B296E"/>
    <w:rsid w:val="007B29A6"/>
    <w:rsid w:val="007B2A20"/>
    <w:rsid w:val="007B2B24"/>
    <w:rsid w:val="007B2B64"/>
    <w:rsid w:val="007B2BC5"/>
    <w:rsid w:val="007B2C90"/>
    <w:rsid w:val="007B2D31"/>
    <w:rsid w:val="007B2DB0"/>
    <w:rsid w:val="007B2E44"/>
    <w:rsid w:val="007B2EAB"/>
    <w:rsid w:val="007B2EE9"/>
    <w:rsid w:val="007B2FFA"/>
    <w:rsid w:val="007B3030"/>
    <w:rsid w:val="007B303D"/>
    <w:rsid w:val="007B32F5"/>
    <w:rsid w:val="007B3313"/>
    <w:rsid w:val="007B3583"/>
    <w:rsid w:val="007B3653"/>
    <w:rsid w:val="007B3746"/>
    <w:rsid w:val="007B3779"/>
    <w:rsid w:val="007B37B6"/>
    <w:rsid w:val="007B38C6"/>
    <w:rsid w:val="007B3B86"/>
    <w:rsid w:val="007B3BD2"/>
    <w:rsid w:val="007B3BF5"/>
    <w:rsid w:val="007B409E"/>
    <w:rsid w:val="007B40D4"/>
    <w:rsid w:val="007B40FF"/>
    <w:rsid w:val="007B4214"/>
    <w:rsid w:val="007B42A8"/>
    <w:rsid w:val="007B43BE"/>
    <w:rsid w:val="007B4444"/>
    <w:rsid w:val="007B4663"/>
    <w:rsid w:val="007B46A4"/>
    <w:rsid w:val="007B474F"/>
    <w:rsid w:val="007B478B"/>
    <w:rsid w:val="007B4813"/>
    <w:rsid w:val="007B4835"/>
    <w:rsid w:val="007B4897"/>
    <w:rsid w:val="007B48D5"/>
    <w:rsid w:val="007B497E"/>
    <w:rsid w:val="007B4A13"/>
    <w:rsid w:val="007B4AA4"/>
    <w:rsid w:val="007B4AF9"/>
    <w:rsid w:val="007B4B32"/>
    <w:rsid w:val="007B4B38"/>
    <w:rsid w:val="007B4C2E"/>
    <w:rsid w:val="007B4CC8"/>
    <w:rsid w:val="007B4CC9"/>
    <w:rsid w:val="007B4DC9"/>
    <w:rsid w:val="007B4E14"/>
    <w:rsid w:val="007B4E26"/>
    <w:rsid w:val="007B4EE1"/>
    <w:rsid w:val="007B4EE2"/>
    <w:rsid w:val="007B5026"/>
    <w:rsid w:val="007B511A"/>
    <w:rsid w:val="007B516E"/>
    <w:rsid w:val="007B5226"/>
    <w:rsid w:val="007B527C"/>
    <w:rsid w:val="007B537D"/>
    <w:rsid w:val="007B53A0"/>
    <w:rsid w:val="007B53F7"/>
    <w:rsid w:val="007B541D"/>
    <w:rsid w:val="007B54D1"/>
    <w:rsid w:val="007B56B4"/>
    <w:rsid w:val="007B57F9"/>
    <w:rsid w:val="007B5886"/>
    <w:rsid w:val="007B589B"/>
    <w:rsid w:val="007B5967"/>
    <w:rsid w:val="007B59DF"/>
    <w:rsid w:val="007B5AFE"/>
    <w:rsid w:val="007B5CC2"/>
    <w:rsid w:val="007B5DEA"/>
    <w:rsid w:val="007B5E15"/>
    <w:rsid w:val="007B5E7C"/>
    <w:rsid w:val="007B5ECD"/>
    <w:rsid w:val="007B5FF6"/>
    <w:rsid w:val="007B606F"/>
    <w:rsid w:val="007B60A8"/>
    <w:rsid w:val="007B60A9"/>
    <w:rsid w:val="007B616E"/>
    <w:rsid w:val="007B62D8"/>
    <w:rsid w:val="007B6345"/>
    <w:rsid w:val="007B6422"/>
    <w:rsid w:val="007B65DD"/>
    <w:rsid w:val="007B6689"/>
    <w:rsid w:val="007B67A7"/>
    <w:rsid w:val="007B6810"/>
    <w:rsid w:val="007B68C8"/>
    <w:rsid w:val="007B68F1"/>
    <w:rsid w:val="007B696B"/>
    <w:rsid w:val="007B699B"/>
    <w:rsid w:val="007B69C7"/>
    <w:rsid w:val="007B6C6F"/>
    <w:rsid w:val="007B6CD8"/>
    <w:rsid w:val="007B6D04"/>
    <w:rsid w:val="007B6D07"/>
    <w:rsid w:val="007B6EB9"/>
    <w:rsid w:val="007B6EE7"/>
    <w:rsid w:val="007B6F3D"/>
    <w:rsid w:val="007B6F69"/>
    <w:rsid w:val="007B70F3"/>
    <w:rsid w:val="007B714D"/>
    <w:rsid w:val="007B7208"/>
    <w:rsid w:val="007B7241"/>
    <w:rsid w:val="007B72CD"/>
    <w:rsid w:val="007B7358"/>
    <w:rsid w:val="007B73AC"/>
    <w:rsid w:val="007B749A"/>
    <w:rsid w:val="007B7526"/>
    <w:rsid w:val="007B7660"/>
    <w:rsid w:val="007B7775"/>
    <w:rsid w:val="007B77B8"/>
    <w:rsid w:val="007B7859"/>
    <w:rsid w:val="007B7865"/>
    <w:rsid w:val="007B78C0"/>
    <w:rsid w:val="007B79B4"/>
    <w:rsid w:val="007B79EE"/>
    <w:rsid w:val="007B7A7C"/>
    <w:rsid w:val="007B7B16"/>
    <w:rsid w:val="007B7C15"/>
    <w:rsid w:val="007B7C35"/>
    <w:rsid w:val="007B7CB7"/>
    <w:rsid w:val="007B7D68"/>
    <w:rsid w:val="007B7D6B"/>
    <w:rsid w:val="007B7E6B"/>
    <w:rsid w:val="007B7EA9"/>
    <w:rsid w:val="007B7F2D"/>
    <w:rsid w:val="007B7FD4"/>
    <w:rsid w:val="007B7FE2"/>
    <w:rsid w:val="007C0063"/>
    <w:rsid w:val="007C0256"/>
    <w:rsid w:val="007C03B3"/>
    <w:rsid w:val="007C0411"/>
    <w:rsid w:val="007C0482"/>
    <w:rsid w:val="007C05A8"/>
    <w:rsid w:val="007C05E2"/>
    <w:rsid w:val="007C05E6"/>
    <w:rsid w:val="007C0637"/>
    <w:rsid w:val="007C0695"/>
    <w:rsid w:val="007C0768"/>
    <w:rsid w:val="007C077B"/>
    <w:rsid w:val="007C07B4"/>
    <w:rsid w:val="007C07E6"/>
    <w:rsid w:val="007C07EF"/>
    <w:rsid w:val="007C08E3"/>
    <w:rsid w:val="007C08E5"/>
    <w:rsid w:val="007C0915"/>
    <w:rsid w:val="007C0A7D"/>
    <w:rsid w:val="007C0BA7"/>
    <w:rsid w:val="007C0C44"/>
    <w:rsid w:val="007C0C81"/>
    <w:rsid w:val="007C0DC9"/>
    <w:rsid w:val="007C0E1C"/>
    <w:rsid w:val="007C0EE5"/>
    <w:rsid w:val="007C0F9D"/>
    <w:rsid w:val="007C1022"/>
    <w:rsid w:val="007C1056"/>
    <w:rsid w:val="007C10EE"/>
    <w:rsid w:val="007C128B"/>
    <w:rsid w:val="007C1338"/>
    <w:rsid w:val="007C1399"/>
    <w:rsid w:val="007C141A"/>
    <w:rsid w:val="007C14D0"/>
    <w:rsid w:val="007C150C"/>
    <w:rsid w:val="007C160D"/>
    <w:rsid w:val="007C16AA"/>
    <w:rsid w:val="007C16E4"/>
    <w:rsid w:val="007C17D1"/>
    <w:rsid w:val="007C17D2"/>
    <w:rsid w:val="007C17E2"/>
    <w:rsid w:val="007C18BD"/>
    <w:rsid w:val="007C1A09"/>
    <w:rsid w:val="007C1A73"/>
    <w:rsid w:val="007C1A9A"/>
    <w:rsid w:val="007C1ABB"/>
    <w:rsid w:val="007C1B24"/>
    <w:rsid w:val="007C1CAE"/>
    <w:rsid w:val="007C1DC5"/>
    <w:rsid w:val="007C1DD5"/>
    <w:rsid w:val="007C1E44"/>
    <w:rsid w:val="007C1E7C"/>
    <w:rsid w:val="007C1E90"/>
    <w:rsid w:val="007C1FD8"/>
    <w:rsid w:val="007C206A"/>
    <w:rsid w:val="007C221A"/>
    <w:rsid w:val="007C227C"/>
    <w:rsid w:val="007C2308"/>
    <w:rsid w:val="007C23FA"/>
    <w:rsid w:val="007C24BD"/>
    <w:rsid w:val="007C24DA"/>
    <w:rsid w:val="007C2550"/>
    <w:rsid w:val="007C25F8"/>
    <w:rsid w:val="007C26BE"/>
    <w:rsid w:val="007C26D7"/>
    <w:rsid w:val="007C26EC"/>
    <w:rsid w:val="007C2713"/>
    <w:rsid w:val="007C272B"/>
    <w:rsid w:val="007C2766"/>
    <w:rsid w:val="007C29D3"/>
    <w:rsid w:val="007C2A20"/>
    <w:rsid w:val="007C2C91"/>
    <w:rsid w:val="007C2CF6"/>
    <w:rsid w:val="007C2D59"/>
    <w:rsid w:val="007C2DB2"/>
    <w:rsid w:val="007C2E31"/>
    <w:rsid w:val="007C2FF5"/>
    <w:rsid w:val="007C303E"/>
    <w:rsid w:val="007C30D8"/>
    <w:rsid w:val="007C3292"/>
    <w:rsid w:val="007C3302"/>
    <w:rsid w:val="007C33AE"/>
    <w:rsid w:val="007C348F"/>
    <w:rsid w:val="007C34DA"/>
    <w:rsid w:val="007C3724"/>
    <w:rsid w:val="007C37B7"/>
    <w:rsid w:val="007C37C6"/>
    <w:rsid w:val="007C3855"/>
    <w:rsid w:val="007C3913"/>
    <w:rsid w:val="007C3949"/>
    <w:rsid w:val="007C3A59"/>
    <w:rsid w:val="007C3ADE"/>
    <w:rsid w:val="007C3B1C"/>
    <w:rsid w:val="007C3B4C"/>
    <w:rsid w:val="007C3B6F"/>
    <w:rsid w:val="007C3BE6"/>
    <w:rsid w:val="007C3D11"/>
    <w:rsid w:val="007C3DFD"/>
    <w:rsid w:val="007C3E5F"/>
    <w:rsid w:val="007C3F71"/>
    <w:rsid w:val="007C40B2"/>
    <w:rsid w:val="007C4133"/>
    <w:rsid w:val="007C415C"/>
    <w:rsid w:val="007C428B"/>
    <w:rsid w:val="007C428D"/>
    <w:rsid w:val="007C43D5"/>
    <w:rsid w:val="007C4499"/>
    <w:rsid w:val="007C44E4"/>
    <w:rsid w:val="007C4596"/>
    <w:rsid w:val="007C45B2"/>
    <w:rsid w:val="007C45E2"/>
    <w:rsid w:val="007C4706"/>
    <w:rsid w:val="007C4749"/>
    <w:rsid w:val="007C476B"/>
    <w:rsid w:val="007C4800"/>
    <w:rsid w:val="007C4A4A"/>
    <w:rsid w:val="007C4A6B"/>
    <w:rsid w:val="007C4B13"/>
    <w:rsid w:val="007C4B38"/>
    <w:rsid w:val="007C4BDB"/>
    <w:rsid w:val="007C4BE2"/>
    <w:rsid w:val="007C4E46"/>
    <w:rsid w:val="007C50B2"/>
    <w:rsid w:val="007C50E7"/>
    <w:rsid w:val="007C510E"/>
    <w:rsid w:val="007C5159"/>
    <w:rsid w:val="007C5192"/>
    <w:rsid w:val="007C51D8"/>
    <w:rsid w:val="007C51F7"/>
    <w:rsid w:val="007C527B"/>
    <w:rsid w:val="007C52CF"/>
    <w:rsid w:val="007C5349"/>
    <w:rsid w:val="007C549E"/>
    <w:rsid w:val="007C54CE"/>
    <w:rsid w:val="007C551B"/>
    <w:rsid w:val="007C5559"/>
    <w:rsid w:val="007C55E1"/>
    <w:rsid w:val="007C55FE"/>
    <w:rsid w:val="007C5622"/>
    <w:rsid w:val="007C56D1"/>
    <w:rsid w:val="007C5785"/>
    <w:rsid w:val="007C581B"/>
    <w:rsid w:val="007C5839"/>
    <w:rsid w:val="007C58A8"/>
    <w:rsid w:val="007C5901"/>
    <w:rsid w:val="007C5948"/>
    <w:rsid w:val="007C5953"/>
    <w:rsid w:val="007C59B8"/>
    <w:rsid w:val="007C59EB"/>
    <w:rsid w:val="007C5ACB"/>
    <w:rsid w:val="007C5AF5"/>
    <w:rsid w:val="007C5D5C"/>
    <w:rsid w:val="007C5DA9"/>
    <w:rsid w:val="007C5DD6"/>
    <w:rsid w:val="007C601F"/>
    <w:rsid w:val="007C60D8"/>
    <w:rsid w:val="007C64B8"/>
    <w:rsid w:val="007C65D4"/>
    <w:rsid w:val="007C65E4"/>
    <w:rsid w:val="007C660C"/>
    <w:rsid w:val="007C66D4"/>
    <w:rsid w:val="007C6708"/>
    <w:rsid w:val="007C68AA"/>
    <w:rsid w:val="007C691C"/>
    <w:rsid w:val="007C6C07"/>
    <w:rsid w:val="007C6DAF"/>
    <w:rsid w:val="007C6DBB"/>
    <w:rsid w:val="007C6E09"/>
    <w:rsid w:val="007C6EE5"/>
    <w:rsid w:val="007C6F2C"/>
    <w:rsid w:val="007C6F58"/>
    <w:rsid w:val="007C6FC7"/>
    <w:rsid w:val="007C71B8"/>
    <w:rsid w:val="007C7355"/>
    <w:rsid w:val="007C7439"/>
    <w:rsid w:val="007C74AE"/>
    <w:rsid w:val="007C76FA"/>
    <w:rsid w:val="007C79B6"/>
    <w:rsid w:val="007C7A75"/>
    <w:rsid w:val="007C7A94"/>
    <w:rsid w:val="007C7AE1"/>
    <w:rsid w:val="007C7BF6"/>
    <w:rsid w:val="007C7C70"/>
    <w:rsid w:val="007C7D09"/>
    <w:rsid w:val="007C7E0F"/>
    <w:rsid w:val="007C7E6B"/>
    <w:rsid w:val="007D0063"/>
    <w:rsid w:val="007D00C4"/>
    <w:rsid w:val="007D01CF"/>
    <w:rsid w:val="007D01F2"/>
    <w:rsid w:val="007D024B"/>
    <w:rsid w:val="007D02E4"/>
    <w:rsid w:val="007D051C"/>
    <w:rsid w:val="007D0550"/>
    <w:rsid w:val="007D064E"/>
    <w:rsid w:val="007D0653"/>
    <w:rsid w:val="007D0673"/>
    <w:rsid w:val="007D06E0"/>
    <w:rsid w:val="007D086C"/>
    <w:rsid w:val="007D08D4"/>
    <w:rsid w:val="007D098C"/>
    <w:rsid w:val="007D09F1"/>
    <w:rsid w:val="007D0A39"/>
    <w:rsid w:val="007D0A81"/>
    <w:rsid w:val="007D0B2A"/>
    <w:rsid w:val="007D0BE7"/>
    <w:rsid w:val="007D0C8C"/>
    <w:rsid w:val="007D0D19"/>
    <w:rsid w:val="007D0DF1"/>
    <w:rsid w:val="007D0E1A"/>
    <w:rsid w:val="007D0EF2"/>
    <w:rsid w:val="007D0F28"/>
    <w:rsid w:val="007D0FDF"/>
    <w:rsid w:val="007D1002"/>
    <w:rsid w:val="007D1083"/>
    <w:rsid w:val="007D10A1"/>
    <w:rsid w:val="007D11E0"/>
    <w:rsid w:val="007D12E3"/>
    <w:rsid w:val="007D1319"/>
    <w:rsid w:val="007D134E"/>
    <w:rsid w:val="007D15D5"/>
    <w:rsid w:val="007D1628"/>
    <w:rsid w:val="007D1778"/>
    <w:rsid w:val="007D181A"/>
    <w:rsid w:val="007D1A3B"/>
    <w:rsid w:val="007D1BA8"/>
    <w:rsid w:val="007D1CC2"/>
    <w:rsid w:val="007D1D6F"/>
    <w:rsid w:val="007D1D96"/>
    <w:rsid w:val="007D1E4F"/>
    <w:rsid w:val="007D1EDB"/>
    <w:rsid w:val="007D1F7E"/>
    <w:rsid w:val="007D1FEF"/>
    <w:rsid w:val="007D2097"/>
    <w:rsid w:val="007D216A"/>
    <w:rsid w:val="007D21BE"/>
    <w:rsid w:val="007D2363"/>
    <w:rsid w:val="007D2616"/>
    <w:rsid w:val="007D264B"/>
    <w:rsid w:val="007D2788"/>
    <w:rsid w:val="007D279D"/>
    <w:rsid w:val="007D2848"/>
    <w:rsid w:val="007D287E"/>
    <w:rsid w:val="007D288E"/>
    <w:rsid w:val="007D2925"/>
    <w:rsid w:val="007D2A59"/>
    <w:rsid w:val="007D2AA6"/>
    <w:rsid w:val="007D2C1F"/>
    <w:rsid w:val="007D2CB4"/>
    <w:rsid w:val="007D2D42"/>
    <w:rsid w:val="007D2DC9"/>
    <w:rsid w:val="007D2E23"/>
    <w:rsid w:val="007D2E6C"/>
    <w:rsid w:val="007D2E91"/>
    <w:rsid w:val="007D2F4D"/>
    <w:rsid w:val="007D300C"/>
    <w:rsid w:val="007D31B9"/>
    <w:rsid w:val="007D31BE"/>
    <w:rsid w:val="007D321A"/>
    <w:rsid w:val="007D3249"/>
    <w:rsid w:val="007D3268"/>
    <w:rsid w:val="007D32F9"/>
    <w:rsid w:val="007D3351"/>
    <w:rsid w:val="007D33B2"/>
    <w:rsid w:val="007D33EB"/>
    <w:rsid w:val="007D3425"/>
    <w:rsid w:val="007D34E7"/>
    <w:rsid w:val="007D353F"/>
    <w:rsid w:val="007D3587"/>
    <w:rsid w:val="007D359F"/>
    <w:rsid w:val="007D35CB"/>
    <w:rsid w:val="007D36B8"/>
    <w:rsid w:val="007D3841"/>
    <w:rsid w:val="007D3933"/>
    <w:rsid w:val="007D3A5C"/>
    <w:rsid w:val="007D3B32"/>
    <w:rsid w:val="007D3DDC"/>
    <w:rsid w:val="007D3EBD"/>
    <w:rsid w:val="007D3EC7"/>
    <w:rsid w:val="007D4077"/>
    <w:rsid w:val="007D40E5"/>
    <w:rsid w:val="007D415A"/>
    <w:rsid w:val="007D41B6"/>
    <w:rsid w:val="007D42DB"/>
    <w:rsid w:val="007D42DE"/>
    <w:rsid w:val="007D4368"/>
    <w:rsid w:val="007D4383"/>
    <w:rsid w:val="007D444E"/>
    <w:rsid w:val="007D458F"/>
    <w:rsid w:val="007D45BA"/>
    <w:rsid w:val="007D45E9"/>
    <w:rsid w:val="007D4760"/>
    <w:rsid w:val="007D47DF"/>
    <w:rsid w:val="007D4899"/>
    <w:rsid w:val="007D4933"/>
    <w:rsid w:val="007D49B4"/>
    <w:rsid w:val="007D4B9B"/>
    <w:rsid w:val="007D4C17"/>
    <w:rsid w:val="007D4CE5"/>
    <w:rsid w:val="007D4DA5"/>
    <w:rsid w:val="007D4DE8"/>
    <w:rsid w:val="007D4E34"/>
    <w:rsid w:val="007D4F27"/>
    <w:rsid w:val="007D5003"/>
    <w:rsid w:val="007D5178"/>
    <w:rsid w:val="007D52B2"/>
    <w:rsid w:val="007D5410"/>
    <w:rsid w:val="007D5438"/>
    <w:rsid w:val="007D5655"/>
    <w:rsid w:val="007D5678"/>
    <w:rsid w:val="007D567F"/>
    <w:rsid w:val="007D576F"/>
    <w:rsid w:val="007D5776"/>
    <w:rsid w:val="007D57AB"/>
    <w:rsid w:val="007D57C5"/>
    <w:rsid w:val="007D5892"/>
    <w:rsid w:val="007D58B0"/>
    <w:rsid w:val="007D58D7"/>
    <w:rsid w:val="007D5A19"/>
    <w:rsid w:val="007D5A3B"/>
    <w:rsid w:val="007D5AB1"/>
    <w:rsid w:val="007D5B39"/>
    <w:rsid w:val="007D5C49"/>
    <w:rsid w:val="007D5DE4"/>
    <w:rsid w:val="007D5F34"/>
    <w:rsid w:val="007D5F7D"/>
    <w:rsid w:val="007D6099"/>
    <w:rsid w:val="007D60D4"/>
    <w:rsid w:val="007D6132"/>
    <w:rsid w:val="007D61F6"/>
    <w:rsid w:val="007D6274"/>
    <w:rsid w:val="007D6296"/>
    <w:rsid w:val="007D6327"/>
    <w:rsid w:val="007D6393"/>
    <w:rsid w:val="007D6435"/>
    <w:rsid w:val="007D6522"/>
    <w:rsid w:val="007D659C"/>
    <w:rsid w:val="007D65DD"/>
    <w:rsid w:val="007D662A"/>
    <w:rsid w:val="007D673D"/>
    <w:rsid w:val="007D6788"/>
    <w:rsid w:val="007D6798"/>
    <w:rsid w:val="007D6804"/>
    <w:rsid w:val="007D687E"/>
    <w:rsid w:val="007D68ED"/>
    <w:rsid w:val="007D69B4"/>
    <w:rsid w:val="007D6A8C"/>
    <w:rsid w:val="007D6C1B"/>
    <w:rsid w:val="007D6CFE"/>
    <w:rsid w:val="007D6ECB"/>
    <w:rsid w:val="007D717B"/>
    <w:rsid w:val="007D7257"/>
    <w:rsid w:val="007D726C"/>
    <w:rsid w:val="007D72DF"/>
    <w:rsid w:val="007D7371"/>
    <w:rsid w:val="007D73DF"/>
    <w:rsid w:val="007D73E7"/>
    <w:rsid w:val="007D7411"/>
    <w:rsid w:val="007D744A"/>
    <w:rsid w:val="007D7533"/>
    <w:rsid w:val="007D7539"/>
    <w:rsid w:val="007D75B7"/>
    <w:rsid w:val="007D7617"/>
    <w:rsid w:val="007D7633"/>
    <w:rsid w:val="007D775A"/>
    <w:rsid w:val="007D7789"/>
    <w:rsid w:val="007D789F"/>
    <w:rsid w:val="007D7A80"/>
    <w:rsid w:val="007D7B69"/>
    <w:rsid w:val="007D7D6D"/>
    <w:rsid w:val="007D7E0C"/>
    <w:rsid w:val="007D7E62"/>
    <w:rsid w:val="007D7E85"/>
    <w:rsid w:val="007D7EB6"/>
    <w:rsid w:val="007D7FE8"/>
    <w:rsid w:val="007E0104"/>
    <w:rsid w:val="007E035E"/>
    <w:rsid w:val="007E04D3"/>
    <w:rsid w:val="007E0531"/>
    <w:rsid w:val="007E0575"/>
    <w:rsid w:val="007E05D8"/>
    <w:rsid w:val="007E0657"/>
    <w:rsid w:val="007E08A4"/>
    <w:rsid w:val="007E0930"/>
    <w:rsid w:val="007E0B4D"/>
    <w:rsid w:val="007E0C62"/>
    <w:rsid w:val="007E0CA2"/>
    <w:rsid w:val="007E0CAC"/>
    <w:rsid w:val="007E0D4F"/>
    <w:rsid w:val="007E0D75"/>
    <w:rsid w:val="007E0DE9"/>
    <w:rsid w:val="007E0F0B"/>
    <w:rsid w:val="007E0FE6"/>
    <w:rsid w:val="007E0FF8"/>
    <w:rsid w:val="007E1006"/>
    <w:rsid w:val="007E110A"/>
    <w:rsid w:val="007E1221"/>
    <w:rsid w:val="007E131F"/>
    <w:rsid w:val="007E13AC"/>
    <w:rsid w:val="007E14ED"/>
    <w:rsid w:val="007E1625"/>
    <w:rsid w:val="007E1699"/>
    <w:rsid w:val="007E1717"/>
    <w:rsid w:val="007E178A"/>
    <w:rsid w:val="007E178B"/>
    <w:rsid w:val="007E17BA"/>
    <w:rsid w:val="007E18CF"/>
    <w:rsid w:val="007E1925"/>
    <w:rsid w:val="007E1978"/>
    <w:rsid w:val="007E1A00"/>
    <w:rsid w:val="007E1A09"/>
    <w:rsid w:val="007E1AB4"/>
    <w:rsid w:val="007E1B4D"/>
    <w:rsid w:val="007E1CD8"/>
    <w:rsid w:val="007E1D83"/>
    <w:rsid w:val="007E1E81"/>
    <w:rsid w:val="007E1EB7"/>
    <w:rsid w:val="007E1F55"/>
    <w:rsid w:val="007E2095"/>
    <w:rsid w:val="007E20BB"/>
    <w:rsid w:val="007E210F"/>
    <w:rsid w:val="007E2132"/>
    <w:rsid w:val="007E21ED"/>
    <w:rsid w:val="007E2283"/>
    <w:rsid w:val="007E22FB"/>
    <w:rsid w:val="007E2417"/>
    <w:rsid w:val="007E2539"/>
    <w:rsid w:val="007E25AB"/>
    <w:rsid w:val="007E268E"/>
    <w:rsid w:val="007E26C9"/>
    <w:rsid w:val="007E2709"/>
    <w:rsid w:val="007E2765"/>
    <w:rsid w:val="007E2774"/>
    <w:rsid w:val="007E2886"/>
    <w:rsid w:val="007E2889"/>
    <w:rsid w:val="007E291D"/>
    <w:rsid w:val="007E2943"/>
    <w:rsid w:val="007E2946"/>
    <w:rsid w:val="007E2B65"/>
    <w:rsid w:val="007E2BF5"/>
    <w:rsid w:val="007E2D96"/>
    <w:rsid w:val="007E2F32"/>
    <w:rsid w:val="007E2F9D"/>
    <w:rsid w:val="007E323A"/>
    <w:rsid w:val="007E3368"/>
    <w:rsid w:val="007E33B5"/>
    <w:rsid w:val="007E34FB"/>
    <w:rsid w:val="007E3519"/>
    <w:rsid w:val="007E3634"/>
    <w:rsid w:val="007E3752"/>
    <w:rsid w:val="007E37C9"/>
    <w:rsid w:val="007E3882"/>
    <w:rsid w:val="007E38B2"/>
    <w:rsid w:val="007E3A5C"/>
    <w:rsid w:val="007E3A70"/>
    <w:rsid w:val="007E3B0B"/>
    <w:rsid w:val="007E3B48"/>
    <w:rsid w:val="007E3B98"/>
    <w:rsid w:val="007E3BF2"/>
    <w:rsid w:val="007E3C40"/>
    <w:rsid w:val="007E3D18"/>
    <w:rsid w:val="007E3F4F"/>
    <w:rsid w:val="007E3FEC"/>
    <w:rsid w:val="007E4098"/>
    <w:rsid w:val="007E416D"/>
    <w:rsid w:val="007E41CF"/>
    <w:rsid w:val="007E41DE"/>
    <w:rsid w:val="007E41EF"/>
    <w:rsid w:val="007E42A1"/>
    <w:rsid w:val="007E440D"/>
    <w:rsid w:val="007E4494"/>
    <w:rsid w:val="007E44CC"/>
    <w:rsid w:val="007E4500"/>
    <w:rsid w:val="007E4513"/>
    <w:rsid w:val="007E4544"/>
    <w:rsid w:val="007E45D4"/>
    <w:rsid w:val="007E45F8"/>
    <w:rsid w:val="007E48BE"/>
    <w:rsid w:val="007E493C"/>
    <w:rsid w:val="007E4944"/>
    <w:rsid w:val="007E495F"/>
    <w:rsid w:val="007E4A86"/>
    <w:rsid w:val="007E4AF3"/>
    <w:rsid w:val="007E4BF2"/>
    <w:rsid w:val="007E4C37"/>
    <w:rsid w:val="007E4C88"/>
    <w:rsid w:val="007E4C9F"/>
    <w:rsid w:val="007E4D17"/>
    <w:rsid w:val="007E4DFB"/>
    <w:rsid w:val="007E4DFF"/>
    <w:rsid w:val="007E4F64"/>
    <w:rsid w:val="007E4FC1"/>
    <w:rsid w:val="007E523E"/>
    <w:rsid w:val="007E5260"/>
    <w:rsid w:val="007E5345"/>
    <w:rsid w:val="007E54DE"/>
    <w:rsid w:val="007E5709"/>
    <w:rsid w:val="007E578D"/>
    <w:rsid w:val="007E5873"/>
    <w:rsid w:val="007E587F"/>
    <w:rsid w:val="007E5901"/>
    <w:rsid w:val="007E5A7B"/>
    <w:rsid w:val="007E5AE5"/>
    <w:rsid w:val="007E5C09"/>
    <w:rsid w:val="007E5C0E"/>
    <w:rsid w:val="007E5C74"/>
    <w:rsid w:val="007E5CB3"/>
    <w:rsid w:val="007E5D66"/>
    <w:rsid w:val="007E5E92"/>
    <w:rsid w:val="007E5EA4"/>
    <w:rsid w:val="007E5EF3"/>
    <w:rsid w:val="007E5FC8"/>
    <w:rsid w:val="007E60A7"/>
    <w:rsid w:val="007E611D"/>
    <w:rsid w:val="007E613A"/>
    <w:rsid w:val="007E614E"/>
    <w:rsid w:val="007E61D0"/>
    <w:rsid w:val="007E6535"/>
    <w:rsid w:val="007E65DD"/>
    <w:rsid w:val="007E66FC"/>
    <w:rsid w:val="007E67A7"/>
    <w:rsid w:val="007E6822"/>
    <w:rsid w:val="007E6832"/>
    <w:rsid w:val="007E68C5"/>
    <w:rsid w:val="007E69A1"/>
    <w:rsid w:val="007E6A31"/>
    <w:rsid w:val="007E6B2A"/>
    <w:rsid w:val="007E6DAA"/>
    <w:rsid w:val="007E7213"/>
    <w:rsid w:val="007E72A7"/>
    <w:rsid w:val="007E73B7"/>
    <w:rsid w:val="007E73C0"/>
    <w:rsid w:val="007E7451"/>
    <w:rsid w:val="007E74AF"/>
    <w:rsid w:val="007E7575"/>
    <w:rsid w:val="007E75CA"/>
    <w:rsid w:val="007E76B9"/>
    <w:rsid w:val="007E76CD"/>
    <w:rsid w:val="007E77C0"/>
    <w:rsid w:val="007E79B9"/>
    <w:rsid w:val="007E79F7"/>
    <w:rsid w:val="007E7C04"/>
    <w:rsid w:val="007E7E40"/>
    <w:rsid w:val="007E7EB7"/>
    <w:rsid w:val="007E7F47"/>
    <w:rsid w:val="007E7F62"/>
    <w:rsid w:val="007E7F9B"/>
    <w:rsid w:val="007E7FA8"/>
    <w:rsid w:val="007E7FBD"/>
    <w:rsid w:val="007F01A5"/>
    <w:rsid w:val="007F01CE"/>
    <w:rsid w:val="007F01F5"/>
    <w:rsid w:val="007F0523"/>
    <w:rsid w:val="007F05ED"/>
    <w:rsid w:val="007F063E"/>
    <w:rsid w:val="007F0806"/>
    <w:rsid w:val="007F081C"/>
    <w:rsid w:val="007F0831"/>
    <w:rsid w:val="007F0833"/>
    <w:rsid w:val="007F0878"/>
    <w:rsid w:val="007F097D"/>
    <w:rsid w:val="007F09A7"/>
    <w:rsid w:val="007F0B0B"/>
    <w:rsid w:val="007F0C24"/>
    <w:rsid w:val="007F0CAC"/>
    <w:rsid w:val="007F0DF4"/>
    <w:rsid w:val="007F0E49"/>
    <w:rsid w:val="007F0F6F"/>
    <w:rsid w:val="007F10BA"/>
    <w:rsid w:val="007F10E8"/>
    <w:rsid w:val="007F123C"/>
    <w:rsid w:val="007F1307"/>
    <w:rsid w:val="007F1358"/>
    <w:rsid w:val="007F13F9"/>
    <w:rsid w:val="007F1400"/>
    <w:rsid w:val="007F1441"/>
    <w:rsid w:val="007F1488"/>
    <w:rsid w:val="007F166C"/>
    <w:rsid w:val="007F1690"/>
    <w:rsid w:val="007F1795"/>
    <w:rsid w:val="007F182C"/>
    <w:rsid w:val="007F19DC"/>
    <w:rsid w:val="007F1A36"/>
    <w:rsid w:val="007F1B5D"/>
    <w:rsid w:val="007F1C9A"/>
    <w:rsid w:val="007F1CA9"/>
    <w:rsid w:val="007F1CD3"/>
    <w:rsid w:val="007F1D43"/>
    <w:rsid w:val="007F1D48"/>
    <w:rsid w:val="007F1DBC"/>
    <w:rsid w:val="007F1EE6"/>
    <w:rsid w:val="007F1FDF"/>
    <w:rsid w:val="007F2023"/>
    <w:rsid w:val="007F2079"/>
    <w:rsid w:val="007F20C7"/>
    <w:rsid w:val="007F21C0"/>
    <w:rsid w:val="007F21EB"/>
    <w:rsid w:val="007F22AA"/>
    <w:rsid w:val="007F22B0"/>
    <w:rsid w:val="007F22E5"/>
    <w:rsid w:val="007F24BE"/>
    <w:rsid w:val="007F2738"/>
    <w:rsid w:val="007F27BC"/>
    <w:rsid w:val="007F291B"/>
    <w:rsid w:val="007F2A4B"/>
    <w:rsid w:val="007F2C08"/>
    <w:rsid w:val="007F2CC6"/>
    <w:rsid w:val="007F2DAF"/>
    <w:rsid w:val="007F2F21"/>
    <w:rsid w:val="007F2FB8"/>
    <w:rsid w:val="007F2FF3"/>
    <w:rsid w:val="007F3009"/>
    <w:rsid w:val="007F30A9"/>
    <w:rsid w:val="007F3174"/>
    <w:rsid w:val="007F31E4"/>
    <w:rsid w:val="007F3252"/>
    <w:rsid w:val="007F32FB"/>
    <w:rsid w:val="007F3302"/>
    <w:rsid w:val="007F3389"/>
    <w:rsid w:val="007F3444"/>
    <w:rsid w:val="007F3521"/>
    <w:rsid w:val="007F362E"/>
    <w:rsid w:val="007F3805"/>
    <w:rsid w:val="007F3886"/>
    <w:rsid w:val="007F38A2"/>
    <w:rsid w:val="007F39E1"/>
    <w:rsid w:val="007F3A58"/>
    <w:rsid w:val="007F3CE9"/>
    <w:rsid w:val="007F3DC4"/>
    <w:rsid w:val="007F3DD9"/>
    <w:rsid w:val="007F3E63"/>
    <w:rsid w:val="007F3E92"/>
    <w:rsid w:val="007F403D"/>
    <w:rsid w:val="007F40B0"/>
    <w:rsid w:val="007F40BF"/>
    <w:rsid w:val="007F40E9"/>
    <w:rsid w:val="007F414F"/>
    <w:rsid w:val="007F41E8"/>
    <w:rsid w:val="007F42B7"/>
    <w:rsid w:val="007F43F6"/>
    <w:rsid w:val="007F44CD"/>
    <w:rsid w:val="007F44D5"/>
    <w:rsid w:val="007F4546"/>
    <w:rsid w:val="007F4828"/>
    <w:rsid w:val="007F4938"/>
    <w:rsid w:val="007F4A63"/>
    <w:rsid w:val="007F4BFB"/>
    <w:rsid w:val="007F4CC0"/>
    <w:rsid w:val="007F4D26"/>
    <w:rsid w:val="007F4D36"/>
    <w:rsid w:val="007F4DBD"/>
    <w:rsid w:val="007F4EAA"/>
    <w:rsid w:val="007F4F10"/>
    <w:rsid w:val="007F4FB3"/>
    <w:rsid w:val="007F5025"/>
    <w:rsid w:val="007F50BB"/>
    <w:rsid w:val="007F51FB"/>
    <w:rsid w:val="007F524F"/>
    <w:rsid w:val="007F5454"/>
    <w:rsid w:val="007F54DD"/>
    <w:rsid w:val="007F5650"/>
    <w:rsid w:val="007F5675"/>
    <w:rsid w:val="007F56C5"/>
    <w:rsid w:val="007F571A"/>
    <w:rsid w:val="007F58C8"/>
    <w:rsid w:val="007F58F4"/>
    <w:rsid w:val="007F59A2"/>
    <w:rsid w:val="007F5C47"/>
    <w:rsid w:val="007F5D8A"/>
    <w:rsid w:val="007F5E1F"/>
    <w:rsid w:val="007F5EAA"/>
    <w:rsid w:val="007F5F2B"/>
    <w:rsid w:val="007F620C"/>
    <w:rsid w:val="007F62A8"/>
    <w:rsid w:val="007F63A1"/>
    <w:rsid w:val="007F643A"/>
    <w:rsid w:val="007F6487"/>
    <w:rsid w:val="007F64C4"/>
    <w:rsid w:val="007F651A"/>
    <w:rsid w:val="007F65A3"/>
    <w:rsid w:val="007F664E"/>
    <w:rsid w:val="007F665D"/>
    <w:rsid w:val="007F665E"/>
    <w:rsid w:val="007F6722"/>
    <w:rsid w:val="007F6A02"/>
    <w:rsid w:val="007F6C42"/>
    <w:rsid w:val="007F6C9F"/>
    <w:rsid w:val="007F6D55"/>
    <w:rsid w:val="007F6E81"/>
    <w:rsid w:val="007F6EF2"/>
    <w:rsid w:val="007F6FD2"/>
    <w:rsid w:val="007F7088"/>
    <w:rsid w:val="007F714F"/>
    <w:rsid w:val="007F7165"/>
    <w:rsid w:val="007F7253"/>
    <w:rsid w:val="007F75E2"/>
    <w:rsid w:val="007F7787"/>
    <w:rsid w:val="007F7791"/>
    <w:rsid w:val="007F7807"/>
    <w:rsid w:val="007F78E5"/>
    <w:rsid w:val="007F7A0D"/>
    <w:rsid w:val="007F7B52"/>
    <w:rsid w:val="007F7C51"/>
    <w:rsid w:val="007F7C52"/>
    <w:rsid w:val="007F7CD7"/>
    <w:rsid w:val="007F7D6C"/>
    <w:rsid w:val="007F7DF6"/>
    <w:rsid w:val="007F7E89"/>
    <w:rsid w:val="007F7EB8"/>
    <w:rsid w:val="0080004E"/>
    <w:rsid w:val="00800057"/>
    <w:rsid w:val="00800121"/>
    <w:rsid w:val="00800147"/>
    <w:rsid w:val="008001B1"/>
    <w:rsid w:val="0080041A"/>
    <w:rsid w:val="0080050A"/>
    <w:rsid w:val="00800724"/>
    <w:rsid w:val="0080076C"/>
    <w:rsid w:val="008007CB"/>
    <w:rsid w:val="008009B5"/>
    <w:rsid w:val="00800A4E"/>
    <w:rsid w:val="00800AB4"/>
    <w:rsid w:val="00800C45"/>
    <w:rsid w:val="00800CFF"/>
    <w:rsid w:val="00800D15"/>
    <w:rsid w:val="00800D8D"/>
    <w:rsid w:val="00800F1B"/>
    <w:rsid w:val="00800F33"/>
    <w:rsid w:val="00800FD2"/>
    <w:rsid w:val="0080108D"/>
    <w:rsid w:val="008010EF"/>
    <w:rsid w:val="008010FC"/>
    <w:rsid w:val="00801101"/>
    <w:rsid w:val="00801122"/>
    <w:rsid w:val="00801125"/>
    <w:rsid w:val="00801152"/>
    <w:rsid w:val="0080115C"/>
    <w:rsid w:val="0080119A"/>
    <w:rsid w:val="00801238"/>
    <w:rsid w:val="00801257"/>
    <w:rsid w:val="0080144B"/>
    <w:rsid w:val="00801481"/>
    <w:rsid w:val="008014A5"/>
    <w:rsid w:val="008016A3"/>
    <w:rsid w:val="00801748"/>
    <w:rsid w:val="00801758"/>
    <w:rsid w:val="008017BE"/>
    <w:rsid w:val="00801896"/>
    <w:rsid w:val="008018D1"/>
    <w:rsid w:val="008018E6"/>
    <w:rsid w:val="00801937"/>
    <w:rsid w:val="00801A7C"/>
    <w:rsid w:val="00801AE7"/>
    <w:rsid w:val="00801B98"/>
    <w:rsid w:val="00801DCB"/>
    <w:rsid w:val="00801EF5"/>
    <w:rsid w:val="00802009"/>
    <w:rsid w:val="008020F8"/>
    <w:rsid w:val="00802270"/>
    <w:rsid w:val="008022D1"/>
    <w:rsid w:val="0080234A"/>
    <w:rsid w:val="00802389"/>
    <w:rsid w:val="008023FF"/>
    <w:rsid w:val="00802421"/>
    <w:rsid w:val="008024E6"/>
    <w:rsid w:val="008026E3"/>
    <w:rsid w:val="008028F2"/>
    <w:rsid w:val="008029ED"/>
    <w:rsid w:val="00802A0E"/>
    <w:rsid w:val="00802C03"/>
    <w:rsid w:val="00802DAC"/>
    <w:rsid w:val="00802DD8"/>
    <w:rsid w:val="00802F29"/>
    <w:rsid w:val="00802F4B"/>
    <w:rsid w:val="00803085"/>
    <w:rsid w:val="00803250"/>
    <w:rsid w:val="0080329C"/>
    <w:rsid w:val="008032B7"/>
    <w:rsid w:val="008032DF"/>
    <w:rsid w:val="00803309"/>
    <w:rsid w:val="008033C6"/>
    <w:rsid w:val="00803467"/>
    <w:rsid w:val="00803484"/>
    <w:rsid w:val="008034CB"/>
    <w:rsid w:val="00803630"/>
    <w:rsid w:val="00803642"/>
    <w:rsid w:val="00803665"/>
    <w:rsid w:val="00803919"/>
    <w:rsid w:val="008039AA"/>
    <w:rsid w:val="00803A9D"/>
    <w:rsid w:val="00803B4F"/>
    <w:rsid w:val="00803C52"/>
    <w:rsid w:val="00803D8B"/>
    <w:rsid w:val="00803F27"/>
    <w:rsid w:val="00803F50"/>
    <w:rsid w:val="00803F96"/>
    <w:rsid w:val="00804008"/>
    <w:rsid w:val="00804173"/>
    <w:rsid w:val="008041D3"/>
    <w:rsid w:val="00804226"/>
    <w:rsid w:val="008043E5"/>
    <w:rsid w:val="00804697"/>
    <w:rsid w:val="008048EB"/>
    <w:rsid w:val="00804A82"/>
    <w:rsid w:val="00804B5B"/>
    <w:rsid w:val="00804E1C"/>
    <w:rsid w:val="00804FA9"/>
    <w:rsid w:val="00805016"/>
    <w:rsid w:val="00805032"/>
    <w:rsid w:val="0080508D"/>
    <w:rsid w:val="00805274"/>
    <w:rsid w:val="00805290"/>
    <w:rsid w:val="0080536A"/>
    <w:rsid w:val="00805426"/>
    <w:rsid w:val="00805450"/>
    <w:rsid w:val="008055A9"/>
    <w:rsid w:val="00805605"/>
    <w:rsid w:val="00805751"/>
    <w:rsid w:val="008057B4"/>
    <w:rsid w:val="00805839"/>
    <w:rsid w:val="0080587C"/>
    <w:rsid w:val="008059F8"/>
    <w:rsid w:val="00805AC4"/>
    <w:rsid w:val="00805B60"/>
    <w:rsid w:val="00806040"/>
    <w:rsid w:val="0080615E"/>
    <w:rsid w:val="00806200"/>
    <w:rsid w:val="00806260"/>
    <w:rsid w:val="00806370"/>
    <w:rsid w:val="0080641E"/>
    <w:rsid w:val="0080651A"/>
    <w:rsid w:val="0080654B"/>
    <w:rsid w:val="008065E7"/>
    <w:rsid w:val="00806620"/>
    <w:rsid w:val="00806787"/>
    <w:rsid w:val="008067EF"/>
    <w:rsid w:val="00806874"/>
    <w:rsid w:val="008068F9"/>
    <w:rsid w:val="008069DE"/>
    <w:rsid w:val="00806B27"/>
    <w:rsid w:val="00806B9A"/>
    <w:rsid w:val="00806D41"/>
    <w:rsid w:val="00806D79"/>
    <w:rsid w:val="00806DBC"/>
    <w:rsid w:val="00806DED"/>
    <w:rsid w:val="00806E0E"/>
    <w:rsid w:val="00806E52"/>
    <w:rsid w:val="00806EF5"/>
    <w:rsid w:val="00806EF6"/>
    <w:rsid w:val="00807043"/>
    <w:rsid w:val="0080705E"/>
    <w:rsid w:val="00807064"/>
    <w:rsid w:val="00807075"/>
    <w:rsid w:val="0080717E"/>
    <w:rsid w:val="0080733D"/>
    <w:rsid w:val="008073A0"/>
    <w:rsid w:val="0080745B"/>
    <w:rsid w:val="00807512"/>
    <w:rsid w:val="00807809"/>
    <w:rsid w:val="0080782F"/>
    <w:rsid w:val="0080787A"/>
    <w:rsid w:val="0080787F"/>
    <w:rsid w:val="008078FC"/>
    <w:rsid w:val="0080795F"/>
    <w:rsid w:val="00807ACA"/>
    <w:rsid w:val="00807B63"/>
    <w:rsid w:val="00807BFC"/>
    <w:rsid w:val="00807CF7"/>
    <w:rsid w:val="00807D02"/>
    <w:rsid w:val="00807E0E"/>
    <w:rsid w:val="00807E43"/>
    <w:rsid w:val="00807EE9"/>
    <w:rsid w:val="00807F82"/>
    <w:rsid w:val="00807FA4"/>
    <w:rsid w:val="00810127"/>
    <w:rsid w:val="00810257"/>
    <w:rsid w:val="0081028C"/>
    <w:rsid w:val="008102A6"/>
    <w:rsid w:val="008103DD"/>
    <w:rsid w:val="008103F2"/>
    <w:rsid w:val="00810470"/>
    <w:rsid w:val="00810781"/>
    <w:rsid w:val="008107EF"/>
    <w:rsid w:val="0081089F"/>
    <w:rsid w:val="00810A0E"/>
    <w:rsid w:val="00810AFE"/>
    <w:rsid w:val="00810E3B"/>
    <w:rsid w:val="00810E86"/>
    <w:rsid w:val="00810E90"/>
    <w:rsid w:val="00810F32"/>
    <w:rsid w:val="008110DF"/>
    <w:rsid w:val="0081110F"/>
    <w:rsid w:val="0081120A"/>
    <w:rsid w:val="00811250"/>
    <w:rsid w:val="008112EB"/>
    <w:rsid w:val="0081148E"/>
    <w:rsid w:val="0081151A"/>
    <w:rsid w:val="0081153B"/>
    <w:rsid w:val="0081156A"/>
    <w:rsid w:val="008115BE"/>
    <w:rsid w:val="00811606"/>
    <w:rsid w:val="00811739"/>
    <w:rsid w:val="0081182E"/>
    <w:rsid w:val="008118AB"/>
    <w:rsid w:val="00811AF5"/>
    <w:rsid w:val="00811CA3"/>
    <w:rsid w:val="00811CC7"/>
    <w:rsid w:val="00811CF9"/>
    <w:rsid w:val="00811D19"/>
    <w:rsid w:val="00811DC7"/>
    <w:rsid w:val="00811E12"/>
    <w:rsid w:val="00811E4B"/>
    <w:rsid w:val="00811F6F"/>
    <w:rsid w:val="00812287"/>
    <w:rsid w:val="00812460"/>
    <w:rsid w:val="008124B8"/>
    <w:rsid w:val="008125AB"/>
    <w:rsid w:val="008125F4"/>
    <w:rsid w:val="0081262F"/>
    <w:rsid w:val="00812636"/>
    <w:rsid w:val="0081263B"/>
    <w:rsid w:val="0081265C"/>
    <w:rsid w:val="008126F0"/>
    <w:rsid w:val="0081293C"/>
    <w:rsid w:val="00812BBD"/>
    <w:rsid w:val="00812BD7"/>
    <w:rsid w:val="00812C41"/>
    <w:rsid w:val="00812C79"/>
    <w:rsid w:val="00812C8F"/>
    <w:rsid w:val="00812CAD"/>
    <w:rsid w:val="00812CF8"/>
    <w:rsid w:val="00812EA5"/>
    <w:rsid w:val="008130BA"/>
    <w:rsid w:val="008130F7"/>
    <w:rsid w:val="00813159"/>
    <w:rsid w:val="008131A5"/>
    <w:rsid w:val="0081331A"/>
    <w:rsid w:val="008133B3"/>
    <w:rsid w:val="008134BB"/>
    <w:rsid w:val="008134C4"/>
    <w:rsid w:val="0081361E"/>
    <w:rsid w:val="0081368B"/>
    <w:rsid w:val="0081368D"/>
    <w:rsid w:val="008137EF"/>
    <w:rsid w:val="00813883"/>
    <w:rsid w:val="00813C44"/>
    <w:rsid w:val="00813C99"/>
    <w:rsid w:val="00813D2A"/>
    <w:rsid w:val="00813FAF"/>
    <w:rsid w:val="0081406F"/>
    <w:rsid w:val="008140CA"/>
    <w:rsid w:val="008141C2"/>
    <w:rsid w:val="008142B5"/>
    <w:rsid w:val="00814424"/>
    <w:rsid w:val="00814444"/>
    <w:rsid w:val="008144D0"/>
    <w:rsid w:val="00814560"/>
    <w:rsid w:val="0081459F"/>
    <w:rsid w:val="008145E9"/>
    <w:rsid w:val="00814639"/>
    <w:rsid w:val="00814725"/>
    <w:rsid w:val="008148CB"/>
    <w:rsid w:val="008148E7"/>
    <w:rsid w:val="0081497A"/>
    <w:rsid w:val="00814B21"/>
    <w:rsid w:val="00814B7B"/>
    <w:rsid w:val="00814C6A"/>
    <w:rsid w:val="00814FEA"/>
    <w:rsid w:val="0081508C"/>
    <w:rsid w:val="008151C0"/>
    <w:rsid w:val="008151D4"/>
    <w:rsid w:val="0081525D"/>
    <w:rsid w:val="008152AC"/>
    <w:rsid w:val="00815359"/>
    <w:rsid w:val="00815430"/>
    <w:rsid w:val="00815514"/>
    <w:rsid w:val="008156BF"/>
    <w:rsid w:val="008157E4"/>
    <w:rsid w:val="008158E0"/>
    <w:rsid w:val="00815904"/>
    <w:rsid w:val="00815A4B"/>
    <w:rsid w:val="00815B97"/>
    <w:rsid w:val="00815BB2"/>
    <w:rsid w:val="00815D46"/>
    <w:rsid w:val="008160A0"/>
    <w:rsid w:val="00816334"/>
    <w:rsid w:val="008163C2"/>
    <w:rsid w:val="00816404"/>
    <w:rsid w:val="00816557"/>
    <w:rsid w:val="00816612"/>
    <w:rsid w:val="0081667C"/>
    <w:rsid w:val="008166FA"/>
    <w:rsid w:val="0081675A"/>
    <w:rsid w:val="008167DD"/>
    <w:rsid w:val="00816839"/>
    <w:rsid w:val="008168CC"/>
    <w:rsid w:val="0081697C"/>
    <w:rsid w:val="00816A18"/>
    <w:rsid w:val="00816A72"/>
    <w:rsid w:val="00816B0F"/>
    <w:rsid w:val="00816C07"/>
    <w:rsid w:val="00816CB6"/>
    <w:rsid w:val="00816D7E"/>
    <w:rsid w:val="00816EF0"/>
    <w:rsid w:val="00817026"/>
    <w:rsid w:val="0081708D"/>
    <w:rsid w:val="008170C6"/>
    <w:rsid w:val="008170EB"/>
    <w:rsid w:val="00817110"/>
    <w:rsid w:val="0081712A"/>
    <w:rsid w:val="0081716B"/>
    <w:rsid w:val="0081761B"/>
    <w:rsid w:val="0081766B"/>
    <w:rsid w:val="00817890"/>
    <w:rsid w:val="008178AB"/>
    <w:rsid w:val="008178DA"/>
    <w:rsid w:val="0081791A"/>
    <w:rsid w:val="00817A79"/>
    <w:rsid w:val="00817CD0"/>
    <w:rsid w:val="00817DCE"/>
    <w:rsid w:val="00817E4C"/>
    <w:rsid w:val="00817EBA"/>
    <w:rsid w:val="00817FB9"/>
    <w:rsid w:val="00817FE2"/>
    <w:rsid w:val="008200EF"/>
    <w:rsid w:val="00820207"/>
    <w:rsid w:val="00820210"/>
    <w:rsid w:val="008202B6"/>
    <w:rsid w:val="008202BF"/>
    <w:rsid w:val="00820549"/>
    <w:rsid w:val="00820A16"/>
    <w:rsid w:val="00820A18"/>
    <w:rsid w:val="00820B28"/>
    <w:rsid w:val="00820B57"/>
    <w:rsid w:val="00820B63"/>
    <w:rsid w:val="00820B96"/>
    <w:rsid w:val="00820C0A"/>
    <w:rsid w:val="00820D79"/>
    <w:rsid w:val="00820E3E"/>
    <w:rsid w:val="00820EB0"/>
    <w:rsid w:val="0082100C"/>
    <w:rsid w:val="008210FA"/>
    <w:rsid w:val="00821266"/>
    <w:rsid w:val="008213E7"/>
    <w:rsid w:val="00821468"/>
    <w:rsid w:val="008214AA"/>
    <w:rsid w:val="008215A5"/>
    <w:rsid w:val="008215DF"/>
    <w:rsid w:val="0082168E"/>
    <w:rsid w:val="008216A9"/>
    <w:rsid w:val="008216C9"/>
    <w:rsid w:val="0082183D"/>
    <w:rsid w:val="008218AD"/>
    <w:rsid w:val="0082194D"/>
    <w:rsid w:val="008219DB"/>
    <w:rsid w:val="00821AE6"/>
    <w:rsid w:val="00821D34"/>
    <w:rsid w:val="00821D43"/>
    <w:rsid w:val="00821D48"/>
    <w:rsid w:val="00821D6C"/>
    <w:rsid w:val="00821DDC"/>
    <w:rsid w:val="00821F23"/>
    <w:rsid w:val="008221FC"/>
    <w:rsid w:val="008222A6"/>
    <w:rsid w:val="008222AE"/>
    <w:rsid w:val="00822319"/>
    <w:rsid w:val="00822320"/>
    <w:rsid w:val="00822375"/>
    <w:rsid w:val="0082237C"/>
    <w:rsid w:val="008223FC"/>
    <w:rsid w:val="00822414"/>
    <w:rsid w:val="0082241B"/>
    <w:rsid w:val="008224B0"/>
    <w:rsid w:val="008225A6"/>
    <w:rsid w:val="00822701"/>
    <w:rsid w:val="0082278C"/>
    <w:rsid w:val="00822855"/>
    <w:rsid w:val="008228CB"/>
    <w:rsid w:val="00822917"/>
    <w:rsid w:val="00822A06"/>
    <w:rsid w:val="00822A12"/>
    <w:rsid w:val="00822B2D"/>
    <w:rsid w:val="00822B6B"/>
    <w:rsid w:val="00822BBD"/>
    <w:rsid w:val="00822EEE"/>
    <w:rsid w:val="00823008"/>
    <w:rsid w:val="00823036"/>
    <w:rsid w:val="008230BE"/>
    <w:rsid w:val="0082315B"/>
    <w:rsid w:val="00823191"/>
    <w:rsid w:val="00823291"/>
    <w:rsid w:val="008232B6"/>
    <w:rsid w:val="00823363"/>
    <w:rsid w:val="00823528"/>
    <w:rsid w:val="008235A7"/>
    <w:rsid w:val="00823625"/>
    <w:rsid w:val="008236CE"/>
    <w:rsid w:val="0082370F"/>
    <w:rsid w:val="008237CD"/>
    <w:rsid w:val="00823B38"/>
    <w:rsid w:val="00823B95"/>
    <w:rsid w:val="00823C27"/>
    <w:rsid w:val="00823DF0"/>
    <w:rsid w:val="00823E08"/>
    <w:rsid w:val="00823EBE"/>
    <w:rsid w:val="00823EEA"/>
    <w:rsid w:val="008241C3"/>
    <w:rsid w:val="00824363"/>
    <w:rsid w:val="0082436B"/>
    <w:rsid w:val="008243FB"/>
    <w:rsid w:val="0082455B"/>
    <w:rsid w:val="00824575"/>
    <w:rsid w:val="008245BA"/>
    <w:rsid w:val="008245D9"/>
    <w:rsid w:val="008246C0"/>
    <w:rsid w:val="0082472C"/>
    <w:rsid w:val="00824890"/>
    <w:rsid w:val="0082490D"/>
    <w:rsid w:val="00824A27"/>
    <w:rsid w:val="00824A5E"/>
    <w:rsid w:val="00824AA4"/>
    <w:rsid w:val="00824AEC"/>
    <w:rsid w:val="00824C17"/>
    <w:rsid w:val="00824C5D"/>
    <w:rsid w:val="00824CE7"/>
    <w:rsid w:val="00824DA0"/>
    <w:rsid w:val="00824E44"/>
    <w:rsid w:val="00824ED6"/>
    <w:rsid w:val="00824FE5"/>
    <w:rsid w:val="0082507D"/>
    <w:rsid w:val="00825095"/>
    <w:rsid w:val="00825112"/>
    <w:rsid w:val="00825131"/>
    <w:rsid w:val="008251C7"/>
    <w:rsid w:val="00825368"/>
    <w:rsid w:val="0082552B"/>
    <w:rsid w:val="008255DA"/>
    <w:rsid w:val="00825674"/>
    <w:rsid w:val="0082579D"/>
    <w:rsid w:val="00825937"/>
    <w:rsid w:val="008259B2"/>
    <w:rsid w:val="00825B52"/>
    <w:rsid w:val="00825EB2"/>
    <w:rsid w:val="00825F9D"/>
    <w:rsid w:val="00825F9E"/>
    <w:rsid w:val="00826126"/>
    <w:rsid w:val="00826179"/>
    <w:rsid w:val="00826253"/>
    <w:rsid w:val="00826348"/>
    <w:rsid w:val="008263EE"/>
    <w:rsid w:val="00826464"/>
    <w:rsid w:val="00826535"/>
    <w:rsid w:val="00826537"/>
    <w:rsid w:val="00826A55"/>
    <w:rsid w:val="00826AF6"/>
    <w:rsid w:val="00826DE1"/>
    <w:rsid w:val="00826E15"/>
    <w:rsid w:val="00826F1C"/>
    <w:rsid w:val="00826F45"/>
    <w:rsid w:val="00827041"/>
    <w:rsid w:val="008270D4"/>
    <w:rsid w:val="00827108"/>
    <w:rsid w:val="00827228"/>
    <w:rsid w:val="00827263"/>
    <w:rsid w:val="008273BA"/>
    <w:rsid w:val="00827579"/>
    <w:rsid w:val="008275D6"/>
    <w:rsid w:val="008277DF"/>
    <w:rsid w:val="00827843"/>
    <w:rsid w:val="00827858"/>
    <w:rsid w:val="008278E7"/>
    <w:rsid w:val="0082791D"/>
    <w:rsid w:val="00827940"/>
    <w:rsid w:val="00827BB8"/>
    <w:rsid w:val="00827BDF"/>
    <w:rsid w:val="00827C1F"/>
    <w:rsid w:val="00827CDF"/>
    <w:rsid w:val="00827E60"/>
    <w:rsid w:val="00827ED3"/>
    <w:rsid w:val="00827EF7"/>
    <w:rsid w:val="00830005"/>
    <w:rsid w:val="0083016F"/>
    <w:rsid w:val="00830214"/>
    <w:rsid w:val="00830282"/>
    <w:rsid w:val="0083041A"/>
    <w:rsid w:val="008304E7"/>
    <w:rsid w:val="00830629"/>
    <w:rsid w:val="00830721"/>
    <w:rsid w:val="0083074D"/>
    <w:rsid w:val="0083075C"/>
    <w:rsid w:val="0083079E"/>
    <w:rsid w:val="00830851"/>
    <w:rsid w:val="00830887"/>
    <w:rsid w:val="008309F0"/>
    <w:rsid w:val="00830A96"/>
    <w:rsid w:val="00830AD4"/>
    <w:rsid w:val="00830D21"/>
    <w:rsid w:val="00830E3A"/>
    <w:rsid w:val="00830EE9"/>
    <w:rsid w:val="00830FAF"/>
    <w:rsid w:val="00831006"/>
    <w:rsid w:val="008310DA"/>
    <w:rsid w:val="00831109"/>
    <w:rsid w:val="00831369"/>
    <w:rsid w:val="008313AD"/>
    <w:rsid w:val="0083145B"/>
    <w:rsid w:val="0083150E"/>
    <w:rsid w:val="0083167A"/>
    <w:rsid w:val="00831682"/>
    <w:rsid w:val="008316E0"/>
    <w:rsid w:val="008317F4"/>
    <w:rsid w:val="00831A05"/>
    <w:rsid w:val="00831B7B"/>
    <w:rsid w:val="00831B86"/>
    <w:rsid w:val="00831C7E"/>
    <w:rsid w:val="00832456"/>
    <w:rsid w:val="0083246B"/>
    <w:rsid w:val="00832471"/>
    <w:rsid w:val="008324AD"/>
    <w:rsid w:val="008325BC"/>
    <w:rsid w:val="008325FC"/>
    <w:rsid w:val="008327B2"/>
    <w:rsid w:val="008327F3"/>
    <w:rsid w:val="00832805"/>
    <w:rsid w:val="00832A28"/>
    <w:rsid w:val="00832AAB"/>
    <w:rsid w:val="00832ECF"/>
    <w:rsid w:val="00832F8E"/>
    <w:rsid w:val="00833173"/>
    <w:rsid w:val="008331DF"/>
    <w:rsid w:val="008331FC"/>
    <w:rsid w:val="00833223"/>
    <w:rsid w:val="00833239"/>
    <w:rsid w:val="008332B5"/>
    <w:rsid w:val="008332E0"/>
    <w:rsid w:val="008332E6"/>
    <w:rsid w:val="00833366"/>
    <w:rsid w:val="008333B7"/>
    <w:rsid w:val="008333C6"/>
    <w:rsid w:val="0083341A"/>
    <w:rsid w:val="00833585"/>
    <w:rsid w:val="0083377B"/>
    <w:rsid w:val="008337E7"/>
    <w:rsid w:val="00833844"/>
    <w:rsid w:val="00833A61"/>
    <w:rsid w:val="00833D54"/>
    <w:rsid w:val="00833DDE"/>
    <w:rsid w:val="00833E73"/>
    <w:rsid w:val="00833E82"/>
    <w:rsid w:val="00833F0F"/>
    <w:rsid w:val="00833F46"/>
    <w:rsid w:val="00833FA4"/>
    <w:rsid w:val="00833FF6"/>
    <w:rsid w:val="0083413C"/>
    <w:rsid w:val="00834194"/>
    <w:rsid w:val="00834394"/>
    <w:rsid w:val="00834400"/>
    <w:rsid w:val="008344A8"/>
    <w:rsid w:val="00834522"/>
    <w:rsid w:val="00834881"/>
    <w:rsid w:val="0083489A"/>
    <w:rsid w:val="00834A48"/>
    <w:rsid w:val="00834C7D"/>
    <w:rsid w:val="00834CFB"/>
    <w:rsid w:val="00834F76"/>
    <w:rsid w:val="00835092"/>
    <w:rsid w:val="00835174"/>
    <w:rsid w:val="008352D3"/>
    <w:rsid w:val="008352FA"/>
    <w:rsid w:val="008354CF"/>
    <w:rsid w:val="00835586"/>
    <w:rsid w:val="008355E5"/>
    <w:rsid w:val="00835615"/>
    <w:rsid w:val="00835672"/>
    <w:rsid w:val="00835750"/>
    <w:rsid w:val="008357A5"/>
    <w:rsid w:val="00835871"/>
    <w:rsid w:val="00835A4A"/>
    <w:rsid w:val="00835A6B"/>
    <w:rsid w:val="00835A81"/>
    <w:rsid w:val="00835AEA"/>
    <w:rsid w:val="00835B3F"/>
    <w:rsid w:val="00835BAD"/>
    <w:rsid w:val="00835BE3"/>
    <w:rsid w:val="00835C2D"/>
    <w:rsid w:val="00835C71"/>
    <w:rsid w:val="00835D35"/>
    <w:rsid w:val="00835DB8"/>
    <w:rsid w:val="00835EC1"/>
    <w:rsid w:val="00835F12"/>
    <w:rsid w:val="00836143"/>
    <w:rsid w:val="0083622A"/>
    <w:rsid w:val="008362B0"/>
    <w:rsid w:val="008363EA"/>
    <w:rsid w:val="0083641E"/>
    <w:rsid w:val="008365E4"/>
    <w:rsid w:val="00836634"/>
    <w:rsid w:val="0083668E"/>
    <w:rsid w:val="008366B8"/>
    <w:rsid w:val="008366C8"/>
    <w:rsid w:val="0083674F"/>
    <w:rsid w:val="008368FF"/>
    <w:rsid w:val="00836A7A"/>
    <w:rsid w:val="00836A92"/>
    <w:rsid w:val="00836AA4"/>
    <w:rsid w:val="00836B93"/>
    <w:rsid w:val="00836BB0"/>
    <w:rsid w:val="00836C2C"/>
    <w:rsid w:val="00836CB2"/>
    <w:rsid w:val="00836CF0"/>
    <w:rsid w:val="00836D48"/>
    <w:rsid w:val="00836DF3"/>
    <w:rsid w:val="00836DF7"/>
    <w:rsid w:val="00836E0E"/>
    <w:rsid w:val="00836EDA"/>
    <w:rsid w:val="00836F4E"/>
    <w:rsid w:val="00836FA7"/>
    <w:rsid w:val="00836FCF"/>
    <w:rsid w:val="00837091"/>
    <w:rsid w:val="00837106"/>
    <w:rsid w:val="008371E1"/>
    <w:rsid w:val="00837271"/>
    <w:rsid w:val="008372DF"/>
    <w:rsid w:val="008373F6"/>
    <w:rsid w:val="008374AA"/>
    <w:rsid w:val="008374F8"/>
    <w:rsid w:val="0083756A"/>
    <w:rsid w:val="0083756F"/>
    <w:rsid w:val="00837582"/>
    <w:rsid w:val="008375B8"/>
    <w:rsid w:val="008375D0"/>
    <w:rsid w:val="008375EE"/>
    <w:rsid w:val="008376DC"/>
    <w:rsid w:val="0083770F"/>
    <w:rsid w:val="008377D5"/>
    <w:rsid w:val="008378A6"/>
    <w:rsid w:val="00837962"/>
    <w:rsid w:val="00837970"/>
    <w:rsid w:val="00837A16"/>
    <w:rsid w:val="00837B06"/>
    <w:rsid w:val="00837B4C"/>
    <w:rsid w:val="00837B56"/>
    <w:rsid w:val="00837BE8"/>
    <w:rsid w:val="00837D54"/>
    <w:rsid w:val="00837DE5"/>
    <w:rsid w:val="00837E97"/>
    <w:rsid w:val="00837EE6"/>
    <w:rsid w:val="00837EF3"/>
    <w:rsid w:val="0084008E"/>
    <w:rsid w:val="008401B9"/>
    <w:rsid w:val="00840296"/>
    <w:rsid w:val="0084059A"/>
    <w:rsid w:val="008405DE"/>
    <w:rsid w:val="00840666"/>
    <w:rsid w:val="0084078A"/>
    <w:rsid w:val="0084083C"/>
    <w:rsid w:val="0084085E"/>
    <w:rsid w:val="008408E8"/>
    <w:rsid w:val="008408F0"/>
    <w:rsid w:val="00840923"/>
    <w:rsid w:val="00840A18"/>
    <w:rsid w:val="00840AA3"/>
    <w:rsid w:val="00840AAC"/>
    <w:rsid w:val="00840B7C"/>
    <w:rsid w:val="00840B90"/>
    <w:rsid w:val="00840C03"/>
    <w:rsid w:val="00840CC2"/>
    <w:rsid w:val="00840D5C"/>
    <w:rsid w:val="00840E6A"/>
    <w:rsid w:val="00840E85"/>
    <w:rsid w:val="00840E95"/>
    <w:rsid w:val="00840FD9"/>
    <w:rsid w:val="008410DE"/>
    <w:rsid w:val="0084123D"/>
    <w:rsid w:val="00841265"/>
    <w:rsid w:val="0084130F"/>
    <w:rsid w:val="00841333"/>
    <w:rsid w:val="00841384"/>
    <w:rsid w:val="008413BD"/>
    <w:rsid w:val="008414FE"/>
    <w:rsid w:val="00841573"/>
    <w:rsid w:val="008415C1"/>
    <w:rsid w:val="00841659"/>
    <w:rsid w:val="00841679"/>
    <w:rsid w:val="0084169F"/>
    <w:rsid w:val="008416AE"/>
    <w:rsid w:val="008416D3"/>
    <w:rsid w:val="00841712"/>
    <w:rsid w:val="00841A2E"/>
    <w:rsid w:val="00841C91"/>
    <w:rsid w:val="00841CFE"/>
    <w:rsid w:val="00841F13"/>
    <w:rsid w:val="00841F50"/>
    <w:rsid w:val="00841F6D"/>
    <w:rsid w:val="00841FE3"/>
    <w:rsid w:val="0084207B"/>
    <w:rsid w:val="008422DF"/>
    <w:rsid w:val="008422F9"/>
    <w:rsid w:val="008424C3"/>
    <w:rsid w:val="0084251A"/>
    <w:rsid w:val="00842626"/>
    <w:rsid w:val="008428CE"/>
    <w:rsid w:val="00842913"/>
    <w:rsid w:val="00842AC4"/>
    <w:rsid w:val="00842AEB"/>
    <w:rsid w:val="00842C07"/>
    <w:rsid w:val="00842D2A"/>
    <w:rsid w:val="00842D8F"/>
    <w:rsid w:val="00842E64"/>
    <w:rsid w:val="00843023"/>
    <w:rsid w:val="00843045"/>
    <w:rsid w:val="008430F1"/>
    <w:rsid w:val="00843122"/>
    <w:rsid w:val="0084353C"/>
    <w:rsid w:val="00843587"/>
    <w:rsid w:val="0084359F"/>
    <w:rsid w:val="00843615"/>
    <w:rsid w:val="00843924"/>
    <w:rsid w:val="00843A10"/>
    <w:rsid w:val="00843B33"/>
    <w:rsid w:val="00843B5D"/>
    <w:rsid w:val="00843B82"/>
    <w:rsid w:val="00843BA4"/>
    <w:rsid w:val="00843BD8"/>
    <w:rsid w:val="00843C5E"/>
    <w:rsid w:val="00843CD3"/>
    <w:rsid w:val="00843D55"/>
    <w:rsid w:val="00843D73"/>
    <w:rsid w:val="00843D86"/>
    <w:rsid w:val="00843F3D"/>
    <w:rsid w:val="00843FE6"/>
    <w:rsid w:val="00844063"/>
    <w:rsid w:val="008440B3"/>
    <w:rsid w:val="008440C2"/>
    <w:rsid w:val="008441A0"/>
    <w:rsid w:val="008441B6"/>
    <w:rsid w:val="00844200"/>
    <w:rsid w:val="00844261"/>
    <w:rsid w:val="00844270"/>
    <w:rsid w:val="00844350"/>
    <w:rsid w:val="00844703"/>
    <w:rsid w:val="0084471C"/>
    <w:rsid w:val="008447FF"/>
    <w:rsid w:val="0084485E"/>
    <w:rsid w:val="008449B4"/>
    <w:rsid w:val="00844ABE"/>
    <w:rsid w:val="00844C21"/>
    <w:rsid w:val="00844C35"/>
    <w:rsid w:val="00844C5A"/>
    <w:rsid w:val="00844D2A"/>
    <w:rsid w:val="00844EE0"/>
    <w:rsid w:val="00844EEE"/>
    <w:rsid w:val="0084503F"/>
    <w:rsid w:val="00845192"/>
    <w:rsid w:val="00845231"/>
    <w:rsid w:val="0084526E"/>
    <w:rsid w:val="00845283"/>
    <w:rsid w:val="008453AE"/>
    <w:rsid w:val="008453FF"/>
    <w:rsid w:val="00845414"/>
    <w:rsid w:val="00845571"/>
    <w:rsid w:val="00845611"/>
    <w:rsid w:val="0084562E"/>
    <w:rsid w:val="00845749"/>
    <w:rsid w:val="0084582D"/>
    <w:rsid w:val="00845A55"/>
    <w:rsid w:val="00845BB3"/>
    <w:rsid w:val="00845BD6"/>
    <w:rsid w:val="00845BFF"/>
    <w:rsid w:val="00845C84"/>
    <w:rsid w:val="00845E29"/>
    <w:rsid w:val="00845EA8"/>
    <w:rsid w:val="00845EDA"/>
    <w:rsid w:val="00845EEF"/>
    <w:rsid w:val="00845FC2"/>
    <w:rsid w:val="00845FF6"/>
    <w:rsid w:val="0084601C"/>
    <w:rsid w:val="00846151"/>
    <w:rsid w:val="00846236"/>
    <w:rsid w:val="00846309"/>
    <w:rsid w:val="00846353"/>
    <w:rsid w:val="00846393"/>
    <w:rsid w:val="008464AF"/>
    <w:rsid w:val="00846538"/>
    <w:rsid w:val="008466B2"/>
    <w:rsid w:val="00846816"/>
    <w:rsid w:val="00846820"/>
    <w:rsid w:val="0084688A"/>
    <w:rsid w:val="008468F7"/>
    <w:rsid w:val="0084692E"/>
    <w:rsid w:val="00846C25"/>
    <w:rsid w:val="00846C51"/>
    <w:rsid w:val="00846CAB"/>
    <w:rsid w:val="00846CB7"/>
    <w:rsid w:val="00846D4C"/>
    <w:rsid w:val="00846DEF"/>
    <w:rsid w:val="00846E81"/>
    <w:rsid w:val="00846EF6"/>
    <w:rsid w:val="00846F14"/>
    <w:rsid w:val="00846F4A"/>
    <w:rsid w:val="00847082"/>
    <w:rsid w:val="00847219"/>
    <w:rsid w:val="00847249"/>
    <w:rsid w:val="00847253"/>
    <w:rsid w:val="0084737A"/>
    <w:rsid w:val="0084751A"/>
    <w:rsid w:val="0084752D"/>
    <w:rsid w:val="008476CD"/>
    <w:rsid w:val="008476FB"/>
    <w:rsid w:val="008477A0"/>
    <w:rsid w:val="0084781E"/>
    <w:rsid w:val="008478FC"/>
    <w:rsid w:val="00847A43"/>
    <w:rsid w:val="00847A6A"/>
    <w:rsid w:val="00847D11"/>
    <w:rsid w:val="00847D3D"/>
    <w:rsid w:val="00847D6A"/>
    <w:rsid w:val="00847DBD"/>
    <w:rsid w:val="00847DD0"/>
    <w:rsid w:val="00847DE0"/>
    <w:rsid w:val="00847E7E"/>
    <w:rsid w:val="00847ED0"/>
    <w:rsid w:val="00847FE9"/>
    <w:rsid w:val="0085002B"/>
    <w:rsid w:val="00850056"/>
    <w:rsid w:val="008500C5"/>
    <w:rsid w:val="00850335"/>
    <w:rsid w:val="00850384"/>
    <w:rsid w:val="008503CB"/>
    <w:rsid w:val="0085046F"/>
    <w:rsid w:val="008504E7"/>
    <w:rsid w:val="00850541"/>
    <w:rsid w:val="00850545"/>
    <w:rsid w:val="0085055A"/>
    <w:rsid w:val="008505BF"/>
    <w:rsid w:val="008505FA"/>
    <w:rsid w:val="00850605"/>
    <w:rsid w:val="00850995"/>
    <w:rsid w:val="008509D9"/>
    <w:rsid w:val="00850C2D"/>
    <w:rsid w:val="00850C81"/>
    <w:rsid w:val="00850CA2"/>
    <w:rsid w:val="00850D93"/>
    <w:rsid w:val="00850DEF"/>
    <w:rsid w:val="00850E2A"/>
    <w:rsid w:val="00850F02"/>
    <w:rsid w:val="0085117F"/>
    <w:rsid w:val="0085122F"/>
    <w:rsid w:val="00851244"/>
    <w:rsid w:val="00851302"/>
    <w:rsid w:val="008513A0"/>
    <w:rsid w:val="0085149A"/>
    <w:rsid w:val="0085160A"/>
    <w:rsid w:val="008516A4"/>
    <w:rsid w:val="008516C4"/>
    <w:rsid w:val="0085178D"/>
    <w:rsid w:val="008517A5"/>
    <w:rsid w:val="0085182E"/>
    <w:rsid w:val="008518E2"/>
    <w:rsid w:val="00851911"/>
    <w:rsid w:val="008519E0"/>
    <w:rsid w:val="00851CAB"/>
    <w:rsid w:val="00851E75"/>
    <w:rsid w:val="00851F89"/>
    <w:rsid w:val="00851FE3"/>
    <w:rsid w:val="00852045"/>
    <w:rsid w:val="00852059"/>
    <w:rsid w:val="008522B7"/>
    <w:rsid w:val="008522F2"/>
    <w:rsid w:val="00852451"/>
    <w:rsid w:val="008524B1"/>
    <w:rsid w:val="00852675"/>
    <w:rsid w:val="0085272A"/>
    <w:rsid w:val="00852743"/>
    <w:rsid w:val="00852778"/>
    <w:rsid w:val="008527DF"/>
    <w:rsid w:val="00852835"/>
    <w:rsid w:val="0085288F"/>
    <w:rsid w:val="00852A0D"/>
    <w:rsid w:val="00852B9D"/>
    <w:rsid w:val="00852BB0"/>
    <w:rsid w:val="00852C1C"/>
    <w:rsid w:val="00852CFD"/>
    <w:rsid w:val="00852D7E"/>
    <w:rsid w:val="00852DC1"/>
    <w:rsid w:val="00852DE4"/>
    <w:rsid w:val="0085304C"/>
    <w:rsid w:val="008530A5"/>
    <w:rsid w:val="008531A7"/>
    <w:rsid w:val="00853256"/>
    <w:rsid w:val="0085330D"/>
    <w:rsid w:val="00853312"/>
    <w:rsid w:val="0085335F"/>
    <w:rsid w:val="00853446"/>
    <w:rsid w:val="008534A2"/>
    <w:rsid w:val="00853513"/>
    <w:rsid w:val="008535E0"/>
    <w:rsid w:val="00853625"/>
    <w:rsid w:val="0085369D"/>
    <w:rsid w:val="0085377B"/>
    <w:rsid w:val="00853797"/>
    <w:rsid w:val="008537D5"/>
    <w:rsid w:val="00853884"/>
    <w:rsid w:val="008538A6"/>
    <w:rsid w:val="00853A44"/>
    <w:rsid w:val="00853AF0"/>
    <w:rsid w:val="00853C49"/>
    <w:rsid w:val="00853CAC"/>
    <w:rsid w:val="00853EB2"/>
    <w:rsid w:val="00853EBE"/>
    <w:rsid w:val="00853F87"/>
    <w:rsid w:val="0085404C"/>
    <w:rsid w:val="008541C1"/>
    <w:rsid w:val="008542DC"/>
    <w:rsid w:val="0085465A"/>
    <w:rsid w:val="00854769"/>
    <w:rsid w:val="008547D5"/>
    <w:rsid w:val="00854874"/>
    <w:rsid w:val="0085488C"/>
    <w:rsid w:val="00854946"/>
    <w:rsid w:val="00854A62"/>
    <w:rsid w:val="00854AB4"/>
    <w:rsid w:val="00854AC5"/>
    <w:rsid w:val="00854CEB"/>
    <w:rsid w:val="00854D53"/>
    <w:rsid w:val="00854D98"/>
    <w:rsid w:val="00854E3F"/>
    <w:rsid w:val="00854F51"/>
    <w:rsid w:val="00854F9F"/>
    <w:rsid w:val="0085500F"/>
    <w:rsid w:val="00855030"/>
    <w:rsid w:val="00855086"/>
    <w:rsid w:val="0085524D"/>
    <w:rsid w:val="008553DB"/>
    <w:rsid w:val="008554A0"/>
    <w:rsid w:val="008556B6"/>
    <w:rsid w:val="0085571A"/>
    <w:rsid w:val="008557DD"/>
    <w:rsid w:val="00855830"/>
    <w:rsid w:val="00855858"/>
    <w:rsid w:val="008558F2"/>
    <w:rsid w:val="00855933"/>
    <w:rsid w:val="00855A95"/>
    <w:rsid w:val="00855CA5"/>
    <w:rsid w:val="00855CAA"/>
    <w:rsid w:val="00855CC0"/>
    <w:rsid w:val="00855CD6"/>
    <w:rsid w:val="00855D19"/>
    <w:rsid w:val="00855DB1"/>
    <w:rsid w:val="00856144"/>
    <w:rsid w:val="0085618A"/>
    <w:rsid w:val="0085621F"/>
    <w:rsid w:val="00856296"/>
    <w:rsid w:val="008562EA"/>
    <w:rsid w:val="00856351"/>
    <w:rsid w:val="0085635A"/>
    <w:rsid w:val="008563AC"/>
    <w:rsid w:val="00856564"/>
    <w:rsid w:val="00856610"/>
    <w:rsid w:val="008566B2"/>
    <w:rsid w:val="008566FD"/>
    <w:rsid w:val="00856731"/>
    <w:rsid w:val="008567D6"/>
    <w:rsid w:val="0085687C"/>
    <w:rsid w:val="008568A7"/>
    <w:rsid w:val="00856A0D"/>
    <w:rsid w:val="00856B00"/>
    <w:rsid w:val="00856DDF"/>
    <w:rsid w:val="00856DE7"/>
    <w:rsid w:val="00856E0A"/>
    <w:rsid w:val="00856F0F"/>
    <w:rsid w:val="0085702E"/>
    <w:rsid w:val="008572E3"/>
    <w:rsid w:val="008573BD"/>
    <w:rsid w:val="0085769C"/>
    <w:rsid w:val="008576DB"/>
    <w:rsid w:val="008576FE"/>
    <w:rsid w:val="00857780"/>
    <w:rsid w:val="0085783B"/>
    <w:rsid w:val="008578A0"/>
    <w:rsid w:val="008578A9"/>
    <w:rsid w:val="008579F4"/>
    <w:rsid w:val="00857AA2"/>
    <w:rsid w:val="00857AEF"/>
    <w:rsid w:val="00857BF7"/>
    <w:rsid w:val="00857C2E"/>
    <w:rsid w:val="00857CDE"/>
    <w:rsid w:val="00857CFF"/>
    <w:rsid w:val="00857D3B"/>
    <w:rsid w:val="00857DCB"/>
    <w:rsid w:val="00857F4D"/>
    <w:rsid w:val="00857F7A"/>
    <w:rsid w:val="0086008C"/>
    <w:rsid w:val="00860165"/>
    <w:rsid w:val="00860232"/>
    <w:rsid w:val="00860252"/>
    <w:rsid w:val="00860329"/>
    <w:rsid w:val="008604BF"/>
    <w:rsid w:val="008605D9"/>
    <w:rsid w:val="008605F9"/>
    <w:rsid w:val="008606E4"/>
    <w:rsid w:val="0086071E"/>
    <w:rsid w:val="008607F1"/>
    <w:rsid w:val="00860948"/>
    <w:rsid w:val="008609A6"/>
    <w:rsid w:val="00860A7B"/>
    <w:rsid w:val="00860ABF"/>
    <w:rsid w:val="00860BDB"/>
    <w:rsid w:val="00860CAD"/>
    <w:rsid w:val="00860EC8"/>
    <w:rsid w:val="00860F34"/>
    <w:rsid w:val="00860F49"/>
    <w:rsid w:val="00861014"/>
    <w:rsid w:val="0086101A"/>
    <w:rsid w:val="008610D3"/>
    <w:rsid w:val="0086116F"/>
    <w:rsid w:val="0086131E"/>
    <w:rsid w:val="00861431"/>
    <w:rsid w:val="008614C5"/>
    <w:rsid w:val="0086153D"/>
    <w:rsid w:val="008615D9"/>
    <w:rsid w:val="0086162A"/>
    <w:rsid w:val="00861658"/>
    <w:rsid w:val="00861728"/>
    <w:rsid w:val="008617F7"/>
    <w:rsid w:val="008618ED"/>
    <w:rsid w:val="00861968"/>
    <w:rsid w:val="008619B3"/>
    <w:rsid w:val="00861A50"/>
    <w:rsid w:val="00861A7D"/>
    <w:rsid w:val="00861AEB"/>
    <w:rsid w:val="00861B28"/>
    <w:rsid w:val="00861C1F"/>
    <w:rsid w:val="00861D53"/>
    <w:rsid w:val="00861D7E"/>
    <w:rsid w:val="00861DC6"/>
    <w:rsid w:val="00861EF4"/>
    <w:rsid w:val="00861F31"/>
    <w:rsid w:val="00861FB0"/>
    <w:rsid w:val="00862030"/>
    <w:rsid w:val="008620AC"/>
    <w:rsid w:val="0086229A"/>
    <w:rsid w:val="008623DE"/>
    <w:rsid w:val="008627CD"/>
    <w:rsid w:val="008628F4"/>
    <w:rsid w:val="00862A5A"/>
    <w:rsid w:val="00862A93"/>
    <w:rsid w:val="00862AD8"/>
    <w:rsid w:val="00862BF2"/>
    <w:rsid w:val="00862E94"/>
    <w:rsid w:val="00862ED6"/>
    <w:rsid w:val="00863116"/>
    <w:rsid w:val="00863204"/>
    <w:rsid w:val="008632FC"/>
    <w:rsid w:val="0086338C"/>
    <w:rsid w:val="00863623"/>
    <w:rsid w:val="008636B0"/>
    <w:rsid w:val="008636E8"/>
    <w:rsid w:val="00863906"/>
    <w:rsid w:val="008639A6"/>
    <w:rsid w:val="008639C8"/>
    <w:rsid w:val="00863A83"/>
    <w:rsid w:val="00863AAC"/>
    <w:rsid w:val="00863DEB"/>
    <w:rsid w:val="00863F72"/>
    <w:rsid w:val="00863FD0"/>
    <w:rsid w:val="00863FD7"/>
    <w:rsid w:val="00864036"/>
    <w:rsid w:val="00864211"/>
    <w:rsid w:val="0086422B"/>
    <w:rsid w:val="0086423A"/>
    <w:rsid w:val="008642E3"/>
    <w:rsid w:val="00864339"/>
    <w:rsid w:val="008643A3"/>
    <w:rsid w:val="008643D2"/>
    <w:rsid w:val="0086440B"/>
    <w:rsid w:val="008644CB"/>
    <w:rsid w:val="00864612"/>
    <w:rsid w:val="008646AD"/>
    <w:rsid w:val="00864763"/>
    <w:rsid w:val="008647AC"/>
    <w:rsid w:val="00864806"/>
    <w:rsid w:val="0086485E"/>
    <w:rsid w:val="00864895"/>
    <w:rsid w:val="008648BA"/>
    <w:rsid w:val="008648BC"/>
    <w:rsid w:val="00864998"/>
    <w:rsid w:val="008649D3"/>
    <w:rsid w:val="008649EA"/>
    <w:rsid w:val="00864AA0"/>
    <w:rsid w:val="00864ABB"/>
    <w:rsid w:val="00864C58"/>
    <w:rsid w:val="00864D59"/>
    <w:rsid w:val="00864FEC"/>
    <w:rsid w:val="00864FFB"/>
    <w:rsid w:val="00864FFC"/>
    <w:rsid w:val="00865022"/>
    <w:rsid w:val="008650A3"/>
    <w:rsid w:val="008650A4"/>
    <w:rsid w:val="008650B3"/>
    <w:rsid w:val="00865207"/>
    <w:rsid w:val="00865391"/>
    <w:rsid w:val="00865493"/>
    <w:rsid w:val="008654B1"/>
    <w:rsid w:val="008655F0"/>
    <w:rsid w:val="00865716"/>
    <w:rsid w:val="0086584A"/>
    <w:rsid w:val="00865897"/>
    <w:rsid w:val="0086591C"/>
    <w:rsid w:val="00865A05"/>
    <w:rsid w:val="00865AC4"/>
    <w:rsid w:val="00865B80"/>
    <w:rsid w:val="00865BA5"/>
    <w:rsid w:val="00865C3F"/>
    <w:rsid w:val="00865D5C"/>
    <w:rsid w:val="00865D99"/>
    <w:rsid w:val="00865EB0"/>
    <w:rsid w:val="00865EEB"/>
    <w:rsid w:val="00866017"/>
    <w:rsid w:val="00866087"/>
    <w:rsid w:val="008660C1"/>
    <w:rsid w:val="0086614A"/>
    <w:rsid w:val="0086620C"/>
    <w:rsid w:val="008662C8"/>
    <w:rsid w:val="008665CE"/>
    <w:rsid w:val="00866655"/>
    <w:rsid w:val="0086669E"/>
    <w:rsid w:val="0086676F"/>
    <w:rsid w:val="008668C5"/>
    <w:rsid w:val="00866957"/>
    <w:rsid w:val="00866B2E"/>
    <w:rsid w:val="00866C2C"/>
    <w:rsid w:val="00866C54"/>
    <w:rsid w:val="00866C9D"/>
    <w:rsid w:val="00866D39"/>
    <w:rsid w:val="00866DE7"/>
    <w:rsid w:val="00866F13"/>
    <w:rsid w:val="00866F44"/>
    <w:rsid w:val="00866F70"/>
    <w:rsid w:val="00867053"/>
    <w:rsid w:val="00867238"/>
    <w:rsid w:val="008672C6"/>
    <w:rsid w:val="00867522"/>
    <w:rsid w:val="008676E0"/>
    <w:rsid w:val="008676F9"/>
    <w:rsid w:val="00867816"/>
    <w:rsid w:val="0086782A"/>
    <w:rsid w:val="00867837"/>
    <w:rsid w:val="008678B3"/>
    <w:rsid w:val="008678F8"/>
    <w:rsid w:val="00867A0D"/>
    <w:rsid w:val="00867A18"/>
    <w:rsid w:val="00867D8B"/>
    <w:rsid w:val="00870042"/>
    <w:rsid w:val="008700EE"/>
    <w:rsid w:val="0087013E"/>
    <w:rsid w:val="0087018E"/>
    <w:rsid w:val="00870308"/>
    <w:rsid w:val="008703A6"/>
    <w:rsid w:val="008703B9"/>
    <w:rsid w:val="00870482"/>
    <w:rsid w:val="00870540"/>
    <w:rsid w:val="008705FC"/>
    <w:rsid w:val="0087085B"/>
    <w:rsid w:val="00870942"/>
    <w:rsid w:val="008709D7"/>
    <w:rsid w:val="00870AA2"/>
    <w:rsid w:val="00870AA9"/>
    <w:rsid w:val="00870B63"/>
    <w:rsid w:val="00870B8A"/>
    <w:rsid w:val="00870B9C"/>
    <w:rsid w:val="00870CF0"/>
    <w:rsid w:val="00870D67"/>
    <w:rsid w:val="00870D73"/>
    <w:rsid w:val="00870D79"/>
    <w:rsid w:val="00870D96"/>
    <w:rsid w:val="00870DCF"/>
    <w:rsid w:val="00870FB5"/>
    <w:rsid w:val="00870FB6"/>
    <w:rsid w:val="00870FE9"/>
    <w:rsid w:val="008712B6"/>
    <w:rsid w:val="00871370"/>
    <w:rsid w:val="008713A4"/>
    <w:rsid w:val="00871553"/>
    <w:rsid w:val="008718D1"/>
    <w:rsid w:val="0087190B"/>
    <w:rsid w:val="00871940"/>
    <w:rsid w:val="0087196F"/>
    <w:rsid w:val="0087199A"/>
    <w:rsid w:val="00871A9B"/>
    <w:rsid w:val="00871C60"/>
    <w:rsid w:val="00871DA3"/>
    <w:rsid w:val="00871FA4"/>
    <w:rsid w:val="00871FF6"/>
    <w:rsid w:val="008720E3"/>
    <w:rsid w:val="0087217B"/>
    <w:rsid w:val="0087219E"/>
    <w:rsid w:val="00872267"/>
    <w:rsid w:val="0087237C"/>
    <w:rsid w:val="008723D2"/>
    <w:rsid w:val="008725AF"/>
    <w:rsid w:val="008726DE"/>
    <w:rsid w:val="0087271B"/>
    <w:rsid w:val="0087282F"/>
    <w:rsid w:val="008728B1"/>
    <w:rsid w:val="00872BE7"/>
    <w:rsid w:val="00872C24"/>
    <w:rsid w:val="00872D17"/>
    <w:rsid w:val="00872E83"/>
    <w:rsid w:val="00872E93"/>
    <w:rsid w:val="00872EBD"/>
    <w:rsid w:val="00872F16"/>
    <w:rsid w:val="00872F8A"/>
    <w:rsid w:val="00873054"/>
    <w:rsid w:val="00873245"/>
    <w:rsid w:val="00873252"/>
    <w:rsid w:val="0087331B"/>
    <w:rsid w:val="0087331E"/>
    <w:rsid w:val="00873339"/>
    <w:rsid w:val="008733C0"/>
    <w:rsid w:val="0087347B"/>
    <w:rsid w:val="00873553"/>
    <w:rsid w:val="00873600"/>
    <w:rsid w:val="0087362A"/>
    <w:rsid w:val="00873787"/>
    <w:rsid w:val="008737C7"/>
    <w:rsid w:val="008738AB"/>
    <w:rsid w:val="00873901"/>
    <w:rsid w:val="00873B35"/>
    <w:rsid w:val="00873B42"/>
    <w:rsid w:val="00873B74"/>
    <w:rsid w:val="00873BB3"/>
    <w:rsid w:val="00873C0C"/>
    <w:rsid w:val="00873CDB"/>
    <w:rsid w:val="00873D8A"/>
    <w:rsid w:val="00873E69"/>
    <w:rsid w:val="00873F81"/>
    <w:rsid w:val="00874011"/>
    <w:rsid w:val="00874047"/>
    <w:rsid w:val="00874081"/>
    <w:rsid w:val="008741E7"/>
    <w:rsid w:val="0087424C"/>
    <w:rsid w:val="0087425E"/>
    <w:rsid w:val="00874324"/>
    <w:rsid w:val="00874340"/>
    <w:rsid w:val="008744DC"/>
    <w:rsid w:val="008744FF"/>
    <w:rsid w:val="0087458C"/>
    <w:rsid w:val="00874597"/>
    <w:rsid w:val="00874655"/>
    <w:rsid w:val="008746B2"/>
    <w:rsid w:val="008747FD"/>
    <w:rsid w:val="00874850"/>
    <w:rsid w:val="0087490C"/>
    <w:rsid w:val="0087490E"/>
    <w:rsid w:val="008749C7"/>
    <w:rsid w:val="00874A29"/>
    <w:rsid w:val="00874A41"/>
    <w:rsid w:val="00874A7E"/>
    <w:rsid w:val="00874A81"/>
    <w:rsid w:val="00874ACF"/>
    <w:rsid w:val="00874B4A"/>
    <w:rsid w:val="00874C38"/>
    <w:rsid w:val="00874DEC"/>
    <w:rsid w:val="008751EC"/>
    <w:rsid w:val="0087527E"/>
    <w:rsid w:val="008752FC"/>
    <w:rsid w:val="00875316"/>
    <w:rsid w:val="008753D4"/>
    <w:rsid w:val="008754B3"/>
    <w:rsid w:val="00875518"/>
    <w:rsid w:val="008755A1"/>
    <w:rsid w:val="008757C2"/>
    <w:rsid w:val="00875807"/>
    <w:rsid w:val="00875991"/>
    <w:rsid w:val="00875ADE"/>
    <w:rsid w:val="00875B05"/>
    <w:rsid w:val="00875CE6"/>
    <w:rsid w:val="00875DF7"/>
    <w:rsid w:val="00875E45"/>
    <w:rsid w:val="00875E56"/>
    <w:rsid w:val="00875E80"/>
    <w:rsid w:val="00875EB3"/>
    <w:rsid w:val="008761D3"/>
    <w:rsid w:val="008762AA"/>
    <w:rsid w:val="008762EF"/>
    <w:rsid w:val="008764EA"/>
    <w:rsid w:val="008764F0"/>
    <w:rsid w:val="00876542"/>
    <w:rsid w:val="0087655B"/>
    <w:rsid w:val="0087655C"/>
    <w:rsid w:val="00876577"/>
    <w:rsid w:val="0087663D"/>
    <w:rsid w:val="00876649"/>
    <w:rsid w:val="0087664F"/>
    <w:rsid w:val="0087668E"/>
    <w:rsid w:val="0087674A"/>
    <w:rsid w:val="00876880"/>
    <w:rsid w:val="008768F0"/>
    <w:rsid w:val="008768F5"/>
    <w:rsid w:val="008768F9"/>
    <w:rsid w:val="008769C9"/>
    <w:rsid w:val="00876A39"/>
    <w:rsid w:val="00876A8E"/>
    <w:rsid w:val="00876B9E"/>
    <w:rsid w:val="00876CA0"/>
    <w:rsid w:val="00876EF2"/>
    <w:rsid w:val="00876FA1"/>
    <w:rsid w:val="00876FD1"/>
    <w:rsid w:val="008771AE"/>
    <w:rsid w:val="008771C5"/>
    <w:rsid w:val="008771EC"/>
    <w:rsid w:val="008773A6"/>
    <w:rsid w:val="008773C8"/>
    <w:rsid w:val="0087742A"/>
    <w:rsid w:val="00877537"/>
    <w:rsid w:val="00877598"/>
    <w:rsid w:val="008776B8"/>
    <w:rsid w:val="008777A8"/>
    <w:rsid w:val="008777D4"/>
    <w:rsid w:val="0087783D"/>
    <w:rsid w:val="008778D6"/>
    <w:rsid w:val="00877A2F"/>
    <w:rsid w:val="00877A85"/>
    <w:rsid w:val="00877B14"/>
    <w:rsid w:val="00877C98"/>
    <w:rsid w:val="00877CB6"/>
    <w:rsid w:val="00877DA1"/>
    <w:rsid w:val="00877E90"/>
    <w:rsid w:val="00877EA3"/>
    <w:rsid w:val="00877F87"/>
    <w:rsid w:val="0088032B"/>
    <w:rsid w:val="0088033B"/>
    <w:rsid w:val="00880382"/>
    <w:rsid w:val="00880436"/>
    <w:rsid w:val="00880508"/>
    <w:rsid w:val="00880516"/>
    <w:rsid w:val="0088053F"/>
    <w:rsid w:val="00880549"/>
    <w:rsid w:val="008805F7"/>
    <w:rsid w:val="0088072E"/>
    <w:rsid w:val="008808BE"/>
    <w:rsid w:val="00880980"/>
    <w:rsid w:val="008809CE"/>
    <w:rsid w:val="00880A26"/>
    <w:rsid w:val="00880AEF"/>
    <w:rsid w:val="00880BC0"/>
    <w:rsid w:val="00880CE2"/>
    <w:rsid w:val="00880EB5"/>
    <w:rsid w:val="00880F4F"/>
    <w:rsid w:val="00880FCD"/>
    <w:rsid w:val="00880FD1"/>
    <w:rsid w:val="00881008"/>
    <w:rsid w:val="008810F9"/>
    <w:rsid w:val="00881113"/>
    <w:rsid w:val="00881215"/>
    <w:rsid w:val="008816D4"/>
    <w:rsid w:val="008816F9"/>
    <w:rsid w:val="00881759"/>
    <w:rsid w:val="00881856"/>
    <w:rsid w:val="0088189D"/>
    <w:rsid w:val="008818AC"/>
    <w:rsid w:val="00881905"/>
    <w:rsid w:val="00881909"/>
    <w:rsid w:val="0088198E"/>
    <w:rsid w:val="00881994"/>
    <w:rsid w:val="008819D1"/>
    <w:rsid w:val="00881A77"/>
    <w:rsid w:val="00881AC7"/>
    <w:rsid w:val="00881C39"/>
    <w:rsid w:val="00881CF7"/>
    <w:rsid w:val="00881E1A"/>
    <w:rsid w:val="00881E5F"/>
    <w:rsid w:val="00881FBC"/>
    <w:rsid w:val="008820CC"/>
    <w:rsid w:val="008820F4"/>
    <w:rsid w:val="008820FF"/>
    <w:rsid w:val="00882138"/>
    <w:rsid w:val="00882227"/>
    <w:rsid w:val="00882240"/>
    <w:rsid w:val="008822F8"/>
    <w:rsid w:val="0088254B"/>
    <w:rsid w:val="00882692"/>
    <w:rsid w:val="00882703"/>
    <w:rsid w:val="00882844"/>
    <w:rsid w:val="0088299F"/>
    <w:rsid w:val="00882A8F"/>
    <w:rsid w:val="00882B1C"/>
    <w:rsid w:val="00882C73"/>
    <w:rsid w:val="00882CCA"/>
    <w:rsid w:val="00882D31"/>
    <w:rsid w:val="00882E21"/>
    <w:rsid w:val="00882EBA"/>
    <w:rsid w:val="00882EBE"/>
    <w:rsid w:val="00882ECC"/>
    <w:rsid w:val="00882ED5"/>
    <w:rsid w:val="00882F1F"/>
    <w:rsid w:val="00882F7D"/>
    <w:rsid w:val="00882FB4"/>
    <w:rsid w:val="00883066"/>
    <w:rsid w:val="00883096"/>
    <w:rsid w:val="008830A9"/>
    <w:rsid w:val="008832A5"/>
    <w:rsid w:val="00883303"/>
    <w:rsid w:val="008836CA"/>
    <w:rsid w:val="008836F9"/>
    <w:rsid w:val="008837D5"/>
    <w:rsid w:val="0088386C"/>
    <w:rsid w:val="008839A4"/>
    <w:rsid w:val="00883BDD"/>
    <w:rsid w:val="00883BEF"/>
    <w:rsid w:val="00883C18"/>
    <w:rsid w:val="00883C1F"/>
    <w:rsid w:val="00883C7A"/>
    <w:rsid w:val="00883CC3"/>
    <w:rsid w:val="00883E4B"/>
    <w:rsid w:val="00883EA0"/>
    <w:rsid w:val="00883F3C"/>
    <w:rsid w:val="00883FC3"/>
    <w:rsid w:val="0088403F"/>
    <w:rsid w:val="0088406B"/>
    <w:rsid w:val="0088427F"/>
    <w:rsid w:val="0088430B"/>
    <w:rsid w:val="00884384"/>
    <w:rsid w:val="008843F5"/>
    <w:rsid w:val="008845E2"/>
    <w:rsid w:val="008845F5"/>
    <w:rsid w:val="008845FC"/>
    <w:rsid w:val="008847F0"/>
    <w:rsid w:val="0088484C"/>
    <w:rsid w:val="00884933"/>
    <w:rsid w:val="00884935"/>
    <w:rsid w:val="008849DE"/>
    <w:rsid w:val="00884B90"/>
    <w:rsid w:val="00884CA4"/>
    <w:rsid w:val="00884CAC"/>
    <w:rsid w:val="00884CC2"/>
    <w:rsid w:val="00884DFC"/>
    <w:rsid w:val="00884E43"/>
    <w:rsid w:val="00884F07"/>
    <w:rsid w:val="00884F41"/>
    <w:rsid w:val="008851B2"/>
    <w:rsid w:val="008851E1"/>
    <w:rsid w:val="00885231"/>
    <w:rsid w:val="008852B1"/>
    <w:rsid w:val="0088532C"/>
    <w:rsid w:val="0088537B"/>
    <w:rsid w:val="008854F0"/>
    <w:rsid w:val="00885537"/>
    <w:rsid w:val="008855EC"/>
    <w:rsid w:val="00885600"/>
    <w:rsid w:val="00885670"/>
    <w:rsid w:val="008856BB"/>
    <w:rsid w:val="008856D6"/>
    <w:rsid w:val="00885723"/>
    <w:rsid w:val="0088575A"/>
    <w:rsid w:val="0088576C"/>
    <w:rsid w:val="00885B0E"/>
    <w:rsid w:val="00885BBD"/>
    <w:rsid w:val="00885BE7"/>
    <w:rsid w:val="00885C98"/>
    <w:rsid w:val="00885D21"/>
    <w:rsid w:val="00885DFC"/>
    <w:rsid w:val="00885E0E"/>
    <w:rsid w:val="00885EB9"/>
    <w:rsid w:val="008860E0"/>
    <w:rsid w:val="00886199"/>
    <w:rsid w:val="00886262"/>
    <w:rsid w:val="008862F9"/>
    <w:rsid w:val="00886357"/>
    <w:rsid w:val="008863A3"/>
    <w:rsid w:val="008863D8"/>
    <w:rsid w:val="00886482"/>
    <w:rsid w:val="008864A3"/>
    <w:rsid w:val="008864E6"/>
    <w:rsid w:val="0088657B"/>
    <w:rsid w:val="008866B5"/>
    <w:rsid w:val="008867ED"/>
    <w:rsid w:val="00886972"/>
    <w:rsid w:val="008869BA"/>
    <w:rsid w:val="00886A31"/>
    <w:rsid w:val="00886B79"/>
    <w:rsid w:val="00886C67"/>
    <w:rsid w:val="00886E53"/>
    <w:rsid w:val="00886E74"/>
    <w:rsid w:val="00886ECD"/>
    <w:rsid w:val="00886EEC"/>
    <w:rsid w:val="00887033"/>
    <w:rsid w:val="00887242"/>
    <w:rsid w:val="00887492"/>
    <w:rsid w:val="008874C3"/>
    <w:rsid w:val="008875BB"/>
    <w:rsid w:val="00887621"/>
    <w:rsid w:val="0088769B"/>
    <w:rsid w:val="008877F3"/>
    <w:rsid w:val="00887835"/>
    <w:rsid w:val="00887874"/>
    <w:rsid w:val="008879B3"/>
    <w:rsid w:val="00887AED"/>
    <w:rsid w:val="00887B9A"/>
    <w:rsid w:val="00887BFB"/>
    <w:rsid w:val="00887D8D"/>
    <w:rsid w:val="00887E63"/>
    <w:rsid w:val="00887E9C"/>
    <w:rsid w:val="00887ED0"/>
    <w:rsid w:val="00887EFB"/>
    <w:rsid w:val="00887FB0"/>
    <w:rsid w:val="0089005B"/>
    <w:rsid w:val="0089019C"/>
    <w:rsid w:val="008901AF"/>
    <w:rsid w:val="00890248"/>
    <w:rsid w:val="00890353"/>
    <w:rsid w:val="00890386"/>
    <w:rsid w:val="00890399"/>
    <w:rsid w:val="00890450"/>
    <w:rsid w:val="008904FC"/>
    <w:rsid w:val="008905C6"/>
    <w:rsid w:val="008907B1"/>
    <w:rsid w:val="00890938"/>
    <w:rsid w:val="00890943"/>
    <w:rsid w:val="00890958"/>
    <w:rsid w:val="00890AFA"/>
    <w:rsid w:val="00890CEB"/>
    <w:rsid w:val="00890E6B"/>
    <w:rsid w:val="00890F16"/>
    <w:rsid w:val="00890FC4"/>
    <w:rsid w:val="00890FF4"/>
    <w:rsid w:val="00891021"/>
    <w:rsid w:val="0089123E"/>
    <w:rsid w:val="008912AE"/>
    <w:rsid w:val="00891522"/>
    <w:rsid w:val="00891535"/>
    <w:rsid w:val="008915AD"/>
    <w:rsid w:val="008915ED"/>
    <w:rsid w:val="00891687"/>
    <w:rsid w:val="008916AB"/>
    <w:rsid w:val="008916BF"/>
    <w:rsid w:val="0089173C"/>
    <w:rsid w:val="008917A8"/>
    <w:rsid w:val="008917B5"/>
    <w:rsid w:val="0089184D"/>
    <w:rsid w:val="00891950"/>
    <w:rsid w:val="00891A9B"/>
    <w:rsid w:val="00891C67"/>
    <w:rsid w:val="00891D46"/>
    <w:rsid w:val="00891F56"/>
    <w:rsid w:val="00892091"/>
    <w:rsid w:val="0089218E"/>
    <w:rsid w:val="008921FB"/>
    <w:rsid w:val="0089236F"/>
    <w:rsid w:val="00892381"/>
    <w:rsid w:val="00892403"/>
    <w:rsid w:val="00892679"/>
    <w:rsid w:val="0089268E"/>
    <w:rsid w:val="008926FA"/>
    <w:rsid w:val="0089283C"/>
    <w:rsid w:val="008928B2"/>
    <w:rsid w:val="008928BC"/>
    <w:rsid w:val="00892996"/>
    <w:rsid w:val="00892AAE"/>
    <w:rsid w:val="00892AE8"/>
    <w:rsid w:val="00892BF8"/>
    <w:rsid w:val="00892C33"/>
    <w:rsid w:val="00892C9D"/>
    <w:rsid w:val="00892CC4"/>
    <w:rsid w:val="00892DD7"/>
    <w:rsid w:val="00892DDE"/>
    <w:rsid w:val="00892E6E"/>
    <w:rsid w:val="00892F76"/>
    <w:rsid w:val="00892F7C"/>
    <w:rsid w:val="00892FD0"/>
    <w:rsid w:val="00893100"/>
    <w:rsid w:val="00893154"/>
    <w:rsid w:val="00893321"/>
    <w:rsid w:val="00893339"/>
    <w:rsid w:val="00893383"/>
    <w:rsid w:val="008933AD"/>
    <w:rsid w:val="0089340B"/>
    <w:rsid w:val="00893494"/>
    <w:rsid w:val="008934D4"/>
    <w:rsid w:val="008935D2"/>
    <w:rsid w:val="008935D3"/>
    <w:rsid w:val="00893750"/>
    <w:rsid w:val="00893786"/>
    <w:rsid w:val="0089385C"/>
    <w:rsid w:val="0089388C"/>
    <w:rsid w:val="00893B20"/>
    <w:rsid w:val="00893C7F"/>
    <w:rsid w:val="00893CAB"/>
    <w:rsid w:val="00893D03"/>
    <w:rsid w:val="00893DFD"/>
    <w:rsid w:val="00893E66"/>
    <w:rsid w:val="00893F00"/>
    <w:rsid w:val="00893F4B"/>
    <w:rsid w:val="00893F63"/>
    <w:rsid w:val="00893F84"/>
    <w:rsid w:val="00893F9A"/>
    <w:rsid w:val="00894127"/>
    <w:rsid w:val="0089412C"/>
    <w:rsid w:val="0089417E"/>
    <w:rsid w:val="0089420C"/>
    <w:rsid w:val="00894288"/>
    <w:rsid w:val="008942B5"/>
    <w:rsid w:val="008942BC"/>
    <w:rsid w:val="0089430E"/>
    <w:rsid w:val="008943BB"/>
    <w:rsid w:val="008944B5"/>
    <w:rsid w:val="008944CC"/>
    <w:rsid w:val="0089450A"/>
    <w:rsid w:val="008945D2"/>
    <w:rsid w:val="008947DF"/>
    <w:rsid w:val="0089489F"/>
    <w:rsid w:val="008948D6"/>
    <w:rsid w:val="008948D9"/>
    <w:rsid w:val="008948DB"/>
    <w:rsid w:val="00894A23"/>
    <w:rsid w:val="00894A50"/>
    <w:rsid w:val="00894C03"/>
    <w:rsid w:val="00894E30"/>
    <w:rsid w:val="00894EFB"/>
    <w:rsid w:val="00895123"/>
    <w:rsid w:val="008951B1"/>
    <w:rsid w:val="0089534D"/>
    <w:rsid w:val="00895492"/>
    <w:rsid w:val="008954BD"/>
    <w:rsid w:val="00895550"/>
    <w:rsid w:val="008955B1"/>
    <w:rsid w:val="00895662"/>
    <w:rsid w:val="00895682"/>
    <w:rsid w:val="00895716"/>
    <w:rsid w:val="008957D9"/>
    <w:rsid w:val="00895884"/>
    <w:rsid w:val="00895963"/>
    <w:rsid w:val="00895A47"/>
    <w:rsid w:val="00895B49"/>
    <w:rsid w:val="00895BAE"/>
    <w:rsid w:val="00895C39"/>
    <w:rsid w:val="00895C3A"/>
    <w:rsid w:val="00895C71"/>
    <w:rsid w:val="00895D2C"/>
    <w:rsid w:val="00895DB4"/>
    <w:rsid w:val="00895E39"/>
    <w:rsid w:val="00895EA9"/>
    <w:rsid w:val="00895FF1"/>
    <w:rsid w:val="00896222"/>
    <w:rsid w:val="008962B0"/>
    <w:rsid w:val="00896327"/>
    <w:rsid w:val="00896368"/>
    <w:rsid w:val="008965D0"/>
    <w:rsid w:val="008966AD"/>
    <w:rsid w:val="008966FB"/>
    <w:rsid w:val="0089678E"/>
    <w:rsid w:val="008968F4"/>
    <w:rsid w:val="0089693F"/>
    <w:rsid w:val="00896A65"/>
    <w:rsid w:val="00896ABA"/>
    <w:rsid w:val="00896D43"/>
    <w:rsid w:val="00896E3B"/>
    <w:rsid w:val="00896EC7"/>
    <w:rsid w:val="00896F71"/>
    <w:rsid w:val="008970B5"/>
    <w:rsid w:val="008970F2"/>
    <w:rsid w:val="00897158"/>
    <w:rsid w:val="008972E7"/>
    <w:rsid w:val="00897303"/>
    <w:rsid w:val="0089745C"/>
    <w:rsid w:val="0089747C"/>
    <w:rsid w:val="008974B7"/>
    <w:rsid w:val="00897556"/>
    <w:rsid w:val="00897628"/>
    <w:rsid w:val="00897659"/>
    <w:rsid w:val="0089767E"/>
    <w:rsid w:val="00897687"/>
    <w:rsid w:val="008977ED"/>
    <w:rsid w:val="008978A1"/>
    <w:rsid w:val="008978C5"/>
    <w:rsid w:val="0089792B"/>
    <w:rsid w:val="0089796C"/>
    <w:rsid w:val="008979A6"/>
    <w:rsid w:val="008979C2"/>
    <w:rsid w:val="008979E5"/>
    <w:rsid w:val="00897DB1"/>
    <w:rsid w:val="00897DF1"/>
    <w:rsid w:val="00897EF6"/>
    <w:rsid w:val="00897F33"/>
    <w:rsid w:val="008A00A4"/>
    <w:rsid w:val="008A0108"/>
    <w:rsid w:val="008A021B"/>
    <w:rsid w:val="008A03C3"/>
    <w:rsid w:val="008A0405"/>
    <w:rsid w:val="008A0478"/>
    <w:rsid w:val="008A04B3"/>
    <w:rsid w:val="008A05E4"/>
    <w:rsid w:val="008A07D1"/>
    <w:rsid w:val="008A07EE"/>
    <w:rsid w:val="008A09E1"/>
    <w:rsid w:val="008A0BD0"/>
    <w:rsid w:val="008A0C11"/>
    <w:rsid w:val="008A0C50"/>
    <w:rsid w:val="008A0C8D"/>
    <w:rsid w:val="008A0D23"/>
    <w:rsid w:val="008A0E9C"/>
    <w:rsid w:val="008A0EBC"/>
    <w:rsid w:val="008A0F6C"/>
    <w:rsid w:val="008A0FD4"/>
    <w:rsid w:val="008A1012"/>
    <w:rsid w:val="008A111F"/>
    <w:rsid w:val="008A118D"/>
    <w:rsid w:val="008A12D0"/>
    <w:rsid w:val="008A1387"/>
    <w:rsid w:val="008A17A2"/>
    <w:rsid w:val="008A18A9"/>
    <w:rsid w:val="008A18AF"/>
    <w:rsid w:val="008A1919"/>
    <w:rsid w:val="008A1992"/>
    <w:rsid w:val="008A19D6"/>
    <w:rsid w:val="008A1A13"/>
    <w:rsid w:val="008A1A40"/>
    <w:rsid w:val="008A1B08"/>
    <w:rsid w:val="008A1CFB"/>
    <w:rsid w:val="008A1D6F"/>
    <w:rsid w:val="008A1EA2"/>
    <w:rsid w:val="008A1FB1"/>
    <w:rsid w:val="008A2010"/>
    <w:rsid w:val="008A20C7"/>
    <w:rsid w:val="008A2187"/>
    <w:rsid w:val="008A2203"/>
    <w:rsid w:val="008A22B5"/>
    <w:rsid w:val="008A239C"/>
    <w:rsid w:val="008A2400"/>
    <w:rsid w:val="008A2773"/>
    <w:rsid w:val="008A2A40"/>
    <w:rsid w:val="008A2A47"/>
    <w:rsid w:val="008A2A64"/>
    <w:rsid w:val="008A2BA7"/>
    <w:rsid w:val="008A2BB8"/>
    <w:rsid w:val="008A2CBD"/>
    <w:rsid w:val="008A2D3A"/>
    <w:rsid w:val="008A2DB0"/>
    <w:rsid w:val="008A2F36"/>
    <w:rsid w:val="008A2FDB"/>
    <w:rsid w:val="008A302F"/>
    <w:rsid w:val="008A3058"/>
    <w:rsid w:val="008A3068"/>
    <w:rsid w:val="008A3237"/>
    <w:rsid w:val="008A32B1"/>
    <w:rsid w:val="008A3370"/>
    <w:rsid w:val="008A3433"/>
    <w:rsid w:val="008A3486"/>
    <w:rsid w:val="008A3582"/>
    <w:rsid w:val="008A35B4"/>
    <w:rsid w:val="008A3611"/>
    <w:rsid w:val="008A3654"/>
    <w:rsid w:val="008A3761"/>
    <w:rsid w:val="008A3801"/>
    <w:rsid w:val="008A3870"/>
    <w:rsid w:val="008A3A58"/>
    <w:rsid w:val="008A3ACE"/>
    <w:rsid w:val="008A3AE6"/>
    <w:rsid w:val="008A3BD5"/>
    <w:rsid w:val="008A3C3A"/>
    <w:rsid w:val="008A3C98"/>
    <w:rsid w:val="008A3F9F"/>
    <w:rsid w:val="008A4025"/>
    <w:rsid w:val="008A4115"/>
    <w:rsid w:val="008A419A"/>
    <w:rsid w:val="008A41A8"/>
    <w:rsid w:val="008A41ED"/>
    <w:rsid w:val="008A4232"/>
    <w:rsid w:val="008A425D"/>
    <w:rsid w:val="008A42F3"/>
    <w:rsid w:val="008A42F4"/>
    <w:rsid w:val="008A432C"/>
    <w:rsid w:val="008A439F"/>
    <w:rsid w:val="008A44C1"/>
    <w:rsid w:val="008A47D9"/>
    <w:rsid w:val="008A4915"/>
    <w:rsid w:val="008A4935"/>
    <w:rsid w:val="008A49CE"/>
    <w:rsid w:val="008A4A17"/>
    <w:rsid w:val="008A4A8A"/>
    <w:rsid w:val="008A4CB9"/>
    <w:rsid w:val="008A4D04"/>
    <w:rsid w:val="008A4DF1"/>
    <w:rsid w:val="008A4E32"/>
    <w:rsid w:val="008A4E38"/>
    <w:rsid w:val="008A4F40"/>
    <w:rsid w:val="008A4F64"/>
    <w:rsid w:val="008A4FFF"/>
    <w:rsid w:val="008A510A"/>
    <w:rsid w:val="008A529A"/>
    <w:rsid w:val="008A5335"/>
    <w:rsid w:val="008A5505"/>
    <w:rsid w:val="008A551C"/>
    <w:rsid w:val="008A551E"/>
    <w:rsid w:val="008A5530"/>
    <w:rsid w:val="008A55E2"/>
    <w:rsid w:val="008A5760"/>
    <w:rsid w:val="008A57E5"/>
    <w:rsid w:val="008A589F"/>
    <w:rsid w:val="008A58CE"/>
    <w:rsid w:val="008A58F4"/>
    <w:rsid w:val="008A5A9E"/>
    <w:rsid w:val="008A5B96"/>
    <w:rsid w:val="008A5BB9"/>
    <w:rsid w:val="008A5BC1"/>
    <w:rsid w:val="008A5C1C"/>
    <w:rsid w:val="008A5C64"/>
    <w:rsid w:val="008A5C6A"/>
    <w:rsid w:val="008A5C96"/>
    <w:rsid w:val="008A5D70"/>
    <w:rsid w:val="008A5DF0"/>
    <w:rsid w:val="008A5E07"/>
    <w:rsid w:val="008A5E21"/>
    <w:rsid w:val="008A5E3A"/>
    <w:rsid w:val="008A5F54"/>
    <w:rsid w:val="008A5F5A"/>
    <w:rsid w:val="008A5FF7"/>
    <w:rsid w:val="008A6055"/>
    <w:rsid w:val="008A6115"/>
    <w:rsid w:val="008A65A3"/>
    <w:rsid w:val="008A6647"/>
    <w:rsid w:val="008A6885"/>
    <w:rsid w:val="008A68B2"/>
    <w:rsid w:val="008A696E"/>
    <w:rsid w:val="008A6A9D"/>
    <w:rsid w:val="008A6C26"/>
    <w:rsid w:val="008A6E69"/>
    <w:rsid w:val="008A6F38"/>
    <w:rsid w:val="008A6F3E"/>
    <w:rsid w:val="008A6F43"/>
    <w:rsid w:val="008A70DF"/>
    <w:rsid w:val="008A722D"/>
    <w:rsid w:val="008A7269"/>
    <w:rsid w:val="008A729F"/>
    <w:rsid w:val="008A731E"/>
    <w:rsid w:val="008A732F"/>
    <w:rsid w:val="008A7431"/>
    <w:rsid w:val="008A7455"/>
    <w:rsid w:val="008A7878"/>
    <w:rsid w:val="008A797D"/>
    <w:rsid w:val="008A798A"/>
    <w:rsid w:val="008A7AB4"/>
    <w:rsid w:val="008A7AD3"/>
    <w:rsid w:val="008A7AE7"/>
    <w:rsid w:val="008A7B08"/>
    <w:rsid w:val="008A7E19"/>
    <w:rsid w:val="008A7E75"/>
    <w:rsid w:val="008A7F3A"/>
    <w:rsid w:val="008A7F3F"/>
    <w:rsid w:val="008A7F4B"/>
    <w:rsid w:val="008A7F5C"/>
    <w:rsid w:val="008A7F84"/>
    <w:rsid w:val="008A7FF6"/>
    <w:rsid w:val="008A7FF9"/>
    <w:rsid w:val="008B0022"/>
    <w:rsid w:val="008B007A"/>
    <w:rsid w:val="008B00ED"/>
    <w:rsid w:val="008B01E8"/>
    <w:rsid w:val="008B0361"/>
    <w:rsid w:val="008B03EE"/>
    <w:rsid w:val="008B0518"/>
    <w:rsid w:val="008B05E5"/>
    <w:rsid w:val="008B0623"/>
    <w:rsid w:val="008B06F8"/>
    <w:rsid w:val="008B0737"/>
    <w:rsid w:val="008B0793"/>
    <w:rsid w:val="008B07AD"/>
    <w:rsid w:val="008B08DA"/>
    <w:rsid w:val="008B094A"/>
    <w:rsid w:val="008B099C"/>
    <w:rsid w:val="008B09A0"/>
    <w:rsid w:val="008B09E6"/>
    <w:rsid w:val="008B0A45"/>
    <w:rsid w:val="008B0A99"/>
    <w:rsid w:val="008B0CAA"/>
    <w:rsid w:val="008B0CB0"/>
    <w:rsid w:val="008B0DB7"/>
    <w:rsid w:val="008B0E2F"/>
    <w:rsid w:val="008B0E60"/>
    <w:rsid w:val="008B105A"/>
    <w:rsid w:val="008B1089"/>
    <w:rsid w:val="008B108E"/>
    <w:rsid w:val="008B10E2"/>
    <w:rsid w:val="008B10E6"/>
    <w:rsid w:val="008B1121"/>
    <w:rsid w:val="008B1185"/>
    <w:rsid w:val="008B124C"/>
    <w:rsid w:val="008B13CE"/>
    <w:rsid w:val="008B142C"/>
    <w:rsid w:val="008B150F"/>
    <w:rsid w:val="008B15D8"/>
    <w:rsid w:val="008B15EC"/>
    <w:rsid w:val="008B1840"/>
    <w:rsid w:val="008B1854"/>
    <w:rsid w:val="008B197F"/>
    <w:rsid w:val="008B1AF9"/>
    <w:rsid w:val="008B1B1E"/>
    <w:rsid w:val="008B1BA5"/>
    <w:rsid w:val="008B1BEF"/>
    <w:rsid w:val="008B1D04"/>
    <w:rsid w:val="008B1DB8"/>
    <w:rsid w:val="008B1DE3"/>
    <w:rsid w:val="008B1EE5"/>
    <w:rsid w:val="008B1FCD"/>
    <w:rsid w:val="008B2051"/>
    <w:rsid w:val="008B20E5"/>
    <w:rsid w:val="008B210A"/>
    <w:rsid w:val="008B21E8"/>
    <w:rsid w:val="008B2201"/>
    <w:rsid w:val="008B22CF"/>
    <w:rsid w:val="008B22FC"/>
    <w:rsid w:val="008B2302"/>
    <w:rsid w:val="008B24A5"/>
    <w:rsid w:val="008B2606"/>
    <w:rsid w:val="008B261C"/>
    <w:rsid w:val="008B2949"/>
    <w:rsid w:val="008B29F6"/>
    <w:rsid w:val="008B2BA4"/>
    <w:rsid w:val="008B2D84"/>
    <w:rsid w:val="008B2DD2"/>
    <w:rsid w:val="008B2E9C"/>
    <w:rsid w:val="008B2EA7"/>
    <w:rsid w:val="008B2FB4"/>
    <w:rsid w:val="008B3037"/>
    <w:rsid w:val="008B30A8"/>
    <w:rsid w:val="008B315F"/>
    <w:rsid w:val="008B31A0"/>
    <w:rsid w:val="008B31F3"/>
    <w:rsid w:val="008B32BA"/>
    <w:rsid w:val="008B32FF"/>
    <w:rsid w:val="008B337F"/>
    <w:rsid w:val="008B34B0"/>
    <w:rsid w:val="008B34BB"/>
    <w:rsid w:val="008B34C9"/>
    <w:rsid w:val="008B34FA"/>
    <w:rsid w:val="008B3611"/>
    <w:rsid w:val="008B3642"/>
    <w:rsid w:val="008B364D"/>
    <w:rsid w:val="008B36BE"/>
    <w:rsid w:val="008B393E"/>
    <w:rsid w:val="008B39BA"/>
    <w:rsid w:val="008B3A5B"/>
    <w:rsid w:val="008B3A69"/>
    <w:rsid w:val="008B3BAA"/>
    <w:rsid w:val="008B3C63"/>
    <w:rsid w:val="008B3CB5"/>
    <w:rsid w:val="008B3FFC"/>
    <w:rsid w:val="008B40AD"/>
    <w:rsid w:val="008B4127"/>
    <w:rsid w:val="008B413A"/>
    <w:rsid w:val="008B41D5"/>
    <w:rsid w:val="008B41FF"/>
    <w:rsid w:val="008B4249"/>
    <w:rsid w:val="008B4259"/>
    <w:rsid w:val="008B430D"/>
    <w:rsid w:val="008B44D8"/>
    <w:rsid w:val="008B4569"/>
    <w:rsid w:val="008B45CE"/>
    <w:rsid w:val="008B4651"/>
    <w:rsid w:val="008B465D"/>
    <w:rsid w:val="008B47C1"/>
    <w:rsid w:val="008B4808"/>
    <w:rsid w:val="008B49A2"/>
    <w:rsid w:val="008B49B0"/>
    <w:rsid w:val="008B4C0A"/>
    <w:rsid w:val="008B4D9F"/>
    <w:rsid w:val="008B4DB8"/>
    <w:rsid w:val="008B4DCC"/>
    <w:rsid w:val="008B4E05"/>
    <w:rsid w:val="008B4E3F"/>
    <w:rsid w:val="008B4EDA"/>
    <w:rsid w:val="008B5132"/>
    <w:rsid w:val="008B51AE"/>
    <w:rsid w:val="008B537B"/>
    <w:rsid w:val="008B5427"/>
    <w:rsid w:val="008B5508"/>
    <w:rsid w:val="008B559F"/>
    <w:rsid w:val="008B55DE"/>
    <w:rsid w:val="008B56F0"/>
    <w:rsid w:val="008B5740"/>
    <w:rsid w:val="008B576C"/>
    <w:rsid w:val="008B57A8"/>
    <w:rsid w:val="008B58EF"/>
    <w:rsid w:val="008B5A96"/>
    <w:rsid w:val="008B5B8D"/>
    <w:rsid w:val="008B5CA5"/>
    <w:rsid w:val="008B5EA5"/>
    <w:rsid w:val="008B5F38"/>
    <w:rsid w:val="008B5FD9"/>
    <w:rsid w:val="008B62A7"/>
    <w:rsid w:val="008B6376"/>
    <w:rsid w:val="008B6378"/>
    <w:rsid w:val="008B6602"/>
    <w:rsid w:val="008B674A"/>
    <w:rsid w:val="008B67EF"/>
    <w:rsid w:val="008B6953"/>
    <w:rsid w:val="008B6977"/>
    <w:rsid w:val="008B6B67"/>
    <w:rsid w:val="008B6B71"/>
    <w:rsid w:val="008B6D06"/>
    <w:rsid w:val="008B6D77"/>
    <w:rsid w:val="008B6E70"/>
    <w:rsid w:val="008B6F06"/>
    <w:rsid w:val="008B6F3B"/>
    <w:rsid w:val="008B6FD5"/>
    <w:rsid w:val="008B718C"/>
    <w:rsid w:val="008B7268"/>
    <w:rsid w:val="008B737F"/>
    <w:rsid w:val="008B738E"/>
    <w:rsid w:val="008B748F"/>
    <w:rsid w:val="008B749B"/>
    <w:rsid w:val="008B74B8"/>
    <w:rsid w:val="008B74D5"/>
    <w:rsid w:val="008B770D"/>
    <w:rsid w:val="008B77AE"/>
    <w:rsid w:val="008B77D4"/>
    <w:rsid w:val="008B786F"/>
    <w:rsid w:val="008B78CD"/>
    <w:rsid w:val="008B78DE"/>
    <w:rsid w:val="008B790E"/>
    <w:rsid w:val="008B7ABB"/>
    <w:rsid w:val="008B7ABC"/>
    <w:rsid w:val="008B7BBF"/>
    <w:rsid w:val="008B7D5C"/>
    <w:rsid w:val="008B7D77"/>
    <w:rsid w:val="008B7E43"/>
    <w:rsid w:val="008C015A"/>
    <w:rsid w:val="008C018F"/>
    <w:rsid w:val="008C01BC"/>
    <w:rsid w:val="008C0218"/>
    <w:rsid w:val="008C0391"/>
    <w:rsid w:val="008C03A3"/>
    <w:rsid w:val="008C03DC"/>
    <w:rsid w:val="008C04C5"/>
    <w:rsid w:val="008C0524"/>
    <w:rsid w:val="008C0559"/>
    <w:rsid w:val="008C0564"/>
    <w:rsid w:val="008C06B1"/>
    <w:rsid w:val="008C06D0"/>
    <w:rsid w:val="008C06EA"/>
    <w:rsid w:val="008C0772"/>
    <w:rsid w:val="008C0801"/>
    <w:rsid w:val="008C080E"/>
    <w:rsid w:val="008C0859"/>
    <w:rsid w:val="008C0874"/>
    <w:rsid w:val="008C0881"/>
    <w:rsid w:val="008C0A48"/>
    <w:rsid w:val="008C0A88"/>
    <w:rsid w:val="008C0BF4"/>
    <w:rsid w:val="008C0C41"/>
    <w:rsid w:val="008C0C8E"/>
    <w:rsid w:val="008C0D58"/>
    <w:rsid w:val="008C0EDE"/>
    <w:rsid w:val="008C0F30"/>
    <w:rsid w:val="008C1002"/>
    <w:rsid w:val="008C10A8"/>
    <w:rsid w:val="008C10D6"/>
    <w:rsid w:val="008C11C7"/>
    <w:rsid w:val="008C1215"/>
    <w:rsid w:val="008C1978"/>
    <w:rsid w:val="008C1988"/>
    <w:rsid w:val="008C198B"/>
    <w:rsid w:val="008C1AE1"/>
    <w:rsid w:val="008C1B1B"/>
    <w:rsid w:val="008C1D2C"/>
    <w:rsid w:val="008C1D36"/>
    <w:rsid w:val="008C1D7A"/>
    <w:rsid w:val="008C1DAA"/>
    <w:rsid w:val="008C1DB9"/>
    <w:rsid w:val="008C1DC1"/>
    <w:rsid w:val="008C1EA9"/>
    <w:rsid w:val="008C2066"/>
    <w:rsid w:val="008C213F"/>
    <w:rsid w:val="008C2174"/>
    <w:rsid w:val="008C218C"/>
    <w:rsid w:val="008C21DC"/>
    <w:rsid w:val="008C22B5"/>
    <w:rsid w:val="008C2375"/>
    <w:rsid w:val="008C239D"/>
    <w:rsid w:val="008C2465"/>
    <w:rsid w:val="008C24FB"/>
    <w:rsid w:val="008C2523"/>
    <w:rsid w:val="008C264D"/>
    <w:rsid w:val="008C27F5"/>
    <w:rsid w:val="008C28B4"/>
    <w:rsid w:val="008C28BB"/>
    <w:rsid w:val="008C2900"/>
    <w:rsid w:val="008C2B17"/>
    <w:rsid w:val="008C2B78"/>
    <w:rsid w:val="008C2B82"/>
    <w:rsid w:val="008C2C58"/>
    <w:rsid w:val="008C2C93"/>
    <w:rsid w:val="008C2C9F"/>
    <w:rsid w:val="008C2CCB"/>
    <w:rsid w:val="008C2D82"/>
    <w:rsid w:val="008C2DF3"/>
    <w:rsid w:val="008C2F32"/>
    <w:rsid w:val="008C2FA8"/>
    <w:rsid w:val="008C30B2"/>
    <w:rsid w:val="008C3201"/>
    <w:rsid w:val="008C3254"/>
    <w:rsid w:val="008C3291"/>
    <w:rsid w:val="008C331E"/>
    <w:rsid w:val="008C3352"/>
    <w:rsid w:val="008C33B6"/>
    <w:rsid w:val="008C390A"/>
    <w:rsid w:val="008C3CFE"/>
    <w:rsid w:val="008C3D30"/>
    <w:rsid w:val="008C40C6"/>
    <w:rsid w:val="008C412C"/>
    <w:rsid w:val="008C41C9"/>
    <w:rsid w:val="008C4264"/>
    <w:rsid w:val="008C426F"/>
    <w:rsid w:val="008C42B3"/>
    <w:rsid w:val="008C42F3"/>
    <w:rsid w:val="008C4510"/>
    <w:rsid w:val="008C452F"/>
    <w:rsid w:val="008C45AD"/>
    <w:rsid w:val="008C4664"/>
    <w:rsid w:val="008C466F"/>
    <w:rsid w:val="008C4717"/>
    <w:rsid w:val="008C48FD"/>
    <w:rsid w:val="008C4923"/>
    <w:rsid w:val="008C493B"/>
    <w:rsid w:val="008C49CC"/>
    <w:rsid w:val="008C4BA5"/>
    <w:rsid w:val="008C4D05"/>
    <w:rsid w:val="008C4D8D"/>
    <w:rsid w:val="008C4DDF"/>
    <w:rsid w:val="008C4E10"/>
    <w:rsid w:val="008C4E31"/>
    <w:rsid w:val="008C4EDE"/>
    <w:rsid w:val="008C526F"/>
    <w:rsid w:val="008C5381"/>
    <w:rsid w:val="008C539D"/>
    <w:rsid w:val="008C5497"/>
    <w:rsid w:val="008C54E3"/>
    <w:rsid w:val="008C5560"/>
    <w:rsid w:val="008C5659"/>
    <w:rsid w:val="008C56D7"/>
    <w:rsid w:val="008C5844"/>
    <w:rsid w:val="008C5B41"/>
    <w:rsid w:val="008C5C19"/>
    <w:rsid w:val="008C5EA7"/>
    <w:rsid w:val="008C5F7A"/>
    <w:rsid w:val="008C5FFB"/>
    <w:rsid w:val="008C619E"/>
    <w:rsid w:val="008C61EC"/>
    <w:rsid w:val="008C62B1"/>
    <w:rsid w:val="008C638C"/>
    <w:rsid w:val="008C63E1"/>
    <w:rsid w:val="008C644E"/>
    <w:rsid w:val="008C650E"/>
    <w:rsid w:val="008C6562"/>
    <w:rsid w:val="008C65F8"/>
    <w:rsid w:val="008C6660"/>
    <w:rsid w:val="008C6713"/>
    <w:rsid w:val="008C689A"/>
    <w:rsid w:val="008C6A60"/>
    <w:rsid w:val="008C6AC1"/>
    <w:rsid w:val="008C6AC2"/>
    <w:rsid w:val="008C6B3A"/>
    <w:rsid w:val="008C6BA2"/>
    <w:rsid w:val="008C6C30"/>
    <w:rsid w:val="008C6C53"/>
    <w:rsid w:val="008C6C69"/>
    <w:rsid w:val="008C6E19"/>
    <w:rsid w:val="008C6E57"/>
    <w:rsid w:val="008C6EA5"/>
    <w:rsid w:val="008C7010"/>
    <w:rsid w:val="008C709A"/>
    <w:rsid w:val="008C7196"/>
    <w:rsid w:val="008C7264"/>
    <w:rsid w:val="008C72AB"/>
    <w:rsid w:val="008C737D"/>
    <w:rsid w:val="008C7397"/>
    <w:rsid w:val="008C739C"/>
    <w:rsid w:val="008C7478"/>
    <w:rsid w:val="008C7721"/>
    <w:rsid w:val="008C7759"/>
    <w:rsid w:val="008C78E7"/>
    <w:rsid w:val="008C7A44"/>
    <w:rsid w:val="008C7A7A"/>
    <w:rsid w:val="008C7B59"/>
    <w:rsid w:val="008C7B98"/>
    <w:rsid w:val="008C7C08"/>
    <w:rsid w:val="008C7C61"/>
    <w:rsid w:val="008C7CD5"/>
    <w:rsid w:val="008C7DF4"/>
    <w:rsid w:val="008C7F16"/>
    <w:rsid w:val="008D00FD"/>
    <w:rsid w:val="008D0120"/>
    <w:rsid w:val="008D01E3"/>
    <w:rsid w:val="008D0396"/>
    <w:rsid w:val="008D0675"/>
    <w:rsid w:val="008D080B"/>
    <w:rsid w:val="008D0835"/>
    <w:rsid w:val="008D08B4"/>
    <w:rsid w:val="008D0963"/>
    <w:rsid w:val="008D0BFD"/>
    <w:rsid w:val="008D0DD3"/>
    <w:rsid w:val="008D0F20"/>
    <w:rsid w:val="008D0F4A"/>
    <w:rsid w:val="008D0FE0"/>
    <w:rsid w:val="008D1156"/>
    <w:rsid w:val="008D126B"/>
    <w:rsid w:val="008D12EA"/>
    <w:rsid w:val="008D147E"/>
    <w:rsid w:val="008D14B6"/>
    <w:rsid w:val="008D1541"/>
    <w:rsid w:val="008D154F"/>
    <w:rsid w:val="008D15EC"/>
    <w:rsid w:val="008D17E2"/>
    <w:rsid w:val="008D1992"/>
    <w:rsid w:val="008D1A09"/>
    <w:rsid w:val="008D1ACA"/>
    <w:rsid w:val="008D1B44"/>
    <w:rsid w:val="008D1B68"/>
    <w:rsid w:val="008D1C50"/>
    <w:rsid w:val="008D1C61"/>
    <w:rsid w:val="008D1D6A"/>
    <w:rsid w:val="008D1E0D"/>
    <w:rsid w:val="008D1E9B"/>
    <w:rsid w:val="008D2050"/>
    <w:rsid w:val="008D2075"/>
    <w:rsid w:val="008D20FF"/>
    <w:rsid w:val="008D22EC"/>
    <w:rsid w:val="008D23EF"/>
    <w:rsid w:val="008D2478"/>
    <w:rsid w:val="008D24FD"/>
    <w:rsid w:val="008D2557"/>
    <w:rsid w:val="008D25E0"/>
    <w:rsid w:val="008D2620"/>
    <w:rsid w:val="008D2678"/>
    <w:rsid w:val="008D2681"/>
    <w:rsid w:val="008D280B"/>
    <w:rsid w:val="008D2857"/>
    <w:rsid w:val="008D28C0"/>
    <w:rsid w:val="008D2993"/>
    <w:rsid w:val="008D29CA"/>
    <w:rsid w:val="008D29CD"/>
    <w:rsid w:val="008D29E6"/>
    <w:rsid w:val="008D2CF7"/>
    <w:rsid w:val="008D2E18"/>
    <w:rsid w:val="008D2F41"/>
    <w:rsid w:val="008D3195"/>
    <w:rsid w:val="008D3229"/>
    <w:rsid w:val="008D32B7"/>
    <w:rsid w:val="008D3331"/>
    <w:rsid w:val="008D34E5"/>
    <w:rsid w:val="008D350A"/>
    <w:rsid w:val="008D3536"/>
    <w:rsid w:val="008D35D0"/>
    <w:rsid w:val="008D36A6"/>
    <w:rsid w:val="008D36C9"/>
    <w:rsid w:val="008D3706"/>
    <w:rsid w:val="008D371B"/>
    <w:rsid w:val="008D3722"/>
    <w:rsid w:val="008D3755"/>
    <w:rsid w:val="008D37CC"/>
    <w:rsid w:val="008D3AA5"/>
    <w:rsid w:val="008D3ADF"/>
    <w:rsid w:val="008D3AE0"/>
    <w:rsid w:val="008D3B1F"/>
    <w:rsid w:val="008D3B46"/>
    <w:rsid w:val="008D3B96"/>
    <w:rsid w:val="008D3C18"/>
    <w:rsid w:val="008D3D91"/>
    <w:rsid w:val="008D3E03"/>
    <w:rsid w:val="008D4085"/>
    <w:rsid w:val="008D411E"/>
    <w:rsid w:val="008D41BD"/>
    <w:rsid w:val="008D41D3"/>
    <w:rsid w:val="008D426A"/>
    <w:rsid w:val="008D435F"/>
    <w:rsid w:val="008D4363"/>
    <w:rsid w:val="008D437B"/>
    <w:rsid w:val="008D4419"/>
    <w:rsid w:val="008D4552"/>
    <w:rsid w:val="008D45F7"/>
    <w:rsid w:val="008D4631"/>
    <w:rsid w:val="008D4665"/>
    <w:rsid w:val="008D46EE"/>
    <w:rsid w:val="008D4706"/>
    <w:rsid w:val="008D47DE"/>
    <w:rsid w:val="008D482C"/>
    <w:rsid w:val="008D4884"/>
    <w:rsid w:val="008D49B0"/>
    <w:rsid w:val="008D49D0"/>
    <w:rsid w:val="008D4AE9"/>
    <w:rsid w:val="008D4B5D"/>
    <w:rsid w:val="008D4B9B"/>
    <w:rsid w:val="008D4CF5"/>
    <w:rsid w:val="008D4E27"/>
    <w:rsid w:val="008D4F00"/>
    <w:rsid w:val="008D4F1D"/>
    <w:rsid w:val="008D4F58"/>
    <w:rsid w:val="008D509A"/>
    <w:rsid w:val="008D5178"/>
    <w:rsid w:val="008D5345"/>
    <w:rsid w:val="008D534F"/>
    <w:rsid w:val="008D5361"/>
    <w:rsid w:val="008D5368"/>
    <w:rsid w:val="008D5520"/>
    <w:rsid w:val="008D5529"/>
    <w:rsid w:val="008D56BF"/>
    <w:rsid w:val="008D571A"/>
    <w:rsid w:val="008D5A3E"/>
    <w:rsid w:val="008D5A68"/>
    <w:rsid w:val="008D5A6D"/>
    <w:rsid w:val="008D5AD6"/>
    <w:rsid w:val="008D5B92"/>
    <w:rsid w:val="008D5BD7"/>
    <w:rsid w:val="008D5BDF"/>
    <w:rsid w:val="008D5CA3"/>
    <w:rsid w:val="008D5CF7"/>
    <w:rsid w:val="008D5D79"/>
    <w:rsid w:val="008D5DE5"/>
    <w:rsid w:val="008D5DF8"/>
    <w:rsid w:val="008D5E66"/>
    <w:rsid w:val="008D5F46"/>
    <w:rsid w:val="008D5F55"/>
    <w:rsid w:val="008D600E"/>
    <w:rsid w:val="008D603A"/>
    <w:rsid w:val="008D60AE"/>
    <w:rsid w:val="008D613D"/>
    <w:rsid w:val="008D61EB"/>
    <w:rsid w:val="008D6217"/>
    <w:rsid w:val="008D623A"/>
    <w:rsid w:val="008D62CE"/>
    <w:rsid w:val="008D63FE"/>
    <w:rsid w:val="008D6415"/>
    <w:rsid w:val="008D6420"/>
    <w:rsid w:val="008D64BA"/>
    <w:rsid w:val="008D64E7"/>
    <w:rsid w:val="008D64EC"/>
    <w:rsid w:val="008D6616"/>
    <w:rsid w:val="008D66E7"/>
    <w:rsid w:val="008D6768"/>
    <w:rsid w:val="008D6770"/>
    <w:rsid w:val="008D6B31"/>
    <w:rsid w:val="008D6B64"/>
    <w:rsid w:val="008D6BEA"/>
    <w:rsid w:val="008D6C22"/>
    <w:rsid w:val="008D6C4A"/>
    <w:rsid w:val="008D6DB3"/>
    <w:rsid w:val="008D6EA8"/>
    <w:rsid w:val="008D6F19"/>
    <w:rsid w:val="008D6F75"/>
    <w:rsid w:val="008D6FE9"/>
    <w:rsid w:val="008D7150"/>
    <w:rsid w:val="008D71F4"/>
    <w:rsid w:val="008D726A"/>
    <w:rsid w:val="008D72EB"/>
    <w:rsid w:val="008D7308"/>
    <w:rsid w:val="008D7487"/>
    <w:rsid w:val="008D748D"/>
    <w:rsid w:val="008D74C2"/>
    <w:rsid w:val="008D76CE"/>
    <w:rsid w:val="008D77C6"/>
    <w:rsid w:val="008D77D7"/>
    <w:rsid w:val="008D7817"/>
    <w:rsid w:val="008D7824"/>
    <w:rsid w:val="008D78D9"/>
    <w:rsid w:val="008D78ED"/>
    <w:rsid w:val="008D7954"/>
    <w:rsid w:val="008D79AA"/>
    <w:rsid w:val="008D79C7"/>
    <w:rsid w:val="008D7B7F"/>
    <w:rsid w:val="008D7C4B"/>
    <w:rsid w:val="008D7C8A"/>
    <w:rsid w:val="008D7CBE"/>
    <w:rsid w:val="008D7CDF"/>
    <w:rsid w:val="008D7F47"/>
    <w:rsid w:val="008D7FAC"/>
    <w:rsid w:val="008E0065"/>
    <w:rsid w:val="008E0088"/>
    <w:rsid w:val="008E01B0"/>
    <w:rsid w:val="008E01B3"/>
    <w:rsid w:val="008E026A"/>
    <w:rsid w:val="008E02E3"/>
    <w:rsid w:val="008E0353"/>
    <w:rsid w:val="008E03CE"/>
    <w:rsid w:val="008E043C"/>
    <w:rsid w:val="008E05A4"/>
    <w:rsid w:val="008E05AF"/>
    <w:rsid w:val="008E0608"/>
    <w:rsid w:val="008E067F"/>
    <w:rsid w:val="008E06A0"/>
    <w:rsid w:val="008E06DD"/>
    <w:rsid w:val="008E0768"/>
    <w:rsid w:val="008E07CF"/>
    <w:rsid w:val="008E0847"/>
    <w:rsid w:val="008E0866"/>
    <w:rsid w:val="008E0937"/>
    <w:rsid w:val="008E09FC"/>
    <w:rsid w:val="008E0B03"/>
    <w:rsid w:val="008E0D84"/>
    <w:rsid w:val="008E0DAF"/>
    <w:rsid w:val="008E0DFF"/>
    <w:rsid w:val="008E0E9D"/>
    <w:rsid w:val="008E0F67"/>
    <w:rsid w:val="008E0FD0"/>
    <w:rsid w:val="008E1120"/>
    <w:rsid w:val="008E120C"/>
    <w:rsid w:val="008E138E"/>
    <w:rsid w:val="008E1396"/>
    <w:rsid w:val="008E13B5"/>
    <w:rsid w:val="008E1415"/>
    <w:rsid w:val="008E15F5"/>
    <w:rsid w:val="008E16E6"/>
    <w:rsid w:val="008E19CD"/>
    <w:rsid w:val="008E19DA"/>
    <w:rsid w:val="008E1CD7"/>
    <w:rsid w:val="008E1CEC"/>
    <w:rsid w:val="008E1DC9"/>
    <w:rsid w:val="008E1F15"/>
    <w:rsid w:val="008E1F93"/>
    <w:rsid w:val="008E2028"/>
    <w:rsid w:val="008E20E8"/>
    <w:rsid w:val="008E2716"/>
    <w:rsid w:val="008E285E"/>
    <w:rsid w:val="008E2928"/>
    <w:rsid w:val="008E29DC"/>
    <w:rsid w:val="008E29F9"/>
    <w:rsid w:val="008E2A71"/>
    <w:rsid w:val="008E2B3F"/>
    <w:rsid w:val="008E2BF3"/>
    <w:rsid w:val="008E2C3A"/>
    <w:rsid w:val="008E2D88"/>
    <w:rsid w:val="008E2EEE"/>
    <w:rsid w:val="008E2F0B"/>
    <w:rsid w:val="008E2F68"/>
    <w:rsid w:val="008E3126"/>
    <w:rsid w:val="008E32A6"/>
    <w:rsid w:val="008E330E"/>
    <w:rsid w:val="008E334A"/>
    <w:rsid w:val="008E3354"/>
    <w:rsid w:val="008E33D2"/>
    <w:rsid w:val="008E353B"/>
    <w:rsid w:val="008E35E6"/>
    <w:rsid w:val="008E38E7"/>
    <w:rsid w:val="008E3934"/>
    <w:rsid w:val="008E3935"/>
    <w:rsid w:val="008E39BD"/>
    <w:rsid w:val="008E39E2"/>
    <w:rsid w:val="008E39F2"/>
    <w:rsid w:val="008E3A7D"/>
    <w:rsid w:val="008E3A93"/>
    <w:rsid w:val="008E3AC5"/>
    <w:rsid w:val="008E3CA8"/>
    <w:rsid w:val="008E3DFC"/>
    <w:rsid w:val="008E3F95"/>
    <w:rsid w:val="008E4008"/>
    <w:rsid w:val="008E40B9"/>
    <w:rsid w:val="008E426F"/>
    <w:rsid w:val="008E42AA"/>
    <w:rsid w:val="008E433B"/>
    <w:rsid w:val="008E445F"/>
    <w:rsid w:val="008E44A0"/>
    <w:rsid w:val="008E4521"/>
    <w:rsid w:val="008E45D3"/>
    <w:rsid w:val="008E4727"/>
    <w:rsid w:val="008E478D"/>
    <w:rsid w:val="008E48F8"/>
    <w:rsid w:val="008E4AF6"/>
    <w:rsid w:val="008E4BEA"/>
    <w:rsid w:val="008E4C7A"/>
    <w:rsid w:val="008E4D18"/>
    <w:rsid w:val="008E4D1A"/>
    <w:rsid w:val="008E4D43"/>
    <w:rsid w:val="008E4D80"/>
    <w:rsid w:val="008E4EA7"/>
    <w:rsid w:val="008E4F99"/>
    <w:rsid w:val="008E5048"/>
    <w:rsid w:val="008E5069"/>
    <w:rsid w:val="008E5191"/>
    <w:rsid w:val="008E5195"/>
    <w:rsid w:val="008E51CD"/>
    <w:rsid w:val="008E51DA"/>
    <w:rsid w:val="008E51E0"/>
    <w:rsid w:val="008E529F"/>
    <w:rsid w:val="008E52E5"/>
    <w:rsid w:val="008E5393"/>
    <w:rsid w:val="008E543B"/>
    <w:rsid w:val="008E54EB"/>
    <w:rsid w:val="008E557A"/>
    <w:rsid w:val="008E55C0"/>
    <w:rsid w:val="008E56E1"/>
    <w:rsid w:val="008E56EA"/>
    <w:rsid w:val="008E57A5"/>
    <w:rsid w:val="008E5854"/>
    <w:rsid w:val="008E5998"/>
    <w:rsid w:val="008E59B3"/>
    <w:rsid w:val="008E5A03"/>
    <w:rsid w:val="008E5BFB"/>
    <w:rsid w:val="008E5CEB"/>
    <w:rsid w:val="008E5DD8"/>
    <w:rsid w:val="008E5E21"/>
    <w:rsid w:val="008E5FBE"/>
    <w:rsid w:val="008E6036"/>
    <w:rsid w:val="008E60AB"/>
    <w:rsid w:val="008E61C8"/>
    <w:rsid w:val="008E624E"/>
    <w:rsid w:val="008E6348"/>
    <w:rsid w:val="008E63CA"/>
    <w:rsid w:val="008E6485"/>
    <w:rsid w:val="008E64F3"/>
    <w:rsid w:val="008E6558"/>
    <w:rsid w:val="008E65B3"/>
    <w:rsid w:val="008E65E5"/>
    <w:rsid w:val="008E66B7"/>
    <w:rsid w:val="008E67D7"/>
    <w:rsid w:val="008E682A"/>
    <w:rsid w:val="008E68C4"/>
    <w:rsid w:val="008E6928"/>
    <w:rsid w:val="008E6B29"/>
    <w:rsid w:val="008E6BAD"/>
    <w:rsid w:val="008E6C00"/>
    <w:rsid w:val="008E6C16"/>
    <w:rsid w:val="008E6C5E"/>
    <w:rsid w:val="008E6C72"/>
    <w:rsid w:val="008E6D33"/>
    <w:rsid w:val="008E6E46"/>
    <w:rsid w:val="008E6EC3"/>
    <w:rsid w:val="008E6EC4"/>
    <w:rsid w:val="008E6F44"/>
    <w:rsid w:val="008E6F8A"/>
    <w:rsid w:val="008E7010"/>
    <w:rsid w:val="008E706E"/>
    <w:rsid w:val="008E71FC"/>
    <w:rsid w:val="008E7206"/>
    <w:rsid w:val="008E73C4"/>
    <w:rsid w:val="008E73CF"/>
    <w:rsid w:val="008E74AC"/>
    <w:rsid w:val="008E74C9"/>
    <w:rsid w:val="008E74D6"/>
    <w:rsid w:val="008E759B"/>
    <w:rsid w:val="008E76ED"/>
    <w:rsid w:val="008E7863"/>
    <w:rsid w:val="008E78C1"/>
    <w:rsid w:val="008E78DA"/>
    <w:rsid w:val="008E794C"/>
    <w:rsid w:val="008E7A2C"/>
    <w:rsid w:val="008E7B3B"/>
    <w:rsid w:val="008E7B42"/>
    <w:rsid w:val="008E7C59"/>
    <w:rsid w:val="008E7CC3"/>
    <w:rsid w:val="008E7D73"/>
    <w:rsid w:val="008E7DE3"/>
    <w:rsid w:val="008E7E91"/>
    <w:rsid w:val="008E7F5B"/>
    <w:rsid w:val="008E7F89"/>
    <w:rsid w:val="008F00D3"/>
    <w:rsid w:val="008F04B8"/>
    <w:rsid w:val="008F0552"/>
    <w:rsid w:val="008F05D1"/>
    <w:rsid w:val="008F0763"/>
    <w:rsid w:val="008F08AB"/>
    <w:rsid w:val="008F09B1"/>
    <w:rsid w:val="008F0B3B"/>
    <w:rsid w:val="008F0B3E"/>
    <w:rsid w:val="008F0C09"/>
    <w:rsid w:val="008F0CAA"/>
    <w:rsid w:val="008F0CAF"/>
    <w:rsid w:val="008F0CC4"/>
    <w:rsid w:val="008F0D35"/>
    <w:rsid w:val="008F0E6C"/>
    <w:rsid w:val="008F0E7A"/>
    <w:rsid w:val="008F0E9B"/>
    <w:rsid w:val="008F10A0"/>
    <w:rsid w:val="008F10E1"/>
    <w:rsid w:val="008F1116"/>
    <w:rsid w:val="008F1191"/>
    <w:rsid w:val="008F126B"/>
    <w:rsid w:val="008F1352"/>
    <w:rsid w:val="008F13BE"/>
    <w:rsid w:val="008F1421"/>
    <w:rsid w:val="008F15F7"/>
    <w:rsid w:val="008F18E6"/>
    <w:rsid w:val="008F1903"/>
    <w:rsid w:val="008F19A9"/>
    <w:rsid w:val="008F1A33"/>
    <w:rsid w:val="008F1AB8"/>
    <w:rsid w:val="008F1B00"/>
    <w:rsid w:val="008F1B1B"/>
    <w:rsid w:val="008F1C31"/>
    <w:rsid w:val="008F1CEE"/>
    <w:rsid w:val="008F1E74"/>
    <w:rsid w:val="008F1EE9"/>
    <w:rsid w:val="008F1F7A"/>
    <w:rsid w:val="008F20A6"/>
    <w:rsid w:val="008F22AB"/>
    <w:rsid w:val="008F22ED"/>
    <w:rsid w:val="008F2305"/>
    <w:rsid w:val="008F2359"/>
    <w:rsid w:val="008F23BB"/>
    <w:rsid w:val="008F2504"/>
    <w:rsid w:val="008F25D0"/>
    <w:rsid w:val="008F25D8"/>
    <w:rsid w:val="008F25E9"/>
    <w:rsid w:val="008F2778"/>
    <w:rsid w:val="008F278A"/>
    <w:rsid w:val="008F280C"/>
    <w:rsid w:val="008F281B"/>
    <w:rsid w:val="008F2820"/>
    <w:rsid w:val="008F29AF"/>
    <w:rsid w:val="008F29BD"/>
    <w:rsid w:val="008F2B43"/>
    <w:rsid w:val="008F2B77"/>
    <w:rsid w:val="008F2BB1"/>
    <w:rsid w:val="008F2CDA"/>
    <w:rsid w:val="008F2D4E"/>
    <w:rsid w:val="008F2E36"/>
    <w:rsid w:val="008F2E5A"/>
    <w:rsid w:val="008F2EA1"/>
    <w:rsid w:val="008F3088"/>
    <w:rsid w:val="008F31F2"/>
    <w:rsid w:val="008F3288"/>
    <w:rsid w:val="008F32EA"/>
    <w:rsid w:val="008F331F"/>
    <w:rsid w:val="008F338C"/>
    <w:rsid w:val="008F34DC"/>
    <w:rsid w:val="008F3545"/>
    <w:rsid w:val="008F3568"/>
    <w:rsid w:val="008F3630"/>
    <w:rsid w:val="008F3778"/>
    <w:rsid w:val="008F3A91"/>
    <w:rsid w:val="008F3B50"/>
    <w:rsid w:val="008F3C38"/>
    <w:rsid w:val="008F3CF5"/>
    <w:rsid w:val="008F3D69"/>
    <w:rsid w:val="008F3E79"/>
    <w:rsid w:val="008F3E9B"/>
    <w:rsid w:val="008F40E1"/>
    <w:rsid w:val="008F4142"/>
    <w:rsid w:val="008F4320"/>
    <w:rsid w:val="008F4368"/>
    <w:rsid w:val="008F4391"/>
    <w:rsid w:val="008F43A3"/>
    <w:rsid w:val="008F4417"/>
    <w:rsid w:val="008F448D"/>
    <w:rsid w:val="008F45AE"/>
    <w:rsid w:val="008F4772"/>
    <w:rsid w:val="008F479C"/>
    <w:rsid w:val="008F47CC"/>
    <w:rsid w:val="008F47F2"/>
    <w:rsid w:val="008F4882"/>
    <w:rsid w:val="008F4A22"/>
    <w:rsid w:val="008F4B27"/>
    <w:rsid w:val="008F4B98"/>
    <w:rsid w:val="008F4C05"/>
    <w:rsid w:val="008F4C39"/>
    <w:rsid w:val="008F4C68"/>
    <w:rsid w:val="008F4C76"/>
    <w:rsid w:val="008F4DAE"/>
    <w:rsid w:val="008F4F43"/>
    <w:rsid w:val="008F4FE6"/>
    <w:rsid w:val="008F50D8"/>
    <w:rsid w:val="008F5184"/>
    <w:rsid w:val="008F521E"/>
    <w:rsid w:val="008F522B"/>
    <w:rsid w:val="008F5253"/>
    <w:rsid w:val="008F525F"/>
    <w:rsid w:val="008F5287"/>
    <w:rsid w:val="008F52E7"/>
    <w:rsid w:val="008F52FA"/>
    <w:rsid w:val="008F5447"/>
    <w:rsid w:val="008F5545"/>
    <w:rsid w:val="008F5584"/>
    <w:rsid w:val="008F56BD"/>
    <w:rsid w:val="008F575E"/>
    <w:rsid w:val="008F5839"/>
    <w:rsid w:val="008F58BD"/>
    <w:rsid w:val="008F58FE"/>
    <w:rsid w:val="008F5919"/>
    <w:rsid w:val="008F5926"/>
    <w:rsid w:val="008F59CE"/>
    <w:rsid w:val="008F5A2E"/>
    <w:rsid w:val="008F5BC5"/>
    <w:rsid w:val="008F5E56"/>
    <w:rsid w:val="008F5F25"/>
    <w:rsid w:val="008F5F65"/>
    <w:rsid w:val="008F5FE8"/>
    <w:rsid w:val="008F5FFF"/>
    <w:rsid w:val="008F605F"/>
    <w:rsid w:val="008F610B"/>
    <w:rsid w:val="008F61DE"/>
    <w:rsid w:val="008F64AA"/>
    <w:rsid w:val="008F6745"/>
    <w:rsid w:val="008F6851"/>
    <w:rsid w:val="008F69D4"/>
    <w:rsid w:val="008F6A5B"/>
    <w:rsid w:val="008F6AD5"/>
    <w:rsid w:val="008F6B3A"/>
    <w:rsid w:val="008F6BD9"/>
    <w:rsid w:val="008F6CAD"/>
    <w:rsid w:val="008F6CCF"/>
    <w:rsid w:val="008F6D22"/>
    <w:rsid w:val="008F6DEF"/>
    <w:rsid w:val="008F6EE6"/>
    <w:rsid w:val="008F6F80"/>
    <w:rsid w:val="008F6F84"/>
    <w:rsid w:val="008F6F8D"/>
    <w:rsid w:val="008F6FD2"/>
    <w:rsid w:val="008F7041"/>
    <w:rsid w:val="008F7285"/>
    <w:rsid w:val="008F72C0"/>
    <w:rsid w:val="008F7309"/>
    <w:rsid w:val="008F746C"/>
    <w:rsid w:val="008F74EC"/>
    <w:rsid w:val="008F762A"/>
    <w:rsid w:val="008F7649"/>
    <w:rsid w:val="008F76AB"/>
    <w:rsid w:val="008F76F5"/>
    <w:rsid w:val="008F7718"/>
    <w:rsid w:val="008F7860"/>
    <w:rsid w:val="008F7AD9"/>
    <w:rsid w:val="008F7B60"/>
    <w:rsid w:val="008F7BD9"/>
    <w:rsid w:val="008F7C0A"/>
    <w:rsid w:val="008F7D27"/>
    <w:rsid w:val="008F7D8C"/>
    <w:rsid w:val="008F7D9F"/>
    <w:rsid w:val="008F7DE3"/>
    <w:rsid w:val="008F7E37"/>
    <w:rsid w:val="008F7F6A"/>
    <w:rsid w:val="0090016B"/>
    <w:rsid w:val="0090026B"/>
    <w:rsid w:val="00900284"/>
    <w:rsid w:val="009003E6"/>
    <w:rsid w:val="00900403"/>
    <w:rsid w:val="00900451"/>
    <w:rsid w:val="00900461"/>
    <w:rsid w:val="009004E1"/>
    <w:rsid w:val="009005A9"/>
    <w:rsid w:val="00900607"/>
    <w:rsid w:val="00900713"/>
    <w:rsid w:val="00900759"/>
    <w:rsid w:val="0090078F"/>
    <w:rsid w:val="00900A3C"/>
    <w:rsid w:val="00900A82"/>
    <w:rsid w:val="00900AB4"/>
    <w:rsid w:val="00900AF2"/>
    <w:rsid w:val="00900B36"/>
    <w:rsid w:val="00900B66"/>
    <w:rsid w:val="00900BD1"/>
    <w:rsid w:val="00900C07"/>
    <w:rsid w:val="00900C24"/>
    <w:rsid w:val="00900D24"/>
    <w:rsid w:val="00900D82"/>
    <w:rsid w:val="00900ECA"/>
    <w:rsid w:val="00900F14"/>
    <w:rsid w:val="00900F42"/>
    <w:rsid w:val="00900F7B"/>
    <w:rsid w:val="00901012"/>
    <w:rsid w:val="009011DD"/>
    <w:rsid w:val="009012EE"/>
    <w:rsid w:val="0090149A"/>
    <w:rsid w:val="009014B5"/>
    <w:rsid w:val="00901539"/>
    <w:rsid w:val="0090156B"/>
    <w:rsid w:val="009015D6"/>
    <w:rsid w:val="009015EE"/>
    <w:rsid w:val="0090160E"/>
    <w:rsid w:val="0090163C"/>
    <w:rsid w:val="009016AD"/>
    <w:rsid w:val="00901761"/>
    <w:rsid w:val="0090177E"/>
    <w:rsid w:val="00901822"/>
    <w:rsid w:val="00901839"/>
    <w:rsid w:val="009018A0"/>
    <w:rsid w:val="00901B39"/>
    <w:rsid w:val="00901C13"/>
    <w:rsid w:val="00901D08"/>
    <w:rsid w:val="00901D99"/>
    <w:rsid w:val="00901E30"/>
    <w:rsid w:val="00901E56"/>
    <w:rsid w:val="00901FA3"/>
    <w:rsid w:val="00901FE4"/>
    <w:rsid w:val="00902051"/>
    <w:rsid w:val="00902075"/>
    <w:rsid w:val="009020E6"/>
    <w:rsid w:val="009022FF"/>
    <w:rsid w:val="0090236A"/>
    <w:rsid w:val="009025BC"/>
    <w:rsid w:val="0090261B"/>
    <w:rsid w:val="009026C2"/>
    <w:rsid w:val="0090274B"/>
    <w:rsid w:val="00902C4C"/>
    <w:rsid w:val="00902CA5"/>
    <w:rsid w:val="00902EAE"/>
    <w:rsid w:val="00902EBA"/>
    <w:rsid w:val="00902EF3"/>
    <w:rsid w:val="00902F50"/>
    <w:rsid w:val="00902FC0"/>
    <w:rsid w:val="00902FEA"/>
    <w:rsid w:val="00903406"/>
    <w:rsid w:val="00903520"/>
    <w:rsid w:val="0090358B"/>
    <w:rsid w:val="009035FB"/>
    <w:rsid w:val="00903693"/>
    <w:rsid w:val="009036A3"/>
    <w:rsid w:val="009037C5"/>
    <w:rsid w:val="009037EF"/>
    <w:rsid w:val="0090398A"/>
    <w:rsid w:val="009039A9"/>
    <w:rsid w:val="00903AB1"/>
    <w:rsid w:val="00903B76"/>
    <w:rsid w:val="00903B7B"/>
    <w:rsid w:val="00903BF1"/>
    <w:rsid w:val="00903C13"/>
    <w:rsid w:val="00903C89"/>
    <w:rsid w:val="00903C9A"/>
    <w:rsid w:val="00903D47"/>
    <w:rsid w:val="00903EA3"/>
    <w:rsid w:val="00903F2A"/>
    <w:rsid w:val="00903F2C"/>
    <w:rsid w:val="00903F40"/>
    <w:rsid w:val="00904037"/>
    <w:rsid w:val="00904110"/>
    <w:rsid w:val="00904159"/>
    <w:rsid w:val="00904200"/>
    <w:rsid w:val="00904268"/>
    <w:rsid w:val="009043F7"/>
    <w:rsid w:val="00904653"/>
    <w:rsid w:val="0090471A"/>
    <w:rsid w:val="0090473B"/>
    <w:rsid w:val="0090489F"/>
    <w:rsid w:val="009048B6"/>
    <w:rsid w:val="0090497F"/>
    <w:rsid w:val="00904C62"/>
    <w:rsid w:val="00904CAF"/>
    <w:rsid w:val="00904CC5"/>
    <w:rsid w:val="00904D32"/>
    <w:rsid w:val="00904D6F"/>
    <w:rsid w:val="00904D90"/>
    <w:rsid w:val="00904DB8"/>
    <w:rsid w:val="00904DBD"/>
    <w:rsid w:val="00904DE2"/>
    <w:rsid w:val="00904DFF"/>
    <w:rsid w:val="00905068"/>
    <w:rsid w:val="009050BC"/>
    <w:rsid w:val="009050C7"/>
    <w:rsid w:val="00905163"/>
    <w:rsid w:val="009051B3"/>
    <w:rsid w:val="009052CE"/>
    <w:rsid w:val="0090549F"/>
    <w:rsid w:val="00905509"/>
    <w:rsid w:val="00905693"/>
    <w:rsid w:val="0090577A"/>
    <w:rsid w:val="00905A39"/>
    <w:rsid w:val="00905AD7"/>
    <w:rsid w:val="00905B9F"/>
    <w:rsid w:val="00905C7B"/>
    <w:rsid w:val="00905C93"/>
    <w:rsid w:val="00905DA1"/>
    <w:rsid w:val="00905E95"/>
    <w:rsid w:val="00905EB7"/>
    <w:rsid w:val="00905F2F"/>
    <w:rsid w:val="00905F45"/>
    <w:rsid w:val="00905F7C"/>
    <w:rsid w:val="0090604B"/>
    <w:rsid w:val="00906057"/>
    <w:rsid w:val="00906159"/>
    <w:rsid w:val="009061FF"/>
    <w:rsid w:val="00906239"/>
    <w:rsid w:val="00906353"/>
    <w:rsid w:val="00906450"/>
    <w:rsid w:val="00906503"/>
    <w:rsid w:val="00906756"/>
    <w:rsid w:val="0090678B"/>
    <w:rsid w:val="00906942"/>
    <w:rsid w:val="00906A28"/>
    <w:rsid w:val="00906A6B"/>
    <w:rsid w:val="00906B6D"/>
    <w:rsid w:val="00906CB8"/>
    <w:rsid w:val="00906CC2"/>
    <w:rsid w:val="00906D26"/>
    <w:rsid w:val="00906F64"/>
    <w:rsid w:val="00906F6C"/>
    <w:rsid w:val="00907248"/>
    <w:rsid w:val="00907268"/>
    <w:rsid w:val="00907415"/>
    <w:rsid w:val="009074FA"/>
    <w:rsid w:val="009075F9"/>
    <w:rsid w:val="0090777B"/>
    <w:rsid w:val="00907862"/>
    <w:rsid w:val="0090787E"/>
    <w:rsid w:val="009078E9"/>
    <w:rsid w:val="0090796C"/>
    <w:rsid w:val="00907979"/>
    <w:rsid w:val="0090799C"/>
    <w:rsid w:val="00907B89"/>
    <w:rsid w:val="00907C33"/>
    <w:rsid w:val="00907C6D"/>
    <w:rsid w:val="00907CEF"/>
    <w:rsid w:val="00907F08"/>
    <w:rsid w:val="00910060"/>
    <w:rsid w:val="009101FF"/>
    <w:rsid w:val="0091037A"/>
    <w:rsid w:val="00910436"/>
    <w:rsid w:val="009105FA"/>
    <w:rsid w:val="009106F4"/>
    <w:rsid w:val="00910742"/>
    <w:rsid w:val="009108E6"/>
    <w:rsid w:val="00910909"/>
    <w:rsid w:val="009109DC"/>
    <w:rsid w:val="00910DCC"/>
    <w:rsid w:val="00911072"/>
    <w:rsid w:val="00911083"/>
    <w:rsid w:val="009113F6"/>
    <w:rsid w:val="00911492"/>
    <w:rsid w:val="00911553"/>
    <w:rsid w:val="009116A0"/>
    <w:rsid w:val="009116AC"/>
    <w:rsid w:val="009116D0"/>
    <w:rsid w:val="009118F8"/>
    <w:rsid w:val="00911976"/>
    <w:rsid w:val="009119D0"/>
    <w:rsid w:val="00911AC4"/>
    <w:rsid w:val="00911BF2"/>
    <w:rsid w:val="00911D25"/>
    <w:rsid w:val="00911DEC"/>
    <w:rsid w:val="00911F43"/>
    <w:rsid w:val="00911FBB"/>
    <w:rsid w:val="00911FF2"/>
    <w:rsid w:val="009120B2"/>
    <w:rsid w:val="0091211A"/>
    <w:rsid w:val="009122CC"/>
    <w:rsid w:val="0091252A"/>
    <w:rsid w:val="00912533"/>
    <w:rsid w:val="00912559"/>
    <w:rsid w:val="00912690"/>
    <w:rsid w:val="009126E7"/>
    <w:rsid w:val="0091288A"/>
    <w:rsid w:val="00912916"/>
    <w:rsid w:val="00912BF4"/>
    <w:rsid w:val="00912CA8"/>
    <w:rsid w:val="00912D05"/>
    <w:rsid w:val="00912DD8"/>
    <w:rsid w:val="00912F5F"/>
    <w:rsid w:val="00912FA8"/>
    <w:rsid w:val="00913009"/>
    <w:rsid w:val="0091303F"/>
    <w:rsid w:val="0091310C"/>
    <w:rsid w:val="00913173"/>
    <w:rsid w:val="009131F7"/>
    <w:rsid w:val="009132FD"/>
    <w:rsid w:val="00913304"/>
    <w:rsid w:val="00913333"/>
    <w:rsid w:val="00913351"/>
    <w:rsid w:val="0091339C"/>
    <w:rsid w:val="00913713"/>
    <w:rsid w:val="009137A5"/>
    <w:rsid w:val="00913867"/>
    <w:rsid w:val="0091390C"/>
    <w:rsid w:val="00913A96"/>
    <w:rsid w:val="00913C22"/>
    <w:rsid w:val="00913C57"/>
    <w:rsid w:val="00913C5D"/>
    <w:rsid w:val="00913FF9"/>
    <w:rsid w:val="00914006"/>
    <w:rsid w:val="00914098"/>
    <w:rsid w:val="009140EF"/>
    <w:rsid w:val="00914273"/>
    <w:rsid w:val="00914296"/>
    <w:rsid w:val="00914398"/>
    <w:rsid w:val="009144A2"/>
    <w:rsid w:val="009144A7"/>
    <w:rsid w:val="00914587"/>
    <w:rsid w:val="00914652"/>
    <w:rsid w:val="009146A8"/>
    <w:rsid w:val="009146F5"/>
    <w:rsid w:val="009148DB"/>
    <w:rsid w:val="009149F8"/>
    <w:rsid w:val="00914A67"/>
    <w:rsid w:val="00914ADD"/>
    <w:rsid w:val="00914C23"/>
    <w:rsid w:val="00914C38"/>
    <w:rsid w:val="00914C57"/>
    <w:rsid w:val="00914CEC"/>
    <w:rsid w:val="00914D11"/>
    <w:rsid w:val="00914D52"/>
    <w:rsid w:val="00914D6F"/>
    <w:rsid w:val="00914D9A"/>
    <w:rsid w:val="00914EA5"/>
    <w:rsid w:val="00914ECE"/>
    <w:rsid w:val="00914EE3"/>
    <w:rsid w:val="00914F0D"/>
    <w:rsid w:val="00914FB5"/>
    <w:rsid w:val="00915000"/>
    <w:rsid w:val="00915006"/>
    <w:rsid w:val="00915058"/>
    <w:rsid w:val="0091528D"/>
    <w:rsid w:val="00915311"/>
    <w:rsid w:val="0091534D"/>
    <w:rsid w:val="009155AC"/>
    <w:rsid w:val="0091570F"/>
    <w:rsid w:val="00915789"/>
    <w:rsid w:val="00915795"/>
    <w:rsid w:val="009157B7"/>
    <w:rsid w:val="00915912"/>
    <w:rsid w:val="0091595D"/>
    <w:rsid w:val="00915A17"/>
    <w:rsid w:val="00915BFF"/>
    <w:rsid w:val="00915CD3"/>
    <w:rsid w:val="00915D59"/>
    <w:rsid w:val="00915DD2"/>
    <w:rsid w:val="00915DDB"/>
    <w:rsid w:val="00915E29"/>
    <w:rsid w:val="00915ECA"/>
    <w:rsid w:val="00915FD4"/>
    <w:rsid w:val="00916015"/>
    <w:rsid w:val="009160D5"/>
    <w:rsid w:val="00916163"/>
    <w:rsid w:val="0091619E"/>
    <w:rsid w:val="0091620F"/>
    <w:rsid w:val="0091622F"/>
    <w:rsid w:val="009162AC"/>
    <w:rsid w:val="009162F9"/>
    <w:rsid w:val="009162FD"/>
    <w:rsid w:val="00916313"/>
    <w:rsid w:val="00916351"/>
    <w:rsid w:val="009164AA"/>
    <w:rsid w:val="009164B3"/>
    <w:rsid w:val="009164D2"/>
    <w:rsid w:val="00916524"/>
    <w:rsid w:val="00916534"/>
    <w:rsid w:val="0091662A"/>
    <w:rsid w:val="009167D5"/>
    <w:rsid w:val="009168F3"/>
    <w:rsid w:val="00916916"/>
    <w:rsid w:val="0091693B"/>
    <w:rsid w:val="00916A59"/>
    <w:rsid w:val="00916BA6"/>
    <w:rsid w:val="00916BCF"/>
    <w:rsid w:val="00916BEC"/>
    <w:rsid w:val="00916BEE"/>
    <w:rsid w:val="00916BFE"/>
    <w:rsid w:val="00916D9E"/>
    <w:rsid w:val="00916EA0"/>
    <w:rsid w:val="0091710D"/>
    <w:rsid w:val="00917190"/>
    <w:rsid w:val="00917413"/>
    <w:rsid w:val="00917469"/>
    <w:rsid w:val="009175D1"/>
    <w:rsid w:val="009175E7"/>
    <w:rsid w:val="009176A1"/>
    <w:rsid w:val="00917734"/>
    <w:rsid w:val="00917771"/>
    <w:rsid w:val="009178A9"/>
    <w:rsid w:val="00917997"/>
    <w:rsid w:val="009179D4"/>
    <w:rsid w:val="00917A45"/>
    <w:rsid w:val="00917A66"/>
    <w:rsid w:val="00917B7C"/>
    <w:rsid w:val="00917D22"/>
    <w:rsid w:val="00917EA6"/>
    <w:rsid w:val="00917F2B"/>
    <w:rsid w:val="00920068"/>
    <w:rsid w:val="00920109"/>
    <w:rsid w:val="00920129"/>
    <w:rsid w:val="00920166"/>
    <w:rsid w:val="009201DA"/>
    <w:rsid w:val="009202A4"/>
    <w:rsid w:val="009203C0"/>
    <w:rsid w:val="00920413"/>
    <w:rsid w:val="00920464"/>
    <w:rsid w:val="00920477"/>
    <w:rsid w:val="009204D4"/>
    <w:rsid w:val="0092060C"/>
    <w:rsid w:val="00920642"/>
    <w:rsid w:val="00920666"/>
    <w:rsid w:val="00920799"/>
    <w:rsid w:val="009207DA"/>
    <w:rsid w:val="0092086A"/>
    <w:rsid w:val="009208F0"/>
    <w:rsid w:val="00920A38"/>
    <w:rsid w:val="00920B24"/>
    <w:rsid w:val="00920B59"/>
    <w:rsid w:val="00920C83"/>
    <w:rsid w:val="00920C87"/>
    <w:rsid w:val="00920D56"/>
    <w:rsid w:val="00920DB9"/>
    <w:rsid w:val="00920F48"/>
    <w:rsid w:val="00920FFC"/>
    <w:rsid w:val="00921139"/>
    <w:rsid w:val="0092119B"/>
    <w:rsid w:val="00921285"/>
    <w:rsid w:val="00921385"/>
    <w:rsid w:val="009214A3"/>
    <w:rsid w:val="00921540"/>
    <w:rsid w:val="00921601"/>
    <w:rsid w:val="009216BE"/>
    <w:rsid w:val="00921750"/>
    <w:rsid w:val="0092176D"/>
    <w:rsid w:val="0092179E"/>
    <w:rsid w:val="00921800"/>
    <w:rsid w:val="0092180B"/>
    <w:rsid w:val="00921814"/>
    <w:rsid w:val="00921990"/>
    <w:rsid w:val="00921A33"/>
    <w:rsid w:val="00921C6B"/>
    <w:rsid w:val="00921CC0"/>
    <w:rsid w:val="00921EC7"/>
    <w:rsid w:val="00921F15"/>
    <w:rsid w:val="00921F34"/>
    <w:rsid w:val="009221DB"/>
    <w:rsid w:val="009221E7"/>
    <w:rsid w:val="00922283"/>
    <w:rsid w:val="009223D1"/>
    <w:rsid w:val="009224D3"/>
    <w:rsid w:val="009224EB"/>
    <w:rsid w:val="009224EE"/>
    <w:rsid w:val="009225A3"/>
    <w:rsid w:val="00922603"/>
    <w:rsid w:val="00922688"/>
    <w:rsid w:val="0092269D"/>
    <w:rsid w:val="009227EB"/>
    <w:rsid w:val="0092284B"/>
    <w:rsid w:val="009228BA"/>
    <w:rsid w:val="00922A36"/>
    <w:rsid w:val="00922A37"/>
    <w:rsid w:val="00922A99"/>
    <w:rsid w:val="00922B28"/>
    <w:rsid w:val="00922BF8"/>
    <w:rsid w:val="00922D2E"/>
    <w:rsid w:val="00922D45"/>
    <w:rsid w:val="00922E6C"/>
    <w:rsid w:val="00922E86"/>
    <w:rsid w:val="00922F21"/>
    <w:rsid w:val="0092316F"/>
    <w:rsid w:val="009231F0"/>
    <w:rsid w:val="009233ED"/>
    <w:rsid w:val="009234B5"/>
    <w:rsid w:val="009234BA"/>
    <w:rsid w:val="0092350B"/>
    <w:rsid w:val="0092358B"/>
    <w:rsid w:val="0092358E"/>
    <w:rsid w:val="009235A1"/>
    <w:rsid w:val="009235A3"/>
    <w:rsid w:val="00923663"/>
    <w:rsid w:val="00923677"/>
    <w:rsid w:val="009236CE"/>
    <w:rsid w:val="00923796"/>
    <w:rsid w:val="009238C4"/>
    <w:rsid w:val="009238FB"/>
    <w:rsid w:val="00923951"/>
    <w:rsid w:val="00923C16"/>
    <w:rsid w:val="00923D55"/>
    <w:rsid w:val="00923DC9"/>
    <w:rsid w:val="00923F12"/>
    <w:rsid w:val="00923F16"/>
    <w:rsid w:val="00923F50"/>
    <w:rsid w:val="00924225"/>
    <w:rsid w:val="00924348"/>
    <w:rsid w:val="0092437E"/>
    <w:rsid w:val="00924451"/>
    <w:rsid w:val="00924561"/>
    <w:rsid w:val="00924703"/>
    <w:rsid w:val="00924705"/>
    <w:rsid w:val="00924776"/>
    <w:rsid w:val="0092480B"/>
    <w:rsid w:val="0092495E"/>
    <w:rsid w:val="00924A34"/>
    <w:rsid w:val="00924B0E"/>
    <w:rsid w:val="00924BC8"/>
    <w:rsid w:val="00924E56"/>
    <w:rsid w:val="00924FEF"/>
    <w:rsid w:val="00925057"/>
    <w:rsid w:val="0092520C"/>
    <w:rsid w:val="00925384"/>
    <w:rsid w:val="00925399"/>
    <w:rsid w:val="009253F3"/>
    <w:rsid w:val="009254D6"/>
    <w:rsid w:val="009255F3"/>
    <w:rsid w:val="0092560F"/>
    <w:rsid w:val="009256C3"/>
    <w:rsid w:val="00925725"/>
    <w:rsid w:val="009257B6"/>
    <w:rsid w:val="009257C7"/>
    <w:rsid w:val="0092584E"/>
    <w:rsid w:val="0092589E"/>
    <w:rsid w:val="009258C0"/>
    <w:rsid w:val="00925AEB"/>
    <w:rsid w:val="00925C8C"/>
    <w:rsid w:val="00925CEA"/>
    <w:rsid w:val="00925D1E"/>
    <w:rsid w:val="00925D92"/>
    <w:rsid w:val="00925EEF"/>
    <w:rsid w:val="009260D6"/>
    <w:rsid w:val="009260E8"/>
    <w:rsid w:val="00926295"/>
    <w:rsid w:val="00926313"/>
    <w:rsid w:val="00926331"/>
    <w:rsid w:val="0092637B"/>
    <w:rsid w:val="009263A7"/>
    <w:rsid w:val="009264A8"/>
    <w:rsid w:val="009266BD"/>
    <w:rsid w:val="009266BF"/>
    <w:rsid w:val="0092672C"/>
    <w:rsid w:val="009268FC"/>
    <w:rsid w:val="0092697C"/>
    <w:rsid w:val="00926A46"/>
    <w:rsid w:val="00926AAD"/>
    <w:rsid w:val="00926C23"/>
    <w:rsid w:val="00926C65"/>
    <w:rsid w:val="00926CC8"/>
    <w:rsid w:val="00926D3A"/>
    <w:rsid w:val="00926DEE"/>
    <w:rsid w:val="00926DF4"/>
    <w:rsid w:val="00926EC2"/>
    <w:rsid w:val="00926ED8"/>
    <w:rsid w:val="00926F88"/>
    <w:rsid w:val="00927073"/>
    <w:rsid w:val="009272B0"/>
    <w:rsid w:val="009272DE"/>
    <w:rsid w:val="00927362"/>
    <w:rsid w:val="00927495"/>
    <w:rsid w:val="009274E2"/>
    <w:rsid w:val="009274EC"/>
    <w:rsid w:val="0092754F"/>
    <w:rsid w:val="009275C8"/>
    <w:rsid w:val="00927610"/>
    <w:rsid w:val="00927820"/>
    <w:rsid w:val="00927A88"/>
    <w:rsid w:val="00927AE6"/>
    <w:rsid w:val="00927AF7"/>
    <w:rsid w:val="00927B0B"/>
    <w:rsid w:val="00927B5E"/>
    <w:rsid w:val="00927BB7"/>
    <w:rsid w:val="00927C19"/>
    <w:rsid w:val="00927CC5"/>
    <w:rsid w:val="00927DB9"/>
    <w:rsid w:val="00927DD9"/>
    <w:rsid w:val="00927E47"/>
    <w:rsid w:val="00927EA9"/>
    <w:rsid w:val="00927EC4"/>
    <w:rsid w:val="00927F3E"/>
    <w:rsid w:val="009300A6"/>
    <w:rsid w:val="0093016E"/>
    <w:rsid w:val="009301EE"/>
    <w:rsid w:val="00930228"/>
    <w:rsid w:val="00930296"/>
    <w:rsid w:val="009303E5"/>
    <w:rsid w:val="00930486"/>
    <w:rsid w:val="009304B5"/>
    <w:rsid w:val="009305CE"/>
    <w:rsid w:val="0093062E"/>
    <w:rsid w:val="009307BD"/>
    <w:rsid w:val="009307C9"/>
    <w:rsid w:val="0093082F"/>
    <w:rsid w:val="009308B4"/>
    <w:rsid w:val="00930931"/>
    <w:rsid w:val="0093095D"/>
    <w:rsid w:val="009309CD"/>
    <w:rsid w:val="00930A93"/>
    <w:rsid w:val="00930B6D"/>
    <w:rsid w:val="00930BCF"/>
    <w:rsid w:val="00930C61"/>
    <w:rsid w:val="00930CAF"/>
    <w:rsid w:val="00930CE6"/>
    <w:rsid w:val="00930E4A"/>
    <w:rsid w:val="00930ECB"/>
    <w:rsid w:val="00930EDD"/>
    <w:rsid w:val="00930F36"/>
    <w:rsid w:val="00930F56"/>
    <w:rsid w:val="00930F82"/>
    <w:rsid w:val="0093125D"/>
    <w:rsid w:val="009312F7"/>
    <w:rsid w:val="0093132C"/>
    <w:rsid w:val="00931338"/>
    <w:rsid w:val="009314C5"/>
    <w:rsid w:val="00931573"/>
    <w:rsid w:val="0093168E"/>
    <w:rsid w:val="009317B4"/>
    <w:rsid w:val="009319C5"/>
    <w:rsid w:val="009319FB"/>
    <w:rsid w:val="00931A03"/>
    <w:rsid w:val="00931C4A"/>
    <w:rsid w:val="00931D08"/>
    <w:rsid w:val="00931D27"/>
    <w:rsid w:val="00931DE1"/>
    <w:rsid w:val="00931EB3"/>
    <w:rsid w:val="0093216D"/>
    <w:rsid w:val="009321AD"/>
    <w:rsid w:val="00932200"/>
    <w:rsid w:val="00932253"/>
    <w:rsid w:val="00932309"/>
    <w:rsid w:val="009324C4"/>
    <w:rsid w:val="009325CC"/>
    <w:rsid w:val="009326A3"/>
    <w:rsid w:val="009326E6"/>
    <w:rsid w:val="00932775"/>
    <w:rsid w:val="00932812"/>
    <w:rsid w:val="00932860"/>
    <w:rsid w:val="00932959"/>
    <w:rsid w:val="00932994"/>
    <w:rsid w:val="009329BE"/>
    <w:rsid w:val="00932AE7"/>
    <w:rsid w:val="00932B5D"/>
    <w:rsid w:val="00932BFE"/>
    <w:rsid w:val="00932C4E"/>
    <w:rsid w:val="00932DD4"/>
    <w:rsid w:val="00932E2E"/>
    <w:rsid w:val="0093307D"/>
    <w:rsid w:val="009330BC"/>
    <w:rsid w:val="0093313E"/>
    <w:rsid w:val="009331F1"/>
    <w:rsid w:val="00933255"/>
    <w:rsid w:val="00933265"/>
    <w:rsid w:val="0093356E"/>
    <w:rsid w:val="0093382D"/>
    <w:rsid w:val="00933861"/>
    <w:rsid w:val="0093388E"/>
    <w:rsid w:val="00933966"/>
    <w:rsid w:val="00933971"/>
    <w:rsid w:val="00933AD2"/>
    <w:rsid w:val="00933B69"/>
    <w:rsid w:val="00933BFF"/>
    <w:rsid w:val="00933CF2"/>
    <w:rsid w:val="00933CFB"/>
    <w:rsid w:val="00933D62"/>
    <w:rsid w:val="00933D88"/>
    <w:rsid w:val="00933E15"/>
    <w:rsid w:val="00933E8C"/>
    <w:rsid w:val="00933EC6"/>
    <w:rsid w:val="00933FA3"/>
    <w:rsid w:val="00934049"/>
    <w:rsid w:val="00934112"/>
    <w:rsid w:val="00934239"/>
    <w:rsid w:val="009342B0"/>
    <w:rsid w:val="009343B3"/>
    <w:rsid w:val="0093443A"/>
    <w:rsid w:val="00934447"/>
    <w:rsid w:val="00934559"/>
    <w:rsid w:val="009346A4"/>
    <w:rsid w:val="009347AA"/>
    <w:rsid w:val="00934812"/>
    <w:rsid w:val="009349A1"/>
    <w:rsid w:val="00934AC5"/>
    <w:rsid w:val="00934AE4"/>
    <w:rsid w:val="00934BA7"/>
    <w:rsid w:val="00934C44"/>
    <w:rsid w:val="00934D10"/>
    <w:rsid w:val="00934D21"/>
    <w:rsid w:val="00934E56"/>
    <w:rsid w:val="00934EFC"/>
    <w:rsid w:val="00934F0C"/>
    <w:rsid w:val="00934F20"/>
    <w:rsid w:val="00934F27"/>
    <w:rsid w:val="00934FAB"/>
    <w:rsid w:val="00934FDB"/>
    <w:rsid w:val="009351FB"/>
    <w:rsid w:val="00935200"/>
    <w:rsid w:val="00935272"/>
    <w:rsid w:val="00935300"/>
    <w:rsid w:val="009356D5"/>
    <w:rsid w:val="009356F1"/>
    <w:rsid w:val="00935720"/>
    <w:rsid w:val="0093572C"/>
    <w:rsid w:val="00935945"/>
    <w:rsid w:val="009359BA"/>
    <w:rsid w:val="00935BC3"/>
    <w:rsid w:val="00935E00"/>
    <w:rsid w:val="00935EC7"/>
    <w:rsid w:val="00935F5C"/>
    <w:rsid w:val="00936214"/>
    <w:rsid w:val="0093631B"/>
    <w:rsid w:val="009364E0"/>
    <w:rsid w:val="0093657D"/>
    <w:rsid w:val="009366FD"/>
    <w:rsid w:val="009367B1"/>
    <w:rsid w:val="00936801"/>
    <w:rsid w:val="00936A72"/>
    <w:rsid w:val="00936A86"/>
    <w:rsid w:val="00936ADD"/>
    <w:rsid w:val="00936B0C"/>
    <w:rsid w:val="00936B71"/>
    <w:rsid w:val="00936BDE"/>
    <w:rsid w:val="00936C6F"/>
    <w:rsid w:val="00936C80"/>
    <w:rsid w:val="00936C9F"/>
    <w:rsid w:val="00936D65"/>
    <w:rsid w:val="00936DD7"/>
    <w:rsid w:val="00936DE9"/>
    <w:rsid w:val="00936F4C"/>
    <w:rsid w:val="00936F83"/>
    <w:rsid w:val="00937024"/>
    <w:rsid w:val="0093711B"/>
    <w:rsid w:val="00937120"/>
    <w:rsid w:val="0093714D"/>
    <w:rsid w:val="00937368"/>
    <w:rsid w:val="009373D8"/>
    <w:rsid w:val="00937427"/>
    <w:rsid w:val="00937473"/>
    <w:rsid w:val="0093761B"/>
    <w:rsid w:val="009378B9"/>
    <w:rsid w:val="009378F2"/>
    <w:rsid w:val="00937A43"/>
    <w:rsid w:val="00937C21"/>
    <w:rsid w:val="00937C99"/>
    <w:rsid w:val="00937DA2"/>
    <w:rsid w:val="00937E0F"/>
    <w:rsid w:val="00937E1D"/>
    <w:rsid w:val="00937EA5"/>
    <w:rsid w:val="00937F62"/>
    <w:rsid w:val="00937FBA"/>
    <w:rsid w:val="00940031"/>
    <w:rsid w:val="00940163"/>
    <w:rsid w:val="009403E3"/>
    <w:rsid w:val="0094047B"/>
    <w:rsid w:val="00940564"/>
    <w:rsid w:val="0094057F"/>
    <w:rsid w:val="0094080A"/>
    <w:rsid w:val="00940900"/>
    <w:rsid w:val="00940AEC"/>
    <w:rsid w:val="00940B07"/>
    <w:rsid w:val="00940C07"/>
    <w:rsid w:val="00940CA1"/>
    <w:rsid w:val="00940CAF"/>
    <w:rsid w:val="00940CE5"/>
    <w:rsid w:val="00940DCD"/>
    <w:rsid w:val="00940F80"/>
    <w:rsid w:val="00940F97"/>
    <w:rsid w:val="00940FFC"/>
    <w:rsid w:val="00941017"/>
    <w:rsid w:val="009411EA"/>
    <w:rsid w:val="00941318"/>
    <w:rsid w:val="009413AC"/>
    <w:rsid w:val="009414BA"/>
    <w:rsid w:val="009415A1"/>
    <w:rsid w:val="0094165B"/>
    <w:rsid w:val="00941814"/>
    <w:rsid w:val="00941844"/>
    <w:rsid w:val="009418D6"/>
    <w:rsid w:val="009419FF"/>
    <w:rsid w:val="00941A8C"/>
    <w:rsid w:val="00941AD7"/>
    <w:rsid w:val="00941B07"/>
    <w:rsid w:val="00941BCB"/>
    <w:rsid w:val="00941CA8"/>
    <w:rsid w:val="00941CB8"/>
    <w:rsid w:val="00941D33"/>
    <w:rsid w:val="00941D70"/>
    <w:rsid w:val="00941DE0"/>
    <w:rsid w:val="00941E44"/>
    <w:rsid w:val="00941F21"/>
    <w:rsid w:val="00941F6F"/>
    <w:rsid w:val="00942128"/>
    <w:rsid w:val="0094219C"/>
    <w:rsid w:val="00942213"/>
    <w:rsid w:val="0094225E"/>
    <w:rsid w:val="00942318"/>
    <w:rsid w:val="00942354"/>
    <w:rsid w:val="00942469"/>
    <w:rsid w:val="00942890"/>
    <w:rsid w:val="009428D7"/>
    <w:rsid w:val="0094296B"/>
    <w:rsid w:val="00942A46"/>
    <w:rsid w:val="00942B42"/>
    <w:rsid w:val="00942CD3"/>
    <w:rsid w:val="00942E37"/>
    <w:rsid w:val="00942E79"/>
    <w:rsid w:val="00942F40"/>
    <w:rsid w:val="00942FF0"/>
    <w:rsid w:val="0094300D"/>
    <w:rsid w:val="0094301F"/>
    <w:rsid w:val="00943224"/>
    <w:rsid w:val="0094329F"/>
    <w:rsid w:val="009432C5"/>
    <w:rsid w:val="0094330B"/>
    <w:rsid w:val="0094336D"/>
    <w:rsid w:val="00943395"/>
    <w:rsid w:val="009434F3"/>
    <w:rsid w:val="009434FC"/>
    <w:rsid w:val="00943644"/>
    <w:rsid w:val="0094371A"/>
    <w:rsid w:val="0094375F"/>
    <w:rsid w:val="009438D1"/>
    <w:rsid w:val="0094392B"/>
    <w:rsid w:val="00943936"/>
    <w:rsid w:val="00943963"/>
    <w:rsid w:val="00943982"/>
    <w:rsid w:val="00943A69"/>
    <w:rsid w:val="00943B44"/>
    <w:rsid w:val="00943C52"/>
    <w:rsid w:val="00943C71"/>
    <w:rsid w:val="00943CE4"/>
    <w:rsid w:val="00943D33"/>
    <w:rsid w:val="00943DA8"/>
    <w:rsid w:val="00943E66"/>
    <w:rsid w:val="00943F87"/>
    <w:rsid w:val="009440AC"/>
    <w:rsid w:val="009441E3"/>
    <w:rsid w:val="0094433F"/>
    <w:rsid w:val="009445E4"/>
    <w:rsid w:val="00944625"/>
    <w:rsid w:val="00944B2F"/>
    <w:rsid w:val="00944BE5"/>
    <w:rsid w:val="00944CA2"/>
    <w:rsid w:val="00944CB7"/>
    <w:rsid w:val="00944F00"/>
    <w:rsid w:val="00944FD4"/>
    <w:rsid w:val="00945029"/>
    <w:rsid w:val="009450EA"/>
    <w:rsid w:val="009450FB"/>
    <w:rsid w:val="00945179"/>
    <w:rsid w:val="0094524E"/>
    <w:rsid w:val="0094536E"/>
    <w:rsid w:val="0094547D"/>
    <w:rsid w:val="009454B2"/>
    <w:rsid w:val="00945551"/>
    <w:rsid w:val="009455B1"/>
    <w:rsid w:val="0094581B"/>
    <w:rsid w:val="009458FD"/>
    <w:rsid w:val="00945912"/>
    <w:rsid w:val="009459E4"/>
    <w:rsid w:val="00945A28"/>
    <w:rsid w:val="00945A51"/>
    <w:rsid w:val="00945B28"/>
    <w:rsid w:val="00945CE5"/>
    <w:rsid w:val="00945D7C"/>
    <w:rsid w:val="00945DC6"/>
    <w:rsid w:val="00945E00"/>
    <w:rsid w:val="00945E34"/>
    <w:rsid w:val="00945E61"/>
    <w:rsid w:val="00945FA3"/>
    <w:rsid w:val="00945FA5"/>
    <w:rsid w:val="00945FC9"/>
    <w:rsid w:val="009460DA"/>
    <w:rsid w:val="009461B3"/>
    <w:rsid w:val="009462BC"/>
    <w:rsid w:val="00946380"/>
    <w:rsid w:val="0094647C"/>
    <w:rsid w:val="009464BA"/>
    <w:rsid w:val="0094652A"/>
    <w:rsid w:val="00946532"/>
    <w:rsid w:val="009466B0"/>
    <w:rsid w:val="0094683D"/>
    <w:rsid w:val="0094687B"/>
    <w:rsid w:val="0094693B"/>
    <w:rsid w:val="00946968"/>
    <w:rsid w:val="009469EC"/>
    <w:rsid w:val="00946A4F"/>
    <w:rsid w:val="00946A58"/>
    <w:rsid w:val="00946C86"/>
    <w:rsid w:val="00946DE5"/>
    <w:rsid w:val="00947044"/>
    <w:rsid w:val="00947080"/>
    <w:rsid w:val="00947368"/>
    <w:rsid w:val="00947434"/>
    <w:rsid w:val="00947454"/>
    <w:rsid w:val="00947503"/>
    <w:rsid w:val="009475E2"/>
    <w:rsid w:val="00947750"/>
    <w:rsid w:val="00947813"/>
    <w:rsid w:val="00947851"/>
    <w:rsid w:val="009478D9"/>
    <w:rsid w:val="00947961"/>
    <w:rsid w:val="0094798B"/>
    <w:rsid w:val="00947A9C"/>
    <w:rsid w:val="00947B72"/>
    <w:rsid w:val="00947C31"/>
    <w:rsid w:val="00947CAB"/>
    <w:rsid w:val="00947CB5"/>
    <w:rsid w:val="00947D4F"/>
    <w:rsid w:val="00947D6E"/>
    <w:rsid w:val="00947E51"/>
    <w:rsid w:val="00947FA9"/>
    <w:rsid w:val="0095020D"/>
    <w:rsid w:val="009502B8"/>
    <w:rsid w:val="009503CD"/>
    <w:rsid w:val="009503FF"/>
    <w:rsid w:val="00950569"/>
    <w:rsid w:val="009507BB"/>
    <w:rsid w:val="00950846"/>
    <w:rsid w:val="0095086D"/>
    <w:rsid w:val="009509E0"/>
    <w:rsid w:val="00950A63"/>
    <w:rsid w:val="00950B5E"/>
    <w:rsid w:val="00950BAE"/>
    <w:rsid w:val="00950C26"/>
    <w:rsid w:val="00950C41"/>
    <w:rsid w:val="00950CA8"/>
    <w:rsid w:val="00950D27"/>
    <w:rsid w:val="00950D5F"/>
    <w:rsid w:val="00950DBA"/>
    <w:rsid w:val="00950DBB"/>
    <w:rsid w:val="00950E91"/>
    <w:rsid w:val="00951041"/>
    <w:rsid w:val="00951312"/>
    <w:rsid w:val="0095135F"/>
    <w:rsid w:val="0095151C"/>
    <w:rsid w:val="0095154F"/>
    <w:rsid w:val="00951635"/>
    <w:rsid w:val="0095169D"/>
    <w:rsid w:val="00951737"/>
    <w:rsid w:val="00951765"/>
    <w:rsid w:val="009519F3"/>
    <w:rsid w:val="00951BBA"/>
    <w:rsid w:val="00951BD8"/>
    <w:rsid w:val="00951C2E"/>
    <w:rsid w:val="00951C8B"/>
    <w:rsid w:val="00951CA4"/>
    <w:rsid w:val="00951CB0"/>
    <w:rsid w:val="00951D8E"/>
    <w:rsid w:val="00951DA1"/>
    <w:rsid w:val="00951E4D"/>
    <w:rsid w:val="00951E51"/>
    <w:rsid w:val="00952088"/>
    <w:rsid w:val="00952145"/>
    <w:rsid w:val="00952147"/>
    <w:rsid w:val="009521B1"/>
    <w:rsid w:val="00952209"/>
    <w:rsid w:val="0095235A"/>
    <w:rsid w:val="00952547"/>
    <w:rsid w:val="0095281D"/>
    <w:rsid w:val="009528B9"/>
    <w:rsid w:val="0095290E"/>
    <w:rsid w:val="009529C4"/>
    <w:rsid w:val="009529F9"/>
    <w:rsid w:val="00952A13"/>
    <w:rsid w:val="00952A4C"/>
    <w:rsid w:val="00952BBA"/>
    <w:rsid w:val="00952C0F"/>
    <w:rsid w:val="00952CD4"/>
    <w:rsid w:val="00952E1A"/>
    <w:rsid w:val="00952F22"/>
    <w:rsid w:val="00953057"/>
    <w:rsid w:val="009530CB"/>
    <w:rsid w:val="009530E8"/>
    <w:rsid w:val="009530FD"/>
    <w:rsid w:val="00953229"/>
    <w:rsid w:val="00953230"/>
    <w:rsid w:val="009532BC"/>
    <w:rsid w:val="009532F4"/>
    <w:rsid w:val="00953309"/>
    <w:rsid w:val="00953358"/>
    <w:rsid w:val="0095338E"/>
    <w:rsid w:val="009533B4"/>
    <w:rsid w:val="00953578"/>
    <w:rsid w:val="00953650"/>
    <w:rsid w:val="0095370F"/>
    <w:rsid w:val="009537D8"/>
    <w:rsid w:val="00953889"/>
    <w:rsid w:val="00953981"/>
    <w:rsid w:val="009539C6"/>
    <w:rsid w:val="00953A3F"/>
    <w:rsid w:val="00953B6F"/>
    <w:rsid w:val="00953BEA"/>
    <w:rsid w:val="00953CEC"/>
    <w:rsid w:val="00953F6E"/>
    <w:rsid w:val="0095407F"/>
    <w:rsid w:val="00954277"/>
    <w:rsid w:val="009542F3"/>
    <w:rsid w:val="009543BF"/>
    <w:rsid w:val="009544A1"/>
    <w:rsid w:val="0095468B"/>
    <w:rsid w:val="00954737"/>
    <w:rsid w:val="00954783"/>
    <w:rsid w:val="00954800"/>
    <w:rsid w:val="009548AF"/>
    <w:rsid w:val="00954987"/>
    <w:rsid w:val="00954AF2"/>
    <w:rsid w:val="00954B8D"/>
    <w:rsid w:val="00954BAB"/>
    <w:rsid w:val="00954BF5"/>
    <w:rsid w:val="00954CE0"/>
    <w:rsid w:val="00954D59"/>
    <w:rsid w:val="00954E58"/>
    <w:rsid w:val="00954E77"/>
    <w:rsid w:val="00954E93"/>
    <w:rsid w:val="0095513E"/>
    <w:rsid w:val="009551DA"/>
    <w:rsid w:val="00955205"/>
    <w:rsid w:val="009553E0"/>
    <w:rsid w:val="009554D1"/>
    <w:rsid w:val="0095551F"/>
    <w:rsid w:val="00955593"/>
    <w:rsid w:val="009555B3"/>
    <w:rsid w:val="0095562B"/>
    <w:rsid w:val="009556A7"/>
    <w:rsid w:val="00955704"/>
    <w:rsid w:val="00955757"/>
    <w:rsid w:val="00955A7A"/>
    <w:rsid w:val="00955D71"/>
    <w:rsid w:val="00955DB0"/>
    <w:rsid w:val="00955F0E"/>
    <w:rsid w:val="00955FF5"/>
    <w:rsid w:val="0095605C"/>
    <w:rsid w:val="00956084"/>
    <w:rsid w:val="0095609A"/>
    <w:rsid w:val="009561B7"/>
    <w:rsid w:val="009561ED"/>
    <w:rsid w:val="0095626C"/>
    <w:rsid w:val="009563F3"/>
    <w:rsid w:val="0095640D"/>
    <w:rsid w:val="00956536"/>
    <w:rsid w:val="0095654C"/>
    <w:rsid w:val="009566BC"/>
    <w:rsid w:val="009568AB"/>
    <w:rsid w:val="009569E3"/>
    <w:rsid w:val="00956A50"/>
    <w:rsid w:val="00956ACB"/>
    <w:rsid w:val="00956B6A"/>
    <w:rsid w:val="00956C8F"/>
    <w:rsid w:val="00956CB8"/>
    <w:rsid w:val="00956F0E"/>
    <w:rsid w:val="00956F45"/>
    <w:rsid w:val="00956F8D"/>
    <w:rsid w:val="00956FF0"/>
    <w:rsid w:val="0095705F"/>
    <w:rsid w:val="0095719D"/>
    <w:rsid w:val="00957226"/>
    <w:rsid w:val="00957252"/>
    <w:rsid w:val="00957259"/>
    <w:rsid w:val="00957282"/>
    <w:rsid w:val="00957383"/>
    <w:rsid w:val="009573CF"/>
    <w:rsid w:val="009574EA"/>
    <w:rsid w:val="0095762F"/>
    <w:rsid w:val="00957660"/>
    <w:rsid w:val="00957717"/>
    <w:rsid w:val="0095774A"/>
    <w:rsid w:val="0095775F"/>
    <w:rsid w:val="009577FF"/>
    <w:rsid w:val="00957AD8"/>
    <w:rsid w:val="00957B56"/>
    <w:rsid w:val="00957C7A"/>
    <w:rsid w:val="00957DD4"/>
    <w:rsid w:val="00957E39"/>
    <w:rsid w:val="00960092"/>
    <w:rsid w:val="0096015A"/>
    <w:rsid w:val="009601AC"/>
    <w:rsid w:val="009601D8"/>
    <w:rsid w:val="00960283"/>
    <w:rsid w:val="00960377"/>
    <w:rsid w:val="0096044D"/>
    <w:rsid w:val="0096046F"/>
    <w:rsid w:val="0096048F"/>
    <w:rsid w:val="009604E5"/>
    <w:rsid w:val="009605D5"/>
    <w:rsid w:val="009605ED"/>
    <w:rsid w:val="00960602"/>
    <w:rsid w:val="0096069F"/>
    <w:rsid w:val="0096072A"/>
    <w:rsid w:val="00960748"/>
    <w:rsid w:val="00960760"/>
    <w:rsid w:val="00960779"/>
    <w:rsid w:val="009607AD"/>
    <w:rsid w:val="0096086F"/>
    <w:rsid w:val="009608EA"/>
    <w:rsid w:val="009609A7"/>
    <w:rsid w:val="00960AB8"/>
    <w:rsid w:val="00960AF6"/>
    <w:rsid w:val="00960CDF"/>
    <w:rsid w:val="00960E69"/>
    <w:rsid w:val="00960EC9"/>
    <w:rsid w:val="00960F27"/>
    <w:rsid w:val="00960FDD"/>
    <w:rsid w:val="00961119"/>
    <w:rsid w:val="0096120E"/>
    <w:rsid w:val="0096122F"/>
    <w:rsid w:val="0096125F"/>
    <w:rsid w:val="009613F0"/>
    <w:rsid w:val="00961461"/>
    <w:rsid w:val="00961704"/>
    <w:rsid w:val="00961785"/>
    <w:rsid w:val="009617F3"/>
    <w:rsid w:val="00961839"/>
    <w:rsid w:val="00961AB5"/>
    <w:rsid w:val="00961B65"/>
    <w:rsid w:val="00961D21"/>
    <w:rsid w:val="00961D29"/>
    <w:rsid w:val="00961F1B"/>
    <w:rsid w:val="00961FEC"/>
    <w:rsid w:val="00962028"/>
    <w:rsid w:val="009621BF"/>
    <w:rsid w:val="00962376"/>
    <w:rsid w:val="0096244D"/>
    <w:rsid w:val="00962621"/>
    <w:rsid w:val="00962678"/>
    <w:rsid w:val="009627B0"/>
    <w:rsid w:val="00962829"/>
    <w:rsid w:val="0096288E"/>
    <w:rsid w:val="00962A59"/>
    <w:rsid w:val="00962B1A"/>
    <w:rsid w:val="00962B4B"/>
    <w:rsid w:val="00962C23"/>
    <w:rsid w:val="00962D57"/>
    <w:rsid w:val="00962E0E"/>
    <w:rsid w:val="00962E46"/>
    <w:rsid w:val="00962E93"/>
    <w:rsid w:val="00962F31"/>
    <w:rsid w:val="00962F48"/>
    <w:rsid w:val="0096308F"/>
    <w:rsid w:val="00963169"/>
    <w:rsid w:val="00963181"/>
    <w:rsid w:val="009631A4"/>
    <w:rsid w:val="0096324E"/>
    <w:rsid w:val="00963279"/>
    <w:rsid w:val="00963528"/>
    <w:rsid w:val="0096352A"/>
    <w:rsid w:val="00963614"/>
    <w:rsid w:val="009636D4"/>
    <w:rsid w:val="00963707"/>
    <w:rsid w:val="0096379E"/>
    <w:rsid w:val="00963949"/>
    <w:rsid w:val="00963A2B"/>
    <w:rsid w:val="00963A53"/>
    <w:rsid w:val="00963B85"/>
    <w:rsid w:val="00963B97"/>
    <w:rsid w:val="00963D62"/>
    <w:rsid w:val="00963DED"/>
    <w:rsid w:val="00963F01"/>
    <w:rsid w:val="00963F10"/>
    <w:rsid w:val="00964052"/>
    <w:rsid w:val="0096408B"/>
    <w:rsid w:val="009640B9"/>
    <w:rsid w:val="009642DC"/>
    <w:rsid w:val="00964334"/>
    <w:rsid w:val="0096433F"/>
    <w:rsid w:val="0096438B"/>
    <w:rsid w:val="00964497"/>
    <w:rsid w:val="00964544"/>
    <w:rsid w:val="009645F8"/>
    <w:rsid w:val="00964759"/>
    <w:rsid w:val="009647F1"/>
    <w:rsid w:val="009648A2"/>
    <w:rsid w:val="00964940"/>
    <w:rsid w:val="00964953"/>
    <w:rsid w:val="009649CC"/>
    <w:rsid w:val="009649FB"/>
    <w:rsid w:val="00964A4C"/>
    <w:rsid w:val="00964AF8"/>
    <w:rsid w:val="00964CBF"/>
    <w:rsid w:val="00964CC8"/>
    <w:rsid w:val="00964CDA"/>
    <w:rsid w:val="00964DDF"/>
    <w:rsid w:val="00964ED4"/>
    <w:rsid w:val="00964FBC"/>
    <w:rsid w:val="0096500A"/>
    <w:rsid w:val="009650B9"/>
    <w:rsid w:val="009650CB"/>
    <w:rsid w:val="00965190"/>
    <w:rsid w:val="00965231"/>
    <w:rsid w:val="009653A1"/>
    <w:rsid w:val="009654BB"/>
    <w:rsid w:val="009654D4"/>
    <w:rsid w:val="009655AD"/>
    <w:rsid w:val="009655D9"/>
    <w:rsid w:val="00965704"/>
    <w:rsid w:val="009657BD"/>
    <w:rsid w:val="00965875"/>
    <w:rsid w:val="00965A89"/>
    <w:rsid w:val="00965A91"/>
    <w:rsid w:val="00965AAC"/>
    <w:rsid w:val="00965AF3"/>
    <w:rsid w:val="00965B00"/>
    <w:rsid w:val="00965E2D"/>
    <w:rsid w:val="00965F7B"/>
    <w:rsid w:val="00966137"/>
    <w:rsid w:val="0096613B"/>
    <w:rsid w:val="009661A0"/>
    <w:rsid w:val="0096622A"/>
    <w:rsid w:val="00966243"/>
    <w:rsid w:val="0096626E"/>
    <w:rsid w:val="009662EA"/>
    <w:rsid w:val="009663D1"/>
    <w:rsid w:val="009664B0"/>
    <w:rsid w:val="0096650B"/>
    <w:rsid w:val="009665B7"/>
    <w:rsid w:val="009665E7"/>
    <w:rsid w:val="00966650"/>
    <w:rsid w:val="00966682"/>
    <w:rsid w:val="00966707"/>
    <w:rsid w:val="009667E2"/>
    <w:rsid w:val="00966869"/>
    <w:rsid w:val="00966938"/>
    <w:rsid w:val="00966A2C"/>
    <w:rsid w:val="00966A75"/>
    <w:rsid w:val="00966B49"/>
    <w:rsid w:val="00966BAC"/>
    <w:rsid w:val="00966BE8"/>
    <w:rsid w:val="00966D5A"/>
    <w:rsid w:val="00966D74"/>
    <w:rsid w:val="00966D79"/>
    <w:rsid w:val="00966DBE"/>
    <w:rsid w:val="00966E04"/>
    <w:rsid w:val="009670B6"/>
    <w:rsid w:val="009670EC"/>
    <w:rsid w:val="009671B5"/>
    <w:rsid w:val="0096725C"/>
    <w:rsid w:val="009672BA"/>
    <w:rsid w:val="009672E6"/>
    <w:rsid w:val="00967351"/>
    <w:rsid w:val="00967396"/>
    <w:rsid w:val="009674B0"/>
    <w:rsid w:val="00967523"/>
    <w:rsid w:val="009677B2"/>
    <w:rsid w:val="009677E6"/>
    <w:rsid w:val="0096782E"/>
    <w:rsid w:val="00967A6A"/>
    <w:rsid w:val="00967AFC"/>
    <w:rsid w:val="00967B30"/>
    <w:rsid w:val="00967CF6"/>
    <w:rsid w:val="00967CFE"/>
    <w:rsid w:val="00967DDE"/>
    <w:rsid w:val="00967F76"/>
    <w:rsid w:val="00967F8E"/>
    <w:rsid w:val="0097004D"/>
    <w:rsid w:val="00970135"/>
    <w:rsid w:val="009701A1"/>
    <w:rsid w:val="009701AB"/>
    <w:rsid w:val="009701B3"/>
    <w:rsid w:val="009701BF"/>
    <w:rsid w:val="00970415"/>
    <w:rsid w:val="0097043F"/>
    <w:rsid w:val="00970613"/>
    <w:rsid w:val="009706E0"/>
    <w:rsid w:val="00970713"/>
    <w:rsid w:val="009708A9"/>
    <w:rsid w:val="0097099A"/>
    <w:rsid w:val="009709E0"/>
    <w:rsid w:val="00970A62"/>
    <w:rsid w:val="00970B73"/>
    <w:rsid w:val="00970C24"/>
    <w:rsid w:val="00970C35"/>
    <w:rsid w:val="00970CB1"/>
    <w:rsid w:val="00970D12"/>
    <w:rsid w:val="00970D6B"/>
    <w:rsid w:val="00970D7D"/>
    <w:rsid w:val="00970E2F"/>
    <w:rsid w:val="00970E60"/>
    <w:rsid w:val="00970FB1"/>
    <w:rsid w:val="00970FDE"/>
    <w:rsid w:val="0097108D"/>
    <w:rsid w:val="00971096"/>
    <w:rsid w:val="00971428"/>
    <w:rsid w:val="009714F6"/>
    <w:rsid w:val="00971510"/>
    <w:rsid w:val="00971583"/>
    <w:rsid w:val="00971585"/>
    <w:rsid w:val="00971603"/>
    <w:rsid w:val="00971867"/>
    <w:rsid w:val="009718AC"/>
    <w:rsid w:val="009718C2"/>
    <w:rsid w:val="00971953"/>
    <w:rsid w:val="00971961"/>
    <w:rsid w:val="00971996"/>
    <w:rsid w:val="00971A7B"/>
    <w:rsid w:val="00971AA5"/>
    <w:rsid w:val="00971AF9"/>
    <w:rsid w:val="00971AFA"/>
    <w:rsid w:val="00971BE1"/>
    <w:rsid w:val="00971C15"/>
    <w:rsid w:val="00971C66"/>
    <w:rsid w:val="00971CB2"/>
    <w:rsid w:val="00971FA9"/>
    <w:rsid w:val="00971FC4"/>
    <w:rsid w:val="00972171"/>
    <w:rsid w:val="0097223B"/>
    <w:rsid w:val="00972371"/>
    <w:rsid w:val="00972418"/>
    <w:rsid w:val="009725B3"/>
    <w:rsid w:val="009725D2"/>
    <w:rsid w:val="00972672"/>
    <w:rsid w:val="0097267A"/>
    <w:rsid w:val="0097273E"/>
    <w:rsid w:val="0097273F"/>
    <w:rsid w:val="0097274C"/>
    <w:rsid w:val="009727C8"/>
    <w:rsid w:val="00972859"/>
    <w:rsid w:val="00972860"/>
    <w:rsid w:val="0097287F"/>
    <w:rsid w:val="00972899"/>
    <w:rsid w:val="009728AC"/>
    <w:rsid w:val="009728FB"/>
    <w:rsid w:val="00972961"/>
    <w:rsid w:val="00972A45"/>
    <w:rsid w:val="00972A5D"/>
    <w:rsid w:val="00972AC2"/>
    <w:rsid w:val="00972AF1"/>
    <w:rsid w:val="00972B2E"/>
    <w:rsid w:val="00972B31"/>
    <w:rsid w:val="00972B7F"/>
    <w:rsid w:val="00972D02"/>
    <w:rsid w:val="00972EC2"/>
    <w:rsid w:val="00972ED7"/>
    <w:rsid w:val="00973044"/>
    <w:rsid w:val="009730D5"/>
    <w:rsid w:val="00973147"/>
    <w:rsid w:val="0097314F"/>
    <w:rsid w:val="00973163"/>
    <w:rsid w:val="00973187"/>
    <w:rsid w:val="00973339"/>
    <w:rsid w:val="0097340C"/>
    <w:rsid w:val="0097345C"/>
    <w:rsid w:val="00973498"/>
    <w:rsid w:val="00973526"/>
    <w:rsid w:val="0097360D"/>
    <w:rsid w:val="0097368D"/>
    <w:rsid w:val="009736BC"/>
    <w:rsid w:val="009737DE"/>
    <w:rsid w:val="009737F9"/>
    <w:rsid w:val="00973874"/>
    <w:rsid w:val="00973914"/>
    <w:rsid w:val="009739E9"/>
    <w:rsid w:val="00973A1F"/>
    <w:rsid w:val="00973D4B"/>
    <w:rsid w:val="00973F5B"/>
    <w:rsid w:val="00974041"/>
    <w:rsid w:val="009740BF"/>
    <w:rsid w:val="009740DD"/>
    <w:rsid w:val="00974143"/>
    <w:rsid w:val="00974157"/>
    <w:rsid w:val="009742B1"/>
    <w:rsid w:val="00974364"/>
    <w:rsid w:val="00974375"/>
    <w:rsid w:val="00974517"/>
    <w:rsid w:val="009745AD"/>
    <w:rsid w:val="009745F5"/>
    <w:rsid w:val="00974665"/>
    <w:rsid w:val="00974797"/>
    <w:rsid w:val="009747B3"/>
    <w:rsid w:val="009747E1"/>
    <w:rsid w:val="00974822"/>
    <w:rsid w:val="00974876"/>
    <w:rsid w:val="009748B1"/>
    <w:rsid w:val="009749E8"/>
    <w:rsid w:val="00974AE9"/>
    <w:rsid w:val="00974B67"/>
    <w:rsid w:val="00974BBD"/>
    <w:rsid w:val="00974C27"/>
    <w:rsid w:val="00974C4C"/>
    <w:rsid w:val="00974C6F"/>
    <w:rsid w:val="00974DC0"/>
    <w:rsid w:val="00974E84"/>
    <w:rsid w:val="00974ECB"/>
    <w:rsid w:val="00974F5A"/>
    <w:rsid w:val="00974FA2"/>
    <w:rsid w:val="009751C5"/>
    <w:rsid w:val="00975337"/>
    <w:rsid w:val="00975364"/>
    <w:rsid w:val="00975485"/>
    <w:rsid w:val="009754DB"/>
    <w:rsid w:val="0097554E"/>
    <w:rsid w:val="00975577"/>
    <w:rsid w:val="0097571A"/>
    <w:rsid w:val="00975767"/>
    <w:rsid w:val="00975816"/>
    <w:rsid w:val="0097584B"/>
    <w:rsid w:val="00975991"/>
    <w:rsid w:val="00975AAC"/>
    <w:rsid w:val="00975BDB"/>
    <w:rsid w:val="00975C0C"/>
    <w:rsid w:val="00975CD5"/>
    <w:rsid w:val="00975EA7"/>
    <w:rsid w:val="00975F60"/>
    <w:rsid w:val="009762A4"/>
    <w:rsid w:val="009763F1"/>
    <w:rsid w:val="0097642E"/>
    <w:rsid w:val="00976440"/>
    <w:rsid w:val="00976536"/>
    <w:rsid w:val="00976668"/>
    <w:rsid w:val="009766DB"/>
    <w:rsid w:val="009766E3"/>
    <w:rsid w:val="009767E1"/>
    <w:rsid w:val="009767FE"/>
    <w:rsid w:val="009768BE"/>
    <w:rsid w:val="009768D0"/>
    <w:rsid w:val="009768FB"/>
    <w:rsid w:val="00976AA4"/>
    <w:rsid w:val="00976BCC"/>
    <w:rsid w:val="00976C31"/>
    <w:rsid w:val="00976D98"/>
    <w:rsid w:val="00976ECE"/>
    <w:rsid w:val="009770BD"/>
    <w:rsid w:val="00977114"/>
    <w:rsid w:val="0097712E"/>
    <w:rsid w:val="00977323"/>
    <w:rsid w:val="009773D6"/>
    <w:rsid w:val="009773E3"/>
    <w:rsid w:val="009773E9"/>
    <w:rsid w:val="0097747D"/>
    <w:rsid w:val="009776D4"/>
    <w:rsid w:val="0097774E"/>
    <w:rsid w:val="009777CB"/>
    <w:rsid w:val="00977915"/>
    <w:rsid w:val="009779E7"/>
    <w:rsid w:val="00977A30"/>
    <w:rsid w:val="00977BE9"/>
    <w:rsid w:val="00977C4E"/>
    <w:rsid w:val="00977C9B"/>
    <w:rsid w:val="00977CB1"/>
    <w:rsid w:val="00977DBF"/>
    <w:rsid w:val="00977E1C"/>
    <w:rsid w:val="00977E5C"/>
    <w:rsid w:val="00977E6B"/>
    <w:rsid w:val="00977F1E"/>
    <w:rsid w:val="00977F52"/>
    <w:rsid w:val="00977FA1"/>
    <w:rsid w:val="00980016"/>
    <w:rsid w:val="00980168"/>
    <w:rsid w:val="009802A7"/>
    <w:rsid w:val="009803CC"/>
    <w:rsid w:val="009804BC"/>
    <w:rsid w:val="009804DC"/>
    <w:rsid w:val="0098059F"/>
    <w:rsid w:val="009806F1"/>
    <w:rsid w:val="0098073F"/>
    <w:rsid w:val="009808EF"/>
    <w:rsid w:val="00980923"/>
    <w:rsid w:val="00980930"/>
    <w:rsid w:val="0098096E"/>
    <w:rsid w:val="00980A03"/>
    <w:rsid w:val="00980AC1"/>
    <w:rsid w:val="00980ACD"/>
    <w:rsid w:val="00980B08"/>
    <w:rsid w:val="00980B11"/>
    <w:rsid w:val="00980B39"/>
    <w:rsid w:val="00980B56"/>
    <w:rsid w:val="00980B67"/>
    <w:rsid w:val="00980B76"/>
    <w:rsid w:val="00980B86"/>
    <w:rsid w:val="00980C9C"/>
    <w:rsid w:val="00980F60"/>
    <w:rsid w:val="00980F6E"/>
    <w:rsid w:val="00980FCE"/>
    <w:rsid w:val="00980FF6"/>
    <w:rsid w:val="0098105E"/>
    <w:rsid w:val="0098110A"/>
    <w:rsid w:val="009811FA"/>
    <w:rsid w:val="009812CB"/>
    <w:rsid w:val="00981319"/>
    <w:rsid w:val="00981336"/>
    <w:rsid w:val="0098133F"/>
    <w:rsid w:val="0098141A"/>
    <w:rsid w:val="009814A9"/>
    <w:rsid w:val="009815B9"/>
    <w:rsid w:val="00981668"/>
    <w:rsid w:val="0098168B"/>
    <w:rsid w:val="00981A2B"/>
    <w:rsid w:val="00981A92"/>
    <w:rsid w:val="00981B04"/>
    <w:rsid w:val="00981F00"/>
    <w:rsid w:val="00981F83"/>
    <w:rsid w:val="009820AA"/>
    <w:rsid w:val="009821BB"/>
    <w:rsid w:val="009822EB"/>
    <w:rsid w:val="009822FC"/>
    <w:rsid w:val="00982304"/>
    <w:rsid w:val="00982387"/>
    <w:rsid w:val="0098239C"/>
    <w:rsid w:val="009823C9"/>
    <w:rsid w:val="009824E9"/>
    <w:rsid w:val="00982515"/>
    <w:rsid w:val="00982532"/>
    <w:rsid w:val="0098257F"/>
    <w:rsid w:val="00982597"/>
    <w:rsid w:val="00982604"/>
    <w:rsid w:val="00982662"/>
    <w:rsid w:val="00982699"/>
    <w:rsid w:val="009826D0"/>
    <w:rsid w:val="009827D6"/>
    <w:rsid w:val="00982818"/>
    <w:rsid w:val="00982964"/>
    <w:rsid w:val="0098298A"/>
    <w:rsid w:val="009829C4"/>
    <w:rsid w:val="00982A06"/>
    <w:rsid w:val="00982B8E"/>
    <w:rsid w:val="00982B96"/>
    <w:rsid w:val="00982BE2"/>
    <w:rsid w:val="00982DD8"/>
    <w:rsid w:val="00982ECD"/>
    <w:rsid w:val="00982FC9"/>
    <w:rsid w:val="00983081"/>
    <w:rsid w:val="00983106"/>
    <w:rsid w:val="00983135"/>
    <w:rsid w:val="00983173"/>
    <w:rsid w:val="00983374"/>
    <w:rsid w:val="0098361F"/>
    <w:rsid w:val="0098379B"/>
    <w:rsid w:val="00983888"/>
    <w:rsid w:val="00983938"/>
    <w:rsid w:val="0098393F"/>
    <w:rsid w:val="00983A05"/>
    <w:rsid w:val="00983D73"/>
    <w:rsid w:val="00983D78"/>
    <w:rsid w:val="00983ECD"/>
    <w:rsid w:val="00983F7B"/>
    <w:rsid w:val="00983FB5"/>
    <w:rsid w:val="00983FDC"/>
    <w:rsid w:val="00984098"/>
    <w:rsid w:val="00984237"/>
    <w:rsid w:val="0098440E"/>
    <w:rsid w:val="009844D1"/>
    <w:rsid w:val="0098464E"/>
    <w:rsid w:val="009847E9"/>
    <w:rsid w:val="00984896"/>
    <w:rsid w:val="00984959"/>
    <w:rsid w:val="00984A86"/>
    <w:rsid w:val="00984C72"/>
    <w:rsid w:val="00984DAC"/>
    <w:rsid w:val="00984DE8"/>
    <w:rsid w:val="00984EB3"/>
    <w:rsid w:val="00984EB7"/>
    <w:rsid w:val="00984EB8"/>
    <w:rsid w:val="00984EF8"/>
    <w:rsid w:val="00984F17"/>
    <w:rsid w:val="00984FF4"/>
    <w:rsid w:val="00985169"/>
    <w:rsid w:val="00985217"/>
    <w:rsid w:val="00985224"/>
    <w:rsid w:val="009852AA"/>
    <w:rsid w:val="009852DD"/>
    <w:rsid w:val="0098534B"/>
    <w:rsid w:val="00985394"/>
    <w:rsid w:val="00985513"/>
    <w:rsid w:val="0098555A"/>
    <w:rsid w:val="0098558D"/>
    <w:rsid w:val="009855B5"/>
    <w:rsid w:val="00985639"/>
    <w:rsid w:val="00985881"/>
    <w:rsid w:val="009858C1"/>
    <w:rsid w:val="00985A04"/>
    <w:rsid w:val="00985A18"/>
    <w:rsid w:val="00985B97"/>
    <w:rsid w:val="00985C95"/>
    <w:rsid w:val="00985CE7"/>
    <w:rsid w:val="00985D38"/>
    <w:rsid w:val="00985DBB"/>
    <w:rsid w:val="00985DF5"/>
    <w:rsid w:val="00985E24"/>
    <w:rsid w:val="00985ED3"/>
    <w:rsid w:val="00985F49"/>
    <w:rsid w:val="00985F5A"/>
    <w:rsid w:val="00985FBA"/>
    <w:rsid w:val="00986065"/>
    <w:rsid w:val="0098608D"/>
    <w:rsid w:val="009860FF"/>
    <w:rsid w:val="0098615F"/>
    <w:rsid w:val="00986224"/>
    <w:rsid w:val="00986246"/>
    <w:rsid w:val="00986296"/>
    <w:rsid w:val="0098639E"/>
    <w:rsid w:val="00986482"/>
    <w:rsid w:val="0098651A"/>
    <w:rsid w:val="00986547"/>
    <w:rsid w:val="009865AD"/>
    <w:rsid w:val="00986666"/>
    <w:rsid w:val="00986699"/>
    <w:rsid w:val="0098669B"/>
    <w:rsid w:val="009866A6"/>
    <w:rsid w:val="0098678B"/>
    <w:rsid w:val="00986893"/>
    <w:rsid w:val="009868D9"/>
    <w:rsid w:val="009869ED"/>
    <w:rsid w:val="00986B14"/>
    <w:rsid w:val="00986B47"/>
    <w:rsid w:val="00986B58"/>
    <w:rsid w:val="00986B85"/>
    <w:rsid w:val="00986BCF"/>
    <w:rsid w:val="00986DE0"/>
    <w:rsid w:val="00986DE5"/>
    <w:rsid w:val="00986EBC"/>
    <w:rsid w:val="00986F10"/>
    <w:rsid w:val="00986F20"/>
    <w:rsid w:val="00986FA2"/>
    <w:rsid w:val="00986FD4"/>
    <w:rsid w:val="00987001"/>
    <w:rsid w:val="00987040"/>
    <w:rsid w:val="009872B2"/>
    <w:rsid w:val="009872C3"/>
    <w:rsid w:val="0098733F"/>
    <w:rsid w:val="009873E6"/>
    <w:rsid w:val="00987482"/>
    <w:rsid w:val="00987658"/>
    <w:rsid w:val="00987702"/>
    <w:rsid w:val="0098776D"/>
    <w:rsid w:val="00987783"/>
    <w:rsid w:val="009878B9"/>
    <w:rsid w:val="009878BE"/>
    <w:rsid w:val="009878D9"/>
    <w:rsid w:val="00987C68"/>
    <w:rsid w:val="00987CD4"/>
    <w:rsid w:val="0099002D"/>
    <w:rsid w:val="00990055"/>
    <w:rsid w:val="00990056"/>
    <w:rsid w:val="0099008D"/>
    <w:rsid w:val="009900B5"/>
    <w:rsid w:val="00990145"/>
    <w:rsid w:val="00990215"/>
    <w:rsid w:val="00990220"/>
    <w:rsid w:val="00990295"/>
    <w:rsid w:val="009903D1"/>
    <w:rsid w:val="009903F7"/>
    <w:rsid w:val="00990407"/>
    <w:rsid w:val="00990427"/>
    <w:rsid w:val="009904B7"/>
    <w:rsid w:val="0099050E"/>
    <w:rsid w:val="00990582"/>
    <w:rsid w:val="00990586"/>
    <w:rsid w:val="0099063A"/>
    <w:rsid w:val="009906AE"/>
    <w:rsid w:val="0099072F"/>
    <w:rsid w:val="009907CD"/>
    <w:rsid w:val="009909E9"/>
    <w:rsid w:val="00990BF3"/>
    <w:rsid w:val="00990C75"/>
    <w:rsid w:val="00990CF0"/>
    <w:rsid w:val="00990DB5"/>
    <w:rsid w:val="00990DD6"/>
    <w:rsid w:val="00990EBA"/>
    <w:rsid w:val="00990F81"/>
    <w:rsid w:val="00990F9F"/>
    <w:rsid w:val="00990FEE"/>
    <w:rsid w:val="00990FFF"/>
    <w:rsid w:val="0099109E"/>
    <w:rsid w:val="009911B8"/>
    <w:rsid w:val="00991277"/>
    <w:rsid w:val="009913BB"/>
    <w:rsid w:val="009913C1"/>
    <w:rsid w:val="009913CA"/>
    <w:rsid w:val="0099142D"/>
    <w:rsid w:val="00991570"/>
    <w:rsid w:val="00991665"/>
    <w:rsid w:val="00991829"/>
    <w:rsid w:val="00991897"/>
    <w:rsid w:val="009918C3"/>
    <w:rsid w:val="009919F6"/>
    <w:rsid w:val="00991A19"/>
    <w:rsid w:val="00991A23"/>
    <w:rsid w:val="00991A36"/>
    <w:rsid w:val="00991AF9"/>
    <w:rsid w:val="00991B92"/>
    <w:rsid w:val="00991BA8"/>
    <w:rsid w:val="00991D68"/>
    <w:rsid w:val="00991DC7"/>
    <w:rsid w:val="00991E16"/>
    <w:rsid w:val="00991E1F"/>
    <w:rsid w:val="00991E26"/>
    <w:rsid w:val="00991F1E"/>
    <w:rsid w:val="00991FDE"/>
    <w:rsid w:val="0099203D"/>
    <w:rsid w:val="009920CE"/>
    <w:rsid w:val="009920FC"/>
    <w:rsid w:val="00992212"/>
    <w:rsid w:val="00992246"/>
    <w:rsid w:val="0099224D"/>
    <w:rsid w:val="00992283"/>
    <w:rsid w:val="00992396"/>
    <w:rsid w:val="00992466"/>
    <w:rsid w:val="009925A4"/>
    <w:rsid w:val="00992613"/>
    <w:rsid w:val="0099276F"/>
    <w:rsid w:val="009927A9"/>
    <w:rsid w:val="009927F5"/>
    <w:rsid w:val="00992805"/>
    <w:rsid w:val="00992994"/>
    <w:rsid w:val="00992AB6"/>
    <w:rsid w:val="00992B37"/>
    <w:rsid w:val="00992D21"/>
    <w:rsid w:val="00992D69"/>
    <w:rsid w:val="00992E8B"/>
    <w:rsid w:val="00992EB1"/>
    <w:rsid w:val="00992EE5"/>
    <w:rsid w:val="00992F48"/>
    <w:rsid w:val="00993165"/>
    <w:rsid w:val="009932C1"/>
    <w:rsid w:val="00993405"/>
    <w:rsid w:val="009934C2"/>
    <w:rsid w:val="00993542"/>
    <w:rsid w:val="009935C2"/>
    <w:rsid w:val="009936A7"/>
    <w:rsid w:val="0099375E"/>
    <w:rsid w:val="00993A25"/>
    <w:rsid w:val="00993A3A"/>
    <w:rsid w:val="00993B26"/>
    <w:rsid w:val="00993BE9"/>
    <w:rsid w:val="00993C3D"/>
    <w:rsid w:val="00993CD5"/>
    <w:rsid w:val="00993D87"/>
    <w:rsid w:val="00993EEF"/>
    <w:rsid w:val="00993F1E"/>
    <w:rsid w:val="00993FD8"/>
    <w:rsid w:val="009940D8"/>
    <w:rsid w:val="00994182"/>
    <w:rsid w:val="0099420D"/>
    <w:rsid w:val="00994231"/>
    <w:rsid w:val="00994251"/>
    <w:rsid w:val="00994372"/>
    <w:rsid w:val="0099444C"/>
    <w:rsid w:val="00994505"/>
    <w:rsid w:val="00994525"/>
    <w:rsid w:val="009945E5"/>
    <w:rsid w:val="00994626"/>
    <w:rsid w:val="009946B0"/>
    <w:rsid w:val="009947DD"/>
    <w:rsid w:val="00994861"/>
    <w:rsid w:val="0099489D"/>
    <w:rsid w:val="009948DC"/>
    <w:rsid w:val="009948F3"/>
    <w:rsid w:val="009948FB"/>
    <w:rsid w:val="00994A94"/>
    <w:rsid w:val="00994B27"/>
    <w:rsid w:val="00994BE3"/>
    <w:rsid w:val="00994C99"/>
    <w:rsid w:val="00994EBE"/>
    <w:rsid w:val="009950C8"/>
    <w:rsid w:val="009950F4"/>
    <w:rsid w:val="0099513A"/>
    <w:rsid w:val="00995148"/>
    <w:rsid w:val="0099517A"/>
    <w:rsid w:val="0099523D"/>
    <w:rsid w:val="0099525C"/>
    <w:rsid w:val="009952AF"/>
    <w:rsid w:val="0099535B"/>
    <w:rsid w:val="009953A5"/>
    <w:rsid w:val="009953AC"/>
    <w:rsid w:val="009953BC"/>
    <w:rsid w:val="00995650"/>
    <w:rsid w:val="00995651"/>
    <w:rsid w:val="0099568B"/>
    <w:rsid w:val="00995699"/>
    <w:rsid w:val="00995733"/>
    <w:rsid w:val="0099574B"/>
    <w:rsid w:val="009957E9"/>
    <w:rsid w:val="00995806"/>
    <w:rsid w:val="009958DA"/>
    <w:rsid w:val="0099593A"/>
    <w:rsid w:val="00995948"/>
    <w:rsid w:val="00995A56"/>
    <w:rsid w:val="00995B2D"/>
    <w:rsid w:val="00995CCD"/>
    <w:rsid w:val="00995CCE"/>
    <w:rsid w:val="00995CF8"/>
    <w:rsid w:val="00995E44"/>
    <w:rsid w:val="00995ECB"/>
    <w:rsid w:val="00995F4C"/>
    <w:rsid w:val="00995FA3"/>
    <w:rsid w:val="00995FE9"/>
    <w:rsid w:val="00996078"/>
    <w:rsid w:val="00996224"/>
    <w:rsid w:val="009962AE"/>
    <w:rsid w:val="009963CD"/>
    <w:rsid w:val="009963D8"/>
    <w:rsid w:val="009965F2"/>
    <w:rsid w:val="00996701"/>
    <w:rsid w:val="00996778"/>
    <w:rsid w:val="009967A3"/>
    <w:rsid w:val="00996824"/>
    <w:rsid w:val="00996864"/>
    <w:rsid w:val="00996979"/>
    <w:rsid w:val="00996A42"/>
    <w:rsid w:val="00996A81"/>
    <w:rsid w:val="00996AEE"/>
    <w:rsid w:val="00996B88"/>
    <w:rsid w:val="00996D37"/>
    <w:rsid w:val="00996D80"/>
    <w:rsid w:val="00996F61"/>
    <w:rsid w:val="00996FD9"/>
    <w:rsid w:val="00996FE6"/>
    <w:rsid w:val="0099702B"/>
    <w:rsid w:val="00997072"/>
    <w:rsid w:val="00997273"/>
    <w:rsid w:val="009972C5"/>
    <w:rsid w:val="00997332"/>
    <w:rsid w:val="0099742F"/>
    <w:rsid w:val="009974AF"/>
    <w:rsid w:val="00997577"/>
    <w:rsid w:val="009975BE"/>
    <w:rsid w:val="009975EB"/>
    <w:rsid w:val="009975FD"/>
    <w:rsid w:val="00997608"/>
    <w:rsid w:val="0099761A"/>
    <w:rsid w:val="0099761C"/>
    <w:rsid w:val="00997696"/>
    <w:rsid w:val="0099769F"/>
    <w:rsid w:val="009976D6"/>
    <w:rsid w:val="00997798"/>
    <w:rsid w:val="009977F8"/>
    <w:rsid w:val="0099793A"/>
    <w:rsid w:val="00997950"/>
    <w:rsid w:val="00997A30"/>
    <w:rsid w:val="00997B05"/>
    <w:rsid w:val="00997B0C"/>
    <w:rsid w:val="00997BC6"/>
    <w:rsid w:val="00997BCE"/>
    <w:rsid w:val="00997CC2"/>
    <w:rsid w:val="00997D2F"/>
    <w:rsid w:val="00997DB8"/>
    <w:rsid w:val="00997F4D"/>
    <w:rsid w:val="009A008C"/>
    <w:rsid w:val="009A013E"/>
    <w:rsid w:val="009A0186"/>
    <w:rsid w:val="009A0239"/>
    <w:rsid w:val="009A027E"/>
    <w:rsid w:val="009A02FC"/>
    <w:rsid w:val="009A02FD"/>
    <w:rsid w:val="009A0332"/>
    <w:rsid w:val="009A042E"/>
    <w:rsid w:val="009A047E"/>
    <w:rsid w:val="009A06A6"/>
    <w:rsid w:val="009A06DD"/>
    <w:rsid w:val="009A08A4"/>
    <w:rsid w:val="009A0AA8"/>
    <w:rsid w:val="009A0AB2"/>
    <w:rsid w:val="009A0B7F"/>
    <w:rsid w:val="009A0D67"/>
    <w:rsid w:val="009A0D72"/>
    <w:rsid w:val="009A0D89"/>
    <w:rsid w:val="009A0E86"/>
    <w:rsid w:val="009A0EB5"/>
    <w:rsid w:val="009A0F2B"/>
    <w:rsid w:val="009A10F1"/>
    <w:rsid w:val="009A1232"/>
    <w:rsid w:val="009A12B3"/>
    <w:rsid w:val="009A130C"/>
    <w:rsid w:val="009A13BA"/>
    <w:rsid w:val="009A146F"/>
    <w:rsid w:val="009A1479"/>
    <w:rsid w:val="009A14E1"/>
    <w:rsid w:val="009A14FC"/>
    <w:rsid w:val="009A155D"/>
    <w:rsid w:val="009A1578"/>
    <w:rsid w:val="009A1591"/>
    <w:rsid w:val="009A15CB"/>
    <w:rsid w:val="009A166E"/>
    <w:rsid w:val="009A1706"/>
    <w:rsid w:val="009A176D"/>
    <w:rsid w:val="009A1827"/>
    <w:rsid w:val="009A18A6"/>
    <w:rsid w:val="009A190E"/>
    <w:rsid w:val="009A1914"/>
    <w:rsid w:val="009A1AED"/>
    <w:rsid w:val="009A1BBE"/>
    <w:rsid w:val="009A1BEB"/>
    <w:rsid w:val="009A1C47"/>
    <w:rsid w:val="009A1C4C"/>
    <w:rsid w:val="009A1C9F"/>
    <w:rsid w:val="009A1D33"/>
    <w:rsid w:val="009A1D59"/>
    <w:rsid w:val="009A1DB2"/>
    <w:rsid w:val="009A1DDB"/>
    <w:rsid w:val="009A1DE7"/>
    <w:rsid w:val="009A1F53"/>
    <w:rsid w:val="009A1F6E"/>
    <w:rsid w:val="009A1F9C"/>
    <w:rsid w:val="009A200D"/>
    <w:rsid w:val="009A206F"/>
    <w:rsid w:val="009A2073"/>
    <w:rsid w:val="009A21BF"/>
    <w:rsid w:val="009A22D9"/>
    <w:rsid w:val="009A22FE"/>
    <w:rsid w:val="009A24DE"/>
    <w:rsid w:val="009A2637"/>
    <w:rsid w:val="009A2841"/>
    <w:rsid w:val="009A29E3"/>
    <w:rsid w:val="009A2B02"/>
    <w:rsid w:val="009A2B37"/>
    <w:rsid w:val="009A2B45"/>
    <w:rsid w:val="009A2B4D"/>
    <w:rsid w:val="009A2BE7"/>
    <w:rsid w:val="009A2CE3"/>
    <w:rsid w:val="009A2F48"/>
    <w:rsid w:val="009A301F"/>
    <w:rsid w:val="009A30C0"/>
    <w:rsid w:val="009A30CB"/>
    <w:rsid w:val="009A3111"/>
    <w:rsid w:val="009A322B"/>
    <w:rsid w:val="009A3407"/>
    <w:rsid w:val="009A34A9"/>
    <w:rsid w:val="009A34B5"/>
    <w:rsid w:val="009A3512"/>
    <w:rsid w:val="009A359B"/>
    <w:rsid w:val="009A36B1"/>
    <w:rsid w:val="009A3752"/>
    <w:rsid w:val="009A37D9"/>
    <w:rsid w:val="009A383C"/>
    <w:rsid w:val="009A38FE"/>
    <w:rsid w:val="009A3937"/>
    <w:rsid w:val="009A3A03"/>
    <w:rsid w:val="009A3FE3"/>
    <w:rsid w:val="009A40C4"/>
    <w:rsid w:val="009A40EA"/>
    <w:rsid w:val="009A415A"/>
    <w:rsid w:val="009A4160"/>
    <w:rsid w:val="009A4288"/>
    <w:rsid w:val="009A4361"/>
    <w:rsid w:val="009A450F"/>
    <w:rsid w:val="009A45AA"/>
    <w:rsid w:val="009A4636"/>
    <w:rsid w:val="009A46BD"/>
    <w:rsid w:val="009A4C43"/>
    <w:rsid w:val="009A4D7F"/>
    <w:rsid w:val="009A4DBB"/>
    <w:rsid w:val="009A4F72"/>
    <w:rsid w:val="009A4F82"/>
    <w:rsid w:val="009A4FA2"/>
    <w:rsid w:val="009A4FD2"/>
    <w:rsid w:val="009A4FEA"/>
    <w:rsid w:val="009A502B"/>
    <w:rsid w:val="009A5051"/>
    <w:rsid w:val="009A51EB"/>
    <w:rsid w:val="009A51ED"/>
    <w:rsid w:val="009A5200"/>
    <w:rsid w:val="009A524B"/>
    <w:rsid w:val="009A525F"/>
    <w:rsid w:val="009A5462"/>
    <w:rsid w:val="009A5490"/>
    <w:rsid w:val="009A54A3"/>
    <w:rsid w:val="009A55F8"/>
    <w:rsid w:val="009A5632"/>
    <w:rsid w:val="009A58BA"/>
    <w:rsid w:val="009A59A0"/>
    <w:rsid w:val="009A5A41"/>
    <w:rsid w:val="009A5A99"/>
    <w:rsid w:val="009A5AC8"/>
    <w:rsid w:val="009A5B83"/>
    <w:rsid w:val="009A5D1A"/>
    <w:rsid w:val="009A5DAD"/>
    <w:rsid w:val="009A5F6F"/>
    <w:rsid w:val="009A6080"/>
    <w:rsid w:val="009A60B9"/>
    <w:rsid w:val="009A627C"/>
    <w:rsid w:val="009A639C"/>
    <w:rsid w:val="009A6444"/>
    <w:rsid w:val="009A6539"/>
    <w:rsid w:val="009A664B"/>
    <w:rsid w:val="009A66CD"/>
    <w:rsid w:val="009A66F0"/>
    <w:rsid w:val="009A6703"/>
    <w:rsid w:val="009A6839"/>
    <w:rsid w:val="009A6917"/>
    <w:rsid w:val="009A6919"/>
    <w:rsid w:val="009A6938"/>
    <w:rsid w:val="009A6B62"/>
    <w:rsid w:val="009A6C7A"/>
    <w:rsid w:val="009A6CA2"/>
    <w:rsid w:val="009A6D77"/>
    <w:rsid w:val="009A70E5"/>
    <w:rsid w:val="009A711E"/>
    <w:rsid w:val="009A713D"/>
    <w:rsid w:val="009A7179"/>
    <w:rsid w:val="009A71F7"/>
    <w:rsid w:val="009A72B4"/>
    <w:rsid w:val="009A7301"/>
    <w:rsid w:val="009A7316"/>
    <w:rsid w:val="009A7400"/>
    <w:rsid w:val="009A749A"/>
    <w:rsid w:val="009A7558"/>
    <w:rsid w:val="009A7743"/>
    <w:rsid w:val="009A77C5"/>
    <w:rsid w:val="009A7839"/>
    <w:rsid w:val="009A785E"/>
    <w:rsid w:val="009A7B99"/>
    <w:rsid w:val="009A7CB7"/>
    <w:rsid w:val="009A7E81"/>
    <w:rsid w:val="009A7F2A"/>
    <w:rsid w:val="009A7F82"/>
    <w:rsid w:val="009B0059"/>
    <w:rsid w:val="009B009A"/>
    <w:rsid w:val="009B009E"/>
    <w:rsid w:val="009B0160"/>
    <w:rsid w:val="009B022A"/>
    <w:rsid w:val="009B023F"/>
    <w:rsid w:val="009B0263"/>
    <w:rsid w:val="009B0391"/>
    <w:rsid w:val="009B03D7"/>
    <w:rsid w:val="009B04B1"/>
    <w:rsid w:val="009B054D"/>
    <w:rsid w:val="009B0582"/>
    <w:rsid w:val="009B05C5"/>
    <w:rsid w:val="009B05F6"/>
    <w:rsid w:val="009B0741"/>
    <w:rsid w:val="009B084E"/>
    <w:rsid w:val="009B08EB"/>
    <w:rsid w:val="009B0918"/>
    <w:rsid w:val="009B0961"/>
    <w:rsid w:val="009B09EA"/>
    <w:rsid w:val="009B0AEB"/>
    <w:rsid w:val="009B0C2B"/>
    <w:rsid w:val="009B0C2E"/>
    <w:rsid w:val="009B0C48"/>
    <w:rsid w:val="009B0C69"/>
    <w:rsid w:val="009B0D32"/>
    <w:rsid w:val="009B0EE1"/>
    <w:rsid w:val="009B104B"/>
    <w:rsid w:val="009B109F"/>
    <w:rsid w:val="009B1121"/>
    <w:rsid w:val="009B12CD"/>
    <w:rsid w:val="009B1378"/>
    <w:rsid w:val="009B13A7"/>
    <w:rsid w:val="009B143F"/>
    <w:rsid w:val="009B1484"/>
    <w:rsid w:val="009B1488"/>
    <w:rsid w:val="009B1496"/>
    <w:rsid w:val="009B176F"/>
    <w:rsid w:val="009B1826"/>
    <w:rsid w:val="009B1831"/>
    <w:rsid w:val="009B1856"/>
    <w:rsid w:val="009B186D"/>
    <w:rsid w:val="009B18D2"/>
    <w:rsid w:val="009B18E4"/>
    <w:rsid w:val="009B1924"/>
    <w:rsid w:val="009B1973"/>
    <w:rsid w:val="009B19DB"/>
    <w:rsid w:val="009B19E2"/>
    <w:rsid w:val="009B1AF6"/>
    <w:rsid w:val="009B1C75"/>
    <w:rsid w:val="009B1D02"/>
    <w:rsid w:val="009B1D1B"/>
    <w:rsid w:val="009B1D3D"/>
    <w:rsid w:val="009B1E1C"/>
    <w:rsid w:val="009B1F20"/>
    <w:rsid w:val="009B209F"/>
    <w:rsid w:val="009B21A6"/>
    <w:rsid w:val="009B21CC"/>
    <w:rsid w:val="009B228A"/>
    <w:rsid w:val="009B22EC"/>
    <w:rsid w:val="009B2320"/>
    <w:rsid w:val="009B2499"/>
    <w:rsid w:val="009B24D8"/>
    <w:rsid w:val="009B24DA"/>
    <w:rsid w:val="009B252A"/>
    <w:rsid w:val="009B253C"/>
    <w:rsid w:val="009B2541"/>
    <w:rsid w:val="009B2741"/>
    <w:rsid w:val="009B27A9"/>
    <w:rsid w:val="009B2816"/>
    <w:rsid w:val="009B28C8"/>
    <w:rsid w:val="009B28D5"/>
    <w:rsid w:val="009B2920"/>
    <w:rsid w:val="009B29DC"/>
    <w:rsid w:val="009B2A65"/>
    <w:rsid w:val="009B2B15"/>
    <w:rsid w:val="009B2D35"/>
    <w:rsid w:val="009B2E78"/>
    <w:rsid w:val="009B2E81"/>
    <w:rsid w:val="009B2EA0"/>
    <w:rsid w:val="009B2EAD"/>
    <w:rsid w:val="009B2EE1"/>
    <w:rsid w:val="009B2EE8"/>
    <w:rsid w:val="009B2F2D"/>
    <w:rsid w:val="009B2F7A"/>
    <w:rsid w:val="009B2F8B"/>
    <w:rsid w:val="009B3156"/>
    <w:rsid w:val="009B3252"/>
    <w:rsid w:val="009B32E3"/>
    <w:rsid w:val="009B32ED"/>
    <w:rsid w:val="009B3579"/>
    <w:rsid w:val="009B35B3"/>
    <w:rsid w:val="009B36BC"/>
    <w:rsid w:val="009B36CF"/>
    <w:rsid w:val="009B3816"/>
    <w:rsid w:val="009B3894"/>
    <w:rsid w:val="009B3A4C"/>
    <w:rsid w:val="009B3AF7"/>
    <w:rsid w:val="009B3B41"/>
    <w:rsid w:val="009B3BF2"/>
    <w:rsid w:val="009B3C2A"/>
    <w:rsid w:val="009B3D01"/>
    <w:rsid w:val="009B3DE9"/>
    <w:rsid w:val="009B3E22"/>
    <w:rsid w:val="009B3E5B"/>
    <w:rsid w:val="009B3E65"/>
    <w:rsid w:val="009B3F80"/>
    <w:rsid w:val="009B41B0"/>
    <w:rsid w:val="009B41F8"/>
    <w:rsid w:val="009B42EA"/>
    <w:rsid w:val="009B447A"/>
    <w:rsid w:val="009B44D6"/>
    <w:rsid w:val="009B4518"/>
    <w:rsid w:val="009B457D"/>
    <w:rsid w:val="009B4598"/>
    <w:rsid w:val="009B45B4"/>
    <w:rsid w:val="009B461B"/>
    <w:rsid w:val="009B461C"/>
    <w:rsid w:val="009B46E3"/>
    <w:rsid w:val="009B470B"/>
    <w:rsid w:val="009B473A"/>
    <w:rsid w:val="009B477D"/>
    <w:rsid w:val="009B47CB"/>
    <w:rsid w:val="009B4823"/>
    <w:rsid w:val="009B4A11"/>
    <w:rsid w:val="009B4B60"/>
    <w:rsid w:val="009B4CDB"/>
    <w:rsid w:val="009B4E68"/>
    <w:rsid w:val="009B5022"/>
    <w:rsid w:val="009B506E"/>
    <w:rsid w:val="009B5213"/>
    <w:rsid w:val="009B5275"/>
    <w:rsid w:val="009B5352"/>
    <w:rsid w:val="009B5366"/>
    <w:rsid w:val="009B53D0"/>
    <w:rsid w:val="009B5449"/>
    <w:rsid w:val="009B54C7"/>
    <w:rsid w:val="009B5643"/>
    <w:rsid w:val="009B5675"/>
    <w:rsid w:val="009B56E8"/>
    <w:rsid w:val="009B579B"/>
    <w:rsid w:val="009B596C"/>
    <w:rsid w:val="009B596D"/>
    <w:rsid w:val="009B5988"/>
    <w:rsid w:val="009B5A16"/>
    <w:rsid w:val="009B5A93"/>
    <w:rsid w:val="009B5AFC"/>
    <w:rsid w:val="009B5CB1"/>
    <w:rsid w:val="009B5D68"/>
    <w:rsid w:val="009B5DBA"/>
    <w:rsid w:val="009B5FAF"/>
    <w:rsid w:val="009B60B6"/>
    <w:rsid w:val="009B6106"/>
    <w:rsid w:val="009B624F"/>
    <w:rsid w:val="009B6340"/>
    <w:rsid w:val="009B64B0"/>
    <w:rsid w:val="009B64D9"/>
    <w:rsid w:val="009B653B"/>
    <w:rsid w:val="009B653D"/>
    <w:rsid w:val="009B66B2"/>
    <w:rsid w:val="009B66EC"/>
    <w:rsid w:val="009B67E8"/>
    <w:rsid w:val="009B6920"/>
    <w:rsid w:val="009B6A66"/>
    <w:rsid w:val="009B6AA6"/>
    <w:rsid w:val="009B6B15"/>
    <w:rsid w:val="009B6BBA"/>
    <w:rsid w:val="009B6DA6"/>
    <w:rsid w:val="009B6DAA"/>
    <w:rsid w:val="009B6DB3"/>
    <w:rsid w:val="009B6E7C"/>
    <w:rsid w:val="009B705D"/>
    <w:rsid w:val="009B706C"/>
    <w:rsid w:val="009B70C4"/>
    <w:rsid w:val="009B727E"/>
    <w:rsid w:val="009B7385"/>
    <w:rsid w:val="009B7439"/>
    <w:rsid w:val="009B7478"/>
    <w:rsid w:val="009B7491"/>
    <w:rsid w:val="009B74C1"/>
    <w:rsid w:val="009B7581"/>
    <w:rsid w:val="009B75CC"/>
    <w:rsid w:val="009B76AB"/>
    <w:rsid w:val="009B7739"/>
    <w:rsid w:val="009B7C2B"/>
    <w:rsid w:val="009C00B5"/>
    <w:rsid w:val="009C0172"/>
    <w:rsid w:val="009C0196"/>
    <w:rsid w:val="009C03CD"/>
    <w:rsid w:val="009C03E4"/>
    <w:rsid w:val="009C041B"/>
    <w:rsid w:val="009C05CD"/>
    <w:rsid w:val="009C073D"/>
    <w:rsid w:val="009C0746"/>
    <w:rsid w:val="009C0767"/>
    <w:rsid w:val="009C07DF"/>
    <w:rsid w:val="009C084A"/>
    <w:rsid w:val="009C088F"/>
    <w:rsid w:val="009C0AA9"/>
    <w:rsid w:val="009C0AEF"/>
    <w:rsid w:val="009C0B18"/>
    <w:rsid w:val="009C0B48"/>
    <w:rsid w:val="009C0CE9"/>
    <w:rsid w:val="009C0D42"/>
    <w:rsid w:val="009C0D93"/>
    <w:rsid w:val="009C0DA6"/>
    <w:rsid w:val="009C0DD0"/>
    <w:rsid w:val="009C0E09"/>
    <w:rsid w:val="009C0EA9"/>
    <w:rsid w:val="009C0FAF"/>
    <w:rsid w:val="009C1023"/>
    <w:rsid w:val="009C10E5"/>
    <w:rsid w:val="009C1190"/>
    <w:rsid w:val="009C11EB"/>
    <w:rsid w:val="009C1218"/>
    <w:rsid w:val="009C135A"/>
    <w:rsid w:val="009C13BE"/>
    <w:rsid w:val="009C13FA"/>
    <w:rsid w:val="009C1500"/>
    <w:rsid w:val="009C164A"/>
    <w:rsid w:val="009C16E1"/>
    <w:rsid w:val="009C17CB"/>
    <w:rsid w:val="009C17ED"/>
    <w:rsid w:val="009C1861"/>
    <w:rsid w:val="009C1893"/>
    <w:rsid w:val="009C18A6"/>
    <w:rsid w:val="009C191B"/>
    <w:rsid w:val="009C1977"/>
    <w:rsid w:val="009C1B70"/>
    <w:rsid w:val="009C1BA6"/>
    <w:rsid w:val="009C1BBF"/>
    <w:rsid w:val="009C1C29"/>
    <w:rsid w:val="009C1E26"/>
    <w:rsid w:val="009C1EC5"/>
    <w:rsid w:val="009C1F4E"/>
    <w:rsid w:val="009C1F6E"/>
    <w:rsid w:val="009C1FBA"/>
    <w:rsid w:val="009C200A"/>
    <w:rsid w:val="009C2012"/>
    <w:rsid w:val="009C2076"/>
    <w:rsid w:val="009C2146"/>
    <w:rsid w:val="009C215C"/>
    <w:rsid w:val="009C2262"/>
    <w:rsid w:val="009C2403"/>
    <w:rsid w:val="009C24AF"/>
    <w:rsid w:val="009C24EC"/>
    <w:rsid w:val="009C252C"/>
    <w:rsid w:val="009C2575"/>
    <w:rsid w:val="009C2647"/>
    <w:rsid w:val="009C267B"/>
    <w:rsid w:val="009C26DB"/>
    <w:rsid w:val="009C273F"/>
    <w:rsid w:val="009C27B5"/>
    <w:rsid w:val="009C2827"/>
    <w:rsid w:val="009C2849"/>
    <w:rsid w:val="009C28AF"/>
    <w:rsid w:val="009C2B02"/>
    <w:rsid w:val="009C2B7B"/>
    <w:rsid w:val="009C2BE4"/>
    <w:rsid w:val="009C2C32"/>
    <w:rsid w:val="009C2D12"/>
    <w:rsid w:val="009C2DEA"/>
    <w:rsid w:val="009C2ECD"/>
    <w:rsid w:val="009C2F32"/>
    <w:rsid w:val="009C3023"/>
    <w:rsid w:val="009C30A9"/>
    <w:rsid w:val="009C3292"/>
    <w:rsid w:val="009C32A1"/>
    <w:rsid w:val="009C32E5"/>
    <w:rsid w:val="009C3446"/>
    <w:rsid w:val="009C347F"/>
    <w:rsid w:val="009C34E3"/>
    <w:rsid w:val="009C3542"/>
    <w:rsid w:val="009C35F6"/>
    <w:rsid w:val="009C3650"/>
    <w:rsid w:val="009C3914"/>
    <w:rsid w:val="009C3985"/>
    <w:rsid w:val="009C39DE"/>
    <w:rsid w:val="009C39DF"/>
    <w:rsid w:val="009C39F6"/>
    <w:rsid w:val="009C3A80"/>
    <w:rsid w:val="009C3AB5"/>
    <w:rsid w:val="009C3ABD"/>
    <w:rsid w:val="009C3BD0"/>
    <w:rsid w:val="009C3D17"/>
    <w:rsid w:val="009C3DC2"/>
    <w:rsid w:val="009C3E66"/>
    <w:rsid w:val="009C3F79"/>
    <w:rsid w:val="009C40BE"/>
    <w:rsid w:val="009C411A"/>
    <w:rsid w:val="009C4170"/>
    <w:rsid w:val="009C4173"/>
    <w:rsid w:val="009C4256"/>
    <w:rsid w:val="009C4354"/>
    <w:rsid w:val="009C440C"/>
    <w:rsid w:val="009C445A"/>
    <w:rsid w:val="009C4526"/>
    <w:rsid w:val="009C45B1"/>
    <w:rsid w:val="009C46BE"/>
    <w:rsid w:val="009C47E2"/>
    <w:rsid w:val="009C48FD"/>
    <w:rsid w:val="009C490A"/>
    <w:rsid w:val="009C49AE"/>
    <w:rsid w:val="009C49C3"/>
    <w:rsid w:val="009C4B3B"/>
    <w:rsid w:val="009C4B4A"/>
    <w:rsid w:val="009C4DF6"/>
    <w:rsid w:val="009C4E0B"/>
    <w:rsid w:val="009C4E35"/>
    <w:rsid w:val="009C4E4B"/>
    <w:rsid w:val="009C4FAB"/>
    <w:rsid w:val="009C509D"/>
    <w:rsid w:val="009C50CA"/>
    <w:rsid w:val="009C5256"/>
    <w:rsid w:val="009C53C5"/>
    <w:rsid w:val="009C53E4"/>
    <w:rsid w:val="009C53F4"/>
    <w:rsid w:val="009C54E4"/>
    <w:rsid w:val="009C556B"/>
    <w:rsid w:val="009C55BD"/>
    <w:rsid w:val="009C5640"/>
    <w:rsid w:val="009C56C3"/>
    <w:rsid w:val="009C5779"/>
    <w:rsid w:val="009C58F5"/>
    <w:rsid w:val="009C5A24"/>
    <w:rsid w:val="009C5ACA"/>
    <w:rsid w:val="009C5D70"/>
    <w:rsid w:val="009C5E33"/>
    <w:rsid w:val="009C5EC9"/>
    <w:rsid w:val="009C6174"/>
    <w:rsid w:val="009C66DE"/>
    <w:rsid w:val="009C6726"/>
    <w:rsid w:val="009C6874"/>
    <w:rsid w:val="009C68B8"/>
    <w:rsid w:val="009C68D8"/>
    <w:rsid w:val="009C6932"/>
    <w:rsid w:val="009C6A53"/>
    <w:rsid w:val="009C6A76"/>
    <w:rsid w:val="009C6B02"/>
    <w:rsid w:val="009C6B13"/>
    <w:rsid w:val="009C6BA4"/>
    <w:rsid w:val="009C6BA8"/>
    <w:rsid w:val="009C6BFB"/>
    <w:rsid w:val="009C6CF9"/>
    <w:rsid w:val="009C6D8F"/>
    <w:rsid w:val="009C6D90"/>
    <w:rsid w:val="009C6E4E"/>
    <w:rsid w:val="009C6F1C"/>
    <w:rsid w:val="009C6F79"/>
    <w:rsid w:val="009C6FA1"/>
    <w:rsid w:val="009C6FC6"/>
    <w:rsid w:val="009C6FDA"/>
    <w:rsid w:val="009C6FE2"/>
    <w:rsid w:val="009C7053"/>
    <w:rsid w:val="009C7084"/>
    <w:rsid w:val="009C7385"/>
    <w:rsid w:val="009C743E"/>
    <w:rsid w:val="009C7885"/>
    <w:rsid w:val="009C78EC"/>
    <w:rsid w:val="009C7945"/>
    <w:rsid w:val="009C79FF"/>
    <w:rsid w:val="009C7B26"/>
    <w:rsid w:val="009C7BC4"/>
    <w:rsid w:val="009C7BF0"/>
    <w:rsid w:val="009C7C05"/>
    <w:rsid w:val="009C7CD4"/>
    <w:rsid w:val="009C7D57"/>
    <w:rsid w:val="009C7EF7"/>
    <w:rsid w:val="009C7FCF"/>
    <w:rsid w:val="009C7FFA"/>
    <w:rsid w:val="009D0017"/>
    <w:rsid w:val="009D00B7"/>
    <w:rsid w:val="009D0158"/>
    <w:rsid w:val="009D018B"/>
    <w:rsid w:val="009D0278"/>
    <w:rsid w:val="009D02B9"/>
    <w:rsid w:val="009D03E7"/>
    <w:rsid w:val="009D04CA"/>
    <w:rsid w:val="009D04FE"/>
    <w:rsid w:val="009D062F"/>
    <w:rsid w:val="009D06D4"/>
    <w:rsid w:val="009D0772"/>
    <w:rsid w:val="009D07A0"/>
    <w:rsid w:val="009D07DB"/>
    <w:rsid w:val="009D0811"/>
    <w:rsid w:val="009D0870"/>
    <w:rsid w:val="009D097C"/>
    <w:rsid w:val="009D0A22"/>
    <w:rsid w:val="009D0B49"/>
    <w:rsid w:val="009D0C0C"/>
    <w:rsid w:val="009D0C6D"/>
    <w:rsid w:val="009D0ED3"/>
    <w:rsid w:val="009D0F9D"/>
    <w:rsid w:val="009D0FF8"/>
    <w:rsid w:val="009D1097"/>
    <w:rsid w:val="009D1185"/>
    <w:rsid w:val="009D11D1"/>
    <w:rsid w:val="009D1202"/>
    <w:rsid w:val="009D12F4"/>
    <w:rsid w:val="009D13B4"/>
    <w:rsid w:val="009D1516"/>
    <w:rsid w:val="009D1574"/>
    <w:rsid w:val="009D15B5"/>
    <w:rsid w:val="009D15E1"/>
    <w:rsid w:val="009D1780"/>
    <w:rsid w:val="009D18FB"/>
    <w:rsid w:val="009D19B8"/>
    <w:rsid w:val="009D1A38"/>
    <w:rsid w:val="009D1A72"/>
    <w:rsid w:val="009D1B35"/>
    <w:rsid w:val="009D1C15"/>
    <w:rsid w:val="009D1C18"/>
    <w:rsid w:val="009D1C7A"/>
    <w:rsid w:val="009D1D6B"/>
    <w:rsid w:val="009D1F84"/>
    <w:rsid w:val="009D1F88"/>
    <w:rsid w:val="009D1FC9"/>
    <w:rsid w:val="009D20B4"/>
    <w:rsid w:val="009D20FC"/>
    <w:rsid w:val="009D257B"/>
    <w:rsid w:val="009D25D7"/>
    <w:rsid w:val="009D266A"/>
    <w:rsid w:val="009D27C8"/>
    <w:rsid w:val="009D2950"/>
    <w:rsid w:val="009D29AB"/>
    <w:rsid w:val="009D29CE"/>
    <w:rsid w:val="009D2A6E"/>
    <w:rsid w:val="009D2B29"/>
    <w:rsid w:val="009D2B7D"/>
    <w:rsid w:val="009D2BA7"/>
    <w:rsid w:val="009D2DC4"/>
    <w:rsid w:val="009D2EA3"/>
    <w:rsid w:val="009D3094"/>
    <w:rsid w:val="009D320D"/>
    <w:rsid w:val="009D3244"/>
    <w:rsid w:val="009D32FE"/>
    <w:rsid w:val="009D3383"/>
    <w:rsid w:val="009D3395"/>
    <w:rsid w:val="009D34F9"/>
    <w:rsid w:val="009D36C4"/>
    <w:rsid w:val="009D36EC"/>
    <w:rsid w:val="009D3774"/>
    <w:rsid w:val="009D37EF"/>
    <w:rsid w:val="009D39BC"/>
    <w:rsid w:val="009D3A1B"/>
    <w:rsid w:val="009D3A26"/>
    <w:rsid w:val="009D3ADC"/>
    <w:rsid w:val="009D3C12"/>
    <w:rsid w:val="009D3CEA"/>
    <w:rsid w:val="009D3D47"/>
    <w:rsid w:val="009D3D9E"/>
    <w:rsid w:val="009D3DC7"/>
    <w:rsid w:val="009D3EC1"/>
    <w:rsid w:val="009D3EDF"/>
    <w:rsid w:val="009D3FCA"/>
    <w:rsid w:val="009D405A"/>
    <w:rsid w:val="009D42DF"/>
    <w:rsid w:val="009D436A"/>
    <w:rsid w:val="009D43BF"/>
    <w:rsid w:val="009D447E"/>
    <w:rsid w:val="009D4637"/>
    <w:rsid w:val="009D46DB"/>
    <w:rsid w:val="009D46E7"/>
    <w:rsid w:val="009D479A"/>
    <w:rsid w:val="009D48D5"/>
    <w:rsid w:val="009D4938"/>
    <w:rsid w:val="009D4A0B"/>
    <w:rsid w:val="009D4AC4"/>
    <w:rsid w:val="009D4AE3"/>
    <w:rsid w:val="009D4B60"/>
    <w:rsid w:val="009D4B92"/>
    <w:rsid w:val="009D4BEA"/>
    <w:rsid w:val="009D4C93"/>
    <w:rsid w:val="009D4D9B"/>
    <w:rsid w:val="009D4E0D"/>
    <w:rsid w:val="009D5254"/>
    <w:rsid w:val="009D5271"/>
    <w:rsid w:val="009D53E3"/>
    <w:rsid w:val="009D54B6"/>
    <w:rsid w:val="009D56E4"/>
    <w:rsid w:val="009D5811"/>
    <w:rsid w:val="009D5907"/>
    <w:rsid w:val="009D5915"/>
    <w:rsid w:val="009D5AC1"/>
    <w:rsid w:val="009D5AFF"/>
    <w:rsid w:val="009D5B05"/>
    <w:rsid w:val="009D5B32"/>
    <w:rsid w:val="009D5C74"/>
    <w:rsid w:val="009D5DCE"/>
    <w:rsid w:val="009D5E36"/>
    <w:rsid w:val="009D5F15"/>
    <w:rsid w:val="009D5F1E"/>
    <w:rsid w:val="009D5FBB"/>
    <w:rsid w:val="009D6073"/>
    <w:rsid w:val="009D60E4"/>
    <w:rsid w:val="009D6120"/>
    <w:rsid w:val="009D62B3"/>
    <w:rsid w:val="009D6409"/>
    <w:rsid w:val="009D6606"/>
    <w:rsid w:val="009D6955"/>
    <w:rsid w:val="009D6AB6"/>
    <w:rsid w:val="009D6ABC"/>
    <w:rsid w:val="009D6B02"/>
    <w:rsid w:val="009D6B65"/>
    <w:rsid w:val="009D6BE6"/>
    <w:rsid w:val="009D6C3C"/>
    <w:rsid w:val="009D6DBF"/>
    <w:rsid w:val="009D6F30"/>
    <w:rsid w:val="009D6FF6"/>
    <w:rsid w:val="009D7012"/>
    <w:rsid w:val="009D71AB"/>
    <w:rsid w:val="009D721C"/>
    <w:rsid w:val="009D727B"/>
    <w:rsid w:val="009D737A"/>
    <w:rsid w:val="009D7452"/>
    <w:rsid w:val="009D74FF"/>
    <w:rsid w:val="009D77FF"/>
    <w:rsid w:val="009D785C"/>
    <w:rsid w:val="009D7BC6"/>
    <w:rsid w:val="009D7CA2"/>
    <w:rsid w:val="009D7E0A"/>
    <w:rsid w:val="009D7E53"/>
    <w:rsid w:val="009D7E63"/>
    <w:rsid w:val="009D7F10"/>
    <w:rsid w:val="009D7FCB"/>
    <w:rsid w:val="009E001B"/>
    <w:rsid w:val="009E00AB"/>
    <w:rsid w:val="009E011E"/>
    <w:rsid w:val="009E0198"/>
    <w:rsid w:val="009E031E"/>
    <w:rsid w:val="009E03B0"/>
    <w:rsid w:val="009E0476"/>
    <w:rsid w:val="009E0784"/>
    <w:rsid w:val="009E07E2"/>
    <w:rsid w:val="009E0B9A"/>
    <w:rsid w:val="009E0BDE"/>
    <w:rsid w:val="009E0BE6"/>
    <w:rsid w:val="009E0D08"/>
    <w:rsid w:val="009E0D4F"/>
    <w:rsid w:val="009E0EBE"/>
    <w:rsid w:val="009E10B7"/>
    <w:rsid w:val="009E10D9"/>
    <w:rsid w:val="009E11D7"/>
    <w:rsid w:val="009E1321"/>
    <w:rsid w:val="009E1324"/>
    <w:rsid w:val="009E1465"/>
    <w:rsid w:val="009E1680"/>
    <w:rsid w:val="009E16B8"/>
    <w:rsid w:val="009E16CD"/>
    <w:rsid w:val="009E1739"/>
    <w:rsid w:val="009E17A0"/>
    <w:rsid w:val="009E17AD"/>
    <w:rsid w:val="009E1839"/>
    <w:rsid w:val="009E1871"/>
    <w:rsid w:val="009E1985"/>
    <w:rsid w:val="009E1987"/>
    <w:rsid w:val="009E1A82"/>
    <w:rsid w:val="009E1AC2"/>
    <w:rsid w:val="009E1C37"/>
    <w:rsid w:val="009E1D4C"/>
    <w:rsid w:val="009E1EEF"/>
    <w:rsid w:val="009E1F82"/>
    <w:rsid w:val="009E20E9"/>
    <w:rsid w:val="009E20F5"/>
    <w:rsid w:val="009E2177"/>
    <w:rsid w:val="009E221C"/>
    <w:rsid w:val="009E2262"/>
    <w:rsid w:val="009E23A1"/>
    <w:rsid w:val="009E24A6"/>
    <w:rsid w:val="009E24A7"/>
    <w:rsid w:val="009E2790"/>
    <w:rsid w:val="009E289C"/>
    <w:rsid w:val="009E297B"/>
    <w:rsid w:val="009E2B22"/>
    <w:rsid w:val="009E2D72"/>
    <w:rsid w:val="009E2DE7"/>
    <w:rsid w:val="009E3197"/>
    <w:rsid w:val="009E31F8"/>
    <w:rsid w:val="009E3220"/>
    <w:rsid w:val="009E326E"/>
    <w:rsid w:val="009E3352"/>
    <w:rsid w:val="009E3357"/>
    <w:rsid w:val="009E33C7"/>
    <w:rsid w:val="009E3429"/>
    <w:rsid w:val="009E34C2"/>
    <w:rsid w:val="009E354C"/>
    <w:rsid w:val="009E3625"/>
    <w:rsid w:val="009E3643"/>
    <w:rsid w:val="009E3677"/>
    <w:rsid w:val="009E36AA"/>
    <w:rsid w:val="009E36D6"/>
    <w:rsid w:val="009E36F8"/>
    <w:rsid w:val="009E3743"/>
    <w:rsid w:val="009E385F"/>
    <w:rsid w:val="009E388D"/>
    <w:rsid w:val="009E3893"/>
    <w:rsid w:val="009E391D"/>
    <w:rsid w:val="009E399E"/>
    <w:rsid w:val="009E3A20"/>
    <w:rsid w:val="009E3ADF"/>
    <w:rsid w:val="009E3AEA"/>
    <w:rsid w:val="009E3BC2"/>
    <w:rsid w:val="009E3BC7"/>
    <w:rsid w:val="009E3C54"/>
    <w:rsid w:val="009E3C9B"/>
    <w:rsid w:val="009E3CFF"/>
    <w:rsid w:val="009E3D05"/>
    <w:rsid w:val="009E3E63"/>
    <w:rsid w:val="009E4021"/>
    <w:rsid w:val="009E412C"/>
    <w:rsid w:val="009E4149"/>
    <w:rsid w:val="009E415C"/>
    <w:rsid w:val="009E427E"/>
    <w:rsid w:val="009E4294"/>
    <w:rsid w:val="009E4311"/>
    <w:rsid w:val="009E431E"/>
    <w:rsid w:val="009E447D"/>
    <w:rsid w:val="009E4785"/>
    <w:rsid w:val="009E4838"/>
    <w:rsid w:val="009E4850"/>
    <w:rsid w:val="009E4888"/>
    <w:rsid w:val="009E4968"/>
    <w:rsid w:val="009E496E"/>
    <w:rsid w:val="009E4A37"/>
    <w:rsid w:val="009E4B17"/>
    <w:rsid w:val="009E4C74"/>
    <w:rsid w:val="009E4D09"/>
    <w:rsid w:val="009E4E3D"/>
    <w:rsid w:val="009E4F35"/>
    <w:rsid w:val="009E4F89"/>
    <w:rsid w:val="009E5053"/>
    <w:rsid w:val="009E507A"/>
    <w:rsid w:val="009E50DA"/>
    <w:rsid w:val="009E5254"/>
    <w:rsid w:val="009E528C"/>
    <w:rsid w:val="009E533C"/>
    <w:rsid w:val="009E53E1"/>
    <w:rsid w:val="009E5548"/>
    <w:rsid w:val="009E55AF"/>
    <w:rsid w:val="009E5659"/>
    <w:rsid w:val="009E56B4"/>
    <w:rsid w:val="009E56EC"/>
    <w:rsid w:val="009E57C2"/>
    <w:rsid w:val="009E5822"/>
    <w:rsid w:val="009E59D8"/>
    <w:rsid w:val="009E5CAC"/>
    <w:rsid w:val="009E5CBD"/>
    <w:rsid w:val="009E5F1C"/>
    <w:rsid w:val="009E5F2B"/>
    <w:rsid w:val="009E5F48"/>
    <w:rsid w:val="009E604F"/>
    <w:rsid w:val="009E60C2"/>
    <w:rsid w:val="009E6194"/>
    <w:rsid w:val="009E6265"/>
    <w:rsid w:val="009E6304"/>
    <w:rsid w:val="009E634F"/>
    <w:rsid w:val="009E63E4"/>
    <w:rsid w:val="009E6450"/>
    <w:rsid w:val="009E64B6"/>
    <w:rsid w:val="009E65A4"/>
    <w:rsid w:val="009E65B8"/>
    <w:rsid w:val="009E6626"/>
    <w:rsid w:val="009E68EC"/>
    <w:rsid w:val="009E6996"/>
    <w:rsid w:val="009E69D1"/>
    <w:rsid w:val="009E6A95"/>
    <w:rsid w:val="009E6AAF"/>
    <w:rsid w:val="009E6B33"/>
    <w:rsid w:val="009E6C33"/>
    <w:rsid w:val="009E6EA5"/>
    <w:rsid w:val="009E6EE5"/>
    <w:rsid w:val="009E6F63"/>
    <w:rsid w:val="009E6F6A"/>
    <w:rsid w:val="009E71B8"/>
    <w:rsid w:val="009E72B5"/>
    <w:rsid w:val="009E751B"/>
    <w:rsid w:val="009E7540"/>
    <w:rsid w:val="009E774E"/>
    <w:rsid w:val="009E7797"/>
    <w:rsid w:val="009E78C3"/>
    <w:rsid w:val="009E7A7E"/>
    <w:rsid w:val="009E7AAD"/>
    <w:rsid w:val="009E7AF0"/>
    <w:rsid w:val="009E7BDE"/>
    <w:rsid w:val="009E7BE8"/>
    <w:rsid w:val="009E7C48"/>
    <w:rsid w:val="009E7CAC"/>
    <w:rsid w:val="009E7D9E"/>
    <w:rsid w:val="009E7FD0"/>
    <w:rsid w:val="009E7FF6"/>
    <w:rsid w:val="009F002C"/>
    <w:rsid w:val="009F00B2"/>
    <w:rsid w:val="009F01C2"/>
    <w:rsid w:val="009F0250"/>
    <w:rsid w:val="009F025E"/>
    <w:rsid w:val="009F0292"/>
    <w:rsid w:val="009F035D"/>
    <w:rsid w:val="009F0369"/>
    <w:rsid w:val="009F037A"/>
    <w:rsid w:val="009F03E3"/>
    <w:rsid w:val="009F0445"/>
    <w:rsid w:val="009F0628"/>
    <w:rsid w:val="009F0660"/>
    <w:rsid w:val="009F07E2"/>
    <w:rsid w:val="009F07F7"/>
    <w:rsid w:val="009F081E"/>
    <w:rsid w:val="009F0A9C"/>
    <w:rsid w:val="009F0A9E"/>
    <w:rsid w:val="009F0ACF"/>
    <w:rsid w:val="009F0C55"/>
    <w:rsid w:val="009F0D10"/>
    <w:rsid w:val="009F0EB5"/>
    <w:rsid w:val="009F11A3"/>
    <w:rsid w:val="009F1250"/>
    <w:rsid w:val="009F13B4"/>
    <w:rsid w:val="009F1511"/>
    <w:rsid w:val="009F18E6"/>
    <w:rsid w:val="009F1ADA"/>
    <w:rsid w:val="009F1C18"/>
    <w:rsid w:val="009F1D7F"/>
    <w:rsid w:val="009F1E59"/>
    <w:rsid w:val="009F1EB9"/>
    <w:rsid w:val="009F2002"/>
    <w:rsid w:val="009F20DF"/>
    <w:rsid w:val="009F20F9"/>
    <w:rsid w:val="009F2198"/>
    <w:rsid w:val="009F21C1"/>
    <w:rsid w:val="009F23D4"/>
    <w:rsid w:val="009F243E"/>
    <w:rsid w:val="009F24D0"/>
    <w:rsid w:val="009F2634"/>
    <w:rsid w:val="009F2642"/>
    <w:rsid w:val="009F2701"/>
    <w:rsid w:val="009F28E9"/>
    <w:rsid w:val="009F291C"/>
    <w:rsid w:val="009F2929"/>
    <w:rsid w:val="009F294E"/>
    <w:rsid w:val="009F29A2"/>
    <w:rsid w:val="009F29E3"/>
    <w:rsid w:val="009F2A5D"/>
    <w:rsid w:val="009F2B0A"/>
    <w:rsid w:val="009F2B2C"/>
    <w:rsid w:val="009F2C0B"/>
    <w:rsid w:val="009F2C73"/>
    <w:rsid w:val="009F2C8D"/>
    <w:rsid w:val="009F2CB1"/>
    <w:rsid w:val="009F2E45"/>
    <w:rsid w:val="009F2E83"/>
    <w:rsid w:val="009F3026"/>
    <w:rsid w:val="009F30ED"/>
    <w:rsid w:val="009F31CA"/>
    <w:rsid w:val="009F326F"/>
    <w:rsid w:val="009F331B"/>
    <w:rsid w:val="009F35CE"/>
    <w:rsid w:val="009F372C"/>
    <w:rsid w:val="009F3731"/>
    <w:rsid w:val="009F39D3"/>
    <w:rsid w:val="009F39FB"/>
    <w:rsid w:val="009F3A31"/>
    <w:rsid w:val="009F3A6C"/>
    <w:rsid w:val="009F3ABB"/>
    <w:rsid w:val="009F3AE7"/>
    <w:rsid w:val="009F3AF5"/>
    <w:rsid w:val="009F3B10"/>
    <w:rsid w:val="009F3BA6"/>
    <w:rsid w:val="009F3BF9"/>
    <w:rsid w:val="009F3CB2"/>
    <w:rsid w:val="009F3CF6"/>
    <w:rsid w:val="009F3D29"/>
    <w:rsid w:val="009F3DFD"/>
    <w:rsid w:val="009F3FF0"/>
    <w:rsid w:val="009F406F"/>
    <w:rsid w:val="009F4138"/>
    <w:rsid w:val="009F41FF"/>
    <w:rsid w:val="009F4213"/>
    <w:rsid w:val="009F4336"/>
    <w:rsid w:val="009F43B2"/>
    <w:rsid w:val="009F45BA"/>
    <w:rsid w:val="009F4637"/>
    <w:rsid w:val="009F46E4"/>
    <w:rsid w:val="009F4739"/>
    <w:rsid w:val="009F477B"/>
    <w:rsid w:val="009F48A8"/>
    <w:rsid w:val="009F4A8B"/>
    <w:rsid w:val="009F4A8F"/>
    <w:rsid w:val="009F4A9C"/>
    <w:rsid w:val="009F4ABD"/>
    <w:rsid w:val="009F4B05"/>
    <w:rsid w:val="009F4BAA"/>
    <w:rsid w:val="009F4C53"/>
    <w:rsid w:val="009F4C9A"/>
    <w:rsid w:val="009F4D81"/>
    <w:rsid w:val="009F4E89"/>
    <w:rsid w:val="009F4EA1"/>
    <w:rsid w:val="009F4ED8"/>
    <w:rsid w:val="009F4F3F"/>
    <w:rsid w:val="009F5193"/>
    <w:rsid w:val="009F5253"/>
    <w:rsid w:val="009F527A"/>
    <w:rsid w:val="009F53CB"/>
    <w:rsid w:val="009F53EB"/>
    <w:rsid w:val="009F5429"/>
    <w:rsid w:val="009F5452"/>
    <w:rsid w:val="009F54BE"/>
    <w:rsid w:val="009F5553"/>
    <w:rsid w:val="009F562A"/>
    <w:rsid w:val="009F56D7"/>
    <w:rsid w:val="009F56F2"/>
    <w:rsid w:val="009F57DB"/>
    <w:rsid w:val="009F580C"/>
    <w:rsid w:val="009F581D"/>
    <w:rsid w:val="009F594C"/>
    <w:rsid w:val="009F599D"/>
    <w:rsid w:val="009F5A63"/>
    <w:rsid w:val="009F5A65"/>
    <w:rsid w:val="009F5A84"/>
    <w:rsid w:val="009F5AD8"/>
    <w:rsid w:val="009F5B3B"/>
    <w:rsid w:val="009F5B75"/>
    <w:rsid w:val="009F5D40"/>
    <w:rsid w:val="009F5DB3"/>
    <w:rsid w:val="009F5DCB"/>
    <w:rsid w:val="009F5F18"/>
    <w:rsid w:val="009F5F1A"/>
    <w:rsid w:val="009F5F25"/>
    <w:rsid w:val="009F5FCB"/>
    <w:rsid w:val="009F6121"/>
    <w:rsid w:val="009F61AD"/>
    <w:rsid w:val="009F623E"/>
    <w:rsid w:val="009F6242"/>
    <w:rsid w:val="009F649B"/>
    <w:rsid w:val="009F6567"/>
    <w:rsid w:val="009F65A9"/>
    <w:rsid w:val="009F6642"/>
    <w:rsid w:val="009F66C4"/>
    <w:rsid w:val="009F6760"/>
    <w:rsid w:val="009F6828"/>
    <w:rsid w:val="009F6A8C"/>
    <w:rsid w:val="009F6AE2"/>
    <w:rsid w:val="009F6AFD"/>
    <w:rsid w:val="009F6BE6"/>
    <w:rsid w:val="009F6C0C"/>
    <w:rsid w:val="009F6C16"/>
    <w:rsid w:val="009F6C19"/>
    <w:rsid w:val="009F6D08"/>
    <w:rsid w:val="009F6D49"/>
    <w:rsid w:val="009F6D61"/>
    <w:rsid w:val="009F6E55"/>
    <w:rsid w:val="009F6ED0"/>
    <w:rsid w:val="009F6F90"/>
    <w:rsid w:val="009F706F"/>
    <w:rsid w:val="009F7130"/>
    <w:rsid w:val="009F7167"/>
    <w:rsid w:val="009F71AD"/>
    <w:rsid w:val="009F71BB"/>
    <w:rsid w:val="009F7361"/>
    <w:rsid w:val="009F73B1"/>
    <w:rsid w:val="009F73EE"/>
    <w:rsid w:val="009F7480"/>
    <w:rsid w:val="009F74BD"/>
    <w:rsid w:val="009F754F"/>
    <w:rsid w:val="009F7612"/>
    <w:rsid w:val="009F78E1"/>
    <w:rsid w:val="009F78E4"/>
    <w:rsid w:val="009F7A66"/>
    <w:rsid w:val="009F7BD8"/>
    <w:rsid w:val="009F7CD3"/>
    <w:rsid w:val="009F7E64"/>
    <w:rsid w:val="009F7EF0"/>
    <w:rsid w:val="009F7F1B"/>
    <w:rsid w:val="009F7FF8"/>
    <w:rsid w:val="00A00291"/>
    <w:rsid w:val="00A0048F"/>
    <w:rsid w:val="00A005A5"/>
    <w:rsid w:val="00A005E9"/>
    <w:rsid w:val="00A0060D"/>
    <w:rsid w:val="00A00643"/>
    <w:rsid w:val="00A006D1"/>
    <w:rsid w:val="00A006E9"/>
    <w:rsid w:val="00A006EA"/>
    <w:rsid w:val="00A00702"/>
    <w:rsid w:val="00A0075B"/>
    <w:rsid w:val="00A007A0"/>
    <w:rsid w:val="00A00916"/>
    <w:rsid w:val="00A00935"/>
    <w:rsid w:val="00A0098F"/>
    <w:rsid w:val="00A00A06"/>
    <w:rsid w:val="00A00A7E"/>
    <w:rsid w:val="00A00A8F"/>
    <w:rsid w:val="00A00B05"/>
    <w:rsid w:val="00A00C09"/>
    <w:rsid w:val="00A00CD5"/>
    <w:rsid w:val="00A00CFD"/>
    <w:rsid w:val="00A00EA0"/>
    <w:rsid w:val="00A00EEB"/>
    <w:rsid w:val="00A00FCF"/>
    <w:rsid w:val="00A010E2"/>
    <w:rsid w:val="00A0115D"/>
    <w:rsid w:val="00A01194"/>
    <w:rsid w:val="00A0124A"/>
    <w:rsid w:val="00A014F3"/>
    <w:rsid w:val="00A01613"/>
    <w:rsid w:val="00A0163A"/>
    <w:rsid w:val="00A01643"/>
    <w:rsid w:val="00A01654"/>
    <w:rsid w:val="00A01673"/>
    <w:rsid w:val="00A0168B"/>
    <w:rsid w:val="00A01723"/>
    <w:rsid w:val="00A017E7"/>
    <w:rsid w:val="00A01802"/>
    <w:rsid w:val="00A01852"/>
    <w:rsid w:val="00A01964"/>
    <w:rsid w:val="00A0197D"/>
    <w:rsid w:val="00A019D7"/>
    <w:rsid w:val="00A019E0"/>
    <w:rsid w:val="00A019F9"/>
    <w:rsid w:val="00A01A9C"/>
    <w:rsid w:val="00A01ADF"/>
    <w:rsid w:val="00A01B26"/>
    <w:rsid w:val="00A01B37"/>
    <w:rsid w:val="00A01C9A"/>
    <w:rsid w:val="00A01CED"/>
    <w:rsid w:val="00A01D75"/>
    <w:rsid w:val="00A01DA3"/>
    <w:rsid w:val="00A01E4A"/>
    <w:rsid w:val="00A01F1B"/>
    <w:rsid w:val="00A01F3F"/>
    <w:rsid w:val="00A020C7"/>
    <w:rsid w:val="00A0213A"/>
    <w:rsid w:val="00A02180"/>
    <w:rsid w:val="00A02207"/>
    <w:rsid w:val="00A0230E"/>
    <w:rsid w:val="00A02315"/>
    <w:rsid w:val="00A0231F"/>
    <w:rsid w:val="00A024AB"/>
    <w:rsid w:val="00A024EB"/>
    <w:rsid w:val="00A02587"/>
    <w:rsid w:val="00A02624"/>
    <w:rsid w:val="00A026EB"/>
    <w:rsid w:val="00A0284E"/>
    <w:rsid w:val="00A0284F"/>
    <w:rsid w:val="00A02AA8"/>
    <w:rsid w:val="00A02B1B"/>
    <w:rsid w:val="00A02BB2"/>
    <w:rsid w:val="00A02BD4"/>
    <w:rsid w:val="00A02BFE"/>
    <w:rsid w:val="00A02C0C"/>
    <w:rsid w:val="00A02C39"/>
    <w:rsid w:val="00A02CCA"/>
    <w:rsid w:val="00A02D76"/>
    <w:rsid w:val="00A02D8C"/>
    <w:rsid w:val="00A02E0B"/>
    <w:rsid w:val="00A02E8D"/>
    <w:rsid w:val="00A02F67"/>
    <w:rsid w:val="00A030E0"/>
    <w:rsid w:val="00A03112"/>
    <w:rsid w:val="00A03116"/>
    <w:rsid w:val="00A03269"/>
    <w:rsid w:val="00A03341"/>
    <w:rsid w:val="00A03438"/>
    <w:rsid w:val="00A03444"/>
    <w:rsid w:val="00A0347D"/>
    <w:rsid w:val="00A0355C"/>
    <w:rsid w:val="00A036D0"/>
    <w:rsid w:val="00A03715"/>
    <w:rsid w:val="00A03800"/>
    <w:rsid w:val="00A038B9"/>
    <w:rsid w:val="00A03938"/>
    <w:rsid w:val="00A0395B"/>
    <w:rsid w:val="00A0397A"/>
    <w:rsid w:val="00A03AEA"/>
    <w:rsid w:val="00A03BCC"/>
    <w:rsid w:val="00A03DDD"/>
    <w:rsid w:val="00A03DE7"/>
    <w:rsid w:val="00A03E8F"/>
    <w:rsid w:val="00A03EE8"/>
    <w:rsid w:val="00A03F05"/>
    <w:rsid w:val="00A03FFE"/>
    <w:rsid w:val="00A04043"/>
    <w:rsid w:val="00A0404E"/>
    <w:rsid w:val="00A040EB"/>
    <w:rsid w:val="00A04108"/>
    <w:rsid w:val="00A0411E"/>
    <w:rsid w:val="00A04202"/>
    <w:rsid w:val="00A04225"/>
    <w:rsid w:val="00A042DA"/>
    <w:rsid w:val="00A0436E"/>
    <w:rsid w:val="00A04522"/>
    <w:rsid w:val="00A045AA"/>
    <w:rsid w:val="00A0463B"/>
    <w:rsid w:val="00A04692"/>
    <w:rsid w:val="00A046C4"/>
    <w:rsid w:val="00A0472B"/>
    <w:rsid w:val="00A0480D"/>
    <w:rsid w:val="00A048E1"/>
    <w:rsid w:val="00A049D6"/>
    <w:rsid w:val="00A04BA7"/>
    <w:rsid w:val="00A04BB1"/>
    <w:rsid w:val="00A04C6F"/>
    <w:rsid w:val="00A04C81"/>
    <w:rsid w:val="00A04D3E"/>
    <w:rsid w:val="00A04D47"/>
    <w:rsid w:val="00A04D8E"/>
    <w:rsid w:val="00A04D9B"/>
    <w:rsid w:val="00A05126"/>
    <w:rsid w:val="00A05193"/>
    <w:rsid w:val="00A052F0"/>
    <w:rsid w:val="00A0538F"/>
    <w:rsid w:val="00A05430"/>
    <w:rsid w:val="00A055B2"/>
    <w:rsid w:val="00A0568B"/>
    <w:rsid w:val="00A056B5"/>
    <w:rsid w:val="00A0582D"/>
    <w:rsid w:val="00A05A5E"/>
    <w:rsid w:val="00A05A99"/>
    <w:rsid w:val="00A05AAF"/>
    <w:rsid w:val="00A05ACA"/>
    <w:rsid w:val="00A05B19"/>
    <w:rsid w:val="00A05E22"/>
    <w:rsid w:val="00A05F77"/>
    <w:rsid w:val="00A06128"/>
    <w:rsid w:val="00A06138"/>
    <w:rsid w:val="00A06148"/>
    <w:rsid w:val="00A062A5"/>
    <w:rsid w:val="00A062E7"/>
    <w:rsid w:val="00A06354"/>
    <w:rsid w:val="00A063A4"/>
    <w:rsid w:val="00A063B8"/>
    <w:rsid w:val="00A063BB"/>
    <w:rsid w:val="00A0640A"/>
    <w:rsid w:val="00A0649C"/>
    <w:rsid w:val="00A067FE"/>
    <w:rsid w:val="00A06812"/>
    <w:rsid w:val="00A06876"/>
    <w:rsid w:val="00A0687F"/>
    <w:rsid w:val="00A068A5"/>
    <w:rsid w:val="00A06966"/>
    <w:rsid w:val="00A06C6C"/>
    <w:rsid w:val="00A06CB2"/>
    <w:rsid w:val="00A06D86"/>
    <w:rsid w:val="00A06DB2"/>
    <w:rsid w:val="00A06E19"/>
    <w:rsid w:val="00A06E7D"/>
    <w:rsid w:val="00A06E90"/>
    <w:rsid w:val="00A06EC0"/>
    <w:rsid w:val="00A06F34"/>
    <w:rsid w:val="00A06F52"/>
    <w:rsid w:val="00A07057"/>
    <w:rsid w:val="00A07132"/>
    <w:rsid w:val="00A07164"/>
    <w:rsid w:val="00A071B8"/>
    <w:rsid w:val="00A072C0"/>
    <w:rsid w:val="00A07416"/>
    <w:rsid w:val="00A074B2"/>
    <w:rsid w:val="00A074DC"/>
    <w:rsid w:val="00A075B0"/>
    <w:rsid w:val="00A0766F"/>
    <w:rsid w:val="00A078C2"/>
    <w:rsid w:val="00A0793E"/>
    <w:rsid w:val="00A079FE"/>
    <w:rsid w:val="00A07AA4"/>
    <w:rsid w:val="00A07B14"/>
    <w:rsid w:val="00A07B91"/>
    <w:rsid w:val="00A07C8C"/>
    <w:rsid w:val="00A07CF2"/>
    <w:rsid w:val="00A07D55"/>
    <w:rsid w:val="00A07E0F"/>
    <w:rsid w:val="00A07E2E"/>
    <w:rsid w:val="00A07E78"/>
    <w:rsid w:val="00A07ECD"/>
    <w:rsid w:val="00A07F04"/>
    <w:rsid w:val="00A07FFE"/>
    <w:rsid w:val="00A10051"/>
    <w:rsid w:val="00A100A4"/>
    <w:rsid w:val="00A100DC"/>
    <w:rsid w:val="00A1015D"/>
    <w:rsid w:val="00A10167"/>
    <w:rsid w:val="00A101A8"/>
    <w:rsid w:val="00A1039A"/>
    <w:rsid w:val="00A103A4"/>
    <w:rsid w:val="00A103E4"/>
    <w:rsid w:val="00A10471"/>
    <w:rsid w:val="00A10525"/>
    <w:rsid w:val="00A105E6"/>
    <w:rsid w:val="00A108A2"/>
    <w:rsid w:val="00A108C0"/>
    <w:rsid w:val="00A1098F"/>
    <w:rsid w:val="00A10999"/>
    <w:rsid w:val="00A10A42"/>
    <w:rsid w:val="00A10AD8"/>
    <w:rsid w:val="00A10B39"/>
    <w:rsid w:val="00A10BF2"/>
    <w:rsid w:val="00A10C90"/>
    <w:rsid w:val="00A10D59"/>
    <w:rsid w:val="00A10E25"/>
    <w:rsid w:val="00A10E58"/>
    <w:rsid w:val="00A10F4F"/>
    <w:rsid w:val="00A10F62"/>
    <w:rsid w:val="00A110DF"/>
    <w:rsid w:val="00A112A1"/>
    <w:rsid w:val="00A112A3"/>
    <w:rsid w:val="00A112E4"/>
    <w:rsid w:val="00A1131C"/>
    <w:rsid w:val="00A1132E"/>
    <w:rsid w:val="00A1138C"/>
    <w:rsid w:val="00A113C1"/>
    <w:rsid w:val="00A113E0"/>
    <w:rsid w:val="00A1152B"/>
    <w:rsid w:val="00A115D8"/>
    <w:rsid w:val="00A1161D"/>
    <w:rsid w:val="00A116F9"/>
    <w:rsid w:val="00A117A8"/>
    <w:rsid w:val="00A1180F"/>
    <w:rsid w:val="00A1185E"/>
    <w:rsid w:val="00A11860"/>
    <w:rsid w:val="00A1186C"/>
    <w:rsid w:val="00A1190A"/>
    <w:rsid w:val="00A119D7"/>
    <w:rsid w:val="00A11A59"/>
    <w:rsid w:val="00A11B1F"/>
    <w:rsid w:val="00A11B92"/>
    <w:rsid w:val="00A11C50"/>
    <w:rsid w:val="00A11CDD"/>
    <w:rsid w:val="00A11E36"/>
    <w:rsid w:val="00A11E7E"/>
    <w:rsid w:val="00A11F5D"/>
    <w:rsid w:val="00A12057"/>
    <w:rsid w:val="00A12063"/>
    <w:rsid w:val="00A12107"/>
    <w:rsid w:val="00A1216E"/>
    <w:rsid w:val="00A121CC"/>
    <w:rsid w:val="00A122CB"/>
    <w:rsid w:val="00A1231C"/>
    <w:rsid w:val="00A1235E"/>
    <w:rsid w:val="00A12370"/>
    <w:rsid w:val="00A1237D"/>
    <w:rsid w:val="00A12410"/>
    <w:rsid w:val="00A124A9"/>
    <w:rsid w:val="00A12558"/>
    <w:rsid w:val="00A1272A"/>
    <w:rsid w:val="00A127B7"/>
    <w:rsid w:val="00A1298F"/>
    <w:rsid w:val="00A12B66"/>
    <w:rsid w:val="00A12BB0"/>
    <w:rsid w:val="00A12C57"/>
    <w:rsid w:val="00A12C95"/>
    <w:rsid w:val="00A12CAF"/>
    <w:rsid w:val="00A12DA4"/>
    <w:rsid w:val="00A12DA7"/>
    <w:rsid w:val="00A12DDD"/>
    <w:rsid w:val="00A12E57"/>
    <w:rsid w:val="00A12EA2"/>
    <w:rsid w:val="00A12F59"/>
    <w:rsid w:val="00A13065"/>
    <w:rsid w:val="00A130F6"/>
    <w:rsid w:val="00A1313D"/>
    <w:rsid w:val="00A131B0"/>
    <w:rsid w:val="00A13245"/>
    <w:rsid w:val="00A13292"/>
    <w:rsid w:val="00A1329B"/>
    <w:rsid w:val="00A132CE"/>
    <w:rsid w:val="00A13306"/>
    <w:rsid w:val="00A13449"/>
    <w:rsid w:val="00A1362F"/>
    <w:rsid w:val="00A1377E"/>
    <w:rsid w:val="00A13831"/>
    <w:rsid w:val="00A138D3"/>
    <w:rsid w:val="00A13914"/>
    <w:rsid w:val="00A139F7"/>
    <w:rsid w:val="00A13A6E"/>
    <w:rsid w:val="00A13B2C"/>
    <w:rsid w:val="00A13CE6"/>
    <w:rsid w:val="00A13D15"/>
    <w:rsid w:val="00A13D46"/>
    <w:rsid w:val="00A13D7B"/>
    <w:rsid w:val="00A13FE4"/>
    <w:rsid w:val="00A13FEE"/>
    <w:rsid w:val="00A1406A"/>
    <w:rsid w:val="00A1418A"/>
    <w:rsid w:val="00A14218"/>
    <w:rsid w:val="00A1437F"/>
    <w:rsid w:val="00A1442B"/>
    <w:rsid w:val="00A14431"/>
    <w:rsid w:val="00A14609"/>
    <w:rsid w:val="00A14684"/>
    <w:rsid w:val="00A14734"/>
    <w:rsid w:val="00A1482D"/>
    <w:rsid w:val="00A148FB"/>
    <w:rsid w:val="00A14A8F"/>
    <w:rsid w:val="00A14AD8"/>
    <w:rsid w:val="00A14CB6"/>
    <w:rsid w:val="00A14D67"/>
    <w:rsid w:val="00A14EBB"/>
    <w:rsid w:val="00A14ED7"/>
    <w:rsid w:val="00A14FCD"/>
    <w:rsid w:val="00A15019"/>
    <w:rsid w:val="00A150F7"/>
    <w:rsid w:val="00A1518B"/>
    <w:rsid w:val="00A152AE"/>
    <w:rsid w:val="00A152F7"/>
    <w:rsid w:val="00A15320"/>
    <w:rsid w:val="00A1537F"/>
    <w:rsid w:val="00A15408"/>
    <w:rsid w:val="00A15585"/>
    <w:rsid w:val="00A155D0"/>
    <w:rsid w:val="00A1561C"/>
    <w:rsid w:val="00A1562A"/>
    <w:rsid w:val="00A15741"/>
    <w:rsid w:val="00A1574A"/>
    <w:rsid w:val="00A157C8"/>
    <w:rsid w:val="00A15800"/>
    <w:rsid w:val="00A15859"/>
    <w:rsid w:val="00A1597D"/>
    <w:rsid w:val="00A15992"/>
    <w:rsid w:val="00A159E7"/>
    <w:rsid w:val="00A15A09"/>
    <w:rsid w:val="00A15AFB"/>
    <w:rsid w:val="00A15B19"/>
    <w:rsid w:val="00A15BD5"/>
    <w:rsid w:val="00A15BDC"/>
    <w:rsid w:val="00A15C18"/>
    <w:rsid w:val="00A15DB1"/>
    <w:rsid w:val="00A1609E"/>
    <w:rsid w:val="00A16217"/>
    <w:rsid w:val="00A162A9"/>
    <w:rsid w:val="00A162C0"/>
    <w:rsid w:val="00A16485"/>
    <w:rsid w:val="00A1666F"/>
    <w:rsid w:val="00A16694"/>
    <w:rsid w:val="00A16821"/>
    <w:rsid w:val="00A1691B"/>
    <w:rsid w:val="00A16A3C"/>
    <w:rsid w:val="00A16AC1"/>
    <w:rsid w:val="00A16B9D"/>
    <w:rsid w:val="00A16BC5"/>
    <w:rsid w:val="00A16C99"/>
    <w:rsid w:val="00A171BF"/>
    <w:rsid w:val="00A1729E"/>
    <w:rsid w:val="00A172A2"/>
    <w:rsid w:val="00A1733A"/>
    <w:rsid w:val="00A174A4"/>
    <w:rsid w:val="00A17554"/>
    <w:rsid w:val="00A1757D"/>
    <w:rsid w:val="00A17622"/>
    <w:rsid w:val="00A1763F"/>
    <w:rsid w:val="00A17749"/>
    <w:rsid w:val="00A17993"/>
    <w:rsid w:val="00A179CA"/>
    <w:rsid w:val="00A17BCB"/>
    <w:rsid w:val="00A17DEB"/>
    <w:rsid w:val="00A17DFE"/>
    <w:rsid w:val="00A17E04"/>
    <w:rsid w:val="00A17F82"/>
    <w:rsid w:val="00A17FCE"/>
    <w:rsid w:val="00A20061"/>
    <w:rsid w:val="00A200A7"/>
    <w:rsid w:val="00A200BD"/>
    <w:rsid w:val="00A20172"/>
    <w:rsid w:val="00A201C5"/>
    <w:rsid w:val="00A201FA"/>
    <w:rsid w:val="00A202AC"/>
    <w:rsid w:val="00A203B3"/>
    <w:rsid w:val="00A203C6"/>
    <w:rsid w:val="00A2040D"/>
    <w:rsid w:val="00A20553"/>
    <w:rsid w:val="00A20593"/>
    <w:rsid w:val="00A20652"/>
    <w:rsid w:val="00A208A4"/>
    <w:rsid w:val="00A20B1C"/>
    <w:rsid w:val="00A20B34"/>
    <w:rsid w:val="00A20BAC"/>
    <w:rsid w:val="00A20C70"/>
    <w:rsid w:val="00A20D30"/>
    <w:rsid w:val="00A20DD3"/>
    <w:rsid w:val="00A20DEB"/>
    <w:rsid w:val="00A20E09"/>
    <w:rsid w:val="00A20EA9"/>
    <w:rsid w:val="00A20EB2"/>
    <w:rsid w:val="00A21049"/>
    <w:rsid w:val="00A21126"/>
    <w:rsid w:val="00A21184"/>
    <w:rsid w:val="00A21301"/>
    <w:rsid w:val="00A2146A"/>
    <w:rsid w:val="00A2159D"/>
    <w:rsid w:val="00A216A2"/>
    <w:rsid w:val="00A21825"/>
    <w:rsid w:val="00A218F9"/>
    <w:rsid w:val="00A21B03"/>
    <w:rsid w:val="00A21B31"/>
    <w:rsid w:val="00A21B65"/>
    <w:rsid w:val="00A21BF6"/>
    <w:rsid w:val="00A21C46"/>
    <w:rsid w:val="00A21CED"/>
    <w:rsid w:val="00A21D05"/>
    <w:rsid w:val="00A21FBB"/>
    <w:rsid w:val="00A22027"/>
    <w:rsid w:val="00A221AD"/>
    <w:rsid w:val="00A221E9"/>
    <w:rsid w:val="00A22233"/>
    <w:rsid w:val="00A222F8"/>
    <w:rsid w:val="00A22366"/>
    <w:rsid w:val="00A2244F"/>
    <w:rsid w:val="00A225B1"/>
    <w:rsid w:val="00A227D0"/>
    <w:rsid w:val="00A227D9"/>
    <w:rsid w:val="00A227FF"/>
    <w:rsid w:val="00A2287D"/>
    <w:rsid w:val="00A2290D"/>
    <w:rsid w:val="00A229D6"/>
    <w:rsid w:val="00A22A2B"/>
    <w:rsid w:val="00A22A3D"/>
    <w:rsid w:val="00A22AB2"/>
    <w:rsid w:val="00A22BBD"/>
    <w:rsid w:val="00A22BC4"/>
    <w:rsid w:val="00A22BCD"/>
    <w:rsid w:val="00A22C4B"/>
    <w:rsid w:val="00A22C59"/>
    <w:rsid w:val="00A22CAD"/>
    <w:rsid w:val="00A22CC8"/>
    <w:rsid w:val="00A22D4B"/>
    <w:rsid w:val="00A22D5E"/>
    <w:rsid w:val="00A22DF4"/>
    <w:rsid w:val="00A22F43"/>
    <w:rsid w:val="00A23103"/>
    <w:rsid w:val="00A23261"/>
    <w:rsid w:val="00A23344"/>
    <w:rsid w:val="00A233D8"/>
    <w:rsid w:val="00A23425"/>
    <w:rsid w:val="00A23554"/>
    <w:rsid w:val="00A2358B"/>
    <w:rsid w:val="00A2361B"/>
    <w:rsid w:val="00A236EC"/>
    <w:rsid w:val="00A2377C"/>
    <w:rsid w:val="00A23798"/>
    <w:rsid w:val="00A237E3"/>
    <w:rsid w:val="00A2381A"/>
    <w:rsid w:val="00A238D6"/>
    <w:rsid w:val="00A238FB"/>
    <w:rsid w:val="00A23A03"/>
    <w:rsid w:val="00A23B2A"/>
    <w:rsid w:val="00A23C99"/>
    <w:rsid w:val="00A23D19"/>
    <w:rsid w:val="00A23EEE"/>
    <w:rsid w:val="00A23EF9"/>
    <w:rsid w:val="00A24026"/>
    <w:rsid w:val="00A24033"/>
    <w:rsid w:val="00A2411F"/>
    <w:rsid w:val="00A2420A"/>
    <w:rsid w:val="00A2423D"/>
    <w:rsid w:val="00A242DA"/>
    <w:rsid w:val="00A24305"/>
    <w:rsid w:val="00A2433C"/>
    <w:rsid w:val="00A2443B"/>
    <w:rsid w:val="00A244B3"/>
    <w:rsid w:val="00A244CB"/>
    <w:rsid w:val="00A244EB"/>
    <w:rsid w:val="00A24547"/>
    <w:rsid w:val="00A2467D"/>
    <w:rsid w:val="00A246D0"/>
    <w:rsid w:val="00A24752"/>
    <w:rsid w:val="00A24758"/>
    <w:rsid w:val="00A247C1"/>
    <w:rsid w:val="00A247E1"/>
    <w:rsid w:val="00A2492A"/>
    <w:rsid w:val="00A249B3"/>
    <w:rsid w:val="00A24AB3"/>
    <w:rsid w:val="00A24AF2"/>
    <w:rsid w:val="00A24BFA"/>
    <w:rsid w:val="00A24CCE"/>
    <w:rsid w:val="00A24D1B"/>
    <w:rsid w:val="00A24D32"/>
    <w:rsid w:val="00A24D66"/>
    <w:rsid w:val="00A24DA2"/>
    <w:rsid w:val="00A24DD7"/>
    <w:rsid w:val="00A24E01"/>
    <w:rsid w:val="00A24E44"/>
    <w:rsid w:val="00A24EB8"/>
    <w:rsid w:val="00A24F9C"/>
    <w:rsid w:val="00A25027"/>
    <w:rsid w:val="00A250A5"/>
    <w:rsid w:val="00A251BF"/>
    <w:rsid w:val="00A25229"/>
    <w:rsid w:val="00A2523F"/>
    <w:rsid w:val="00A2526E"/>
    <w:rsid w:val="00A252BB"/>
    <w:rsid w:val="00A25373"/>
    <w:rsid w:val="00A253EB"/>
    <w:rsid w:val="00A2545F"/>
    <w:rsid w:val="00A2548E"/>
    <w:rsid w:val="00A254B4"/>
    <w:rsid w:val="00A2553B"/>
    <w:rsid w:val="00A2560C"/>
    <w:rsid w:val="00A25728"/>
    <w:rsid w:val="00A257AE"/>
    <w:rsid w:val="00A257CC"/>
    <w:rsid w:val="00A257F0"/>
    <w:rsid w:val="00A2584E"/>
    <w:rsid w:val="00A25883"/>
    <w:rsid w:val="00A259EF"/>
    <w:rsid w:val="00A25A6A"/>
    <w:rsid w:val="00A25AE3"/>
    <w:rsid w:val="00A25B3D"/>
    <w:rsid w:val="00A25C2F"/>
    <w:rsid w:val="00A25E3A"/>
    <w:rsid w:val="00A25ECA"/>
    <w:rsid w:val="00A25F38"/>
    <w:rsid w:val="00A25FAB"/>
    <w:rsid w:val="00A25FC4"/>
    <w:rsid w:val="00A261F1"/>
    <w:rsid w:val="00A2624B"/>
    <w:rsid w:val="00A2662B"/>
    <w:rsid w:val="00A268C9"/>
    <w:rsid w:val="00A26AB9"/>
    <w:rsid w:val="00A26AD9"/>
    <w:rsid w:val="00A26AF2"/>
    <w:rsid w:val="00A26B97"/>
    <w:rsid w:val="00A26C76"/>
    <w:rsid w:val="00A26C78"/>
    <w:rsid w:val="00A26D3B"/>
    <w:rsid w:val="00A26DE5"/>
    <w:rsid w:val="00A26E6F"/>
    <w:rsid w:val="00A26EC3"/>
    <w:rsid w:val="00A26F4A"/>
    <w:rsid w:val="00A2703B"/>
    <w:rsid w:val="00A2704E"/>
    <w:rsid w:val="00A270C7"/>
    <w:rsid w:val="00A2710D"/>
    <w:rsid w:val="00A272F7"/>
    <w:rsid w:val="00A27305"/>
    <w:rsid w:val="00A27329"/>
    <w:rsid w:val="00A278CE"/>
    <w:rsid w:val="00A27B11"/>
    <w:rsid w:val="00A27B7F"/>
    <w:rsid w:val="00A27C85"/>
    <w:rsid w:val="00A27CA0"/>
    <w:rsid w:val="00A27D13"/>
    <w:rsid w:val="00A27D39"/>
    <w:rsid w:val="00A27D53"/>
    <w:rsid w:val="00A27E8B"/>
    <w:rsid w:val="00A27F6A"/>
    <w:rsid w:val="00A300BE"/>
    <w:rsid w:val="00A301B4"/>
    <w:rsid w:val="00A30369"/>
    <w:rsid w:val="00A303F9"/>
    <w:rsid w:val="00A3041F"/>
    <w:rsid w:val="00A304A1"/>
    <w:rsid w:val="00A30588"/>
    <w:rsid w:val="00A3060B"/>
    <w:rsid w:val="00A306B0"/>
    <w:rsid w:val="00A3072F"/>
    <w:rsid w:val="00A30737"/>
    <w:rsid w:val="00A307F9"/>
    <w:rsid w:val="00A308AA"/>
    <w:rsid w:val="00A308FA"/>
    <w:rsid w:val="00A30B14"/>
    <w:rsid w:val="00A30B3A"/>
    <w:rsid w:val="00A30B60"/>
    <w:rsid w:val="00A30E10"/>
    <w:rsid w:val="00A30F83"/>
    <w:rsid w:val="00A30F8B"/>
    <w:rsid w:val="00A31007"/>
    <w:rsid w:val="00A31103"/>
    <w:rsid w:val="00A3110D"/>
    <w:rsid w:val="00A3111F"/>
    <w:rsid w:val="00A311F5"/>
    <w:rsid w:val="00A3137C"/>
    <w:rsid w:val="00A313A0"/>
    <w:rsid w:val="00A31641"/>
    <w:rsid w:val="00A3186F"/>
    <w:rsid w:val="00A31971"/>
    <w:rsid w:val="00A319BF"/>
    <w:rsid w:val="00A31AA3"/>
    <w:rsid w:val="00A31CBD"/>
    <w:rsid w:val="00A31E1B"/>
    <w:rsid w:val="00A31E38"/>
    <w:rsid w:val="00A31EEE"/>
    <w:rsid w:val="00A31EF5"/>
    <w:rsid w:val="00A32124"/>
    <w:rsid w:val="00A3213C"/>
    <w:rsid w:val="00A32199"/>
    <w:rsid w:val="00A321D8"/>
    <w:rsid w:val="00A3227E"/>
    <w:rsid w:val="00A3242D"/>
    <w:rsid w:val="00A32482"/>
    <w:rsid w:val="00A325FB"/>
    <w:rsid w:val="00A326AE"/>
    <w:rsid w:val="00A327D8"/>
    <w:rsid w:val="00A329A9"/>
    <w:rsid w:val="00A32ABF"/>
    <w:rsid w:val="00A32B75"/>
    <w:rsid w:val="00A32C18"/>
    <w:rsid w:val="00A32D84"/>
    <w:rsid w:val="00A32DC4"/>
    <w:rsid w:val="00A32F29"/>
    <w:rsid w:val="00A32F9B"/>
    <w:rsid w:val="00A332A8"/>
    <w:rsid w:val="00A333C2"/>
    <w:rsid w:val="00A33495"/>
    <w:rsid w:val="00A33503"/>
    <w:rsid w:val="00A335DF"/>
    <w:rsid w:val="00A33694"/>
    <w:rsid w:val="00A338D7"/>
    <w:rsid w:val="00A33930"/>
    <w:rsid w:val="00A339DB"/>
    <w:rsid w:val="00A33A08"/>
    <w:rsid w:val="00A33AEE"/>
    <w:rsid w:val="00A33BC2"/>
    <w:rsid w:val="00A33D44"/>
    <w:rsid w:val="00A33F2D"/>
    <w:rsid w:val="00A34085"/>
    <w:rsid w:val="00A340C5"/>
    <w:rsid w:val="00A34198"/>
    <w:rsid w:val="00A34201"/>
    <w:rsid w:val="00A34237"/>
    <w:rsid w:val="00A3433B"/>
    <w:rsid w:val="00A343CE"/>
    <w:rsid w:val="00A343FE"/>
    <w:rsid w:val="00A34712"/>
    <w:rsid w:val="00A347BF"/>
    <w:rsid w:val="00A347C7"/>
    <w:rsid w:val="00A34806"/>
    <w:rsid w:val="00A34831"/>
    <w:rsid w:val="00A3485E"/>
    <w:rsid w:val="00A348A3"/>
    <w:rsid w:val="00A34934"/>
    <w:rsid w:val="00A3495F"/>
    <w:rsid w:val="00A34A2B"/>
    <w:rsid w:val="00A34A83"/>
    <w:rsid w:val="00A34AC9"/>
    <w:rsid w:val="00A34C01"/>
    <w:rsid w:val="00A34C3B"/>
    <w:rsid w:val="00A34C9B"/>
    <w:rsid w:val="00A34D81"/>
    <w:rsid w:val="00A34D87"/>
    <w:rsid w:val="00A34E25"/>
    <w:rsid w:val="00A34EC8"/>
    <w:rsid w:val="00A35005"/>
    <w:rsid w:val="00A35063"/>
    <w:rsid w:val="00A350ED"/>
    <w:rsid w:val="00A3520F"/>
    <w:rsid w:val="00A35212"/>
    <w:rsid w:val="00A35321"/>
    <w:rsid w:val="00A353E9"/>
    <w:rsid w:val="00A3550B"/>
    <w:rsid w:val="00A35511"/>
    <w:rsid w:val="00A355F0"/>
    <w:rsid w:val="00A3564D"/>
    <w:rsid w:val="00A357E0"/>
    <w:rsid w:val="00A3584B"/>
    <w:rsid w:val="00A35958"/>
    <w:rsid w:val="00A35960"/>
    <w:rsid w:val="00A359B9"/>
    <w:rsid w:val="00A35A38"/>
    <w:rsid w:val="00A35AB5"/>
    <w:rsid w:val="00A35BD5"/>
    <w:rsid w:val="00A35BE7"/>
    <w:rsid w:val="00A35BEE"/>
    <w:rsid w:val="00A35C2B"/>
    <w:rsid w:val="00A35C46"/>
    <w:rsid w:val="00A35C4F"/>
    <w:rsid w:val="00A35D01"/>
    <w:rsid w:val="00A35D08"/>
    <w:rsid w:val="00A35D72"/>
    <w:rsid w:val="00A35D99"/>
    <w:rsid w:val="00A35DF8"/>
    <w:rsid w:val="00A35E9E"/>
    <w:rsid w:val="00A3603B"/>
    <w:rsid w:val="00A360B4"/>
    <w:rsid w:val="00A361E8"/>
    <w:rsid w:val="00A362EF"/>
    <w:rsid w:val="00A3660D"/>
    <w:rsid w:val="00A366B6"/>
    <w:rsid w:val="00A366F8"/>
    <w:rsid w:val="00A3682D"/>
    <w:rsid w:val="00A3687A"/>
    <w:rsid w:val="00A36968"/>
    <w:rsid w:val="00A36A82"/>
    <w:rsid w:val="00A36A8D"/>
    <w:rsid w:val="00A36AFC"/>
    <w:rsid w:val="00A36BCE"/>
    <w:rsid w:val="00A36CB9"/>
    <w:rsid w:val="00A36CE3"/>
    <w:rsid w:val="00A36D55"/>
    <w:rsid w:val="00A36D65"/>
    <w:rsid w:val="00A36E2A"/>
    <w:rsid w:val="00A36F16"/>
    <w:rsid w:val="00A36F1B"/>
    <w:rsid w:val="00A36F33"/>
    <w:rsid w:val="00A36F59"/>
    <w:rsid w:val="00A36FD3"/>
    <w:rsid w:val="00A36FF3"/>
    <w:rsid w:val="00A36FFE"/>
    <w:rsid w:val="00A370C4"/>
    <w:rsid w:val="00A37258"/>
    <w:rsid w:val="00A372FF"/>
    <w:rsid w:val="00A37370"/>
    <w:rsid w:val="00A373F8"/>
    <w:rsid w:val="00A3740C"/>
    <w:rsid w:val="00A374BD"/>
    <w:rsid w:val="00A375FD"/>
    <w:rsid w:val="00A37605"/>
    <w:rsid w:val="00A377AA"/>
    <w:rsid w:val="00A378E1"/>
    <w:rsid w:val="00A379BD"/>
    <w:rsid w:val="00A37A00"/>
    <w:rsid w:val="00A37A08"/>
    <w:rsid w:val="00A37D2F"/>
    <w:rsid w:val="00A37DA1"/>
    <w:rsid w:val="00A40083"/>
    <w:rsid w:val="00A4009F"/>
    <w:rsid w:val="00A400C3"/>
    <w:rsid w:val="00A400EF"/>
    <w:rsid w:val="00A4015F"/>
    <w:rsid w:val="00A401CB"/>
    <w:rsid w:val="00A402BE"/>
    <w:rsid w:val="00A4031F"/>
    <w:rsid w:val="00A40354"/>
    <w:rsid w:val="00A40357"/>
    <w:rsid w:val="00A40585"/>
    <w:rsid w:val="00A4073A"/>
    <w:rsid w:val="00A4073D"/>
    <w:rsid w:val="00A407ED"/>
    <w:rsid w:val="00A408A0"/>
    <w:rsid w:val="00A409B0"/>
    <w:rsid w:val="00A409CD"/>
    <w:rsid w:val="00A40A67"/>
    <w:rsid w:val="00A40B2B"/>
    <w:rsid w:val="00A40B55"/>
    <w:rsid w:val="00A40BBD"/>
    <w:rsid w:val="00A40C1C"/>
    <w:rsid w:val="00A40D81"/>
    <w:rsid w:val="00A40DC9"/>
    <w:rsid w:val="00A40DE6"/>
    <w:rsid w:val="00A40E4F"/>
    <w:rsid w:val="00A40E8A"/>
    <w:rsid w:val="00A40F7B"/>
    <w:rsid w:val="00A4109F"/>
    <w:rsid w:val="00A4115D"/>
    <w:rsid w:val="00A41227"/>
    <w:rsid w:val="00A412A6"/>
    <w:rsid w:val="00A41437"/>
    <w:rsid w:val="00A41497"/>
    <w:rsid w:val="00A415E1"/>
    <w:rsid w:val="00A41656"/>
    <w:rsid w:val="00A4199D"/>
    <w:rsid w:val="00A41A62"/>
    <w:rsid w:val="00A41AF5"/>
    <w:rsid w:val="00A41AF6"/>
    <w:rsid w:val="00A41B41"/>
    <w:rsid w:val="00A41BA2"/>
    <w:rsid w:val="00A41D43"/>
    <w:rsid w:val="00A41D48"/>
    <w:rsid w:val="00A41D7B"/>
    <w:rsid w:val="00A41DAF"/>
    <w:rsid w:val="00A41DB5"/>
    <w:rsid w:val="00A41E20"/>
    <w:rsid w:val="00A41EC6"/>
    <w:rsid w:val="00A420BA"/>
    <w:rsid w:val="00A420D1"/>
    <w:rsid w:val="00A420E2"/>
    <w:rsid w:val="00A421DE"/>
    <w:rsid w:val="00A42312"/>
    <w:rsid w:val="00A4235C"/>
    <w:rsid w:val="00A42415"/>
    <w:rsid w:val="00A424F1"/>
    <w:rsid w:val="00A42633"/>
    <w:rsid w:val="00A4264A"/>
    <w:rsid w:val="00A42A0D"/>
    <w:rsid w:val="00A42B25"/>
    <w:rsid w:val="00A42CC1"/>
    <w:rsid w:val="00A42CCC"/>
    <w:rsid w:val="00A42D18"/>
    <w:rsid w:val="00A42D97"/>
    <w:rsid w:val="00A42DFE"/>
    <w:rsid w:val="00A42EE8"/>
    <w:rsid w:val="00A42FA5"/>
    <w:rsid w:val="00A431F0"/>
    <w:rsid w:val="00A43230"/>
    <w:rsid w:val="00A432FA"/>
    <w:rsid w:val="00A43331"/>
    <w:rsid w:val="00A4352B"/>
    <w:rsid w:val="00A4355B"/>
    <w:rsid w:val="00A43630"/>
    <w:rsid w:val="00A43741"/>
    <w:rsid w:val="00A437FD"/>
    <w:rsid w:val="00A43896"/>
    <w:rsid w:val="00A43ADB"/>
    <w:rsid w:val="00A43BAE"/>
    <w:rsid w:val="00A43BDE"/>
    <w:rsid w:val="00A43C51"/>
    <w:rsid w:val="00A43D80"/>
    <w:rsid w:val="00A43DED"/>
    <w:rsid w:val="00A43DFB"/>
    <w:rsid w:val="00A43E98"/>
    <w:rsid w:val="00A43F62"/>
    <w:rsid w:val="00A43F9E"/>
    <w:rsid w:val="00A43FCD"/>
    <w:rsid w:val="00A44071"/>
    <w:rsid w:val="00A44224"/>
    <w:rsid w:val="00A4443F"/>
    <w:rsid w:val="00A4455A"/>
    <w:rsid w:val="00A44576"/>
    <w:rsid w:val="00A445D7"/>
    <w:rsid w:val="00A44644"/>
    <w:rsid w:val="00A446AB"/>
    <w:rsid w:val="00A4473B"/>
    <w:rsid w:val="00A44758"/>
    <w:rsid w:val="00A44768"/>
    <w:rsid w:val="00A44819"/>
    <w:rsid w:val="00A4493E"/>
    <w:rsid w:val="00A44BFE"/>
    <w:rsid w:val="00A44FC6"/>
    <w:rsid w:val="00A452EB"/>
    <w:rsid w:val="00A453B8"/>
    <w:rsid w:val="00A45496"/>
    <w:rsid w:val="00A4568B"/>
    <w:rsid w:val="00A456E9"/>
    <w:rsid w:val="00A4578B"/>
    <w:rsid w:val="00A45799"/>
    <w:rsid w:val="00A458D5"/>
    <w:rsid w:val="00A45900"/>
    <w:rsid w:val="00A45B08"/>
    <w:rsid w:val="00A45BD0"/>
    <w:rsid w:val="00A45C7E"/>
    <w:rsid w:val="00A45CC4"/>
    <w:rsid w:val="00A45D6B"/>
    <w:rsid w:val="00A45DD7"/>
    <w:rsid w:val="00A45E31"/>
    <w:rsid w:val="00A45F0D"/>
    <w:rsid w:val="00A45F1D"/>
    <w:rsid w:val="00A45F23"/>
    <w:rsid w:val="00A45F95"/>
    <w:rsid w:val="00A45FF3"/>
    <w:rsid w:val="00A46109"/>
    <w:rsid w:val="00A461B0"/>
    <w:rsid w:val="00A46247"/>
    <w:rsid w:val="00A4626F"/>
    <w:rsid w:val="00A46490"/>
    <w:rsid w:val="00A464B8"/>
    <w:rsid w:val="00A466E9"/>
    <w:rsid w:val="00A46701"/>
    <w:rsid w:val="00A46709"/>
    <w:rsid w:val="00A467B3"/>
    <w:rsid w:val="00A46877"/>
    <w:rsid w:val="00A46991"/>
    <w:rsid w:val="00A46A1C"/>
    <w:rsid w:val="00A46A2F"/>
    <w:rsid w:val="00A46ABA"/>
    <w:rsid w:val="00A46AE8"/>
    <w:rsid w:val="00A46C41"/>
    <w:rsid w:val="00A46C42"/>
    <w:rsid w:val="00A46C44"/>
    <w:rsid w:val="00A46D4A"/>
    <w:rsid w:val="00A46DB3"/>
    <w:rsid w:val="00A46FFF"/>
    <w:rsid w:val="00A47021"/>
    <w:rsid w:val="00A4710C"/>
    <w:rsid w:val="00A4742B"/>
    <w:rsid w:val="00A47455"/>
    <w:rsid w:val="00A47459"/>
    <w:rsid w:val="00A474F2"/>
    <w:rsid w:val="00A47526"/>
    <w:rsid w:val="00A475A6"/>
    <w:rsid w:val="00A475EE"/>
    <w:rsid w:val="00A476B8"/>
    <w:rsid w:val="00A476FC"/>
    <w:rsid w:val="00A4773D"/>
    <w:rsid w:val="00A477D5"/>
    <w:rsid w:val="00A47850"/>
    <w:rsid w:val="00A4786A"/>
    <w:rsid w:val="00A479CD"/>
    <w:rsid w:val="00A479E6"/>
    <w:rsid w:val="00A47A1F"/>
    <w:rsid w:val="00A47AD4"/>
    <w:rsid w:val="00A47AF1"/>
    <w:rsid w:val="00A47B61"/>
    <w:rsid w:val="00A47BEF"/>
    <w:rsid w:val="00A47C33"/>
    <w:rsid w:val="00A47C81"/>
    <w:rsid w:val="00A47D34"/>
    <w:rsid w:val="00A47D47"/>
    <w:rsid w:val="00A47EA9"/>
    <w:rsid w:val="00A47F0F"/>
    <w:rsid w:val="00A47F45"/>
    <w:rsid w:val="00A500E8"/>
    <w:rsid w:val="00A50147"/>
    <w:rsid w:val="00A50279"/>
    <w:rsid w:val="00A5033F"/>
    <w:rsid w:val="00A503A0"/>
    <w:rsid w:val="00A503D5"/>
    <w:rsid w:val="00A503E8"/>
    <w:rsid w:val="00A5040F"/>
    <w:rsid w:val="00A504F7"/>
    <w:rsid w:val="00A5051A"/>
    <w:rsid w:val="00A50540"/>
    <w:rsid w:val="00A506B1"/>
    <w:rsid w:val="00A50752"/>
    <w:rsid w:val="00A50786"/>
    <w:rsid w:val="00A508AA"/>
    <w:rsid w:val="00A50A77"/>
    <w:rsid w:val="00A50B1B"/>
    <w:rsid w:val="00A50C84"/>
    <w:rsid w:val="00A50D06"/>
    <w:rsid w:val="00A50D47"/>
    <w:rsid w:val="00A50D67"/>
    <w:rsid w:val="00A50DFD"/>
    <w:rsid w:val="00A50E58"/>
    <w:rsid w:val="00A511D5"/>
    <w:rsid w:val="00A51206"/>
    <w:rsid w:val="00A512BC"/>
    <w:rsid w:val="00A512EF"/>
    <w:rsid w:val="00A5138C"/>
    <w:rsid w:val="00A5148F"/>
    <w:rsid w:val="00A514AB"/>
    <w:rsid w:val="00A51673"/>
    <w:rsid w:val="00A51778"/>
    <w:rsid w:val="00A517F3"/>
    <w:rsid w:val="00A518D1"/>
    <w:rsid w:val="00A5196B"/>
    <w:rsid w:val="00A519B5"/>
    <w:rsid w:val="00A519CC"/>
    <w:rsid w:val="00A51A14"/>
    <w:rsid w:val="00A51CC0"/>
    <w:rsid w:val="00A51CC5"/>
    <w:rsid w:val="00A51D41"/>
    <w:rsid w:val="00A51DCE"/>
    <w:rsid w:val="00A51DE7"/>
    <w:rsid w:val="00A52065"/>
    <w:rsid w:val="00A52089"/>
    <w:rsid w:val="00A520B2"/>
    <w:rsid w:val="00A520CB"/>
    <w:rsid w:val="00A5216E"/>
    <w:rsid w:val="00A52171"/>
    <w:rsid w:val="00A52196"/>
    <w:rsid w:val="00A521CD"/>
    <w:rsid w:val="00A522D9"/>
    <w:rsid w:val="00A523A1"/>
    <w:rsid w:val="00A524C7"/>
    <w:rsid w:val="00A524FD"/>
    <w:rsid w:val="00A525F5"/>
    <w:rsid w:val="00A52831"/>
    <w:rsid w:val="00A529A7"/>
    <w:rsid w:val="00A529A8"/>
    <w:rsid w:val="00A529E2"/>
    <w:rsid w:val="00A529FF"/>
    <w:rsid w:val="00A52A25"/>
    <w:rsid w:val="00A52AA3"/>
    <w:rsid w:val="00A52B9D"/>
    <w:rsid w:val="00A52C61"/>
    <w:rsid w:val="00A52E36"/>
    <w:rsid w:val="00A52F93"/>
    <w:rsid w:val="00A5305B"/>
    <w:rsid w:val="00A53129"/>
    <w:rsid w:val="00A53133"/>
    <w:rsid w:val="00A5323F"/>
    <w:rsid w:val="00A5325C"/>
    <w:rsid w:val="00A532A5"/>
    <w:rsid w:val="00A532DF"/>
    <w:rsid w:val="00A5338E"/>
    <w:rsid w:val="00A533A0"/>
    <w:rsid w:val="00A534E5"/>
    <w:rsid w:val="00A53684"/>
    <w:rsid w:val="00A536CF"/>
    <w:rsid w:val="00A5377F"/>
    <w:rsid w:val="00A537A0"/>
    <w:rsid w:val="00A537C2"/>
    <w:rsid w:val="00A538C4"/>
    <w:rsid w:val="00A5390A"/>
    <w:rsid w:val="00A539A3"/>
    <w:rsid w:val="00A53A46"/>
    <w:rsid w:val="00A53A92"/>
    <w:rsid w:val="00A53CCD"/>
    <w:rsid w:val="00A53D14"/>
    <w:rsid w:val="00A53EA3"/>
    <w:rsid w:val="00A53EB2"/>
    <w:rsid w:val="00A53FE3"/>
    <w:rsid w:val="00A54081"/>
    <w:rsid w:val="00A54186"/>
    <w:rsid w:val="00A5429D"/>
    <w:rsid w:val="00A544B5"/>
    <w:rsid w:val="00A544CB"/>
    <w:rsid w:val="00A544E7"/>
    <w:rsid w:val="00A544EA"/>
    <w:rsid w:val="00A545DB"/>
    <w:rsid w:val="00A546C2"/>
    <w:rsid w:val="00A5472F"/>
    <w:rsid w:val="00A54738"/>
    <w:rsid w:val="00A547EA"/>
    <w:rsid w:val="00A54924"/>
    <w:rsid w:val="00A5494A"/>
    <w:rsid w:val="00A549B9"/>
    <w:rsid w:val="00A54A1D"/>
    <w:rsid w:val="00A54A2C"/>
    <w:rsid w:val="00A54A30"/>
    <w:rsid w:val="00A54BCF"/>
    <w:rsid w:val="00A54CA6"/>
    <w:rsid w:val="00A54EA0"/>
    <w:rsid w:val="00A54F08"/>
    <w:rsid w:val="00A55079"/>
    <w:rsid w:val="00A55214"/>
    <w:rsid w:val="00A55279"/>
    <w:rsid w:val="00A555EF"/>
    <w:rsid w:val="00A556BE"/>
    <w:rsid w:val="00A556C1"/>
    <w:rsid w:val="00A557E6"/>
    <w:rsid w:val="00A5584F"/>
    <w:rsid w:val="00A5589A"/>
    <w:rsid w:val="00A55910"/>
    <w:rsid w:val="00A55998"/>
    <w:rsid w:val="00A55A88"/>
    <w:rsid w:val="00A55B30"/>
    <w:rsid w:val="00A55B63"/>
    <w:rsid w:val="00A55BE9"/>
    <w:rsid w:val="00A55CFB"/>
    <w:rsid w:val="00A55D2A"/>
    <w:rsid w:val="00A56005"/>
    <w:rsid w:val="00A56035"/>
    <w:rsid w:val="00A560E7"/>
    <w:rsid w:val="00A561DC"/>
    <w:rsid w:val="00A56469"/>
    <w:rsid w:val="00A565AF"/>
    <w:rsid w:val="00A56679"/>
    <w:rsid w:val="00A566EE"/>
    <w:rsid w:val="00A56775"/>
    <w:rsid w:val="00A569AF"/>
    <w:rsid w:val="00A569EF"/>
    <w:rsid w:val="00A56A56"/>
    <w:rsid w:val="00A56A73"/>
    <w:rsid w:val="00A56B6A"/>
    <w:rsid w:val="00A56BBC"/>
    <w:rsid w:val="00A56BCF"/>
    <w:rsid w:val="00A56BD4"/>
    <w:rsid w:val="00A56C3E"/>
    <w:rsid w:val="00A56C68"/>
    <w:rsid w:val="00A56D35"/>
    <w:rsid w:val="00A56DCC"/>
    <w:rsid w:val="00A56EFC"/>
    <w:rsid w:val="00A56F49"/>
    <w:rsid w:val="00A56F4F"/>
    <w:rsid w:val="00A57025"/>
    <w:rsid w:val="00A57053"/>
    <w:rsid w:val="00A5713E"/>
    <w:rsid w:val="00A571A9"/>
    <w:rsid w:val="00A571E1"/>
    <w:rsid w:val="00A572A1"/>
    <w:rsid w:val="00A573EA"/>
    <w:rsid w:val="00A5743D"/>
    <w:rsid w:val="00A57541"/>
    <w:rsid w:val="00A5781B"/>
    <w:rsid w:val="00A578D7"/>
    <w:rsid w:val="00A5795D"/>
    <w:rsid w:val="00A57990"/>
    <w:rsid w:val="00A57AA7"/>
    <w:rsid w:val="00A57EA0"/>
    <w:rsid w:val="00A57F24"/>
    <w:rsid w:val="00A57F8D"/>
    <w:rsid w:val="00A57F94"/>
    <w:rsid w:val="00A600EA"/>
    <w:rsid w:val="00A60100"/>
    <w:rsid w:val="00A60167"/>
    <w:rsid w:val="00A601DC"/>
    <w:rsid w:val="00A60253"/>
    <w:rsid w:val="00A602F0"/>
    <w:rsid w:val="00A60309"/>
    <w:rsid w:val="00A6048A"/>
    <w:rsid w:val="00A605CD"/>
    <w:rsid w:val="00A60649"/>
    <w:rsid w:val="00A607D9"/>
    <w:rsid w:val="00A60A37"/>
    <w:rsid w:val="00A60B8A"/>
    <w:rsid w:val="00A60C13"/>
    <w:rsid w:val="00A60D8F"/>
    <w:rsid w:val="00A60DCB"/>
    <w:rsid w:val="00A60ED4"/>
    <w:rsid w:val="00A60FAC"/>
    <w:rsid w:val="00A60FCE"/>
    <w:rsid w:val="00A6110D"/>
    <w:rsid w:val="00A611B5"/>
    <w:rsid w:val="00A612F3"/>
    <w:rsid w:val="00A61374"/>
    <w:rsid w:val="00A6140D"/>
    <w:rsid w:val="00A61639"/>
    <w:rsid w:val="00A61726"/>
    <w:rsid w:val="00A618B6"/>
    <w:rsid w:val="00A618FC"/>
    <w:rsid w:val="00A61903"/>
    <w:rsid w:val="00A6190A"/>
    <w:rsid w:val="00A619F4"/>
    <w:rsid w:val="00A61AB2"/>
    <w:rsid w:val="00A61B20"/>
    <w:rsid w:val="00A61BC7"/>
    <w:rsid w:val="00A61BCA"/>
    <w:rsid w:val="00A61C0C"/>
    <w:rsid w:val="00A61C8D"/>
    <w:rsid w:val="00A61CE7"/>
    <w:rsid w:val="00A61D59"/>
    <w:rsid w:val="00A61E0B"/>
    <w:rsid w:val="00A61EAB"/>
    <w:rsid w:val="00A61F17"/>
    <w:rsid w:val="00A61FC6"/>
    <w:rsid w:val="00A61FCE"/>
    <w:rsid w:val="00A62024"/>
    <w:rsid w:val="00A620D6"/>
    <w:rsid w:val="00A6221F"/>
    <w:rsid w:val="00A62331"/>
    <w:rsid w:val="00A6258F"/>
    <w:rsid w:val="00A62677"/>
    <w:rsid w:val="00A626A7"/>
    <w:rsid w:val="00A62707"/>
    <w:rsid w:val="00A62800"/>
    <w:rsid w:val="00A629C8"/>
    <w:rsid w:val="00A629CB"/>
    <w:rsid w:val="00A62B4D"/>
    <w:rsid w:val="00A62C6D"/>
    <w:rsid w:val="00A62CC0"/>
    <w:rsid w:val="00A62CC2"/>
    <w:rsid w:val="00A62D75"/>
    <w:rsid w:val="00A62E45"/>
    <w:rsid w:val="00A62ECE"/>
    <w:rsid w:val="00A62EE6"/>
    <w:rsid w:val="00A62F74"/>
    <w:rsid w:val="00A62FAC"/>
    <w:rsid w:val="00A62FCA"/>
    <w:rsid w:val="00A6304C"/>
    <w:rsid w:val="00A630B3"/>
    <w:rsid w:val="00A630E7"/>
    <w:rsid w:val="00A63107"/>
    <w:rsid w:val="00A63135"/>
    <w:rsid w:val="00A63203"/>
    <w:rsid w:val="00A63230"/>
    <w:rsid w:val="00A63269"/>
    <w:rsid w:val="00A63312"/>
    <w:rsid w:val="00A63377"/>
    <w:rsid w:val="00A63417"/>
    <w:rsid w:val="00A63419"/>
    <w:rsid w:val="00A634AB"/>
    <w:rsid w:val="00A634BA"/>
    <w:rsid w:val="00A634F5"/>
    <w:rsid w:val="00A635B3"/>
    <w:rsid w:val="00A635F0"/>
    <w:rsid w:val="00A6361A"/>
    <w:rsid w:val="00A63743"/>
    <w:rsid w:val="00A6378B"/>
    <w:rsid w:val="00A6382A"/>
    <w:rsid w:val="00A638A4"/>
    <w:rsid w:val="00A638B8"/>
    <w:rsid w:val="00A638C0"/>
    <w:rsid w:val="00A63ABD"/>
    <w:rsid w:val="00A63C5B"/>
    <w:rsid w:val="00A63CEB"/>
    <w:rsid w:val="00A63DC1"/>
    <w:rsid w:val="00A63DDB"/>
    <w:rsid w:val="00A63E68"/>
    <w:rsid w:val="00A63EFD"/>
    <w:rsid w:val="00A64149"/>
    <w:rsid w:val="00A64154"/>
    <w:rsid w:val="00A64220"/>
    <w:rsid w:val="00A6428C"/>
    <w:rsid w:val="00A64311"/>
    <w:rsid w:val="00A6433A"/>
    <w:rsid w:val="00A64472"/>
    <w:rsid w:val="00A645EC"/>
    <w:rsid w:val="00A648BF"/>
    <w:rsid w:val="00A64A87"/>
    <w:rsid w:val="00A64AD3"/>
    <w:rsid w:val="00A64D01"/>
    <w:rsid w:val="00A64D56"/>
    <w:rsid w:val="00A64E13"/>
    <w:rsid w:val="00A64E25"/>
    <w:rsid w:val="00A64F97"/>
    <w:rsid w:val="00A64FA7"/>
    <w:rsid w:val="00A64FD3"/>
    <w:rsid w:val="00A64FE1"/>
    <w:rsid w:val="00A65116"/>
    <w:rsid w:val="00A65280"/>
    <w:rsid w:val="00A65319"/>
    <w:rsid w:val="00A65443"/>
    <w:rsid w:val="00A65452"/>
    <w:rsid w:val="00A654AB"/>
    <w:rsid w:val="00A654BB"/>
    <w:rsid w:val="00A65541"/>
    <w:rsid w:val="00A6560D"/>
    <w:rsid w:val="00A65793"/>
    <w:rsid w:val="00A657F4"/>
    <w:rsid w:val="00A6593C"/>
    <w:rsid w:val="00A65942"/>
    <w:rsid w:val="00A659B7"/>
    <w:rsid w:val="00A65B1D"/>
    <w:rsid w:val="00A65B9E"/>
    <w:rsid w:val="00A65C41"/>
    <w:rsid w:val="00A65E81"/>
    <w:rsid w:val="00A65F66"/>
    <w:rsid w:val="00A65F93"/>
    <w:rsid w:val="00A66030"/>
    <w:rsid w:val="00A66069"/>
    <w:rsid w:val="00A66090"/>
    <w:rsid w:val="00A66221"/>
    <w:rsid w:val="00A6622B"/>
    <w:rsid w:val="00A6626C"/>
    <w:rsid w:val="00A66503"/>
    <w:rsid w:val="00A66572"/>
    <w:rsid w:val="00A6663E"/>
    <w:rsid w:val="00A66645"/>
    <w:rsid w:val="00A66686"/>
    <w:rsid w:val="00A66714"/>
    <w:rsid w:val="00A667B6"/>
    <w:rsid w:val="00A66826"/>
    <w:rsid w:val="00A6685C"/>
    <w:rsid w:val="00A6693B"/>
    <w:rsid w:val="00A66970"/>
    <w:rsid w:val="00A66A1A"/>
    <w:rsid w:val="00A66C3E"/>
    <w:rsid w:val="00A66C47"/>
    <w:rsid w:val="00A66E5E"/>
    <w:rsid w:val="00A66F67"/>
    <w:rsid w:val="00A66F6E"/>
    <w:rsid w:val="00A66F8F"/>
    <w:rsid w:val="00A66F9B"/>
    <w:rsid w:val="00A66FE7"/>
    <w:rsid w:val="00A671AD"/>
    <w:rsid w:val="00A6727D"/>
    <w:rsid w:val="00A6731C"/>
    <w:rsid w:val="00A67345"/>
    <w:rsid w:val="00A67379"/>
    <w:rsid w:val="00A67634"/>
    <w:rsid w:val="00A67652"/>
    <w:rsid w:val="00A67684"/>
    <w:rsid w:val="00A676C3"/>
    <w:rsid w:val="00A67858"/>
    <w:rsid w:val="00A678AB"/>
    <w:rsid w:val="00A67917"/>
    <w:rsid w:val="00A67970"/>
    <w:rsid w:val="00A67AFF"/>
    <w:rsid w:val="00A67B4B"/>
    <w:rsid w:val="00A67B82"/>
    <w:rsid w:val="00A67BB6"/>
    <w:rsid w:val="00A67BF3"/>
    <w:rsid w:val="00A67CE5"/>
    <w:rsid w:val="00A67EDA"/>
    <w:rsid w:val="00A67F66"/>
    <w:rsid w:val="00A67F91"/>
    <w:rsid w:val="00A67FB9"/>
    <w:rsid w:val="00A70011"/>
    <w:rsid w:val="00A700A6"/>
    <w:rsid w:val="00A7011B"/>
    <w:rsid w:val="00A70248"/>
    <w:rsid w:val="00A7029A"/>
    <w:rsid w:val="00A70308"/>
    <w:rsid w:val="00A703C1"/>
    <w:rsid w:val="00A70507"/>
    <w:rsid w:val="00A70522"/>
    <w:rsid w:val="00A70689"/>
    <w:rsid w:val="00A70703"/>
    <w:rsid w:val="00A70719"/>
    <w:rsid w:val="00A7088B"/>
    <w:rsid w:val="00A70949"/>
    <w:rsid w:val="00A70A24"/>
    <w:rsid w:val="00A70B48"/>
    <w:rsid w:val="00A70C66"/>
    <w:rsid w:val="00A70CAD"/>
    <w:rsid w:val="00A70D58"/>
    <w:rsid w:val="00A70DFE"/>
    <w:rsid w:val="00A70F6B"/>
    <w:rsid w:val="00A70F8D"/>
    <w:rsid w:val="00A710B5"/>
    <w:rsid w:val="00A710E3"/>
    <w:rsid w:val="00A710FB"/>
    <w:rsid w:val="00A712D4"/>
    <w:rsid w:val="00A71312"/>
    <w:rsid w:val="00A71427"/>
    <w:rsid w:val="00A715F0"/>
    <w:rsid w:val="00A716F5"/>
    <w:rsid w:val="00A71755"/>
    <w:rsid w:val="00A71793"/>
    <w:rsid w:val="00A7180B"/>
    <w:rsid w:val="00A71871"/>
    <w:rsid w:val="00A7194E"/>
    <w:rsid w:val="00A71985"/>
    <w:rsid w:val="00A71A82"/>
    <w:rsid w:val="00A71C9B"/>
    <w:rsid w:val="00A71CB7"/>
    <w:rsid w:val="00A71D4A"/>
    <w:rsid w:val="00A71DC4"/>
    <w:rsid w:val="00A71E81"/>
    <w:rsid w:val="00A71E99"/>
    <w:rsid w:val="00A7210B"/>
    <w:rsid w:val="00A7226F"/>
    <w:rsid w:val="00A72441"/>
    <w:rsid w:val="00A7249B"/>
    <w:rsid w:val="00A724AE"/>
    <w:rsid w:val="00A7262B"/>
    <w:rsid w:val="00A72688"/>
    <w:rsid w:val="00A726EE"/>
    <w:rsid w:val="00A72791"/>
    <w:rsid w:val="00A7286F"/>
    <w:rsid w:val="00A72968"/>
    <w:rsid w:val="00A729DA"/>
    <w:rsid w:val="00A72A32"/>
    <w:rsid w:val="00A72A9E"/>
    <w:rsid w:val="00A72C51"/>
    <w:rsid w:val="00A72C6F"/>
    <w:rsid w:val="00A72C7D"/>
    <w:rsid w:val="00A72F5B"/>
    <w:rsid w:val="00A72F95"/>
    <w:rsid w:val="00A730C4"/>
    <w:rsid w:val="00A730E5"/>
    <w:rsid w:val="00A7315E"/>
    <w:rsid w:val="00A73266"/>
    <w:rsid w:val="00A733F9"/>
    <w:rsid w:val="00A73474"/>
    <w:rsid w:val="00A734B4"/>
    <w:rsid w:val="00A73509"/>
    <w:rsid w:val="00A7354F"/>
    <w:rsid w:val="00A73751"/>
    <w:rsid w:val="00A7383E"/>
    <w:rsid w:val="00A7386E"/>
    <w:rsid w:val="00A738A4"/>
    <w:rsid w:val="00A73A03"/>
    <w:rsid w:val="00A73B5F"/>
    <w:rsid w:val="00A73C50"/>
    <w:rsid w:val="00A73C68"/>
    <w:rsid w:val="00A73C73"/>
    <w:rsid w:val="00A73E27"/>
    <w:rsid w:val="00A73E4F"/>
    <w:rsid w:val="00A73E82"/>
    <w:rsid w:val="00A73EB0"/>
    <w:rsid w:val="00A74071"/>
    <w:rsid w:val="00A74114"/>
    <w:rsid w:val="00A74197"/>
    <w:rsid w:val="00A7424A"/>
    <w:rsid w:val="00A742F1"/>
    <w:rsid w:val="00A7440C"/>
    <w:rsid w:val="00A74524"/>
    <w:rsid w:val="00A7470A"/>
    <w:rsid w:val="00A7479B"/>
    <w:rsid w:val="00A74820"/>
    <w:rsid w:val="00A7493D"/>
    <w:rsid w:val="00A7495A"/>
    <w:rsid w:val="00A74E03"/>
    <w:rsid w:val="00A74E86"/>
    <w:rsid w:val="00A74EB3"/>
    <w:rsid w:val="00A74ED4"/>
    <w:rsid w:val="00A74F12"/>
    <w:rsid w:val="00A74F21"/>
    <w:rsid w:val="00A74F5A"/>
    <w:rsid w:val="00A74F62"/>
    <w:rsid w:val="00A74FF2"/>
    <w:rsid w:val="00A74FF6"/>
    <w:rsid w:val="00A7509A"/>
    <w:rsid w:val="00A750F6"/>
    <w:rsid w:val="00A75183"/>
    <w:rsid w:val="00A751B5"/>
    <w:rsid w:val="00A75329"/>
    <w:rsid w:val="00A75334"/>
    <w:rsid w:val="00A753AA"/>
    <w:rsid w:val="00A7540F"/>
    <w:rsid w:val="00A7545D"/>
    <w:rsid w:val="00A75462"/>
    <w:rsid w:val="00A75612"/>
    <w:rsid w:val="00A7574B"/>
    <w:rsid w:val="00A759C0"/>
    <w:rsid w:val="00A75BF4"/>
    <w:rsid w:val="00A75C16"/>
    <w:rsid w:val="00A75C8B"/>
    <w:rsid w:val="00A76062"/>
    <w:rsid w:val="00A761E1"/>
    <w:rsid w:val="00A762B6"/>
    <w:rsid w:val="00A7630D"/>
    <w:rsid w:val="00A763C7"/>
    <w:rsid w:val="00A7675C"/>
    <w:rsid w:val="00A76A36"/>
    <w:rsid w:val="00A76AA2"/>
    <w:rsid w:val="00A76B54"/>
    <w:rsid w:val="00A76C85"/>
    <w:rsid w:val="00A76E43"/>
    <w:rsid w:val="00A76E68"/>
    <w:rsid w:val="00A76F5D"/>
    <w:rsid w:val="00A76FE2"/>
    <w:rsid w:val="00A7736A"/>
    <w:rsid w:val="00A773D5"/>
    <w:rsid w:val="00A774C9"/>
    <w:rsid w:val="00A77538"/>
    <w:rsid w:val="00A77551"/>
    <w:rsid w:val="00A776BE"/>
    <w:rsid w:val="00A776D8"/>
    <w:rsid w:val="00A77884"/>
    <w:rsid w:val="00A778A1"/>
    <w:rsid w:val="00A778FF"/>
    <w:rsid w:val="00A7798A"/>
    <w:rsid w:val="00A77A01"/>
    <w:rsid w:val="00A77A7E"/>
    <w:rsid w:val="00A77A7F"/>
    <w:rsid w:val="00A77AE8"/>
    <w:rsid w:val="00A77B6F"/>
    <w:rsid w:val="00A77C15"/>
    <w:rsid w:val="00A77CD0"/>
    <w:rsid w:val="00A77D87"/>
    <w:rsid w:val="00A77E4A"/>
    <w:rsid w:val="00A77E62"/>
    <w:rsid w:val="00A77E95"/>
    <w:rsid w:val="00A80062"/>
    <w:rsid w:val="00A80083"/>
    <w:rsid w:val="00A801F0"/>
    <w:rsid w:val="00A80203"/>
    <w:rsid w:val="00A80570"/>
    <w:rsid w:val="00A806FD"/>
    <w:rsid w:val="00A8077C"/>
    <w:rsid w:val="00A807BC"/>
    <w:rsid w:val="00A80825"/>
    <w:rsid w:val="00A80886"/>
    <w:rsid w:val="00A80894"/>
    <w:rsid w:val="00A808B7"/>
    <w:rsid w:val="00A80971"/>
    <w:rsid w:val="00A80A51"/>
    <w:rsid w:val="00A80A8B"/>
    <w:rsid w:val="00A80C38"/>
    <w:rsid w:val="00A80C59"/>
    <w:rsid w:val="00A80CE6"/>
    <w:rsid w:val="00A80D66"/>
    <w:rsid w:val="00A80DAF"/>
    <w:rsid w:val="00A80EFE"/>
    <w:rsid w:val="00A80F07"/>
    <w:rsid w:val="00A80FB5"/>
    <w:rsid w:val="00A81099"/>
    <w:rsid w:val="00A81159"/>
    <w:rsid w:val="00A811D3"/>
    <w:rsid w:val="00A811E6"/>
    <w:rsid w:val="00A811EB"/>
    <w:rsid w:val="00A8122E"/>
    <w:rsid w:val="00A81243"/>
    <w:rsid w:val="00A81536"/>
    <w:rsid w:val="00A8160F"/>
    <w:rsid w:val="00A81696"/>
    <w:rsid w:val="00A81850"/>
    <w:rsid w:val="00A818C0"/>
    <w:rsid w:val="00A818EA"/>
    <w:rsid w:val="00A81B63"/>
    <w:rsid w:val="00A81BDD"/>
    <w:rsid w:val="00A81C9B"/>
    <w:rsid w:val="00A81CCE"/>
    <w:rsid w:val="00A81D71"/>
    <w:rsid w:val="00A81D9A"/>
    <w:rsid w:val="00A81E6F"/>
    <w:rsid w:val="00A821A5"/>
    <w:rsid w:val="00A821E5"/>
    <w:rsid w:val="00A82256"/>
    <w:rsid w:val="00A822EF"/>
    <w:rsid w:val="00A8230C"/>
    <w:rsid w:val="00A823B9"/>
    <w:rsid w:val="00A82459"/>
    <w:rsid w:val="00A82565"/>
    <w:rsid w:val="00A82594"/>
    <w:rsid w:val="00A827BF"/>
    <w:rsid w:val="00A82888"/>
    <w:rsid w:val="00A82AA1"/>
    <w:rsid w:val="00A82B14"/>
    <w:rsid w:val="00A82B9E"/>
    <w:rsid w:val="00A82C7D"/>
    <w:rsid w:val="00A82E10"/>
    <w:rsid w:val="00A82E72"/>
    <w:rsid w:val="00A82E78"/>
    <w:rsid w:val="00A82F11"/>
    <w:rsid w:val="00A8305B"/>
    <w:rsid w:val="00A83398"/>
    <w:rsid w:val="00A833A2"/>
    <w:rsid w:val="00A833EA"/>
    <w:rsid w:val="00A834B8"/>
    <w:rsid w:val="00A83511"/>
    <w:rsid w:val="00A835FD"/>
    <w:rsid w:val="00A836A5"/>
    <w:rsid w:val="00A838A8"/>
    <w:rsid w:val="00A8397E"/>
    <w:rsid w:val="00A8399B"/>
    <w:rsid w:val="00A839D7"/>
    <w:rsid w:val="00A83B31"/>
    <w:rsid w:val="00A83BB9"/>
    <w:rsid w:val="00A83BEC"/>
    <w:rsid w:val="00A83C35"/>
    <w:rsid w:val="00A83C5C"/>
    <w:rsid w:val="00A83CE3"/>
    <w:rsid w:val="00A83EDB"/>
    <w:rsid w:val="00A83F00"/>
    <w:rsid w:val="00A83F3F"/>
    <w:rsid w:val="00A84019"/>
    <w:rsid w:val="00A841AE"/>
    <w:rsid w:val="00A8423A"/>
    <w:rsid w:val="00A84244"/>
    <w:rsid w:val="00A843C0"/>
    <w:rsid w:val="00A843CD"/>
    <w:rsid w:val="00A844C8"/>
    <w:rsid w:val="00A84510"/>
    <w:rsid w:val="00A845C0"/>
    <w:rsid w:val="00A845DB"/>
    <w:rsid w:val="00A845E1"/>
    <w:rsid w:val="00A845E2"/>
    <w:rsid w:val="00A846F2"/>
    <w:rsid w:val="00A84719"/>
    <w:rsid w:val="00A84868"/>
    <w:rsid w:val="00A84958"/>
    <w:rsid w:val="00A8499B"/>
    <w:rsid w:val="00A84A35"/>
    <w:rsid w:val="00A84A63"/>
    <w:rsid w:val="00A84ADA"/>
    <w:rsid w:val="00A84B23"/>
    <w:rsid w:val="00A84B24"/>
    <w:rsid w:val="00A84CC1"/>
    <w:rsid w:val="00A84CF7"/>
    <w:rsid w:val="00A84D3C"/>
    <w:rsid w:val="00A84DE2"/>
    <w:rsid w:val="00A84DE8"/>
    <w:rsid w:val="00A84DF4"/>
    <w:rsid w:val="00A84F74"/>
    <w:rsid w:val="00A85060"/>
    <w:rsid w:val="00A850E0"/>
    <w:rsid w:val="00A85341"/>
    <w:rsid w:val="00A853FF"/>
    <w:rsid w:val="00A8545D"/>
    <w:rsid w:val="00A8557F"/>
    <w:rsid w:val="00A855E5"/>
    <w:rsid w:val="00A856CA"/>
    <w:rsid w:val="00A85714"/>
    <w:rsid w:val="00A8573C"/>
    <w:rsid w:val="00A85856"/>
    <w:rsid w:val="00A8591F"/>
    <w:rsid w:val="00A85949"/>
    <w:rsid w:val="00A85A90"/>
    <w:rsid w:val="00A85B5C"/>
    <w:rsid w:val="00A85B73"/>
    <w:rsid w:val="00A85D29"/>
    <w:rsid w:val="00A85DB8"/>
    <w:rsid w:val="00A85E63"/>
    <w:rsid w:val="00A85F1B"/>
    <w:rsid w:val="00A86082"/>
    <w:rsid w:val="00A86162"/>
    <w:rsid w:val="00A86179"/>
    <w:rsid w:val="00A861D6"/>
    <w:rsid w:val="00A861FF"/>
    <w:rsid w:val="00A86465"/>
    <w:rsid w:val="00A864D6"/>
    <w:rsid w:val="00A86596"/>
    <w:rsid w:val="00A8666D"/>
    <w:rsid w:val="00A866F0"/>
    <w:rsid w:val="00A86791"/>
    <w:rsid w:val="00A86860"/>
    <w:rsid w:val="00A868B5"/>
    <w:rsid w:val="00A86A49"/>
    <w:rsid w:val="00A86AC9"/>
    <w:rsid w:val="00A86D60"/>
    <w:rsid w:val="00A86ECF"/>
    <w:rsid w:val="00A86F3D"/>
    <w:rsid w:val="00A87045"/>
    <w:rsid w:val="00A870D3"/>
    <w:rsid w:val="00A8713C"/>
    <w:rsid w:val="00A87298"/>
    <w:rsid w:val="00A87316"/>
    <w:rsid w:val="00A87321"/>
    <w:rsid w:val="00A87364"/>
    <w:rsid w:val="00A873ED"/>
    <w:rsid w:val="00A874F7"/>
    <w:rsid w:val="00A874F8"/>
    <w:rsid w:val="00A875AF"/>
    <w:rsid w:val="00A875EF"/>
    <w:rsid w:val="00A87641"/>
    <w:rsid w:val="00A87818"/>
    <w:rsid w:val="00A879A9"/>
    <w:rsid w:val="00A879D6"/>
    <w:rsid w:val="00A87AFF"/>
    <w:rsid w:val="00A87BE9"/>
    <w:rsid w:val="00A87BF2"/>
    <w:rsid w:val="00A87C20"/>
    <w:rsid w:val="00A87C80"/>
    <w:rsid w:val="00A87CB4"/>
    <w:rsid w:val="00A87D10"/>
    <w:rsid w:val="00A87D57"/>
    <w:rsid w:val="00A87FFC"/>
    <w:rsid w:val="00A90107"/>
    <w:rsid w:val="00A901A0"/>
    <w:rsid w:val="00A901D1"/>
    <w:rsid w:val="00A90331"/>
    <w:rsid w:val="00A903F6"/>
    <w:rsid w:val="00A90462"/>
    <w:rsid w:val="00A904C0"/>
    <w:rsid w:val="00A90587"/>
    <w:rsid w:val="00A905FD"/>
    <w:rsid w:val="00A90635"/>
    <w:rsid w:val="00A90699"/>
    <w:rsid w:val="00A906D9"/>
    <w:rsid w:val="00A90734"/>
    <w:rsid w:val="00A908BC"/>
    <w:rsid w:val="00A909BB"/>
    <w:rsid w:val="00A909DF"/>
    <w:rsid w:val="00A909EB"/>
    <w:rsid w:val="00A90BF0"/>
    <w:rsid w:val="00A90C93"/>
    <w:rsid w:val="00A90CED"/>
    <w:rsid w:val="00A90DD0"/>
    <w:rsid w:val="00A90EC3"/>
    <w:rsid w:val="00A90F26"/>
    <w:rsid w:val="00A90F2F"/>
    <w:rsid w:val="00A90FEA"/>
    <w:rsid w:val="00A911CC"/>
    <w:rsid w:val="00A912EC"/>
    <w:rsid w:val="00A91313"/>
    <w:rsid w:val="00A91459"/>
    <w:rsid w:val="00A914A3"/>
    <w:rsid w:val="00A915E5"/>
    <w:rsid w:val="00A91667"/>
    <w:rsid w:val="00A916B7"/>
    <w:rsid w:val="00A918E8"/>
    <w:rsid w:val="00A9193C"/>
    <w:rsid w:val="00A919E7"/>
    <w:rsid w:val="00A91A9C"/>
    <w:rsid w:val="00A91B66"/>
    <w:rsid w:val="00A91C6C"/>
    <w:rsid w:val="00A91CA8"/>
    <w:rsid w:val="00A91CDE"/>
    <w:rsid w:val="00A91D7B"/>
    <w:rsid w:val="00A921FD"/>
    <w:rsid w:val="00A92268"/>
    <w:rsid w:val="00A922BB"/>
    <w:rsid w:val="00A92441"/>
    <w:rsid w:val="00A9248E"/>
    <w:rsid w:val="00A925F1"/>
    <w:rsid w:val="00A9260B"/>
    <w:rsid w:val="00A92680"/>
    <w:rsid w:val="00A92699"/>
    <w:rsid w:val="00A926B6"/>
    <w:rsid w:val="00A92739"/>
    <w:rsid w:val="00A9275A"/>
    <w:rsid w:val="00A927CA"/>
    <w:rsid w:val="00A9290B"/>
    <w:rsid w:val="00A92919"/>
    <w:rsid w:val="00A92987"/>
    <w:rsid w:val="00A9299B"/>
    <w:rsid w:val="00A929F9"/>
    <w:rsid w:val="00A92AD4"/>
    <w:rsid w:val="00A92B6B"/>
    <w:rsid w:val="00A92BB7"/>
    <w:rsid w:val="00A92CAB"/>
    <w:rsid w:val="00A92D5B"/>
    <w:rsid w:val="00A92DAF"/>
    <w:rsid w:val="00A92E21"/>
    <w:rsid w:val="00A93067"/>
    <w:rsid w:val="00A9307C"/>
    <w:rsid w:val="00A930E6"/>
    <w:rsid w:val="00A93222"/>
    <w:rsid w:val="00A93280"/>
    <w:rsid w:val="00A93328"/>
    <w:rsid w:val="00A93496"/>
    <w:rsid w:val="00A934C7"/>
    <w:rsid w:val="00A9373F"/>
    <w:rsid w:val="00A93857"/>
    <w:rsid w:val="00A9391B"/>
    <w:rsid w:val="00A9392B"/>
    <w:rsid w:val="00A93993"/>
    <w:rsid w:val="00A939F4"/>
    <w:rsid w:val="00A93A67"/>
    <w:rsid w:val="00A93B1B"/>
    <w:rsid w:val="00A93C5F"/>
    <w:rsid w:val="00A93D58"/>
    <w:rsid w:val="00A93DB3"/>
    <w:rsid w:val="00A93E29"/>
    <w:rsid w:val="00A93E57"/>
    <w:rsid w:val="00A93E6F"/>
    <w:rsid w:val="00A93F0D"/>
    <w:rsid w:val="00A9411D"/>
    <w:rsid w:val="00A941B7"/>
    <w:rsid w:val="00A941CF"/>
    <w:rsid w:val="00A943B6"/>
    <w:rsid w:val="00A944E1"/>
    <w:rsid w:val="00A9454E"/>
    <w:rsid w:val="00A945C7"/>
    <w:rsid w:val="00A94786"/>
    <w:rsid w:val="00A947FC"/>
    <w:rsid w:val="00A94803"/>
    <w:rsid w:val="00A9487D"/>
    <w:rsid w:val="00A948D2"/>
    <w:rsid w:val="00A948D3"/>
    <w:rsid w:val="00A94986"/>
    <w:rsid w:val="00A949F0"/>
    <w:rsid w:val="00A94B57"/>
    <w:rsid w:val="00A94C07"/>
    <w:rsid w:val="00A94C37"/>
    <w:rsid w:val="00A94CDF"/>
    <w:rsid w:val="00A94D4B"/>
    <w:rsid w:val="00A94D95"/>
    <w:rsid w:val="00A94E68"/>
    <w:rsid w:val="00A94FC6"/>
    <w:rsid w:val="00A9510C"/>
    <w:rsid w:val="00A951A9"/>
    <w:rsid w:val="00A951F0"/>
    <w:rsid w:val="00A952CB"/>
    <w:rsid w:val="00A954DA"/>
    <w:rsid w:val="00A954F1"/>
    <w:rsid w:val="00A95561"/>
    <w:rsid w:val="00A958B3"/>
    <w:rsid w:val="00A95965"/>
    <w:rsid w:val="00A95A6E"/>
    <w:rsid w:val="00A95A9B"/>
    <w:rsid w:val="00A95BBC"/>
    <w:rsid w:val="00A95C0A"/>
    <w:rsid w:val="00A95DC4"/>
    <w:rsid w:val="00A95DD4"/>
    <w:rsid w:val="00A95DD5"/>
    <w:rsid w:val="00A95E04"/>
    <w:rsid w:val="00A95EFA"/>
    <w:rsid w:val="00A95FD6"/>
    <w:rsid w:val="00A9602D"/>
    <w:rsid w:val="00A961E3"/>
    <w:rsid w:val="00A961F0"/>
    <w:rsid w:val="00A962C5"/>
    <w:rsid w:val="00A963C1"/>
    <w:rsid w:val="00A9640E"/>
    <w:rsid w:val="00A965B8"/>
    <w:rsid w:val="00A965CE"/>
    <w:rsid w:val="00A966DD"/>
    <w:rsid w:val="00A969B7"/>
    <w:rsid w:val="00A96B76"/>
    <w:rsid w:val="00A96CCA"/>
    <w:rsid w:val="00A96DAC"/>
    <w:rsid w:val="00A96DE3"/>
    <w:rsid w:val="00A96E0E"/>
    <w:rsid w:val="00A96E4C"/>
    <w:rsid w:val="00A96E69"/>
    <w:rsid w:val="00A96F46"/>
    <w:rsid w:val="00A9708F"/>
    <w:rsid w:val="00A9710C"/>
    <w:rsid w:val="00A97110"/>
    <w:rsid w:val="00A973A5"/>
    <w:rsid w:val="00A975AC"/>
    <w:rsid w:val="00A975F9"/>
    <w:rsid w:val="00A976C4"/>
    <w:rsid w:val="00A97874"/>
    <w:rsid w:val="00A97971"/>
    <w:rsid w:val="00A97AF9"/>
    <w:rsid w:val="00A97DCA"/>
    <w:rsid w:val="00A97F16"/>
    <w:rsid w:val="00A97F35"/>
    <w:rsid w:val="00A97F76"/>
    <w:rsid w:val="00A97FD1"/>
    <w:rsid w:val="00AA001C"/>
    <w:rsid w:val="00AA0082"/>
    <w:rsid w:val="00AA03BA"/>
    <w:rsid w:val="00AA03BD"/>
    <w:rsid w:val="00AA0468"/>
    <w:rsid w:val="00AA04EA"/>
    <w:rsid w:val="00AA050C"/>
    <w:rsid w:val="00AA06C4"/>
    <w:rsid w:val="00AA0828"/>
    <w:rsid w:val="00AA0957"/>
    <w:rsid w:val="00AA0989"/>
    <w:rsid w:val="00AA09FB"/>
    <w:rsid w:val="00AA0B93"/>
    <w:rsid w:val="00AA0E2C"/>
    <w:rsid w:val="00AA0E4E"/>
    <w:rsid w:val="00AA0E76"/>
    <w:rsid w:val="00AA0FC6"/>
    <w:rsid w:val="00AA1046"/>
    <w:rsid w:val="00AA1081"/>
    <w:rsid w:val="00AA10B1"/>
    <w:rsid w:val="00AA10F7"/>
    <w:rsid w:val="00AA12E7"/>
    <w:rsid w:val="00AA1307"/>
    <w:rsid w:val="00AA139D"/>
    <w:rsid w:val="00AA13B5"/>
    <w:rsid w:val="00AA13D8"/>
    <w:rsid w:val="00AA141F"/>
    <w:rsid w:val="00AA156C"/>
    <w:rsid w:val="00AA15EB"/>
    <w:rsid w:val="00AA164C"/>
    <w:rsid w:val="00AA1785"/>
    <w:rsid w:val="00AA191B"/>
    <w:rsid w:val="00AA1B47"/>
    <w:rsid w:val="00AA1BB8"/>
    <w:rsid w:val="00AA1BDE"/>
    <w:rsid w:val="00AA1CB8"/>
    <w:rsid w:val="00AA1CDA"/>
    <w:rsid w:val="00AA1D96"/>
    <w:rsid w:val="00AA1DA5"/>
    <w:rsid w:val="00AA1E86"/>
    <w:rsid w:val="00AA21E5"/>
    <w:rsid w:val="00AA221D"/>
    <w:rsid w:val="00AA222B"/>
    <w:rsid w:val="00AA2326"/>
    <w:rsid w:val="00AA245A"/>
    <w:rsid w:val="00AA245C"/>
    <w:rsid w:val="00AA247E"/>
    <w:rsid w:val="00AA24A0"/>
    <w:rsid w:val="00AA24BB"/>
    <w:rsid w:val="00AA24DC"/>
    <w:rsid w:val="00AA25B1"/>
    <w:rsid w:val="00AA2679"/>
    <w:rsid w:val="00AA2770"/>
    <w:rsid w:val="00AA2774"/>
    <w:rsid w:val="00AA2881"/>
    <w:rsid w:val="00AA28A4"/>
    <w:rsid w:val="00AA2900"/>
    <w:rsid w:val="00AA2920"/>
    <w:rsid w:val="00AA298A"/>
    <w:rsid w:val="00AA29CE"/>
    <w:rsid w:val="00AA2A11"/>
    <w:rsid w:val="00AA2A50"/>
    <w:rsid w:val="00AA2A9F"/>
    <w:rsid w:val="00AA2AA0"/>
    <w:rsid w:val="00AA2ADE"/>
    <w:rsid w:val="00AA2B8B"/>
    <w:rsid w:val="00AA2C1C"/>
    <w:rsid w:val="00AA2CE7"/>
    <w:rsid w:val="00AA2E20"/>
    <w:rsid w:val="00AA2E93"/>
    <w:rsid w:val="00AA2F1B"/>
    <w:rsid w:val="00AA2F3A"/>
    <w:rsid w:val="00AA3022"/>
    <w:rsid w:val="00AA3202"/>
    <w:rsid w:val="00AA328C"/>
    <w:rsid w:val="00AA32AF"/>
    <w:rsid w:val="00AA32BB"/>
    <w:rsid w:val="00AA335A"/>
    <w:rsid w:val="00AA3393"/>
    <w:rsid w:val="00AA34E9"/>
    <w:rsid w:val="00AA34FB"/>
    <w:rsid w:val="00AA353F"/>
    <w:rsid w:val="00AA35AF"/>
    <w:rsid w:val="00AA36D4"/>
    <w:rsid w:val="00AA36E3"/>
    <w:rsid w:val="00AA3821"/>
    <w:rsid w:val="00AA3943"/>
    <w:rsid w:val="00AA3989"/>
    <w:rsid w:val="00AA3A41"/>
    <w:rsid w:val="00AA3AD5"/>
    <w:rsid w:val="00AA3AE7"/>
    <w:rsid w:val="00AA3C7D"/>
    <w:rsid w:val="00AA3D28"/>
    <w:rsid w:val="00AA3D73"/>
    <w:rsid w:val="00AA3DC2"/>
    <w:rsid w:val="00AA3FE3"/>
    <w:rsid w:val="00AA403B"/>
    <w:rsid w:val="00AA411E"/>
    <w:rsid w:val="00AA4202"/>
    <w:rsid w:val="00AA4344"/>
    <w:rsid w:val="00AA43C6"/>
    <w:rsid w:val="00AA440A"/>
    <w:rsid w:val="00AA4533"/>
    <w:rsid w:val="00AA4589"/>
    <w:rsid w:val="00AA45CB"/>
    <w:rsid w:val="00AA4796"/>
    <w:rsid w:val="00AA48F6"/>
    <w:rsid w:val="00AA4A0C"/>
    <w:rsid w:val="00AA4AC2"/>
    <w:rsid w:val="00AA4AF8"/>
    <w:rsid w:val="00AA4B2D"/>
    <w:rsid w:val="00AA4B5E"/>
    <w:rsid w:val="00AA4BD2"/>
    <w:rsid w:val="00AA4C76"/>
    <w:rsid w:val="00AA4CD5"/>
    <w:rsid w:val="00AA4D9C"/>
    <w:rsid w:val="00AA4DEC"/>
    <w:rsid w:val="00AA5172"/>
    <w:rsid w:val="00AA5212"/>
    <w:rsid w:val="00AA525A"/>
    <w:rsid w:val="00AA525D"/>
    <w:rsid w:val="00AA5334"/>
    <w:rsid w:val="00AA534D"/>
    <w:rsid w:val="00AA5396"/>
    <w:rsid w:val="00AA5448"/>
    <w:rsid w:val="00AA550A"/>
    <w:rsid w:val="00AA552D"/>
    <w:rsid w:val="00AA55E0"/>
    <w:rsid w:val="00AA562A"/>
    <w:rsid w:val="00AA5708"/>
    <w:rsid w:val="00AA5744"/>
    <w:rsid w:val="00AA5875"/>
    <w:rsid w:val="00AA58D8"/>
    <w:rsid w:val="00AA591D"/>
    <w:rsid w:val="00AA5989"/>
    <w:rsid w:val="00AA5AB4"/>
    <w:rsid w:val="00AA5D07"/>
    <w:rsid w:val="00AA5D37"/>
    <w:rsid w:val="00AA5E19"/>
    <w:rsid w:val="00AA5E21"/>
    <w:rsid w:val="00AA5EB2"/>
    <w:rsid w:val="00AA5F12"/>
    <w:rsid w:val="00AA5F55"/>
    <w:rsid w:val="00AA5FD7"/>
    <w:rsid w:val="00AA60A7"/>
    <w:rsid w:val="00AA60AF"/>
    <w:rsid w:val="00AA6132"/>
    <w:rsid w:val="00AA6155"/>
    <w:rsid w:val="00AA632F"/>
    <w:rsid w:val="00AA633F"/>
    <w:rsid w:val="00AA635C"/>
    <w:rsid w:val="00AA6396"/>
    <w:rsid w:val="00AA63A7"/>
    <w:rsid w:val="00AA645C"/>
    <w:rsid w:val="00AA650C"/>
    <w:rsid w:val="00AA6686"/>
    <w:rsid w:val="00AA671F"/>
    <w:rsid w:val="00AA69F3"/>
    <w:rsid w:val="00AA6A3A"/>
    <w:rsid w:val="00AA6ADC"/>
    <w:rsid w:val="00AA6AEE"/>
    <w:rsid w:val="00AA6B28"/>
    <w:rsid w:val="00AA6B7A"/>
    <w:rsid w:val="00AA6B8E"/>
    <w:rsid w:val="00AA6BAF"/>
    <w:rsid w:val="00AA6BE9"/>
    <w:rsid w:val="00AA6CD5"/>
    <w:rsid w:val="00AA6D31"/>
    <w:rsid w:val="00AA6D97"/>
    <w:rsid w:val="00AA6DF8"/>
    <w:rsid w:val="00AA6E04"/>
    <w:rsid w:val="00AA6E0D"/>
    <w:rsid w:val="00AA6E81"/>
    <w:rsid w:val="00AA6F38"/>
    <w:rsid w:val="00AA6F89"/>
    <w:rsid w:val="00AA6FA9"/>
    <w:rsid w:val="00AA6FEB"/>
    <w:rsid w:val="00AA7102"/>
    <w:rsid w:val="00AA7196"/>
    <w:rsid w:val="00AA71D2"/>
    <w:rsid w:val="00AA72B5"/>
    <w:rsid w:val="00AA7314"/>
    <w:rsid w:val="00AA7547"/>
    <w:rsid w:val="00AA7898"/>
    <w:rsid w:val="00AA7980"/>
    <w:rsid w:val="00AA7A8C"/>
    <w:rsid w:val="00AA7BA3"/>
    <w:rsid w:val="00AA7E43"/>
    <w:rsid w:val="00AA7F19"/>
    <w:rsid w:val="00AA7FC5"/>
    <w:rsid w:val="00AA7FE1"/>
    <w:rsid w:val="00AB00EC"/>
    <w:rsid w:val="00AB0269"/>
    <w:rsid w:val="00AB0279"/>
    <w:rsid w:val="00AB034C"/>
    <w:rsid w:val="00AB0387"/>
    <w:rsid w:val="00AB03D0"/>
    <w:rsid w:val="00AB0500"/>
    <w:rsid w:val="00AB05C9"/>
    <w:rsid w:val="00AB05CB"/>
    <w:rsid w:val="00AB060F"/>
    <w:rsid w:val="00AB0648"/>
    <w:rsid w:val="00AB0734"/>
    <w:rsid w:val="00AB078E"/>
    <w:rsid w:val="00AB07F9"/>
    <w:rsid w:val="00AB084F"/>
    <w:rsid w:val="00AB092A"/>
    <w:rsid w:val="00AB092B"/>
    <w:rsid w:val="00AB09C7"/>
    <w:rsid w:val="00AB0A02"/>
    <w:rsid w:val="00AB0A4E"/>
    <w:rsid w:val="00AB0AD7"/>
    <w:rsid w:val="00AB0BA2"/>
    <w:rsid w:val="00AB0C25"/>
    <w:rsid w:val="00AB0CD1"/>
    <w:rsid w:val="00AB0E5B"/>
    <w:rsid w:val="00AB0EFA"/>
    <w:rsid w:val="00AB0F35"/>
    <w:rsid w:val="00AB0FD4"/>
    <w:rsid w:val="00AB0FF6"/>
    <w:rsid w:val="00AB1099"/>
    <w:rsid w:val="00AB109C"/>
    <w:rsid w:val="00AB1142"/>
    <w:rsid w:val="00AB114A"/>
    <w:rsid w:val="00AB1477"/>
    <w:rsid w:val="00AB1513"/>
    <w:rsid w:val="00AB1538"/>
    <w:rsid w:val="00AB163F"/>
    <w:rsid w:val="00AB1727"/>
    <w:rsid w:val="00AB178A"/>
    <w:rsid w:val="00AB1817"/>
    <w:rsid w:val="00AB195F"/>
    <w:rsid w:val="00AB19D9"/>
    <w:rsid w:val="00AB1A12"/>
    <w:rsid w:val="00AB1A57"/>
    <w:rsid w:val="00AB1B52"/>
    <w:rsid w:val="00AB1B78"/>
    <w:rsid w:val="00AB1B93"/>
    <w:rsid w:val="00AB1C13"/>
    <w:rsid w:val="00AB1C77"/>
    <w:rsid w:val="00AB1E6C"/>
    <w:rsid w:val="00AB1EE8"/>
    <w:rsid w:val="00AB1EEE"/>
    <w:rsid w:val="00AB1F03"/>
    <w:rsid w:val="00AB21DC"/>
    <w:rsid w:val="00AB25F0"/>
    <w:rsid w:val="00AB2631"/>
    <w:rsid w:val="00AB2758"/>
    <w:rsid w:val="00AB28C1"/>
    <w:rsid w:val="00AB296B"/>
    <w:rsid w:val="00AB2972"/>
    <w:rsid w:val="00AB2C63"/>
    <w:rsid w:val="00AB2DE9"/>
    <w:rsid w:val="00AB2E2E"/>
    <w:rsid w:val="00AB2E95"/>
    <w:rsid w:val="00AB2F4C"/>
    <w:rsid w:val="00AB2FD9"/>
    <w:rsid w:val="00AB3023"/>
    <w:rsid w:val="00AB30F6"/>
    <w:rsid w:val="00AB3105"/>
    <w:rsid w:val="00AB31C6"/>
    <w:rsid w:val="00AB32AF"/>
    <w:rsid w:val="00AB332A"/>
    <w:rsid w:val="00AB369C"/>
    <w:rsid w:val="00AB382D"/>
    <w:rsid w:val="00AB398D"/>
    <w:rsid w:val="00AB3B08"/>
    <w:rsid w:val="00AB3CD0"/>
    <w:rsid w:val="00AB3D20"/>
    <w:rsid w:val="00AB3D38"/>
    <w:rsid w:val="00AB3F26"/>
    <w:rsid w:val="00AB3FBA"/>
    <w:rsid w:val="00AB4065"/>
    <w:rsid w:val="00AB4067"/>
    <w:rsid w:val="00AB4178"/>
    <w:rsid w:val="00AB41E2"/>
    <w:rsid w:val="00AB4288"/>
    <w:rsid w:val="00AB4359"/>
    <w:rsid w:val="00AB4473"/>
    <w:rsid w:val="00AB45BF"/>
    <w:rsid w:val="00AB465E"/>
    <w:rsid w:val="00AB4669"/>
    <w:rsid w:val="00AB477E"/>
    <w:rsid w:val="00AB48DF"/>
    <w:rsid w:val="00AB4955"/>
    <w:rsid w:val="00AB4A13"/>
    <w:rsid w:val="00AB4B9E"/>
    <w:rsid w:val="00AB4C74"/>
    <w:rsid w:val="00AB4CF7"/>
    <w:rsid w:val="00AB4D33"/>
    <w:rsid w:val="00AB4F34"/>
    <w:rsid w:val="00AB50C8"/>
    <w:rsid w:val="00AB511D"/>
    <w:rsid w:val="00AB5180"/>
    <w:rsid w:val="00AB52DC"/>
    <w:rsid w:val="00AB52FF"/>
    <w:rsid w:val="00AB5632"/>
    <w:rsid w:val="00AB5682"/>
    <w:rsid w:val="00AB57DE"/>
    <w:rsid w:val="00AB57E9"/>
    <w:rsid w:val="00AB57EE"/>
    <w:rsid w:val="00AB58FD"/>
    <w:rsid w:val="00AB590D"/>
    <w:rsid w:val="00AB5AAA"/>
    <w:rsid w:val="00AB5B8B"/>
    <w:rsid w:val="00AB5BA8"/>
    <w:rsid w:val="00AB5E5E"/>
    <w:rsid w:val="00AB5E92"/>
    <w:rsid w:val="00AB5EA8"/>
    <w:rsid w:val="00AB5FB3"/>
    <w:rsid w:val="00AB5FC3"/>
    <w:rsid w:val="00AB606D"/>
    <w:rsid w:val="00AB60F6"/>
    <w:rsid w:val="00AB62C6"/>
    <w:rsid w:val="00AB63C1"/>
    <w:rsid w:val="00AB6487"/>
    <w:rsid w:val="00AB6546"/>
    <w:rsid w:val="00AB66F6"/>
    <w:rsid w:val="00AB672C"/>
    <w:rsid w:val="00AB6757"/>
    <w:rsid w:val="00AB6982"/>
    <w:rsid w:val="00AB6A34"/>
    <w:rsid w:val="00AB6A98"/>
    <w:rsid w:val="00AB6B93"/>
    <w:rsid w:val="00AB6CEE"/>
    <w:rsid w:val="00AB6D15"/>
    <w:rsid w:val="00AB6D3F"/>
    <w:rsid w:val="00AB6D6D"/>
    <w:rsid w:val="00AB6E41"/>
    <w:rsid w:val="00AB6E79"/>
    <w:rsid w:val="00AB6E98"/>
    <w:rsid w:val="00AB6F9E"/>
    <w:rsid w:val="00AB7024"/>
    <w:rsid w:val="00AB7092"/>
    <w:rsid w:val="00AB7111"/>
    <w:rsid w:val="00AB726C"/>
    <w:rsid w:val="00AB72B7"/>
    <w:rsid w:val="00AB7364"/>
    <w:rsid w:val="00AB738E"/>
    <w:rsid w:val="00AB73D8"/>
    <w:rsid w:val="00AB741A"/>
    <w:rsid w:val="00AB75C5"/>
    <w:rsid w:val="00AB76C8"/>
    <w:rsid w:val="00AB79B4"/>
    <w:rsid w:val="00AB7A42"/>
    <w:rsid w:val="00AB7B81"/>
    <w:rsid w:val="00AB7BB1"/>
    <w:rsid w:val="00AB7BEA"/>
    <w:rsid w:val="00AB7C2F"/>
    <w:rsid w:val="00AB7C99"/>
    <w:rsid w:val="00AB7D55"/>
    <w:rsid w:val="00AB7EA6"/>
    <w:rsid w:val="00AB7EC1"/>
    <w:rsid w:val="00AB7EDB"/>
    <w:rsid w:val="00AB7F02"/>
    <w:rsid w:val="00AB7F99"/>
    <w:rsid w:val="00AB7FBC"/>
    <w:rsid w:val="00AC00A2"/>
    <w:rsid w:val="00AC040A"/>
    <w:rsid w:val="00AC0652"/>
    <w:rsid w:val="00AC09E9"/>
    <w:rsid w:val="00AC0A84"/>
    <w:rsid w:val="00AC0B08"/>
    <w:rsid w:val="00AC0CDD"/>
    <w:rsid w:val="00AC0D50"/>
    <w:rsid w:val="00AC0DE2"/>
    <w:rsid w:val="00AC0E6A"/>
    <w:rsid w:val="00AC0E77"/>
    <w:rsid w:val="00AC0EF6"/>
    <w:rsid w:val="00AC0F41"/>
    <w:rsid w:val="00AC1105"/>
    <w:rsid w:val="00AC122E"/>
    <w:rsid w:val="00AC1348"/>
    <w:rsid w:val="00AC1415"/>
    <w:rsid w:val="00AC15D3"/>
    <w:rsid w:val="00AC1695"/>
    <w:rsid w:val="00AC16F7"/>
    <w:rsid w:val="00AC1720"/>
    <w:rsid w:val="00AC18CB"/>
    <w:rsid w:val="00AC1AD9"/>
    <w:rsid w:val="00AC1AE0"/>
    <w:rsid w:val="00AC1C14"/>
    <w:rsid w:val="00AC1CED"/>
    <w:rsid w:val="00AC1EF9"/>
    <w:rsid w:val="00AC1F67"/>
    <w:rsid w:val="00AC1FDE"/>
    <w:rsid w:val="00AC2025"/>
    <w:rsid w:val="00AC21AD"/>
    <w:rsid w:val="00AC21B9"/>
    <w:rsid w:val="00AC222C"/>
    <w:rsid w:val="00AC223F"/>
    <w:rsid w:val="00AC224C"/>
    <w:rsid w:val="00AC22F9"/>
    <w:rsid w:val="00AC2340"/>
    <w:rsid w:val="00AC24AA"/>
    <w:rsid w:val="00AC24E3"/>
    <w:rsid w:val="00AC251F"/>
    <w:rsid w:val="00AC2572"/>
    <w:rsid w:val="00AC26B6"/>
    <w:rsid w:val="00AC26F5"/>
    <w:rsid w:val="00AC2794"/>
    <w:rsid w:val="00AC284D"/>
    <w:rsid w:val="00AC28A8"/>
    <w:rsid w:val="00AC28CB"/>
    <w:rsid w:val="00AC2925"/>
    <w:rsid w:val="00AC296D"/>
    <w:rsid w:val="00AC299C"/>
    <w:rsid w:val="00AC2A09"/>
    <w:rsid w:val="00AC2B1D"/>
    <w:rsid w:val="00AC2B67"/>
    <w:rsid w:val="00AC2B9E"/>
    <w:rsid w:val="00AC2BE1"/>
    <w:rsid w:val="00AC2D45"/>
    <w:rsid w:val="00AC2E2B"/>
    <w:rsid w:val="00AC2EC2"/>
    <w:rsid w:val="00AC2EFA"/>
    <w:rsid w:val="00AC2F6B"/>
    <w:rsid w:val="00AC3002"/>
    <w:rsid w:val="00AC3093"/>
    <w:rsid w:val="00AC30C7"/>
    <w:rsid w:val="00AC30D8"/>
    <w:rsid w:val="00AC30E7"/>
    <w:rsid w:val="00AC30FE"/>
    <w:rsid w:val="00AC3123"/>
    <w:rsid w:val="00AC3170"/>
    <w:rsid w:val="00AC3279"/>
    <w:rsid w:val="00AC3364"/>
    <w:rsid w:val="00AC36D6"/>
    <w:rsid w:val="00AC37FF"/>
    <w:rsid w:val="00AC3817"/>
    <w:rsid w:val="00AC3846"/>
    <w:rsid w:val="00AC3857"/>
    <w:rsid w:val="00AC3859"/>
    <w:rsid w:val="00AC3ABB"/>
    <w:rsid w:val="00AC3AC4"/>
    <w:rsid w:val="00AC3AFE"/>
    <w:rsid w:val="00AC3B42"/>
    <w:rsid w:val="00AC3B6E"/>
    <w:rsid w:val="00AC3C58"/>
    <w:rsid w:val="00AC3EC5"/>
    <w:rsid w:val="00AC3FAE"/>
    <w:rsid w:val="00AC4204"/>
    <w:rsid w:val="00AC4454"/>
    <w:rsid w:val="00AC451A"/>
    <w:rsid w:val="00AC458E"/>
    <w:rsid w:val="00AC45F6"/>
    <w:rsid w:val="00AC46FB"/>
    <w:rsid w:val="00AC4716"/>
    <w:rsid w:val="00AC4825"/>
    <w:rsid w:val="00AC49C5"/>
    <w:rsid w:val="00AC4A2E"/>
    <w:rsid w:val="00AC4D5F"/>
    <w:rsid w:val="00AC4F30"/>
    <w:rsid w:val="00AC4FA0"/>
    <w:rsid w:val="00AC4FDD"/>
    <w:rsid w:val="00AC506D"/>
    <w:rsid w:val="00AC514A"/>
    <w:rsid w:val="00AC51E6"/>
    <w:rsid w:val="00AC5397"/>
    <w:rsid w:val="00AC53BB"/>
    <w:rsid w:val="00AC5438"/>
    <w:rsid w:val="00AC5451"/>
    <w:rsid w:val="00AC56C6"/>
    <w:rsid w:val="00AC57B1"/>
    <w:rsid w:val="00AC5871"/>
    <w:rsid w:val="00AC5892"/>
    <w:rsid w:val="00AC5914"/>
    <w:rsid w:val="00AC5918"/>
    <w:rsid w:val="00AC59D3"/>
    <w:rsid w:val="00AC5BD5"/>
    <w:rsid w:val="00AC5CDD"/>
    <w:rsid w:val="00AC5D4B"/>
    <w:rsid w:val="00AC5E14"/>
    <w:rsid w:val="00AC5EA8"/>
    <w:rsid w:val="00AC5F5C"/>
    <w:rsid w:val="00AC5FBA"/>
    <w:rsid w:val="00AC5FBB"/>
    <w:rsid w:val="00AC5FCD"/>
    <w:rsid w:val="00AC604C"/>
    <w:rsid w:val="00AC6070"/>
    <w:rsid w:val="00AC6096"/>
    <w:rsid w:val="00AC6101"/>
    <w:rsid w:val="00AC616C"/>
    <w:rsid w:val="00AC61D6"/>
    <w:rsid w:val="00AC61E6"/>
    <w:rsid w:val="00AC620A"/>
    <w:rsid w:val="00AC6451"/>
    <w:rsid w:val="00AC6480"/>
    <w:rsid w:val="00AC654D"/>
    <w:rsid w:val="00AC6577"/>
    <w:rsid w:val="00AC65B7"/>
    <w:rsid w:val="00AC65BE"/>
    <w:rsid w:val="00AC6660"/>
    <w:rsid w:val="00AC6828"/>
    <w:rsid w:val="00AC69A7"/>
    <w:rsid w:val="00AC6BB8"/>
    <w:rsid w:val="00AC6C59"/>
    <w:rsid w:val="00AC6D12"/>
    <w:rsid w:val="00AC6D64"/>
    <w:rsid w:val="00AC6E12"/>
    <w:rsid w:val="00AC6E28"/>
    <w:rsid w:val="00AC6E5E"/>
    <w:rsid w:val="00AC6E83"/>
    <w:rsid w:val="00AC6F78"/>
    <w:rsid w:val="00AC6F97"/>
    <w:rsid w:val="00AC7152"/>
    <w:rsid w:val="00AC7251"/>
    <w:rsid w:val="00AC7407"/>
    <w:rsid w:val="00AC74C6"/>
    <w:rsid w:val="00AC74CA"/>
    <w:rsid w:val="00AC76F7"/>
    <w:rsid w:val="00AC7855"/>
    <w:rsid w:val="00AC7A74"/>
    <w:rsid w:val="00AC7A96"/>
    <w:rsid w:val="00AC7AF9"/>
    <w:rsid w:val="00AC7B12"/>
    <w:rsid w:val="00AC7CAC"/>
    <w:rsid w:val="00AC7D7A"/>
    <w:rsid w:val="00AC7D8A"/>
    <w:rsid w:val="00AC7FC3"/>
    <w:rsid w:val="00AD00F2"/>
    <w:rsid w:val="00AD0173"/>
    <w:rsid w:val="00AD02B2"/>
    <w:rsid w:val="00AD031C"/>
    <w:rsid w:val="00AD055F"/>
    <w:rsid w:val="00AD0564"/>
    <w:rsid w:val="00AD05FB"/>
    <w:rsid w:val="00AD0655"/>
    <w:rsid w:val="00AD07FD"/>
    <w:rsid w:val="00AD086E"/>
    <w:rsid w:val="00AD08F9"/>
    <w:rsid w:val="00AD090A"/>
    <w:rsid w:val="00AD0925"/>
    <w:rsid w:val="00AD09A5"/>
    <w:rsid w:val="00AD09B3"/>
    <w:rsid w:val="00AD09CA"/>
    <w:rsid w:val="00AD0AE2"/>
    <w:rsid w:val="00AD0B33"/>
    <w:rsid w:val="00AD0C6D"/>
    <w:rsid w:val="00AD0CB1"/>
    <w:rsid w:val="00AD0FBF"/>
    <w:rsid w:val="00AD11AF"/>
    <w:rsid w:val="00AD12DA"/>
    <w:rsid w:val="00AD1388"/>
    <w:rsid w:val="00AD1391"/>
    <w:rsid w:val="00AD1445"/>
    <w:rsid w:val="00AD14E6"/>
    <w:rsid w:val="00AD15C1"/>
    <w:rsid w:val="00AD1756"/>
    <w:rsid w:val="00AD188C"/>
    <w:rsid w:val="00AD1990"/>
    <w:rsid w:val="00AD1AAD"/>
    <w:rsid w:val="00AD1B5A"/>
    <w:rsid w:val="00AD1B64"/>
    <w:rsid w:val="00AD1CBE"/>
    <w:rsid w:val="00AD1D9E"/>
    <w:rsid w:val="00AD1DC5"/>
    <w:rsid w:val="00AD1EFB"/>
    <w:rsid w:val="00AD1F33"/>
    <w:rsid w:val="00AD1F4E"/>
    <w:rsid w:val="00AD1F58"/>
    <w:rsid w:val="00AD1FCB"/>
    <w:rsid w:val="00AD1FE3"/>
    <w:rsid w:val="00AD2290"/>
    <w:rsid w:val="00AD22D8"/>
    <w:rsid w:val="00AD234C"/>
    <w:rsid w:val="00AD2368"/>
    <w:rsid w:val="00AD2387"/>
    <w:rsid w:val="00AD24C4"/>
    <w:rsid w:val="00AD25CB"/>
    <w:rsid w:val="00AD2607"/>
    <w:rsid w:val="00AD2619"/>
    <w:rsid w:val="00AD2622"/>
    <w:rsid w:val="00AD26A9"/>
    <w:rsid w:val="00AD273B"/>
    <w:rsid w:val="00AD27D4"/>
    <w:rsid w:val="00AD281E"/>
    <w:rsid w:val="00AD2974"/>
    <w:rsid w:val="00AD2975"/>
    <w:rsid w:val="00AD2983"/>
    <w:rsid w:val="00AD29B3"/>
    <w:rsid w:val="00AD29DD"/>
    <w:rsid w:val="00AD2B75"/>
    <w:rsid w:val="00AD2C1C"/>
    <w:rsid w:val="00AD2D9B"/>
    <w:rsid w:val="00AD2DBD"/>
    <w:rsid w:val="00AD2DF4"/>
    <w:rsid w:val="00AD2DF7"/>
    <w:rsid w:val="00AD2E09"/>
    <w:rsid w:val="00AD2EE2"/>
    <w:rsid w:val="00AD2F11"/>
    <w:rsid w:val="00AD304E"/>
    <w:rsid w:val="00AD3116"/>
    <w:rsid w:val="00AD3153"/>
    <w:rsid w:val="00AD31DA"/>
    <w:rsid w:val="00AD31F8"/>
    <w:rsid w:val="00AD320D"/>
    <w:rsid w:val="00AD3465"/>
    <w:rsid w:val="00AD34FB"/>
    <w:rsid w:val="00AD3641"/>
    <w:rsid w:val="00AD3652"/>
    <w:rsid w:val="00AD372F"/>
    <w:rsid w:val="00AD3785"/>
    <w:rsid w:val="00AD3935"/>
    <w:rsid w:val="00AD39C4"/>
    <w:rsid w:val="00AD3A13"/>
    <w:rsid w:val="00AD3A9E"/>
    <w:rsid w:val="00AD3AFB"/>
    <w:rsid w:val="00AD3C0A"/>
    <w:rsid w:val="00AD3CA1"/>
    <w:rsid w:val="00AD3D52"/>
    <w:rsid w:val="00AD3E75"/>
    <w:rsid w:val="00AD3F3D"/>
    <w:rsid w:val="00AD3FA8"/>
    <w:rsid w:val="00AD4017"/>
    <w:rsid w:val="00AD404C"/>
    <w:rsid w:val="00AD4269"/>
    <w:rsid w:val="00AD438F"/>
    <w:rsid w:val="00AD44F5"/>
    <w:rsid w:val="00AD453D"/>
    <w:rsid w:val="00AD46AE"/>
    <w:rsid w:val="00AD46BB"/>
    <w:rsid w:val="00AD46E8"/>
    <w:rsid w:val="00AD4712"/>
    <w:rsid w:val="00AD47F6"/>
    <w:rsid w:val="00AD482C"/>
    <w:rsid w:val="00AD4851"/>
    <w:rsid w:val="00AD4A5A"/>
    <w:rsid w:val="00AD4A75"/>
    <w:rsid w:val="00AD4B56"/>
    <w:rsid w:val="00AD4F17"/>
    <w:rsid w:val="00AD4F8E"/>
    <w:rsid w:val="00AD4F95"/>
    <w:rsid w:val="00AD51D3"/>
    <w:rsid w:val="00AD5239"/>
    <w:rsid w:val="00AD5340"/>
    <w:rsid w:val="00AD53B5"/>
    <w:rsid w:val="00AD53F9"/>
    <w:rsid w:val="00AD5401"/>
    <w:rsid w:val="00AD548D"/>
    <w:rsid w:val="00AD55A0"/>
    <w:rsid w:val="00AD5649"/>
    <w:rsid w:val="00AD56E9"/>
    <w:rsid w:val="00AD5815"/>
    <w:rsid w:val="00AD5906"/>
    <w:rsid w:val="00AD5B98"/>
    <w:rsid w:val="00AD5E61"/>
    <w:rsid w:val="00AD60A3"/>
    <w:rsid w:val="00AD63D2"/>
    <w:rsid w:val="00AD6422"/>
    <w:rsid w:val="00AD6426"/>
    <w:rsid w:val="00AD64CD"/>
    <w:rsid w:val="00AD64FC"/>
    <w:rsid w:val="00AD6604"/>
    <w:rsid w:val="00AD679A"/>
    <w:rsid w:val="00AD67B9"/>
    <w:rsid w:val="00AD68EA"/>
    <w:rsid w:val="00AD6947"/>
    <w:rsid w:val="00AD697B"/>
    <w:rsid w:val="00AD6997"/>
    <w:rsid w:val="00AD69AA"/>
    <w:rsid w:val="00AD69EF"/>
    <w:rsid w:val="00AD6CC4"/>
    <w:rsid w:val="00AD6F57"/>
    <w:rsid w:val="00AD7084"/>
    <w:rsid w:val="00AD70A0"/>
    <w:rsid w:val="00AD714F"/>
    <w:rsid w:val="00AD7183"/>
    <w:rsid w:val="00AD7192"/>
    <w:rsid w:val="00AD727B"/>
    <w:rsid w:val="00AD746F"/>
    <w:rsid w:val="00AD76AF"/>
    <w:rsid w:val="00AD772D"/>
    <w:rsid w:val="00AD7821"/>
    <w:rsid w:val="00AD78E9"/>
    <w:rsid w:val="00AD7D1A"/>
    <w:rsid w:val="00AD7E56"/>
    <w:rsid w:val="00AD7EBC"/>
    <w:rsid w:val="00AD7ED5"/>
    <w:rsid w:val="00AE00F0"/>
    <w:rsid w:val="00AE0121"/>
    <w:rsid w:val="00AE016A"/>
    <w:rsid w:val="00AE04A1"/>
    <w:rsid w:val="00AE04BE"/>
    <w:rsid w:val="00AE04DD"/>
    <w:rsid w:val="00AE04FD"/>
    <w:rsid w:val="00AE051A"/>
    <w:rsid w:val="00AE05B8"/>
    <w:rsid w:val="00AE05CA"/>
    <w:rsid w:val="00AE05EE"/>
    <w:rsid w:val="00AE06A6"/>
    <w:rsid w:val="00AE0749"/>
    <w:rsid w:val="00AE076B"/>
    <w:rsid w:val="00AE08D6"/>
    <w:rsid w:val="00AE0952"/>
    <w:rsid w:val="00AE096F"/>
    <w:rsid w:val="00AE0BCD"/>
    <w:rsid w:val="00AE105F"/>
    <w:rsid w:val="00AE10D1"/>
    <w:rsid w:val="00AE1199"/>
    <w:rsid w:val="00AE1278"/>
    <w:rsid w:val="00AE12F1"/>
    <w:rsid w:val="00AE1369"/>
    <w:rsid w:val="00AE13DC"/>
    <w:rsid w:val="00AE14B7"/>
    <w:rsid w:val="00AE1540"/>
    <w:rsid w:val="00AE157D"/>
    <w:rsid w:val="00AE1670"/>
    <w:rsid w:val="00AE16ED"/>
    <w:rsid w:val="00AE1723"/>
    <w:rsid w:val="00AE1759"/>
    <w:rsid w:val="00AE18E1"/>
    <w:rsid w:val="00AE18FD"/>
    <w:rsid w:val="00AE1BAA"/>
    <w:rsid w:val="00AE1BEF"/>
    <w:rsid w:val="00AE1C6C"/>
    <w:rsid w:val="00AE1CF5"/>
    <w:rsid w:val="00AE1D0C"/>
    <w:rsid w:val="00AE1FA9"/>
    <w:rsid w:val="00AE1FF5"/>
    <w:rsid w:val="00AE2076"/>
    <w:rsid w:val="00AE20DE"/>
    <w:rsid w:val="00AE221C"/>
    <w:rsid w:val="00AE23BD"/>
    <w:rsid w:val="00AE254D"/>
    <w:rsid w:val="00AE26CB"/>
    <w:rsid w:val="00AE27A2"/>
    <w:rsid w:val="00AE27BB"/>
    <w:rsid w:val="00AE282E"/>
    <w:rsid w:val="00AE28AA"/>
    <w:rsid w:val="00AE28DE"/>
    <w:rsid w:val="00AE2939"/>
    <w:rsid w:val="00AE293A"/>
    <w:rsid w:val="00AE299B"/>
    <w:rsid w:val="00AE2A85"/>
    <w:rsid w:val="00AE2B35"/>
    <w:rsid w:val="00AE2B82"/>
    <w:rsid w:val="00AE2DD6"/>
    <w:rsid w:val="00AE2F83"/>
    <w:rsid w:val="00AE3095"/>
    <w:rsid w:val="00AE309E"/>
    <w:rsid w:val="00AE311B"/>
    <w:rsid w:val="00AE314B"/>
    <w:rsid w:val="00AE32EC"/>
    <w:rsid w:val="00AE3385"/>
    <w:rsid w:val="00AE3467"/>
    <w:rsid w:val="00AE34C1"/>
    <w:rsid w:val="00AE34E1"/>
    <w:rsid w:val="00AE36B5"/>
    <w:rsid w:val="00AE3829"/>
    <w:rsid w:val="00AE390F"/>
    <w:rsid w:val="00AE39DB"/>
    <w:rsid w:val="00AE3A38"/>
    <w:rsid w:val="00AE3A63"/>
    <w:rsid w:val="00AE3B03"/>
    <w:rsid w:val="00AE3C62"/>
    <w:rsid w:val="00AE3D82"/>
    <w:rsid w:val="00AE3E8A"/>
    <w:rsid w:val="00AE3F43"/>
    <w:rsid w:val="00AE3F4C"/>
    <w:rsid w:val="00AE4011"/>
    <w:rsid w:val="00AE403F"/>
    <w:rsid w:val="00AE40B3"/>
    <w:rsid w:val="00AE40DB"/>
    <w:rsid w:val="00AE41B8"/>
    <w:rsid w:val="00AE428F"/>
    <w:rsid w:val="00AE4357"/>
    <w:rsid w:val="00AE4377"/>
    <w:rsid w:val="00AE4392"/>
    <w:rsid w:val="00AE43D0"/>
    <w:rsid w:val="00AE43F0"/>
    <w:rsid w:val="00AE43FA"/>
    <w:rsid w:val="00AE45A2"/>
    <w:rsid w:val="00AE46ED"/>
    <w:rsid w:val="00AE4777"/>
    <w:rsid w:val="00AE4856"/>
    <w:rsid w:val="00AE4B5E"/>
    <w:rsid w:val="00AE4C4A"/>
    <w:rsid w:val="00AE4CC5"/>
    <w:rsid w:val="00AE4DB2"/>
    <w:rsid w:val="00AE4FD3"/>
    <w:rsid w:val="00AE505C"/>
    <w:rsid w:val="00AE5122"/>
    <w:rsid w:val="00AE5241"/>
    <w:rsid w:val="00AE5327"/>
    <w:rsid w:val="00AE5669"/>
    <w:rsid w:val="00AE5828"/>
    <w:rsid w:val="00AE5A24"/>
    <w:rsid w:val="00AE5AFD"/>
    <w:rsid w:val="00AE5B5E"/>
    <w:rsid w:val="00AE5BDD"/>
    <w:rsid w:val="00AE5C17"/>
    <w:rsid w:val="00AE5C30"/>
    <w:rsid w:val="00AE5CB2"/>
    <w:rsid w:val="00AE5D7C"/>
    <w:rsid w:val="00AE5DDF"/>
    <w:rsid w:val="00AE5E0D"/>
    <w:rsid w:val="00AE5E16"/>
    <w:rsid w:val="00AE5ED0"/>
    <w:rsid w:val="00AE5F65"/>
    <w:rsid w:val="00AE6093"/>
    <w:rsid w:val="00AE60A6"/>
    <w:rsid w:val="00AE60FF"/>
    <w:rsid w:val="00AE6126"/>
    <w:rsid w:val="00AE61BE"/>
    <w:rsid w:val="00AE6265"/>
    <w:rsid w:val="00AE64DE"/>
    <w:rsid w:val="00AE6524"/>
    <w:rsid w:val="00AE6538"/>
    <w:rsid w:val="00AE6576"/>
    <w:rsid w:val="00AE66B6"/>
    <w:rsid w:val="00AE6A49"/>
    <w:rsid w:val="00AE6D90"/>
    <w:rsid w:val="00AE6DF8"/>
    <w:rsid w:val="00AE6E70"/>
    <w:rsid w:val="00AE6EA7"/>
    <w:rsid w:val="00AE6EC6"/>
    <w:rsid w:val="00AE6F10"/>
    <w:rsid w:val="00AE6F1B"/>
    <w:rsid w:val="00AE6F42"/>
    <w:rsid w:val="00AE6FF8"/>
    <w:rsid w:val="00AE704B"/>
    <w:rsid w:val="00AE70CD"/>
    <w:rsid w:val="00AE7112"/>
    <w:rsid w:val="00AE71C8"/>
    <w:rsid w:val="00AE723A"/>
    <w:rsid w:val="00AE7260"/>
    <w:rsid w:val="00AE74C8"/>
    <w:rsid w:val="00AE74E5"/>
    <w:rsid w:val="00AE75B4"/>
    <w:rsid w:val="00AE75C4"/>
    <w:rsid w:val="00AE7626"/>
    <w:rsid w:val="00AE788C"/>
    <w:rsid w:val="00AE7928"/>
    <w:rsid w:val="00AE796C"/>
    <w:rsid w:val="00AE7971"/>
    <w:rsid w:val="00AE7A2C"/>
    <w:rsid w:val="00AE7AAE"/>
    <w:rsid w:val="00AE7BFA"/>
    <w:rsid w:val="00AE7C82"/>
    <w:rsid w:val="00AE7CEB"/>
    <w:rsid w:val="00AE7D26"/>
    <w:rsid w:val="00AE7D7B"/>
    <w:rsid w:val="00AE7E6D"/>
    <w:rsid w:val="00AE7F24"/>
    <w:rsid w:val="00AE7FB3"/>
    <w:rsid w:val="00AF0033"/>
    <w:rsid w:val="00AF003B"/>
    <w:rsid w:val="00AF015F"/>
    <w:rsid w:val="00AF026E"/>
    <w:rsid w:val="00AF0387"/>
    <w:rsid w:val="00AF0400"/>
    <w:rsid w:val="00AF042C"/>
    <w:rsid w:val="00AF0502"/>
    <w:rsid w:val="00AF0606"/>
    <w:rsid w:val="00AF06DC"/>
    <w:rsid w:val="00AF0713"/>
    <w:rsid w:val="00AF09B3"/>
    <w:rsid w:val="00AF09CF"/>
    <w:rsid w:val="00AF0C50"/>
    <w:rsid w:val="00AF0E2D"/>
    <w:rsid w:val="00AF0FB4"/>
    <w:rsid w:val="00AF1005"/>
    <w:rsid w:val="00AF1019"/>
    <w:rsid w:val="00AF10F0"/>
    <w:rsid w:val="00AF1124"/>
    <w:rsid w:val="00AF11CE"/>
    <w:rsid w:val="00AF1305"/>
    <w:rsid w:val="00AF144F"/>
    <w:rsid w:val="00AF153F"/>
    <w:rsid w:val="00AF16E4"/>
    <w:rsid w:val="00AF1759"/>
    <w:rsid w:val="00AF18A4"/>
    <w:rsid w:val="00AF18AB"/>
    <w:rsid w:val="00AF19CB"/>
    <w:rsid w:val="00AF19F5"/>
    <w:rsid w:val="00AF1C2F"/>
    <w:rsid w:val="00AF1CFE"/>
    <w:rsid w:val="00AF1DF3"/>
    <w:rsid w:val="00AF1FC4"/>
    <w:rsid w:val="00AF2051"/>
    <w:rsid w:val="00AF2082"/>
    <w:rsid w:val="00AF22CB"/>
    <w:rsid w:val="00AF236C"/>
    <w:rsid w:val="00AF247F"/>
    <w:rsid w:val="00AF2548"/>
    <w:rsid w:val="00AF25CF"/>
    <w:rsid w:val="00AF25E0"/>
    <w:rsid w:val="00AF260E"/>
    <w:rsid w:val="00AF2682"/>
    <w:rsid w:val="00AF268A"/>
    <w:rsid w:val="00AF26BC"/>
    <w:rsid w:val="00AF26C4"/>
    <w:rsid w:val="00AF280A"/>
    <w:rsid w:val="00AF2811"/>
    <w:rsid w:val="00AF28D9"/>
    <w:rsid w:val="00AF2944"/>
    <w:rsid w:val="00AF29B2"/>
    <w:rsid w:val="00AF2A2B"/>
    <w:rsid w:val="00AF2BC8"/>
    <w:rsid w:val="00AF2CF7"/>
    <w:rsid w:val="00AF2D96"/>
    <w:rsid w:val="00AF2E66"/>
    <w:rsid w:val="00AF2F90"/>
    <w:rsid w:val="00AF3264"/>
    <w:rsid w:val="00AF3360"/>
    <w:rsid w:val="00AF34EE"/>
    <w:rsid w:val="00AF364E"/>
    <w:rsid w:val="00AF36EA"/>
    <w:rsid w:val="00AF370A"/>
    <w:rsid w:val="00AF373E"/>
    <w:rsid w:val="00AF377B"/>
    <w:rsid w:val="00AF3793"/>
    <w:rsid w:val="00AF3816"/>
    <w:rsid w:val="00AF3A86"/>
    <w:rsid w:val="00AF3BB9"/>
    <w:rsid w:val="00AF3C9F"/>
    <w:rsid w:val="00AF3DB5"/>
    <w:rsid w:val="00AF3E92"/>
    <w:rsid w:val="00AF3F13"/>
    <w:rsid w:val="00AF4042"/>
    <w:rsid w:val="00AF40F4"/>
    <w:rsid w:val="00AF4104"/>
    <w:rsid w:val="00AF4278"/>
    <w:rsid w:val="00AF42E0"/>
    <w:rsid w:val="00AF4305"/>
    <w:rsid w:val="00AF4318"/>
    <w:rsid w:val="00AF4322"/>
    <w:rsid w:val="00AF446C"/>
    <w:rsid w:val="00AF44D1"/>
    <w:rsid w:val="00AF4501"/>
    <w:rsid w:val="00AF4557"/>
    <w:rsid w:val="00AF4746"/>
    <w:rsid w:val="00AF4793"/>
    <w:rsid w:val="00AF4823"/>
    <w:rsid w:val="00AF487A"/>
    <w:rsid w:val="00AF49F5"/>
    <w:rsid w:val="00AF4D13"/>
    <w:rsid w:val="00AF4DBE"/>
    <w:rsid w:val="00AF4E2F"/>
    <w:rsid w:val="00AF4ED9"/>
    <w:rsid w:val="00AF505E"/>
    <w:rsid w:val="00AF50DD"/>
    <w:rsid w:val="00AF513D"/>
    <w:rsid w:val="00AF514B"/>
    <w:rsid w:val="00AF5195"/>
    <w:rsid w:val="00AF51AE"/>
    <w:rsid w:val="00AF51C6"/>
    <w:rsid w:val="00AF52C5"/>
    <w:rsid w:val="00AF5371"/>
    <w:rsid w:val="00AF537E"/>
    <w:rsid w:val="00AF552B"/>
    <w:rsid w:val="00AF563C"/>
    <w:rsid w:val="00AF56AD"/>
    <w:rsid w:val="00AF56D4"/>
    <w:rsid w:val="00AF579D"/>
    <w:rsid w:val="00AF57E8"/>
    <w:rsid w:val="00AF5803"/>
    <w:rsid w:val="00AF5852"/>
    <w:rsid w:val="00AF5853"/>
    <w:rsid w:val="00AF58FA"/>
    <w:rsid w:val="00AF5A7F"/>
    <w:rsid w:val="00AF5BD8"/>
    <w:rsid w:val="00AF5C0A"/>
    <w:rsid w:val="00AF5D06"/>
    <w:rsid w:val="00AF5D8D"/>
    <w:rsid w:val="00AF5E92"/>
    <w:rsid w:val="00AF5EE3"/>
    <w:rsid w:val="00AF5F09"/>
    <w:rsid w:val="00AF5F1E"/>
    <w:rsid w:val="00AF60F5"/>
    <w:rsid w:val="00AF6162"/>
    <w:rsid w:val="00AF62BB"/>
    <w:rsid w:val="00AF64E0"/>
    <w:rsid w:val="00AF6513"/>
    <w:rsid w:val="00AF651B"/>
    <w:rsid w:val="00AF682E"/>
    <w:rsid w:val="00AF68C6"/>
    <w:rsid w:val="00AF6922"/>
    <w:rsid w:val="00AF69F6"/>
    <w:rsid w:val="00AF6A2E"/>
    <w:rsid w:val="00AF6A52"/>
    <w:rsid w:val="00AF6B26"/>
    <w:rsid w:val="00AF6BAA"/>
    <w:rsid w:val="00AF6BE9"/>
    <w:rsid w:val="00AF6D5C"/>
    <w:rsid w:val="00AF6DAE"/>
    <w:rsid w:val="00AF6EA3"/>
    <w:rsid w:val="00AF6F5E"/>
    <w:rsid w:val="00AF7118"/>
    <w:rsid w:val="00AF7127"/>
    <w:rsid w:val="00AF731A"/>
    <w:rsid w:val="00AF73C5"/>
    <w:rsid w:val="00AF746C"/>
    <w:rsid w:val="00AF74F0"/>
    <w:rsid w:val="00AF7510"/>
    <w:rsid w:val="00AF75B8"/>
    <w:rsid w:val="00AF77B3"/>
    <w:rsid w:val="00AF7878"/>
    <w:rsid w:val="00AF78A5"/>
    <w:rsid w:val="00AF790B"/>
    <w:rsid w:val="00AF792F"/>
    <w:rsid w:val="00AF7977"/>
    <w:rsid w:val="00AF7981"/>
    <w:rsid w:val="00AF7986"/>
    <w:rsid w:val="00AF79F4"/>
    <w:rsid w:val="00AF79F7"/>
    <w:rsid w:val="00AF7A2C"/>
    <w:rsid w:val="00AF7AE2"/>
    <w:rsid w:val="00AF7B3C"/>
    <w:rsid w:val="00AF7B46"/>
    <w:rsid w:val="00AF7CE2"/>
    <w:rsid w:val="00AF7D56"/>
    <w:rsid w:val="00AF7E3B"/>
    <w:rsid w:val="00AF7E44"/>
    <w:rsid w:val="00AF7FB4"/>
    <w:rsid w:val="00AF7FBB"/>
    <w:rsid w:val="00B00088"/>
    <w:rsid w:val="00B000D8"/>
    <w:rsid w:val="00B0012E"/>
    <w:rsid w:val="00B00145"/>
    <w:rsid w:val="00B001C2"/>
    <w:rsid w:val="00B0020A"/>
    <w:rsid w:val="00B00337"/>
    <w:rsid w:val="00B0036F"/>
    <w:rsid w:val="00B003DC"/>
    <w:rsid w:val="00B004A7"/>
    <w:rsid w:val="00B00539"/>
    <w:rsid w:val="00B00574"/>
    <w:rsid w:val="00B005EF"/>
    <w:rsid w:val="00B006C9"/>
    <w:rsid w:val="00B0079F"/>
    <w:rsid w:val="00B007A3"/>
    <w:rsid w:val="00B00960"/>
    <w:rsid w:val="00B00978"/>
    <w:rsid w:val="00B009C9"/>
    <w:rsid w:val="00B00BEF"/>
    <w:rsid w:val="00B00C4F"/>
    <w:rsid w:val="00B00D40"/>
    <w:rsid w:val="00B00E40"/>
    <w:rsid w:val="00B00EBC"/>
    <w:rsid w:val="00B00F02"/>
    <w:rsid w:val="00B00F20"/>
    <w:rsid w:val="00B00FDE"/>
    <w:rsid w:val="00B00FEA"/>
    <w:rsid w:val="00B01136"/>
    <w:rsid w:val="00B0129D"/>
    <w:rsid w:val="00B012F3"/>
    <w:rsid w:val="00B0136D"/>
    <w:rsid w:val="00B013B1"/>
    <w:rsid w:val="00B013BA"/>
    <w:rsid w:val="00B013C5"/>
    <w:rsid w:val="00B0146D"/>
    <w:rsid w:val="00B0153A"/>
    <w:rsid w:val="00B015E2"/>
    <w:rsid w:val="00B018AC"/>
    <w:rsid w:val="00B0191C"/>
    <w:rsid w:val="00B019C7"/>
    <w:rsid w:val="00B019D2"/>
    <w:rsid w:val="00B01A20"/>
    <w:rsid w:val="00B01A68"/>
    <w:rsid w:val="00B01AAA"/>
    <w:rsid w:val="00B01AEE"/>
    <w:rsid w:val="00B01B1B"/>
    <w:rsid w:val="00B01B33"/>
    <w:rsid w:val="00B01BB6"/>
    <w:rsid w:val="00B01BC3"/>
    <w:rsid w:val="00B01C0C"/>
    <w:rsid w:val="00B0214A"/>
    <w:rsid w:val="00B021DD"/>
    <w:rsid w:val="00B022C2"/>
    <w:rsid w:val="00B02327"/>
    <w:rsid w:val="00B0233F"/>
    <w:rsid w:val="00B02352"/>
    <w:rsid w:val="00B023CA"/>
    <w:rsid w:val="00B02525"/>
    <w:rsid w:val="00B02555"/>
    <w:rsid w:val="00B028D0"/>
    <w:rsid w:val="00B02AD9"/>
    <w:rsid w:val="00B02AE1"/>
    <w:rsid w:val="00B02B25"/>
    <w:rsid w:val="00B02B74"/>
    <w:rsid w:val="00B02CEC"/>
    <w:rsid w:val="00B02D8C"/>
    <w:rsid w:val="00B02DD9"/>
    <w:rsid w:val="00B02E17"/>
    <w:rsid w:val="00B03003"/>
    <w:rsid w:val="00B032BC"/>
    <w:rsid w:val="00B032DF"/>
    <w:rsid w:val="00B032EF"/>
    <w:rsid w:val="00B03379"/>
    <w:rsid w:val="00B03421"/>
    <w:rsid w:val="00B034AD"/>
    <w:rsid w:val="00B03554"/>
    <w:rsid w:val="00B0356D"/>
    <w:rsid w:val="00B0358C"/>
    <w:rsid w:val="00B035D5"/>
    <w:rsid w:val="00B0360C"/>
    <w:rsid w:val="00B03696"/>
    <w:rsid w:val="00B0377F"/>
    <w:rsid w:val="00B038B9"/>
    <w:rsid w:val="00B03A34"/>
    <w:rsid w:val="00B03A84"/>
    <w:rsid w:val="00B03B22"/>
    <w:rsid w:val="00B03B29"/>
    <w:rsid w:val="00B03B44"/>
    <w:rsid w:val="00B03B73"/>
    <w:rsid w:val="00B03CB4"/>
    <w:rsid w:val="00B03DA2"/>
    <w:rsid w:val="00B03EBC"/>
    <w:rsid w:val="00B03F3D"/>
    <w:rsid w:val="00B04043"/>
    <w:rsid w:val="00B04053"/>
    <w:rsid w:val="00B0408D"/>
    <w:rsid w:val="00B04094"/>
    <w:rsid w:val="00B04160"/>
    <w:rsid w:val="00B0419E"/>
    <w:rsid w:val="00B0424B"/>
    <w:rsid w:val="00B04463"/>
    <w:rsid w:val="00B04533"/>
    <w:rsid w:val="00B04535"/>
    <w:rsid w:val="00B04594"/>
    <w:rsid w:val="00B045AA"/>
    <w:rsid w:val="00B047A5"/>
    <w:rsid w:val="00B04868"/>
    <w:rsid w:val="00B0494F"/>
    <w:rsid w:val="00B0496C"/>
    <w:rsid w:val="00B049B8"/>
    <w:rsid w:val="00B04A9E"/>
    <w:rsid w:val="00B04B9E"/>
    <w:rsid w:val="00B04BE3"/>
    <w:rsid w:val="00B04CA5"/>
    <w:rsid w:val="00B04D21"/>
    <w:rsid w:val="00B04D87"/>
    <w:rsid w:val="00B04EFE"/>
    <w:rsid w:val="00B04F23"/>
    <w:rsid w:val="00B04F26"/>
    <w:rsid w:val="00B04F48"/>
    <w:rsid w:val="00B05134"/>
    <w:rsid w:val="00B05153"/>
    <w:rsid w:val="00B05292"/>
    <w:rsid w:val="00B05295"/>
    <w:rsid w:val="00B052A7"/>
    <w:rsid w:val="00B053E1"/>
    <w:rsid w:val="00B055C3"/>
    <w:rsid w:val="00B0565B"/>
    <w:rsid w:val="00B057DF"/>
    <w:rsid w:val="00B058A4"/>
    <w:rsid w:val="00B05908"/>
    <w:rsid w:val="00B05A84"/>
    <w:rsid w:val="00B05AA9"/>
    <w:rsid w:val="00B05B56"/>
    <w:rsid w:val="00B05BE6"/>
    <w:rsid w:val="00B05CF8"/>
    <w:rsid w:val="00B05DA5"/>
    <w:rsid w:val="00B05DB7"/>
    <w:rsid w:val="00B05DB9"/>
    <w:rsid w:val="00B05E36"/>
    <w:rsid w:val="00B05E69"/>
    <w:rsid w:val="00B05F96"/>
    <w:rsid w:val="00B06020"/>
    <w:rsid w:val="00B061C4"/>
    <w:rsid w:val="00B0623A"/>
    <w:rsid w:val="00B0638B"/>
    <w:rsid w:val="00B063B6"/>
    <w:rsid w:val="00B0643C"/>
    <w:rsid w:val="00B064B4"/>
    <w:rsid w:val="00B064B9"/>
    <w:rsid w:val="00B0650F"/>
    <w:rsid w:val="00B06756"/>
    <w:rsid w:val="00B067B5"/>
    <w:rsid w:val="00B067D2"/>
    <w:rsid w:val="00B067ED"/>
    <w:rsid w:val="00B06877"/>
    <w:rsid w:val="00B068A4"/>
    <w:rsid w:val="00B06AFC"/>
    <w:rsid w:val="00B06B46"/>
    <w:rsid w:val="00B06C6C"/>
    <w:rsid w:val="00B06D26"/>
    <w:rsid w:val="00B06E50"/>
    <w:rsid w:val="00B06EC3"/>
    <w:rsid w:val="00B06F87"/>
    <w:rsid w:val="00B06FA2"/>
    <w:rsid w:val="00B071B1"/>
    <w:rsid w:val="00B07349"/>
    <w:rsid w:val="00B073D1"/>
    <w:rsid w:val="00B0753B"/>
    <w:rsid w:val="00B0761A"/>
    <w:rsid w:val="00B076AA"/>
    <w:rsid w:val="00B07775"/>
    <w:rsid w:val="00B07782"/>
    <w:rsid w:val="00B0782B"/>
    <w:rsid w:val="00B0788E"/>
    <w:rsid w:val="00B07923"/>
    <w:rsid w:val="00B079B4"/>
    <w:rsid w:val="00B07AE6"/>
    <w:rsid w:val="00B07B18"/>
    <w:rsid w:val="00B07BBF"/>
    <w:rsid w:val="00B07CDC"/>
    <w:rsid w:val="00B07D34"/>
    <w:rsid w:val="00B07D7B"/>
    <w:rsid w:val="00B07DD5"/>
    <w:rsid w:val="00B07F53"/>
    <w:rsid w:val="00B07F91"/>
    <w:rsid w:val="00B10054"/>
    <w:rsid w:val="00B10096"/>
    <w:rsid w:val="00B10135"/>
    <w:rsid w:val="00B1023B"/>
    <w:rsid w:val="00B10278"/>
    <w:rsid w:val="00B102AC"/>
    <w:rsid w:val="00B103C8"/>
    <w:rsid w:val="00B104F4"/>
    <w:rsid w:val="00B10510"/>
    <w:rsid w:val="00B1054D"/>
    <w:rsid w:val="00B10591"/>
    <w:rsid w:val="00B10622"/>
    <w:rsid w:val="00B1072C"/>
    <w:rsid w:val="00B1078C"/>
    <w:rsid w:val="00B1088D"/>
    <w:rsid w:val="00B1089F"/>
    <w:rsid w:val="00B108B7"/>
    <w:rsid w:val="00B10A1C"/>
    <w:rsid w:val="00B10CD6"/>
    <w:rsid w:val="00B10D97"/>
    <w:rsid w:val="00B10EB6"/>
    <w:rsid w:val="00B10EEB"/>
    <w:rsid w:val="00B11031"/>
    <w:rsid w:val="00B11046"/>
    <w:rsid w:val="00B110FA"/>
    <w:rsid w:val="00B11107"/>
    <w:rsid w:val="00B1113C"/>
    <w:rsid w:val="00B1121D"/>
    <w:rsid w:val="00B1125D"/>
    <w:rsid w:val="00B11306"/>
    <w:rsid w:val="00B11317"/>
    <w:rsid w:val="00B113D7"/>
    <w:rsid w:val="00B113E0"/>
    <w:rsid w:val="00B114D5"/>
    <w:rsid w:val="00B114FF"/>
    <w:rsid w:val="00B1152B"/>
    <w:rsid w:val="00B11546"/>
    <w:rsid w:val="00B11800"/>
    <w:rsid w:val="00B11A73"/>
    <w:rsid w:val="00B11C20"/>
    <w:rsid w:val="00B11CF2"/>
    <w:rsid w:val="00B11D7A"/>
    <w:rsid w:val="00B11EB2"/>
    <w:rsid w:val="00B11FAB"/>
    <w:rsid w:val="00B12093"/>
    <w:rsid w:val="00B12099"/>
    <w:rsid w:val="00B12162"/>
    <w:rsid w:val="00B12209"/>
    <w:rsid w:val="00B123F2"/>
    <w:rsid w:val="00B125D3"/>
    <w:rsid w:val="00B12699"/>
    <w:rsid w:val="00B126A7"/>
    <w:rsid w:val="00B126F4"/>
    <w:rsid w:val="00B12722"/>
    <w:rsid w:val="00B128D3"/>
    <w:rsid w:val="00B12917"/>
    <w:rsid w:val="00B12991"/>
    <w:rsid w:val="00B12A6B"/>
    <w:rsid w:val="00B12BD7"/>
    <w:rsid w:val="00B12CBF"/>
    <w:rsid w:val="00B12FDA"/>
    <w:rsid w:val="00B13039"/>
    <w:rsid w:val="00B13055"/>
    <w:rsid w:val="00B13080"/>
    <w:rsid w:val="00B13153"/>
    <w:rsid w:val="00B13197"/>
    <w:rsid w:val="00B131D4"/>
    <w:rsid w:val="00B13285"/>
    <w:rsid w:val="00B132D2"/>
    <w:rsid w:val="00B133CA"/>
    <w:rsid w:val="00B1340A"/>
    <w:rsid w:val="00B137CD"/>
    <w:rsid w:val="00B138E2"/>
    <w:rsid w:val="00B1397D"/>
    <w:rsid w:val="00B1399A"/>
    <w:rsid w:val="00B139B0"/>
    <w:rsid w:val="00B139C2"/>
    <w:rsid w:val="00B13BA3"/>
    <w:rsid w:val="00B13CA2"/>
    <w:rsid w:val="00B13D34"/>
    <w:rsid w:val="00B13DE9"/>
    <w:rsid w:val="00B13E08"/>
    <w:rsid w:val="00B13F94"/>
    <w:rsid w:val="00B13FCF"/>
    <w:rsid w:val="00B1403B"/>
    <w:rsid w:val="00B14139"/>
    <w:rsid w:val="00B142EF"/>
    <w:rsid w:val="00B14310"/>
    <w:rsid w:val="00B14312"/>
    <w:rsid w:val="00B1436E"/>
    <w:rsid w:val="00B143D6"/>
    <w:rsid w:val="00B143ED"/>
    <w:rsid w:val="00B1442E"/>
    <w:rsid w:val="00B14458"/>
    <w:rsid w:val="00B144FD"/>
    <w:rsid w:val="00B14579"/>
    <w:rsid w:val="00B1472E"/>
    <w:rsid w:val="00B14859"/>
    <w:rsid w:val="00B149ED"/>
    <w:rsid w:val="00B149FE"/>
    <w:rsid w:val="00B14A41"/>
    <w:rsid w:val="00B14CCA"/>
    <w:rsid w:val="00B14CD5"/>
    <w:rsid w:val="00B14CEF"/>
    <w:rsid w:val="00B14D4C"/>
    <w:rsid w:val="00B14D8C"/>
    <w:rsid w:val="00B15286"/>
    <w:rsid w:val="00B152E0"/>
    <w:rsid w:val="00B15363"/>
    <w:rsid w:val="00B153EB"/>
    <w:rsid w:val="00B1572D"/>
    <w:rsid w:val="00B1573A"/>
    <w:rsid w:val="00B15861"/>
    <w:rsid w:val="00B15C4E"/>
    <w:rsid w:val="00B15CB4"/>
    <w:rsid w:val="00B15E7F"/>
    <w:rsid w:val="00B15EC9"/>
    <w:rsid w:val="00B15ECD"/>
    <w:rsid w:val="00B15EEA"/>
    <w:rsid w:val="00B15EFC"/>
    <w:rsid w:val="00B15F57"/>
    <w:rsid w:val="00B16185"/>
    <w:rsid w:val="00B16198"/>
    <w:rsid w:val="00B16199"/>
    <w:rsid w:val="00B161A7"/>
    <w:rsid w:val="00B161BC"/>
    <w:rsid w:val="00B161E5"/>
    <w:rsid w:val="00B16206"/>
    <w:rsid w:val="00B1624A"/>
    <w:rsid w:val="00B165E6"/>
    <w:rsid w:val="00B166E2"/>
    <w:rsid w:val="00B168F8"/>
    <w:rsid w:val="00B1698F"/>
    <w:rsid w:val="00B16A4A"/>
    <w:rsid w:val="00B16C73"/>
    <w:rsid w:val="00B16DB5"/>
    <w:rsid w:val="00B16DD4"/>
    <w:rsid w:val="00B16E53"/>
    <w:rsid w:val="00B16EC7"/>
    <w:rsid w:val="00B1706A"/>
    <w:rsid w:val="00B1736E"/>
    <w:rsid w:val="00B17678"/>
    <w:rsid w:val="00B176B1"/>
    <w:rsid w:val="00B17857"/>
    <w:rsid w:val="00B17871"/>
    <w:rsid w:val="00B17901"/>
    <w:rsid w:val="00B17960"/>
    <w:rsid w:val="00B17A72"/>
    <w:rsid w:val="00B17B26"/>
    <w:rsid w:val="00B17BCD"/>
    <w:rsid w:val="00B17C05"/>
    <w:rsid w:val="00B17C9A"/>
    <w:rsid w:val="00B17DC1"/>
    <w:rsid w:val="00B17E87"/>
    <w:rsid w:val="00B17E90"/>
    <w:rsid w:val="00B17F5A"/>
    <w:rsid w:val="00B17F5E"/>
    <w:rsid w:val="00B17FAD"/>
    <w:rsid w:val="00B20002"/>
    <w:rsid w:val="00B20011"/>
    <w:rsid w:val="00B20029"/>
    <w:rsid w:val="00B2022B"/>
    <w:rsid w:val="00B20243"/>
    <w:rsid w:val="00B202EA"/>
    <w:rsid w:val="00B202F8"/>
    <w:rsid w:val="00B20562"/>
    <w:rsid w:val="00B2057A"/>
    <w:rsid w:val="00B20591"/>
    <w:rsid w:val="00B2066B"/>
    <w:rsid w:val="00B2066C"/>
    <w:rsid w:val="00B2068F"/>
    <w:rsid w:val="00B206C3"/>
    <w:rsid w:val="00B20702"/>
    <w:rsid w:val="00B20718"/>
    <w:rsid w:val="00B2089C"/>
    <w:rsid w:val="00B208B7"/>
    <w:rsid w:val="00B2096D"/>
    <w:rsid w:val="00B209A9"/>
    <w:rsid w:val="00B20BAF"/>
    <w:rsid w:val="00B20D19"/>
    <w:rsid w:val="00B20DB9"/>
    <w:rsid w:val="00B20DD9"/>
    <w:rsid w:val="00B20FAD"/>
    <w:rsid w:val="00B20FBC"/>
    <w:rsid w:val="00B2117E"/>
    <w:rsid w:val="00B2119F"/>
    <w:rsid w:val="00B211E3"/>
    <w:rsid w:val="00B21220"/>
    <w:rsid w:val="00B21284"/>
    <w:rsid w:val="00B21390"/>
    <w:rsid w:val="00B2160B"/>
    <w:rsid w:val="00B2166D"/>
    <w:rsid w:val="00B216C8"/>
    <w:rsid w:val="00B219D3"/>
    <w:rsid w:val="00B21A2B"/>
    <w:rsid w:val="00B21A80"/>
    <w:rsid w:val="00B21A97"/>
    <w:rsid w:val="00B21ABC"/>
    <w:rsid w:val="00B21DEB"/>
    <w:rsid w:val="00B220D9"/>
    <w:rsid w:val="00B220EC"/>
    <w:rsid w:val="00B221CF"/>
    <w:rsid w:val="00B22201"/>
    <w:rsid w:val="00B2221B"/>
    <w:rsid w:val="00B222C0"/>
    <w:rsid w:val="00B222DE"/>
    <w:rsid w:val="00B223D6"/>
    <w:rsid w:val="00B223ED"/>
    <w:rsid w:val="00B22446"/>
    <w:rsid w:val="00B224BC"/>
    <w:rsid w:val="00B225AC"/>
    <w:rsid w:val="00B225F5"/>
    <w:rsid w:val="00B22782"/>
    <w:rsid w:val="00B2278B"/>
    <w:rsid w:val="00B2287A"/>
    <w:rsid w:val="00B228D9"/>
    <w:rsid w:val="00B2291E"/>
    <w:rsid w:val="00B2293D"/>
    <w:rsid w:val="00B22990"/>
    <w:rsid w:val="00B22C11"/>
    <w:rsid w:val="00B22C12"/>
    <w:rsid w:val="00B22C78"/>
    <w:rsid w:val="00B22CBA"/>
    <w:rsid w:val="00B22DE7"/>
    <w:rsid w:val="00B22E1D"/>
    <w:rsid w:val="00B22E76"/>
    <w:rsid w:val="00B23068"/>
    <w:rsid w:val="00B23127"/>
    <w:rsid w:val="00B231A5"/>
    <w:rsid w:val="00B2339C"/>
    <w:rsid w:val="00B23424"/>
    <w:rsid w:val="00B23427"/>
    <w:rsid w:val="00B23476"/>
    <w:rsid w:val="00B234B7"/>
    <w:rsid w:val="00B23513"/>
    <w:rsid w:val="00B236CE"/>
    <w:rsid w:val="00B2379F"/>
    <w:rsid w:val="00B23892"/>
    <w:rsid w:val="00B23896"/>
    <w:rsid w:val="00B238F0"/>
    <w:rsid w:val="00B23A01"/>
    <w:rsid w:val="00B23AD3"/>
    <w:rsid w:val="00B23B11"/>
    <w:rsid w:val="00B23B2E"/>
    <w:rsid w:val="00B23B51"/>
    <w:rsid w:val="00B23BA9"/>
    <w:rsid w:val="00B23CE5"/>
    <w:rsid w:val="00B23CEB"/>
    <w:rsid w:val="00B23D40"/>
    <w:rsid w:val="00B23D81"/>
    <w:rsid w:val="00B23D82"/>
    <w:rsid w:val="00B23FE4"/>
    <w:rsid w:val="00B23FFB"/>
    <w:rsid w:val="00B24105"/>
    <w:rsid w:val="00B24193"/>
    <w:rsid w:val="00B241AD"/>
    <w:rsid w:val="00B24211"/>
    <w:rsid w:val="00B2428D"/>
    <w:rsid w:val="00B242D6"/>
    <w:rsid w:val="00B243BB"/>
    <w:rsid w:val="00B24446"/>
    <w:rsid w:val="00B244FE"/>
    <w:rsid w:val="00B24538"/>
    <w:rsid w:val="00B24587"/>
    <w:rsid w:val="00B245E1"/>
    <w:rsid w:val="00B246AC"/>
    <w:rsid w:val="00B24810"/>
    <w:rsid w:val="00B24831"/>
    <w:rsid w:val="00B248A0"/>
    <w:rsid w:val="00B24925"/>
    <w:rsid w:val="00B24985"/>
    <w:rsid w:val="00B24AB2"/>
    <w:rsid w:val="00B24B8E"/>
    <w:rsid w:val="00B24BC7"/>
    <w:rsid w:val="00B24C94"/>
    <w:rsid w:val="00B24CB8"/>
    <w:rsid w:val="00B24D3E"/>
    <w:rsid w:val="00B24D9C"/>
    <w:rsid w:val="00B24DE4"/>
    <w:rsid w:val="00B24E61"/>
    <w:rsid w:val="00B250F4"/>
    <w:rsid w:val="00B253EB"/>
    <w:rsid w:val="00B25448"/>
    <w:rsid w:val="00B255D6"/>
    <w:rsid w:val="00B25635"/>
    <w:rsid w:val="00B25639"/>
    <w:rsid w:val="00B2572D"/>
    <w:rsid w:val="00B25772"/>
    <w:rsid w:val="00B25936"/>
    <w:rsid w:val="00B259E7"/>
    <w:rsid w:val="00B25A52"/>
    <w:rsid w:val="00B25A6F"/>
    <w:rsid w:val="00B25A78"/>
    <w:rsid w:val="00B25B70"/>
    <w:rsid w:val="00B25B9F"/>
    <w:rsid w:val="00B25BAF"/>
    <w:rsid w:val="00B25C4F"/>
    <w:rsid w:val="00B25C9E"/>
    <w:rsid w:val="00B25D68"/>
    <w:rsid w:val="00B25D7E"/>
    <w:rsid w:val="00B25ED7"/>
    <w:rsid w:val="00B25F03"/>
    <w:rsid w:val="00B25F36"/>
    <w:rsid w:val="00B25FF8"/>
    <w:rsid w:val="00B261AE"/>
    <w:rsid w:val="00B263BF"/>
    <w:rsid w:val="00B26441"/>
    <w:rsid w:val="00B26674"/>
    <w:rsid w:val="00B266E4"/>
    <w:rsid w:val="00B26772"/>
    <w:rsid w:val="00B26781"/>
    <w:rsid w:val="00B267E7"/>
    <w:rsid w:val="00B267F6"/>
    <w:rsid w:val="00B26847"/>
    <w:rsid w:val="00B2698A"/>
    <w:rsid w:val="00B269FA"/>
    <w:rsid w:val="00B26BF1"/>
    <w:rsid w:val="00B26C41"/>
    <w:rsid w:val="00B26CA9"/>
    <w:rsid w:val="00B26D3F"/>
    <w:rsid w:val="00B26DEA"/>
    <w:rsid w:val="00B27004"/>
    <w:rsid w:val="00B27166"/>
    <w:rsid w:val="00B271A5"/>
    <w:rsid w:val="00B272E6"/>
    <w:rsid w:val="00B273A2"/>
    <w:rsid w:val="00B273D4"/>
    <w:rsid w:val="00B273E7"/>
    <w:rsid w:val="00B274B7"/>
    <w:rsid w:val="00B274C1"/>
    <w:rsid w:val="00B275D9"/>
    <w:rsid w:val="00B27696"/>
    <w:rsid w:val="00B2779A"/>
    <w:rsid w:val="00B27923"/>
    <w:rsid w:val="00B27A2C"/>
    <w:rsid w:val="00B27AEA"/>
    <w:rsid w:val="00B27B26"/>
    <w:rsid w:val="00B27CF2"/>
    <w:rsid w:val="00B27E25"/>
    <w:rsid w:val="00B27E61"/>
    <w:rsid w:val="00B27E76"/>
    <w:rsid w:val="00B27EF9"/>
    <w:rsid w:val="00B27FB7"/>
    <w:rsid w:val="00B3020C"/>
    <w:rsid w:val="00B30294"/>
    <w:rsid w:val="00B302C5"/>
    <w:rsid w:val="00B302CF"/>
    <w:rsid w:val="00B303F7"/>
    <w:rsid w:val="00B30432"/>
    <w:rsid w:val="00B305EA"/>
    <w:rsid w:val="00B306AA"/>
    <w:rsid w:val="00B306CC"/>
    <w:rsid w:val="00B3086D"/>
    <w:rsid w:val="00B30877"/>
    <w:rsid w:val="00B3099C"/>
    <w:rsid w:val="00B30A4B"/>
    <w:rsid w:val="00B30A54"/>
    <w:rsid w:val="00B30C50"/>
    <w:rsid w:val="00B30D14"/>
    <w:rsid w:val="00B30DDB"/>
    <w:rsid w:val="00B30EBC"/>
    <w:rsid w:val="00B30EE4"/>
    <w:rsid w:val="00B30EFC"/>
    <w:rsid w:val="00B30F4B"/>
    <w:rsid w:val="00B30FCF"/>
    <w:rsid w:val="00B31026"/>
    <w:rsid w:val="00B310AA"/>
    <w:rsid w:val="00B31206"/>
    <w:rsid w:val="00B31219"/>
    <w:rsid w:val="00B31235"/>
    <w:rsid w:val="00B313B3"/>
    <w:rsid w:val="00B3143F"/>
    <w:rsid w:val="00B31497"/>
    <w:rsid w:val="00B315D2"/>
    <w:rsid w:val="00B316A8"/>
    <w:rsid w:val="00B3186A"/>
    <w:rsid w:val="00B31876"/>
    <w:rsid w:val="00B318C8"/>
    <w:rsid w:val="00B31945"/>
    <w:rsid w:val="00B319C8"/>
    <w:rsid w:val="00B31A79"/>
    <w:rsid w:val="00B31C78"/>
    <w:rsid w:val="00B31D4E"/>
    <w:rsid w:val="00B31FBC"/>
    <w:rsid w:val="00B31FCC"/>
    <w:rsid w:val="00B32035"/>
    <w:rsid w:val="00B32263"/>
    <w:rsid w:val="00B32555"/>
    <w:rsid w:val="00B32726"/>
    <w:rsid w:val="00B3274B"/>
    <w:rsid w:val="00B32787"/>
    <w:rsid w:val="00B32885"/>
    <w:rsid w:val="00B32989"/>
    <w:rsid w:val="00B32AB2"/>
    <w:rsid w:val="00B32AC0"/>
    <w:rsid w:val="00B32B48"/>
    <w:rsid w:val="00B32C82"/>
    <w:rsid w:val="00B32D14"/>
    <w:rsid w:val="00B32D48"/>
    <w:rsid w:val="00B32D90"/>
    <w:rsid w:val="00B32DE8"/>
    <w:rsid w:val="00B32E1B"/>
    <w:rsid w:val="00B32E89"/>
    <w:rsid w:val="00B32EB5"/>
    <w:rsid w:val="00B32F46"/>
    <w:rsid w:val="00B330F1"/>
    <w:rsid w:val="00B33107"/>
    <w:rsid w:val="00B333DC"/>
    <w:rsid w:val="00B335DB"/>
    <w:rsid w:val="00B337CB"/>
    <w:rsid w:val="00B33940"/>
    <w:rsid w:val="00B33A2C"/>
    <w:rsid w:val="00B33A63"/>
    <w:rsid w:val="00B33AA5"/>
    <w:rsid w:val="00B33BDD"/>
    <w:rsid w:val="00B33C08"/>
    <w:rsid w:val="00B33C67"/>
    <w:rsid w:val="00B33C7F"/>
    <w:rsid w:val="00B33C9C"/>
    <w:rsid w:val="00B33D59"/>
    <w:rsid w:val="00B33E75"/>
    <w:rsid w:val="00B33E8A"/>
    <w:rsid w:val="00B33E9B"/>
    <w:rsid w:val="00B33EB7"/>
    <w:rsid w:val="00B33FC4"/>
    <w:rsid w:val="00B33FF8"/>
    <w:rsid w:val="00B3400D"/>
    <w:rsid w:val="00B340D1"/>
    <w:rsid w:val="00B34100"/>
    <w:rsid w:val="00B3414B"/>
    <w:rsid w:val="00B341E9"/>
    <w:rsid w:val="00B34322"/>
    <w:rsid w:val="00B34340"/>
    <w:rsid w:val="00B34384"/>
    <w:rsid w:val="00B343FE"/>
    <w:rsid w:val="00B344CD"/>
    <w:rsid w:val="00B34536"/>
    <w:rsid w:val="00B34549"/>
    <w:rsid w:val="00B3468E"/>
    <w:rsid w:val="00B346DB"/>
    <w:rsid w:val="00B347C1"/>
    <w:rsid w:val="00B349DB"/>
    <w:rsid w:val="00B34A46"/>
    <w:rsid w:val="00B34AB9"/>
    <w:rsid w:val="00B34B2B"/>
    <w:rsid w:val="00B34B3E"/>
    <w:rsid w:val="00B34C17"/>
    <w:rsid w:val="00B34C63"/>
    <w:rsid w:val="00B34D8F"/>
    <w:rsid w:val="00B34D94"/>
    <w:rsid w:val="00B34EBC"/>
    <w:rsid w:val="00B34ECD"/>
    <w:rsid w:val="00B34FBC"/>
    <w:rsid w:val="00B352CF"/>
    <w:rsid w:val="00B3533C"/>
    <w:rsid w:val="00B354F3"/>
    <w:rsid w:val="00B355A8"/>
    <w:rsid w:val="00B3573A"/>
    <w:rsid w:val="00B35742"/>
    <w:rsid w:val="00B35772"/>
    <w:rsid w:val="00B35899"/>
    <w:rsid w:val="00B35909"/>
    <w:rsid w:val="00B359F7"/>
    <w:rsid w:val="00B35A15"/>
    <w:rsid w:val="00B35A46"/>
    <w:rsid w:val="00B35B97"/>
    <w:rsid w:val="00B35BCE"/>
    <w:rsid w:val="00B35D58"/>
    <w:rsid w:val="00B35D7B"/>
    <w:rsid w:val="00B35D9F"/>
    <w:rsid w:val="00B35DE6"/>
    <w:rsid w:val="00B35EBA"/>
    <w:rsid w:val="00B35F8B"/>
    <w:rsid w:val="00B36099"/>
    <w:rsid w:val="00B360EB"/>
    <w:rsid w:val="00B3615E"/>
    <w:rsid w:val="00B3618B"/>
    <w:rsid w:val="00B36317"/>
    <w:rsid w:val="00B363E0"/>
    <w:rsid w:val="00B36550"/>
    <w:rsid w:val="00B365D3"/>
    <w:rsid w:val="00B36623"/>
    <w:rsid w:val="00B3671D"/>
    <w:rsid w:val="00B3675A"/>
    <w:rsid w:val="00B36A16"/>
    <w:rsid w:val="00B36BC5"/>
    <w:rsid w:val="00B36BF4"/>
    <w:rsid w:val="00B36CA0"/>
    <w:rsid w:val="00B36D38"/>
    <w:rsid w:val="00B36D5F"/>
    <w:rsid w:val="00B36DD4"/>
    <w:rsid w:val="00B36EEC"/>
    <w:rsid w:val="00B370C6"/>
    <w:rsid w:val="00B3710B"/>
    <w:rsid w:val="00B3711E"/>
    <w:rsid w:val="00B3716D"/>
    <w:rsid w:val="00B3719C"/>
    <w:rsid w:val="00B3725B"/>
    <w:rsid w:val="00B373D4"/>
    <w:rsid w:val="00B37481"/>
    <w:rsid w:val="00B374EF"/>
    <w:rsid w:val="00B37585"/>
    <w:rsid w:val="00B376B3"/>
    <w:rsid w:val="00B3777A"/>
    <w:rsid w:val="00B3778F"/>
    <w:rsid w:val="00B37839"/>
    <w:rsid w:val="00B37865"/>
    <w:rsid w:val="00B378D1"/>
    <w:rsid w:val="00B37A5D"/>
    <w:rsid w:val="00B37B89"/>
    <w:rsid w:val="00B37DE3"/>
    <w:rsid w:val="00B37F34"/>
    <w:rsid w:val="00B40099"/>
    <w:rsid w:val="00B40360"/>
    <w:rsid w:val="00B403CC"/>
    <w:rsid w:val="00B403ED"/>
    <w:rsid w:val="00B4043B"/>
    <w:rsid w:val="00B404AC"/>
    <w:rsid w:val="00B405B9"/>
    <w:rsid w:val="00B40615"/>
    <w:rsid w:val="00B40717"/>
    <w:rsid w:val="00B4093E"/>
    <w:rsid w:val="00B409DB"/>
    <w:rsid w:val="00B409F4"/>
    <w:rsid w:val="00B40A21"/>
    <w:rsid w:val="00B40A72"/>
    <w:rsid w:val="00B40AA3"/>
    <w:rsid w:val="00B40AE6"/>
    <w:rsid w:val="00B40AF3"/>
    <w:rsid w:val="00B40B03"/>
    <w:rsid w:val="00B40BEC"/>
    <w:rsid w:val="00B40C50"/>
    <w:rsid w:val="00B40C6A"/>
    <w:rsid w:val="00B40C70"/>
    <w:rsid w:val="00B40CEF"/>
    <w:rsid w:val="00B40CF0"/>
    <w:rsid w:val="00B40DB3"/>
    <w:rsid w:val="00B40E34"/>
    <w:rsid w:val="00B40ED2"/>
    <w:rsid w:val="00B40F46"/>
    <w:rsid w:val="00B41053"/>
    <w:rsid w:val="00B410EF"/>
    <w:rsid w:val="00B41198"/>
    <w:rsid w:val="00B411A1"/>
    <w:rsid w:val="00B412B7"/>
    <w:rsid w:val="00B412D9"/>
    <w:rsid w:val="00B413B6"/>
    <w:rsid w:val="00B4149B"/>
    <w:rsid w:val="00B414AC"/>
    <w:rsid w:val="00B41691"/>
    <w:rsid w:val="00B419E2"/>
    <w:rsid w:val="00B41A9F"/>
    <w:rsid w:val="00B41AF1"/>
    <w:rsid w:val="00B41BD9"/>
    <w:rsid w:val="00B41C47"/>
    <w:rsid w:val="00B41C79"/>
    <w:rsid w:val="00B41D25"/>
    <w:rsid w:val="00B41DC6"/>
    <w:rsid w:val="00B41E99"/>
    <w:rsid w:val="00B41F52"/>
    <w:rsid w:val="00B42181"/>
    <w:rsid w:val="00B42309"/>
    <w:rsid w:val="00B42318"/>
    <w:rsid w:val="00B4231A"/>
    <w:rsid w:val="00B423DD"/>
    <w:rsid w:val="00B42408"/>
    <w:rsid w:val="00B4242D"/>
    <w:rsid w:val="00B4248F"/>
    <w:rsid w:val="00B425E4"/>
    <w:rsid w:val="00B426C4"/>
    <w:rsid w:val="00B427C2"/>
    <w:rsid w:val="00B427E7"/>
    <w:rsid w:val="00B428FD"/>
    <w:rsid w:val="00B42938"/>
    <w:rsid w:val="00B429B6"/>
    <w:rsid w:val="00B42B0C"/>
    <w:rsid w:val="00B42B6F"/>
    <w:rsid w:val="00B42B98"/>
    <w:rsid w:val="00B42BF3"/>
    <w:rsid w:val="00B42C20"/>
    <w:rsid w:val="00B42C72"/>
    <w:rsid w:val="00B42CEF"/>
    <w:rsid w:val="00B42EDD"/>
    <w:rsid w:val="00B42F50"/>
    <w:rsid w:val="00B43075"/>
    <w:rsid w:val="00B430C2"/>
    <w:rsid w:val="00B43129"/>
    <w:rsid w:val="00B43199"/>
    <w:rsid w:val="00B43209"/>
    <w:rsid w:val="00B43252"/>
    <w:rsid w:val="00B43293"/>
    <w:rsid w:val="00B43329"/>
    <w:rsid w:val="00B43477"/>
    <w:rsid w:val="00B434DD"/>
    <w:rsid w:val="00B435CE"/>
    <w:rsid w:val="00B4367A"/>
    <w:rsid w:val="00B438DB"/>
    <w:rsid w:val="00B43B2D"/>
    <w:rsid w:val="00B43B32"/>
    <w:rsid w:val="00B43B85"/>
    <w:rsid w:val="00B43B89"/>
    <w:rsid w:val="00B43CCF"/>
    <w:rsid w:val="00B43FE5"/>
    <w:rsid w:val="00B4408E"/>
    <w:rsid w:val="00B4409A"/>
    <w:rsid w:val="00B440E8"/>
    <w:rsid w:val="00B441D9"/>
    <w:rsid w:val="00B44207"/>
    <w:rsid w:val="00B442E8"/>
    <w:rsid w:val="00B44481"/>
    <w:rsid w:val="00B4448C"/>
    <w:rsid w:val="00B444B2"/>
    <w:rsid w:val="00B444E1"/>
    <w:rsid w:val="00B44535"/>
    <w:rsid w:val="00B445D3"/>
    <w:rsid w:val="00B445FB"/>
    <w:rsid w:val="00B447D9"/>
    <w:rsid w:val="00B44B59"/>
    <w:rsid w:val="00B44BFC"/>
    <w:rsid w:val="00B45033"/>
    <w:rsid w:val="00B450E9"/>
    <w:rsid w:val="00B450FC"/>
    <w:rsid w:val="00B451DD"/>
    <w:rsid w:val="00B45217"/>
    <w:rsid w:val="00B45226"/>
    <w:rsid w:val="00B45232"/>
    <w:rsid w:val="00B45238"/>
    <w:rsid w:val="00B45271"/>
    <w:rsid w:val="00B45458"/>
    <w:rsid w:val="00B455AF"/>
    <w:rsid w:val="00B455DD"/>
    <w:rsid w:val="00B4572E"/>
    <w:rsid w:val="00B45753"/>
    <w:rsid w:val="00B45765"/>
    <w:rsid w:val="00B4579F"/>
    <w:rsid w:val="00B457EA"/>
    <w:rsid w:val="00B4593F"/>
    <w:rsid w:val="00B45945"/>
    <w:rsid w:val="00B45AA4"/>
    <w:rsid w:val="00B45B28"/>
    <w:rsid w:val="00B45BA8"/>
    <w:rsid w:val="00B45C27"/>
    <w:rsid w:val="00B45CC7"/>
    <w:rsid w:val="00B45D63"/>
    <w:rsid w:val="00B45D9C"/>
    <w:rsid w:val="00B460F9"/>
    <w:rsid w:val="00B4619C"/>
    <w:rsid w:val="00B46363"/>
    <w:rsid w:val="00B4636B"/>
    <w:rsid w:val="00B463CD"/>
    <w:rsid w:val="00B466A0"/>
    <w:rsid w:val="00B46790"/>
    <w:rsid w:val="00B467A5"/>
    <w:rsid w:val="00B467BF"/>
    <w:rsid w:val="00B467C9"/>
    <w:rsid w:val="00B468AD"/>
    <w:rsid w:val="00B468C3"/>
    <w:rsid w:val="00B469F7"/>
    <w:rsid w:val="00B46A2C"/>
    <w:rsid w:val="00B46B05"/>
    <w:rsid w:val="00B46C4D"/>
    <w:rsid w:val="00B46C81"/>
    <w:rsid w:val="00B46D7D"/>
    <w:rsid w:val="00B46EAF"/>
    <w:rsid w:val="00B46F24"/>
    <w:rsid w:val="00B46F56"/>
    <w:rsid w:val="00B46F7E"/>
    <w:rsid w:val="00B46F81"/>
    <w:rsid w:val="00B47154"/>
    <w:rsid w:val="00B4715B"/>
    <w:rsid w:val="00B47302"/>
    <w:rsid w:val="00B47670"/>
    <w:rsid w:val="00B47694"/>
    <w:rsid w:val="00B476E8"/>
    <w:rsid w:val="00B47763"/>
    <w:rsid w:val="00B479AE"/>
    <w:rsid w:val="00B479C0"/>
    <w:rsid w:val="00B47ACA"/>
    <w:rsid w:val="00B47C0F"/>
    <w:rsid w:val="00B47CB2"/>
    <w:rsid w:val="00B47CBC"/>
    <w:rsid w:val="00B47CD2"/>
    <w:rsid w:val="00B47EC3"/>
    <w:rsid w:val="00B47F9A"/>
    <w:rsid w:val="00B50053"/>
    <w:rsid w:val="00B50091"/>
    <w:rsid w:val="00B500EC"/>
    <w:rsid w:val="00B5016D"/>
    <w:rsid w:val="00B502AC"/>
    <w:rsid w:val="00B502AD"/>
    <w:rsid w:val="00B50307"/>
    <w:rsid w:val="00B503AE"/>
    <w:rsid w:val="00B503B6"/>
    <w:rsid w:val="00B503DE"/>
    <w:rsid w:val="00B50432"/>
    <w:rsid w:val="00B50606"/>
    <w:rsid w:val="00B508A5"/>
    <w:rsid w:val="00B50963"/>
    <w:rsid w:val="00B50BA0"/>
    <w:rsid w:val="00B50BD2"/>
    <w:rsid w:val="00B50CA7"/>
    <w:rsid w:val="00B50CDC"/>
    <w:rsid w:val="00B50CE6"/>
    <w:rsid w:val="00B50E60"/>
    <w:rsid w:val="00B50F31"/>
    <w:rsid w:val="00B50F54"/>
    <w:rsid w:val="00B50FA1"/>
    <w:rsid w:val="00B51078"/>
    <w:rsid w:val="00B51188"/>
    <w:rsid w:val="00B5122A"/>
    <w:rsid w:val="00B512F5"/>
    <w:rsid w:val="00B5136F"/>
    <w:rsid w:val="00B514AA"/>
    <w:rsid w:val="00B5154D"/>
    <w:rsid w:val="00B5158F"/>
    <w:rsid w:val="00B516A4"/>
    <w:rsid w:val="00B51730"/>
    <w:rsid w:val="00B51792"/>
    <w:rsid w:val="00B51920"/>
    <w:rsid w:val="00B5199E"/>
    <w:rsid w:val="00B51AC7"/>
    <w:rsid w:val="00B51B2D"/>
    <w:rsid w:val="00B51B3E"/>
    <w:rsid w:val="00B51BB1"/>
    <w:rsid w:val="00B51BCB"/>
    <w:rsid w:val="00B51BFC"/>
    <w:rsid w:val="00B51D49"/>
    <w:rsid w:val="00B51DCF"/>
    <w:rsid w:val="00B51E33"/>
    <w:rsid w:val="00B51EB0"/>
    <w:rsid w:val="00B521EF"/>
    <w:rsid w:val="00B5225C"/>
    <w:rsid w:val="00B5231D"/>
    <w:rsid w:val="00B5234B"/>
    <w:rsid w:val="00B52360"/>
    <w:rsid w:val="00B52489"/>
    <w:rsid w:val="00B52537"/>
    <w:rsid w:val="00B525A9"/>
    <w:rsid w:val="00B5266E"/>
    <w:rsid w:val="00B526A3"/>
    <w:rsid w:val="00B5278C"/>
    <w:rsid w:val="00B527C0"/>
    <w:rsid w:val="00B52ACD"/>
    <w:rsid w:val="00B52B34"/>
    <w:rsid w:val="00B52B66"/>
    <w:rsid w:val="00B52C23"/>
    <w:rsid w:val="00B52D25"/>
    <w:rsid w:val="00B52D46"/>
    <w:rsid w:val="00B52E3B"/>
    <w:rsid w:val="00B52EBC"/>
    <w:rsid w:val="00B52EFA"/>
    <w:rsid w:val="00B52F66"/>
    <w:rsid w:val="00B52FB2"/>
    <w:rsid w:val="00B53080"/>
    <w:rsid w:val="00B530C4"/>
    <w:rsid w:val="00B5329C"/>
    <w:rsid w:val="00B53386"/>
    <w:rsid w:val="00B534A2"/>
    <w:rsid w:val="00B534CF"/>
    <w:rsid w:val="00B53547"/>
    <w:rsid w:val="00B535B3"/>
    <w:rsid w:val="00B535DD"/>
    <w:rsid w:val="00B53607"/>
    <w:rsid w:val="00B538D8"/>
    <w:rsid w:val="00B5398E"/>
    <w:rsid w:val="00B539F0"/>
    <w:rsid w:val="00B53B8F"/>
    <w:rsid w:val="00B53C44"/>
    <w:rsid w:val="00B53CCD"/>
    <w:rsid w:val="00B53D40"/>
    <w:rsid w:val="00B53DA7"/>
    <w:rsid w:val="00B53E2F"/>
    <w:rsid w:val="00B53EC0"/>
    <w:rsid w:val="00B53F15"/>
    <w:rsid w:val="00B53FFD"/>
    <w:rsid w:val="00B540C2"/>
    <w:rsid w:val="00B5440D"/>
    <w:rsid w:val="00B5444D"/>
    <w:rsid w:val="00B54533"/>
    <w:rsid w:val="00B5457D"/>
    <w:rsid w:val="00B54611"/>
    <w:rsid w:val="00B5492F"/>
    <w:rsid w:val="00B54937"/>
    <w:rsid w:val="00B549D4"/>
    <w:rsid w:val="00B54B87"/>
    <w:rsid w:val="00B54D59"/>
    <w:rsid w:val="00B54E9B"/>
    <w:rsid w:val="00B550BE"/>
    <w:rsid w:val="00B55126"/>
    <w:rsid w:val="00B55224"/>
    <w:rsid w:val="00B552CD"/>
    <w:rsid w:val="00B5541A"/>
    <w:rsid w:val="00B55472"/>
    <w:rsid w:val="00B55545"/>
    <w:rsid w:val="00B55593"/>
    <w:rsid w:val="00B55678"/>
    <w:rsid w:val="00B5574C"/>
    <w:rsid w:val="00B55A8B"/>
    <w:rsid w:val="00B55A97"/>
    <w:rsid w:val="00B55BDA"/>
    <w:rsid w:val="00B55E16"/>
    <w:rsid w:val="00B55E80"/>
    <w:rsid w:val="00B55FA7"/>
    <w:rsid w:val="00B560AC"/>
    <w:rsid w:val="00B5611D"/>
    <w:rsid w:val="00B561C4"/>
    <w:rsid w:val="00B562DF"/>
    <w:rsid w:val="00B56474"/>
    <w:rsid w:val="00B564AC"/>
    <w:rsid w:val="00B564DB"/>
    <w:rsid w:val="00B564EA"/>
    <w:rsid w:val="00B5651D"/>
    <w:rsid w:val="00B56623"/>
    <w:rsid w:val="00B566D3"/>
    <w:rsid w:val="00B56791"/>
    <w:rsid w:val="00B5679F"/>
    <w:rsid w:val="00B56901"/>
    <w:rsid w:val="00B569E6"/>
    <w:rsid w:val="00B56A39"/>
    <w:rsid w:val="00B56A42"/>
    <w:rsid w:val="00B56B3B"/>
    <w:rsid w:val="00B56B6C"/>
    <w:rsid w:val="00B56BAD"/>
    <w:rsid w:val="00B56C25"/>
    <w:rsid w:val="00B56D24"/>
    <w:rsid w:val="00B56DB8"/>
    <w:rsid w:val="00B56DCF"/>
    <w:rsid w:val="00B56FDF"/>
    <w:rsid w:val="00B5704E"/>
    <w:rsid w:val="00B570A6"/>
    <w:rsid w:val="00B57101"/>
    <w:rsid w:val="00B57170"/>
    <w:rsid w:val="00B57480"/>
    <w:rsid w:val="00B57484"/>
    <w:rsid w:val="00B5763F"/>
    <w:rsid w:val="00B577B6"/>
    <w:rsid w:val="00B57820"/>
    <w:rsid w:val="00B57884"/>
    <w:rsid w:val="00B57894"/>
    <w:rsid w:val="00B5789A"/>
    <w:rsid w:val="00B578AB"/>
    <w:rsid w:val="00B57910"/>
    <w:rsid w:val="00B57921"/>
    <w:rsid w:val="00B57A62"/>
    <w:rsid w:val="00B57BC6"/>
    <w:rsid w:val="00B57CAD"/>
    <w:rsid w:val="00B57CB2"/>
    <w:rsid w:val="00B57DCE"/>
    <w:rsid w:val="00B57DDC"/>
    <w:rsid w:val="00B57EA0"/>
    <w:rsid w:val="00B57F45"/>
    <w:rsid w:val="00B57F91"/>
    <w:rsid w:val="00B600AB"/>
    <w:rsid w:val="00B60102"/>
    <w:rsid w:val="00B6011F"/>
    <w:rsid w:val="00B601A5"/>
    <w:rsid w:val="00B6022A"/>
    <w:rsid w:val="00B6029D"/>
    <w:rsid w:val="00B60337"/>
    <w:rsid w:val="00B6046E"/>
    <w:rsid w:val="00B60525"/>
    <w:rsid w:val="00B6052E"/>
    <w:rsid w:val="00B605D6"/>
    <w:rsid w:val="00B60B93"/>
    <w:rsid w:val="00B60BD6"/>
    <w:rsid w:val="00B60EEF"/>
    <w:rsid w:val="00B61035"/>
    <w:rsid w:val="00B610AB"/>
    <w:rsid w:val="00B610BE"/>
    <w:rsid w:val="00B61355"/>
    <w:rsid w:val="00B614AE"/>
    <w:rsid w:val="00B615C0"/>
    <w:rsid w:val="00B615DA"/>
    <w:rsid w:val="00B61A53"/>
    <w:rsid w:val="00B61A56"/>
    <w:rsid w:val="00B61BCA"/>
    <w:rsid w:val="00B61C0B"/>
    <w:rsid w:val="00B61CF4"/>
    <w:rsid w:val="00B61DDB"/>
    <w:rsid w:val="00B61E87"/>
    <w:rsid w:val="00B61F9B"/>
    <w:rsid w:val="00B62093"/>
    <w:rsid w:val="00B621A3"/>
    <w:rsid w:val="00B621A9"/>
    <w:rsid w:val="00B62279"/>
    <w:rsid w:val="00B623B3"/>
    <w:rsid w:val="00B623B4"/>
    <w:rsid w:val="00B6249D"/>
    <w:rsid w:val="00B625D7"/>
    <w:rsid w:val="00B625E1"/>
    <w:rsid w:val="00B625EE"/>
    <w:rsid w:val="00B62615"/>
    <w:rsid w:val="00B62642"/>
    <w:rsid w:val="00B62682"/>
    <w:rsid w:val="00B62758"/>
    <w:rsid w:val="00B627D5"/>
    <w:rsid w:val="00B627F5"/>
    <w:rsid w:val="00B62866"/>
    <w:rsid w:val="00B6299F"/>
    <w:rsid w:val="00B62A18"/>
    <w:rsid w:val="00B62B36"/>
    <w:rsid w:val="00B62CA5"/>
    <w:rsid w:val="00B62EA5"/>
    <w:rsid w:val="00B62EC4"/>
    <w:rsid w:val="00B62F1A"/>
    <w:rsid w:val="00B62F67"/>
    <w:rsid w:val="00B63057"/>
    <w:rsid w:val="00B6307C"/>
    <w:rsid w:val="00B63120"/>
    <w:rsid w:val="00B63294"/>
    <w:rsid w:val="00B6333F"/>
    <w:rsid w:val="00B63345"/>
    <w:rsid w:val="00B6348A"/>
    <w:rsid w:val="00B63527"/>
    <w:rsid w:val="00B635C4"/>
    <w:rsid w:val="00B637B3"/>
    <w:rsid w:val="00B638C9"/>
    <w:rsid w:val="00B638DB"/>
    <w:rsid w:val="00B638FE"/>
    <w:rsid w:val="00B63A83"/>
    <w:rsid w:val="00B63B2E"/>
    <w:rsid w:val="00B63C2B"/>
    <w:rsid w:val="00B63DD1"/>
    <w:rsid w:val="00B63DE5"/>
    <w:rsid w:val="00B63E2E"/>
    <w:rsid w:val="00B63E96"/>
    <w:rsid w:val="00B640FC"/>
    <w:rsid w:val="00B64296"/>
    <w:rsid w:val="00B64309"/>
    <w:rsid w:val="00B6437D"/>
    <w:rsid w:val="00B643E5"/>
    <w:rsid w:val="00B64465"/>
    <w:rsid w:val="00B64480"/>
    <w:rsid w:val="00B6456A"/>
    <w:rsid w:val="00B645CB"/>
    <w:rsid w:val="00B64608"/>
    <w:rsid w:val="00B646A1"/>
    <w:rsid w:val="00B647AC"/>
    <w:rsid w:val="00B6485A"/>
    <w:rsid w:val="00B6487B"/>
    <w:rsid w:val="00B648B9"/>
    <w:rsid w:val="00B648D8"/>
    <w:rsid w:val="00B64A63"/>
    <w:rsid w:val="00B64AF2"/>
    <w:rsid w:val="00B64B0E"/>
    <w:rsid w:val="00B64BFD"/>
    <w:rsid w:val="00B64D44"/>
    <w:rsid w:val="00B64D70"/>
    <w:rsid w:val="00B64DD7"/>
    <w:rsid w:val="00B64E00"/>
    <w:rsid w:val="00B64E81"/>
    <w:rsid w:val="00B64EDA"/>
    <w:rsid w:val="00B64F98"/>
    <w:rsid w:val="00B65077"/>
    <w:rsid w:val="00B65099"/>
    <w:rsid w:val="00B65171"/>
    <w:rsid w:val="00B65512"/>
    <w:rsid w:val="00B65531"/>
    <w:rsid w:val="00B65552"/>
    <w:rsid w:val="00B65653"/>
    <w:rsid w:val="00B65693"/>
    <w:rsid w:val="00B65767"/>
    <w:rsid w:val="00B658F4"/>
    <w:rsid w:val="00B65940"/>
    <w:rsid w:val="00B6599D"/>
    <w:rsid w:val="00B65A4A"/>
    <w:rsid w:val="00B65A99"/>
    <w:rsid w:val="00B65B02"/>
    <w:rsid w:val="00B65B4E"/>
    <w:rsid w:val="00B65B59"/>
    <w:rsid w:val="00B65D60"/>
    <w:rsid w:val="00B65DE3"/>
    <w:rsid w:val="00B65E55"/>
    <w:rsid w:val="00B65F35"/>
    <w:rsid w:val="00B66068"/>
    <w:rsid w:val="00B6607B"/>
    <w:rsid w:val="00B663EF"/>
    <w:rsid w:val="00B66470"/>
    <w:rsid w:val="00B664E0"/>
    <w:rsid w:val="00B66510"/>
    <w:rsid w:val="00B665AC"/>
    <w:rsid w:val="00B66AE5"/>
    <w:rsid w:val="00B66C7F"/>
    <w:rsid w:val="00B66C83"/>
    <w:rsid w:val="00B66C91"/>
    <w:rsid w:val="00B66CAC"/>
    <w:rsid w:val="00B66CB7"/>
    <w:rsid w:val="00B66E2A"/>
    <w:rsid w:val="00B66F14"/>
    <w:rsid w:val="00B66F66"/>
    <w:rsid w:val="00B66F77"/>
    <w:rsid w:val="00B66FD5"/>
    <w:rsid w:val="00B67020"/>
    <w:rsid w:val="00B67188"/>
    <w:rsid w:val="00B6725D"/>
    <w:rsid w:val="00B67271"/>
    <w:rsid w:val="00B672E1"/>
    <w:rsid w:val="00B673DA"/>
    <w:rsid w:val="00B6776A"/>
    <w:rsid w:val="00B67795"/>
    <w:rsid w:val="00B6786B"/>
    <w:rsid w:val="00B679B1"/>
    <w:rsid w:val="00B67C31"/>
    <w:rsid w:val="00B67D34"/>
    <w:rsid w:val="00B67D59"/>
    <w:rsid w:val="00B70075"/>
    <w:rsid w:val="00B700C0"/>
    <w:rsid w:val="00B7012A"/>
    <w:rsid w:val="00B701FC"/>
    <w:rsid w:val="00B702D3"/>
    <w:rsid w:val="00B70393"/>
    <w:rsid w:val="00B70449"/>
    <w:rsid w:val="00B705FE"/>
    <w:rsid w:val="00B706B0"/>
    <w:rsid w:val="00B706CB"/>
    <w:rsid w:val="00B7076D"/>
    <w:rsid w:val="00B70850"/>
    <w:rsid w:val="00B708E3"/>
    <w:rsid w:val="00B70926"/>
    <w:rsid w:val="00B7092B"/>
    <w:rsid w:val="00B7093F"/>
    <w:rsid w:val="00B70B34"/>
    <w:rsid w:val="00B70BC3"/>
    <w:rsid w:val="00B70C4F"/>
    <w:rsid w:val="00B70EA5"/>
    <w:rsid w:val="00B70ED3"/>
    <w:rsid w:val="00B70EDA"/>
    <w:rsid w:val="00B70EE2"/>
    <w:rsid w:val="00B70F0A"/>
    <w:rsid w:val="00B70F55"/>
    <w:rsid w:val="00B7122D"/>
    <w:rsid w:val="00B712F0"/>
    <w:rsid w:val="00B7139B"/>
    <w:rsid w:val="00B713FD"/>
    <w:rsid w:val="00B71408"/>
    <w:rsid w:val="00B71496"/>
    <w:rsid w:val="00B7160F"/>
    <w:rsid w:val="00B71622"/>
    <w:rsid w:val="00B717A3"/>
    <w:rsid w:val="00B71870"/>
    <w:rsid w:val="00B71BE6"/>
    <w:rsid w:val="00B71CAF"/>
    <w:rsid w:val="00B71E08"/>
    <w:rsid w:val="00B71E8F"/>
    <w:rsid w:val="00B71F4A"/>
    <w:rsid w:val="00B72093"/>
    <w:rsid w:val="00B7213F"/>
    <w:rsid w:val="00B72193"/>
    <w:rsid w:val="00B72284"/>
    <w:rsid w:val="00B7229E"/>
    <w:rsid w:val="00B722CB"/>
    <w:rsid w:val="00B72327"/>
    <w:rsid w:val="00B72367"/>
    <w:rsid w:val="00B7240C"/>
    <w:rsid w:val="00B72430"/>
    <w:rsid w:val="00B72485"/>
    <w:rsid w:val="00B7250C"/>
    <w:rsid w:val="00B725C3"/>
    <w:rsid w:val="00B7266C"/>
    <w:rsid w:val="00B727A0"/>
    <w:rsid w:val="00B727A5"/>
    <w:rsid w:val="00B727AD"/>
    <w:rsid w:val="00B72836"/>
    <w:rsid w:val="00B72861"/>
    <w:rsid w:val="00B7286F"/>
    <w:rsid w:val="00B729A9"/>
    <w:rsid w:val="00B72ABD"/>
    <w:rsid w:val="00B72AE5"/>
    <w:rsid w:val="00B72B39"/>
    <w:rsid w:val="00B72BB1"/>
    <w:rsid w:val="00B72BD8"/>
    <w:rsid w:val="00B72BE7"/>
    <w:rsid w:val="00B72C8C"/>
    <w:rsid w:val="00B72E2F"/>
    <w:rsid w:val="00B72E75"/>
    <w:rsid w:val="00B72F4A"/>
    <w:rsid w:val="00B72F5C"/>
    <w:rsid w:val="00B730D2"/>
    <w:rsid w:val="00B731B0"/>
    <w:rsid w:val="00B731D1"/>
    <w:rsid w:val="00B731D7"/>
    <w:rsid w:val="00B7327A"/>
    <w:rsid w:val="00B73326"/>
    <w:rsid w:val="00B733AD"/>
    <w:rsid w:val="00B733C0"/>
    <w:rsid w:val="00B735A4"/>
    <w:rsid w:val="00B73615"/>
    <w:rsid w:val="00B73626"/>
    <w:rsid w:val="00B7369A"/>
    <w:rsid w:val="00B7377D"/>
    <w:rsid w:val="00B73793"/>
    <w:rsid w:val="00B73928"/>
    <w:rsid w:val="00B73A7F"/>
    <w:rsid w:val="00B73BEF"/>
    <w:rsid w:val="00B73ED1"/>
    <w:rsid w:val="00B74240"/>
    <w:rsid w:val="00B74251"/>
    <w:rsid w:val="00B742CB"/>
    <w:rsid w:val="00B742DE"/>
    <w:rsid w:val="00B74350"/>
    <w:rsid w:val="00B74406"/>
    <w:rsid w:val="00B7446B"/>
    <w:rsid w:val="00B74493"/>
    <w:rsid w:val="00B744BD"/>
    <w:rsid w:val="00B74599"/>
    <w:rsid w:val="00B7465E"/>
    <w:rsid w:val="00B74684"/>
    <w:rsid w:val="00B746EB"/>
    <w:rsid w:val="00B747DE"/>
    <w:rsid w:val="00B74925"/>
    <w:rsid w:val="00B7498E"/>
    <w:rsid w:val="00B74B3D"/>
    <w:rsid w:val="00B74B90"/>
    <w:rsid w:val="00B74C3A"/>
    <w:rsid w:val="00B74C78"/>
    <w:rsid w:val="00B74D11"/>
    <w:rsid w:val="00B74D27"/>
    <w:rsid w:val="00B74D34"/>
    <w:rsid w:val="00B74F95"/>
    <w:rsid w:val="00B7507D"/>
    <w:rsid w:val="00B750A8"/>
    <w:rsid w:val="00B750D6"/>
    <w:rsid w:val="00B751BF"/>
    <w:rsid w:val="00B752BA"/>
    <w:rsid w:val="00B753B8"/>
    <w:rsid w:val="00B75408"/>
    <w:rsid w:val="00B755FF"/>
    <w:rsid w:val="00B75654"/>
    <w:rsid w:val="00B756B4"/>
    <w:rsid w:val="00B7573A"/>
    <w:rsid w:val="00B757AB"/>
    <w:rsid w:val="00B75848"/>
    <w:rsid w:val="00B75D8F"/>
    <w:rsid w:val="00B75D99"/>
    <w:rsid w:val="00B75F92"/>
    <w:rsid w:val="00B76041"/>
    <w:rsid w:val="00B76056"/>
    <w:rsid w:val="00B76095"/>
    <w:rsid w:val="00B760AC"/>
    <w:rsid w:val="00B7615C"/>
    <w:rsid w:val="00B761B3"/>
    <w:rsid w:val="00B762E9"/>
    <w:rsid w:val="00B76393"/>
    <w:rsid w:val="00B763C3"/>
    <w:rsid w:val="00B7644E"/>
    <w:rsid w:val="00B7644F"/>
    <w:rsid w:val="00B7647F"/>
    <w:rsid w:val="00B7660E"/>
    <w:rsid w:val="00B766F7"/>
    <w:rsid w:val="00B769F5"/>
    <w:rsid w:val="00B769F7"/>
    <w:rsid w:val="00B76A07"/>
    <w:rsid w:val="00B76BB3"/>
    <w:rsid w:val="00B76C0C"/>
    <w:rsid w:val="00B76E00"/>
    <w:rsid w:val="00B76FCE"/>
    <w:rsid w:val="00B771A8"/>
    <w:rsid w:val="00B7725B"/>
    <w:rsid w:val="00B772EC"/>
    <w:rsid w:val="00B7739B"/>
    <w:rsid w:val="00B7756C"/>
    <w:rsid w:val="00B775C4"/>
    <w:rsid w:val="00B7778C"/>
    <w:rsid w:val="00B7791C"/>
    <w:rsid w:val="00B77A4A"/>
    <w:rsid w:val="00B77A60"/>
    <w:rsid w:val="00B77B39"/>
    <w:rsid w:val="00B77CE1"/>
    <w:rsid w:val="00B77D4A"/>
    <w:rsid w:val="00B77DBB"/>
    <w:rsid w:val="00B77E89"/>
    <w:rsid w:val="00B77F07"/>
    <w:rsid w:val="00B77F16"/>
    <w:rsid w:val="00B8002C"/>
    <w:rsid w:val="00B8006B"/>
    <w:rsid w:val="00B80125"/>
    <w:rsid w:val="00B8013E"/>
    <w:rsid w:val="00B80150"/>
    <w:rsid w:val="00B80230"/>
    <w:rsid w:val="00B80260"/>
    <w:rsid w:val="00B8027C"/>
    <w:rsid w:val="00B80302"/>
    <w:rsid w:val="00B8036E"/>
    <w:rsid w:val="00B8038A"/>
    <w:rsid w:val="00B803DD"/>
    <w:rsid w:val="00B80456"/>
    <w:rsid w:val="00B804A7"/>
    <w:rsid w:val="00B804E3"/>
    <w:rsid w:val="00B80563"/>
    <w:rsid w:val="00B805AE"/>
    <w:rsid w:val="00B807A0"/>
    <w:rsid w:val="00B807C7"/>
    <w:rsid w:val="00B808C7"/>
    <w:rsid w:val="00B808F9"/>
    <w:rsid w:val="00B80ADF"/>
    <w:rsid w:val="00B80BD6"/>
    <w:rsid w:val="00B80C15"/>
    <w:rsid w:val="00B80C4C"/>
    <w:rsid w:val="00B80C7C"/>
    <w:rsid w:val="00B80E8B"/>
    <w:rsid w:val="00B8100A"/>
    <w:rsid w:val="00B81138"/>
    <w:rsid w:val="00B811DE"/>
    <w:rsid w:val="00B81264"/>
    <w:rsid w:val="00B8135A"/>
    <w:rsid w:val="00B81380"/>
    <w:rsid w:val="00B81575"/>
    <w:rsid w:val="00B816B3"/>
    <w:rsid w:val="00B816DA"/>
    <w:rsid w:val="00B81707"/>
    <w:rsid w:val="00B81761"/>
    <w:rsid w:val="00B81803"/>
    <w:rsid w:val="00B8187B"/>
    <w:rsid w:val="00B81A2B"/>
    <w:rsid w:val="00B81AC4"/>
    <w:rsid w:val="00B81CA8"/>
    <w:rsid w:val="00B81CB8"/>
    <w:rsid w:val="00B81D68"/>
    <w:rsid w:val="00B81D91"/>
    <w:rsid w:val="00B81DA1"/>
    <w:rsid w:val="00B81E8B"/>
    <w:rsid w:val="00B81EC3"/>
    <w:rsid w:val="00B81FBE"/>
    <w:rsid w:val="00B81FC6"/>
    <w:rsid w:val="00B82093"/>
    <w:rsid w:val="00B82136"/>
    <w:rsid w:val="00B82179"/>
    <w:rsid w:val="00B822FB"/>
    <w:rsid w:val="00B82334"/>
    <w:rsid w:val="00B82358"/>
    <w:rsid w:val="00B8240E"/>
    <w:rsid w:val="00B824CB"/>
    <w:rsid w:val="00B825A2"/>
    <w:rsid w:val="00B825DD"/>
    <w:rsid w:val="00B826D6"/>
    <w:rsid w:val="00B82898"/>
    <w:rsid w:val="00B828BC"/>
    <w:rsid w:val="00B8295D"/>
    <w:rsid w:val="00B82A50"/>
    <w:rsid w:val="00B82C47"/>
    <w:rsid w:val="00B82DB8"/>
    <w:rsid w:val="00B82EA7"/>
    <w:rsid w:val="00B82F1E"/>
    <w:rsid w:val="00B82F95"/>
    <w:rsid w:val="00B82FDE"/>
    <w:rsid w:val="00B83021"/>
    <w:rsid w:val="00B8319C"/>
    <w:rsid w:val="00B831EA"/>
    <w:rsid w:val="00B83268"/>
    <w:rsid w:val="00B8326F"/>
    <w:rsid w:val="00B83333"/>
    <w:rsid w:val="00B833B9"/>
    <w:rsid w:val="00B83422"/>
    <w:rsid w:val="00B8345B"/>
    <w:rsid w:val="00B83492"/>
    <w:rsid w:val="00B834B3"/>
    <w:rsid w:val="00B83682"/>
    <w:rsid w:val="00B836DB"/>
    <w:rsid w:val="00B83711"/>
    <w:rsid w:val="00B8376C"/>
    <w:rsid w:val="00B83816"/>
    <w:rsid w:val="00B83839"/>
    <w:rsid w:val="00B838FC"/>
    <w:rsid w:val="00B83942"/>
    <w:rsid w:val="00B83B71"/>
    <w:rsid w:val="00B83B91"/>
    <w:rsid w:val="00B83C39"/>
    <w:rsid w:val="00B83CC6"/>
    <w:rsid w:val="00B83D04"/>
    <w:rsid w:val="00B83D09"/>
    <w:rsid w:val="00B83D3C"/>
    <w:rsid w:val="00B83E4C"/>
    <w:rsid w:val="00B83E8D"/>
    <w:rsid w:val="00B83EB3"/>
    <w:rsid w:val="00B83FEA"/>
    <w:rsid w:val="00B84012"/>
    <w:rsid w:val="00B840CC"/>
    <w:rsid w:val="00B840FC"/>
    <w:rsid w:val="00B8424B"/>
    <w:rsid w:val="00B84257"/>
    <w:rsid w:val="00B84385"/>
    <w:rsid w:val="00B84399"/>
    <w:rsid w:val="00B84466"/>
    <w:rsid w:val="00B84495"/>
    <w:rsid w:val="00B845DB"/>
    <w:rsid w:val="00B84760"/>
    <w:rsid w:val="00B84793"/>
    <w:rsid w:val="00B847CA"/>
    <w:rsid w:val="00B84804"/>
    <w:rsid w:val="00B848C4"/>
    <w:rsid w:val="00B84A91"/>
    <w:rsid w:val="00B84AAC"/>
    <w:rsid w:val="00B84B67"/>
    <w:rsid w:val="00B84BEF"/>
    <w:rsid w:val="00B84D00"/>
    <w:rsid w:val="00B84D56"/>
    <w:rsid w:val="00B84D6F"/>
    <w:rsid w:val="00B84D92"/>
    <w:rsid w:val="00B84DBF"/>
    <w:rsid w:val="00B84DCB"/>
    <w:rsid w:val="00B84ECB"/>
    <w:rsid w:val="00B84F06"/>
    <w:rsid w:val="00B84FAE"/>
    <w:rsid w:val="00B85201"/>
    <w:rsid w:val="00B852BB"/>
    <w:rsid w:val="00B8541E"/>
    <w:rsid w:val="00B8549E"/>
    <w:rsid w:val="00B85568"/>
    <w:rsid w:val="00B856F6"/>
    <w:rsid w:val="00B85714"/>
    <w:rsid w:val="00B85798"/>
    <w:rsid w:val="00B85799"/>
    <w:rsid w:val="00B85925"/>
    <w:rsid w:val="00B859CA"/>
    <w:rsid w:val="00B85A71"/>
    <w:rsid w:val="00B85AAF"/>
    <w:rsid w:val="00B85C58"/>
    <w:rsid w:val="00B85DA3"/>
    <w:rsid w:val="00B85FC4"/>
    <w:rsid w:val="00B860D8"/>
    <w:rsid w:val="00B861E0"/>
    <w:rsid w:val="00B86209"/>
    <w:rsid w:val="00B86386"/>
    <w:rsid w:val="00B863A2"/>
    <w:rsid w:val="00B863D4"/>
    <w:rsid w:val="00B86428"/>
    <w:rsid w:val="00B8648C"/>
    <w:rsid w:val="00B866DB"/>
    <w:rsid w:val="00B867BE"/>
    <w:rsid w:val="00B86828"/>
    <w:rsid w:val="00B8684A"/>
    <w:rsid w:val="00B86930"/>
    <w:rsid w:val="00B86A73"/>
    <w:rsid w:val="00B86A9D"/>
    <w:rsid w:val="00B86BF8"/>
    <w:rsid w:val="00B86CC6"/>
    <w:rsid w:val="00B86D0F"/>
    <w:rsid w:val="00B86DBC"/>
    <w:rsid w:val="00B86DD6"/>
    <w:rsid w:val="00B86ED0"/>
    <w:rsid w:val="00B86EDE"/>
    <w:rsid w:val="00B86EFB"/>
    <w:rsid w:val="00B86F0D"/>
    <w:rsid w:val="00B86F44"/>
    <w:rsid w:val="00B86F51"/>
    <w:rsid w:val="00B86FC2"/>
    <w:rsid w:val="00B86FCA"/>
    <w:rsid w:val="00B87009"/>
    <w:rsid w:val="00B870C4"/>
    <w:rsid w:val="00B871A1"/>
    <w:rsid w:val="00B87473"/>
    <w:rsid w:val="00B874F8"/>
    <w:rsid w:val="00B875E9"/>
    <w:rsid w:val="00B876DC"/>
    <w:rsid w:val="00B878EB"/>
    <w:rsid w:val="00B87903"/>
    <w:rsid w:val="00B87972"/>
    <w:rsid w:val="00B87998"/>
    <w:rsid w:val="00B8799D"/>
    <w:rsid w:val="00B879E9"/>
    <w:rsid w:val="00B87B39"/>
    <w:rsid w:val="00B87BD1"/>
    <w:rsid w:val="00B87C02"/>
    <w:rsid w:val="00B87C11"/>
    <w:rsid w:val="00B87C82"/>
    <w:rsid w:val="00B87D63"/>
    <w:rsid w:val="00B87E52"/>
    <w:rsid w:val="00B90015"/>
    <w:rsid w:val="00B90017"/>
    <w:rsid w:val="00B90047"/>
    <w:rsid w:val="00B900E4"/>
    <w:rsid w:val="00B90141"/>
    <w:rsid w:val="00B9014E"/>
    <w:rsid w:val="00B901D4"/>
    <w:rsid w:val="00B9021E"/>
    <w:rsid w:val="00B902AD"/>
    <w:rsid w:val="00B90319"/>
    <w:rsid w:val="00B9031E"/>
    <w:rsid w:val="00B9033D"/>
    <w:rsid w:val="00B903B9"/>
    <w:rsid w:val="00B903DC"/>
    <w:rsid w:val="00B9043D"/>
    <w:rsid w:val="00B90456"/>
    <w:rsid w:val="00B9055E"/>
    <w:rsid w:val="00B90773"/>
    <w:rsid w:val="00B907C9"/>
    <w:rsid w:val="00B9080E"/>
    <w:rsid w:val="00B90810"/>
    <w:rsid w:val="00B90886"/>
    <w:rsid w:val="00B9088A"/>
    <w:rsid w:val="00B908FC"/>
    <w:rsid w:val="00B90921"/>
    <w:rsid w:val="00B90A78"/>
    <w:rsid w:val="00B90A8E"/>
    <w:rsid w:val="00B90B9E"/>
    <w:rsid w:val="00B90C9A"/>
    <w:rsid w:val="00B90CD5"/>
    <w:rsid w:val="00B90D53"/>
    <w:rsid w:val="00B90E3F"/>
    <w:rsid w:val="00B90E88"/>
    <w:rsid w:val="00B90ECD"/>
    <w:rsid w:val="00B91094"/>
    <w:rsid w:val="00B91117"/>
    <w:rsid w:val="00B9111C"/>
    <w:rsid w:val="00B91211"/>
    <w:rsid w:val="00B91261"/>
    <w:rsid w:val="00B9126D"/>
    <w:rsid w:val="00B91387"/>
    <w:rsid w:val="00B913F1"/>
    <w:rsid w:val="00B91611"/>
    <w:rsid w:val="00B9163E"/>
    <w:rsid w:val="00B91736"/>
    <w:rsid w:val="00B9186D"/>
    <w:rsid w:val="00B91899"/>
    <w:rsid w:val="00B91B81"/>
    <w:rsid w:val="00B91C3C"/>
    <w:rsid w:val="00B91C8B"/>
    <w:rsid w:val="00B91D06"/>
    <w:rsid w:val="00B91E1C"/>
    <w:rsid w:val="00B91E1D"/>
    <w:rsid w:val="00B91E8C"/>
    <w:rsid w:val="00B91F58"/>
    <w:rsid w:val="00B9205C"/>
    <w:rsid w:val="00B92261"/>
    <w:rsid w:val="00B922B4"/>
    <w:rsid w:val="00B923B8"/>
    <w:rsid w:val="00B9242F"/>
    <w:rsid w:val="00B92486"/>
    <w:rsid w:val="00B924F7"/>
    <w:rsid w:val="00B9252E"/>
    <w:rsid w:val="00B92700"/>
    <w:rsid w:val="00B927F2"/>
    <w:rsid w:val="00B92833"/>
    <w:rsid w:val="00B92844"/>
    <w:rsid w:val="00B9286E"/>
    <w:rsid w:val="00B928BC"/>
    <w:rsid w:val="00B92A25"/>
    <w:rsid w:val="00B92B52"/>
    <w:rsid w:val="00B92C7D"/>
    <w:rsid w:val="00B92CC5"/>
    <w:rsid w:val="00B92E5D"/>
    <w:rsid w:val="00B92ED7"/>
    <w:rsid w:val="00B93129"/>
    <w:rsid w:val="00B932A1"/>
    <w:rsid w:val="00B93300"/>
    <w:rsid w:val="00B93360"/>
    <w:rsid w:val="00B93380"/>
    <w:rsid w:val="00B93418"/>
    <w:rsid w:val="00B93478"/>
    <w:rsid w:val="00B934B4"/>
    <w:rsid w:val="00B935F1"/>
    <w:rsid w:val="00B93624"/>
    <w:rsid w:val="00B93712"/>
    <w:rsid w:val="00B9382F"/>
    <w:rsid w:val="00B938CA"/>
    <w:rsid w:val="00B93A4E"/>
    <w:rsid w:val="00B93A8E"/>
    <w:rsid w:val="00B93C55"/>
    <w:rsid w:val="00B93CCB"/>
    <w:rsid w:val="00B93CE0"/>
    <w:rsid w:val="00B93E52"/>
    <w:rsid w:val="00B93F1E"/>
    <w:rsid w:val="00B93F35"/>
    <w:rsid w:val="00B93F37"/>
    <w:rsid w:val="00B93F5D"/>
    <w:rsid w:val="00B93FBF"/>
    <w:rsid w:val="00B9409D"/>
    <w:rsid w:val="00B940EE"/>
    <w:rsid w:val="00B941A5"/>
    <w:rsid w:val="00B941F9"/>
    <w:rsid w:val="00B94281"/>
    <w:rsid w:val="00B94347"/>
    <w:rsid w:val="00B944BA"/>
    <w:rsid w:val="00B946B1"/>
    <w:rsid w:val="00B9470A"/>
    <w:rsid w:val="00B947A1"/>
    <w:rsid w:val="00B94BCE"/>
    <w:rsid w:val="00B94BF3"/>
    <w:rsid w:val="00B94C52"/>
    <w:rsid w:val="00B94C62"/>
    <w:rsid w:val="00B94C9C"/>
    <w:rsid w:val="00B94EA0"/>
    <w:rsid w:val="00B94F44"/>
    <w:rsid w:val="00B9506B"/>
    <w:rsid w:val="00B950EA"/>
    <w:rsid w:val="00B95104"/>
    <w:rsid w:val="00B951A3"/>
    <w:rsid w:val="00B951D9"/>
    <w:rsid w:val="00B95224"/>
    <w:rsid w:val="00B952AA"/>
    <w:rsid w:val="00B9535D"/>
    <w:rsid w:val="00B95626"/>
    <w:rsid w:val="00B956CE"/>
    <w:rsid w:val="00B958BC"/>
    <w:rsid w:val="00B958C1"/>
    <w:rsid w:val="00B95917"/>
    <w:rsid w:val="00B959CF"/>
    <w:rsid w:val="00B95A0E"/>
    <w:rsid w:val="00B95B5B"/>
    <w:rsid w:val="00B95BB6"/>
    <w:rsid w:val="00B95BF6"/>
    <w:rsid w:val="00B95E94"/>
    <w:rsid w:val="00B95EFC"/>
    <w:rsid w:val="00B95F41"/>
    <w:rsid w:val="00B95F48"/>
    <w:rsid w:val="00B95FA1"/>
    <w:rsid w:val="00B95FBF"/>
    <w:rsid w:val="00B9604F"/>
    <w:rsid w:val="00B960DF"/>
    <w:rsid w:val="00B960F0"/>
    <w:rsid w:val="00B9610A"/>
    <w:rsid w:val="00B961E3"/>
    <w:rsid w:val="00B9626A"/>
    <w:rsid w:val="00B964F4"/>
    <w:rsid w:val="00B96636"/>
    <w:rsid w:val="00B96665"/>
    <w:rsid w:val="00B96718"/>
    <w:rsid w:val="00B9676A"/>
    <w:rsid w:val="00B967A2"/>
    <w:rsid w:val="00B9681C"/>
    <w:rsid w:val="00B968CF"/>
    <w:rsid w:val="00B96952"/>
    <w:rsid w:val="00B969BC"/>
    <w:rsid w:val="00B96B27"/>
    <w:rsid w:val="00B96B3A"/>
    <w:rsid w:val="00B96B46"/>
    <w:rsid w:val="00B96B79"/>
    <w:rsid w:val="00B96BD4"/>
    <w:rsid w:val="00B96D43"/>
    <w:rsid w:val="00B96D58"/>
    <w:rsid w:val="00B96D5A"/>
    <w:rsid w:val="00B96DCA"/>
    <w:rsid w:val="00B96DCD"/>
    <w:rsid w:val="00B96DF7"/>
    <w:rsid w:val="00B96E1E"/>
    <w:rsid w:val="00B96EAD"/>
    <w:rsid w:val="00B96F77"/>
    <w:rsid w:val="00B9703D"/>
    <w:rsid w:val="00B9705E"/>
    <w:rsid w:val="00B971BA"/>
    <w:rsid w:val="00B97213"/>
    <w:rsid w:val="00B9725E"/>
    <w:rsid w:val="00B97335"/>
    <w:rsid w:val="00B97380"/>
    <w:rsid w:val="00B9743C"/>
    <w:rsid w:val="00B9767C"/>
    <w:rsid w:val="00B9771E"/>
    <w:rsid w:val="00B9776F"/>
    <w:rsid w:val="00B977A9"/>
    <w:rsid w:val="00B977AF"/>
    <w:rsid w:val="00B977CF"/>
    <w:rsid w:val="00B97854"/>
    <w:rsid w:val="00B9787B"/>
    <w:rsid w:val="00B97895"/>
    <w:rsid w:val="00B979B0"/>
    <w:rsid w:val="00B97A79"/>
    <w:rsid w:val="00B97AFD"/>
    <w:rsid w:val="00B97BA7"/>
    <w:rsid w:val="00B97C48"/>
    <w:rsid w:val="00B97D78"/>
    <w:rsid w:val="00B97DF4"/>
    <w:rsid w:val="00B97E23"/>
    <w:rsid w:val="00B97E4D"/>
    <w:rsid w:val="00BA001F"/>
    <w:rsid w:val="00BA0093"/>
    <w:rsid w:val="00BA01FD"/>
    <w:rsid w:val="00BA02CC"/>
    <w:rsid w:val="00BA0351"/>
    <w:rsid w:val="00BA043B"/>
    <w:rsid w:val="00BA048A"/>
    <w:rsid w:val="00BA051D"/>
    <w:rsid w:val="00BA06A0"/>
    <w:rsid w:val="00BA06DF"/>
    <w:rsid w:val="00BA06F5"/>
    <w:rsid w:val="00BA0732"/>
    <w:rsid w:val="00BA08BB"/>
    <w:rsid w:val="00BA0976"/>
    <w:rsid w:val="00BA09DB"/>
    <w:rsid w:val="00BA0DD0"/>
    <w:rsid w:val="00BA0DEF"/>
    <w:rsid w:val="00BA0EA4"/>
    <w:rsid w:val="00BA0EC4"/>
    <w:rsid w:val="00BA103B"/>
    <w:rsid w:val="00BA10D5"/>
    <w:rsid w:val="00BA1178"/>
    <w:rsid w:val="00BA1385"/>
    <w:rsid w:val="00BA13BC"/>
    <w:rsid w:val="00BA142D"/>
    <w:rsid w:val="00BA1437"/>
    <w:rsid w:val="00BA144E"/>
    <w:rsid w:val="00BA163E"/>
    <w:rsid w:val="00BA1719"/>
    <w:rsid w:val="00BA18B8"/>
    <w:rsid w:val="00BA18EC"/>
    <w:rsid w:val="00BA1947"/>
    <w:rsid w:val="00BA1ADC"/>
    <w:rsid w:val="00BA1C5A"/>
    <w:rsid w:val="00BA1CB8"/>
    <w:rsid w:val="00BA1D6A"/>
    <w:rsid w:val="00BA1DD9"/>
    <w:rsid w:val="00BA1DFE"/>
    <w:rsid w:val="00BA1E7B"/>
    <w:rsid w:val="00BA1E9B"/>
    <w:rsid w:val="00BA23B6"/>
    <w:rsid w:val="00BA24DA"/>
    <w:rsid w:val="00BA253C"/>
    <w:rsid w:val="00BA273D"/>
    <w:rsid w:val="00BA27F0"/>
    <w:rsid w:val="00BA28A2"/>
    <w:rsid w:val="00BA2907"/>
    <w:rsid w:val="00BA2AB4"/>
    <w:rsid w:val="00BA2BD4"/>
    <w:rsid w:val="00BA2D7F"/>
    <w:rsid w:val="00BA2EB5"/>
    <w:rsid w:val="00BA2F86"/>
    <w:rsid w:val="00BA2FD5"/>
    <w:rsid w:val="00BA3084"/>
    <w:rsid w:val="00BA30AE"/>
    <w:rsid w:val="00BA30D9"/>
    <w:rsid w:val="00BA31F6"/>
    <w:rsid w:val="00BA3216"/>
    <w:rsid w:val="00BA3262"/>
    <w:rsid w:val="00BA333B"/>
    <w:rsid w:val="00BA33BA"/>
    <w:rsid w:val="00BA3557"/>
    <w:rsid w:val="00BA3604"/>
    <w:rsid w:val="00BA3685"/>
    <w:rsid w:val="00BA36BC"/>
    <w:rsid w:val="00BA370C"/>
    <w:rsid w:val="00BA39AF"/>
    <w:rsid w:val="00BA3A51"/>
    <w:rsid w:val="00BA3A67"/>
    <w:rsid w:val="00BA3AC6"/>
    <w:rsid w:val="00BA3AF2"/>
    <w:rsid w:val="00BA3B79"/>
    <w:rsid w:val="00BA3C97"/>
    <w:rsid w:val="00BA3CAE"/>
    <w:rsid w:val="00BA3CD3"/>
    <w:rsid w:val="00BA3D43"/>
    <w:rsid w:val="00BA3D52"/>
    <w:rsid w:val="00BA3E50"/>
    <w:rsid w:val="00BA3EB2"/>
    <w:rsid w:val="00BA427B"/>
    <w:rsid w:val="00BA4290"/>
    <w:rsid w:val="00BA4293"/>
    <w:rsid w:val="00BA4294"/>
    <w:rsid w:val="00BA4302"/>
    <w:rsid w:val="00BA4440"/>
    <w:rsid w:val="00BA4514"/>
    <w:rsid w:val="00BA45CE"/>
    <w:rsid w:val="00BA4642"/>
    <w:rsid w:val="00BA4683"/>
    <w:rsid w:val="00BA48B0"/>
    <w:rsid w:val="00BA48E2"/>
    <w:rsid w:val="00BA49F6"/>
    <w:rsid w:val="00BA4A13"/>
    <w:rsid w:val="00BA4AF5"/>
    <w:rsid w:val="00BA4B5B"/>
    <w:rsid w:val="00BA4DC9"/>
    <w:rsid w:val="00BA4F69"/>
    <w:rsid w:val="00BA5066"/>
    <w:rsid w:val="00BA5086"/>
    <w:rsid w:val="00BA5100"/>
    <w:rsid w:val="00BA5135"/>
    <w:rsid w:val="00BA519E"/>
    <w:rsid w:val="00BA5393"/>
    <w:rsid w:val="00BA53B7"/>
    <w:rsid w:val="00BA5412"/>
    <w:rsid w:val="00BA54CA"/>
    <w:rsid w:val="00BA55A2"/>
    <w:rsid w:val="00BA566C"/>
    <w:rsid w:val="00BA56A3"/>
    <w:rsid w:val="00BA56E6"/>
    <w:rsid w:val="00BA5939"/>
    <w:rsid w:val="00BA59B3"/>
    <w:rsid w:val="00BA5B02"/>
    <w:rsid w:val="00BA5B4D"/>
    <w:rsid w:val="00BA5C19"/>
    <w:rsid w:val="00BA5C2D"/>
    <w:rsid w:val="00BA5CE7"/>
    <w:rsid w:val="00BA5CEF"/>
    <w:rsid w:val="00BA5E4C"/>
    <w:rsid w:val="00BA5E7C"/>
    <w:rsid w:val="00BA5F48"/>
    <w:rsid w:val="00BA5F81"/>
    <w:rsid w:val="00BA6128"/>
    <w:rsid w:val="00BA613E"/>
    <w:rsid w:val="00BA6170"/>
    <w:rsid w:val="00BA61EC"/>
    <w:rsid w:val="00BA6223"/>
    <w:rsid w:val="00BA6441"/>
    <w:rsid w:val="00BA6518"/>
    <w:rsid w:val="00BA652D"/>
    <w:rsid w:val="00BA6557"/>
    <w:rsid w:val="00BA6561"/>
    <w:rsid w:val="00BA6579"/>
    <w:rsid w:val="00BA663D"/>
    <w:rsid w:val="00BA6671"/>
    <w:rsid w:val="00BA66E9"/>
    <w:rsid w:val="00BA6845"/>
    <w:rsid w:val="00BA68D1"/>
    <w:rsid w:val="00BA6937"/>
    <w:rsid w:val="00BA696D"/>
    <w:rsid w:val="00BA6AA7"/>
    <w:rsid w:val="00BA6AB4"/>
    <w:rsid w:val="00BA6AC5"/>
    <w:rsid w:val="00BA6C02"/>
    <w:rsid w:val="00BA6C34"/>
    <w:rsid w:val="00BA6DB2"/>
    <w:rsid w:val="00BA6E26"/>
    <w:rsid w:val="00BA7095"/>
    <w:rsid w:val="00BA713C"/>
    <w:rsid w:val="00BA717F"/>
    <w:rsid w:val="00BA7217"/>
    <w:rsid w:val="00BA723F"/>
    <w:rsid w:val="00BA72C0"/>
    <w:rsid w:val="00BA738E"/>
    <w:rsid w:val="00BA743E"/>
    <w:rsid w:val="00BA7456"/>
    <w:rsid w:val="00BA756C"/>
    <w:rsid w:val="00BA7609"/>
    <w:rsid w:val="00BA768D"/>
    <w:rsid w:val="00BA77D7"/>
    <w:rsid w:val="00BA77E4"/>
    <w:rsid w:val="00BA7B83"/>
    <w:rsid w:val="00BA7C7A"/>
    <w:rsid w:val="00BA7C9F"/>
    <w:rsid w:val="00BA7D1F"/>
    <w:rsid w:val="00BA7E37"/>
    <w:rsid w:val="00BA7E3C"/>
    <w:rsid w:val="00BA7EA9"/>
    <w:rsid w:val="00BA7F03"/>
    <w:rsid w:val="00BB005A"/>
    <w:rsid w:val="00BB00E6"/>
    <w:rsid w:val="00BB0159"/>
    <w:rsid w:val="00BB01BB"/>
    <w:rsid w:val="00BB035D"/>
    <w:rsid w:val="00BB03DE"/>
    <w:rsid w:val="00BB03E2"/>
    <w:rsid w:val="00BB0413"/>
    <w:rsid w:val="00BB0419"/>
    <w:rsid w:val="00BB0459"/>
    <w:rsid w:val="00BB061A"/>
    <w:rsid w:val="00BB0683"/>
    <w:rsid w:val="00BB0759"/>
    <w:rsid w:val="00BB0879"/>
    <w:rsid w:val="00BB09CE"/>
    <w:rsid w:val="00BB0A74"/>
    <w:rsid w:val="00BB0B9C"/>
    <w:rsid w:val="00BB0BA7"/>
    <w:rsid w:val="00BB0C58"/>
    <w:rsid w:val="00BB0CBF"/>
    <w:rsid w:val="00BB0D14"/>
    <w:rsid w:val="00BB1007"/>
    <w:rsid w:val="00BB1059"/>
    <w:rsid w:val="00BB13BB"/>
    <w:rsid w:val="00BB13D4"/>
    <w:rsid w:val="00BB150A"/>
    <w:rsid w:val="00BB16C2"/>
    <w:rsid w:val="00BB170A"/>
    <w:rsid w:val="00BB1759"/>
    <w:rsid w:val="00BB17F6"/>
    <w:rsid w:val="00BB18E1"/>
    <w:rsid w:val="00BB18F6"/>
    <w:rsid w:val="00BB1908"/>
    <w:rsid w:val="00BB1B19"/>
    <w:rsid w:val="00BB1B47"/>
    <w:rsid w:val="00BB1B82"/>
    <w:rsid w:val="00BB1BC0"/>
    <w:rsid w:val="00BB1D6B"/>
    <w:rsid w:val="00BB1EEE"/>
    <w:rsid w:val="00BB1F5E"/>
    <w:rsid w:val="00BB1F65"/>
    <w:rsid w:val="00BB22A8"/>
    <w:rsid w:val="00BB2347"/>
    <w:rsid w:val="00BB2440"/>
    <w:rsid w:val="00BB24F9"/>
    <w:rsid w:val="00BB2538"/>
    <w:rsid w:val="00BB259E"/>
    <w:rsid w:val="00BB2688"/>
    <w:rsid w:val="00BB2715"/>
    <w:rsid w:val="00BB2854"/>
    <w:rsid w:val="00BB29B2"/>
    <w:rsid w:val="00BB2A7F"/>
    <w:rsid w:val="00BB2AE2"/>
    <w:rsid w:val="00BB2B83"/>
    <w:rsid w:val="00BB2B9F"/>
    <w:rsid w:val="00BB2C5E"/>
    <w:rsid w:val="00BB2CB2"/>
    <w:rsid w:val="00BB2D5A"/>
    <w:rsid w:val="00BB2E9D"/>
    <w:rsid w:val="00BB3054"/>
    <w:rsid w:val="00BB3070"/>
    <w:rsid w:val="00BB30E8"/>
    <w:rsid w:val="00BB325B"/>
    <w:rsid w:val="00BB328A"/>
    <w:rsid w:val="00BB34F2"/>
    <w:rsid w:val="00BB36A5"/>
    <w:rsid w:val="00BB379E"/>
    <w:rsid w:val="00BB37E1"/>
    <w:rsid w:val="00BB380A"/>
    <w:rsid w:val="00BB38AE"/>
    <w:rsid w:val="00BB39CD"/>
    <w:rsid w:val="00BB3A2F"/>
    <w:rsid w:val="00BB3A54"/>
    <w:rsid w:val="00BB3A87"/>
    <w:rsid w:val="00BB3ACC"/>
    <w:rsid w:val="00BB3B20"/>
    <w:rsid w:val="00BB3C42"/>
    <w:rsid w:val="00BB3C52"/>
    <w:rsid w:val="00BB3C96"/>
    <w:rsid w:val="00BB3D0E"/>
    <w:rsid w:val="00BB3D92"/>
    <w:rsid w:val="00BB3E16"/>
    <w:rsid w:val="00BB3FC0"/>
    <w:rsid w:val="00BB4010"/>
    <w:rsid w:val="00BB4039"/>
    <w:rsid w:val="00BB40AA"/>
    <w:rsid w:val="00BB4173"/>
    <w:rsid w:val="00BB4183"/>
    <w:rsid w:val="00BB41CE"/>
    <w:rsid w:val="00BB4274"/>
    <w:rsid w:val="00BB4325"/>
    <w:rsid w:val="00BB44E0"/>
    <w:rsid w:val="00BB453A"/>
    <w:rsid w:val="00BB471B"/>
    <w:rsid w:val="00BB48E6"/>
    <w:rsid w:val="00BB4A9B"/>
    <w:rsid w:val="00BB4CA3"/>
    <w:rsid w:val="00BB4CC3"/>
    <w:rsid w:val="00BB4D52"/>
    <w:rsid w:val="00BB4E3A"/>
    <w:rsid w:val="00BB4E93"/>
    <w:rsid w:val="00BB4EC5"/>
    <w:rsid w:val="00BB4F5E"/>
    <w:rsid w:val="00BB4FE7"/>
    <w:rsid w:val="00BB5002"/>
    <w:rsid w:val="00BB50B6"/>
    <w:rsid w:val="00BB50B8"/>
    <w:rsid w:val="00BB51E0"/>
    <w:rsid w:val="00BB51ED"/>
    <w:rsid w:val="00BB51F9"/>
    <w:rsid w:val="00BB5201"/>
    <w:rsid w:val="00BB52E7"/>
    <w:rsid w:val="00BB5322"/>
    <w:rsid w:val="00BB5502"/>
    <w:rsid w:val="00BB550D"/>
    <w:rsid w:val="00BB5570"/>
    <w:rsid w:val="00BB566F"/>
    <w:rsid w:val="00BB56D3"/>
    <w:rsid w:val="00BB56DF"/>
    <w:rsid w:val="00BB5816"/>
    <w:rsid w:val="00BB587D"/>
    <w:rsid w:val="00BB5985"/>
    <w:rsid w:val="00BB59A6"/>
    <w:rsid w:val="00BB5B16"/>
    <w:rsid w:val="00BB5CFC"/>
    <w:rsid w:val="00BB5D73"/>
    <w:rsid w:val="00BB5E48"/>
    <w:rsid w:val="00BB5EED"/>
    <w:rsid w:val="00BB5EF3"/>
    <w:rsid w:val="00BB6186"/>
    <w:rsid w:val="00BB627B"/>
    <w:rsid w:val="00BB6281"/>
    <w:rsid w:val="00BB63A7"/>
    <w:rsid w:val="00BB66B3"/>
    <w:rsid w:val="00BB67E0"/>
    <w:rsid w:val="00BB6878"/>
    <w:rsid w:val="00BB693A"/>
    <w:rsid w:val="00BB69CD"/>
    <w:rsid w:val="00BB6AFE"/>
    <w:rsid w:val="00BB6C27"/>
    <w:rsid w:val="00BB6CEF"/>
    <w:rsid w:val="00BB6D3C"/>
    <w:rsid w:val="00BB6F90"/>
    <w:rsid w:val="00BB707E"/>
    <w:rsid w:val="00BB70C9"/>
    <w:rsid w:val="00BB70E1"/>
    <w:rsid w:val="00BB71A1"/>
    <w:rsid w:val="00BB7298"/>
    <w:rsid w:val="00BB7340"/>
    <w:rsid w:val="00BB74BC"/>
    <w:rsid w:val="00BB74E3"/>
    <w:rsid w:val="00BB7594"/>
    <w:rsid w:val="00BB7960"/>
    <w:rsid w:val="00BB79B7"/>
    <w:rsid w:val="00BB7AEE"/>
    <w:rsid w:val="00BB7C1D"/>
    <w:rsid w:val="00BB7C56"/>
    <w:rsid w:val="00BB7E41"/>
    <w:rsid w:val="00BB7E5F"/>
    <w:rsid w:val="00BB7F6C"/>
    <w:rsid w:val="00BB7FD3"/>
    <w:rsid w:val="00BC0156"/>
    <w:rsid w:val="00BC0182"/>
    <w:rsid w:val="00BC0216"/>
    <w:rsid w:val="00BC02C2"/>
    <w:rsid w:val="00BC04BF"/>
    <w:rsid w:val="00BC04E5"/>
    <w:rsid w:val="00BC052C"/>
    <w:rsid w:val="00BC0531"/>
    <w:rsid w:val="00BC062B"/>
    <w:rsid w:val="00BC0691"/>
    <w:rsid w:val="00BC06F3"/>
    <w:rsid w:val="00BC06FD"/>
    <w:rsid w:val="00BC0738"/>
    <w:rsid w:val="00BC07DC"/>
    <w:rsid w:val="00BC0AAC"/>
    <w:rsid w:val="00BC0D42"/>
    <w:rsid w:val="00BC0DAB"/>
    <w:rsid w:val="00BC0F17"/>
    <w:rsid w:val="00BC0FC7"/>
    <w:rsid w:val="00BC10DC"/>
    <w:rsid w:val="00BC118D"/>
    <w:rsid w:val="00BC11C8"/>
    <w:rsid w:val="00BC12CB"/>
    <w:rsid w:val="00BC130E"/>
    <w:rsid w:val="00BC1376"/>
    <w:rsid w:val="00BC13D0"/>
    <w:rsid w:val="00BC13EE"/>
    <w:rsid w:val="00BC1556"/>
    <w:rsid w:val="00BC17D9"/>
    <w:rsid w:val="00BC180D"/>
    <w:rsid w:val="00BC1834"/>
    <w:rsid w:val="00BC1917"/>
    <w:rsid w:val="00BC1977"/>
    <w:rsid w:val="00BC1A3F"/>
    <w:rsid w:val="00BC1B53"/>
    <w:rsid w:val="00BC1CA1"/>
    <w:rsid w:val="00BC1D9E"/>
    <w:rsid w:val="00BC1ECC"/>
    <w:rsid w:val="00BC1ED9"/>
    <w:rsid w:val="00BC2071"/>
    <w:rsid w:val="00BC2108"/>
    <w:rsid w:val="00BC2184"/>
    <w:rsid w:val="00BC21B0"/>
    <w:rsid w:val="00BC2250"/>
    <w:rsid w:val="00BC22E2"/>
    <w:rsid w:val="00BC2338"/>
    <w:rsid w:val="00BC23EE"/>
    <w:rsid w:val="00BC2400"/>
    <w:rsid w:val="00BC2431"/>
    <w:rsid w:val="00BC2454"/>
    <w:rsid w:val="00BC2652"/>
    <w:rsid w:val="00BC2709"/>
    <w:rsid w:val="00BC274E"/>
    <w:rsid w:val="00BC275F"/>
    <w:rsid w:val="00BC2787"/>
    <w:rsid w:val="00BC278B"/>
    <w:rsid w:val="00BC29CA"/>
    <w:rsid w:val="00BC2A49"/>
    <w:rsid w:val="00BC2B6D"/>
    <w:rsid w:val="00BC2BB9"/>
    <w:rsid w:val="00BC2D0A"/>
    <w:rsid w:val="00BC2D80"/>
    <w:rsid w:val="00BC2D89"/>
    <w:rsid w:val="00BC2F00"/>
    <w:rsid w:val="00BC2F1A"/>
    <w:rsid w:val="00BC2F88"/>
    <w:rsid w:val="00BC3065"/>
    <w:rsid w:val="00BC311B"/>
    <w:rsid w:val="00BC312E"/>
    <w:rsid w:val="00BC31B7"/>
    <w:rsid w:val="00BC31CC"/>
    <w:rsid w:val="00BC347A"/>
    <w:rsid w:val="00BC350E"/>
    <w:rsid w:val="00BC3554"/>
    <w:rsid w:val="00BC3569"/>
    <w:rsid w:val="00BC3807"/>
    <w:rsid w:val="00BC3867"/>
    <w:rsid w:val="00BC386B"/>
    <w:rsid w:val="00BC3AEF"/>
    <w:rsid w:val="00BC3B3E"/>
    <w:rsid w:val="00BC3D27"/>
    <w:rsid w:val="00BC3F83"/>
    <w:rsid w:val="00BC405F"/>
    <w:rsid w:val="00BC4158"/>
    <w:rsid w:val="00BC4173"/>
    <w:rsid w:val="00BC4174"/>
    <w:rsid w:val="00BC41C0"/>
    <w:rsid w:val="00BC423A"/>
    <w:rsid w:val="00BC4677"/>
    <w:rsid w:val="00BC479D"/>
    <w:rsid w:val="00BC482F"/>
    <w:rsid w:val="00BC49CF"/>
    <w:rsid w:val="00BC4A0A"/>
    <w:rsid w:val="00BC4A98"/>
    <w:rsid w:val="00BC4C65"/>
    <w:rsid w:val="00BC4E08"/>
    <w:rsid w:val="00BC4E88"/>
    <w:rsid w:val="00BC4FBA"/>
    <w:rsid w:val="00BC5031"/>
    <w:rsid w:val="00BC5074"/>
    <w:rsid w:val="00BC5133"/>
    <w:rsid w:val="00BC514F"/>
    <w:rsid w:val="00BC549E"/>
    <w:rsid w:val="00BC5673"/>
    <w:rsid w:val="00BC570F"/>
    <w:rsid w:val="00BC5721"/>
    <w:rsid w:val="00BC59FF"/>
    <w:rsid w:val="00BC5A4B"/>
    <w:rsid w:val="00BC5B85"/>
    <w:rsid w:val="00BC5C49"/>
    <w:rsid w:val="00BC5D12"/>
    <w:rsid w:val="00BC5DF2"/>
    <w:rsid w:val="00BC5DFE"/>
    <w:rsid w:val="00BC5E0C"/>
    <w:rsid w:val="00BC5FDB"/>
    <w:rsid w:val="00BC613B"/>
    <w:rsid w:val="00BC622D"/>
    <w:rsid w:val="00BC639D"/>
    <w:rsid w:val="00BC6412"/>
    <w:rsid w:val="00BC6432"/>
    <w:rsid w:val="00BC6468"/>
    <w:rsid w:val="00BC646C"/>
    <w:rsid w:val="00BC6583"/>
    <w:rsid w:val="00BC6585"/>
    <w:rsid w:val="00BC65E6"/>
    <w:rsid w:val="00BC6625"/>
    <w:rsid w:val="00BC6878"/>
    <w:rsid w:val="00BC68A8"/>
    <w:rsid w:val="00BC68DE"/>
    <w:rsid w:val="00BC68E0"/>
    <w:rsid w:val="00BC6938"/>
    <w:rsid w:val="00BC694C"/>
    <w:rsid w:val="00BC6B59"/>
    <w:rsid w:val="00BC6BB7"/>
    <w:rsid w:val="00BC6CB3"/>
    <w:rsid w:val="00BC6D23"/>
    <w:rsid w:val="00BC6D98"/>
    <w:rsid w:val="00BC6F70"/>
    <w:rsid w:val="00BC7042"/>
    <w:rsid w:val="00BC7169"/>
    <w:rsid w:val="00BC7210"/>
    <w:rsid w:val="00BC732A"/>
    <w:rsid w:val="00BC751A"/>
    <w:rsid w:val="00BC7546"/>
    <w:rsid w:val="00BC76A9"/>
    <w:rsid w:val="00BC76EA"/>
    <w:rsid w:val="00BC7772"/>
    <w:rsid w:val="00BC77EB"/>
    <w:rsid w:val="00BC795F"/>
    <w:rsid w:val="00BC7964"/>
    <w:rsid w:val="00BC7A42"/>
    <w:rsid w:val="00BC7A4E"/>
    <w:rsid w:val="00BC7A82"/>
    <w:rsid w:val="00BC7C71"/>
    <w:rsid w:val="00BC7CA0"/>
    <w:rsid w:val="00BC7DA9"/>
    <w:rsid w:val="00BC7DE6"/>
    <w:rsid w:val="00BC7E43"/>
    <w:rsid w:val="00BD00BB"/>
    <w:rsid w:val="00BD00FE"/>
    <w:rsid w:val="00BD011D"/>
    <w:rsid w:val="00BD0248"/>
    <w:rsid w:val="00BD0283"/>
    <w:rsid w:val="00BD0361"/>
    <w:rsid w:val="00BD0373"/>
    <w:rsid w:val="00BD0385"/>
    <w:rsid w:val="00BD0449"/>
    <w:rsid w:val="00BD0495"/>
    <w:rsid w:val="00BD04F9"/>
    <w:rsid w:val="00BD04FB"/>
    <w:rsid w:val="00BD0524"/>
    <w:rsid w:val="00BD05B8"/>
    <w:rsid w:val="00BD0722"/>
    <w:rsid w:val="00BD0848"/>
    <w:rsid w:val="00BD0A21"/>
    <w:rsid w:val="00BD0A94"/>
    <w:rsid w:val="00BD0C22"/>
    <w:rsid w:val="00BD0CA0"/>
    <w:rsid w:val="00BD0CAF"/>
    <w:rsid w:val="00BD0CC0"/>
    <w:rsid w:val="00BD0D71"/>
    <w:rsid w:val="00BD0FA5"/>
    <w:rsid w:val="00BD137C"/>
    <w:rsid w:val="00BD13FC"/>
    <w:rsid w:val="00BD1567"/>
    <w:rsid w:val="00BD1576"/>
    <w:rsid w:val="00BD163C"/>
    <w:rsid w:val="00BD16B6"/>
    <w:rsid w:val="00BD1765"/>
    <w:rsid w:val="00BD1793"/>
    <w:rsid w:val="00BD17FC"/>
    <w:rsid w:val="00BD18CF"/>
    <w:rsid w:val="00BD19D6"/>
    <w:rsid w:val="00BD1B4E"/>
    <w:rsid w:val="00BD1C70"/>
    <w:rsid w:val="00BD1F1B"/>
    <w:rsid w:val="00BD1FD8"/>
    <w:rsid w:val="00BD20DE"/>
    <w:rsid w:val="00BD21D9"/>
    <w:rsid w:val="00BD21E7"/>
    <w:rsid w:val="00BD2234"/>
    <w:rsid w:val="00BD2252"/>
    <w:rsid w:val="00BD2411"/>
    <w:rsid w:val="00BD2473"/>
    <w:rsid w:val="00BD2567"/>
    <w:rsid w:val="00BD25C8"/>
    <w:rsid w:val="00BD261E"/>
    <w:rsid w:val="00BD2701"/>
    <w:rsid w:val="00BD2732"/>
    <w:rsid w:val="00BD2740"/>
    <w:rsid w:val="00BD286E"/>
    <w:rsid w:val="00BD28C3"/>
    <w:rsid w:val="00BD2AF1"/>
    <w:rsid w:val="00BD2BBC"/>
    <w:rsid w:val="00BD2C3B"/>
    <w:rsid w:val="00BD2CFE"/>
    <w:rsid w:val="00BD2D08"/>
    <w:rsid w:val="00BD2E95"/>
    <w:rsid w:val="00BD3124"/>
    <w:rsid w:val="00BD316A"/>
    <w:rsid w:val="00BD31F2"/>
    <w:rsid w:val="00BD3418"/>
    <w:rsid w:val="00BD34FA"/>
    <w:rsid w:val="00BD370E"/>
    <w:rsid w:val="00BD37B8"/>
    <w:rsid w:val="00BD37C5"/>
    <w:rsid w:val="00BD381C"/>
    <w:rsid w:val="00BD3832"/>
    <w:rsid w:val="00BD3940"/>
    <w:rsid w:val="00BD39DB"/>
    <w:rsid w:val="00BD3B1E"/>
    <w:rsid w:val="00BD3B25"/>
    <w:rsid w:val="00BD3B48"/>
    <w:rsid w:val="00BD3C40"/>
    <w:rsid w:val="00BD3D02"/>
    <w:rsid w:val="00BD3D07"/>
    <w:rsid w:val="00BD3D13"/>
    <w:rsid w:val="00BD3DA5"/>
    <w:rsid w:val="00BD3DFC"/>
    <w:rsid w:val="00BD3E75"/>
    <w:rsid w:val="00BD3E8F"/>
    <w:rsid w:val="00BD3EA0"/>
    <w:rsid w:val="00BD3EBA"/>
    <w:rsid w:val="00BD3F1D"/>
    <w:rsid w:val="00BD4074"/>
    <w:rsid w:val="00BD40B1"/>
    <w:rsid w:val="00BD40F5"/>
    <w:rsid w:val="00BD423D"/>
    <w:rsid w:val="00BD4241"/>
    <w:rsid w:val="00BD4269"/>
    <w:rsid w:val="00BD42D4"/>
    <w:rsid w:val="00BD42F9"/>
    <w:rsid w:val="00BD430D"/>
    <w:rsid w:val="00BD43F6"/>
    <w:rsid w:val="00BD45DD"/>
    <w:rsid w:val="00BD4648"/>
    <w:rsid w:val="00BD467D"/>
    <w:rsid w:val="00BD469D"/>
    <w:rsid w:val="00BD47DF"/>
    <w:rsid w:val="00BD492C"/>
    <w:rsid w:val="00BD495D"/>
    <w:rsid w:val="00BD4966"/>
    <w:rsid w:val="00BD499D"/>
    <w:rsid w:val="00BD4B17"/>
    <w:rsid w:val="00BD4C56"/>
    <w:rsid w:val="00BD4C59"/>
    <w:rsid w:val="00BD4DB6"/>
    <w:rsid w:val="00BD4DE9"/>
    <w:rsid w:val="00BD4EBC"/>
    <w:rsid w:val="00BD4F0B"/>
    <w:rsid w:val="00BD4FDC"/>
    <w:rsid w:val="00BD5056"/>
    <w:rsid w:val="00BD5072"/>
    <w:rsid w:val="00BD50BC"/>
    <w:rsid w:val="00BD50DB"/>
    <w:rsid w:val="00BD51E7"/>
    <w:rsid w:val="00BD5358"/>
    <w:rsid w:val="00BD538D"/>
    <w:rsid w:val="00BD53C0"/>
    <w:rsid w:val="00BD54B6"/>
    <w:rsid w:val="00BD54E1"/>
    <w:rsid w:val="00BD5520"/>
    <w:rsid w:val="00BD5570"/>
    <w:rsid w:val="00BD5AFB"/>
    <w:rsid w:val="00BD5B2D"/>
    <w:rsid w:val="00BD5BD5"/>
    <w:rsid w:val="00BD5C2E"/>
    <w:rsid w:val="00BD5DCF"/>
    <w:rsid w:val="00BD5E35"/>
    <w:rsid w:val="00BD5E99"/>
    <w:rsid w:val="00BD5EEF"/>
    <w:rsid w:val="00BD5FAB"/>
    <w:rsid w:val="00BD61A3"/>
    <w:rsid w:val="00BD61CD"/>
    <w:rsid w:val="00BD624C"/>
    <w:rsid w:val="00BD6278"/>
    <w:rsid w:val="00BD63AC"/>
    <w:rsid w:val="00BD63D9"/>
    <w:rsid w:val="00BD651E"/>
    <w:rsid w:val="00BD65E2"/>
    <w:rsid w:val="00BD6675"/>
    <w:rsid w:val="00BD66F7"/>
    <w:rsid w:val="00BD674D"/>
    <w:rsid w:val="00BD6761"/>
    <w:rsid w:val="00BD676E"/>
    <w:rsid w:val="00BD679C"/>
    <w:rsid w:val="00BD67B1"/>
    <w:rsid w:val="00BD68CC"/>
    <w:rsid w:val="00BD69E1"/>
    <w:rsid w:val="00BD6B27"/>
    <w:rsid w:val="00BD6B8E"/>
    <w:rsid w:val="00BD6C4A"/>
    <w:rsid w:val="00BD6CAF"/>
    <w:rsid w:val="00BD6DAA"/>
    <w:rsid w:val="00BD6E11"/>
    <w:rsid w:val="00BD6EEB"/>
    <w:rsid w:val="00BD6F69"/>
    <w:rsid w:val="00BD6F84"/>
    <w:rsid w:val="00BD6FB3"/>
    <w:rsid w:val="00BD7049"/>
    <w:rsid w:val="00BD71AD"/>
    <w:rsid w:val="00BD72F2"/>
    <w:rsid w:val="00BD730E"/>
    <w:rsid w:val="00BD7426"/>
    <w:rsid w:val="00BD7554"/>
    <w:rsid w:val="00BD761A"/>
    <w:rsid w:val="00BD763F"/>
    <w:rsid w:val="00BD76A9"/>
    <w:rsid w:val="00BD76D1"/>
    <w:rsid w:val="00BD7773"/>
    <w:rsid w:val="00BD7860"/>
    <w:rsid w:val="00BD78DC"/>
    <w:rsid w:val="00BD7A5C"/>
    <w:rsid w:val="00BD7AF8"/>
    <w:rsid w:val="00BD7B60"/>
    <w:rsid w:val="00BD7B6F"/>
    <w:rsid w:val="00BD7BF6"/>
    <w:rsid w:val="00BD7D4D"/>
    <w:rsid w:val="00BD7DBE"/>
    <w:rsid w:val="00BD7F75"/>
    <w:rsid w:val="00BE0055"/>
    <w:rsid w:val="00BE0165"/>
    <w:rsid w:val="00BE01A9"/>
    <w:rsid w:val="00BE020E"/>
    <w:rsid w:val="00BE0291"/>
    <w:rsid w:val="00BE02A2"/>
    <w:rsid w:val="00BE02BE"/>
    <w:rsid w:val="00BE02C5"/>
    <w:rsid w:val="00BE0374"/>
    <w:rsid w:val="00BE03A4"/>
    <w:rsid w:val="00BE041F"/>
    <w:rsid w:val="00BE049C"/>
    <w:rsid w:val="00BE06A9"/>
    <w:rsid w:val="00BE0895"/>
    <w:rsid w:val="00BE0925"/>
    <w:rsid w:val="00BE09CE"/>
    <w:rsid w:val="00BE0A84"/>
    <w:rsid w:val="00BE0AD6"/>
    <w:rsid w:val="00BE0B18"/>
    <w:rsid w:val="00BE0B71"/>
    <w:rsid w:val="00BE0B78"/>
    <w:rsid w:val="00BE0D2C"/>
    <w:rsid w:val="00BE0DC3"/>
    <w:rsid w:val="00BE0DD3"/>
    <w:rsid w:val="00BE0E3F"/>
    <w:rsid w:val="00BE0E8A"/>
    <w:rsid w:val="00BE0EB8"/>
    <w:rsid w:val="00BE0F4E"/>
    <w:rsid w:val="00BE0F69"/>
    <w:rsid w:val="00BE0F83"/>
    <w:rsid w:val="00BE0FCF"/>
    <w:rsid w:val="00BE1055"/>
    <w:rsid w:val="00BE1172"/>
    <w:rsid w:val="00BE11FC"/>
    <w:rsid w:val="00BE1337"/>
    <w:rsid w:val="00BE13E4"/>
    <w:rsid w:val="00BE1464"/>
    <w:rsid w:val="00BE14CA"/>
    <w:rsid w:val="00BE17EE"/>
    <w:rsid w:val="00BE1804"/>
    <w:rsid w:val="00BE1864"/>
    <w:rsid w:val="00BE1899"/>
    <w:rsid w:val="00BE19B6"/>
    <w:rsid w:val="00BE19D2"/>
    <w:rsid w:val="00BE19E1"/>
    <w:rsid w:val="00BE1AB5"/>
    <w:rsid w:val="00BE1C2F"/>
    <w:rsid w:val="00BE1CB0"/>
    <w:rsid w:val="00BE1D25"/>
    <w:rsid w:val="00BE1DD9"/>
    <w:rsid w:val="00BE1E88"/>
    <w:rsid w:val="00BE2047"/>
    <w:rsid w:val="00BE20AF"/>
    <w:rsid w:val="00BE2132"/>
    <w:rsid w:val="00BE231E"/>
    <w:rsid w:val="00BE23AF"/>
    <w:rsid w:val="00BE25A9"/>
    <w:rsid w:val="00BE270B"/>
    <w:rsid w:val="00BE2A2A"/>
    <w:rsid w:val="00BE2B4F"/>
    <w:rsid w:val="00BE2D99"/>
    <w:rsid w:val="00BE2DF8"/>
    <w:rsid w:val="00BE2E10"/>
    <w:rsid w:val="00BE2E51"/>
    <w:rsid w:val="00BE2E57"/>
    <w:rsid w:val="00BE2E79"/>
    <w:rsid w:val="00BE2EC1"/>
    <w:rsid w:val="00BE3002"/>
    <w:rsid w:val="00BE309F"/>
    <w:rsid w:val="00BE3174"/>
    <w:rsid w:val="00BE3195"/>
    <w:rsid w:val="00BE36BD"/>
    <w:rsid w:val="00BE3700"/>
    <w:rsid w:val="00BE380E"/>
    <w:rsid w:val="00BE399A"/>
    <w:rsid w:val="00BE3B6B"/>
    <w:rsid w:val="00BE3BCA"/>
    <w:rsid w:val="00BE3D8A"/>
    <w:rsid w:val="00BE3E1C"/>
    <w:rsid w:val="00BE3F80"/>
    <w:rsid w:val="00BE3FC2"/>
    <w:rsid w:val="00BE3FE4"/>
    <w:rsid w:val="00BE405C"/>
    <w:rsid w:val="00BE406C"/>
    <w:rsid w:val="00BE4184"/>
    <w:rsid w:val="00BE42A5"/>
    <w:rsid w:val="00BE42D2"/>
    <w:rsid w:val="00BE435D"/>
    <w:rsid w:val="00BE43F1"/>
    <w:rsid w:val="00BE44FD"/>
    <w:rsid w:val="00BE459E"/>
    <w:rsid w:val="00BE46E5"/>
    <w:rsid w:val="00BE471D"/>
    <w:rsid w:val="00BE475A"/>
    <w:rsid w:val="00BE478B"/>
    <w:rsid w:val="00BE4799"/>
    <w:rsid w:val="00BE47C5"/>
    <w:rsid w:val="00BE4943"/>
    <w:rsid w:val="00BE49D8"/>
    <w:rsid w:val="00BE4A84"/>
    <w:rsid w:val="00BE4B68"/>
    <w:rsid w:val="00BE4B83"/>
    <w:rsid w:val="00BE4B87"/>
    <w:rsid w:val="00BE4BFC"/>
    <w:rsid w:val="00BE4C13"/>
    <w:rsid w:val="00BE4C71"/>
    <w:rsid w:val="00BE4CC9"/>
    <w:rsid w:val="00BE4D4D"/>
    <w:rsid w:val="00BE4DBD"/>
    <w:rsid w:val="00BE50BE"/>
    <w:rsid w:val="00BE5153"/>
    <w:rsid w:val="00BE518C"/>
    <w:rsid w:val="00BE51D2"/>
    <w:rsid w:val="00BE5285"/>
    <w:rsid w:val="00BE547B"/>
    <w:rsid w:val="00BE54C6"/>
    <w:rsid w:val="00BE54EB"/>
    <w:rsid w:val="00BE5573"/>
    <w:rsid w:val="00BE562A"/>
    <w:rsid w:val="00BE567E"/>
    <w:rsid w:val="00BE5706"/>
    <w:rsid w:val="00BE5766"/>
    <w:rsid w:val="00BE5835"/>
    <w:rsid w:val="00BE58C2"/>
    <w:rsid w:val="00BE59CB"/>
    <w:rsid w:val="00BE5BC4"/>
    <w:rsid w:val="00BE5C1C"/>
    <w:rsid w:val="00BE5C61"/>
    <w:rsid w:val="00BE5CA6"/>
    <w:rsid w:val="00BE5D06"/>
    <w:rsid w:val="00BE5EAE"/>
    <w:rsid w:val="00BE6301"/>
    <w:rsid w:val="00BE6309"/>
    <w:rsid w:val="00BE6388"/>
    <w:rsid w:val="00BE63B5"/>
    <w:rsid w:val="00BE63BA"/>
    <w:rsid w:val="00BE63F5"/>
    <w:rsid w:val="00BE6456"/>
    <w:rsid w:val="00BE651C"/>
    <w:rsid w:val="00BE6601"/>
    <w:rsid w:val="00BE665E"/>
    <w:rsid w:val="00BE6715"/>
    <w:rsid w:val="00BE67E8"/>
    <w:rsid w:val="00BE6802"/>
    <w:rsid w:val="00BE687F"/>
    <w:rsid w:val="00BE689E"/>
    <w:rsid w:val="00BE6918"/>
    <w:rsid w:val="00BE6961"/>
    <w:rsid w:val="00BE69D8"/>
    <w:rsid w:val="00BE6ADC"/>
    <w:rsid w:val="00BE6B74"/>
    <w:rsid w:val="00BE6BF2"/>
    <w:rsid w:val="00BE6D06"/>
    <w:rsid w:val="00BE6F82"/>
    <w:rsid w:val="00BE6FF3"/>
    <w:rsid w:val="00BE70C3"/>
    <w:rsid w:val="00BE71A7"/>
    <w:rsid w:val="00BE71CA"/>
    <w:rsid w:val="00BE7304"/>
    <w:rsid w:val="00BE733E"/>
    <w:rsid w:val="00BE7348"/>
    <w:rsid w:val="00BE7422"/>
    <w:rsid w:val="00BE746B"/>
    <w:rsid w:val="00BE755E"/>
    <w:rsid w:val="00BE764C"/>
    <w:rsid w:val="00BE7668"/>
    <w:rsid w:val="00BE7710"/>
    <w:rsid w:val="00BE7843"/>
    <w:rsid w:val="00BE78D4"/>
    <w:rsid w:val="00BE7A67"/>
    <w:rsid w:val="00BE7A9C"/>
    <w:rsid w:val="00BE7B0C"/>
    <w:rsid w:val="00BE7BD5"/>
    <w:rsid w:val="00BE7C6C"/>
    <w:rsid w:val="00BE7C8C"/>
    <w:rsid w:val="00BE7CE2"/>
    <w:rsid w:val="00BE7D04"/>
    <w:rsid w:val="00BE7D82"/>
    <w:rsid w:val="00BE7F82"/>
    <w:rsid w:val="00BF0002"/>
    <w:rsid w:val="00BF0086"/>
    <w:rsid w:val="00BF0262"/>
    <w:rsid w:val="00BF02EF"/>
    <w:rsid w:val="00BF03E9"/>
    <w:rsid w:val="00BF0446"/>
    <w:rsid w:val="00BF04EC"/>
    <w:rsid w:val="00BF0A6D"/>
    <w:rsid w:val="00BF0A8B"/>
    <w:rsid w:val="00BF0DDA"/>
    <w:rsid w:val="00BF0F63"/>
    <w:rsid w:val="00BF0FEE"/>
    <w:rsid w:val="00BF1038"/>
    <w:rsid w:val="00BF106F"/>
    <w:rsid w:val="00BF11AF"/>
    <w:rsid w:val="00BF1234"/>
    <w:rsid w:val="00BF1660"/>
    <w:rsid w:val="00BF1682"/>
    <w:rsid w:val="00BF1699"/>
    <w:rsid w:val="00BF16E5"/>
    <w:rsid w:val="00BF172A"/>
    <w:rsid w:val="00BF18B0"/>
    <w:rsid w:val="00BF18E6"/>
    <w:rsid w:val="00BF1988"/>
    <w:rsid w:val="00BF19A1"/>
    <w:rsid w:val="00BF1A79"/>
    <w:rsid w:val="00BF1AA9"/>
    <w:rsid w:val="00BF1B5E"/>
    <w:rsid w:val="00BF1BC5"/>
    <w:rsid w:val="00BF1BF1"/>
    <w:rsid w:val="00BF1CB2"/>
    <w:rsid w:val="00BF1D8A"/>
    <w:rsid w:val="00BF1E36"/>
    <w:rsid w:val="00BF202B"/>
    <w:rsid w:val="00BF223E"/>
    <w:rsid w:val="00BF2241"/>
    <w:rsid w:val="00BF234C"/>
    <w:rsid w:val="00BF23C9"/>
    <w:rsid w:val="00BF25EF"/>
    <w:rsid w:val="00BF262B"/>
    <w:rsid w:val="00BF26E4"/>
    <w:rsid w:val="00BF2735"/>
    <w:rsid w:val="00BF2A7B"/>
    <w:rsid w:val="00BF2B45"/>
    <w:rsid w:val="00BF2BCB"/>
    <w:rsid w:val="00BF2C13"/>
    <w:rsid w:val="00BF2C36"/>
    <w:rsid w:val="00BF2D02"/>
    <w:rsid w:val="00BF2F44"/>
    <w:rsid w:val="00BF2F62"/>
    <w:rsid w:val="00BF3232"/>
    <w:rsid w:val="00BF32A7"/>
    <w:rsid w:val="00BF3304"/>
    <w:rsid w:val="00BF3464"/>
    <w:rsid w:val="00BF34AE"/>
    <w:rsid w:val="00BF351B"/>
    <w:rsid w:val="00BF3891"/>
    <w:rsid w:val="00BF38A1"/>
    <w:rsid w:val="00BF39B7"/>
    <w:rsid w:val="00BF39FC"/>
    <w:rsid w:val="00BF3A27"/>
    <w:rsid w:val="00BF3A39"/>
    <w:rsid w:val="00BF3C20"/>
    <w:rsid w:val="00BF3E3E"/>
    <w:rsid w:val="00BF3F0F"/>
    <w:rsid w:val="00BF3F45"/>
    <w:rsid w:val="00BF3F98"/>
    <w:rsid w:val="00BF400E"/>
    <w:rsid w:val="00BF428C"/>
    <w:rsid w:val="00BF430E"/>
    <w:rsid w:val="00BF436B"/>
    <w:rsid w:val="00BF4494"/>
    <w:rsid w:val="00BF4520"/>
    <w:rsid w:val="00BF4854"/>
    <w:rsid w:val="00BF495D"/>
    <w:rsid w:val="00BF4A6A"/>
    <w:rsid w:val="00BF4AAB"/>
    <w:rsid w:val="00BF4C58"/>
    <w:rsid w:val="00BF4CD0"/>
    <w:rsid w:val="00BF4DDF"/>
    <w:rsid w:val="00BF4E3C"/>
    <w:rsid w:val="00BF4E4A"/>
    <w:rsid w:val="00BF4FA4"/>
    <w:rsid w:val="00BF5062"/>
    <w:rsid w:val="00BF5067"/>
    <w:rsid w:val="00BF50F4"/>
    <w:rsid w:val="00BF51A3"/>
    <w:rsid w:val="00BF52DE"/>
    <w:rsid w:val="00BF545C"/>
    <w:rsid w:val="00BF54AD"/>
    <w:rsid w:val="00BF552C"/>
    <w:rsid w:val="00BF560B"/>
    <w:rsid w:val="00BF5680"/>
    <w:rsid w:val="00BF572F"/>
    <w:rsid w:val="00BF5820"/>
    <w:rsid w:val="00BF582C"/>
    <w:rsid w:val="00BF5942"/>
    <w:rsid w:val="00BF59CE"/>
    <w:rsid w:val="00BF5A1A"/>
    <w:rsid w:val="00BF5AE4"/>
    <w:rsid w:val="00BF5B91"/>
    <w:rsid w:val="00BF5BEB"/>
    <w:rsid w:val="00BF5CB7"/>
    <w:rsid w:val="00BF5E08"/>
    <w:rsid w:val="00BF5E75"/>
    <w:rsid w:val="00BF5FB6"/>
    <w:rsid w:val="00BF5FD1"/>
    <w:rsid w:val="00BF60D3"/>
    <w:rsid w:val="00BF61A1"/>
    <w:rsid w:val="00BF625C"/>
    <w:rsid w:val="00BF627D"/>
    <w:rsid w:val="00BF62AA"/>
    <w:rsid w:val="00BF6335"/>
    <w:rsid w:val="00BF635C"/>
    <w:rsid w:val="00BF635F"/>
    <w:rsid w:val="00BF6369"/>
    <w:rsid w:val="00BF636C"/>
    <w:rsid w:val="00BF6397"/>
    <w:rsid w:val="00BF6466"/>
    <w:rsid w:val="00BF6507"/>
    <w:rsid w:val="00BF664D"/>
    <w:rsid w:val="00BF66A8"/>
    <w:rsid w:val="00BF685E"/>
    <w:rsid w:val="00BF68CC"/>
    <w:rsid w:val="00BF697A"/>
    <w:rsid w:val="00BF6995"/>
    <w:rsid w:val="00BF69CC"/>
    <w:rsid w:val="00BF6A2C"/>
    <w:rsid w:val="00BF6A65"/>
    <w:rsid w:val="00BF6A8A"/>
    <w:rsid w:val="00BF6AE6"/>
    <w:rsid w:val="00BF6C74"/>
    <w:rsid w:val="00BF6C77"/>
    <w:rsid w:val="00BF6CB6"/>
    <w:rsid w:val="00BF6CD3"/>
    <w:rsid w:val="00BF6DED"/>
    <w:rsid w:val="00BF6E16"/>
    <w:rsid w:val="00BF6E20"/>
    <w:rsid w:val="00BF6F01"/>
    <w:rsid w:val="00BF6F06"/>
    <w:rsid w:val="00BF6FCC"/>
    <w:rsid w:val="00BF6FD1"/>
    <w:rsid w:val="00BF7051"/>
    <w:rsid w:val="00BF70DA"/>
    <w:rsid w:val="00BF70FA"/>
    <w:rsid w:val="00BF7202"/>
    <w:rsid w:val="00BF7257"/>
    <w:rsid w:val="00BF728B"/>
    <w:rsid w:val="00BF72E6"/>
    <w:rsid w:val="00BF7380"/>
    <w:rsid w:val="00BF7917"/>
    <w:rsid w:val="00BF7A8E"/>
    <w:rsid w:val="00BF7D1C"/>
    <w:rsid w:val="00BF7DC0"/>
    <w:rsid w:val="00BF7E2E"/>
    <w:rsid w:val="00BF7F93"/>
    <w:rsid w:val="00C00155"/>
    <w:rsid w:val="00C001B2"/>
    <w:rsid w:val="00C00255"/>
    <w:rsid w:val="00C0037F"/>
    <w:rsid w:val="00C005B8"/>
    <w:rsid w:val="00C00729"/>
    <w:rsid w:val="00C0077B"/>
    <w:rsid w:val="00C0078F"/>
    <w:rsid w:val="00C00912"/>
    <w:rsid w:val="00C00976"/>
    <w:rsid w:val="00C00CFC"/>
    <w:rsid w:val="00C00DD2"/>
    <w:rsid w:val="00C00ED3"/>
    <w:rsid w:val="00C00FF6"/>
    <w:rsid w:val="00C0101D"/>
    <w:rsid w:val="00C0101E"/>
    <w:rsid w:val="00C0104C"/>
    <w:rsid w:val="00C0110A"/>
    <w:rsid w:val="00C01178"/>
    <w:rsid w:val="00C011C9"/>
    <w:rsid w:val="00C0127E"/>
    <w:rsid w:val="00C01371"/>
    <w:rsid w:val="00C01498"/>
    <w:rsid w:val="00C0149A"/>
    <w:rsid w:val="00C0160C"/>
    <w:rsid w:val="00C0178A"/>
    <w:rsid w:val="00C01801"/>
    <w:rsid w:val="00C01867"/>
    <w:rsid w:val="00C018AB"/>
    <w:rsid w:val="00C019A0"/>
    <w:rsid w:val="00C019E6"/>
    <w:rsid w:val="00C01A27"/>
    <w:rsid w:val="00C01A9C"/>
    <w:rsid w:val="00C01B32"/>
    <w:rsid w:val="00C01B85"/>
    <w:rsid w:val="00C01C26"/>
    <w:rsid w:val="00C01D72"/>
    <w:rsid w:val="00C01E15"/>
    <w:rsid w:val="00C01EA6"/>
    <w:rsid w:val="00C02041"/>
    <w:rsid w:val="00C021BA"/>
    <w:rsid w:val="00C021E9"/>
    <w:rsid w:val="00C022D0"/>
    <w:rsid w:val="00C02312"/>
    <w:rsid w:val="00C0233B"/>
    <w:rsid w:val="00C02359"/>
    <w:rsid w:val="00C02364"/>
    <w:rsid w:val="00C024A1"/>
    <w:rsid w:val="00C024EF"/>
    <w:rsid w:val="00C025FF"/>
    <w:rsid w:val="00C026AA"/>
    <w:rsid w:val="00C026C8"/>
    <w:rsid w:val="00C02932"/>
    <w:rsid w:val="00C02986"/>
    <w:rsid w:val="00C029C0"/>
    <w:rsid w:val="00C02B46"/>
    <w:rsid w:val="00C02B72"/>
    <w:rsid w:val="00C02C42"/>
    <w:rsid w:val="00C02CAF"/>
    <w:rsid w:val="00C02D3E"/>
    <w:rsid w:val="00C03002"/>
    <w:rsid w:val="00C0306B"/>
    <w:rsid w:val="00C030F1"/>
    <w:rsid w:val="00C0321E"/>
    <w:rsid w:val="00C03382"/>
    <w:rsid w:val="00C03805"/>
    <w:rsid w:val="00C038A7"/>
    <w:rsid w:val="00C038B3"/>
    <w:rsid w:val="00C038C3"/>
    <w:rsid w:val="00C038F1"/>
    <w:rsid w:val="00C03935"/>
    <w:rsid w:val="00C039D5"/>
    <w:rsid w:val="00C03A22"/>
    <w:rsid w:val="00C03A31"/>
    <w:rsid w:val="00C03A8C"/>
    <w:rsid w:val="00C03A9A"/>
    <w:rsid w:val="00C03AA0"/>
    <w:rsid w:val="00C03B05"/>
    <w:rsid w:val="00C03B99"/>
    <w:rsid w:val="00C03C3A"/>
    <w:rsid w:val="00C03C9A"/>
    <w:rsid w:val="00C03EA2"/>
    <w:rsid w:val="00C03ED7"/>
    <w:rsid w:val="00C03EFD"/>
    <w:rsid w:val="00C03F06"/>
    <w:rsid w:val="00C03F26"/>
    <w:rsid w:val="00C03F88"/>
    <w:rsid w:val="00C0400E"/>
    <w:rsid w:val="00C04025"/>
    <w:rsid w:val="00C04048"/>
    <w:rsid w:val="00C040AC"/>
    <w:rsid w:val="00C04129"/>
    <w:rsid w:val="00C0416A"/>
    <w:rsid w:val="00C04281"/>
    <w:rsid w:val="00C042A5"/>
    <w:rsid w:val="00C042B5"/>
    <w:rsid w:val="00C04364"/>
    <w:rsid w:val="00C044F2"/>
    <w:rsid w:val="00C0456C"/>
    <w:rsid w:val="00C046A7"/>
    <w:rsid w:val="00C0482C"/>
    <w:rsid w:val="00C0486D"/>
    <w:rsid w:val="00C048DC"/>
    <w:rsid w:val="00C048EF"/>
    <w:rsid w:val="00C0493F"/>
    <w:rsid w:val="00C0496C"/>
    <w:rsid w:val="00C04B6A"/>
    <w:rsid w:val="00C04C1C"/>
    <w:rsid w:val="00C04E1D"/>
    <w:rsid w:val="00C04F52"/>
    <w:rsid w:val="00C04FCC"/>
    <w:rsid w:val="00C04FF0"/>
    <w:rsid w:val="00C05005"/>
    <w:rsid w:val="00C05079"/>
    <w:rsid w:val="00C05081"/>
    <w:rsid w:val="00C05188"/>
    <w:rsid w:val="00C0523A"/>
    <w:rsid w:val="00C05286"/>
    <w:rsid w:val="00C0533D"/>
    <w:rsid w:val="00C055F3"/>
    <w:rsid w:val="00C056FC"/>
    <w:rsid w:val="00C05B64"/>
    <w:rsid w:val="00C05C0B"/>
    <w:rsid w:val="00C05C6D"/>
    <w:rsid w:val="00C05EF6"/>
    <w:rsid w:val="00C05F03"/>
    <w:rsid w:val="00C06127"/>
    <w:rsid w:val="00C0618A"/>
    <w:rsid w:val="00C061BA"/>
    <w:rsid w:val="00C0623B"/>
    <w:rsid w:val="00C06248"/>
    <w:rsid w:val="00C06276"/>
    <w:rsid w:val="00C06302"/>
    <w:rsid w:val="00C06317"/>
    <w:rsid w:val="00C0632C"/>
    <w:rsid w:val="00C0652F"/>
    <w:rsid w:val="00C0654C"/>
    <w:rsid w:val="00C065DF"/>
    <w:rsid w:val="00C06778"/>
    <w:rsid w:val="00C06798"/>
    <w:rsid w:val="00C067FD"/>
    <w:rsid w:val="00C068F8"/>
    <w:rsid w:val="00C06906"/>
    <w:rsid w:val="00C069CC"/>
    <w:rsid w:val="00C06A3B"/>
    <w:rsid w:val="00C06C04"/>
    <w:rsid w:val="00C06D98"/>
    <w:rsid w:val="00C06EE4"/>
    <w:rsid w:val="00C06F0E"/>
    <w:rsid w:val="00C06F7A"/>
    <w:rsid w:val="00C06FE9"/>
    <w:rsid w:val="00C07099"/>
    <w:rsid w:val="00C070B8"/>
    <w:rsid w:val="00C071C1"/>
    <w:rsid w:val="00C072CE"/>
    <w:rsid w:val="00C073BD"/>
    <w:rsid w:val="00C073FB"/>
    <w:rsid w:val="00C074EE"/>
    <w:rsid w:val="00C07513"/>
    <w:rsid w:val="00C0752B"/>
    <w:rsid w:val="00C0753E"/>
    <w:rsid w:val="00C0754E"/>
    <w:rsid w:val="00C075B6"/>
    <w:rsid w:val="00C0766A"/>
    <w:rsid w:val="00C07692"/>
    <w:rsid w:val="00C076AD"/>
    <w:rsid w:val="00C07789"/>
    <w:rsid w:val="00C0779E"/>
    <w:rsid w:val="00C078CB"/>
    <w:rsid w:val="00C078CC"/>
    <w:rsid w:val="00C07938"/>
    <w:rsid w:val="00C07957"/>
    <w:rsid w:val="00C07A87"/>
    <w:rsid w:val="00C07A97"/>
    <w:rsid w:val="00C07B62"/>
    <w:rsid w:val="00C07BAC"/>
    <w:rsid w:val="00C07C1B"/>
    <w:rsid w:val="00C07D98"/>
    <w:rsid w:val="00C07DF3"/>
    <w:rsid w:val="00C07E4B"/>
    <w:rsid w:val="00C07E99"/>
    <w:rsid w:val="00C07F1B"/>
    <w:rsid w:val="00C07F95"/>
    <w:rsid w:val="00C100AB"/>
    <w:rsid w:val="00C100F7"/>
    <w:rsid w:val="00C10131"/>
    <w:rsid w:val="00C10159"/>
    <w:rsid w:val="00C101D9"/>
    <w:rsid w:val="00C10247"/>
    <w:rsid w:val="00C102F1"/>
    <w:rsid w:val="00C1030F"/>
    <w:rsid w:val="00C103A2"/>
    <w:rsid w:val="00C10420"/>
    <w:rsid w:val="00C10533"/>
    <w:rsid w:val="00C10563"/>
    <w:rsid w:val="00C1073F"/>
    <w:rsid w:val="00C107C7"/>
    <w:rsid w:val="00C10881"/>
    <w:rsid w:val="00C1092D"/>
    <w:rsid w:val="00C1093A"/>
    <w:rsid w:val="00C109B6"/>
    <w:rsid w:val="00C109CA"/>
    <w:rsid w:val="00C10B73"/>
    <w:rsid w:val="00C10B8E"/>
    <w:rsid w:val="00C10CC2"/>
    <w:rsid w:val="00C10CDD"/>
    <w:rsid w:val="00C10D94"/>
    <w:rsid w:val="00C10DBE"/>
    <w:rsid w:val="00C10E01"/>
    <w:rsid w:val="00C10F1D"/>
    <w:rsid w:val="00C10F5B"/>
    <w:rsid w:val="00C10F5D"/>
    <w:rsid w:val="00C10FB4"/>
    <w:rsid w:val="00C11073"/>
    <w:rsid w:val="00C11077"/>
    <w:rsid w:val="00C11222"/>
    <w:rsid w:val="00C114E1"/>
    <w:rsid w:val="00C11558"/>
    <w:rsid w:val="00C115D1"/>
    <w:rsid w:val="00C11678"/>
    <w:rsid w:val="00C116AE"/>
    <w:rsid w:val="00C11835"/>
    <w:rsid w:val="00C11849"/>
    <w:rsid w:val="00C1186E"/>
    <w:rsid w:val="00C11879"/>
    <w:rsid w:val="00C118D7"/>
    <w:rsid w:val="00C1191A"/>
    <w:rsid w:val="00C11934"/>
    <w:rsid w:val="00C119B1"/>
    <w:rsid w:val="00C119D1"/>
    <w:rsid w:val="00C11CF1"/>
    <w:rsid w:val="00C11CFC"/>
    <w:rsid w:val="00C11D89"/>
    <w:rsid w:val="00C11DEB"/>
    <w:rsid w:val="00C11E4E"/>
    <w:rsid w:val="00C11EF8"/>
    <w:rsid w:val="00C11F19"/>
    <w:rsid w:val="00C11F58"/>
    <w:rsid w:val="00C11FEB"/>
    <w:rsid w:val="00C12236"/>
    <w:rsid w:val="00C1223F"/>
    <w:rsid w:val="00C122CE"/>
    <w:rsid w:val="00C122D3"/>
    <w:rsid w:val="00C122FE"/>
    <w:rsid w:val="00C123C1"/>
    <w:rsid w:val="00C1247E"/>
    <w:rsid w:val="00C124E1"/>
    <w:rsid w:val="00C12513"/>
    <w:rsid w:val="00C12521"/>
    <w:rsid w:val="00C12690"/>
    <w:rsid w:val="00C126B4"/>
    <w:rsid w:val="00C12753"/>
    <w:rsid w:val="00C12865"/>
    <w:rsid w:val="00C12933"/>
    <w:rsid w:val="00C12A30"/>
    <w:rsid w:val="00C12AF2"/>
    <w:rsid w:val="00C12C54"/>
    <w:rsid w:val="00C12C6D"/>
    <w:rsid w:val="00C12CDB"/>
    <w:rsid w:val="00C12D1C"/>
    <w:rsid w:val="00C12DD6"/>
    <w:rsid w:val="00C12E00"/>
    <w:rsid w:val="00C12EB4"/>
    <w:rsid w:val="00C13015"/>
    <w:rsid w:val="00C1307A"/>
    <w:rsid w:val="00C131D4"/>
    <w:rsid w:val="00C1325E"/>
    <w:rsid w:val="00C13299"/>
    <w:rsid w:val="00C13316"/>
    <w:rsid w:val="00C134CE"/>
    <w:rsid w:val="00C13677"/>
    <w:rsid w:val="00C13693"/>
    <w:rsid w:val="00C136BE"/>
    <w:rsid w:val="00C13729"/>
    <w:rsid w:val="00C13794"/>
    <w:rsid w:val="00C139D5"/>
    <w:rsid w:val="00C13AD8"/>
    <w:rsid w:val="00C13B30"/>
    <w:rsid w:val="00C13B93"/>
    <w:rsid w:val="00C13BFA"/>
    <w:rsid w:val="00C13CD2"/>
    <w:rsid w:val="00C13D61"/>
    <w:rsid w:val="00C13E0F"/>
    <w:rsid w:val="00C13E69"/>
    <w:rsid w:val="00C13F62"/>
    <w:rsid w:val="00C13FC0"/>
    <w:rsid w:val="00C13FE7"/>
    <w:rsid w:val="00C140DE"/>
    <w:rsid w:val="00C14134"/>
    <w:rsid w:val="00C14174"/>
    <w:rsid w:val="00C14186"/>
    <w:rsid w:val="00C14253"/>
    <w:rsid w:val="00C14276"/>
    <w:rsid w:val="00C1431C"/>
    <w:rsid w:val="00C14398"/>
    <w:rsid w:val="00C143E1"/>
    <w:rsid w:val="00C144B4"/>
    <w:rsid w:val="00C14524"/>
    <w:rsid w:val="00C145EA"/>
    <w:rsid w:val="00C1460C"/>
    <w:rsid w:val="00C14721"/>
    <w:rsid w:val="00C147F9"/>
    <w:rsid w:val="00C1487C"/>
    <w:rsid w:val="00C148E2"/>
    <w:rsid w:val="00C149E3"/>
    <w:rsid w:val="00C149FA"/>
    <w:rsid w:val="00C14A5A"/>
    <w:rsid w:val="00C14E2C"/>
    <w:rsid w:val="00C14E49"/>
    <w:rsid w:val="00C15188"/>
    <w:rsid w:val="00C151A0"/>
    <w:rsid w:val="00C15311"/>
    <w:rsid w:val="00C1542C"/>
    <w:rsid w:val="00C1555E"/>
    <w:rsid w:val="00C155C8"/>
    <w:rsid w:val="00C1569C"/>
    <w:rsid w:val="00C15722"/>
    <w:rsid w:val="00C157AC"/>
    <w:rsid w:val="00C15869"/>
    <w:rsid w:val="00C15960"/>
    <w:rsid w:val="00C1597B"/>
    <w:rsid w:val="00C159E4"/>
    <w:rsid w:val="00C15AE5"/>
    <w:rsid w:val="00C15AFD"/>
    <w:rsid w:val="00C15B80"/>
    <w:rsid w:val="00C15C70"/>
    <w:rsid w:val="00C15C7C"/>
    <w:rsid w:val="00C15CB9"/>
    <w:rsid w:val="00C15D22"/>
    <w:rsid w:val="00C15E67"/>
    <w:rsid w:val="00C15EFF"/>
    <w:rsid w:val="00C15F45"/>
    <w:rsid w:val="00C160FD"/>
    <w:rsid w:val="00C16194"/>
    <w:rsid w:val="00C16222"/>
    <w:rsid w:val="00C16245"/>
    <w:rsid w:val="00C163D5"/>
    <w:rsid w:val="00C16468"/>
    <w:rsid w:val="00C16471"/>
    <w:rsid w:val="00C164B3"/>
    <w:rsid w:val="00C1662A"/>
    <w:rsid w:val="00C166F3"/>
    <w:rsid w:val="00C167A9"/>
    <w:rsid w:val="00C167ED"/>
    <w:rsid w:val="00C16A52"/>
    <w:rsid w:val="00C16B7C"/>
    <w:rsid w:val="00C16B98"/>
    <w:rsid w:val="00C16CED"/>
    <w:rsid w:val="00C16FAA"/>
    <w:rsid w:val="00C17114"/>
    <w:rsid w:val="00C17273"/>
    <w:rsid w:val="00C17375"/>
    <w:rsid w:val="00C17633"/>
    <w:rsid w:val="00C17658"/>
    <w:rsid w:val="00C17759"/>
    <w:rsid w:val="00C17863"/>
    <w:rsid w:val="00C17950"/>
    <w:rsid w:val="00C17BD7"/>
    <w:rsid w:val="00C17CFD"/>
    <w:rsid w:val="00C17DF0"/>
    <w:rsid w:val="00C17E01"/>
    <w:rsid w:val="00C17EA1"/>
    <w:rsid w:val="00C17ED4"/>
    <w:rsid w:val="00C17FB8"/>
    <w:rsid w:val="00C17FD6"/>
    <w:rsid w:val="00C20087"/>
    <w:rsid w:val="00C20176"/>
    <w:rsid w:val="00C2018B"/>
    <w:rsid w:val="00C20219"/>
    <w:rsid w:val="00C2029E"/>
    <w:rsid w:val="00C204A6"/>
    <w:rsid w:val="00C204AF"/>
    <w:rsid w:val="00C20513"/>
    <w:rsid w:val="00C2052D"/>
    <w:rsid w:val="00C205C1"/>
    <w:rsid w:val="00C205CD"/>
    <w:rsid w:val="00C206BE"/>
    <w:rsid w:val="00C2072E"/>
    <w:rsid w:val="00C207FA"/>
    <w:rsid w:val="00C209D0"/>
    <w:rsid w:val="00C20A26"/>
    <w:rsid w:val="00C20A34"/>
    <w:rsid w:val="00C20B4C"/>
    <w:rsid w:val="00C20B56"/>
    <w:rsid w:val="00C20C0C"/>
    <w:rsid w:val="00C20D34"/>
    <w:rsid w:val="00C20EA5"/>
    <w:rsid w:val="00C20EB8"/>
    <w:rsid w:val="00C20EE9"/>
    <w:rsid w:val="00C20F88"/>
    <w:rsid w:val="00C2116C"/>
    <w:rsid w:val="00C2118E"/>
    <w:rsid w:val="00C212AB"/>
    <w:rsid w:val="00C212C5"/>
    <w:rsid w:val="00C2130C"/>
    <w:rsid w:val="00C21314"/>
    <w:rsid w:val="00C213DE"/>
    <w:rsid w:val="00C21589"/>
    <w:rsid w:val="00C215A0"/>
    <w:rsid w:val="00C215A7"/>
    <w:rsid w:val="00C2177D"/>
    <w:rsid w:val="00C21ABF"/>
    <w:rsid w:val="00C21CE8"/>
    <w:rsid w:val="00C21CF4"/>
    <w:rsid w:val="00C21F6F"/>
    <w:rsid w:val="00C21F88"/>
    <w:rsid w:val="00C22042"/>
    <w:rsid w:val="00C22052"/>
    <w:rsid w:val="00C221D6"/>
    <w:rsid w:val="00C22269"/>
    <w:rsid w:val="00C22315"/>
    <w:rsid w:val="00C22398"/>
    <w:rsid w:val="00C223BA"/>
    <w:rsid w:val="00C223F4"/>
    <w:rsid w:val="00C224ED"/>
    <w:rsid w:val="00C225D1"/>
    <w:rsid w:val="00C226A6"/>
    <w:rsid w:val="00C226CC"/>
    <w:rsid w:val="00C2273B"/>
    <w:rsid w:val="00C2274C"/>
    <w:rsid w:val="00C2276A"/>
    <w:rsid w:val="00C227F8"/>
    <w:rsid w:val="00C22876"/>
    <w:rsid w:val="00C2298B"/>
    <w:rsid w:val="00C22A85"/>
    <w:rsid w:val="00C22BFF"/>
    <w:rsid w:val="00C22C2A"/>
    <w:rsid w:val="00C22C6D"/>
    <w:rsid w:val="00C22C95"/>
    <w:rsid w:val="00C22CB8"/>
    <w:rsid w:val="00C22D8A"/>
    <w:rsid w:val="00C22DD9"/>
    <w:rsid w:val="00C22EA5"/>
    <w:rsid w:val="00C22EE4"/>
    <w:rsid w:val="00C230F4"/>
    <w:rsid w:val="00C2312E"/>
    <w:rsid w:val="00C231B1"/>
    <w:rsid w:val="00C231DC"/>
    <w:rsid w:val="00C23304"/>
    <w:rsid w:val="00C233DC"/>
    <w:rsid w:val="00C237F4"/>
    <w:rsid w:val="00C23835"/>
    <w:rsid w:val="00C239CC"/>
    <w:rsid w:val="00C23A90"/>
    <w:rsid w:val="00C23BEF"/>
    <w:rsid w:val="00C23C6B"/>
    <w:rsid w:val="00C23CD8"/>
    <w:rsid w:val="00C23D31"/>
    <w:rsid w:val="00C23DC0"/>
    <w:rsid w:val="00C23E2F"/>
    <w:rsid w:val="00C24151"/>
    <w:rsid w:val="00C242AE"/>
    <w:rsid w:val="00C2433F"/>
    <w:rsid w:val="00C245B6"/>
    <w:rsid w:val="00C245F5"/>
    <w:rsid w:val="00C24616"/>
    <w:rsid w:val="00C24658"/>
    <w:rsid w:val="00C24668"/>
    <w:rsid w:val="00C247AA"/>
    <w:rsid w:val="00C247D8"/>
    <w:rsid w:val="00C24866"/>
    <w:rsid w:val="00C248B8"/>
    <w:rsid w:val="00C248F3"/>
    <w:rsid w:val="00C24946"/>
    <w:rsid w:val="00C249D0"/>
    <w:rsid w:val="00C24A4D"/>
    <w:rsid w:val="00C24A63"/>
    <w:rsid w:val="00C24A85"/>
    <w:rsid w:val="00C24ADD"/>
    <w:rsid w:val="00C24B6E"/>
    <w:rsid w:val="00C24CFA"/>
    <w:rsid w:val="00C24D68"/>
    <w:rsid w:val="00C24DF4"/>
    <w:rsid w:val="00C24F67"/>
    <w:rsid w:val="00C24FD9"/>
    <w:rsid w:val="00C25004"/>
    <w:rsid w:val="00C250AD"/>
    <w:rsid w:val="00C250B5"/>
    <w:rsid w:val="00C250D7"/>
    <w:rsid w:val="00C251C4"/>
    <w:rsid w:val="00C251E4"/>
    <w:rsid w:val="00C2520B"/>
    <w:rsid w:val="00C252FF"/>
    <w:rsid w:val="00C25332"/>
    <w:rsid w:val="00C253EB"/>
    <w:rsid w:val="00C25427"/>
    <w:rsid w:val="00C255A9"/>
    <w:rsid w:val="00C2560C"/>
    <w:rsid w:val="00C2570B"/>
    <w:rsid w:val="00C25779"/>
    <w:rsid w:val="00C25786"/>
    <w:rsid w:val="00C2581F"/>
    <w:rsid w:val="00C25865"/>
    <w:rsid w:val="00C25875"/>
    <w:rsid w:val="00C25899"/>
    <w:rsid w:val="00C2598B"/>
    <w:rsid w:val="00C25ADD"/>
    <w:rsid w:val="00C25B28"/>
    <w:rsid w:val="00C25B6B"/>
    <w:rsid w:val="00C25BB3"/>
    <w:rsid w:val="00C25C57"/>
    <w:rsid w:val="00C25C5D"/>
    <w:rsid w:val="00C25D45"/>
    <w:rsid w:val="00C25D49"/>
    <w:rsid w:val="00C25DE9"/>
    <w:rsid w:val="00C25E66"/>
    <w:rsid w:val="00C25E94"/>
    <w:rsid w:val="00C25ECB"/>
    <w:rsid w:val="00C25F46"/>
    <w:rsid w:val="00C25FD8"/>
    <w:rsid w:val="00C261C1"/>
    <w:rsid w:val="00C262C7"/>
    <w:rsid w:val="00C2641A"/>
    <w:rsid w:val="00C26478"/>
    <w:rsid w:val="00C26535"/>
    <w:rsid w:val="00C2663B"/>
    <w:rsid w:val="00C266A0"/>
    <w:rsid w:val="00C266AE"/>
    <w:rsid w:val="00C266B2"/>
    <w:rsid w:val="00C266EA"/>
    <w:rsid w:val="00C2673B"/>
    <w:rsid w:val="00C2680E"/>
    <w:rsid w:val="00C2681E"/>
    <w:rsid w:val="00C26843"/>
    <w:rsid w:val="00C26890"/>
    <w:rsid w:val="00C268AD"/>
    <w:rsid w:val="00C268D9"/>
    <w:rsid w:val="00C26995"/>
    <w:rsid w:val="00C26A8E"/>
    <w:rsid w:val="00C26A9C"/>
    <w:rsid w:val="00C26B5B"/>
    <w:rsid w:val="00C26C5F"/>
    <w:rsid w:val="00C26C82"/>
    <w:rsid w:val="00C26CD8"/>
    <w:rsid w:val="00C26CD9"/>
    <w:rsid w:val="00C26F90"/>
    <w:rsid w:val="00C26FF0"/>
    <w:rsid w:val="00C270C0"/>
    <w:rsid w:val="00C27138"/>
    <w:rsid w:val="00C27222"/>
    <w:rsid w:val="00C2726F"/>
    <w:rsid w:val="00C27296"/>
    <w:rsid w:val="00C27313"/>
    <w:rsid w:val="00C2739A"/>
    <w:rsid w:val="00C27543"/>
    <w:rsid w:val="00C27861"/>
    <w:rsid w:val="00C27A09"/>
    <w:rsid w:val="00C27A3B"/>
    <w:rsid w:val="00C27B35"/>
    <w:rsid w:val="00C27BB8"/>
    <w:rsid w:val="00C27D4D"/>
    <w:rsid w:val="00C27D55"/>
    <w:rsid w:val="00C27DD5"/>
    <w:rsid w:val="00C27F34"/>
    <w:rsid w:val="00C27F3C"/>
    <w:rsid w:val="00C30071"/>
    <w:rsid w:val="00C30232"/>
    <w:rsid w:val="00C30270"/>
    <w:rsid w:val="00C30432"/>
    <w:rsid w:val="00C3046A"/>
    <w:rsid w:val="00C3048A"/>
    <w:rsid w:val="00C305B3"/>
    <w:rsid w:val="00C30613"/>
    <w:rsid w:val="00C30618"/>
    <w:rsid w:val="00C30704"/>
    <w:rsid w:val="00C30713"/>
    <w:rsid w:val="00C30792"/>
    <w:rsid w:val="00C307B3"/>
    <w:rsid w:val="00C30873"/>
    <w:rsid w:val="00C308CB"/>
    <w:rsid w:val="00C30C6B"/>
    <w:rsid w:val="00C30C97"/>
    <w:rsid w:val="00C30D85"/>
    <w:rsid w:val="00C30DF6"/>
    <w:rsid w:val="00C310C3"/>
    <w:rsid w:val="00C310E8"/>
    <w:rsid w:val="00C3111E"/>
    <w:rsid w:val="00C31133"/>
    <w:rsid w:val="00C31174"/>
    <w:rsid w:val="00C3120A"/>
    <w:rsid w:val="00C31251"/>
    <w:rsid w:val="00C3166D"/>
    <w:rsid w:val="00C31944"/>
    <w:rsid w:val="00C3197C"/>
    <w:rsid w:val="00C319DB"/>
    <w:rsid w:val="00C31B11"/>
    <w:rsid w:val="00C31C80"/>
    <w:rsid w:val="00C31CAF"/>
    <w:rsid w:val="00C31D1C"/>
    <w:rsid w:val="00C31D54"/>
    <w:rsid w:val="00C31D63"/>
    <w:rsid w:val="00C31D78"/>
    <w:rsid w:val="00C31D9F"/>
    <w:rsid w:val="00C31E16"/>
    <w:rsid w:val="00C31E18"/>
    <w:rsid w:val="00C31E3A"/>
    <w:rsid w:val="00C31E51"/>
    <w:rsid w:val="00C31EA7"/>
    <w:rsid w:val="00C31F7F"/>
    <w:rsid w:val="00C31FA4"/>
    <w:rsid w:val="00C31FC2"/>
    <w:rsid w:val="00C32007"/>
    <w:rsid w:val="00C32023"/>
    <w:rsid w:val="00C32040"/>
    <w:rsid w:val="00C32099"/>
    <w:rsid w:val="00C32118"/>
    <w:rsid w:val="00C32119"/>
    <w:rsid w:val="00C32289"/>
    <w:rsid w:val="00C322D9"/>
    <w:rsid w:val="00C3234B"/>
    <w:rsid w:val="00C3244C"/>
    <w:rsid w:val="00C3246B"/>
    <w:rsid w:val="00C32536"/>
    <w:rsid w:val="00C32598"/>
    <w:rsid w:val="00C3264F"/>
    <w:rsid w:val="00C32691"/>
    <w:rsid w:val="00C326DF"/>
    <w:rsid w:val="00C326E9"/>
    <w:rsid w:val="00C3272A"/>
    <w:rsid w:val="00C32758"/>
    <w:rsid w:val="00C32759"/>
    <w:rsid w:val="00C32775"/>
    <w:rsid w:val="00C327A7"/>
    <w:rsid w:val="00C327E5"/>
    <w:rsid w:val="00C32800"/>
    <w:rsid w:val="00C32802"/>
    <w:rsid w:val="00C32896"/>
    <w:rsid w:val="00C32915"/>
    <w:rsid w:val="00C32AAC"/>
    <w:rsid w:val="00C32C3F"/>
    <w:rsid w:val="00C32D1C"/>
    <w:rsid w:val="00C32D4C"/>
    <w:rsid w:val="00C32DC8"/>
    <w:rsid w:val="00C32E8F"/>
    <w:rsid w:val="00C32EF9"/>
    <w:rsid w:val="00C32F22"/>
    <w:rsid w:val="00C33048"/>
    <w:rsid w:val="00C3308D"/>
    <w:rsid w:val="00C3309B"/>
    <w:rsid w:val="00C33189"/>
    <w:rsid w:val="00C3322D"/>
    <w:rsid w:val="00C33243"/>
    <w:rsid w:val="00C33383"/>
    <w:rsid w:val="00C334AC"/>
    <w:rsid w:val="00C335EE"/>
    <w:rsid w:val="00C335F1"/>
    <w:rsid w:val="00C33630"/>
    <w:rsid w:val="00C336B5"/>
    <w:rsid w:val="00C336D3"/>
    <w:rsid w:val="00C33834"/>
    <w:rsid w:val="00C33843"/>
    <w:rsid w:val="00C33898"/>
    <w:rsid w:val="00C33937"/>
    <w:rsid w:val="00C33B89"/>
    <w:rsid w:val="00C33BD9"/>
    <w:rsid w:val="00C33C88"/>
    <w:rsid w:val="00C33CEB"/>
    <w:rsid w:val="00C33E16"/>
    <w:rsid w:val="00C33E42"/>
    <w:rsid w:val="00C33E44"/>
    <w:rsid w:val="00C33EBE"/>
    <w:rsid w:val="00C33F68"/>
    <w:rsid w:val="00C33FB8"/>
    <w:rsid w:val="00C34016"/>
    <w:rsid w:val="00C34021"/>
    <w:rsid w:val="00C3405C"/>
    <w:rsid w:val="00C340A8"/>
    <w:rsid w:val="00C34177"/>
    <w:rsid w:val="00C34205"/>
    <w:rsid w:val="00C34217"/>
    <w:rsid w:val="00C342BF"/>
    <w:rsid w:val="00C342CD"/>
    <w:rsid w:val="00C3433D"/>
    <w:rsid w:val="00C34368"/>
    <w:rsid w:val="00C343CE"/>
    <w:rsid w:val="00C344D5"/>
    <w:rsid w:val="00C3454F"/>
    <w:rsid w:val="00C34674"/>
    <w:rsid w:val="00C34709"/>
    <w:rsid w:val="00C34A5F"/>
    <w:rsid w:val="00C34C0A"/>
    <w:rsid w:val="00C34DCD"/>
    <w:rsid w:val="00C34DD0"/>
    <w:rsid w:val="00C34E1F"/>
    <w:rsid w:val="00C34E7B"/>
    <w:rsid w:val="00C34E91"/>
    <w:rsid w:val="00C34F01"/>
    <w:rsid w:val="00C34F22"/>
    <w:rsid w:val="00C3500A"/>
    <w:rsid w:val="00C35021"/>
    <w:rsid w:val="00C3502E"/>
    <w:rsid w:val="00C35076"/>
    <w:rsid w:val="00C350DC"/>
    <w:rsid w:val="00C351A1"/>
    <w:rsid w:val="00C351CE"/>
    <w:rsid w:val="00C352C1"/>
    <w:rsid w:val="00C352F6"/>
    <w:rsid w:val="00C35300"/>
    <w:rsid w:val="00C353CD"/>
    <w:rsid w:val="00C353F7"/>
    <w:rsid w:val="00C35775"/>
    <w:rsid w:val="00C35781"/>
    <w:rsid w:val="00C357C4"/>
    <w:rsid w:val="00C3584F"/>
    <w:rsid w:val="00C35976"/>
    <w:rsid w:val="00C35AA9"/>
    <w:rsid w:val="00C35ABB"/>
    <w:rsid w:val="00C35AD0"/>
    <w:rsid w:val="00C35BA8"/>
    <w:rsid w:val="00C35BDE"/>
    <w:rsid w:val="00C35D0E"/>
    <w:rsid w:val="00C35D39"/>
    <w:rsid w:val="00C35E37"/>
    <w:rsid w:val="00C35EFE"/>
    <w:rsid w:val="00C35FBB"/>
    <w:rsid w:val="00C36075"/>
    <w:rsid w:val="00C3608A"/>
    <w:rsid w:val="00C360D6"/>
    <w:rsid w:val="00C361DD"/>
    <w:rsid w:val="00C3626D"/>
    <w:rsid w:val="00C362B9"/>
    <w:rsid w:val="00C364B0"/>
    <w:rsid w:val="00C364EF"/>
    <w:rsid w:val="00C36540"/>
    <w:rsid w:val="00C365CF"/>
    <w:rsid w:val="00C366FD"/>
    <w:rsid w:val="00C367B7"/>
    <w:rsid w:val="00C367D2"/>
    <w:rsid w:val="00C369A0"/>
    <w:rsid w:val="00C36A57"/>
    <w:rsid w:val="00C36ACC"/>
    <w:rsid w:val="00C36B20"/>
    <w:rsid w:val="00C36B5F"/>
    <w:rsid w:val="00C36BCB"/>
    <w:rsid w:val="00C36C7F"/>
    <w:rsid w:val="00C36D9C"/>
    <w:rsid w:val="00C36E83"/>
    <w:rsid w:val="00C36EF5"/>
    <w:rsid w:val="00C36F93"/>
    <w:rsid w:val="00C36FA6"/>
    <w:rsid w:val="00C36FCA"/>
    <w:rsid w:val="00C37295"/>
    <w:rsid w:val="00C372BD"/>
    <w:rsid w:val="00C3731A"/>
    <w:rsid w:val="00C375BD"/>
    <w:rsid w:val="00C376D5"/>
    <w:rsid w:val="00C3772B"/>
    <w:rsid w:val="00C37734"/>
    <w:rsid w:val="00C3789F"/>
    <w:rsid w:val="00C378CF"/>
    <w:rsid w:val="00C37914"/>
    <w:rsid w:val="00C3793C"/>
    <w:rsid w:val="00C379DC"/>
    <w:rsid w:val="00C379F3"/>
    <w:rsid w:val="00C37A0A"/>
    <w:rsid w:val="00C37A65"/>
    <w:rsid w:val="00C37ADE"/>
    <w:rsid w:val="00C37AF8"/>
    <w:rsid w:val="00C37B5D"/>
    <w:rsid w:val="00C37C0C"/>
    <w:rsid w:val="00C37F0A"/>
    <w:rsid w:val="00C37F0E"/>
    <w:rsid w:val="00C37F7F"/>
    <w:rsid w:val="00C40074"/>
    <w:rsid w:val="00C40087"/>
    <w:rsid w:val="00C40094"/>
    <w:rsid w:val="00C403F9"/>
    <w:rsid w:val="00C4043D"/>
    <w:rsid w:val="00C40549"/>
    <w:rsid w:val="00C405A8"/>
    <w:rsid w:val="00C40703"/>
    <w:rsid w:val="00C4087B"/>
    <w:rsid w:val="00C409E8"/>
    <w:rsid w:val="00C40C04"/>
    <w:rsid w:val="00C40C43"/>
    <w:rsid w:val="00C40C6E"/>
    <w:rsid w:val="00C40CC3"/>
    <w:rsid w:val="00C40CCF"/>
    <w:rsid w:val="00C40D3C"/>
    <w:rsid w:val="00C40F8B"/>
    <w:rsid w:val="00C41070"/>
    <w:rsid w:val="00C41191"/>
    <w:rsid w:val="00C411C1"/>
    <w:rsid w:val="00C411F9"/>
    <w:rsid w:val="00C4139D"/>
    <w:rsid w:val="00C413CD"/>
    <w:rsid w:val="00C41410"/>
    <w:rsid w:val="00C41436"/>
    <w:rsid w:val="00C415AB"/>
    <w:rsid w:val="00C4173A"/>
    <w:rsid w:val="00C41817"/>
    <w:rsid w:val="00C4182F"/>
    <w:rsid w:val="00C4198B"/>
    <w:rsid w:val="00C41993"/>
    <w:rsid w:val="00C419A8"/>
    <w:rsid w:val="00C41B33"/>
    <w:rsid w:val="00C41BD0"/>
    <w:rsid w:val="00C41CC1"/>
    <w:rsid w:val="00C41D55"/>
    <w:rsid w:val="00C41D83"/>
    <w:rsid w:val="00C41E45"/>
    <w:rsid w:val="00C41E56"/>
    <w:rsid w:val="00C41E67"/>
    <w:rsid w:val="00C41EEC"/>
    <w:rsid w:val="00C41F34"/>
    <w:rsid w:val="00C41F88"/>
    <w:rsid w:val="00C41FC3"/>
    <w:rsid w:val="00C4211A"/>
    <w:rsid w:val="00C4225E"/>
    <w:rsid w:val="00C42481"/>
    <w:rsid w:val="00C42557"/>
    <w:rsid w:val="00C4259A"/>
    <w:rsid w:val="00C42712"/>
    <w:rsid w:val="00C4279A"/>
    <w:rsid w:val="00C42852"/>
    <w:rsid w:val="00C428F6"/>
    <w:rsid w:val="00C42BC1"/>
    <w:rsid w:val="00C42C24"/>
    <w:rsid w:val="00C42D3A"/>
    <w:rsid w:val="00C42E5A"/>
    <w:rsid w:val="00C42F18"/>
    <w:rsid w:val="00C42FF0"/>
    <w:rsid w:val="00C43083"/>
    <w:rsid w:val="00C4309F"/>
    <w:rsid w:val="00C43239"/>
    <w:rsid w:val="00C4328C"/>
    <w:rsid w:val="00C43307"/>
    <w:rsid w:val="00C434F9"/>
    <w:rsid w:val="00C43951"/>
    <w:rsid w:val="00C43975"/>
    <w:rsid w:val="00C439D2"/>
    <w:rsid w:val="00C43A17"/>
    <w:rsid w:val="00C43A51"/>
    <w:rsid w:val="00C43B06"/>
    <w:rsid w:val="00C43B07"/>
    <w:rsid w:val="00C43C8F"/>
    <w:rsid w:val="00C43DBD"/>
    <w:rsid w:val="00C44107"/>
    <w:rsid w:val="00C4414A"/>
    <w:rsid w:val="00C441B2"/>
    <w:rsid w:val="00C4428E"/>
    <w:rsid w:val="00C442F7"/>
    <w:rsid w:val="00C443F3"/>
    <w:rsid w:val="00C4443B"/>
    <w:rsid w:val="00C4452B"/>
    <w:rsid w:val="00C446DD"/>
    <w:rsid w:val="00C446DF"/>
    <w:rsid w:val="00C44780"/>
    <w:rsid w:val="00C4486E"/>
    <w:rsid w:val="00C44A03"/>
    <w:rsid w:val="00C44AE0"/>
    <w:rsid w:val="00C44BDF"/>
    <w:rsid w:val="00C44BE3"/>
    <w:rsid w:val="00C44C4F"/>
    <w:rsid w:val="00C44C67"/>
    <w:rsid w:val="00C44CC2"/>
    <w:rsid w:val="00C44DD9"/>
    <w:rsid w:val="00C44E2C"/>
    <w:rsid w:val="00C44EB0"/>
    <w:rsid w:val="00C450D8"/>
    <w:rsid w:val="00C4554F"/>
    <w:rsid w:val="00C455C5"/>
    <w:rsid w:val="00C456B2"/>
    <w:rsid w:val="00C456CF"/>
    <w:rsid w:val="00C4574E"/>
    <w:rsid w:val="00C45826"/>
    <w:rsid w:val="00C4583E"/>
    <w:rsid w:val="00C458A7"/>
    <w:rsid w:val="00C459E9"/>
    <w:rsid w:val="00C459F7"/>
    <w:rsid w:val="00C45AB7"/>
    <w:rsid w:val="00C45B32"/>
    <w:rsid w:val="00C45BBA"/>
    <w:rsid w:val="00C45BC4"/>
    <w:rsid w:val="00C45C3A"/>
    <w:rsid w:val="00C45C4F"/>
    <w:rsid w:val="00C45E33"/>
    <w:rsid w:val="00C45F12"/>
    <w:rsid w:val="00C45FD7"/>
    <w:rsid w:val="00C46270"/>
    <w:rsid w:val="00C462D6"/>
    <w:rsid w:val="00C46305"/>
    <w:rsid w:val="00C46384"/>
    <w:rsid w:val="00C46418"/>
    <w:rsid w:val="00C46435"/>
    <w:rsid w:val="00C464CA"/>
    <w:rsid w:val="00C464EB"/>
    <w:rsid w:val="00C4650F"/>
    <w:rsid w:val="00C4666E"/>
    <w:rsid w:val="00C466EB"/>
    <w:rsid w:val="00C469CA"/>
    <w:rsid w:val="00C46A60"/>
    <w:rsid w:val="00C46A83"/>
    <w:rsid w:val="00C46B19"/>
    <w:rsid w:val="00C46B9B"/>
    <w:rsid w:val="00C46BEC"/>
    <w:rsid w:val="00C46D08"/>
    <w:rsid w:val="00C46E30"/>
    <w:rsid w:val="00C4701B"/>
    <w:rsid w:val="00C4704C"/>
    <w:rsid w:val="00C470EB"/>
    <w:rsid w:val="00C47118"/>
    <w:rsid w:val="00C471DD"/>
    <w:rsid w:val="00C4731A"/>
    <w:rsid w:val="00C47461"/>
    <w:rsid w:val="00C4749B"/>
    <w:rsid w:val="00C474C5"/>
    <w:rsid w:val="00C47531"/>
    <w:rsid w:val="00C47594"/>
    <w:rsid w:val="00C47804"/>
    <w:rsid w:val="00C47811"/>
    <w:rsid w:val="00C47908"/>
    <w:rsid w:val="00C47945"/>
    <w:rsid w:val="00C47A2D"/>
    <w:rsid w:val="00C47AD9"/>
    <w:rsid w:val="00C47BD3"/>
    <w:rsid w:val="00C47BFA"/>
    <w:rsid w:val="00C47CAC"/>
    <w:rsid w:val="00C47E3E"/>
    <w:rsid w:val="00C47E6E"/>
    <w:rsid w:val="00C47EF1"/>
    <w:rsid w:val="00C47EFD"/>
    <w:rsid w:val="00C5004C"/>
    <w:rsid w:val="00C5004F"/>
    <w:rsid w:val="00C50140"/>
    <w:rsid w:val="00C5014F"/>
    <w:rsid w:val="00C5023E"/>
    <w:rsid w:val="00C5026E"/>
    <w:rsid w:val="00C5035E"/>
    <w:rsid w:val="00C50360"/>
    <w:rsid w:val="00C5038F"/>
    <w:rsid w:val="00C50487"/>
    <w:rsid w:val="00C5048F"/>
    <w:rsid w:val="00C50621"/>
    <w:rsid w:val="00C5081C"/>
    <w:rsid w:val="00C50888"/>
    <w:rsid w:val="00C50922"/>
    <w:rsid w:val="00C50985"/>
    <w:rsid w:val="00C50ACC"/>
    <w:rsid w:val="00C50B1A"/>
    <w:rsid w:val="00C50C1A"/>
    <w:rsid w:val="00C50D39"/>
    <w:rsid w:val="00C50DF3"/>
    <w:rsid w:val="00C50E17"/>
    <w:rsid w:val="00C50F7B"/>
    <w:rsid w:val="00C50FF8"/>
    <w:rsid w:val="00C510DF"/>
    <w:rsid w:val="00C51119"/>
    <w:rsid w:val="00C5125A"/>
    <w:rsid w:val="00C51265"/>
    <w:rsid w:val="00C512BC"/>
    <w:rsid w:val="00C513A5"/>
    <w:rsid w:val="00C51461"/>
    <w:rsid w:val="00C515DE"/>
    <w:rsid w:val="00C516CC"/>
    <w:rsid w:val="00C51766"/>
    <w:rsid w:val="00C517A5"/>
    <w:rsid w:val="00C517E0"/>
    <w:rsid w:val="00C5195C"/>
    <w:rsid w:val="00C5199F"/>
    <w:rsid w:val="00C51BFA"/>
    <w:rsid w:val="00C51D5B"/>
    <w:rsid w:val="00C51D77"/>
    <w:rsid w:val="00C51E40"/>
    <w:rsid w:val="00C51EF1"/>
    <w:rsid w:val="00C51F15"/>
    <w:rsid w:val="00C52006"/>
    <w:rsid w:val="00C5202F"/>
    <w:rsid w:val="00C521AB"/>
    <w:rsid w:val="00C521E3"/>
    <w:rsid w:val="00C52301"/>
    <w:rsid w:val="00C52363"/>
    <w:rsid w:val="00C5236C"/>
    <w:rsid w:val="00C52412"/>
    <w:rsid w:val="00C52456"/>
    <w:rsid w:val="00C524E9"/>
    <w:rsid w:val="00C52505"/>
    <w:rsid w:val="00C526D1"/>
    <w:rsid w:val="00C5276B"/>
    <w:rsid w:val="00C527C2"/>
    <w:rsid w:val="00C52900"/>
    <w:rsid w:val="00C5296A"/>
    <w:rsid w:val="00C529EF"/>
    <w:rsid w:val="00C52A5B"/>
    <w:rsid w:val="00C52BB6"/>
    <w:rsid w:val="00C52D26"/>
    <w:rsid w:val="00C52DA3"/>
    <w:rsid w:val="00C52DF6"/>
    <w:rsid w:val="00C52F04"/>
    <w:rsid w:val="00C52F76"/>
    <w:rsid w:val="00C5311C"/>
    <w:rsid w:val="00C5313F"/>
    <w:rsid w:val="00C53155"/>
    <w:rsid w:val="00C5318A"/>
    <w:rsid w:val="00C5336B"/>
    <w:rsid w:val="00C5339C"/>
    <w:rsid w:val="00C5340F"/>
    <w:rsid w:val="00C534A0"/>
    <w:rsid w:val="00C53635"/>
    <w:rsid w:val="00C53768"/>
    <w:rsid w:val="00C5377B"/>
    <w:rsid w:val="00C53789"/>
    <w:rsid w:val="00C537B7"/>
    <w:rsid w:val="00C539DA"/>
    <w:rsid w:val="00C53CD7"/>
    <w:rsid w:val="00C53E46"/>
    <w:rsid w:val="00C53ED7"/>
    <w:rsid w:val="00C53F00"/>
    <w:rsid w:val="00C53F1C"/>
    <w:rsid w:val="00C53F57"/>
    <w:rsid w:val="00C53FE2"/>
    <w:rsid w:val="00C53FF9"/>
    <w:rsid w:val="00C54003"/>
    <w:rsid w:val="00C54007"/>
    <w:rsid w:val="00C5404A"/>
    <w:rsid w:val="00C54150"/>
    <w:rsid w:val="00C541C7"/>
    <w:rsid w:val="00C5421C"/>
    <w:rsid w:val="00C54257"/>
    <w:rsid w:val="00C542E0"/>
    <w:rsid w:val="00C543CC"/>
    <w:rsid w:val="00C5459A"/>
    <w:rsid w:val="00C545D5"/>
    <w:rsid w:val="00C5465D"/>
    <w:rsid w:val="00C54701"/>
    <w:rsid w:val="00C549C0"/>
    <w:rsid w:val="00C54A20"/>
    <w:rsid w:val="00C54A7C"/>
    <w:rsid w:val="00C54AB5"/>
    <w:rsid w:val="00C54B14"/>
    <w:rsid w:val="00C54C97"/>
    <w:rsid w:val="00C54CAF"/>
    <w:rsid w:val="00C54D07"/>
    <w:rsid w:val="00C54D98"/>
    <w:rsid w:val="00C54E75"/>
    <w:rsid w:val="00C54F21"/>
    <w:rsid w:val="00C5522A"/>
    <w:rsid w:val="00C55252"/>
    <w:rsid w:val="00C55379"/>
    <w:rsid w:val="00C55479"/>
    <w:rsid w:val="00C554F1"/>
    <w:rsid w:val="00C55534"/>
    <w:rsid w:val="00C55898"/>
    <w:rsid w:val="00C558E8"/>
    <w:rsid w:val="00C55A83"/>
    <w:rsid w:val="00C55ACC"/>
    <w:rsid w:val="00C55BFA"/>
    <w:rsid w:val="00C55C41"/>
    <w:rsid w:val="00C55C64"/>
    <w:rsid w:val="00C55D11"/>
    <w:rsid w:val="00C55D79"/>
    <w:rsid w:val="00C55E08"/>
    <w:rsid w:val="00C55EAC"/>
    <w:rsid w:val="00C55F44"/>
    <w:rsid w:val="00C55F69"/>
    <w:rsid w:val="00C5601E"/>
    <w:rsid w:val="00C560D9"/>
    <w:rsid w:val="00C560DB"/>
    <w:rsid w:val="00C56120"/>
    <w:rsid w:val="00C561AA"/>
    <w:rsid w:val="00C561F6"/>
    <w:rsid w:val="00C561FE"/>
    <w:rsid w:val="00C5647D"/>
    <w:rsid w:val="00C56549"/>
    <w:rsid w:val="00C5667B"/>
    <w:rsid w:val="00C5669A"/>
    <w:rsid w:val="00C5671E"/>
    <w:rsid w:val="00C5674C"/>
    <w:rsid w:val="00C567E5"/>
    <w:rsid w:val="00C568DC"/>
    <w:rsid w:val="00C56DC1"/>
    <w:rsid w:val="00C56ED6"/>
    <w:rsid w:val="00C56EF0"/>
    <w:rsid w:val="00C56FC9"/>
    <w:rsid w:val="00C5705A"/>
    <w:rsid w:val="00C5707C"/>
    <w:rsid w:val="00C570F4"/>
    <w:rsid w:val="00C5718F"/>
    <w:rsid w:val="00C5737F"/>
    <w:rsid w:val="00C57449"/>
    <w:rsid w:val="00C575FA"/>
    <w:rsid w:val="00C57610"/>
    <w:rsid w:val="00C57620"/>
    <w:rsid w:val="00C57698"/>
    <w:rsid w:val="00C576D2"/>
    <w:rsid w:val="00C5770F"/>
    <w:rsid w:val="00C577F5"/>
    <w:rsid w:val="00C5785C"/>
    <w:rsid w:val="00C579C3"/>
    <w:rsid w:val="00C57A62"/>
    <w:rsid w:val="00C57A84"/>
    <w:rsid w:val="00C57BF6"/>
    <w:rsid w:val="00C57C53"/>
    <w:rsid w:val="00C57CCF"/>
    <w:rsid w:val="00C57DFB"/>
    <w:rsid w:val="00C57E46"/>
    <w:rsid w:val="00C57F0B"/>
    <w:rsid w:val="00C57F0D"/>
    <w:rsid w:val="00C57F90"/>
    <w:rsid w:val="00C57FC5"/>
    <w:rsid w:val="00C60038"/>
    <w:rsid w:val="00C6013A"/>
    <w:rsid w:val="00C6021A"/>
    <w:rsid w:val="00C60252"/>
    <w:rsid w:val="00C603FF"/>
    <w:rsid w:val="00C604E9"/>
    <w:rsid w:val="00C605EF"/>
    <w:rsid w:val="00C6075C"/>
    <w:rsid w:val="00C60835"/>
    <w:rsid w:val="00C608D0"/>
    <w:rsid w:val="00C60A45"/>
    <w:rsid w:val="00C60B31"/>
    <w:rsid w:val="00C60B8E"/>
    <w:rsid w:val="00C60C26"/>
    <w:rsid w:val="00C60C8F"/>
    <w:rsid w:val="00C60CBC"/>
    <w:rsid w:val="00C60D34"/>
    <w:rsid w:val="00C60E8F"/>
    <w:rsid w:val="00C6107B"/>
    <w:rsid w:val="00C611A2"/>
    <w:rsid w:val="00C61210"/>
    <w:rsid w:val="00C613E2"/>
    <w:rsid w:val="00C6141F"/>
    <w:rsid w:val="00C61448"/>
    <w:rsid w:val="00C614A4"/>
    <w:rsid w:val="00C616F8"/>
    <w:rsid w:val="00C61769"/>
    <w:rsid w:val="00C617B3"/>
    <w:rsid w:val="00C6182C"/>
    <w:rsid w:val="00C61AAD"/>
    <w:rsid w:val="00C61BD4"/>
    <w:rsid w:val="00C61D3B"/>
    <w:rsid w:val="00C61D68"/>
    <w:rsid w:val="00C61DE9"/>
    <w:rsid w:val="00C61DEA"/>
    <w:rsid w:val="00C61DF7"/>
    <w:rsid w:val="00C61E75"/>
    <w:rsid w:val="00C61EE8"/>
    <w:rsid w:val="00C61F32"/>
    <w:rsid w:val="00C61FCC"/>
    <w:rsid w:val="00C62054"/>
    <w:rsid w:val="00C620A2"/>
    <w:rsid w:val="00C6212F"/>
    <w:rsid w:val="00C62130"/>
    <w:rsid w:val="00C621A3"/>
    <w:rsid w:val="00C62322"/>
    <w:rsid w:val="00C62481"/>
    <w:rsid w:val="00C624C6"/>
    <w:rsid w:val="00C62542"/>
    <w:rsid w:val="00C62548"/>
    <w:rsid w:val="00C62554"/>
    <w:rsid w:val="00C6258C"/>
    <w:rsid w:val="00C6264C"/>
    <w:rsid w:val="00C626C5"/>
    <w:rsid w:val="00C626F8"/>
    <w:rsid w:val="00C627A5"/>
    <w:rsid w:val="00C62965"/>
    <w:rsid w:val="00C62A77"/>
    <w:rsid w:val="00C62A89"/>
    <w:rsid w:val="00C62AAB"/>
    <w:rsid w:val="00C62AE0"/>
    <w:rsid w:val="00C62B88"/>
    <w:rsid w:val="00C62BCA"/>
    <w:rsid w:val="00C62C45"/>
    <w:rsid w:val="00C62D8D"/>
    <w:rsid w:val="00C62E4A"/>
    <w:rsid w:val="00C62EDB"/>
    <w:rsid w:val="00C62EFC"/>
    <w:rsid w:val="00C6300F"/>
    <w:rsid w:val="00C6304F"/>
    <w:rsid w:val="00C6305C"/>
    <w:rsid w:val="00C63069"/>
    <w:rsid w:val="00C630A5"/>
    <w:rsid w:val="00C630FB"/>
    <w:rsid w:val="00C631FC"/>
    <w:rsid w:val="00C63203"/>
    <w:rsid w:val="00C63270"/>
    <w:rsid w:val="00C63298"/>
    <w:rsid w:val="00C632C6"/>
    <w:rsid w:val="00C632D7"/>
    <w:rsid w:val="00C63345"/>
    <w:rsid w:val="00C6335B"/>
    <w:rsid w:val="00C63367"/>
    <w:rsid w:val="00C633A5"/>
    <w:rsid w:val="00C6345F"/>
    <w:rsid w:val="00C6352E"/>
    <w:rsid w:val="00C635A5"/>
    <w:rsid w:val="00C635C4"/>
    <w:rsid w:val="00C636A5"/>
    <w:rsid w:val="00C6371E"/>
    <w:rsid w:val="00C63739"/>
    <w:rsid w:val="00C63890"/>
    <w:rsid w:val="00C639E2"/>
    <w:rsid w:val="00C63A79"/>
    <w:rsid w:val="00C63A9F"/>
    <w:rsid w:val="00C63B4C"/>
    <w:rsid w:val="00C63C6D"/>
    <w:rsid w:val="00C63C9C"/>
    <w:rsid w:val="00C63CCC"/>
    <w:rsid w:val="00C63D11"/>
    <w:rsid w:val="00C63D7B"/>
    <w:rsid w:val="00C63DC4"/>
    <w:rsid w:val="00C63E6A"/>
    <w:rsid w:val="00C63EA4"/>
    <w:rsid w:val="00C640BC"/>
    <w:rsid w:val="00C6417B"/>
    <w:rsid w:val="00C641BA"/>
    <w:rsid w:val="00C641E1"/>
    <w:rsid w:val="00C64426"/>
    <w:rsid w:val="00C6443A"/>
    <w:rsid w:val="00C64493"/>
    <w:rsid w:val="00C6449D"/>
    <w:rsid w:val="00C64500"/>
    <w:rsid w:val="00C6459C"/>
    <w:rsid w:val="00C64657"/>
    <w:rsid w:val="00C646A5"/>
    <w:rsid w:val="00C646CC"/>
    <w:rsid w:val="00C64786"/>
    <w:rsid w:val="00C6480C"/>
    <w:rsid w:val="00C6485D"/>
    <w:rsid w:val="00C648A5"/>
    <w:rsid w:val="00C648BA"/>
    <w:rsid w:val="00C648BE"/>
    <w:rsid w:val="00C648DB"/>
    <w:rsid w:val="00C64CB6"/>
    <w:rsid w:val="00C64D75"/>
    <w:rsid w:val="00C64EF1"/>
    <w:rsid w:val="00C64F75"/>
    <w:rsid w:val="00C65063"/>
    <w:rsid w:val="00C650C3"/>
    <w:rsid w:val="00C6534C"/>
    <w:rsid w:val="00C65357"/>
    <w:rsid w:val="00C653AB"/>
    <w:rsid w:val="00C653FE"/>
    <w:rsid w:val="00C65564"/>
    <w:rsid w:val="00C65566"/>
    <w:rsid w:val="00C655E6"/>
    <w:rsid w:val="00C655EA"/>
    <w:rsid w:val="00C656D9"/>
    <w:rsid w:val="00C65725"/>
    <w:rsid w:val="00C657C8"/>
    <w:rsid w:val="00C657FD"/>
    <w:rsid w:val="00C65838"/>
    <w:rsid w:val="00C65898"/>
    <w:rsid w:val="00C65A4E"/>
    <w:rsid w:val="00C65A92"/>
    <w:rsid w:val="00C65AC6"/>
    <w:rsid w:val="00C65BF2"/>
    <w:rsid w:val="00C65C5E"/>
    <w:rsid w:val="00C65D18"/>
    <w:rsid w:val="00C65D36"/>
    <w:rsid w:val="00C65DD8"/>
    <w:rsid w:val="00C65FDD"/>
    <w:rsid w:val="00C6602C"/>
    <w:rsid w:val="00C66154"/>
    <w:rsid w:val="00C66198"/>
    <w:rsid w:val="00C661F7"/>
    <w:rsid w:val="00C66478"/>
    <w:rsid w:val="00C664EC"/>
    <w:rsid w:val="00C66640"/>
    <w:rsid w:val="00C66793"/>
    <w:rsid w:val="00C66919"/>
    <w:rsid w:val="00C66970"/>
    <w:rsid w:val="00C66986"/>
    <w:rsid w:val="00C66993"/>
    <w:rsid w:val="00C669B9"/>
    <w:rsid w:val="00C669F9"/>
    <w:rsid w:val="00C66A01"/>
    <w:rsid w:val="00C66A8B"/>
    <w:rsid w:val="00C66ABD"/>
    <w:rsid w:val="00C66B96"/>
    <w:rsid w:val="00C66BAA"/>
    <w:rsid w:val="00C66C15"/>
    <w:rsid w:val="00C66CA3"/>
    <w:rsid w:val="00C66CF4"/>
    <w:rsid w:val="00C66D9E"/>
    <w:rsid w:val="00C66DDD"/>
    <w:rsid w:val="00C66DF4"/>
    <w:rsid w:val="00C66EB6"/>
    <w:rsid w:val="00C66F48"/>
    <w:rsid w:val="00C66FB1"/>
    <w:rsid w:val="00C670AD"/>
    <w:rsid w:val="00C670C1"/>
    <w:rsid w:val="00C671B8"/>
    <w:rsid w:val="00C67227"/>
    <w:rsid w:val="00C67293"/>
    <w:rsid w:val="00C67368"/>
    <w:rsid w:val="00C67540"/>
    <w:rsid w:val="00C67A86"/>
    <w:rsid w:val="00C67EA9"/>
    <w:rsid w:val="00C67F59"/>
    <w:rsid w:val="00C7024A"/>
    <w:rsid w:val="00C702EE"/>
    <w:rsid w:val="00C70398"/>
    <w:rsid w:val="00C70459"/>
    <w:rsid w:val="00C70509"/>
    <w:rsid w:val="00C70580"/>
    <w:rsid w:val="00C706B5"/>
    <w:rsid w:val="00C70838"/>
    <w:rsid w:val="00C70993"/>
    <w:rsid w:val="00C709E2"/>
    <w:rsid w:val="00C70A20"/>
    <w:rsid w:val="00C70A7A"/>
    <w:rsid w:val="00C70B1C"/>
    <w:rsid w:val="00C70B89"/>
    <w:rsid w:val="00C70D37"/>
    <w:rsid w:val="00C70DCC"/>
    <w:rsid w:val="00C70E6C"/>
    <w:rsid w:val="00C70E96"/>
    <w:rsid w:val="00C70EEB"/>
    <w:rsid w:val="00C70F0E"/>
    <w:rsid w:val="00C70F50"/>
    <w:rsid w:val="00C70F6B"/>
    <w:rsid w:val="00C70FFE"/>
    <w:rsid w:val="00C71110"/>
    <w:rsid w:val="00C71159"/>
    <w:rsid w:val="00C71269"/>
    <w:rsid w:val="00C712B0"/>
    <w:rsid w:val="00C7136C"/>
    <w:rsid w:val="00C71376"/>
    <w:rsid w:val="00C7150E"/>
    <w:rsid w:val="00C71552"/>
    <w:rsid w:val="00C7157A"/>
    <w:rsid w:val="00C715D0"/>
    <w:rsid w:val="00C71634"/>
    <w:rsid w:val="00C716AA"/>
    <w:rsid w:val="00C7180C"/>
    <w:rsid w:val="00C71886"/>
    <w:rsid w:val="00C719E9"/>
    <w:rsid w:val="00C71B25"/>
    <w:rsid w:val="00C71BCB"/>
    <w:rsid w:val="00C71C74"/>
    <w:rsid w:val="00C71D63"/>
    <w:rsid w:val="00C71ED1"/>
    <w:rsid w:val="00C71FDD"/>
    <w:rsid w:val="00C7204F"/>
    <w:rsid w:val="00C7215D"/>
    <w:rsid w:val="00C721A1"/>
    <w:rsid w:val="00C721AA"/>
    <w:rsid w:val="00C721F7"/>
    <w:rsid w:val="00C72250"/>
    <w:rsid w:val="00C72306"/>
    <w:rsid w:val="00C72361"/>
    <w:rsid w:val="00C72641"/>
    <w:rsid w:val="00C72686"/>
    <w:rsid w:val="00C726E9"/>
    <w:rsid w:val="00C727BD"/>
    <w:rsid w:val="00C72965"/>
    <w:rsid w:val="00C7298C"/>
    <w:rsid w:val="00C72A72"/>
    <w:rsid w:val="00C72AE6"/>
    <w:rsid w:val="00C72C2C"/>
    <w:rsid w:val="00C72CD9"/>
    <w:rsid w:val="00C72CF0"/>
    <w:rsid w:val="00C72D29"/>
    <w:rsid w:val="00C72D72"/>
    <w:rsid w:val="00C72ECB"/>
    <w:rsid w:val="00C72EEF"/>
    <w:rsid w:val="00C72F40"/>
    <w:rsid w:val="00C72F6C"/>
    <w:rsid w:val="00C72FAF"/>
    <w:rsid w:val="00C7301D"/>
    <w:rsid w:val="00C7303D"/>
    <w:rsid w:val="00C730BC"/>
    <w:rsid w:val="00C7316B"/>
    <w:rsid w:val="00C731BC"/>
    <w:rsid w:val="00C732F6"/>
    <w:rsid w:val="00C73331"/>
    <w:rsid w:val="00C73419"/>
    <w:rsid w:val="00C7343F"/>
    <w:rsid w:val="00C73446"/>
    <w:rsid w:val="00C735C7"/>
    <w:rsid w:val="00C737F5"/>
    <w:rsid w:val="00C73835"/>
    <w:rsid w:val="00C73885"/>
    <w:rsid w:val="00C738B3"/>
    <w:rsid w:val="00C738C3"/>
    <w:rsid w:val="00C73BCC"/>
    <w:rsid w:val="00C73E41"/>
    <w:rsid w:val="00C73F76"/>
    <w:rsid w:val="00C7413E"/>
    <w:rsid w:val="00C74163"/>
    <w:rsid w:val="00C741E4"/>
    <w:rsid w:val="00C742AC"/>
    <w:rsid w:val="00C742F5"/>
    <w:rsid w:val="00C74498"/>
    <w:rsid w:val="00C7452C"/>
    <w:rsid w:val="00C745B8"/>
    <w:rsid w:val="00C7464D"/>
    <w:rsid w:val="00C74687"/>
    <w:rsid w:val="00C746C4"/>
    <w:rsid w:val="00C746C8"/>
    <w:rsid w:val="00C747AE"/>
    <w:rsid w:val="00C747CD"/>
    <w:rsid w:val="00C747F2"/>
    <w:rsid w:val="00C74878"/>
    <w:rsid w:val="00C74884"/>
    <w:rsid w:val="00C748B2"/>
    <w:rsid w:val="00C7492B"/>
    <w:rsid w:val="00C74BD5"/>
    <w:rsid w:val="00C74C1B"/>
    <w:rsid w:val="00C74D15"/>
    <w:rsid w:val="00C74DC7"/>
    <w:rsid w:val="00C74F0F"/>
    <w:rsid w:val="00C74FCB"/>
    <w:rsid w:val="00C75104"/>
    <w:rsid w:val="00C75118"/>
    <w:rsid w:val="00C75191"/>
    <w:rsid w:val="00C7519E"/>
    <w:rsid w:val="00C751FD"/>
    <w:rsid w:val="00C75288"/>
    <w:rsid w:val="00C75639"/>
    <w:rsid w:val="00C756E5"/>
    <w:rsid w:val="00C75797"/>
    <w:rsid w:val="00C757C1"/>
    <w:rsid w:val="00C759BC"/>
    <w:rsid w:val="00C75A3B"/>
    <w:rsid w:val="00C75BA3"/>
    <w:rsid w:val="00C75BAE"/>
    <w:rsid w:val="00C75BD8"/>
    <w:rsid w:val="00C75C80"/>
    <w:rsid w:val="00C75E1F"/>
    <w:rsid w:val="00C75E67"/>
    <w:rsid w:val="00C75E76"/>
    <w:rsid w:val="00C75ECE"/>
    <w:rsid w:val="00C75F90"/>
    <w:rsid w:val="00C76011"/>
    <w:rsid w:val="00C760A4"/>
    <w:rsid w:val="00C760F1"/>
    <w:rsid w:val="00C760F8"/>
    <w:rsid w:val="00C76141"/>
    <w:rsid w:val="00C762EA"/>
    <w:rsid w:val="00C7633C"/>
    <w:rsid w:val="00C7646D"/>
    <w:rsid w:val="00C7648B"/>
    <w:rsid w:val="00C764CC"/>
    <w:rsid w:val="00C765DD"/>
    <w:rsid w:val="00C7662B"/>
    <w:rsid w:val="00C76689"/>
    <w:rsid w:val="00C766C0"/>
    <w:rsid w:val="00C7680A"/>
    <w:rsid w:val="00C76824"/>
    <w:rsid w:val="00C7691B"/>
    <w:rsid w:val="00C76B43"/>
    <w:rsid w:val="00C76DB2"/>
    <w:rsid w:val="00C76E51"/>
    <w:rsid w:val="00C7719E"/>
    <w:rsid w:val="00C771DD"/>
    <w:rsid w:val="00C7722D"/>
    <w:rsid w:val="00C77262"/>
    <w:rsid w:val="00C7730B"/>
    <w:rsid w:val="00C77391"/>
    <w:rsid w:val="00C77453"/>
    <w:rsid w:val="00C774AE"/>
    <w:rsid w:val="00C77510"/>
    <w:rsid w:val="00C776A8"/>
    <w:rsid w:val="00C776E4"/>
    <w:rsid w:val="00C7776D"/>
    <w:rsid w:val="00C777BB"/>
    <w:rsid w:val="00C777CB"/>
    <w:rsid w:val="00C7781C"/>
    <w:rsid w:val="00C77995"/>
    <w:rsid w:val="00C77998"/>
    <w:rsid w:val="00C77ABB"/>
    <w:rsid w:val="00C77B0A"/>
    <w:rsid w:val="00C77BB4"/>
    <w:rsid w:val="00C77BBB"/>
    <w:rsid w:val="00C77C58"/>
    <w:rsid w:val="00C77CD2"/>
    <w:rsid w:val="00C77F4B"/>
    <w:rsid w:val="00C80036"/>
    <w:rsid w:val="00C80172"/>
    <w:rsid w:val="00C801D1"/>
    <w:rsid w:val="00C804A5"/>
    <w:rsid w:val="00C80630"/>
    <w:rsid w:val="00C8074C"/>
    <w:rsid w:val="00C807E6"/>
    <w:rsid w:val="00C80957"/>
    <w:rsid w:val="00C809F1"/>
    <w:rsid w:val="00C80AA9"/>
    <w:rsid w:val="00C80B0D"/>
    <w:rsid w:val="00C80BF5"/>
    <w:rsid w:val="00C80C7D"/>
    <w:rsid w:val="00C80D28"/>
    <w:rsid w:val="00C80D8A"/>
    <w:rsid w:val="00C80EE4"/>
    <w:rsid w:val="00C80F8E"/>
    <w:rsid w:val="00C80FCF"/>
    <w:rsid w:val="00C810FE"/>
    <w:rsid w:val="00C8121E"/>
    <w:rsid w:val="00C81260"/>
    <w:rsid w:val="00C8133A"/>
    <w:rsid w:val="00C81420"/>
    <w:rsid w:val="00C8149B"/>
    <w:rsid w:val="00C814A0"/>
    <w:rsid w:val="00C814AA"/>
    <w:rsid w:val="00C81578"/>
    <w:rsid w:val="00C816A8"/>
    <w:rsid w:val="00C816CC"/>
    <w:rsid w:val="00C81769"/>
    <w:rsid w:val="00C8177C"/>
    <w:rsid w:val="00C81793"/>
    <w:rsid w:val="00C817DB"/>
    <w:rsid w:val="00C8189D"/>
    <w:rsid w:val="00C818F1"/>
    <w:rsid w:val="00C81911"/>
    <w:rsid w:val="00C81964"/>
    <w:rsid w:val="00C819C9"/>
    <w:rsid w:val="00C81A0F"/>
    <w:rsid w:val="00C81C78"/>
    <w:rsid w:val="00C81C86"/>
    <w:rsid w:val="00C81C9D"/>
    <w:rsid w:val="00C81F9C"/>
    <w:rsid w:val="00C81FF8"/>
    <w:rsid w:val="00C8200A"/>
    <w:rsid w:val="00C8238D"/>
    <w:rsid w:val="00C8279A"/>
    <w:rsid w:val="00C82817"/>
    <w:rsid w:val="00C82821"/>
    <w:rsid w:val="00C8294D"/>
    <w:rsid w:val="00C82954"/>
    <w:rsid w:val="00C8298B"/>
    <w:rsid w:val="00C82A1C"/>
    <w:rsid w:val="00C82A93"/>
    <w:rsid w:val="00C82BB6"/>
    <w:rsid w:val="00C82BC3"/>
    <w:rsid w:val="00C82CA6"/>
    <w:rsid w:val="00C82FA2"/>
    <w:rsid w:val="00C82FC5"/>
    <w:rsid w:val="00C8301A"/>
    <w:rsid w:val="00C830C5"/>
    <w:rsid w:val="00C83141"/>
    <w:rsid w:val="00C83293"/>
    <w:rsid w:val="00C8335C"/>
    <w:rsid w:val="00C8355F"/>
    <w:rsid w:val="00C835EA"/>
    <w:rsid w:val="00C8366B"/>
    <w:rsid w:val="00C836A9"/>
    <w:rsid w:val="00C8370B"/>
    <w:rsid w:val="00C8374D"/>
    <w:rsid w:val="00C837BD"/>
    <w:rsid w:val="00C837CE"/>
    <w:rsid w:val="00C837D7"/>
    <w:rsid w:val="00C83852"/>
    <w:rsid w:val="00C83984"/>
    <w:rsid w:val="00C83BC4"/>
    <w:rsid w:val="00C83ED8"/>
    <w:rsid w:val="00C83EDA"/>
    <w:rsid w:val="00C83FE9"/>
    <w:rsid w:val="00C84039"/>
    <w:rsid w:val="00C84069"/>
    <w:rsid w:val="00C840A8"/>
    <w:rsid w:val="00C8418D"/>
    <w:rsid w:val="00C8418F"/>
    <w:rsid w:val="00C8427D"/>
    <w:rsid w:val="00C8427F"/>
    <w:rsid w:val="00C8436F"/>
    <w:rsid w:val="00C8448A"/>
    <w:rsid w:val="00C845DD"/>
    <w:rsid w:val="00C846F6"/>
    <w:rsid w:val="00C848AE"/>
    <w:rsid w:val="00C84910"/>
    <w:rsid w:val="00C849E5"/>
    <w:rsid w:val="00C849FA"/>
    <w:rsid w:val="00C84A1E"/>
    <w:rsid w:val="00C84B0E"/>
    <w:rsid w:val="00C84B43"/>
    <w:rsid w:val="00C84B7C"/>
    <w:rsid w:val="00C84D06"/>
    <w:rsid w:val="00C84D29"/>
    <w:rsid w:val="00C84D59"/>
    <w:rsid w:val="00C84D7E"/>
    <w:rsid w:val="00C84E30"/>
    <w:rsid w:val="00C84E97"/>
    <w:rsid w:val="00C84EA9"/>
    <w:rsid w:val="00C84F0E"/>
    <w:rsid w:val="00C84F82"/>
    <w:rsid w:val="00C850C3"/>
    <w:rsid w:val="00C85194"/>
    <w:rsid w:val="00C8519A"/>
    <w:rsid w:val="00C85207"/>
    <w:rsid w:val="00C85298"/>
    <w:rsid w:val="00C854A6"/>
    <w:rsid w:val="00C85538"/>
    <w:rsid w:val="00C855F9"/>
    <w:rsid w:val="00C85646"/>
    <w:rsid w:val="00C857BF"/>
    <w:rsid w:val="00C857CC"/>
    <w:rsid w:val="00C85866"/>
    <w:rsid w:val="00C85AB3"/>
    <w:rsid w:val="00C85D10"/>
    <w:rsid w:val="00C85E1A"/>
    <w:rsid w:val="00C85F81"/>
    <w:rsid w:val="00C86170"/>
    <w:rsid w:val="00C86171"/>
    <w:rsid w:val="00C86342"/>
    <w:rsid w:val="00C864D6"/>
    <w:rsid w:val="00C8667E"/>
    <w:rsid w:val="00C866B9"/>
    <w:rsid w:val="00C86722"/>
    <w:rsid w:val="00C8677C"/>
    <w:rsid w:val="00C867CF"/>
    <w:rsid w:val="00C86876"/>
    <w:rsid w:val="00C868DF"/>
    <w:rsid w:val="00C86929"/>
    <w:rsid w:val="00C8699B"/>
    <w:rsid w:val="00C869AD"/>
    <w:rsid w:val="00C86A06"/>
    <w:rsid w:val="00C86A74"/>
    <w:rsid w:val="00C86B61"/>
    <w:rsid w:val="00C86BF7"/>
    <w:rsid w:val="00C86C91"/>
    <w:rsid w:val="00C86D7F"/>
    <w:rsid w:val="00C86E57"/>
    <w:rsid w:val="00C86E94"/>
    <w:rsid w:val="00C86EA4"/>
    <w:rsid w:val="00C86F22"/>
    <w:rsid w:val="00C86FDA"/>
    <w:rsid w:val="00C87028"/>
    <w:rsid w:val="00C87067"/>
    <w:rsid w:val="00C87095"/>
    <w:rsid w:val="00C870AD"/>
    <w:rsid w:val="00C870BC"/>
    <w:rsid w:val="00C87241"/>
    <w:rsid w:val="00C872A1"/>
    <w:rsid w:val="00C872FE"/>
    <w:rsid w:val="00C874BF"/>
    <w:rsid w:val="00C87518"/>
    <w:rsid w:val="00C8773E"/>
    <w:rsid w:val="00C87757"/>
    <w:rsid w:val="00C878E1"/>
    <w:rsid w:val="00C87915"/>
    <w:rsid w:val="00C879F0"/>
    <w:rsid w:val="00C87B74"/>
    <w:rsid w:val="00C87BB2"/>
    <w:rsid w:val="00C87BD7"/>
    <w:rsid w:val="00C87C2A"/>
    <w:rsid w:val="00C87C63"/>
    <w:rsid w:val="00C87CA6"/>
    <w:rsid w:val="00C87CEC"/>
    <w:rsid w:val="00C87E3C"/>
    <w:rsid w:val="00C87E44"/>
    <w:rsid w:val="00C87F0E"/>
    <w:rsid w:val="00C900ED"/>
    <w:rsid w:val="00C9018E"/>
    <w:rsid w:val="00C90209"/>
    <w:rsid w:val="00C904F4"/>
    <w:rsid w:val="00C90513"/>
    <w:rsid w:val="00C90557"/>
    <w:rsid w:val="00C905C0"/>
    <w:rsid w:val="00C9096D"/>
    <w:rsid w:val="00C909FE"/>
    <w:rsid w:val="00C90B32"/>
    <w:rsid w:val="00C90BC3"/>
    <w:rsid w:val="00C90BF4"/>
    <w:rsid w:val="00C90C00"/>
    <w:rsid w:val="00C90E32"/>
    <w:rsid w:val="00C90EED"/>
    <w:rsid w:val="00C90F0D"/>
    <w:rsid w:val="00C90FFD"/>
    <w:rsid w:val="00C910D0"/>
    <w:rsid w:val="00C910F7"/>
    <w:rsid w:val="00C91136"/>
    <w:rsid w:val="00C9115B"/>
    <w:rsid w:val="00C9136D"/>
    <w:rsid w:val="00C913C8"/>
    <w:rsid w:val="00C913C9"/>
    <w:rsid w:val="00C913CA"/>
    <w:rsid w:val="00C9149A"/>
    <w:rsid w:val="00C914AF"/>
    <w:rsid w:val="00C917FC"/>
    <w:rsid w:val="00C91871"/>
    <w:rsid w:val="00C91874"/>
    <w:rsid w:val="00C918C6"/>
    <w:rsid w:val="00C91912"/>
    <w:rsid w:val="00C91997"/>
    <w:rsid w:val="00C91A44"/>
    <w:rsid w:val="00C91B2E"/>
    <w:rsid w:val="00C91B6B"/>
    <w:rsid w:val="00C91B8D"/>
    <w:rsid w:val="00C91BC0"/>
    <w:rsid w:val="00C91C32"/>
    <w:rsid w:val="00C91C5F"/>
    <w:rsid w:val="00C91E1B"/>
    <w:rsid w:val="00C9218A"/>
    <w:rsid w:val="00C922F7"/>
    <w:rsid w:val="00C92319"/>
    <w:rsid w:val="00C923D6"/>
    <w:rsid w:val="00C92487"/>
    <w:rsid w:val="00C92529"/>
    <w:rsid w:val="00C9255E"/>
    <w:rsid w:val="00C925E2"/>
    <w:rsid w:val="00C92618"/>
    <w:rsid w:val="00C9262E"/>
    <w:rsid w:val="00C92679"/>
    <w:rsid w:val="00C9281D"/>
    <w:rsid w:val="00C9285E"/>
    <w:rsid w:val="00C92903"/>
    <w:rsid w:val="00C9291B"/>
    <w:rsid w:val="00C92B5D"/>
    <w:rsid w:val="00C92BAF"/>
    <w:rsid w:val="00C92CA3"/>
    <w:rsid w:val="00C92E92"/>
    <w:rsid w:val="00C92E9D"/>
    <w:rsid w:val="00C92ED2"/>
    <w:rsid w:val="00C92EFD"/>
    <w:rsid w:val="00C92FAC"/>
    <w:rsid w:val="00C93175"/>
    <w:rsid w:val="00C9324B"/>
    <w:rsid w:val="00C932B2"/>
    <w:rsid w:val="00C933BA"/>
    <w:rsid w:val="00C933EF"/>
    <w:rsid w:val="00C9349D"/>
    <w:rsid w:val="00C936D2"/>
    <w:rsid w:val="00C937E0"/>
    <w:rsid w:val="00C937EA"/>
    <w:rsid w:val="00C938A3"/>
    <w:rsid w:val="00C938AF"/>
    <w:rsid w:val="00C938B1"/>
    <w:rsid w:val="00C938BF"/>
    <w:rsid w:val="00C938F4"/>
    <w:rsid w:val="00C9395C"/>
    <w:rsid w:val="00C93B0D"/>
    <w:rsid w:val="00C93B7B"/>
    <w:rsid w:val="00C93CF2"/>
    <w:rsid w:val="00C93D56"/>
    <w:rsid w:val="00C94592"/>
    <w:rsid w:val="00C94649"/>
    <w:rsid w:val="00C947A8"/>
    <w:rsid w:val="00C9480C"/>
    <w:rsid w:val="00C94821"/>
    <w:rsid w:val="00C94A28"/>
    <w:rsid w:val="00C94A54"/>
    <w:rsid w:val="00C94AC3"/>
    <w:rsid w:val="00C94B90"/>
    <w:rsid w:val="00C94BE6"/>
    <w:rsid w:val="00C94C05"/>
    <w:rsid w:val="00C94DAE"/>
    <w:rsid w:val="00C94F08"/>
    <w:rsid w:val="00C9509A"/>
    <w:rsid w:val="00C950CB"/>
    <w:rsid w:val="00C951AD"/>
    <w:rsid w:val="00C951B0"/>
    <w:rsid w:val="00C95241"/>
    <w:rsid w:val="00C95340"/>
    <w:rsid w:val="00C95398"/>
    <w:rsid w:val="00C9542B"/>
    <w:rsid w:val="00C9546D"/>
    <w:rsid w:val="00C95481"/>
    <w:rsid w:val="00C95530"/>
    <w:rsid w:val="00C95540"/>
    <w:rsid w:val="00C9562E"/>
    <w:rsid w:val="00C95753"/>
    <w:rsid w:val="00C957E7"/>
    <w:rsid w:val="00C9585A"/>
    <w:rsid w:val="00C9586D"/>
    <w:rsid w:val="00C95870"/>
    <w:rsid w:val="00C95884"/>
    <w:rsid w:val="00C95938"/>
    <w:rsid w:val="00C95994"/>
    <w:rsid w:val="00C959DD"/>
    <w:rsid w:val="00C95A46"/>
    <w:rsid w:val="00C95DE6"/>
    <w:rsid w:val="00C95E4A"/>
    <w:rsid w:val="00C96060"/>
    <w:rsid w:val="00C96195"/>
    <w:rsid w:val="00C9636B"/>
    <w:rsid w:val="00C965DE"/>
    <w:rsid w:val="00C965EE"/>
    <w:rsid w:val="00C96624"/>
    <w:rsid w:val="00C9678A"/>
    <w:rsid w:val="00C9678E"/>
    <w:rsid w:val="00C96881"/>
    <w:rsid w:val="00C969E9"/>
    <w:rsid w:val="00C96A97"/>
    <w:rsid w:val="00C96C1F"/>
    <w:rsid w:val="00C96C76"/>
    <w:rsid w:val="00C96D8A"/>
    <w:rsid w:val="00C96DA4"/>
    <w:rsid w:val="00C96DE9"/>
    <w:rsid w:val="00C96E19"/>
    <w:rsid w:val="00C96EF6"/>
    <w:rsid w:val="00C971C5"/>
    <w:rsid w:val="00C971CF"/>
    <w:rsid w:val="00C97224"/>
    <w:rsid w:val="00C97328"/>
    <w:rsid w:val="00C973E3"/>
    <w:rsid w:val="00C9749B"/>
    <w:rsid w:val="00C97503"/>
    <w:rsid w:val="00C975A5"/>
    <w:rsid w:val="00C975FA"/>
    <w:rsid w:val="00C9769A"/>
    <w:rsid w:val="00C9775F"/>
    <w:rsid w:val="00C977BA"/>
    <w:rsid w:val="00C977EC"/>
    <w:rsid w:val="00C979C8"/>
    <w:rsid w:val="00C97A5F"/>
    <w:rsid w:val="00C97A79"/>
    <w:rsid w:val="00C97CB4"/>
    <w:rsid w:val="00C97CE2"/>
    <w:rsid w:val="00C97D2B"/>
    <w:rsid w:val="00C97D43"/>
    <w:rsid w:val="00C97F3E"/>
    <w:rsid w:val="00C97F83"/>
    <w:rsid w:val="00C97F97"/>
    <w:rsid w:val="00C97FC7"/>
    <w:rsid w:val="00CA008F"/>
    <w:rsid w:val="00CA01B5"/>
    <w:rsid w:val="00CA0362"/>
    <w:rsid w:val="00CA042B"/>
    <w:rsid w:val="00CA0501"/>
    <w:rsid w:val="00CA0590"/>
    <w:rsid w:val="00CA0654"/>
    <w:rsid w:val="00CA06D0"/>
    <w:rsid w:val="00CA06DA"/>
    <w:rsid w:val="00CA0785"/>
    <w:rsid w:val="00CA0844"/>
    <w:rsid w:val="00CA0887"/>
    <w:rsid w:val="00CA0958"/>
    <w:rsid w:val="00CA096B"/>
    <w:rsid w:val="00CA0A6B"/>
    <w:rsid w:val="00CA0B9C"/>
    <w:rsid w:val="00CA0BBD"/>
    <w:rsid w:val="00CA0C4A"/>
    <w:rsid w:val="00CA0E32"/>
    <w:rsid w:val="00CA0E90"/>
    <w:rsid w:val="00CA1090"/>
    <w:rsid w:val="00CA1344"/>
    <w:rsid w:val="00CA1416"/>
    <w:rsid w:val="00CA1428"/>
    <w:rsid w:val="00CA148A"/>
    <w:rsid w:val="00CA175A"/>
    <w:rsid w:val="00CA1811"/>
    <w:rsid w:val="00CA18E2"/>
    <w:rsid w:val="00CA18ED"/>
    <w:rsid w:val="00CA1971"/>
    <w:rsid w:val="00CA1AA6"/>
    <w:rsid w:val="00CA1AE1"/>
    <w:rsid w:val="00CA1B48"/>
    <w:rsid w:val="00CA1CC3"/>
    <w:rsid w:val="00CA1D05"/>
    <w:rsid w:val="00CA1D5B"/>
    <w:rsid w:val="00CA1DAE"/>
    <w:rsid w:val="00CA1DE1"/>
    <w:rsid w:val="00CA1E51"/>
    <w:rsid w:val="00CA1EBE"/>
    <w:rsid w:val="00CA1EFE"/>
    <w:rsid w:val="00CA1FE6"/>
    <w:rsid w:val="00CA2153"/>
    <w:rsid w:val="00CA21C9"/>
    <w:rsid w:val="00CA21F2"/>
    <w:rsid w:val="00CA22C3"/>
    <w:rsid w:val="00CA235C"/>
    <w:rsid w:val="00CA2366"/>
    <w:rsid w:val="00CA2374"/>
    <w:rsid w:val="00CA24FF"/>
    <w:rsid w:val="00CA2517"/>
    <w:rsid w:val="00CA2561"/>
    <w:rsid w:val="00CA2583"/>
    <w:rsid w:val="00CA25DA"/>
    <w:rsid w:val="00CA2710"/>
    <w:rsid w:val="00CA2777"/>
    <w:rsid w:val="00CA27AF"/>
    <w:rsid w:val="00CA2801"/>
    <w:rsid w:val="00CA28EB"/>
    <w:rsid w:val="00CA2914"/>
    <w:rsid w:val="00CA2A41"/>
    <w:rsid w:val="00CA2AEB"/>
    <w:rsid w:val="00CA2B23"/>
    <w:rsid w:val="00CA2BA6"/>
    <w:rsid w:val="00CA2D74"/>
    <w:rsid w:val="00CA2E63"/>
    <w:rsid w:val="00CA2ED3"/>
    <w:rsid w:val="00CA2EFE"/>
    <w:rsid w:val="00CA2FBA"/>
    <w:rsid w:val="00CA301A"/>
    <w:rsid w:val="00CA3087"/>
    <w:rsid w:val="00CA30A4"/>
    <w:rsid w:val="00CA32C6"/>
    <w:rsid w:val="00CA3361"/>
    <w:rsid w:val="00CA339B"/>
    <w:rsid w:val="00CA346B"/>
    <w:rsid w:val="00CA34E0"/>
    <w:rsid w:val="00CA35C1"/>
    <w:rsid w:val="00CA370A"/>
    <w:rsid w:val="00CA372A"/>
    <w:rsid w:val="00CA3838"/>
    <w:rsid w:val="00CA3852"/>
    <w:rsid w:val="00CA39CC"/>
    <w:rsid w:val="00CA3B02"/>
    <w:rsid w:val="00CA3B1A"/>
    <w:rsid w:val="00CA3D29"/>
    <w:rsid w:val="00CA3E3B"/>
    <w:rsid w:val="00CA3E78"/>
    <w:rsid w:val="00CA3FAE"/>
    <w:rsid w:val="00CA400B"/>
    <w:rsid w:val="00CA41C8"/>
    <w:rsid w:val="00CA4237"/>
    <w:rsid w:val="00CA454C"/>
    <w:rsid w:val="00CA4597"/>
    <w:rsid w:val="00CA4629"/>
    <w:rsid w:val="00CA4753"/>
    <w:rsid w:val="00CA485B"/>
    <w:rsid w:val="00CA48C4"/>
    <w:rsid w:val="00CA494F"/>
    <w:rsid w:val="00CA498F"/>
    <w:rsid w:val="00CA4AA8"/>
    <w:rsid w:val="00CA4AC4"/>
    <w:rsid w:val="00CA4B89"/>
    <w:rsid w:val="00CA4B8D"/>
    <w:rsid w:val="00CA4C73"/>
    <w:rsid w:val="00CA4CDD"/>
    <w:rsid w:val="00CA4D6E"/>
    <w:rsid w:val="00CA4DB0"/>
    <w:rsid w:val="00CA4E0F"/>
    <w:rsid w:val="00CA4EA2"/>
    <w:rsid w:val="00CA4EB7"/>
    <w:rsid w:val="00CA4EFA"/>
    <w:rsid w:val="00CA5091"/>
    <w:rsid w:val="00CA5099"/>
    <w:rsid w:val="00CA50D7"/>
    <w:rsid w:val="00CA5103"/>
    <w:rsid w:val="00CA51EE"/>
    <w:rsid w:val="00CA5224"/>
    <w:rsid w:val="00CA52BB"/>
    <w:rsid w:val="00CA5407"/>
    <w:rsid w:val="00CA5489"/>
    <w:rsid w:val="00CA55AC"/>
    <w:rsid w:val="00CA5657"/>
    <w:rsid w:val="00CA56E0"/>
    <w:rsid w:val="00CA58F4"/>
    <w:rsid w:val="00CA5919"/>
    <w:rsid w:val="00CA59C4"/>
    <w:rsid w:val="00CA5B99"/>
    <w:rsid w:val="00CA5C17"/>
    <w:rsid w:val="00CA5EDB"/>
    <w:rsid w:val="00CA60E9"/>
    <w:rsid w:val="00CA617E"/>
    <w:rsid w:val="00CA61AC"/>
    <w:rsid w:val="00CA62CD"/>
    <w:rsid w:val="00CA63B1"/>
    <w:rsid w:val="00CA6575"/>
    <w:rsid w:val="00CA665B"/>
    <w:rsid w:val="00CA666C"/>
    <w:rsid w:val="00CA6695"/>
    <w:rsid w:val="00CA66FF"/>
    <w:rsid w:val="00CA6723"/>
    <w:rsid w:val="00CA6771"/>
    <w:rsid w:val="00CA679B"/>
    <w:rsid w:val="00CA67BA"/>
    <w:rsid w:val="00CA67CF"/>
    <w:rsid w:val="00CA69E0"/>
    <w:rsid w:val="00CA6A44"/>
    <w:rsid w:val="00CA6B3D"/>
    <w:rsid w:val="00CA6BF4"/>
    <w:rsid w:val="00CA6C0F"/>
    <w:rsid w:val="00CA6D61"/>
    <w:rsid w:val="00CA6F74"/>
    <w:rsid w:val="00CA6FA9"/>
    <w:rsid w:val="00CA6FE9"/>
    <w:rsid w:val="00CA7209"/>
    <w:rsid w:val="00CA742D"/>
    <w:rsid w:val="00CA74D7"/>
    <w:rsid w:val="00CA74FA"/>
    <w:rsid w:val="00CA7554"/>
    <w:rsid w:val="00CA76A9"/>
    <w:rsid w:val="00CA7765"/>
    <w:rsid w:val="00CA77D8"/>
    <w:rsid w:val="00CA78D4"/>
    <w:rsid w:val="00CA795B"/>
    <w:rsid w:val="00CA7A27"/>
    <w:rsid w:val="00CA7AF6"/>
    <w:rsid w:val="00CA7C61"/>
    <w:rsid w:val="00CA7C96"/>
    <w:rsid w:val="00CA7CFA"/>
    <w:rsid w:val="00CA7D08"/>
    <w:rsid w:val="00CA7D6D"/>
    <w:rsid w:val="00CA7E97"/>
    <w:rsid w:val="00CA7F81"/>
    <w:rsid w:val="00CB00ED"/>
    <w:rsid w:val="00CB01D0"/>
    <w:rsid w:val="00CB0213"/>
    <w:rsid w:val="00CB02A7"/>
    <w:rsid w:val="00CB035F"/>
    <w:rsid w:val="00CB0372"/>
    <w:rsid w:val="00CB04B2"/>
    <w:rsid w:val="00CB04FA"/>
    <w:rsid w:val="00CB05E9"/>
    <w:rsid w:val="00CB066E"/>
    <w:rsid w:val="00CB06B8"/>
    <w:rsid w:val="00CB09EB"/>
    <w:rsid w:val="00CB0A52"/>
    <w:rsid w:val="00CB0A83"/>
    <w:rsid w:val="00CB0BD3"/>
    <w:rsid w:val="00CB0CD9"/>
    <w:rsid w:val="00CB0DCE"/>
    <w:rsid w:val="00CB0ED6"/>
    <w:rsid w:val="00CB0F38"/>
    <w:rsid w:val="00CB0F3C"/>
    <w:rsid w:val="00CB10DB"/>
    <w:rsid w:val="00CB10F6"/>
    <w:rsid w:val="00CB115E"/>
    <w:rsid w:val="00CB14A9"/>
    <w:rsid w:val="00CB14F0"/>
    <w:rsid w:val="00CB1531"/>
    <w:rsid w:val="00CB156B"/>
    <w:rsid w:val="00CB18C8"/>
    <w:rsid w:val="00CB194D"/>
    <w:rsid w:val="00CB199C"/>
    <w:rsid w:val="00CB19E8"/>
    <w:rsid w:val="00CB1ABC"/>
    <w:rsid w:val="00CB1CE3"/>
    <w:rsid w:val="00CB1E34"/>
    <w:rsid w:val="00CB1F34"/>
    <w:rsid w:val="00CB2215"/>
    <w:rsid w:val="00CB2431"/>
    <w:rsid w:val="00CB24C7"/>
    <w:rsid w:val="00CB2676"/>
    <w:rsid w:val="00CB28D0"/>
    <w:rsid w:val="00CB29C0"/>
    <w:rsid w:val="00CB2AAE"/>
    <w:rsid w:val="00CB2ABC"/>
    <w:rsid w:val="00CB2AD9"/>
    <w:rsid w:val="00CB2B51"/>
    <w:rsid w:val="00CB2C03"/>
    <w:rsid w:val="00CB2C52"/>
    <w:rsid w:val="00CB2C68"/>
    <w:rsid w:val="00CB2CEE"/>
    <w:rsid w:val="00CB2D7C"/>
    <w:rsid w:val="00CB2F87"/>
    <w:rsid w:val="00CB2F98"/>
    <w:rsid w:val="00CB2FAC"/>
    <w:rsid w:val="00CB3016"/>
    <w:rsid w:val="00CB30CF"/>
    <w:rsid w:val="00CB3124"/>
    <w:rsid w:val="00CB314F"/>
    <w:rsid w:val="00CB3225"/>
    <w:rsid w:val="00CB33D8"/>
    <w:rsid w:val="00CB34BB"/>
    <w:rsid w:val="00CB35BC"/>
    <w:rsid w:val="00CB35F0"/>
    <w:rsid w:val="00CB367D"/>
    <w:rsid w:val="00CB36DA"/>
    <w:rsid w:val="00CB37BA"/>
    <w:rsid w:val="00CB39AE"/>
    <w:rsid w:val="00CB3A46"/>
    <w:rsid w:val="00CB3AC2"/>
    <w:rsid w:val="00CB3B1C"/>
    <w:rsid w:val="00CB3B70"/>
    <w:rsid w:val="00CB3C50"/>
    <w:rsid w:val="00CB3DD9"/>
    <w:rsid w:val="00CB3E27"/>
    <w:rsid w:val="00CB3EBA"/>
    <w:rsid w:val="00CB3FAD"/>
    <w:rsid w:val="00CB40D4"/>
    <w:rsid w:val="00CB40F7"/>
    <w:rsid w:val="00CB416B"/>
    <w:rsid w:val="00CB4277"/>
    <w:rsid w:val="00CB4326"/>
    <w:rsid w:val="00CB4330"/>
    <w:rsid w:val="00CB43EC"/>
    <w:rsid w:val="00CB4738"/>
    <w:rsid w:val="00CB4763"/>
    <w:rsid w:val="00CB476C"/>
    <w:rsid w:val="00CB47E0"/>
    <w:rsid w:val="00CB48D0"/>
    <w:rsid w:val="00CB48D8"/>
    <w:rsid w:val="00CB492E"/>
    <w:rsid w:val="00CB4940"/>
    <w:rsid w:val="00CB4975"/>
    <w:rsid w:val="00CB499B"/>
    <w:rsid w:val="00CB49BE"/>
    <w:rsid w:val="00CB4A74"/>
    <w:rsid w:val="00CB4B51"/>
    <w:rsid w:val="00CB4CA1"/>
    <w:rsid w:val="00CB4D46"/>
    <w:rsid w:val="00CB4DC1"/>
    <w:rsid w:val="00CB4E75"/>
    <w:rsid w:val="00CB4EAA"/>
    <w:rsid w:val="00CB4FBC"/>
    <w:rsid w:val="00CB4FD6"/>
    <w:rsid w:val="00CB5023"/>
    <w:rsid w:val="00CB5055"/>
    <w:rsid w:val="00CB5073"/>
    <w:rsid w:val="00CB5092"/>
    <w:rsid w:val="00CB50A9"/>
    <w:rsid w:val="00CB5328"/>
    <w:rsid w:val="00CB53DB"/>
    <w:rsid w:val="00CB5428"/>
    <w:rsid w:val="00CB5446"/>
    <w:rsid w:val="00CB5467"/>
    <w:rsid w:val="00CB5517"/>
    <w:rsid w:val="00CB587B"/>
    <w:rsid w:val="00CB5880"/>
    <w:rsid w:val="00CB58A3"/>
    <w:rsid w:val="00CB5914"/>
    <w:rsid w:val="00CB5A7D"/>
    <w:rsid w:val="00CB5AFC"/>
    <w:rsid w:val="00CB5B1A"/>
    <w:rsid w:val="00CB5B49"/>
    <w:rsid w:val="00CB5CC0"/>
    <w:rsid w:val="00CB5D2F"/>
    <w:rsid w:val="00CB5DCE"/>
    <w:rsid w:val="00CB5EFC"/>
    <w:rsid w:val="00CB604E"/>
    <w:rsid w:val="00CB611A"/>
    <w:rsid w:val="00CB617B"/>
    <w:rsid w:val="00CB617F"/>
    <w:rsid w:val="00CB633B"/>
    <w:rsid w:val="00CB6506"/>
    <w:rsid w:val="00CB67AC"/>
    <w:rsid w:val="00CB68A1"/>
    <w:rsid w:val="00CB68BF"/>
    <w:rsid w:val="00CB6B69"/>
    <w:rsid w:val="00CB6CDE"/>
    <w:rsid w:val="00CB6E4E"/>
    <w:rsid w:val="00CB6EE0"/>
    <w:rsid w:val="00CB6EEB"/>
    <w:rsid w:val="00CB6EED"/>
    <w:rsid w:val="00CB6F5B"/>
    <w:rsid w:val="00CB6FEA"/>
    <w:rsid w:val="00CB718F"/>
    <w:rsid w:val="00CB71A5"/>
    <w:rsid w:val="00CB726B"/>
    <w:rsid w:val="00CB7474"/>
    <w:rsid w:val="00CB7585"/>
    <w:rsid w:val="00CB7587"/>
    <w:rsid w:val="00CB7746"/>
    <w:rsid w:val="00CB783B"/>
    <w:rsid w:val="00CB79D2"/>
    <w:rsid w:val="00CB7E09"/>
    <w:rsid w:val="00CC0010"/>
    <w:rsid w:val="00CC00F7"/>
    <w:rsid w:val="00CC0100"/>
    <w:rsid w:val="00CC0192"/>
    <w:rsid w:val="00CC024C"/>
    <w:rsid w:val="00CC028B"/>
    <w:rsid w:val="00CC0404"/>
    <w:rsid w:val="00CC041C"/>
    <w:rsid w:val="00CC0496"/>
    <w:rsid w:val="00CC0681"/>
    <w:rsid w:val="00CC06E9"/>
    <w:rsid w:val="00CC07AE"/>
    <w:rsid w:val="00CC07F4"/>
    <w:rsid w:val="00CC0820"/>
    <w:rsid w:val="00CC088B"/>
    <w:rsid w:val="00CC099C"/>
    <w:rsid w:val="00CC09FD"/>
    <w:rsid w:val="00CC0A1D"/>
    <w:rsid w:val="00CC0B01"/>
    <w:rsid w:val="00CC0C0F"/>
    <w:rsid w:val="00CC0C29"/>
    <w:rsid w:val="00CC0CF3"/>
    <w:rsid w:val="00CC0D18"/>
    <w:rsid w:val="00CC0DDB"/>
    <w:rsid w:val="00CC0E74"/>
    <w:rsid w:val="00CC0F81"/>
    <w:rsid w:val="00CC125C"/>
    <w:rsid w:val="00CC12D5"/>
    <w:rsid w:val="00CC138D"/>
    <w:rsid w:val="00CC14FA"/>
    <w:rsid w:val="00CC1641"/>
    <w:rsid w:val="00CC16C9"/>
    <w:rsid w:val="00CC16F3"/>
    <w:rsid w:val="00CC179C"/>
    <w:rsid w:val="00CC182E"/>
    <w:rsid w:val="00CC185F"/>
    <w:rsid w:val="00CC196B"/>
    <w:rsid w:val="00CC1A75"/>
    <w:rsid w:val="00CC1A99"/>
    <w:rsid w:val="00CC1BFE"/>
    <w:rsid w:val="00CC1C0E"/>
    <w:rsid w:val="00CC1C25"/>
    <w:rsid w:val="00CC1C87"/>
    <w:rsid w:val="00CC1C8D"/>
    <w:rsid w:val="00CC1D10"/>
    <w:rsid w:val="00CC1DBB"/>
    <w:rsid w:val="00CC1E5F"/>
    <w:rsid w:val="00CC1EB0"/>
    <w:rsid w:val="00CC1F43"/>
    <w:rsid w:val="00CC1FED"/>
    <w:rsid w:val="00CC224A"/>
    <w:rsid w:val="00CC224E"/>
    <w:rsid w:val="00CC25B8"/>
    <w:rsid w:val="00CC279A"/>
    <w:rsid w:val="00CC29E3"/>
    <w:rsid w:val="00CC2A5F"/>
    <w:rsid w:val="00CC2A79"/>
    <w:rsid w:val="00CC2B68"/>
    <w:rsid w:val="00CC2B7A"/>
    <w:rsid w:val="00CC2BCF"/>
    <w:rsid w:val="00CC2C78"/>
    <w:rsid w:val="00CC2C84"/>
    <w:rsid w:val="00CC2CA1"/>
    <w:rsid w:val="00CC2E12"/>
    <w:rsid w:val="00CC2E23"/>
    <w:rsid w:val="00CC2F06"/>
    <w:rsid w:val="00CC2FE2"/>
    <w:rsid w:val="00CC2FF2"/>
    <w:rsid w:val="00CC2FFB"/>
    <w:rsid w:val="00CC3007"/>
    <w:rsid w:val="00CC31B8"/>
    <w:rsid w:val="00CC3331"/>
    <w:rsid w:val="00CC3382"/>
    <w:rsid w:val="00CC33EB"/>
    <w:rsid w:val="00CC34AB"/>
    <w:rsid w:val="00CC34C1"/>
    <w:rsid w:val="00CC360C"/>
    <w:rsid w:val="00CC36D1"/>
    <w:rsid w:val="00CC37BB"/>
    <w:rsid w:val="00CC37D2"/>
    <w:rsid w:val="00CC387A"/>
    <w:rsid w:val="00CC38B2"/>
    <w:rsid w:val="00CC3936"/>
    <w:rsid w:val="00CC39E8"/>
    <w:rsid w:val="00CC3AD5"/>
    <w:rsid w:val="00CC3B73"/>
    <w:rsid w:val="00CC3B82"/>
    <w:rsid w:val="00CC3C36"/>
    <w:rsid w:val="00CC3C82"/>
    <w:rsid w:val="00CC3D2A"/>
    <w:rsid w:val="00CC3D3F"/>
    <w:rsid w:val="00CC3DB8"/>
    <w:rsid w:val="00CC3DE6"/>
    <w:rsid w:val="00CC3DE7"/>
    <w:rsid w:val="00CC3E19"/>
    <w:rsid w:val="00CC3F74"/>
    <w:rsid w:val="00CC3FAB"/>
    <w:rsid w:val="00CC405A"/>
    <w:rsid w:val="00CC40D4"/>
    <w:rsid w:val="00CC4158"/>
    <w:rsid w:val="00CC4262"/>
    <w:rsid w:val="00CC427C"/>
    <w:rsid w:val="00CC42BB"/>
    <w:rsid w:val="00CC435B"/>
    <w:rsid w:val="00CC44B2"/>
    <w:rsid w:val="00CC44CA"/>
    <w:rsid w:val="00CC4573"/>
    <w:rsid w:val="00CC45A6"/>
    <w:rsid w:val="00CC46FA"/>
    <w:rsid w:val="00CC47D5"/>
    <w:rsid w:val="00CC47DC"/>
    <w:rsid w:val="00CC47E5"/>
    <w:rsid w:val="00CC4871"/>
    <w:rsid w:val="00CC48BB"/>
    <w:rsid w:val="00CC48D6"/>
    <w:rsid w:val="00CC4984"/>
    <w:rsid w:val="00CC4B0C"/>
    <w:rsid w:val="00CC4B33"/>
    <w:rsid w:val="00CC4B4A"/>
    <w:rsid w:val="00CC4B86"/>
    <w:rsid w:val="00CC4C26"/>
    <w:rsid w:val="00CC4C36"/>
    <w:rsid w:val="00CC4C5B"/>
    <w:rsid w:val="00CC50B2"/>
    <w:rsid w:val="00CC5156"/>
    <w:rsid w:val="00CC520A"/>
    <w:rsid w:val="00CC5225"/>
    <w:rsid w:val="00CC52E2"/>
    <w:rsid w:val="00CC5463"/>
    <w:rsid w:val="00CC56A1"/>
    <w:rsid w:val="00CC576F"/>
    <w:rsid w:val="00CC5863"/>
    <w:rsid w:val="00CC59FC"/>
    <w:rsid w:val="00CC5AFC"/>
    <w:rsid w:val="00CC5B0B"/>
    <w:rsid w:val="00CC5BF9"/>
    <w:rsid w:val="00CC5C76"/>
    <w:rsid w:val="00CC5CD0"/>
    <w:rsid w:val="00CC5DF6"/>
    <w:rsid w:val="00CC5E15"/>
    <w:rsid w:val="00CC5E1C"/>
    <w:rsid w:val="00CC5F69"/>
    <w:rsid w:val="00CC60FA"/>
    <w:rsid w:val="00CC61B3"/>
    <w:rsid w:val="00CC625C"/>
    <w:rsid w:val="00CC63A1"/>
    <w:rsid w:val="00CC648F"/>
    <w:rsid w:val="00CC64FF"/>
    <w:rsid w:val="00CC65E2"/>
    <w:rsid w:val="00CC683E"/>
    <w:rsid w:val="00CC6900"/>
    <w:rsid w:val="00CC6A0E"/>
    <w:rsid w:val="00CC6B4E"/>
    <w:rsid w:val="00CC6B75"/>
    <w:rsid w:val="00CC6B7A"/>
    <w:rsid w:val="00CC6C83"/>
    <w:rsid w:val="00CC6CDD"/>
    <w:rsid w:val="00CC6D4E"/>
    <w:rsid w:val="00CC6E1C"/>
    <w:rsid w:val="00CC6EDE"/>
    <w:rsid w:val="00CC6FB0"/>
    <w:rsid w:val="00CC7107"/>
    <w:rsid w:val="00CC713D"/>
    <w:rsid w:val="00CC7156"/>
    <w:rsid w:val="00CC724A"/>
    <w:rsid w:val="00CC733D"/>
    <w:rsid w:val="00CC749D"/>
    <w:rsid w:val="00CC7510"/>
    <w:rsid w:val="00CC752E"/>
    <w:rsid w:val="00CC765A"/>
    <w:rsid w:val="00CC7664"/>
    <w:rsid w:val="00CC777F"/>
    <w:rsid w:val="00CC779D"/>
    <w:rsid w:val="00CC77D2"/>
    <w:rsid w:val="00CC7859"/>
    <w:rsid w:val="00CC7866"/>
    <w:rsid w:val="00CC7CD0"/>
    <w:rsid w:val="00CC7DE6"/>
    <w:rsid w:val="00CC7E2A"/>
    <w:rsid w:val="00CC7EF7"/>
    <w:rsid w:val="00CC7FA6"/>
    <w:rsid w:val="00CD000D"/>
    <w:rsid w:val="00CD0242"/>
    <w:rsid w:val="00CD029B"/>
    <w:rsid w:val="00CD02D5"/>
    <w:rsid w:val="00CD030E"/>
    <w:rsid w:val="00CD0328"/>
    <w:rsid w:val="00CD0358"/>
    <w:rsid w:val="00CD03C6"/>
    <w:rsid w:val="00CD04AA"/>
    <w:rsid w:val="00CD0523"/>
    <w:rsid w:val="00CD06D3"/>
    <w:rsid w:val="00CD0816"/>
    <w:rsid w:val="00CD09AC"/>
    <w:rsid w:val="00CD0A18"/>
    <w:rsid w:val="00CD0BAD"/>
    <w:rsid w:val="00CD0BF2"/>
    <w:rsid w:val="00CD0F0F"/>
    <w:rsid w:val="00CD0F69"/>
    <w:rsid w:val="00CD10C1"/>
    <w:rsid w:val="00CD1104"/>
    <w:rsid w:val="00CD1127"/>
    <w:rsid w:val="00CD1196"/>
    <w:rsid w:val="00CD129C"/>
    <w:rsid w:val="00CD140C"/>
    <w:rsid w:val="00CD146C"/>
    <w:rsid w:val="00CD147F"/>
    <w:rsid w:val="00CD153B"/>
    <w:rsid w:val="00CD1600"/>
    <w:rsid w:val="00CD16B0"/>
    <w:rsid w:val="00CD174D"/>
    <w:rsid w:val="00CD19BB"/>
    <w:rsid w:val="00CD1C72"/>
    <w:rsid w:val="00CD1D0D"/>
    <w:rsid w:val="00CD1DBA"/>
    <w:rsid w:val="00CD22B2"/>
    <w:rsid w:val="00CD239C"/>
    <w:rsid w:val="00CD243B"/>
    <w:rsid w:val="00CD2457"/>
    <w:rsid w:val="00CD25A7"/>
    <w:rsid w:val="00CD2609"/>
    <w:rsid w:val="00CD2720"/>
    <w:rsid w:val="00CD2927"/>
    <w:rsid w:val="00CD2936"/>
    <w:rsid w:val="00CD2A03"/>
    <w:rsid w:val="00CD2A30"/>
    <w:rsid w:val="00CD2AB3"/>
    <w:rsid w:val="00CD2AEF"/>
    <w:rsid w:val="00CD2AFF"/>
    <w:rsid w:val="00CD2C08"/>
    <w:rsid w:val="00CD2E42"/>
    <w:rsid w:val="00CD2E6C"/>
    <w:rsid w:val="00CD2F29"/>
    <w:rsid w:val="00CD301C"/>
    <w:rsid w:val="00CD30C0"/>
    <w:rsid w:val="00CD312E"/>
    <w:rsid w:val="00CD31B4"/>
    <w:rsid w:val="00CD3245"/>
    <w:rsid w:val="00CD3438"/>
    <w:rsid w:val="00CD3512"/>
    <w:rsid w:val="00CD3545"/>
    <w:rsid w:val="00CD3693"/>
    <w:rsid w:val="00CD37BA"/>
    <w:rsid w:val="00CD3828"/>
    <w:rsid w:val="00CD3843"/>
    <w:rsid w:val="00CD3BF0"/>
    <w:rsid w:val="00CD3E0E"/>
    <w:rsid w:val="00CD3EA0"/>
    <w:rsid w:val="00CD3F55"/>
    <w:rsid w:val="00CD3F8B"/>
    <w:rsid w:val="00CD4098"/>
    <w:rsid w:val="00CD40F7"/>
    <w:rsid w:val="00CD42A8"/>
    <w:rsid w:val="00CD4373"/>
    <w:rsid w:val="00CD455F"/>
    <w:rsid w:val="00CD459E"/>
    <w:rsid w:val="00CD4621"/>
    <w:rsid w:val="00CD465C"/>
    <w:rsid w:val="00CD46AC"/>
    <w:rsid w:val="00CD46DD"/>
    <w:rsid w:val="00CD4785"/>
    <w:rsid w:val="00CD47D3"/>
    <w:rsid w:val="00CD4872"/>
    <w:rsid w:val="00CD48C4"/>
    <w:rsid w:val="00CD493C"/>
    <w:rsid w:val="00CD493F"/>
    <w:rsid w:val="00CD4A69"/>
    <w:rsid w:val="00CD4B78"/>
    <w:rsid w:val="00CD4CF6"/>
    <w:rsid w:val="00CD4D16"/>
    <w:rsid w:val="00CD4D6A"/>
    <w:rsid w:val="00CD50D8"/>
    <w:rsid w:val="00CD524B"/>
    <w:rsid w:val="00CD5532"/>
    <w:rsid w:val="00CD5533"/>
    <w:rsid w:val="00CD5654"/>
    <w:rsid w:val="00CD56AB"/>
    <w:rsid w:val="00CD5748"/>
    <w:rsid w:val="00CD57D9"/>
    <w:rsid w:val="00CD5854"/>
    <w:rsid w:val="00CD58A4"/>
    <w:rsid w:val="00CD597E"/>
    <w:rsid w:val="00CD59BD"/>
    <w:rsid w:val="00CD5A65"/>
    <w:rsid w:val="00CD5B4E"/>
    <w:rsid w:val="00CD5C1C"/>
    <w:rsid w:val="00CD5CA3"/>
    <w:rsid w:val="00CD5DF7"/>
    <w:rsid w:val="00CD5E61"/>
    <w:rsid w:val="00CD5F93"/>
    <w:rsid w:val="00CD6094"/>
    <w:rsid w:val="00CD6366"/>
    <w:rsid w:val="00CD6383"/>
    <w:rsid w:val="00CD63C4"/>
    <w:rsid w:val="00CD63E8"/>
    <w:rsid w:val="00CD655A"/>
    <w:rsid w:val="00CD6593"/>
    <w:rsid w:val="00CD6782"/>
    <w:rsid w:val="00CD67C5"/>
    <w:rsid w:val="00CD6815"/>
    <w:rsid w:val="00CD6846"/>
    <w:rsid w:val="00CD6858"/>
    <w:rsid w:val="00CD6B24"/>
    <w:rsid w:val="00CD6B86"/>
    <w:rsid w:val="00CD6BDD"/>
    <w:rsid w:val="00CD6CD0"/>
    <w:rsid w:val="00CD6DBA"/>
    <w:rsid w:val="00CD6DD0"/>
    <w:rsid w:val="00CD6DF4"/>
    <w:rsid w:val="00CD6DFB"/>
    <w:rsid w:val="00CD6F41"/>
    <w:rsid w:val="00CD6F60"/>
    <w:rsid w:val="00CD7042"/>
    <w:rsid w:val="00CD7201"/>
    <w:rsid w:val="00CD7241"/>
    <w:rsid w:val="00CD72FA"/>
    <w:rsid w:val="00CD752B"/>
    <w:rsid w:val="00CD757E"/>
    <w:rsid w:val="00CD7595"/>
    <w:rsid w:val="00CD75B8"/>
    <w:rsid w:val="00CD75EC"/>
    <w:rsid w:val="00CD761B"/>
    <w:rsid w:val="00CD7784"/>
    <w:rsid w:val="00CD7791"/>
    <w:rsid w:val="00CD7A5C"/>
    <w:rsid w:val="00CD7B30"/>
    <w:rsid w:val="00CD7B5E"/>
    <w:rsid w:val="00CD7D57"/>
    <w:rsid w:val="00CD7E4C"/>
    <w:rsid w:val="00CE01AA"/>
    <w:rsid w:val="00CE02A5"/>
    <w:rsid w:val="00CE0373"/>
    <w:rsid w:val="00CE0439"/>
    <w:rsid w:val="00CE049C"/>
    <w:rsid w:val="00CE06BD"/>
    <w:rsid w:val="00CE06D5"/>
    <w:rsid w:val="00CE07A9"/>
    <w:rsid w:val="00CE085A"/>
    <w:rsid w:val="00CE08A7"/>
    <w:rsid w:val="00CE0998"/>
    <w:rsid w:val="00CE09E7"/>
    <w:rsid w:val="00CE0A12"/>
    <w:rsid w:val="00CE0A85"/>
    <w:rsid w:val="00CE0B4B"/>
    <w:rsid w:val="00CE0C13"/>
    <w:rsid w:val="00CE0D99"/>
    <w:rsid w:val="00CE0E45"/>
    <w:rsid w:val="00CE0EA7"/>
    <w:rsid w:val="00CE0FB2"/>
    <w:rsid w:val="00CE108F"/>
    <w:rsid w:val="00CE113D"/>
    <w:rsid w:val="00CE126D"/>
    <w:rsid w:val="00CE12A4"/>
    <w:rsid w:val="00CE1326"/>
    <w:rsid w:val="00CE1359"/>
    <w:rsid w:val="00CE1421"/>
    <w:rsid w:val="00CE14E5"/>
    <w:rsid w:val="00CE1529"/>
    <w:rsid w:val="00CE153A"/>
    <w:rsid w:val="00CE154C"/>
    <w:rsid w:val="00CE161F"/>
    <w:rsid w:val="00CE16A1"/>
    <w:rsid w:val="00CE16AF"/>
    <w:rsid w:val="00CE16D7"/>
    <w:rsid w:val="00CE17B3"/>
    <w:rsid w:val="00CE17F6"/>
    <w:rsid w:val="00CE18B2"/>
    <w:rsid w:val="00CE1922"/>
    <w:rsid w:val="00CE1C50"/>
    <w:rsid w:val="00CE1CC8"/>
    <w:rsid w:val="00CE1E65"/>
    <w:rsid w:val="00CE1E73"/>
    <w:rsid w:val="00CE1E9C"/>
    <w:rsid w:val="00CE1ED5"/>
    <w:rsid w:val="00CE1F35"/>
    <w:rsid w:val="00CE20FE"/>
    <w:rsid w:val="00CE21A7"/>
    <w:rsid w:val="00CE21F6"/>
    <w:rsid w:val="00CE237C"/>
    <w:rsid w:val="00CE2503"/>
    <w:rsid w:val="00CE26D1"/>
    <w:rsid w:val="00CE277B"/>
    <w:rsid w:val="00CE2E24"/>
    <w:rsid w:val="00CE2E5D"/>
    <w:rsid w:val="00CE2FAC"/>
    <w:rsid w:val="00CE3109"/>
    <w:rsid w:val="00CE318D"/>
    <w:rsid w:val="00CE338C"/>
    <w:rsid w:val="00CE33A1"/>
    <w:rsid w:val="00CE3406"/>
    <w:rsid w:val="00CE341A"/>
    <w:rsid w:val="00CE343C"/>
    <w:rsid w:val="00CE343D"/>
    <w:rsid w:val="00CE347E"/>
    <w:rsid w:val="00CE35C1"/>
    <w:rsid w:val="00CE35D7"/>
    <w:rsid w:val="00CE372B"/>
    <w:rsid w:val="00CE3793"/>
    <w:rsid w:val="00CE37A1"/>
    <w:rsid w:val="00CE37F7"/>
    <w:rsid w:val="00CE38DD"/>
    <w:rsid w:val="00CE39DE"/>
    <w:rsid w:val="00CE3A63"/>
    <w:rsid w:val="00CE3AD5"/>
    <w:rsid w:val="00CE3B65"/>
    <w:rsid w:val="00CE3CDF"/>
    <w:rsid w:val="00CE3D05"/>
    <w:rsid w:val="00CE3D06"/>
    <w:rsid w:val="00CE3D0D"/>
    <w:rsid w:val="00CE3E69"/>
    <w:rsid w:val="00CE3EE3"/>
    <w:rsid w:val="00CE3EEB"/>
    <w:rsid w:val="00CE3F2B"/>
    <w:rsid w:val="00CE3F41"/>
    <w:rsid w:val="00CE400E"/>
    <w:rsid w:val="00CE42AB"/>
    <w:rsid w:val="00CE42D5"/>
    <w:rsid w:val="00CE433B"/>
    <w:rsid w:val="00CE4340"/>
    <w:rsid w:val="00CE4363"/>
    <w:rsid w:val="00CE4372"/>
    <w:rsid w:val="00CE43C3"/>
    <w:rsid w:val="00CE43F1"/>
    <w:rsid w:val="00CE4569"/>
    <w:rsid w:val="00CE46A7"/>
    <w:rsid w:val="00CE4752"/>
    <w:rsid w:val="00CE477A"/>
    <w:rsid w:val="00CE47D0"/>
    <w:rsid w:val="00CE4853"/>
    <w:rsid w:val="00CE48DC"/>
    <w:rsid w:val="00CE49E6"/>
    <w:rsid w:val="00CE4A19"/>
    <w:rsid w:val="00CE4C19"/>
    <w:rsid w:val="00CE4CDD"/>
    <w:rsid w:val="00CE4D9F"/>
    <w:rsid w:val="00CE4DF5"/>
    <w:rsid w:val="00CE4E2F"/>
    <w:rsid w:val="00CE4EFD"/>
    <w:rsid w:val="00CE5088"/>
    <w:rsid w:val="00CE50BB"/>
    <w:rsid w:val="00CE51AF"/>
    <w:rsid w:val="00CE5326"/>
    <w:rsid w:val="00CE5344"/>
    <w:rsid w:val="00CE53F4"/>
    <w:rsid w:val="00CE5454"/>
    <w:rsid w:val="00CE5457"/>
    <w:rsid w:val="00CE55E9"/>
    <w:rsid w:val="00CE5643"/>
    <w:rsid w:val="00CE5835"/>
    <w:rsid w:val="00CE590C"/>
    <w:rsid w:val="00CE59D1"/>
    <w:rsid w:val="00CE5A35"/>
    <w:rsid w:val="00CE5A74"/>
    <w:rsid w:val="00CE5AAC"/>
    <w:rsid w:val="00CE5C11"/>
    <w:rsid w:val="00CE5DD2"/>
    <w:rsid w:val="00CE605C"/>
    <w:rsid w:val="00CE61F5"/>
    <w:rsid w:val="00CE636C"/>
    <w:rsid w:val="00CE66F7"/>
    <w:rsid w:val="00CE672C"/>
    <w:rsid w:val="00CE67E5"/>
    <w:rsid w:val="00CE69D1"/>
    <w:rsid w:val="00CE6A1F"/>
    <w:rsid w:val="00CE6A4A"/>
    <w:rsid w:val="00CE6A4E"/>
    <w:rsid w:val="00CE6C09"/>
    <w:rsid w:val="00CE6C11"/>
    <w:rsid w:val="00CE6C6E"/>
    <w:rsid w:val="00CE6CAD"/>
    <w:rsid w:val="00CE6DB8"/>
    <w:rsid w:val="00CE6E24"/>
    <w:rsid w:val="00CE6F71"/>
    <w:rsid w:val="00CE7066"/>
    <w:rsid w:val="00CE708A"/>
    <w:rsid w:val="00CE70C0"/>
    <w:rsid w:val="00CE725E"/>
    <w:rsid w:val="00CE7498"/>
    <w:rsid w:val="00CE74D0"/>
    <w:rsid w:val="00CE74F3"/>
    <w:rsid w:val="00CE752E"/>
    <w:rsid w:val="00CE75BF"/>
    <w:rsid w:val="00CE75EA"/>
    <w:rsid w:val="00CE76C0"/>
    <w:rsid w:val="00CE78A8"/>
    <w:rsid w:val="00CE799D"/>
    <w:rsid w:val="00CE79C6"/>
    <w:rsid w:val="00CE7B6B"/>
    <w:rsid w:val="00CE7BF8"/>
    <w:rsid w:val="00CE7C46"/>
    <w:rsid w:val="00CE7C66"/>
    <w:rsid w:val="00CE7D90"/>
    <w:rsid w:val="00CE7E19"/>
    <w:rsid w:val="00CE7E81"/>
    <w:rsid w:val="00CE7F8A"/>
    <w:rsid w:val="00CE7FCE"/>
    <w:rsid w:val="00CF0021"/>
    <w:rsid w:val="00CF022C"/>
    <w:rsid w:val="00CF02C1"/>
    <w:rsid w:val="00CF04AD"/>
    <w:rsid w:val="00CF057B"/>
    <w:rsid w:val="00CF05F8"/>
    <w:rsid w:val="00CF0932"/>
    <w:rsid w:val="00CF09AD"/>
    <w:rsid w:val="00CF0A65"/>
    <w:rsid w:val="00CF0CF0"/>
    <w:rsid w:val="00CF0E79"/>
    <w:rsid w:val="00CF1080"/>
    <w:rsid w:val="00CF115C"/>
    <w:rsid w:val="00CF1403"/>
    <w:rsid w:val="00CF1468"/>
    <w:rsid w:val="00CF150A"/>
    <w:rsid w:val="00CF15FC"/>
    <w:rsid w:val="00CF176A"/>
    <w:rsid w:val="00CF1782"/>
    <w:rsid w:val="00CF1860"/>
    <w:rsid w:val="00CF188A"/>
    <w:rsid w:val="00CF197B"/>
    <w:rsid w:val="00CF1B5C"/>
    <w:rsid w:val="00CF1CE0"/>
    <w:rsid w:val="00CF1F60"/>
    <w:rsid w:val="00CF1FE2"/>
    <w:rsid w:val="00CF2009"/>
    <w:rsid w:val="00CF2066"/>
    <w:rsid w:val="00CF2096"/>
    <w:rsid w:val="00CF2242"/>
    <w:rsid w:val="00CF2246"/>
    <w:rsid w:val="00CF2250"/>
    <w:rsid w:val="00CF22D8"/>
    <w:rsid w:val="00CF2394"/>
    <w:rsid w:val="00CF24DE"/>
    <w:rsid w:val="00CF25E1"/>
    <w:rsid w:val="00CF25E4"/>
    <w:rsid w:val="00CF260C"/>
    <w:rsid w:val="00CF274C"/>
    <w:rsid w:val="00CF2891"/>
    <w:rsid w:val="00CF295F"/>
    <w:rsid w:val="00CF2C14"/>
    <w:rsid w:val="00CF2CCC"/>
    <w:rsid w:val="00CF2D02"/>
    <w:rsid w:val="00CF2F0C"/>
    <w:rsid w:val="00CF2F43"/>
    <w:rsid w:val="00CF2F79"/>
    <w:rsid w:val="00CF2FD4"/>
    <w:rsid w:val="00CF3095"/>
    <w:rsid w:val="00CF30FF"/>
    <w:rsid w:val="00CF3184"/>
    <w:rsid w:val="00CF31EB"/>
    <w:rsid w:val="00CF324F"/>
    <w:rsid w:val="00CF3263"/>
    <w:rsid w:val="00CF3506"/>
    <w:rsid w:val="00CF35E6"/>
    <w:rsid w:val="00CF36B5"/>
    <w:rsid w:val="00CF36BE"/>
    <w:rsid w:val="00CF3809"/>
    <w:rsid w:val="00CF3941"/>
    <w:rsid w:val="00CF399A"/>
    <w:rsid w:val="00CF3A3C"/>
    <w:rsid w:val="00CF3A51"/>
    <w:rsid w:val="00CF3A52"/>
    <w:rsid w:val="00CF3A56"/>
    <w:rsid w:val="00CF3B85"/>
    <w:rsid w:val="00CF3BD6"/>
    <w:rsid w:val="00CF3C26"/>
    <w:rsid w:val="00CF3CE0"/>
    <w:rsid w:val="00CF3D1A"/>
    <w:rsid w:val="00CF3D5D"/>
    <w:rsid w:val="00CF3E90"/>
    <w:rsid w:val="00CF4042"/>
    <w:rsid w:val="00CF4050"/>
    <w:rsid w:val="00CF40F2"/>
    <w:rsid w:val="00CF427C"/>
    <w:rsid w:val="00CF42D7"/>
    <w:rsid w:val="00CF437F"/>
    <w:rsid w:val="00CF43DF"/>
    <w:rsid w:val="00CF43E6"/>
    <w:rsid w:val="00CF446D"/>
    <w:rsid w:val="00CF4497"/>
    <w:rsid w:val="00CF4504"/>
    <w:rsid w:val="00CF4581"/>
    <w:rsid w:val="00CF458D"/>
    <w:rsid w:val="00CF45AF"/>
    <w:rsid w:val="00CF45DA"/>
    <w:rsid w:val="00CF4607"/>
    <w:rsid w:val="00CF46D9"/>
    <w:rsid w:val="00CF4737"/>
    <w:rsid w:val="00CF4940"/>
    <w:rsid w:val="00CF4A36"/>
    <w:rsid w:val="00CF4AF3"/>
    <w:rsid w:val="00CF4B9A"/>
    <w:rsid w:val="00CF4C55"/>
    <w:rsid w:val="00CF4CCE"/>
    <w:rsid w:val="00CF4D20"/>
    <w:rsid w:val="00CF4E10"/>
    <w:rsid w:val="00CF4E2D"/>
    <w:rsid w:val="00CF5042"/>
    <w:rsid w:val="00CF52E9"/>
    <w:rsid w:val="00CF537C"/>
    <w:rsid w:val="00CF5523"/>
    <w:rsid w:val="00CF56BB"/>
    <w:rsid w:val="00CF5730"/>
    <w:rsid w:val="00CF5777"/>
    <w:rsid w:val="00CF580F"/>
    <w:rsid w:val="00CF58F9"/>
    <w:rsid w:val="00CF58FB"/>
    <w:rsid w:val="00CF59DF"/>
    <w:rsid w:val="00CF5C71"/>
    <w:rsid w:val="00CF5DD3"/>
    <w:rsid w:val="00CF5EC6"/>
    <w:rsid w:val="00CF6051"/>
    <w:rsid w:val="00CF615C"/>
    <w:rsid w:val="00CF628B"/>
    <w:rsid w:val="00CF62F2"/>
    <w:rsid w:val="00CF637A"/>
    <w:rsid w:val="00CF6485"/>
    <w:rsid w:val="00CF64D1"/>
    <w:rsid w:val="00CF653C"/>
    <w:rsid w:val="00CF65E5"/>
    <w:rsid w:val="00CF6630"/>
    <w:rsid w:val="00CF66C7"/>
    <w:rsid w:val="00CF67B9"/>
    <w:rsid w:val="00CF6804"/>
    <w:rsid w:val="00CF684F"/>
    <w:rsid w:val="00CF68DC"/>
    <w:rsid w:val="00CF68FB"/>
    <w:rsid w:val="00CF690C"/>
    <w:rsid w:val="00CF6995"/>
    <w:rsid w:val="00CF6A59"/>
    <w:rsid w:val="00CF6A76"/>
    <w:rsid w:val="00CF6A7B"/>
    <w:rsid w:val="00CF6B03"/>
    <w:rsid w:val="00CF6B57"/>
    <w:rsid w:val="00CF6C07"/>
    <w:rsid w:val="00CF6D51"/>
    <w:rsid w:val="00CF6D8D"/>
    <w:rsid w:val="00CF6FC5"/>
    <w:rsid w:val="00CF70D7"/>
    <w:rsid w:val="00CF71BE"/>
    <w:rsid w:val="00CF72BD"/>
    <w:rsid w:val="00CF7435"/>
    <w:rsid w:val="00CF747E"/>
    <w:rsid w:val="00CF7658"/>
    <w:rsid w:val="00CF7687"/>
    <w:rsid w:val="00CF769E"/>
    <w:rsid w:val="00CF770F"/>
    <w:rsid w:val="00CF7806"/>
    <w:rsid w:val="00CF78BA"/>
    <w:rsid w:val="00CF78DE"/>
    <w:rsid w:val="00CF797F"/>
    <w:rsid w:val="00CF7A7C"/>
    <w:rsid w:val="00CF7B34"/>
    <w:rsid w:val="00CF7B83"/>
    <w:rsid w:val="00CF7C1D"/>
    <w:rsid w:val="00CF7C32"/>
    <w:rsid w:val="00CF7DC4"/>
    <w:rsid w:val="00CF7DDA"/>
    <w:rsid w:val="00CF7E6F"/>
    <w:rsid w:val="00CF7F11"/>
    <w:rsid w:val="00D0001A"/>
    <w:rsid w:val="00D000AE"/>
    <w:rsid w:val="00D000CD"/>
    <w:rsid w:val="00D00138"/>
    <w:rsid w:val="00D0040F"/>
    <w:rsid w:val="00D00525"/>
    <w:rsid w:val="00D005F1"/>
    <w:rsid w:val="00D00650"/>
    <w:rsid w:val="00D00679"/>
    <w:rsid w:val="00D0076F"/>
    <w:rsid w:val="00D008F8"/>
    <w:rsid w:val="00D0093B"/>
    <w:rsid w:val="00D00B2A"/>
    <w:rsid w:val="00D00B30"/>
    <w:rsid w:val="00D00B65"/>
    <w:rsid w:val="00D00BF6"/>
    <w:rsid w:val="00D00C3F"/>
    <w:rsid w:val="00D00C57"/>
    <w:rsid w:val="00D00D1F"/>
    <w:rsid w:val="00D00D5D"/>
    <w:rsid w:val="00D00DB2"/>
    <w:rsid w:val="00D00E19"/>
    <w:rsid w:val="00D00F41"/>
    <w:rsid w:val="00D00F88"/>
    <w:rsid w:val="00D00FE6"/>
    <w:rsid w:val="00D0107C"/>
    <w:rsid w:val="00D010BD"/>
    <w:rsid w:val="00D0115E"/>
    <w:rsid w:val="00D011A1"/>
    <w:rsid w:val="00D011A9"/>
    <w:rsid w:val="00D012FF"/>
    <w:rsid w:val="00D01431"/>
    <w:rsid w:val="00D01432"/>
    <w:rsid w:val="00D015D7"/>
    <w:rsid w:val="00D01607"/>
    <w:rsid w:val="00D016A7"/>
    <w:rsid w:val="00D0185B"/>
    <w:rsid w:val="00D01891"/>
    <w:rsid w:val="00D01AEC"/>
    <w:rsid w:val="00D01AF3"/>
    <w:rsid w:val="00D01B42"/>
    <w:rsid w:val="00D01B66"/>
    <w:rsid w:val="00D01B7F"/>
    <w:rsid w:val="00D01C39"/>
    <w:rsid w:val="00D01C83"/>
    <w:rsid w:val="00D01D59"/>
    <w:rsid w:val="00D01D6D"/>
    <w:rsid w:val="00D01DC3"/>
    <w:rsid w:val="00D01F37"/>
    <w:rsid w:val="00D01F68"/>
    <w:rsid w:val="00D01F87"/>
    <w:rsid w:val="00D020D3"/>
    <w:rsid w:val="00D021B8"/>
    <w:rsid w:val="00D021D0"/>
    <w:rsid w:val="00D02233"/>
    <w:rsid w:val="00D0237B"/>
    <w:rsid w:val="00D023EC"/>
    <w:rsid w:val="00D024A9"/>
    <w:rsid w:val="00D024BE"/>
    <w:rsid w:val="00D024C6"/>
    <w:rsid w:val="00D02560"/>
    <w:rsid w:val="00D0256D"/>
    <w:rsid w:val="00D02662"/>
    <w:rsid w:val="00D02723"/>
    <w:rsid w:val="00D027AF"/>
    <w:rsid w:val="00D027C6"/>
    <w:rsid w:val="00D0289D"/>
    <w:rsid w:val="00D028EE"/>
    <w:rsid w:val="00D0298B"/>
    <w:rsid w:val="00D02A15"/>
    <w:rsid w:val="00D02B4A"/>
    <w:rsid w:val="00D02B54"/>
    <w:rsid w:val="00D02B62"/>
    <w:rsid w:val="00D02B85"/>
    <w:rsid w:val="00D02C21"/>
    <w:rsid w:val="00D02DE1"/>
    <w:rsid w:val="00D02DF0"/>
    <w:rsid w:val="00D02E08"/>
    <w:rsid w:val="00D02F69"/>
    <w:rsid w:val="00D02FBB"/>
    <w:rsid w:val="00D03078"/>
    <w:rsid w:val="00D030E6"/>
    <w:rsid w:val="00D03137"/>
    <w:rsid w:val="00D03395"/>
    <w:rsid w:val="00D033AC"/>
    <w:rsid w:val="00D0342B"/>
    <w:rsid w:val="00D034B5"/>
    <w:rsid w:val="00D03623"/>
    <w:rsid w:val="00D03626"/>
    <w:rsid w:val="00D03712"/>
    <w:rsid w:val="00D0371B"/>
    <w:rsid w:val="00D0398F"/>
    <w:rsid w:val="00D03992"/>
    <w:rsid w:val="00D03A2B"/>
    <w:rsid w:val="00D03AAB"/>
    <w:rsid w:val="00D03B34"/>
    <w:rsid w:val="00D03B5F"/>
    <w:rsid w:val="00D03C10"/>
    <w:rsid w:val="00D03C3B"/>
    <w:rsid w:val="00D03C63"/>
    <w:rsid w:val="00D03D61"/>
    <w:rsid w:val="00D03D7C"/>
    <w:rsid w:val="00D03E1A"/>
    <w:rsid w:val="00D03E1C"/>
    <w:rsid w:val="00D03FC1"/>
    <w:rsid w:val="00D0404A"/>
    <w:rsid w:val="00D0416E"/>
    <w:rsid w:val="00D04212"/>
    <w:rsid w:val="00D0445D"/>
    <w:rsid w:val="00D04554"/>
    <w:rsid w:val="00D04572"/>
    <w:rsid w:val="00D045AF"/>
    <w:rsid w:val="00D046FF"/>
    <w:rsid w:val="00D0471C"/>
    <w:rsid w:val="00D04794"/>
    <w:rsid w:val="00D047E5"/>
    <w:rsid w:val="00D0485E"/>
    <w:rsid w:val="00D048C3"/>
    <w:rsid w:val="00D04A86"/>
    <w:rsid w:val="00D04AE8"/>
    <w:rsid w:val="00D04BA0"/>
    <w:rsid w:val="00D04CEE"/>
    <w:rsid w:val="00D04CFA"/>
    <w:rsid w:val="00D04D4F"/>
    <w:rsid w:val="00D04DCC"/>
    <w:rsid w:val="00D04F46"/>
    <w:rsid w:val="00D04F70"/>
    <w:rsid w:val="00D04F92"/>
    <w:rsid w:val="00D051A2"/>
    <w:rsid w:val="00D052A4"/>
    <w:rsid w:val="00D052E3"/>
    <w:rsid w:val="00D0549B"/>
    <w:rsid w:val="00D0554B"/>
    <w:rsid w:val="00D05552"/>
    <w:rsid w:val="00D0558B"/>
    <w:rsid w:val="00D05607"/>
    <w:rsid w:val="00D05686"/>
    <w:rsid w:val="00D056A0"/>
    <w:rsid w:val="00D058C8"/>
    <w:rsid w:val="00D0599E"/>
    <w:rsid w:val="00D05AED"/>
    <w:rsid w:val="00D05BF7"/>
    <w:rsid w:val="00D05C58"/>
    <w:rsid w:val="00D05C5E"/>
    <w:rsid w:val="00D05CAE"/>
    <w:rsid w:val="00D05DA5"/>
    <w:rsid w:val="00D05DDC"/>
    <w:rsid w:val="00D05E94"/>
    <w:rsid w:val="00D05EC6"/>
    <w:rsid w:val="00D05FF6"/>
    <w:rsid w:val="00D061B7"/>
    <w:rsid w:val="00D061E9"/>
    <w:rsid w:val="00D06298"/>
    <w:rsid w:val="00D06357"/>
    <w:rsid w:val="00D0637E"/>
    <w:rsid w:val="00D063BC"/>
    <w:rsid w:val="00D06460"/>
    <w:rsid w:val="00D0655A"/>
    <w:rsid w:val="00D065C8"/>
    <w:rsid w:val="00D065CB"/>
    <w:rsid w:val="00D065D7"/>
    <w:rsid w:val="00D06678"/>
    <w:rsid w:val="00D066AB"/>
    <w:rsid w:val="00D066D7"/>
    <w:rsid w:val="00D066F2"/>
    <w:rsid w:val="00D0684E"/>
    <w:rsid w:val="00D06871"/>
    <w:rsid w:val="00D068A2"/>
    <w:rsid w:val="00D06A13"/>
    <w:rsid w:val="00D06AE1"/>
    <w:rsid w:val="00D06C80"/>
    <w:rsid w:val="00D06CFB"/>
    <w:rsid w:val="00D06DB9"/>
    <w:rsid w:val="00D06F2C"/>
    <w:rsid w:val="00D06FA1"/>
    <w:rsid w:val="00D070B8"/>
    <w:rsid w:val="00D070F4"/>
    <w:rsid w:val="00D072F2"/>
    <w:rsid w:val="00D07302"/>
    <w:rsid w:val="00D0736A"/>
    <w:rsid w:val="00D073C1"/>
    <w:rsid w:val="00D07501"/>
    <w:rsid w:val="00D0753F"/>
    <w:rsid w:val="00D075A7"/>
    <w:rsid w:val="00D07609"/>
    <w:rsid w:val="00D07787"/>
    <w:rsid w:val="00D077AC"/>
    <w:rsid w:val="00D079E0"/>
    <w:rsid w:val="00D07C04"/>
    <w:rsid w:val="00D07C6E"/>
    <w:rsid w:val="00D07D86"/>
    <w:rsid w:val="00D07E2E"/>
    <w:rsid w:val="00D1008D"/>
    <w:rsid w:val="00D10182"/>
    <w:rsid w:val="00D101DD"/>
    <w:rsid w:val="00D10211"/>
    <w:rsid w:val="00D10310"/>
    <w:rsid w:val="00D10527"/>
    <w:rsid w:val="00D1061F"/>
    <w:rsid w:val="00D1070E"/>
    <w:rsid w:val="00D10881"/>
    <w:rsid w:val="00D10969"/>
    <w:rsid w:val="00D10A2D"/>
    <w:rsid w:val="00D10A30"/>
    <w:rsid w:val="00D10C35"/>
    <w:rsid w:val="00D10D77"/>
    <w:rsid w:val="00D10E66"/>
    <w:rsid w:val="00D10FD8"/>
    <w:rsid w:val="00D111B2"/>
    <w:rsid w:val="00D11299"/>
    <w:rsid w:val="00D1134B"/>
    <w:rsid w:val="00D114E9"/>
    <w:rsid w:val="00D11504"/>
    <w:rsid w:val="00D11609"/>
    <w:rsid w:val="00D1168A"/>
    <w:rsid w:val="00D11694"/>
    <w:rsid w:val="00D118A5"/>
    <w:rsid w:val="00D119ED"/>
    <w:rsid w:val="00D11C8F"/>
    <w:rsid w:val="00D11CEE"/>
    <w:rsid w:val="00D11DC3"/>
    <w:rsid w:val="00D11DF9"/>
    <w:rsid w:val="00D11DFD"/>
    <w:rsid w:val="00D11F5A"/>
    <w:rsid w:val="00D12074"/>
    <w:rsid w:val="00D120A5"/>
    <w:rsid w:val="00D120A6"/>
    <w:rsid w:val="00D120BE"/>
    <w:rsid w:val="00D1211E"/>
    <w:rsid w:val="00D12202"/>
    <w:rsid w:val="00D1222A"/>
    <w:rsid w:val="00D1224C"/>
    <w:rsid w:val="00D12343"/>
    <w:rsid w:val="00D127AC"/>
    <w:rsid w:val="00D12810"/>
    <w:rsid w:val="00D12885"/>
    <w:rsid w:val="00D129B6"/>
    <w:rsid w:val="00D129C8"/>
    <w:rsid w:val="00D12B5B"/>
    <w:rsid w:val="00D12B9B"/>
    <w:rsid w:val="00D12CE4"/>
    <w:rsid w:val="00D12D61"/>
    <w:rsid w:val="00D12DD6"/>
    <w:rsid w:val="00D12FBD"/>
    <w:rsid w:val="00D12FF9"/>
    <w:rsid w:val="00D131B0"/>
    <w:rsid w:val="00D131DE"/>
    <w:rsid w:val="00D13316"/>
    <w:rsid w:val="00D1341D"/>
    <w:rsid w:val="00D13459"/>
    <w:rsid w:val="00D1366A"/>
    <w:rsid w:val="00D13676"/>
    <w:rsid w:val="00D136DA"/>
    <w:rsid w:val="00D1379E"/>
    <w:rsid w:val="00D1380C"/>
    <w:rsid w:val="00D139A8"/>
    <w:rsid w:val="00D139B7"/>
    <w:rsid w:val="00D13AE8"/>
    <w:rsid w:val="00D13AFA"/>
    <w:rsid w:val="00D13BFE"/>
    <w:rsid w:val="00D13CAB"/>
    <w:rsid w:val="00D13D04"/>
    <w:rsid w:val="00D13D2C"/>
    <w:rsid w:val="00D13EFE"/>
    <w:rsid w:val="00D13F23"/>
    <w:rsid w:val="00D13F8C"/>
    <w:rsid w:val="00D14001"/>
    <w:rsid w:val="00D141D1"/>
    <w:rsid w:val="00D1423C"/>
    <w:rsid w:val="00D142E4"/>
    <w:rsid w:val="00D14358"/>
    <w:rsid w:val="00D14413"/>
    <w:rsid w:val="00D1442E"/>
    <w:rsid w:val="00D1446B"/>
    <w:rsid w:val="00D14536"/>
    <w:rsid w:val="00D1460A"/>
    <w:rsid w:val="00D147D8"/>
    <w:rsid w:val="00D147DA"/>
    <w:rsid w:val="00D147DD"/>
    <w:rsid w:val="00D1481C"/>
    <w:rsid w:val="00D1487B"/>
    <w:rsid w:val="00D14899"/>
    <w:rsid w:val="00D1495C"/>
    <w:rsid w:val="00D14991"/>
    <w:rsid w:val="00D149B5"/>
    <w:rsid w:val="00D149D4"/>
    <w:rsid w:val="00D14A2E"/>
    <w:rsid w:val="00D14A87"/>
    <w:rsid w:val="00D14C14"/>
    <w:rsid w:val="00D14CCA"/>
    <w:rsid w:val="00D14DAD"/>
    <w:rsid w:val="00D14EEA"/>
    <w:rsid w:val="00D14F13"/>
    <w:rsid w:val="00D14FB0"/>
    <w:rsid w:val="00D14FD6"/>
    <w:rsid w:val="00D1501B"/>
    <w:rsid w:val="00D1509F"/>
    <w:rsid w:val="00D15203"/>
    <w:rsid w:val="00D152E0"/>
    <w:rsid w:val="00D152E4"/>
    <w:rsid w:val="00D1531D"/>
    <w:rsid w:val="00D15475"/>
    <w:rsid w:val="00D15540"/>
    <w:rsid w:val="00D156D9"/>
    <w:rsid w:val="00D15701"/>
    <w:rsid w:val="00D1571E"/>
    <w:rsid w:val="00D15872"/>
    <w:rsid w:val="00D15936"/>
    <w:rsid w:val="00D15954"/>
    <w:rsid w:val="00D15979"/>
    <w:rsid w:val="00D1598D"/>
    <w:rsid w:val="00D159F3"/>
    <w:rsid w:val="00D15A24"/>
    <w:rsid w:val="00D15A3E"/>
    <w:rsid w:val="00D15B95"/>
    <w:rsid w:val="00D15C22"/>
    <w:rsid w:val="00D15CB3"/>
    <w:rsid w:val="00D15D0F"/>
    <w:rsid w:val="00D1602B"/>
    <w:rsid w:val="00D160A6"/>
    <w:rsid w:val="00D16100"/>
    <w:rsid w:val="00D161B7"/>
    <w:rsid w:val="00D161CB"/>
    <w:rsid w:val="00D161DB"/>
    <w:rsid w:val="00D16214"/>
    <w:rsid w:val="00D16329"/>
    <w:rsid w:val="00D16341"/>
    <w:rsid w:val="00D163A0"/>
    <w:rsid w:val="00D1640B"/>
    <w:rsid w:val="00D1645F"/>
    <w:rsid w:val="00D16527"/>
    <w:rsid w:val="00D16537"/>
    <w:rsid w:val="00D16590"/>
    <w:rsid w:val="00D16682"/>
    <w:rsid w:val="00D166AA"/>
    <w:rsid w:val="00D16725"/>
    <w:rsid w:val="00D1687F"/>
    <w:rsid w:val="00D16A5E"/>
    <w:rsid w:val="00D16B86"/>
    <w:rsid w:val="00D16B9F"/>
    <w:rsid w:val="00D16BEF"/>
    <w:rsid w:val="00D16BFF"/>
    <w:rsid w:val="00D16C43"/>
    <w:rsid w:val="00D16CDD"/>
    <w:rsid w:val="00D16EA8"/>
    <w:rsid w:val="00D16EF5"/>
    <w:rsid w:val="00D16F7E"/>
    <w:rsid w:val="00D1705C"/>
    <w:rsid w:val="00D173E0"/>
    <w:rsid w:val="00D1755B"/>
    <w:rsid w:val="00D17596"/>
    <w:rsid w:val="00D175E1"/>
    <w:rsid w:val="00D1766A"/>
    <w:rsid w:val="00D17730"/>
    <w:rsid w:val="00D17A75"/>
    <w:rsid w:val="00D17B19"/>
    <w:rsid w:val="00D17B59"/>
    <w:rsid w:val="00D17B8D"/>
    <w:rsid w:val="00D17BAD"/>
    <w:rsid w:val="00D17BBE"/>
    <w:rsid w:val="00D17CF0"/>
    <w:rsid w:val="00D17D08"/>
    <w:rsid w:val="00D17D37"/>
    <w:rsid w:val="00D17E87"/>
    <w:rsid w:val="00D17F95"/>
    <w:rsid w:val="00D17FC8"/>
    <w:rsid w:val="00D17FEC"/>
    <w:rsid w:val="00D201E9"/>
    <w:rsid w:val="00D20353"/>
    <w:rsid w:val="00D203D4"/>
    <w:rsid w:val="00D2044F"/>
    <w:rsid w:val="00D20537"/>
    <w:rsid w:val="00D2053D"/>
    <w:rsid w:val="00D2056C"/>
    <w:rsid w:val="00D205ED"/>
    <w:rsid w:val="00D20681"/>
    <w:rsid w:val="00D2081A"/>
    <w:rsid w:val="00D20835"/>
    <w:rsid w:val="00D20887"/>
    <w:rsid w:val="00D208F2"/>
    <w:rsid w:val="00D20A4F"/>
    <w:rsid w:val="00D20BA9"/>
    <w:rsid w:val="00D20BB4"/>
    <w:rsid w:val="00D20C01"/>
    <w:rsid w:val="00D20C20"/>
    <w:rsid w:val="00D20C79"/>
    <w:rsid w:val="00D20D0D"/>
    <w:rsid w:val="00D20E2E"/>
    <w:rsid w:val="00D20E51"/>
    <w:rsid w:val="00D20F0D"/>
    <w:rsid w:val="00D210BA"/>
    <w:rsid w:val="00D21196"/>
    <w:rsid w:val="00D21239"/>
    <w:rsid w:val="00D21248"/>
    <w:rsid w:val="00D212A1"/>
    <w:rsid w:val="00D212B8"/>
    <w:rsid w:val="00D212D8"/>
    <w:rsid w:val="00D2135F"/>
    <w:rsid w:val="00D2136C"/>
    <w:rsid w:val="00D2157C"/>
    <w:rsid w:val="00D2168C"/>
    <w:rsid w:val="00D21702"/>
    <w:rsid w:val="00D21704"/>
    <w:rsid w:val="00D217C1"/>
    <w:rsid w:val="00D217F6"/>
    <w:rsid w:val="00D217F8"/>
    <w:rsid w:val="00D2182D"/>
    <w:rsid w:val="00D21858"/>
    <w:rsid w:val="00D2186A"/>
    <w:rsid w:val="00D21876"/>
    <w:rsid w:val="00D218C4"/>
    <w:rsid w:val="00D21976"/>
    <w:rsid w:val="00D219D3"/>
    <w:rsid w:val="00D21AB4"/>
    <w:rsid w:val="00D21AD8"/>
    <w:rsid w:val="00D21B33"/>
    <w:rsid w:val="00D21B66"/>
    <w:rsid w:val="00D21B8B"/>
    <w:rsid w:val="00D21BAD"/>
    <w:rsid w:val="00D21BC5"/>
    <w:rsid w:val="00D21DFC"/>
    <w:rsid w:val="00D21EBC"/>
    <w:rsid w:val="00D21FA6"/>
    <w:rsid w:val="00D22068"/>
    <w:rsid w:val="00D220DE"/>
    <w:rsid w:val="00D2216B"/>
    <w:rsid w:val="00D221A8"/>
    <w:rsid w:val="00D222A9"/>
    <w:rsid w:val="00D222BE"/>
    <w:rsid w:val="00D222C9"/>
    <w:rsid w:val="00D222CD"/>
    <w:rsid w:val="00D22389"/>
    <w:rsid w:val="00D224C0"/>
    <w:rsid w:val="00D2255E"/>
    <w:rsid w:val="00D225B2"/>
    <w:rsid w:val="00D2263D"/>
    <w:rsid w:val="00D22683"/>
    <w:rsid w:val="00D226CC"/>
    <w:rsid w:val="00D22809"/>
    <w:rsid w:val="00D22924"/>
    <w:rsid w:val="00D22A81"/>
    <w:rsid w:val="00D22B7A"/>
    <w:rsid w:val="00D22CCE"/>
    <w:rsid w:val="00D22CDC"/>
    <w:rsid w:val="00D22D1F"/>
    <w:rsid w:val="00D22D43"/>
    <w:rsid w:val="00D22D98"/>
    <w:rsid w:val="00D22DF6"/>
    <w:rsid w:val="00D2302C"/>
    <w:rsid w:val="00D231D1"/>
    <w:rsid w:val="00D233FC"/>
    <w:rsid w:val="00D23445"/>
    <w:rsid w:val="00D23467"/>
    <w:rsid w:val="00D23593"/>
    <w:rsid w:val="00D2362D"/>
    <w:rsid w:val="00D23642"/>
    <w:rsid w:val="00D23672"/>
    <w:rsid w:val="00D2379D"/>
    <w:rsid w:val="00D237E7"/>
    <w:rsid w:val="00D23941"/>
    <w:rsid w:val="00D2395F"/>
    <w:rsid w:val="00D2397D"/>
    <w:rsid w:val="00D23A23"/>
    <w:rsid w:val="00D23BC2"/>
    <w:rsid w:val="00D23BC8"/>
    <w:rsid w:val="00D23D4A"/>
    <w:rsid w:val="00D23DCD"/>
    <w:rsid w:val="00D23E01"/>
    <w:rsid w:val="00D23E09"/>
    <w:rsid w:val="00D24021"/>
    <w:rsid w:val="00D24052"/>
    <w:rsid w:val="00D241E5"/>
    <w:rsid w:val="00D242E6"/>
    <w:rsid w:val="00D24445"/>
    <w:rsid w:val="00D24631"/>
    <w:rsid w:val="00D24698"/>
    <w:rsid w:val="00D246DD"/>
    <w:rsid w:val="00D2472C"/>
    <w:rsid w:val="00D247D2"/>
    <w:rsid w:val="00D2487E"/>
    <w:rsid w:val="00D2491F"/>
    <w:rsid w:val="00D24A79"/>
    <w:rsid w:val="00D24AAB"/>
    <w:rsid w:val="00D24ACA"/>
    <w:rsid w:val="00D24B11"/>
    <w:rsid w:val="00D24B28"/>
    <w:rsid w:val="00D24B33"/>
    <w:rsid w:val="00D24BF9"/>
    <w:rsid w:val="00D24BFE"/>
    <w:rsid w:val="00D24CE1"/>
    <w:rsid w:val="00D24D3F"/>
    <w:rsid w:val="00D24F26"/>
    <w:rsid w:val="00D2508F"/>
    <w:rsid w:val="00D250A5"/>
    <w:rsid w:val="00D25127"/>
    <w:rsid w:val="00D251A5"/>
    <w:rsid w:val="00D252A8"/>
    <w:rsid w:val="00D252C1"/>
    <w:rsid w:val="00D252EB"/>
    <w:rsid w:val="00D252F1"/>
    <w:rsid w:val="00D252F6"/>
    <w:rsid w:val="00D25323"/>
    <w:rsid w:val="00D25390"/>
    <w:rsid w:val="00D253D6"/>
    <w:rsid w:val="00D2540D"/>
    <w:rsid w:val="00D25551"/>
    <w:rsid w:val="00D25557"/>
    <w:rsid w:val="00D2562B"/>
    <w:rsid w:val="00D256A7"/>
    <w:rsid w:val="00D256D1"/>
    <w:rsid w:val="00D257CA"/>
    <w:rsid w:val="00D25820"/>
    <w:rsid w:val="00D2584A"/>
    <w:rsid w:val="00D25943"/>
    <w:rsid w:val="00D25993"/>
    <w:rsid w:val="00D2599B"/>
    <w:rsid w:val="00D25C14"/>
    <w:rsid w:val="00D25D8F"/>
    <w:rsid w:val="00D25E49"/>
    <w:rsid w:val="00D25F84"/>
    <w:rsid w:val="00D26008"/>
    <w:rsid w:val="00D260C4"/>
    <w:rsid w:val="00D26158"/>
    <w:rsid w:val="00D26201"/>
    <w:rsid w:val="00D2646D"/>
    <w:rsid w:val="00D265B2"/>
    <w:rsid w:val="00D266F6"/>
    <w:rsid w:val="00D2682B"/>
    <w:rsid w:val="00D26864"/>
    <w:rsid w:val="00D268A0"/>
    <w:rsid w:val="00D268E2"/>
    <w:rsid w:val="00D26A53"/>
    <w:rsid w:val="00D26B97"/>
    <w:rsid w:val="00D26D53"/>
    <w:rsid w:val="00D26DC1"/>
    <w:rsid w:val="00D26DC7"/>
    <w:rsid w:val="00D26DFB"/>
    <w:rsid w:val="00D26E2E"/>
    <w:rsid w:val="00D26E99"/>
    <w:rsid w:val="00D26F02"/>
    <w:rsid w:val="00D27210"/>
    <w:rsid w:val="00D27227"/>
    <w:rsid w:val="00D272E5"/>
    <w:rsid w:val="00D27376"/>
    <w:rsid w:val="00D2739B"/>
    <w:rsid w:val="00D2744D"/>
    <w:rsid w:val="00D2750F"/>
    <w:rsid w:val="00D2764C"/>
    <w:rsid w:val="00D27684"/>
    <w:rsid w:val="00D276AE"/>
    <w:rsid w:val="00D2774C"/>
    <w:rsid w:val="00D27753"/>
    <w:rsid w:val="00D27801"/>
    <w:rsid w:val="00D27837"/>
    <w:rsid w:val="00D27919"/>
    <w:rsid w:val="00D27953"/>
    <w:rsid w:val="00D279D9"/>
    <w:rsid w:val="00D27A16"/>
    <w:rsid w:val="00D27AE9"/>
    <w:rsid w:val="00D27B8B"/>
    <w:rsid w:val="00D27D20"/>
    <w:rsid w:val="00D27D6A"/>
    <w:rsid w:val="00D27E3B"/>
    <w:rsid w:val="00D27EA9"/>
    <w:rsid w:val="00D27F24"/>
    <w:rsid w:val="00D27FDB"/>
    <w:rsid w:val="00D27FF5"/>
    <w:rsid w:val="00D3001F"/>
    <w:rsid w:val="00D30221"/>
    <w:rsid w:val="00D30288"/>
    <w:rsid w:val="00D302E4"/>
    <w:rsid w:val="00D3030D"/>
    <w:rsid w:val="00D30342"/>
    <w:rsid w:val="00D30364"/>
    <w:rsid w:val="00D30475"/>
    <w:rsid w:val="00D306B0"/>
    <w:rsid w:val="00D307DD"/>
    <w:rsid w:val="00D308E4"/>
    <w:rsid w:val="00D30A17"/>
    <w:rsid w:val="00D30A67"/>
    <w:rsid w:val="00D30ACE"/>
    <w:rsid w:val="00D30AEC"/>
    <w:rsid w:val="00D30B8B"/>
    <w:rsid w:val="00D30BA5"/>
    <w:rsid w:val="00D30C01"/>
    <w:rsid w:val="00D30C08"/>
    <w:rsid w:val="00D30CE2"/>
    <w:rsid w:val="00D30DB9"/>
    <w:rsid w:val="00D30E08"/>
    <w:rsid w:val="00D30E0F"/>
    <w:rsid w:val="00D30E29"/>
    <w:rsid w:val="00D30E55"/>
    <w:rsid w:val="00D30EB9"/>
    <w:rsid w:val="00D310F1"/>
    <w:rsid w:val="00D31150"/>
    <w:rsid w:val="00D31212"/>
    <w:rsid w:val="00D312A2"/>
    <w:rsid w:val="00D313A5"/>
    <w:rsid w:val="00D313D2"/>
    <w:rsid w:val="00D31425"/>
    <w:rsid w:val="00D31428"/>
    <w:rsid w:val="00D314F9"/>
    <w:rsid w:val="00D315B7"/>
    <w:rsid w:val="00D3190A"/>
    <w:rsid w:val="00D31B3E"/>
    <w:rsid w:val="00D31BE9"/>
    <w:rsid w:val="00D31C18"/>
    <w:rsid w:val="00D31CFB"/>
    <w:rsid w:val="00D31D0C"/>
    <w:rsid w:val="00D31D49"/>
    <w:rsid w:val="00D31E91"/>
    <w:rsid w:val="00D31EEC"/>
    <w:rsid w:val="00D31EFD"/>
    <w:rsid w:val="00D31FF8"/>
    <w:rsid w:val="00D32077"/>
    <w:rsid w:val="00D321B1"/>
    <w:rsid w:val="00D321ED"/>
    <w:rsid w:val="00D322A9"/>
    <w:rsid w:val="00D3233C"/>
    <w:rsid w:val="00D3238B"/>
    <w:rsid w:val="00D323D0"/>
    <w:rsid w:val="00D324F3"/>
    <w:rsid w:val="00D3262C"/>
    <w:rsid w:val="00D3279F"/>
    <w:rsid w:val="00D327CD"/>
    <w:rsid w:val="00D32924"/>
    <w:rsid w:val="00D32928"/>
    <w:rsid w:val="00D329E9"/>
    <w:rsid w:val="00D32AD7"/>
    <w:rsid w:val="00D32B70"/>
    <w:rsid w:val="00D32C0A"/>
    <w:rsid w:val="00D32C62"/>
    <w:rsid w:val="00D32F61"/>
    <w:rsid w:val="00D32FA8"/>
    <w:rsid w:val="00D331C7"/>
    <w:rsid w:val="00D332BB"/>
    <w:rsid w:val="00D3330E"/>
    <w:rsid w:val="00D334DE"/>
    <w:rsid w:val="00D33518"/>
    <w:rsid w:val="00D33551"/>
    <w:rsid w:val="00D33632"/>
    <w:rsid w:val="00D33652"/>
    <w:rsid w:val="00D33658"/>
    <w:rsid w:val="00D33689"/>
    <w:rsid w:val="00D336BA"/>
    <w:rsid w:val="00D33767"/>
    <w:rsid w:val="00D337A5"/>
    <w:rsid w:val="00D338D2"/>
    <w:rsid w:val="00D3397A"/>
    <w:rsid w:val="00D33B90"/>
    <w:rsid w:val="00D33BC0"/>
    <w:rsid w:val="00D33BDE"/>
    <w:rsid w:val="00D33F1F"/>
    <w:rsid w:val="00D33F96"/>
    <w:rsid w:val="00D34061"/>
    <w:rsid w:val="00D342E5"/>
    <w:rsid w:val="00D34387"/>
    <w:rsid w:val="00D3444C"/>
    <w:rsid w:val="00D3454C"/>
    <w:rsid w:val="00D345C5"/>
    <w:rsid w:val="00D345D2"/>
    <w:rsid w:val="00D3462D"/>
    <w:rsid w:val="00D3468B"/>
    <w:rsid w:val="00D3468C"/>
    <w:rsid w:val="00D34713"/>
    <w:rsid w:val="00D3479B"/>
    <w:rsid w:val="00D34879"/>
    <w:rsid w:val="00D348B0"/>
    <w:rsid w:val="00D34967"/>
    <w:rsid w:val="00D34BB0"/>
    <w:rsid w:val="00D34BDD"/>
    <w:rsid w:val="00D34BE9"/>
    <w:rsid w:val="00D34CD4"/>
    <w:rsid w:val="00D34D8A"/>
    <w:rsid w:val="00D34FE8"/>
    <w:rsid w:val="00D34FF1"/>
    <w:rsid w:val="00D3501F"/>
    <w:rsid w:val="00D35147"/>
    <w:rsid w:val="00D351C7"/>
    <w:rsid w:val="00D3522C"/>
    <w:rsid w:val="00D3530C"/>
    <w:rsid w:val="00D35324"/>
    <w:rsid w:val="00D355A3"/>
    <w:rsid w:val="00D355DC"/>
    <w:rsid w:val="00D3564A"/>
    <w:rsid w:val="00D35808"/>
    <w:rsid w:val="00D35934"/>
    <w:rsid w:val="00D3596E"/>
    <w:rsid w:val="00D35A11"/>
    <w:rsid w:val="00D35D8B"/>
    <w:rsid w:val="00D35E1E"/>
    <w:rsid w:val="00D3609C"/>
    <w:rsid w:val="00D360AE"/>
    <w:rsid w:val="00D36226"/>
    <w:rsid w:val="00D3628F"/>
    <w:rsid w:val="00D36365"/>
    <w:rsid w:val="00D36468"/>
    <w:rsid w:val="00D36486"/>
    <w:rsid w:val="00D3669A"/>
    <w:rsid w:val="00D366DA"/>
    <w:rsid w:val="00D367F0"/>
    <w:rsid w:val="00D36968"/>
    <w:rsid w:val="00D3699D"/>
    <w:rsid w:val="00D369D3"/>
    <w:rsid w:val="00D36A6D"/>
    <w:rsid w:val="00D36AAC"/>
    <w:rsid w:val="00D36B32"/>
    <w:rsid w:val="00D36B37"/>
    <w:rsid w:val="00D36B54"/>
    <w:rsid w:val="00D36BBA"/>
    <w:rsid w:val="00D36C90"/>
    <w:rsid w:val="00D36D16"/>
    <w:rsid w:val="00D36D78"/>
    <w:rsid w:val="00D36F5B"/>
    <w:rsid w:val="00D36F93"/>
    <w:rsid w:val="00D36FCD"/>
    <w:rsid w:val="00D37015"/>
    <w:rsid w:val="00D37028"/>
    <w:rsid w:val="00D37075"/>
    <w:rsid w:val="00D3712A"/>
    <w:rsid w:val="00D37177"/>
    <w:rsid w:val="00D373F6"/>
    <w:rsid w:val="00D37456"/>
    <w:rsid w:val="00D37512"/>
    <w:rsid w:val="00D3764B"/>
    <w:rsid w:val="00D376C6"/>
    <w:rsid w:val="00D377E3"/>
    <w:rsid w:val="00D37AA0"/>
    <w:rsid w:val="00D37B0D"/>
    <w:rsid w:val="00D37BD0"/>
    <w:rsid w:val="00D37BF1"/>
    <w:rsid w:val="00D37CCB"/>
    <w:rsid w:val="00D37E24"/>
    <w:rsid w:val="00D37E81"/>
    <w:rsid w:val="00D37EA0"/>
    <w:rsid w:val="00D37EE7"/>
    <w:rsid w:val="00D37F3F"/>
    <w:rsid w:val="00D40006"/>
    <w:rsid w:val="00D40089"/>
    <w:rsid w:val="00D40108"/>
    <w:rsid w:val="00D401D2"/>
    <w:rsid w:val="00D402AE"/>
    <w:rsid w:val="00D402B3"/>
    <w:rsid w:val="00D403D2"/>
    <w:rsid w:val="00D403F3"/>
    <w:rsid w:val="00D4067C"/>
    <w:rsid w:val="00D40756"/>
    <w:rsid w:val="00D407C6"/>
    <w:rsid w:val="00D407C8"/>
    <w:rsid w:val="00D407F7"/>
    <w:rsid w:val="00D40AE7"/>
    <w:rsid w:val="00D40BAA"/>
    <w:rsid w:val="00D40C07"/>
    <w:rsid w:val="00D40CC8"/>
    <w:rsid w:val="00D40DBA"/>
    <w:rsid w:val="00D4103D"/>
    <w:rsid w:val="00D410B1"/>
    <w:rsid w:val="00D410D2"/>
    <w:rsid w:val="00D41145"/>
    <w:rsid w:val="00D411DD"/>
    <w:rsid w:val="00D41265"/>
    <w:rsid w:val="00D412CD"/>
    <w:rsid w:val="00D4136D"/>
    <w:rsid w:val="00D41378"/>
    <w:rsid w:val="00D413D7"/>
    <w:rsid w:val="00D41438"/>
    <w:rsid w:val="00D41663"/>
    <w:rsid w:val="00D4177A"/>
    <w:rsid w:val="00D41845"/>
    <w:rsid w:val="00D418E4"/>
    <w:rsid w:val="00D41910"/>
    <w:rsid w:val="00D41AD9"/>
    <w:rsid w:val="00D41B0E"/>
    <w:rsid w:val="00D41CAE"/>
    <w:rsid w:val="00D41D52"/>
    <w:rsid w:val="00D41D67"/>
    <w:rsid w:val="00D41E02"/>
    <w:rsid w:val="00D41F02"/>
    <w:rsid w:val="00D41F05"/>
    <w:rsid w:val="00D42041"/>
    <w:rsid w:val="00D42065"/>
    <w:rsid w:val="00D4223C"/>
    <w:rsid w:val="00D42262"/>
    <w:rsid w:val="00D42279"/>
    <w:rsid w:val="00D422E1"/>
    <w:rsid w:val="00D42354"/>
    <w:rsid w:val="00D42376"/>
    <w:rsid w:val="00D426DA"/>
    <w:rsid w:val="00D426FD"/>
    <w:rsid w:val="00D42768"/>
    <w:rsid w:val="00D4288E"/>
    <w:rsid w:val="00D428DA"/>
    <w:rsid w:val="00D42AA1"/>
    <w:rsid w:val="00D42ADC"/>
    <w:rsid w:val="00D42B5D"/>
    <w:rsid w:val="00D42CA0"/>
    <w:rsid w:val="00D42D1B"/>
    <w:rsid w:val="00D42D50"/>
    <w:rsid w:val="00D42D91"/>
    <w:rsid w:val="00D42F3F"/>
    <w:rsid w:val="00D43085"/>
    <w:rsid w:val="00D430C7"/>
    <w:rsid w:val="00D4314C"/>
    <w:rsid w:val="00D431C7"/>
    <w:rsid w:val="00D43258"/>
    <w:rsid w:val="00D4329F"/>
    <w:rsid w:val="00D433DE"/>
    <w:rsid w:val="00D43405"/>
    <w:rsid w:val="00D4357A"/>
    <w:rsid w:val="00D43627"/>
    <w:rsid w:val="00D437C9"/>
    <w:rsid w:val="00D437DA"/>
    <w:rsid w:val="00D438BC"/>
    <w:rsid w:val="00D4394E"/>
    <w:rsid w:val="00D43A40"/>
    <w:rsid w:val="00D43A6B"/>
    <w:rsid w:val="00D43BC0"/>
    <w:rsid w:val="00D43C1E"/>
    <w:rsid w:val="00D43CDB"/>
    <w:rsid w:val="00D43CE5"/>
    <w:rsid w:val="00D43E07"/>
    <w:rsid w:val="00D43E4C"/>
    <w:rsid w:val="00D4404F"/>
    <w:rsid w:val="00D44101"/>
    <w:rsid w:val="00D44188"/>
    <w:rsid w:val="00D4418D"/>
    <w:rsid w:val="00D4442D"/>
    <w:rsid w:val="00D444C4"/>
    <w:rsid w:val="00D44567"/>
    <w:rsid w:val="00D446B5"/>
    <w:rsid w:val="00D446D8"/>
    <w:rsid w:val="00D44882"/>
    <w:rsid w:val="00D448C3"/>
    <w:rsid w:val="00D4493E"/>
    <w:rsid w:val="00D44960"/>
    <w:rsid w:val="00D449AB"/>
    <w:rsid w:val="00D44A3C"/>
    <w:rsid w:val="00D44C9D"/>
    <w:rsid w:val="00D44D37"/>
    <w:rsid w:val="00D44DF0"/>
    <w:rsid w:val="00D44E3F"/>
    <w:rsid w:val="00D44E66"/>
    <w:rsid w:val="00D44E9D"/>
    <w:rsid w:val="00D44F88"/>
    <w:rsid w:val="00D45151"/>
    <w:rsid w:val="00D4536C"/>
    <w:rsid w:val="00D454B5"/>
    <w:rsid w:val="00D455ED"/>
    <w:rsid w:val="00D45819"/>
    <w:rsid w:val="00D4592A"/>
    <w:rsid w:val="00D459CF"/>
    <w:rsid w:val="00D45A55"/>
    <w:rsid w:val="00D45A67"/>
    <w:rsid w:val="00D45B8D"/>
    <w:rsid w:val="00D45C5F"/>
    <w:rsid w:val="00D45D91"/>
    <w:rsid w:val="00D45E2E"/>
    <w:rsid w:val="00D45E94"/>
    <w:rsid w:val="00D45EA6"/>
    <w:rsid w:val="00D45F1A"/>
    <w:rsid w:val="00D45FA2"/>
    <w:rsid w:val="00D460CB"/>
    <w:rsid w:val="00D460CD"/>
    <w:rsid w:val="00D46128"/>
    <w:rsid w:val="00D461A1"/>
    <w:rsid w:val="00D461CE"/>
    <w:rsid w:val="00D4620D"/>
    <w:rsid w:val="00D46242"/>
    <w:rsid w:val="00D46259"/>
    <w:rsid w:val="00D46351"/>
    <w:rsid w:val="00D463B1"/>
    <w:rsid w:val="00D4641F"/>
    <w:rsid w:val="00D46496"/>
    <w:rsid w:val="00D464CC"/>
    <w:rsid w:val="00D46515"/>
    <w:rsid w:val="00D4658D"/>
    <w:rsid w:val="00D465D2"/>
    <w:rsid w:val="00D466CD"/>
    <w:rsid w:val="00D46799"/>
    <w:rsid w:val="00D468A2"/>
    <w:rsid w:val="00D46A23"/>
    <w:rsid w:val="00D46ADE"/>
    <w:rsid w:val="00D46BA8"/>
    <w:rsid w:val="00D46C08"/>
    <w:rsid w:val="00D46C59"/>
    <w:rsid w:val="00D46DFE"/>
    <w:rsid w:val="00D46EF2"/>
    <w:rsid w:val="00D46EF6"/>
    <w:rsid w:val="00D46F95"/>
    <w:rsid w:val="00D470B3"/>
    <w:rsid w:val="00D470F9"/>
    <w:rsid w:val="00D47133"/>
    <w:rsid w:val="00D471DE"/>
    <w:rsid w:val="00D47247"/>
    <w:rsid w:val="00D4729A"/>
    <w:rsid w:val="00D47334"/>
    <w:rsid w:val="00D47350"/>
    <w:rsid w:val="00D473F4"/>
    <w:rsid w:val="00D47450"/>
    <w:rsid w:val="00D474B3"/>
    <w:rsid w:val="00D47616"/>
    <w:rsid w:val="00D47780"/>
    <w:rsid w:val="00D4778D"/>
    <w:rsid w:val="00D47915"/>
    <w:rsid w:val="00D47A15"/>
    <w:rsid w:val="00D47A35"/>
    <w:rsid w:val="00D47A69"/>
    <w:rsid w:val="00D47AA3"/>
    <w:rsid w:val="00D47B06"/>
    <w:rsid w:val="00D47C17"/>
    <w:rsid w:val="00D47D0F"/>
    <w:rsid w:val="00D5005E"/>
    <w:rsid w:val="00D5027D"/>
    <w:rsid w:val="00D50293"/>
    <w:rsid w:val="00D503EE"/>
    <w:rsid w:val="00D5073D"/>
    <w:rsid w:val="00D507AF"/>
    <w:rsid w:val="00D5084B"/>
    <w:rsid w:val="00D50930"/>
    <w:rsid w:val="00D50A9F"/>
    <w:rsid w:val="00D50B1F"/>
    <w:rsid w:val="00D50CCC"/>
    <w:rsid w:val="00D50D92"/>
    <w:rsid w:val="00D50DC9"/>
    <w:rsid w:val="00D50DD1"/>
    <w:rsid w:val="00D50EF5"/>
    <w:rsid w:val="00D51093"/>
    <w:rsid w:val="00D5128E"/>
    <w:rsid w:val="00D51349"/>
    <w:rsid w:val="00D51534"/>
    <w:rsid w:val="00D5169A"/>
    <w:rsid w:val="00D517C1"/>
    <w:rsid w:val="00D51843"/>
    <w:rsid w:val="00D518C6"/>
    <w:rsid w:val="00D518FE"/>
    <w:rsid w:val="00D51950"/>
    <w:rsid w:val="00D51BB7"/>
    <w:rsid w:val="00D51BBA"/>
    <w:rsid w:val="00D51BD7"/>
    <w:rsid w:val="00D51C31"/>
    <w:rsid w:val="00D51CEF"/>
    <w:rsid w:val="00D51DED"/>
    <w:rsid w:val="00D51EAF"/>
    <w:rsid w:val="00D51F43"/>
    <w:rsid w:val="00D51F8A"/>
    <w:rsid w:val="00D51F9A"/>
    <w:rsid w:val="00D51FB7"/>
    <w:rsid w:val="00D52004"/>
    <w:rsid w:val="00D52024"/>
    <w:rsid w:val="00D52057"/>
    <w:rsid w:val="00D520C3"/>
    <w:rsid w:val="00D52249"/>
    <w:rsid w:val="00D52256"/>
    <w:rsid w:val="00D522E6"/>
    <w:rsid w:val="00D5231A"/>
    <w:rsid w:val="00D523C4"/>
    <w:rsid w:val="00D52405"/>
    <w:rsid w:val="00D524FC"/>
    <w:rsid w:val="00D52619"/>
    <w:rsid w:val="00D52628"/>
    <w:rsid w:val="00D527F1"/>
    <w:rsid w:val="00D5282E"/>
    <w:rsid w:val="00D52847"/>
    <w:rsid w:val="00D529D1"/>
    <w:rsid w:val="00D52ABB"/>
    <w:rsid w:val="00D52F88"/>
    <w:rsid w:val="00D53019"/>
    <w:rsid w:val="00D5302B"/>
    <w:rsid w:val="00D53048"/>
    <w:rsid w:val="00D53055"/>
    <w:rsid w:val="00D5314C"/>
    <w:rsid w:val="00D531D9"/>
    <w:rsid w:val="00D532E0"/>
    <w:rsid w:val="00D5330C"/>
    <w:rsid w:val="00D534C6"/>
    <w:rsid w:val="00D53526"/>
    <w:rsid w:val="00D5352E"/>
    <w:rsid w:val="00D535D8"/>
    <w:rsid w:val="00D535EE"/>
    <w:rsid w:val="00D53708"/>
    <w:rsid w:val="00D53806"/>
    <w:rsid w:val="00D53889"/>
    <w:rsid w:val="00D5391E"/>
    <w:rsid w:val="00D53AE5"/>
    <w:rsid w:val="00D53C15"/>
    <w:rsid w:val="00D53C37"/>
    <w:rsid w:val="00D53C49"/>
    <w:rsid w:val="00D53C7A"/>
    <w:rsid w:val="00D53CBD"/>
    <w:rsid w:val="00D53D3B"/>
    <w:rsid w:val="00D53DE3"/>
    <w:rsid w:val="00D53E88"/>
    <w:rsid w:val="00D53F17"/>
    <w:rsid w:val="00D53F2B"/>
    <w:rsid w:val="00D53F92"/>
    <w:rsid w:val="00D54050"/>
    <w:rsid w:val="00D54051"/>
    <w:rsid w:val="00D540EF"/>
    <w:rsid w:val="00D54197"/>
    <w:rsid w:val="00D541B1"/>
    <w:rsid w:val="00D543DC"/>
    <w:rsid w:val="00D54447"/>
    <w:rsid w:val="00D5445F"/>
    <w:rsid w:val="00D54482"/>
    <w:rsid w:val="00D54498"/>
    <w:rsid w:val="00D545E9"/>
    <w:rsid w:val="00D5463F"/>
    <w:rsid w:val="00D547B7"/>
    <w:rsid w:val="00D54AF0"/>
    <w:rsid w:val="00D54C3D"/>
    <w:rsid w:val="00D54D32"/>
    <w:rsid w:val="00D54D71"/>
    <w:rsid w:val="00D54E02"/>
    <w:rsid w:val="00D54E27"/>
    <w:rsid w:val="00D54E4D"/>
    <w:rsid w:val="00D54E5C"/>
    <w:rsid w:val="00D54F54"/>
    <w:rsid w:val="00D55031"/>
    <w:rsid w:val="00D55046"/>
    <w:rsid w:val="00D550ED"/>
    <w:rsid w:val="00D55248"/>
    <w:rsid w:val="00D55301"/>
    <w:rsid w:val="00D55406"/>
    <w:rsid w:val="00D55561"/>
    <w:rsid w:val="00D555FA"/>
    <w:rsid w:val="00D557A5"/>
    <w:rsid w:val="00D557E0"/>
    <w:rsid w:val="00D558BA"/>
    <w:rsid w:val="00D558C9"/>
    <w:rsid w:val="00D558DB"/>
    <w:rsid w:val="00D558E5"/>
    <w:rsid w:val="00D55986"/>
    <w:rsid w:val="00D559B7"/>
    <w:rsid w:val="00D55A6B"/>
    <w:rsid w:val="00D55A6F"/>
    <w:rsid w:val="00D55A71"/>
    <w:rsid w:val="00D55B0E"/>
    <w:rsid w:val="00D55D0C"/>
    <w:rsid w:val="00D55E64"/>
    <w:rsid w:val="00D55EDA"/>
    <w:rsid w:val="00D55FF2"/>
    <w:rsid w:val="00D5600B"/>
    <w:rsid w:val="00D56026"/>
    <w:rsid w:val="00D5611B"/>
    <w:rsid w:val="00D561B8"/>
    <w:rsid w:val="00D5624F"/>
    <w:rsid w:val="00D562A7"/>
    <w:rsid w:val="00D562BD"/>
    <w:rsid w:val="00D562E5"/>
    <w:rsid w:val="00D563AC"/>
    <w:rsid w:val="00D56441"/>
    <w:rsid w:val="00D564DC"/>
    <w:rsid w:val="00D564E5"/>
    <w:rsid w:val="00D56549"/>
    <w:rsid w:val="00D565B9"/>
    <w:rsid w:val="00D566DB"/>
    <w:rsid w:val="00D56703"/>
    <w:rsid w:val="00D56B58"/>
    <w:rsid w:val="00D56E18"/>
    <w:rsid w:val="00D56E74"/>
    <w:rsid w:val="00D56F4C"/>
    <w:rsid w:val="00D56F6A"/>
    <w:rsid w:val="00D5712F"/>
    <w:rsid w:val="00D5713B"/>
    <w:rsid w:val="00D57233"/>
    <w:rsid w:val="00D572A3"/>
    <w:rsid w:val="00D572C2"/>
    <w:rsid w:val="00D57497"/>
    <w:rsid w:val="00D574EB"/>
    <w:rsid w:val="00D575AF"/>
    <w:rsid w:val="00D575E4"/>
    <w:rsid w:val="00D57753"/>
    <w:rsid w:val="00D579A0"/>
    <w:rsid w:val="00D57C0D"/>
    <w:rsid w:val="00D57C1E"/>
    <w:rsid w:val="00D57C46"/>
    <w:rsid w:val="00D57CBB"/>
    <w:rsid w:val="00D57D14"/>
    <w:rsid w:val="00D57D22"/>
    <w:rsid w:val="00D57D5D"/>
    <w:rsid w:val="00D57DE2"/>
    <w:rsid w:val="00D57ECA"/>
    <w:rsid w:val="00D57F70"/>
    <w:rsid w:val="00D57F76"/>
    <w:rsid w:val="00D57F87"/>
    <w:rsid w:val="00D57FAE"/>
    <w:rsid w:val="00D60134"/>
    <w:rsid w:val="00D601E0"/>
    <w:rsid w:val="00D6021C"/>
    <w:rsid w:val="00D6027C"/>
    <w:rsid w:val="00D6033A"/>
    <w:rsid w:val="00D60391"/>
    <w:rsid w:val="00D60508"/>
    <w:rsid w:val="00D60513"/>
    <w:rsid w:val="00D605B0"/>
    <w:rsid w:val="00D60713"/>
    <w:rsid w:val="00D6080A"/>
    <w:rsid w:val="00D608DF"/>
    <w:rsid w:val="00D60A1C"/>
    <w:rsid w:val="00D60AF0"/>
    <w:rsid w:val="00D60CE3"/>
    <w:rsid w:val="00D60DAA"/>
    <w:rsid w:val="00D61223"/>
    <w:rsid w:val="00D613E6"/>
    <w:rsid w:val="00D61465"/>
    <w:rsid w:val="00D614B5"/>
    <w:rsid w:val="00D6154A"/>
    <w:rsid w:val="00D61699"/>
    <w:rsid w:val="00D616B9"/>
    <w:rsid w:val="00D617D4"/>
    <w:rsid w:val="00D61859"/>
    <w:rsid w:val="00D61865"/>
    <w:rsid w:val="00D61901"/>
    <w:rsid w:val="00D6190E"/>
    <w:rsid w:val="00D61954"/>
    <w:rsid w:val="00D61A86"/>
    <w:rsid w:val="00D61C19"/>
    <w:rsid w:val="00D61C58"/>
    <w:rsid w:val="00D61CF0"/>
    <w:rsid w:val="00D61DA0"/>
    <w:rsid w:val="00D61E7F"/>
    <w:rsid w:val="00D61E89"/>
    <w:rsid w:val="00D61E8B"/>
    <w:rsid w:val="00D61F26"/>
    <w:rsid w:val="00D621AE"/>
    <w:rsid w:val="00D62219"/>
    <w:rsid w:val="00D622A1"/>
    <w:rsid w:val="00D625C6"/>
    <w:rsid w:val="00D62659"/>
    <w:rsid w:val="00D627AE"/>
    <w:rsid w:val="00D627B3"/>
    <w:rsid w:val="00D627DB"/>
    <w:rsid w:val="00D62844"/>
    <w:rsid w:val="00D6286C"/>
    <w:rsid w:val="00D6296B"/>
    <w:rsid w:val="00D6298E"/>
    <w:rsid w:val="00D62A52"/>
    <w:rsid w:val="00D62BCC"/>
    <w:rsid w:val="00D62CDF"/>
    <w:rsid w:val="00D62D44"/>
    <w:rsid w:val="00D62D94"/>
    <w:rsid w:val="00D62EFE"/>
    <w:rsid w:val="00D62F5B"/>
    <w:rsid w:val="00D62F82"/>
    <w:rsid w:val="00D62F86"/>
    <w:rsid w:val="00D62FAA"/>
    <w:rsid w:val="00D630A6"/>
    <w:rsid w:val="00D631DA"/>
    <w:rsid w:val="00D6338A"/>
    <w:rsid w:val="00D633E1"/>
    <w:rsid w:val="00D634C8"/>
    <w:rsid w:val="00D6352E"/>
    <w:rsid w:val="00D635D2"/>
    <w:rsid w:val="00D6372D"/>
    <w:rsid w:val="00D637A8"/>
    <w:rsid w:val="00D6383E"/>
    <w:rsid w:val="00D63A29"/>
    <w:rsid w:val="00D63B41"/>
    <w:rsid w:val="00D63BB2"/>
    <w:rsid w:val="00D63CB0"/>
    <w:rsid w:val="00D63CBB"/>
    <w:rsid w:val="00D63DBB"/>
    <w:rsid w:val="00D63DCC"/>
    <w:rsid w:val="00D63F55"/>
    <w:rsid w:val="00D63F92"/>
    <w:rsid w:val="00D64064"/>
    <w:rsid w:val="00D640AB"/>
    <w:rsid w:val="00D64320"/>
    <w:rsid w:val="00D64378"/>
    <w:rsid w:val="00D64383"/>
    <w:rsid w:val="00D643C4"/>
    <w:rsid w:val="00D64442"/>
    <w:rsid w:val="00D64560"/>
    <w:rsid w:val="00D645CC"/>
    <w:rsid w:val="00D6467E"/>
    <w:rsid w:val="00D64682"/>
    <w:rsid w:val="00D64684"/>
    <w:rsid w:val="00D64721"/>
    <w:rsid w:val="00D647D0"/>
    <w:rsid w:val="00D647F5"/>
    <w:rsid w:val="00D648B2"/>
    <w:rsid w:val="00D64A61"/>
    <w:rsid w:val="00D64B71"/>
    <w:rsid w:val="00D64B95"/>
    <w:rsid w:val="00D64C09"/>
    <w:rsid w:val="00D64C2C"/>
    <w:rsid w:val="00D64D4A"/>
    <w:rsid w:val="00D64EB8"/>
    <w:rsid w:val="00D64F42"/>
    <w:rsid w:val="00D65017"/>
    <w:rsid w:val="00D650DB"/>
    <w:rsid w:val="00D6510C"/>
    <w:rsid w:val="00D65163"/>
    <w:rsid w:val="00D651E4"/>
    <w:rsid w:val="00D6521D"/>
    <w:rsid w:val="00D652D8"/>
    <w:rsid w:val="00D65310"/>
    <w:rsid w:val="00D65339"/>
    <w:rsid w:val="00D6534B"/>
    <w:rsid w:val="00D65365"/>
    <w:rsid w:val="00D655CA"/>
    <w:rsid w:val="00D655F9"/>
    <w:rsid w:val="00D65696"/>
    <w:rsid w:val="00D65780"/>
    <w:rsid w:val="00D6589E"/>
    <w:rsid w:val="00D658B2"/>
    <w:rsid w:val="00D65999"/>
    <w:rsid w:val="00D65A29"/>
    <w:rsid w:val="00D65B1C"/>
    <w:rsid w:val="00D65B85"/>
    <w:rsid w:val="00D65BAE"/>
    <w:rsid w:val="00D65C74"/>
    <w:rsid w:val="00D65D28"/>
    <w:rsid w:val="00D65E12"/>
    <w:rsid w:val="00D65E45"/>
    <w:rsid w:val="00D65E92"/>
    <w:rsid w:val="00D65EE8"/>
    <w:rsid w:val="00D65FD4"/>
    <w:rsid w:val="00D66085"/>
    <w:rsid w:val="00D66112"/>
    <w:rsid w:val="00D661B4"/>
    <w:rsid w:val="00D66290"/>
    <w:rsid w:val="00D664C5"/>
    <w:rsid w:val="00D6655C"/>
    <w:rsid w:val="00D6663D"/>
    <w:rsid w:val="00D6666D"/>
    <w:rsid w:val="00D66751"/>
    <w:rsid w:val="00D66947"/>
    <w:rsid w:val="00D669CA"/>
    <w:rsid w:val="00D66A34"/>
    <w:rsid w:val="00D66A5E"/>
    <w:rsid w:val="00D66AEA"/>
    <w:rsid w:val="00D66B21"/>
    <w:rsid w:val="00D66C31"/>
    <w:rsid w:val="00D66D22"/>
    <w:rsid w:val="00D66D6C"/>
    <w:rsid w:val="00D66D7C"/>
    <w:rsid w:val="00D66DC6"/>
    <w:rsid w:val="00D66DE6"/>
    <w:rsid w:val="00D66F85"/>
    <w:rsid w:val="00D67047"/>
    <w:rsid w:val="00D671EC"/>
    <w:rsid w:val="00D672B2"/>
    <w:rsid w:val="00D67667"/>
    <w:rsid w:val="00D676A1"/>
    <w:rsid w:val="00D6776F"/>
    <w:rsid w:val="00D67785"/>
    <w:rsid w:val="00D677C0"/>
    <w:rsid w:val="00D6795A"/>
    <w:rsid w:val="00D679D6"/>
    <w:rsid w:val="00D67A07"/>
    <w:rsid w:val="00D67B74"/>
    <w:rsid w:val="00D67B9F"/>
    <w:rsid w:val="00D67BF3"/>
    <w:rsid w:val="00D67C44"/>
    <w:rsid w:val="00D67C7A"/>
    <w:rsid w:val="00D67D44"/>
    <w:rsid w:val="00D67DCA"/>
    <w:rsid w:val="00D67DE0"/>
    <w:rsid w:val="00D67DF8"/>
    <w:rsid w:val="00D67ED1"/>
    <w:rsid w:val="00D67FC3"/>
    <w:rsid w:val="00D70072"/>
    <w:rsid w:val="00D700C3"/>
    <w:rsid w:val="00D70275"/>
    <w:rsid w:val="00D702B6"/>
    <w:rsid w:val="00D7033A"/>
    <w:rsid w:val="00D70482"/>
    <w:rsid w:val="00D7048D"/>
    <w:rsid w:val="00D70521"/>
    <w:rsid w:val="00D70579"/>
    <w:rsid w:val="00D705C2"/>
    <w:rsid w:val="00D70682"/>
    <w:rsid w:val="00D707E2"/>
    <w:rsid w:val="00D70841"/>
    <w:rsid w:val="00D70982"/>
    <w:rsid w:val="00D70A4D"/>
    <w:rsid w:val="00D70B4F"/>
    <w:rsid w:val="00D70B93"/>
    <w:rsid w:val="00D70B94"/>
    <w:rsid w:val="00D70CD7"/>
    <w:rsid w:val="00D70DAE"/>
    <w:rsid w:val="00D70E85"/>
    <w:rsid w:val="00D70ED7"/>
    <w:rsid w:val="00D70F88"/>
    <w:rsid w:val="00D70FA6"/>
    <w:rsid w:val="00D70FB4"/>
    <w:rsid w:val="00D70FC7"/>
    <w:rsid w:val="00D71096"/>
    <w:rsid w:val="00D71106"/>
    <w:rsid w:val="00D7110D"/>
    <w:rsid w:val="00D71163"/>
    <w:rsid w:val="00D712D2"/>
    <w:rsid w:val="00D71466"/>
    <w:rsid w:val="00D714D6"/>
    <w:rsid w:val="00D71623"/>
    <w:rsid w:val="00D716A2"/>
    <w:rsid w:val="00D717CD"/>
    <w:rsid w:val="00D717E6"/>
    <w:rsid w:val="00D71A14"/>
    <w:rsid w:val="00D71A78"/>
    <w:rsid w:val="00D71A83"/>
    <w:rsid w:val="00D71B3B"/>
    <w:rsid w:val="00D71C1C"/>
    <w:rsid w:val="00D71C26"/>
    <w:rsid w:val="00D71C5C"/>
    <w:rsid w:val="00D71D37"/>
    <w:rsid w:val="00D71E06"/>
    <w:rsid w:val="00D71EAE"/>
    <w:rsid w:val="00D71F4E"/>
    <w:rsid w:val="00D71F8E"/>
    <w:rsid w:val="00D71F93"/>
    <w:rsid w:val="00D720AF"/>
    <w:rsid w:val="00D72102"/>
    <w:rsid w:val="00D72142"/>
    <w:rsid w:val="00D7218A"/>
    <w:rsid w:val="00D724ED"/>
    <w:rsid w:val="00D7262B"/>
    <w:rsid w:val="00D72649"/>
    <w:rsid w:val="00D726F0"/>
    <w:rsid w:val="00D72723"/>
    <w:rsid w:val="00D72735"/>
    <w:rsid w:val="00D72772"/>
    <w:rsid w:val="00D72A12"/>
    <w:rsid w:val="00D72C0F"/>
    <w:rsid w:val="00D72C38"/>
    <w:rsid w:val="00D72E41"/>
    <w:rsid w:val="00D72E86"/>
    <w:rsid w:val="00D72F4E"/>
    <w:rsid w:val="00D72FDB"/>
    <w:rsid w:val="00D73172"/>
    <w:rsid w:val="00D731BF"/>
    <w:rsid w:val="00D7324B"/>
    <w:rsid w:val="00D732F0"/>
    <w:rsid w:val="00D733A4"/>
    <w:rsid w:val="00D733B1"/>
    <w:rsid w:val="00D73449"/>
    <w:rsid w:val="00D734DD"/>
    <w:rsid w:val="00D73535"/>
    <w:rsid w:val="00D73601"/>
    <w:rsid w:val="00D73612"/>
    <w:rsid w:val="00D7367F"/>
    <w:rsid w:val="00D736A8"/>
    <w:rsid w:val="00D73866"/>
    <w:rsid w:val="00D73934"/>
    <w:rsid w:val="00D739BE"/>
    <w:rsid w:val="00D73AE2"/>
    <w:rsid w:val="00D73B98"/>
    <w:rsid w:val="00D73CD4"/>
    <w:rsid w:val="00D73D48"/>
    <w:rsid w:val="00D73DEC"/>
    <w:rsid w:val="00D73E36"/>
    <w:rsid w:val="00D740EF"/>
    <w:rsid w:val="00D7418C"/>
    <w:rsid w:val="00D742A6"/>
    <w:rsid w:val="00D742AC"/>
    <w:rsid w:val="00D74376"/>
    <w:rsid w:val="00D7437D"/>
    <w:rsid w:val="00D743B7"/>
    <w:rsid w:val="00D744C3"/>
    <w:rsid w:val="00D7452C"/>
    <w:rsid w:val="00D74797"/>
    <w:rsid w:val="00D748BA"/>
    <w:rsid w:val="00D74900"/>
    <w:rsid w:val="00D74954"/>
    <w:rsid w:val="00D7495A"/>
    <w:rsid w:val="00D74A18"/>
    <w:rsid w:val="00D74A2F"/>
    <w:rsid w:val="00D74A60"/>
    <w:rsid w:val="00D74AE1"/>
    <w:rsid w:val="00D74AE7"/>
    <w:rsid w:val="00D74AEA"/>
    <w:rsid w:val="00D74CEF"/>
    <w:rsid w:val="00D74D08"/>
    <w:rsid w:val="00D74D6A"/>
    <w:rsid w:val="00D74D6F"/>
    <w:rsid w:val="00D74E04"/>
    <w:rsid w:val="00D74E76"/>
    <w:rsid w:val="00D74F94"/>
    <w:rsid w:val="00D74FC5"/>
    <w:rsid w:val="00D75016"/>
    <w:rsid w:val="00D75118"/>
    <w:rsid w:val="00D75246"/>
    <w:rsid w:val="00D752CC"/>
    <w:rsid w:val="00D752E0"/>
    <w:rsid w:val="00D75368"/>
    <w:rsid w:val="00D75404"/>
    <w:rsid w:val="00D75629"/>
    <w:rsid w:val="00D75672"/>
    <w:rsid w:val="00D7571A"/>
    <w:rsid w:val="00D7577B"/>
    <w:rsid w:val="00D757BB"/>
    <w:rsid w:val="00D7587E"/>
    <w:rsid w:val="00D758AE"/>
    <w:rsid w:val="00D75B3D"/>
    <w:rsid w:val="00D75C5A"/>
    <w:rsid w:val="00D75D5E"/>
    <w:rsid w:val="00D75E0E"/>
    <w:rsid w:val="00D7604C"/>
    <w:rsid w:val="00D762E5"/>
    <w:rsid w:val="00D76353"/>
    <w:rsid w:val="00D76395"/>
    <w:rsid w:val="00D7640C"/>
    <w:rsid w:val="00D76416"/>
    <w:rsid w:val="00D76463"/>
    <w:rsid w:val="00D764CC"/>
    <w:rsid w:val="00D765A5"/>
    <w:rsid w:val="00D7675B"/>
    <w:rsid w:val="00D767DB"/>
    <w:rsid w:val="00D768A2"/>
    <w:rsid w:val="00D768B1"/>
    <w:rsid w:val="00D76A0F"/>
    <w:rsid w:val="00D76A44"/>
    <w:rsid w:val="00D76C4A"/>
    <w:rsid w:val="00D76D3D"/>
    <w:rsid w:val="00D76D3F"/>
    <w:rsid w:val="00D76E5A"/>
    <w:rsid w:val="00D77029"/>
    <w:rsid w:val="00D77072"/>
    <w:rsid w:val="00D772E8"/>
    <w:rsid w:val="00D77304"/>
    <w:rsid w:val="00D77320"/>
    <w:rsid w:val="00D773E5"/>
    <w:rsid w:val="00D77419"/>
    <w:rsid w:val="00D77491"/>
    <w:rsid w:val="00D775E5"/>
    <w:rsid w:val="00D777B2"/>
    <w:rsid w:val="00D7780C"/>
    <w:rsid w:val="00D778B5"/>
    <w:rsid w:val="00D7798D"/>
    <w:rsid w:val="00D77AA6"/>
    <w:rsid w:val="00D77AC9"/>
    <w:rsid w:val="00D77B67"/>
    <w:rsid w:val="00D77B7A"/>
    <w:rsid w:val="00D77BBA"/>
    <w:rsid w:val="00D77BC0"/>
    <w:rsid w:val="00D77BE5"/>
    <w:rsid w:val="00D77D25"/>
    <w:rsid w:val="00D77D28"/>
    <w:rsid w:val="00D77E2A"/>
    <w:rsid w:val="00D77E79"/>
    <w:rsid w:val="00D77EC8"/>
    <w:rsid w:val="00D77EE7"/>
    <w:rsid w:val="00D80073"/>
    <w:rsid w:val="00D8068B"/>
    <w:rsid w:val="00D806A7"/>
    <w:rsid w:val="00D806FF"/>
    <w:rsid w:val="00D8070D"/>
    <w:rsid w:val="00D8076C"/>
    <w:rsid w:val="00D80781"/>
    <w:rsid w:val="00D8085E"/>
    <w:rsid w:val="00D808FC"/>
    <w:rsid w:val="00D8095B"/>
    <w:rsid w:val="00D809B7"/>
    <w:rsid w:val="00D80B21"/>
    <w:rsid w:val="00D80C3A"/>
    <w:rsid w:val="00D80CED"/>
    <w:rsid w:val="00D80D25"/>
    <w:rsid w:val="00D80DE8"/>
    <w:rsid w:val="00D80EA9"/>
    <w:rsid w:val="00D80EF7"/>
    <w:rsid w:val="00D80FB8"/>
    <w:rsid w:val="00D80FCB"/>
    <w:rsid w:val="00D81153"/>
    <w:rsid w:val="00D812BA"/>
    <w:rsid w:val="00D81336"/>
    <w:rsid w:val="00D813BF"/>
    <w:rsid w:val="00D813EE"/>
    <w:rsid w:val="00D814A5"/>
    <w:rsid w:val="00D8153C"/>
    <w:rsid w:val="00D81657"/>
    <w:rsid w:val="00D81885"/>
    <w:rsid w:val="00D819AE"/>
    <w:rsid w:val="00D819D1"/>
    <w:rsid w:val="00D819D9"/>
    <w:rsid w:val="00D81A5B"/>
    <w:rsid w:val="00D81AAC"/>
    <w:rsid w:val="00D81B1C"/>
    <w:rsid w:val="00D81BA1"/>
    <w:rsid w:val="00D81CF1"/>
    <w:rsid w:val="00D81E84"/>
    <w:rsid w:val="00D81FB1"/>
    <w:rsid w:val="00D81FF3"/>
    <w:rsid w:val="00D8202F"/>
    <w:rsid w:val="00D820B6"/>
    <w:rsid w:val="00D8213D"/>
    <w:rsid w:val="00D821AF"/>
    <w:rsid w:val="00D8223F"/>
    <w:rsid w:val="00D8228C"/>
    <w:rsid w:val="00D82372"/>
    <w:rsid w:val="00D82503"/>
    <w:rsid w:val="00D826F4"/>
    <w:rsid w:val="00D826FC"/>
    <w:rsid w:val="00D829E5"/>
    <w:rsid w:val="00D82A36"/>
    <w:rsid w:val="00D82AD2"/>
    <w:rsid w:val="00D82BDF"/>
    <w:rsid w:val="00D82BFC"/>
    <w:rsid w:val="00D82C66"/>
    <w:rsid w:val="00D82D2D"/>
    <w:rsid w:val="00D82D8C"/>
    <w:rsid w:val="00D82DC8"/>
    <w:rsid w:val="00D82EE3"/>
    <w:rsid w:val="00D82F11"/>
    <w:rsid w:val="00D830AF"/>
    <w:rsid w:val="00D83121"/>
    <w:rsid w:val="00D83242"/>
    <w:rsid w:val="00D83249"/>
    <w:rsid w:val="00D832EA"/>
    <w:rsid w:val="00D83301"/>
    <w:rsid w:val="00D83338"/>
    <w:rsid w:val="00D83367"/>
    <w:rsid w:val="00D83389"/>
    <w:rsid w:val="00D83506"/>
    <w:rsid w:val="00D83594"/>
    <w:rsid w:val="00D835BA"/>
    <w:rsid w:val="00D8362F"/>
    <w:rsid w:val="00D83760"/>
    <w:rsid w:val="00D8386A"/>
    <w:rsid w:val="00D839BD"/>
    <w:rsid w:val="00D83AB1"/>
    <w:rsid w:val="00D83B53"/>
    <w:rsid w:val="00D83C4A"/>
    <w:rsid w:val="00D83D3D"/>
    <w:rsid w:val="00D83D54"/>
    <w:rsid w:val="00D83DAF"/>
    <w:rsid w:val="00D83DF6"/>
    <w:rsid w:val="00D83E23"/>
    <w:rsid w:val="00D83ED2"/>
    <w:rsid w:val="00D841B7"/>
    <w:rsid w:val="00D84386"/>
    <w:rsid w:val="00D843FC"/>
    <w:rsid w:val="00D84434"/>
    <w:rsid w:val="00D8445A"/>
    <w:rsid w:val="00D844F9"/>
    <w:rsid w:val="00D84711"/>
    <w:rsid w:val="00D847F8"/>
    <w:rsid w:val="00D8487D"/>
    <w:rsid w:val="00D848CE"/>
    <w:rsid w:val="00D8498F"/>
    <w:rsid w:val="00D84A43"/>
    <w:rsid w:val="00D84CFD"/>
    <w:rsid w:val="00D84F28"/>
    <w:rsid w:val="00D84F57"/>
    <w:rsid w:val="00D84FDC"/>
    <w:rsid w:val="00D84FED"/>
    <w:rsid w:val="00D85092"/>
    <w:rsid w:val="00D850C2"/>
    <w:rsid w:val="00D85160"/>
    <w:rsid w:val="00D85176"/>
    <w:rsid w:val="00D85182"/>
    <w:rsid w:val="00D85220"/>
    <w:rsid w:val="00D8538E"/>
    <w:rsid w:val="00D854CD"/>
    <w:rsid w:val="00D854E4"/>
    <w:rsid w:val="00D8557B"/>
    <w:rsid w:val="00D85717"/>
    <w:rsid w:val="00D85768"/>
    <w:rsid w:val="00D857CE"/>
    <w:rsid w:val="00D85815"/>
    <w:rsid w:val="00D85837"/>
    <w:rsid w:val="00D859E3"/>
    <w:rsid w:val="00D85A53"/>
    <w:rsid w:val="00D85B60"/>
    <w:rsid w:val="00D85B7B"/>
    <w:rsid w:val="00D85BB3"/>
    <w:rsid w:val="00D85BD2"/>
    <w:rsid w:val="00D85C17"/>
    <w:rsid w:val="00D85C57"/>
    <w:rsid w:val="00D85C81"/>
    <w:rsid w:val="00D85CDC"/>
    <w:rsid w:val="00D85D69"/>
    <w:rsid w:val="00D85DB1"/>
    <w:rsid w:val="00D85DCE"/>
    <w:rsid w:val="00D85DE1"/>
    <w:rsid w:val="00D85E83"/>
    <w:rsid w:val="00D85EF4"/>
    <w:rsid w:val="00D85F43"/>
    <w:rsid w:val="00D85F5A"/>
    <w:rsid w:val="00D86006"/>
    <w:rsid w:val="00D860E4"/>
    <w:rsid w:val="00D86113"/>
    <w:rsid w:val="00D861F3"/>
    <w:rsid w:val="00D863CA"/>
    <w:rsid w:val="00D865E6"/>
    <w:rsid w:val="00D86645"/>
    <w:rsid w:val="00D866A4"/>
    <w:rsid w:val="00D86744"/>
    <w:rsid w:val="00D86777"/>
    <w:rsid w:val="00D86856"/>
    <w:rsid w:val="00D868FE"/>
    <w:rsid w:val="00D8695A"/>
    <w:rsid w:val="00D8696B"/>
    <w:rsid w:val="00D86A84"/>
    <w:rsid w:val="00D86AEA"/>
    <w:rsid w:val="00D86AEF"/>
    <w:rsid w:val="00D86BD2"/>
    <w:rsid w:val="00D86C08"/>
    <w:rsid w:val="00D86DB8"/>
    <w:rsid w:val="00D870CC"/>
    <w:rsid w:val="00D87158"/>
    <w:rsid w:val="00D8715E"/>
    <w:rsid w:val="00D87187"/>
    <w:rsid w:val="00D871D0"/>
    <w:rsid w:val="00D8728B"/>
    <w:rsid w:val="00D8728D"/>
    <w:rsid w:val="00D8732C"/>
    <w:rsid w:val="00D87372"/>
    <w:rsid w:val="00D87641"/>
    <w:rsid w:val="00D8764F"/>
    <w:rsid w:val="00D8769D"/>
    <w:rsid w:val="00D8778D"/>
    <w:rsid w:val="00D8780F"/>
    <w:rsid w:val="00D87B01"/>
    <w:rsid w:val="00D87BD1"/>
    <w:rsid w:val="00D87CB1"/>
    <w:rsid w:val="00D87D51"/>
    <w:rsid w:val="00D87DAD"/>
    <w:rsid w:val="00D87E39"/>
    <w:rsid w:val="00D87E80"/>
    <w:rsid w:val="00D87EFE"/>
    <w:rsid w:val="00D87F88"/>
    <w:rsid w:val="00D87F90"/>
    <w:rsid w:val="00D9000C"/>
    <w:rsid w:val="00D9010E"/>
    <w:rsid w:val="00D9016A"/>
    <w:rsid w:val="00D901DD"/>
    <w:rsid w:val="00D9028A"/>
    <w:rsid w:val="00D902CA"/>
    <w:rsid w:val="00D9037C"/>
    <w:rsid w:val="00D903B1"/>
    <w:rsid w:val="00D90457"/>
    <w:rsid w:val="00D904DB"/>
    <w:rsid w:val="00D9057F"/>
    <w:rsid w:val="00D9073B"/>
    <w:rsid w:val="00D907A5"/>
    <w:rsid w:val="00D90891"/>
    <w:rsid w:val="00D90913"/>
    <w:rsid w:val="00D909EF"/>
    <w:rsid w:val="00D90B32"/>
    <w:rsid w:val="00D90BA9"/>
    <w:rsid w:val="00D90C0A"/>
    <w:rsid w:val="00D90C1A"/>
    <w:rsid w:val="00D90CFF"/>
    <w:rsid w:val="00D90F4D"/>
    <w:rsid w:val="00D90FAB"/>
    <w:rsid w:val="00D91037"/>
    <w:rsid w:val="00D910D9"/>
    <w:rsid w:val="00D910DE"/>
    <w:rsid w:val="00D9118C"/>
    <w:rsid w:val="00D91260"/>
    <w:rsid w:val="00D91380"/>
    <w:rsid w:val="00D913C0"/>
    <w:rsid w:val="00D91525"/>
    <w:rsid w:val="00D9155D"/>
    <w:rsid w:val="00D916AD"/>
    <w:rsid w:val="00D916E3"/>
    <w:rsid w:val="00D9190C"/>
    <w:rsid w:val="00D919D5"/>
    <w:rsid w:val="00D91A08"/>
    <w:rsid w:val="00D91C1D"/>
    <w:rsid w:val="00D91C53"/>
    <w:rsid w:val="00D91C93"/>
    <w:rsid w:val="00D91D40"/>
    <w:rsid w:val="00D91D69"/>
    <w:rsid w:val="00D91D77"/>
    <w:rsid w:val="00D91DC8"/>
    <w:rsid w:val="00D91E4F"/>
    <w:rsid w:val="00D91EF2"/>
    <w:rsid w:val="00D91F59"/>
    <w:rsid w:val="00D92038"/>
    <w:rsid w:val="00D920CA"/>
    <w:rsid w:val="00D920F9"/>
    <w:rsid w:val="00D921BB"/>
    <w:rsid w:val="00D9225B"/>
    <w:rsid w:val="00D92404"/>
    <w:rsid w:val="00D9246E"/>
    <w:rsid w:val="00D92597"/>
    <w:rsid w:val="00D92625"/>
    <w:rsid w:val="00D92886"/>
    <w:rsid w:val="00D92966"/>
    <w:rsid w:val="00D92985"/>
    <w:rsid w:val="00D92BE4"/>
    <w:rsid w:val="00D92C91"/>
    <w:rsid w:val="00D92DA4"/>
    <w:rsid w:val="00D92DA6"/>
    <w:rsid w:val="00D92F10"/>
    <w:rsid w:val="00D92F63"/>
    <w:rsid w:val="00D92FCC"/>
    <w:rsid w:val="00D930EB"/>
    <w:rsid w:val="00D932C4"/>
    <w:rsid w:val="00D93318"/>
    <w:rsid w:val="00D93684"/>
    <w:rsid w:val="00D938DE"/>
    <w:rsid w:val="00D93931"/>
    <w:rsid w:val="00D93984"/>
    <w:rsid w:val="00D93AD1"/>
    <w:rsid w:val="00D93B0B"/>
    <w:rsid w:val="00D93B8C"/>
    <w:rsid w:val="00D93BA6"/>
    <w:rsid w:val="00D93C52"/>
    <w:rsid w:val="00D93D10"/>
    <w:rsid w:val="00D93D22"/>
    <w:rsid w:val="00D9408D"/>
    <w:rsid w:val="00D940D4"/>
    <w:rsid w:val="00D94299"/>
    <w:rsid w:val="00D94341"/>
    <w:rsid w:val="00D943D3"/>
    <w:rsid w:val="00D94597"/>
    <w:rsid w:val="00D945CD"/>
    <w:rsid w:val="00D94620"/>
    <w:rsid w:val="00D946A7"/>
    <w:rsid w:val="00D946AA"/>
    <w:rsid w:val="00D946C1"/>
    <w:rsid w:val="00D948DC"/>
    <w:rsid w:val="00D94A7E"/>
    <w:rsid w:val="00D94B90"/>
    <w:rsid w:val="00D94BEB"/>
    <w:rsid w:val="00D94C21"/>
    <w:rsid w:val="00D94D67"/>
    <w:rsid w:val="00D94DAC"/>
    <w:rsid w:val="00D94F5A"/>
    <w:rsid w:val="00D94FDE"/>
    <w:rsid w:val="00D94FF6"/>
    <w:rsid w:val="00D9514F"/>
    <w:rsid w:val="00D95152"/>
    <w:rsid w:val="00D951BF"/>
    <w:rsid w:val="00D9522A"/>
    <w:rsid w:val="00D95249"/>
    <w:rsid w:val="00D953B3"/>
    <w:rsid w:val="00D954E3"/>
    <w:rsid w:val="00D954F7"/>
    <w:rsid w:val="00D9556B"/>
    <w:rsid w:val="00D95855"/>
    <w:rsid w:val="00D95913"/>
    <w:rsid w:val="00D959D0"/>
    <w:rsid w:val="00D95AA3"/>
    <w:rsid w:val="00D95B13"/>
    <w:rsid w:val="00D95BD0"/>
    <w:rsid w:val="00D95D8F"/>
    <w:rsid w:val="00D95EC3"/>
    <w:rsid w:val="00D95F0E"/>
    <w:rsid w:val="00D96171"/>
    <w:rsid w:val="00D96347"/>
    <w:rsid w:val="00D96380"/>
    <w:rsid w:val="00D96635"/>
    <w:rsid w:val="00D96776"/>
    <w:rsid w:val="00D9680F"/>
    <w:rsid w:val="00D968DF"/>
    <w:rsid w:val="00D96920"/>
    <w:rsid w:val="00D9694A"/>
    <w:rsid w:val="00D969E4"/>
    <w:rsid w:val="00D96A2D"/>
    <w:rsid w:val="00D96A51"/>
    <w:rsid w:val="00D96B6D"/>
    <w:rsid w:val="00D96E21"/>
    <w:rsid w:val="00D96E3D"/>
    <w:rsid w:val="00D96F0A"/>
    <w:rsid w:val="00D96F55"/>
    <w:rsid w:val="00D96FB9"/>
    <w:rsid w:val="00D97044"/>
    <w:rsid w:val="00D97182"/>
    <w:rsid w:val="00D972D5"/>
    <w:rsid w:val="00D9746A"/>
    <w:rsid w:val="00D97496"/>
    <w:rsid w:val="00D974F5"/>
    <w:rsid w:val="00D977A9"/>
    <w:rsid w:val="00D978B7"/>
    <w:rsid w:val="00D9792F"/>
    <w:rsid w:val="00D9794F"/>
    <w:rsid w:val="00D979AF"/>
    <w:rsid w:val="00D979F0"/>
    <w:rsid w:val="00D97A7F"/>
    <w:rsid w:val="00D97A81"/>
    <w:rsid w:val="00D97AE1"/>
    <w:rsid w:val="00D97BEB"/>
    <w:rsid w:val="00D97DDC"/>
    <w:rsid w:val="00D97E17"/>
    <w:rsid w:val="00D97F8C"/>
    <w:rsid w:val="00D97F9E"/>
    <w:rsid w:val="00D97FAC"/>
    <w:rsid w:val="00D97FBA"/>
    <w:rsid w:val="00DA00D6"/>
    <w:rsid w:val="00DA011B"/>
    <w:rsid w:val="00DA0325"/>
    <w:rsid w:val="00DA0486"/>
    <w:rsid w:val="00DA05B8"/>
    <w:rsid w:val="00DA05F5"/>
    <w:rsid w:val="00DA0640"/>
    <w:rsid w:val="00DA0677"/>
    <w:rsid w:val="00DA0687"/>
    <w:rsid w:val="00DA06C6"/>
    <w:rsid w:val="00DA0731"/>
    <w:rsid w:val="00DA0825"/>
    <w:rsid w:val="00DA0A2C"/>
    <w:rsid w:val="00DA0A42"/>
    <w:rsid w:val="00DA0B01"/>
    <w:rsid w:val="00DA0B06"/>
    <w:rsid w:val="00DA0B7B"/>
    <w:rsid w:val="00DA0C3E"/>
    <w:rsid w:val="00DA0C41"/>
    <w:rsid w:val="00DA0DAF"/>
    <w:rsid w:val="00DA0F69"/>
    <w:rsid w:val="00DA0FF4"/>
    <w:rsid w:val="00DA108D"/>
    <w:rsid w:val="00DA10FB"/>
    <w:rsid w:val="00DA1112"/>
    <w:rsid w:val="00DA1192"/>
    <w:rsid w:val="00DA12DC"/>
    <w:rsid w:val="00DA1544"/>
    <w:rsid w:val="00DA160F"/>
    <w:rsid w:val="00DA17C3"/>
    <w:rsid w:val="00DA1837"/>
    <w:rsid w:val="00DA191D"/>
    <w:rsid w:val="00DA1B57"/>
    <w:rsid w:val="00DA1CF4"/>
    <w:rsid w:val="00DA1D32"/>
    <w:rsid w:val="00DA1D5B"/>
    <w:rsid w:val="00DA1D8D"/>
    <w:rsid w:val="00DA1E3D"/>
    <w:rsid w:val="00DA1E81"/>
    <w:rsid w:val="00DA2026"/>
    <w:rsid w:val="00DA20CB"/>
    <w:rsid w:val="00DA224B"/>
    <w:rsid w:val="00DA226F"/>
    <w:rsid w:val="00DA22C6"/>
    <w:rsid w:val="00DA255E"/>
    <w:rsid w:val="00DA2573"/>
    <w:rsid w:val="00DA263A"/>
    <w:rsid w:val="00DA273A"/>
    <w:rsid w:val="00DA28BC"/>
    <w:rsid w:val="00DA2A56"/>
    <w:rsid w:val="00DA2AF3"/>
    <w:rsid w:val="00DA2AFE"/>
    <w:rsid w:val="00DA2D0B"/>
    <w:rsid w:val="00DA2D94"/>
    <w:rsid w:val="00DA30A3"/>
    <w:rsid w:val="00DA3437"/>
    <w:rsid w:val="00DA343D"/>
    <w:rsid w:val="00DA3567"/>
    <w:rsid w:val="00DA3702"/>
    <w:rsid w:val="00DA388B"/>
    <w:rsid w:val="00DA3927"/>
    <w:rsid w:val="00DA3946"/>
    <w:rsid w:val="00DA3956"/>
    <w:rsid w:val="00DA39ED"/>
    <w:rsid w:val="00DA3A52"/>
    <w:rsid w:val="00DA3BAB"/>
    <w:rsid w:val="00DA3C36"/>
    <w:rsid w:val="00DA3C4D"/>
    <w:rsid w:val="00DA3C60"/>
    <w:rsid w:val="00DA3DFB"/>
    <w:rsid w:val="00DA3F3D"/>
    <w:rsid w:val="00DA41CD"/>
    <w:rsid w:val="00DA432C"/>
    <w:rsid w:val="00DA4348"/>
    <w:rsid w:val="00DA43F2"/>
    <w:rsid w:val="00DA44C8"/>
    <w:rsid w:val="00DA4560"/>
    <w:rsid w:val="00DA461C"/>
    <w:rsid w:val="00DA4625"/>
    <w:rsid w:val="00DA470A"/>
    <w:rsid w:val="00DA4711"/>
    <w:rsid w:val="00DA499D"/>
    <w:rsid w:val="00DA4A71"/>
    <w:rsid w:val="00DA4C20"/>
    <w:rsid w:val="00DA4CF8"/>
    <w:rsid w:val="00DA4D26"/>
    <w:rsid w:val="00DA4DE3"/>
    <w:rsid w:val="00DA4E15"/>
    <w:rsid w:val="00DA4E67"/>
    <w:rsid w:val="00DA50AE"/>
    <w:rsid w:val="00DA51BD"/>
    <w:rsid w:val="00DA52A4"/>
    <w:rsid w:val="00DA52ED"/>
    <w:rsid w:val="00DA54EC"/>
    <w:rsid w:val="00DA5598"/>
    <w:rsid w:val="00DA572B"/>
    <w:rsid w:val="00DA577A"/>
    <w:rsid w:val="00DA57AB"/>
    <w:rsid w:val="00DA581E"/>
    <w:rsid w:val="00DA58A1"/>
    <w:rsid w:val="00DA5A71"/>
    <w:rsid w:val="00DA5A72"/>
    <w:rsid w:val="00DA5A82"/>
    <w:rsid w:val="00DA5B3C"/>
    <w:rsid w:val="00DA5B5E"/>
    <w:rsid w:val="00DA5B68"/>
    <w:rsid w:val="00DA5B76"/>
    <w:rsid w:val="00DA5BA4"/>
    <w:rsid w:val="00DA5BC7"/>
    <w:rsid w:val="00DA5D0B"/>
    <w:rsid w:val="00DA5E5E"/>
    <w:rsid w:val="00DA5F49"/>
    <w:rsid w:val="00DA5F8E"/>
    <w:rsid w:val="00DA6038"/>
    <w:rsid w:val="00DA60C3"/>
    <w:rsid w:val="00DA6236"/>
    <w:rsid w:val="00DA6296"/>
    <w:rsid w:val="00DA62FD"/>
    <w:rsid w:val="00DA6349"/>
    <w:rsid w:val="00DA63A6"/>
    <w:rsid w:val="00DA6442"/>
    <w:rsid w:val="00DA6568"/>
    <w:rsid w:val="00DA65D7"/>
    <w:rsid w:val="00DA662D"/>
    <w:rsid w:val="00DA66C5"/>
    <w:rsid w:val="00DA6763"/>
    <w:rsid w:val="00DA6A08"/>
    <w:rsid w:val="00DA6B65"/>
    <w:rsid w:val="00DA6B73"/>
    <w:rsid w:val="00DA6B95"/>
    <w:rsid w:val="00DA6CE5"/>
    <w:rsid w:val="00DA6CFF"/>
    <w:rsid w:val="00DA6DA0"/>
    <w:rsid w:val="00DA6DCC"/>
    <w:rsid w:val="00DA7000"/>
    <w:rsid w:val="00DA70CB"/>
    <w:rsid w:val="00DA7161"/>
    <w:rsid w:val="00DA719B"/>
    <w:rsid w:val="00DA71FE"/>
    <w:rsid w:val="00DA723C"/>
    <w:rsid w:val="00DA72A9"/>
    <w:rsid w:val="00DA7418"/>
    <w:rsid w:val="00DA7497"/>
    <w:rsid w:val="00DA7568"/>
    <w:rsid w:val="00DA756B"/>
    <w:rsid w:val="00DA7679"/>
    <w:rsid w:val="00DA7789"/>
    <w:rsid w:val="00DA778C"/>
    <w:rsid w:val="00DA78EC"/>
    <w:rsid w:val="00DA7955"/>
    <w:rsid w:val="00DA79CD"/>
    <w:rsid w:val="00DA7ADF"/>
    <w:rsid w:val="00DA7B4C"/>
    <w:rsid w:val="00DA7B71"/>
    <w:rsid w:val="00DA7C24"/>
    <w:rsid w:val="00DA7D6E"/>
    <w:rsid w:val="00DA7F42"/>
    <w:rsid w:val="00DB016E"/>
    <w:rsid w:val="00DB016F"/>
    <w:rsid w:val="00DB0206"/>
    <w:rsid w:val="00DB0293"/>
    <w:rsid w:val="00DB037E"/>
    <w:rsid w:val="00DB03E5"/>
    <w:rsid w:val="00DB0423"/>
    <w:rsid w:val="00DB043D"/>
    <w:rsid w:val="00DB0474"/>
    <w:rsid w:val="00DB04D4"/>
    <w:rsid w:val="00DB068A"/>
    <w:rsid w:val="00DB069F"/>
    <w:rsid w:val="00DB06F9"/>
    <w:rsid w:val="00DB0712"/>
    <w:rsid w:val="00DB0751"/>
    <w:rsid w:val="00DB082D"/>
    <w:rsid w:val="00DB0847"/>
    <w:rsid w:val="00DB0880"/>
    <w:rsid w:val="00DB08BC"/>
    <w:rsid w:val="00DB0966"/>
    <w:rsid w:val="00DB09E7"/>
    <w:rsid w:val="00DB0A28"/>
    <w:rsid w:val="00DB0AFC"/>
    <w:rsid w:val="00DB0B6F"/>
    <w:rsid w:val="00DB0D22"/>
    <w:rsid w:val="00DB0D4B"/>
    <w:rsid w:val="00DB0EDF"/>
    <w:rsid w:val="00DB0FCC"/>
    <w:rsid w:val="00DB1014"/>
    <w:rsid w:val="00DB101B"/>
    <w:rsid w:val="00DB129B"/>
    <w:rsid w:val="00DB13EB"/>
    <w:rsid w:val="00DB13FE"/>
    <w:rsid w:val="00DB141B"/>
    <w:rsid w:val="00DB1446"/>
    <w:rsid w:val="00DB17FE"/>
    <w:rsid w:val="00DB19AF"/>
    <w:rsid w:val="00DB1A56"/>
    <w:rsid w:val="00DB1A5B"/>
    <w:rsid w:val="00DB1B09"/>
    <w:rsid w:val="00DB1B31"/>
    <w:rsid w:val="00DB1C7E"/>
    <w:rsid w:val="00DB1CC4"/>
    <w:rsid w:val="00DB1CFE"/>
    <w:rsid w:val="00DB1D51"/>
    <w:rsid w:val="00DB1E43"/>
    <w:rsid w:val="00DB20AD"/>
    <w:rsid w:val="00DB20B6"/>
    <w:rsid w:val="00DB21A0"/>
    <w:rsid w:val="00DB2324"/>
    <w:rsid w:val="00DB234A"/>
    <w:rsid w:val="00DB2350"/>
    <w:rsid w:val="00DB23C6"/>
    <w:rsid w:val="00DB243E"/>
    <w:rsid w:val="00DB24D4"/>
    <w:rsid w:val="00DB24F3"/>
    <w:rsid w:val="00DB25EB"/>
    <w:rsid w:val="00DB2607"/>
    <w:rsid w:val="00DB2819"/>
    <w:rsid w:val="00DB28DC"/>
    <w:rsid w:val="00DB2957"/>
    <w:rsid w:val="00DB2A49"/>
    <w:rsid w:val="00DB2AC7"/>
    <w:rsid w:val="00DB2CB3"/>
    <w:rsid w:val="00DB2CC3"/>
    <w:rsid w:val="00DB2E5A"/>
    <w:rsid w:val="00DB2EC1"/>
    <w:rsid w:val="00DB2EFB"/>
    <w:rsid w:val="00DB2FB7"/>
    <w:rsid w:val="00DB2FC4"/>
    <w:rsid w:val="00DB2FD4"/>
    <w:rsid w:val="00DB2FDD"/>
    <w:rsid w:val="00DB2FF3"/>
    <w:rsid w:val="00DB307D"/>
    <w:rsid w:val="00DB30DA"/>
    <w:rsid w:val="00DB30EB"/>
    <w:rsid w:val="00DB318B"/>
    <w:rsid w:val="00DB3271"/>
    <w:rsid w:val="00DB337F"/>
    <w:rsid w:val="00DB3409"/>
    <w:rsid w:val="00DB3445"/>
    <w:rsid w:val="00DB3601"/>
    <w:rsid w:val="00DB3645"/>
    <w:rsid w:val="00DB36D9"/>
    <w:rsid w:val="00DB373E"/>
    <w:rsid w:val="00DB37DA"/>
    <w:rsid w:val="00DB380E"/>
    <w:rsid w:val="00DB3829"/>
    <w:rsid w:val="00DB38FB"/>
    <w:rsid w:val="00DB399C"/>
    <w:rsid w:val="00DB3A58"/>
    <w:rsid w:val="00DB3A60"/>
    <w:rsid w:val="00DB3B56"/>
    <w:rsid w:val="00DB3C66"/>
    <w:rsid w:val="00DB3CDC"/>
    <w:rsid w:val="00DB3E01"/>
    <w:rsid w:val="00DB3E32"/>
    <w:rsid w:val="00DB3E5C"/>
    <w:rsid w:val="00DB4030"/>
    <w:rsid w:val="00DB40D1"/>
    <w:rsid w:val="00DB4143"/>
    <w:rsid w:val="00DB4412"/>
    <w:rsid w:val="00DB44C8"/>
    <w:rsid w:val="00DB460D"/>
    <w:rsid w:val="00DB48BF"/>
    <w:rsid w:val="00DB4A53"/>
    <w:rsid w:val="00DB4A82"/>
    <w:rsid w:val="00DB4AC7"/>
    <w:rsid w:val="00DB4AF9"/>
    <w:rsid w:val="00DB4CF5"/>
    <w:rsid w:val="00DB4DDC"/>
    <w:rsid w:val="00DB4E79"/>
    <w:rsid w:val="00DB4F60"/>
    <w:rsid w:val="00DB50A5"/>
    <w:rsid w:val="00DB50B5"/>
    <w:rsid w:val="00DB516D"/>
    <w:rsid w:val="00DB520F"/>
    <w:rsid w:val="00DB5295"/>
    <w:rsid w:val="00DB53C1"/>
    <w:rsid w:val="00DB53FB"/>
    <w:rsid w:val="00DB54C8"/>
    <w:rsid w:val="00DB5559"/>
    <w:rsid w:val="00DB5560"/>
    <w:rsid w:val="00DB56AC"/>
    <w:rsid w:val="00DB5793"/>
    <w:rsid w:val="00DB58C9"/>
    <w:rsid w:val="00DB5907"/>
    <w:rsid w:val="00DB59B7"/>
    <w:rsid w:val="00DB59EC"/>
    <w:rsid w:val="00DB5AFF"/>
    <w:rsid w:val="00DB5B0C"/>
    <w:rsid w:val="00DB5B60"/>
    <w:rsid w:val="00DB5C6E"/>
    <w:rsid w:val="00DB5CB4"/>
    <w:rsid w:val="00DB5D7E"/>
    <w:rsid w:val="00DB5D81"/>
    <w:rsid w:val="00DB5D89"/>
    <w:rsid w:val="00DB5DB8"/>
    <w:rsid w:val="00DB5DD9"/>
    <w:rsid w:val="00DB5DF0"/>
    <w:rsid w:val="00DB5F34"/>
    <w:rsid w:val="00DB5F9F"/>
    <w:rsid w:val="00DB5FBC"/>
    <w:rsid w:val="00DB608F"/>
    <w:rsid w:val="00DB60B3"/>
    <w:rsid w:val="00DB6114"/>
    <w:rsid w:val="00DB622A"/>
    <w:rsid w:val="00DB629B"/>
    <w:rsid w:val="00DB62C2"/>
    <w:rsid w:val="00DB63ED"/>
    <w:rsid w:val="00DB65C1"/>
    <w:rsid w:val="00DB65D9"/>
    <w:rsid w:val="00DB6622"/>
    <w:rsid w:val="00DB66C5"/>
    <w:rsid w:val="00DB68E2"/>
    <w:rsid w:val="00DB6913"/>
    <w:rsid w:val="00DB6A00"/>
    <w:rsid w:val="00DB6ACC"/>
    <w:rsid w:val="00DB6C48"/>
    <w:rsid w:val="00DB6C79"/>
    <w:rsid w:val="00DB6D30"/>
    <w:rsid w:val="00DB6E06"/>
    <w:rsid w:val="00DB6F60"/>
    <w:rsid w:val="00DB6FC3"/>
    <w:rsid w:val="00DB6FCD"/>
    <w:rsid w:val="00DB7025"/>
    <w:rsid w:val="00DB7167"/>
    <w:rsid w:val="00DB7434"/>
    <w:rsid w:val="00DB74F3"/>
    <w:rsid w:val="00DB765A"/>
    <w:rsid w:val="00DB76EB"/>
    <w:rsid w:val="00DB76EE"/>
    <w:rsid w:val="00DB770A"/>
    <w:rsid w:val="00DB7857"/>
    <w:rsid w:val="00DB7A11"/>
    <w:rsid w:val="00DB7C9A"/>
    <w:rsid w:val="00DB7D48"/>
    <w:rsid w:val="00DB7E7A"/>
    <w:rsid w:val="00DB7E93"/>
    <w:rsid w:val="00DB7EE6"/>
    <w:rsid w:val="00DC0006"/>
    <w:rsid w:val="00DC00BA"/>
    <w:rsid w:val="00DC0188"/>
    <w:rsid w:val="00DC026C"/>
    <w:rsid w:val="00DC0285"/>
    <w:rsid w:val="00DC0354"/>
    <w:rsid w:val="00DC0489"/>
    <w:rsid w:val="00DC04C4"/>
    <w:rsid w:val="00DC05B7"/>
    <w:rsid w:val="00DC0699"/>
    <w:rsid w:val="00DC06DE"/>
    <w:rsid w:val="00DC0A25"/>
    <w:rsid w:val="00DC0B6D"/>
    <w:rsid w:val="00DC0BAE"/>
    <w:rsid w:val="00DC0BD8"/>
    <w:rsid w:val="00DC0FAC"/>
    <w:rsid w:val="00DC1091"/>
    <w:rsid w:val="00DC10A7"/>
    <w:rsid w:val="00DC10FE"/>
    <w:rsid w:val="00DC118E"/>
    <w:rsid w:val="00DC11B7"/>
    <w:rsid w:val="00DC11DA"/>
    <w:rsid w:val="00DC125F"/>
    <w:rsid w:val="00DC12A8"/>
    <w:rsid w:val="00DC149C"/>
    <w:rsid w:val="00DC150F"/>
    <w:rsid w:val="00DC155B"/>
    <w:rsid w:val="00DC163F"/>
    <w:rsid w:val="00DC1658"/>
    <w:rsid w:val="00DC16F0"/>
    <w:rsid w:val="00DC1774"/>
    <w:rsid w:val="00DC1867"/>
    <w:rsid w:val="00DC1899"/>
    <w:rsid w:val="00DC192D"/>
    <w:rsid w:val="00DC1967"/>
    <w:rsid w:val="00DC1976"/>
    <w:rsid w:val="00DC1A29"/>
    <w:rsid w:val="00DC1A2C"/>
    <w:rsid w:val="00DC1A6E"/>
    <w:rsid w:val="00DC1A79"/>
    <w:rsid w:val="00DC1ACD"/>
    <w:rsid w:val="00DC1B5C"/>
    <w:rsid w:val="00DC1C11"/>
    <w:rsid w:val="00DC1C88"/>
    <w:rsid w:val="00DC2103"/>
    <w:rsid w:val="00DC210B"/>
    <w:rsid w:val="00DC21ED"/>
    <w:rsid w:val="00DC2288"/>
    <w:rsid w:val="00DC228C"/>
    <w:rsid w:val="00DC2299"/>
    <w:rsid w:val="00DC22AC"/>
    <w:rsid w:val="00DC233B"/>
    <w:rsid w:val="00DC246E"/>
    <w:rsid w:val="00DC2506"/>
    <w:rsid w:val="00DC2618"/>
    <w:rsid w:val="00DC26DA"/>
    <w:rsid w:val="00DC276A"/>
    <w:rsid w:val="00DC28D0"/>
    <w:rsid w:val="00DC293D"/>
    <w:rsid w:val="00DC29CA"/>
    <w:rsid w:val="00DC2B32"/>
    <w:rsid w:val="00DC2B70"/>
    <w:rsid w:val="00DC2BA2"/>
    <w:rsid w:val="00DC2BFD"/>
    <w:rsid w:val="00DC2C00"/>
    <w:rsid w:val="00DC2C2A"/>
    <w:rsid w:val="00DC2DE8"/>
    <w:rsid w:val="00DC2E2F"/>
    <w:rsid w:val="00DC2E77"/>
    <w:rsid w:val="00DC2EC9"/>
    <w:rsid w:val="00DC2F26"/>
    <w:rsid w:val="00DC2F69"/>
    <w:rsid w:val="00DC2F85"/>
    <w:rsid w:val="00DC2F97"/>
    <w:rsid w:val="00DC2FAF"/>
    <w:rsid w:val="00DC31C4"/>
    <w:rsid w:val="00DC32C9"/>
    <w:rsid w:val="00DC33B3"/>
    <w:rsid w:val="00DC34A7"/>
    <w:rsid w:val="00DC3538"/>
    <w:rsid w:val="00DC3591"/>
    <w:rsid w:val="00DC3618"/>
    <w:rsid w:val="00DC3652"/>
    <w:rsid w:val="00DC378E"/>
    <w:rsid w:val="00DC37CA"/>
    <w:rsid w:val="00DC37D7"/>
    <w:rsid w:val="00DC37E1"/>
    <w:rsid w:val="00DC3806"/>
    <w:rsid w:val="00DC3B48"/>
    <w:rsid w:val="00DC3C08"/>
    <w:rsid w:val="00DC3C3C"/>
    <w:rsid w:val="00DC3CCA"/>
    <w:rsid w:val="00DC3DD7"/>
    <w:rsid w:val="00DC3E56"/>
    <w:rsid w:val="00DC3E68"/>
    <w:rsid w:val="00DC3F57"/>
    <w:rsid w:val="00DC411B"/>
    <w:rsid w:val="00DC42EA"/>
    <w:rsid w:val="00DC43D8"/>
    <w:rsid w:val="00DC449F"/>
    <w:rsid w:val="00DC44BE"/>
    <w:rsid w:val="00DC44E2"/>
    <w:rsid w:val="00DC452F"/>
    <w:rsid w:val="00DC45B9"/>
    <w:rsid w:val="00DC45CF"/>
    <w:rsid w:val="00DC4618"/>
    <w:rsid w:val="00DC46E2"/>
    <w:rsid w:val="00DC46FF"/>
    <w:rsid w:val="00DC47E8"/>
    <w:rsid w:val="00DC49AA"/>
    <w:rsid w:val="00DC49E3"/>
    <w:rsid w:val="00DC4A0F"/>
    <w:rsid w:val="00DC4BC6"/>
    <w:rsid w:val="00DC4CC5"/>
    <w:rsid w:val="00DC4E29"/>
    <w:rsid w:val="00DC4E49"/>
    <w:rsid w:val="00DC4EC4"/>
    <w:rsid w:val="00DC4EF2"/>
    <w:rsid w:val="00DC50E7"/>
    <w:rsid w:val="00DC513D"/>
    <w:rsid w:val="00DC519D"/>
    <w:rsid w:val="00DC5341"/>
    <w:rsid w:val="00DC543B"/>
    <w:rsid w:val="00DC561E"/>
    <w:rsid w:val="00DC568D"/>
    <w:rsid w:val="00DC5A86"/>
    <w:rsid w:val="00DC5B0E"/>
    <w:rsid w:val="00DC5C24"/>
    <w:rsid w:val="00DC5C8D"/>
    <w:rsid w:val="00DC5D86"/>
    <w:rsid w:val="00DC5D87"/>
    <w:rsid w:val="00DC5E1F"/>
    <w:rsid w:val="00DC5E47"/>
    <w:rsid w:val="00DC5F57"/>
    <w:rsid w:val="00DC5F84"/>
    <w:rsid w:val="00DC6204"/>
    <w:rsid w:val="00DC64AE"/>
    <w:rsid w:val="00DC6572"/>
    <w:rsid w:val="00DC65DB"/>
    <w:rsid w:val="00DC66FF"/>
    <w:rsid w:val="00DC678B"/>
    <w:rsid w:val="00DC68FD"/>
    <w:rsid w:val="00DC6965"/>
    <w:rsid w:val="00DC69DA"/>
    <w:rsid w:val="00DC6A6C"/>
    <w:rsid w:val="00DC6AA7"/>
    <w:rsid w:val="00DC6AF1"/>
    <w:rsid w:val="00DC6C19"/>
    <w:rsid w:val="00DC6C30"/>
    <w:rsid w:val="00DC6CCA"/>
    <w:rsid w:val="00DC6CF0"/>
    <w:rsid w:val="00DC6D49"/>
    <w:rsid w:val="00DC6D86"/>
    <w:rsid w:val="00DC7083"/>
    <w:rsid w:val="00DC715C"/>
    <w:rsid w:val="00DC716C"/>
    <w:rsid w:val="00DC71EE"/>
    <w:rsid w:val="00DC72CB"/>
    <w:rsid w:val="00DC72F6"/>
    <w:rsid w:val="00DC731E"/>
    <w:rsid w:val="00DC73EF"/>
    <w:rsid w:val="00DC741B"/>
    <w:rsid w:val="00DC7511"/>
    <w:rsid w:val="00DC75CE"/>
    <w:rsid w:val="00DC7602"/>
    <w:rsid w:val="00DC761A"/>
    <w:rsid w:val="00DC7625"/>
    <w:rsid w:val="00DC769E"/>
    <w:rsid w:val="00DC775B"/>
    <w:rsid w:val="00DC776F"/>
    <w:rsid w:val="00DC77EE"/>
    <w:rsid w:val="00DC783A"/>
    <w:rsid w:val="00DC7884"/>
    <w:rsid w:val="00DC791A"/>
    <w:rsid w:val="00DC7A18"/>
    <w:rsid w:val="00DC7A9D"/>
    <w:rsid w:val="00DC7AAB"/>
    <w:rsid w:val="00DC7D1E"/>
    <w:rsid w:val="00DC7EA1"/>
    <w:rsid w:val="00DC7F97"/>
    <w:rsid w:val="00DD0086"/>
    <w:rsid w:val="00DD0114"/>
    <w:rsid w:val="00DD028E"/>
    <w:rsid w:val="00DD02AE"/>
    <w:rsid w:val="00DD054E"/>
    <w:rsid w:val="00DD077C"/>
    <w:rsid w:val="00DD08CD"/>
    <w:rsid w:val="00DD09FA"/>
    <w:rsid w:val="00DD0ADD"/>
    <w:rsid w:val="00DD0C51"/>
    <w:rsid w:val="00DD0D46"/>
    <w:rsid w:val="00DD0DEA"/>
    <w:rsid w:val="00DD0E18"/>
    <w:rsid w:val="00DD0E57"/>
    <w:rsid w:val="00DD0E58"/>
    <w:rsid w:val="00DD0F2F"/>
    <w:rsid w:val="00DD129B"/>
    <w:rsid w:val="00DD12CD"/>
    <w:rsid w:val="00DD149A"/>
    <w:rsid w:val="00DD159A"/>
    <w:rsid w:val="00DD164C"/>
    <w:rsid w:val="00DD1778"/>
    <w:rsid w:val="00DD1784"/>
    <w:rsid w:val="00DD1796"/>
    <w:rsid w:val="00DD188F"/>
    <w:rsid w:val="00DD18CB"/>
    <w:rsid w:val="00DD1947"/>
    <w:rsid w:val="00DD197B"/>
    <w:rsid w:val="00DD19A8"/>
    <w:rsid w:val="00DD1A23"/>
    <w:rsid w:val="00DD1A6F"/>
    <w:rsid w:val="00DD1BCD"/>
    <w:rsid w:val="00DD1BD7"/>
    <w:rsid w:val="00DD1D9D"/>
    <w:rsid w:val="00DD1EAA"/>
    <w:rsid w:val="00DD1FE3"/>
    <w:rsid w:val="00DD2019"/>
    <w:rsid w:val="00DD201F"/>
    <w:rsid w:val="00DD2069"/>
    <w:rsid w:val="00DD210B"/>
    <w:rsid w:val="00DD2142"/>
    <w:rsid w:val="00DD22EB"/>
    <w:rsid w:val="00DD232A"/>
    <w:rsid w:val="00DD2345"/>
    <w:rsid w:val="00DD235E"/>
    <w:rsid w:val="00DD238D"/>
    <w:rsid w:val="00DD24EF"/>
    <w:rsid w:val="00DD25AC"/>
    <w:rsid w:val="00DD263E"/>
    <w:rsid w:val="00DD279B"/>
    <w:rsid w:val="00DD285E"/>
    <w:rsid w:val="00DD2A82"/>
    <w:rsid w:val="00DD2AEE"/>
    <w:rsid w:val="00DD2B81"/>
    <w:rsid w:val="00DD2C20"/>
    <w:rsid w:val="00DD2CCA"/>
    <w:rsid w:val="00DD2D25"/>
    <w:rsid w:val="00DD2D2F"/>
    <w:rsid w:val="00DD2E3A"/>
    <w:rsid w:val="00DD2F3A"/>
    <w:rsid w:val="00DD2F3D"/>
    <w:rsid w:val="00DD319D"/>
    <w:rsid w:val="00DD3283"/>
    <w:rsid w:val="00DD338D"/>
    <w:rsid w:val="00DD3424"/>
    <w:rsid w:val="00DD3546"/>
    <w:rsid w:val="00DD36AB"/>
    <w:rsid w:val="00DD36AF"/>
    <w:rsid w:val="00DD36FC"/>
    <w:rsid w:val="00DD3716"/>
    <w:rsid w:val="00DD375A"/>
    <w:rsid w:val="00DD378E"/>
    <w:rsid w:val="00DD384B"/>
    <w:rsid w:val="00DD3895"/>
    <w:rsid w:val="00DD3994"/>
    <w:rsid w:val="00DD3AAF"/>
    <w:rsid w:val="00DD3B8D"/>
    <w:rsid w:val="00DD3C08"/>
    <w:rsid w:val="00DD3C3A"/>
    <w:rsid w:val="00DD3CA6"/>
    <w:rsid w:val="00DD3D54"/>
    <w:rsid w:val="00DD3DAE"/>
    <w:rsid w:val="00DD3DBE"/>
    <w:rsid w:val="00DD3DF6"/>
    <w:rsid w:val="00DD3E50"/>
    <w:rsid w:val="00DD3E59"/>
    <w:rsid w:val="00DD3EAD"/>
    <w:rsid w:val="00DD4004"/>
    <w:rsid w:val="00DD41C7"/>
    <w:rsid w:val="00DD428F"/>
    <w:rsid w:val="00DD42E5"/>
    <w:rsid w:val="00DD43F8"/>
    <w:rsid w:val="00DD447C"/>
    <w:rsid w:val="00DD44FD"/>
    <w:rsid w:val="00DD45E8"/>
    <w:rsid w:val="00DD4788"/>
    <w:rsid w:val="00DD47FF"/>
    <w:rsid w:val="00DD4972"/>
    <w:rsid w:val="00DD4A31"/>
    <w:rsid w:val="00DD4A6C"/>
    <w:rsid w:val="00DD4A8C"/>
    <w:rsid w:val="00DD4B6C"/>
    <w:rsid w:val="00DD4CA8"/>
    <w:rsid w:val="00DD4CBC"/>
    <w:rsid w:val="00DD4CDA"/>
    <w:rsid w:val="00DD4DA4"/>
    <w:rsid w:val="00DD4DD6"/>
    <w:rsid w:val="00DD4E31"/>
    <w:rsid w:val="00DD4E7C"/>
    <w:rsid w:val="00DD4F6F"/>
    <w:rsid w:val="00DD4FD1"/>
    <w:rsid w:val="00DD504E"/>
    <w:rsid w:val="00DD50CF"/>
    <w:rsid w:val="00DD50FF"/>
    <w:rsid w:val="00DD51CD"/>
    <w:rsid w:val="00DD51E4"/>
    <w:rsid w:val="00DD5246"/>
    <w:rsid w:val="00DD5334"/>
    <w:rsid w:val="00DD53B5"/>
    <w:rsid w:val="00DD53CB"/>
    <w:rsid w:val="00DD545F"/>
    <w:rsid w:val="00DD54D7"/>
    <w:rsid w:val="00DD5695"/>
    <w:rsid w:val="00DD56F0"/>
    <w:rsid w:val="00DD5AA0"/>
    <w:rsid w:val="00DD5B22"/>
    <w:rsid w:val="00DD5C39"/>
    <w:rsid w:val="00DD5CBC"/>
    <w:rsid w:val="00DD5CFE"/>
    <w:rsid w:val="00DD5D5F"/>
    <w:rsid w:val="00DD5E2D"/>
    <w:rsid w:val="00DD5ED9"/>
    <w:rsid w:val="00DD5F56"/>
    <w:rsid w:val="00DD5F5B"/>
    <w:rsid w:val="00DD5FA4"/>
    <w:rsid w:val="00DD60BF"/>
    <w:rsid w:val="00DD618E"/>
    <w:rsid w:val="00DD6203"/>
    <w:rsid w:val="00DD620E"/>
    <w:rsid w:val="00DD6314"/>
    <w:rsid w:val="00DD63A6"/>
    <w:rsid w:val="00DD63AB"/>
    <w:rsid w:val="00DD6414"/>
    <w:rsid w:val="00DD6468"/>
    <w:rsid w:val="00DD6793"/>
    <w:rsid w:val="00DD67F1"/>
    <w:rsid w:val="00DD6815"/>
    <w:rsid w:val="00DD6872"/>
    <w:rsid w:val="00DD69FF"/>
    <w:rsid w:val="00DD6A4D"/>
    <w:rsid w:val="00DD6B7D"/>
    <w:rsid w:val="00DD6BE1"/>
    <w:rsid w:val="00DD6C03"/>
    <w:rsid w:val="00DD6C2D"/>
    <w:rsid w:val="00DD6D76"/>
    <w:rsid w:val="00DD6E04"/>
    <w:rsid w:val="00DD721A"/>
    <w:rsid w:val="00DD72A6"/>
    <w:rsid w:val="00DD734E"/>
    <w:rsid w:val="00DD73B0"/>
    <w:rsid w:val="00DD73E5"/>
    <w:rsid w:val="00DD7440"/>
    <w:rsid w:val="00DD745B"/>
    <w:rsid w:val="00DD7466"/>
    <w:rsid w:val="00DD753F"/>
    <w:rsid w:val="00DD75AA"/>
    <w:rsid w:val="00DD75C3"/>
    <w:rsid w:val="00DD75E2"/>
    <w:rsid w:val="00DD764E"/>
    <w:rsid w:val="00DD769F"/>
    <w:rsid w:val="00DD7BE9"/>
    <w:rsid w:val="00DD7BF8"/>
    <w:rsid w:val="00DD7C18"/>
    <w:rsid w:val="00DD7C5E"/>
    <w:rsid w:val="00DD7D13"/>
    <w:rsid w:val="00DD7D33"/>
    <w:rsid w:val="00DD7DCC"/>
    <w:rsid w:val="00DD7EB3"/>
    <w:rsid w:val="00DD7FB5"/>
    <w:rsid w:val="00DD7FD4"/>
    <w:rsid w:val="00DD7FD9"/>
    <w:rsid w:val="00DE000A"/>
    <w:rsid w:val="00DE00F3"/>
    <w:rsid w:val="00DE0243"/>
    <w:rsid w:val="00DE027E"/>
    <w:rsid w:val="00DE0409"/>
    <w:rsid w:val="00DE063F"/>
    <w:rsid w:val="00DE064B"/>
    <w:rsid w:val="00DE0741"/>
    <w:rsid w:val="00DE0811"/>
    <w:rsid w:val="00DE09AB"/>
    <w:rsid w:val="00DE09D3"/>
    <w:rsid w:val="00DE0ACF"/>
    <w:rsid w:val="00DE0B8C"/>
    <w:rsid w:val="00DE0BA7"/>
    <w:rsid w:val="00DE0C4B"/>
    <w:rsid w:val="00DE0CA7"/>
    <w:rsid w:val="00DE0E40"/>
    <w:rsid w:val="00DE0E91"/>
    <w:rsid w:val="00DE0FC9"/>
    <w:rsid w:val="00DE1022"/>
    <w:rsid w:val="00DE12D8"/>
    <w:rsid w:val="00DE12EA"/>
    <w:rsid w:val="00DE1411"/>
    <w:rsid w:val="00DE14C9"/>
    <w:rsid w:val="00DE14DA"/>
    <w:rsid w:val="00DE1929"/>
    <w:rsid w:val="00DE19CA"/>
    <w:rsid w:val="00DE1A07"/>
    <w:rsid w:val="00DE1AD8"/>
    <w:rsid w:val="00DE1B52"/>
    <w:rsid w:val="00DE1D35"/>
    <w:rsid w:val="00DE20A4"/>
    <w:rsid w:val="00DE20DC"/>
    <w:rsid w:val="00DE215F"/>
    <w:rsid w:val="00DE2181"/>
    <w:rsid w:val="00DE21A2"/>
    <w:rsid w:val="00DE21E3"/>
    <w:rsid w:val="00DE221A"/>
    <w:rsid w:val="00DE2239"/>
    <w:rsid w:val="00DE224D"/>
    <w:rsid w:val="00DE2260"/>
    <w:rsid w:val="00DE22FF"/>
    <w:rsid w:val="00DE23A0"/>
    <w:rsid w:val="00DE243E"/>
    <w:rsid w:val="00DE24CA"/>
    <w:rsid w:val="00DE257C"/>
    <w:rsid w:val="00DE25AD"/>
    <w:rsid w:val="00DE2650"/>
    <w:rsid w:val="00DE26C8"/>
    <w:rsid w:val="00DE26D1"/>
    <w:rsid w:val="00DE295A"/>
    <w:rsid w:val="00DE2B04"/>
    <w:rsid w:val="00DE2B88"/>
    <w:rsid w:val="00DE2C56"/>
    <w:rsid w:val="00DE2EA8"/>
    <w:rsid w:val="00DE2FEB"/>
    <w:rsid w:val="00DE3017"/>
    <w:rsid w:val="00DE301F"/>
    <w:rsid w:val="00DE30E8"/>
    <w:rsid w:val="00DE3136"/>
    <w:rsid w:val="00DE315B"/>
    <w:rsid w:val="00DE364D"/>
    <w:rsid w:val="00DE368A"/>
    <w:rsid w:val="00DE36AC"/>
    <w:rsid w:val="00DE374C"/>
    <w:rsid w:val="00DE3806"/>
    <w:rsid w:val="00DE381C"/>
    <w:rsid w:val="00DE3825"/>
    <w:rsid w:val="00DE38CE"/>
    <w:rsid w:val="00DE3924"/>
    <w:rsid w:val="00DE3935"/>
    <w:rsid w:val="00DE3975"/>
    <w:rsid w:val="00DE3996"/>
    <w:rsid w:val="00DE399A"/>
    <w:rsid w:val="00DE39C6"/>
    <w:rsid w:val="00DE3A72"/>
    <w:rsid w:val="00DE3B1D"/>
    <w:rsid w:val="00DE3BB5"/>
    <w:rsid w:val="00DE3C08"/>
    <w:rsid w:val="00DE3E87"/>
    <w:rsid w:val="00DE3F8C"/>
    <w:rsid w:val="00DE4104"/>
    <w:rsid w:val="00DE4111"/>
    <w:rsid w:val="00DE417E"/>
    <w:rsid w:val="00DE41B8"/>
    <w:rsid w:val="00DE42FC"/>
    <w:rsid w:val="00DE4365"/>
    <w:rsid w:val="00DE437C"/>
    <w:rsid w:val="00DE43CA"/>
    <w:rsid w:val="00DE4401"/>
    <w:rsid w:val="00DE4421"/>
    <w:rsid w:val="00DE4500"/>
    <w:rsid w:val="00DE455A"/>
    <w:rsid w:val="00DE45B1"/>
    <w:rsid w:val="00DE462D"/>
    <w:rsid w:val="00DE468A"/>
    <w:rsid w:val="00DE472C"/>
    <w:rsid w:val="00DE475D"/>
    <w:rsid w:val="00DE47E3"/>
    <w:rsid w:val="00DE48BC"/>
    <w:rsid w:val="00DE4989"/>
    <w:rsid w:val="00DE4C50"/>
    <w:rsid w:val="00DE4C81"/>
    <w:rsid w:val="00DE4C82"/>
    <w:rsid w:val="00DE4F08"/>
    <w:rsid w:val="00DE51BE"/>
    <w:rsid w:val="00DE526B"/>
    <w:rsid w:val="00DE52D3"/>
    <w:rsid w:val="00DE52E5"/>
    <w:rsid w:val="00DE53B1"/>
    <w:rsid w:val="00DE549F"/>
    <w:rsid w:val="00DE54DE"/>
    <w:rsid w:val="00DE559B"/>
    <w:rsid w:val="00DE5758"/>
    <w:rsid w:val="00DE58C8"/>
    <w:rsid w:val="00DE5A50"/>
    <w:rsid w:val="00DE5AD5"/>
    <w:rsid w:val="00DE5B3E"/>
    <w:rsid w:val="00DE5C45"/>
    <w:rsid w:val="00DE5C4B"/>
    <w:rsid w:val="00DE5D01"/>
    <w:rsid w:val="00DE5E8D"/>
    <w:rsid w:val="00DE5F61"/>
    <w:rsid w:val="00DE60E6"/>
    <w:rsid w:val="00DE62C7"/>
    <w:rsid w:val="00DE6305"/>
    <w:rsid w:val="00DE6337"/>
    <w:rsid w:val="00DE6394"/>
    <w:rsid w:val="00DE6471"/>
    <w:rsid w:val="00DE64FC"/>
    <w:rsid w:val="00DE6635"/>
    <w:rsid w:val="00DE667B"/>
    <w:rsid w:val="00DE66B6"/>
    <w:rsid w:val="00DE6A07"/>
    <w:rsid w:val="00DE6A1F"/>
    <w:rsid w:val="00DE6B47"/>
    <w:rsid w:val="00DE6BFF"/>
    <w:rsid w:val="00DE6CFA"/>
    <w:rsid w:val="00DE6D13"/>
    <w:rsid w:val="00DE6D58"/>
    <w:rsid w:val="00DE6F6A"/>
    <w:rsid w:val="00DE7007"/>
    <w:rsid w:val="00DE72B5"/>
    <w:rsid w:val="00DE72D0"/>
    <w:rsid w:val="00DE73B2"/>
    <w:rsid w:val="00DE7464"/>
    <w:rsid w:val="00DE7521"/>
    <w:rsid w:val="00DE75EA"/>
    <w:rsid w:val="00DE7608"/>
    <w:rsid w:val="00DE7639"/>
    <w:rsid w:val="00DE7733"/>
    <w:rsid w:val="00DE7898"/>
    <w:rsid w:val="00DE7903"/>
    <w:rsid w:val="00DE79EB"/>
    <w:rsid w:val="00DE79FF"/>
    <w:rsid w:val="00DE7A9D"/>
    <w:rsid w:val="00DE7DF7"/>
    <w:rsid w:val="00DF0083"/>
    <w:rsid w:val="00DF00CD"/>
    <w:rsid w:val="00DF012E"/>
    <w:rsid w:val="00DF01AD"/>
    <w:rsid w:val="00DF035E"/>
    <w:rsid w:val="00DF037A"/>
    <w:rsid w:val="00DF03B5"/>
    <w:rsid w:val="00DF03F7"/>
    <w:rsid w:val="00DF04DB"/>
    <w:rsid w:val="00DF04FD"/>
    <w:rsid w:val="00DF05EE"/>
    <w:rsid w:val="00DF0691"/>
    <w:rsid w:val="00DF07D9"/>
    <w:rsid w:val="00DF080B"/>
    <w:rsid w:val="00DF0835"/>
    <w:rsid w:val="00DF0872"/>
    <w:rsid w:val="00DF08AB"/>
    <w:rsid w:val="00DF0A35"/>
    <w:rsid w:val="00DF0AA1"/>
    <w:rsid w:val="00DF0B99"/>
    <w:rsid w:val="00DF0BD3"/>
    <w:rsid w:val="00DF0C1E"/>
    <w:rsid w:val="00DF0C5B"/>
    <w:rsid w:val="00DF0C91"/>
    <w:rsid w:val="00DF0E49"/>
    <w:rsid w:val="00DF0EE2"/>
    <w:rsid w:val="00DF10E7"/>
    <w:rsid w:val="00DF11EE"/>
    <w:rsid w:val="00DF11FA"/>
    <w:rsid w:val="00DF12DA"/>
    <w:rsid w:val="00DF1357"/>
    <w:rsid w:val="00DF13E9"/>
    <w:rsid w:val="00DF155B"/>
    <w:rsid w:val="00DF16F8"/>
    <w:rsid w:val="00DF1A84"/>
    <w:rsid w:val="00DF1AAA"/>
    <w:rsid w:val="00DF1B22"/>
    <w:rsid w:val="00DF1B9F"/>
    <w:rsid w:val="00DF1BC5"/>
    <w:rsid w:val="00DF1CCF"/>
    <w:rsid w:val="00DF1D5A"/>
    <w:rsid w:val="00DF20CB"/>
    <w:rsid w:val="00DF231B"/>
    <w:rsid w:val="00DF2328"/>
    <w:rsid w:val="00DF2350"/>
    <w:rsid w:val="00DF245F"/>
    <w:rsid w:val="00DF2504"/>
    <w:rsid w:val="00DF2659"/>
    <w:rsid w:val="00DF266B"/>
    <w:rsid w:val="00DF268D"/>
    <w:rsid w:val="00DF27E5"/>
    <w:rsid w:val="00DF2822"/>
    <w:rsid w:val="00DF295D"/>
    <w:rsid w:val="00DF2A37"/>
    <w:rsid w:val="00DF2C75"/>
    <w:rsid w:val="00DF2C81"/>
    <w:rsid w:val="00DF2CA6"/>
    <w:rsid w:val="00DF2CDA"/>
    <w:rsid w:val="00DF2D44"/>
    <w:rsid w:val="00DF2DE3"/>
    <w:rsid w:val="00DF2E6A"/>
    <w:rsid w:val="00DF2EA8"/>
    <w:rsid w:val="00DF2F1D"/>
    <w:rsid w:val="00DF2FD6"/>
    <w:rsid w:val="00DF30D2"/>
    <w:rsid w:val="00DF317A"/>
    <w:rsid w:val="00DF321E"/>
    <w:rsid w:val="00DF3393"/>
    <w:rsid w:val="00DF3487"/>
    <w:rsid w:val="00DF349F"/>
    <w:rsid w:val="00DF351E"/>
    <w:rsid w:val="00DF3530"/>
    <w:rsid w:val="00DF3589"/>
    <w:rsid w:val="00DF3668"/>
    <w:rsid w:val="00DF36CD"/>
    <w:rsid w:val="00DF374F"/>
    <w:rsid w:val="00DF3751"/>
    <w:rsid w:val="00DF3789"/>
    <w:rsid w:val="00DF3868"/>
    <w:rsid w:val="00DF390C"/>
    <w:rsid w:val="00DF39C3"/>
    <w:rsid w:val="00DF3B31"/>
    <w:rsid w:val="00DF3BA8"/>
    <w:rsid w:val="00DF3BDC"/>
    <w:rsid w:val="00DF3CB0"/>
    <w:rsid w:val="00DF3EB3"/>
    <w:rsid w:val="00DF3EED"/>
    <w:rsid w:val="00DF3F23"/>
    <w:rsid w:val="00DF3F48"/>
    <w:rsid w:val="00DF3FBF"/>
    <w:rsid w:val="00DF41BF"/>
    <w:rsid w:val="00DF4239"/>
    <w:rsid w:val="00DF43A6"/>
    <w:rsid w:val="00DF45DC"/>
    <w:rsid w:val="00DF4696"/>
    <w:rsid w:val="00DF469C"/>
    <w:rsid w:val="00DF470D"/>
    <w:rsid w:val="00DF47AB"/>
    <w:rsid w:val="00DF4824"/>
    <w:rsid w:val="00DF488E"/>
    <w:rsid w:val="00DF48E4"/>
    <w:rsid w:val="00DF4959"/>
    <w:rsid w:val="00DF49C4"/>
    <w:rsid w:val="00DF49F1"/>
    <w:rsid w:val="00DF4A47"/>
    <w:rsid w:val="00DF4AF5"/>
    <w:rsid w:val="00DF4B12"/>
    <w:rsid w:val="00DF4CED"/>
    <w:rsid w:val="00DF4F0E"/>
    <w:rsid w:val="00DF4FE8"/>
    <w:rsid w:val="00DF5050"/>
    <w:rsid w:val="00DF50A9"/>
    <w:rsid w:val="00DF5132"/>
    <w:rsid w:val="00DF520B"/>
    <w:rsid w:val="00DF52D0"/>
    <w:rsid w:val="00DF5481"/>
    <w:rsid w:val="00DF549F"/>
    <w:rsid w:val="00DF5618"/>
    <w:rsid w:val="00DF5665"/>
    <w:rsid w:val="00DF5720"/>
    <w:rsid w:val="00DF577E"/>
    <w:rsid w:val="00DF5807"/>
    <w:rsid w:val="00DF5899"/>
    <w:rsid w:val="00DF594E"/>
    <w:rsid w:val="00DF5964"/>
    <w:rsid w:val="00DF59E7"/>
    <w:rsid w:val="00DF5BBD"/>
    <w:rsid w:val="00DF5BCD"/>
    <w:rsid w:val="00DF5CCD"/>
    <w:rsid w:val="00DF5EB0"/>
    <w:rsid w:val="00DF5F47"/>
    <w:rsid w:val="00DF5FDA"/>
    <w:rsid w:val="00DF6070"/>
    <w:rsid w:val="00DF62E9"/>
    <w:rsid w:val="00DF6470"/>
    <w:rsid w:val="00DF64EC"/>
    <w:rsid w:val="00DF6516"/>
    <w:rsid w:val="00DF6518"/>
    <w:rsid w:val="00DF653E"/>
    <w:rsid w:val="00DF65C2"/>
    <w:rsid w:val="00DF65C3"/>
    <w:rsid w:val="00DF66DA"/>
    <w:rsid w:val="00DF6784"/>
    <w:rsid w:val="00DF67A0"/>
    <w:rsid w:val="00DF6941"/>
    <w:rsid w:val="00DF69AE"/>
    <w:rsid w:val="00DF6AA4"/>
    <w:rsid w:val="00DF6ACB"/>
    <w:rsid w:val="00DF6B47"/>
    <w:rsid w:val="00DF6BE4"/>
    <w:rsid w:val="00DF6C7F"/>
    <w:rsid w:val="00DF6D2C"/>
    <w:rsid w:val="00DF6D79"/>
    <w:rsid w:val="00DF6DAA"/>
    <w:rsid w:val="00DF6DAF"/>
    <w:rsid w:val="00DF6E9E"/>
    <w:rsid w:val="00DF7241"/>
    <w:rsid w:val="00DF739D"/>
    <w:rsid w:val="00DF7479"/>
    <w:rsid w:val="00DF74D7"/>
    <w:rsid w:val="00DF753D"/>
    <w:rsid w:val="00DF75B1"/>
    <w:rsid w:val="00DF75E7"/>
    <w:rsid w:val="00DF75F7"/>
    <w:rsid w:val="00DF7622"/>
    <w:rsid w:val="00DF763E"/>
    <w:rsid w:val="00DF7737"/>
    <w:rsid w:val="00DF7767"/>
    <w:rsid w:val="00DF7868"/>
    <w:rsid w:val="00DF7884"/>
    <w:rsid w:val="00DF78FB"/>
    <w:rsid w:val="00DF7982"/>
    <w:rsid w:val="00DF7AA8"/>
    <w:rsid w:val="00DF7B2E"/>
    <w:rsid w:val="00DF7B91"/>
    <w:rsid w:val="00DF7BE2"/>
    <w:rsid w:val="00DF7BE4"/>
    <w:rsid w:val="00DF7D33"/>
    <w:rsid w:val="00DF7E8E"/>
    <w:rsid w:val="00E000D8"/>
    <w:rsid w:val="00E000EB"/>
    <w:rsid w:val="00E0010B"/>
    <w:rsid w:val="00E00150"/>
    <w:rsid w:val="00E0018E"/>
    <w:rsid w:val="00E001D7"/>
    <w:rsid w:val="00E00279"/>
    <w:rsid w:val="00E00329"/>
    <w:rsid w:val="00E003CC"/>
    <w:rsid w:val="00E00450"/>
    <w:rsid w:val="00E0047B"/>
    <w:rsid w:val="00E0049E"/>
    <w:rsid w:val="00E004B2"/>
    <w:rsid w:val="00E004DC"/>
    <w:rsid w:val="00E005BD"/>
    <w:rsid w:val="00E00714"/>
    <w:rsid w:val="00E0075F"/>
    <w:rsid w:val="00E007AE"/>
    <w:rsid w:val="00E008DF"/>
    <w:rsid w:val="00E00960"/>
    <w:rsid w:val="00E009EE"/>
    <w:rsid w:val="00E00BF9"/>
    <w:rsid w:val="00E00CE1"/>
    <w:rsid w:val="00E00CF2"/>
    <w:rsid w:val="00E00D39"/>
    <w:rsid w:val="00E00E4C"/>
    <w:rsid w:val="00E00F04"/>
    <w:rsid w:val="00E01004"/>
    <w:rsid w:val="00E01017"/>
    <w:rsid w:val="00E0103A"/>
    <w:rsid w:val="00E01132"/>
    <w:rsid w:val="00E011E0"/>
    <w:rsid w:val="00E011F9"/>
    <w:rsid w:val="00E012DF"/>
    <w:rsid w:val="00E0138C"/>
    <w:rsid w:val="00E013BC"/>
    <w:rsid w:val="00E014A7"/>
    <w:rsid w:val="00E014FD"/>
    <w:rsid w:val="00E01565"/>
    <w:rsid w:val="00E01578"/>
    <w:rsid w:val="00E015D8"/>
    <w:rsid w:val="00E016C0"/>
    <w:rsid w:val="00E0185C"/>
    <w:rsid w:val="00E0185E"/>
    <w:rsid w:val="00E018D4"/>
    <w:rsid w:val="00E01A3C"/>
    <w:rsid w:val="00E01CC6"/>
    <w:rsid w:val="00E01D89"/>
    <w:rsid w:val="00E01DA8"/>
    <w:rsid w:val="00E01DE5"/>
    <w:rsid w:val="00E01F04"/>
    <w:rsid w:val="00E01FCA"/>
    <w:rsid w:val="00E0219E"/>
    <w:rsid w:val="00E022B3"/>
    <w:rsid w:val="00E022E4"/>
    <w:rsid w:val="00E023F9"/>
    <w:rsid w:val="00E024DA"/>
    <w:rsid w:val="00E02541"/>
    <w:rsid w:val="00E0266C"/>
    <w:rsid w:val="00E026C0"/>
    <w:rsid w:val="00E029AE"/>
    <w:rsid w:val="00E029CA"/>
    <w:rsid w:val="00E029E9"/>
    <w:rsid w:val="00E02B18"/>
    <w:rsid w:val="00E02C88"/>
    <w:rsid w:val="00E02D71"/>
    <w:rsid w:val="00E02DBB"/>
    <w:rsid w:val="00E02EAA"/>
    <w:rsid w:val="00E03283"/>
    <w:rsid w:val="00E03386"/>
    <w:rsid w:val="00E0340C"/>
    <w:rsid w:val="00E03471"/>
    <w:rsid w:val="00E0362A"/>
    <w:rsid w:val="00E037D6"/>
    <w:rsid w:val="00E037E8"/>
    <w:rsid w:val="00E0386C"/>
    <w:rsid w:val="00E03899"/>
    <w:rsid w:val="00E03A2B"/>
    <w:rsid w:val="00E03A36"/>
    <w:rsid w:val="00E03AA3"/>
    <w:rsid w:val="00E03AB8"/>
    <w:rsid w:val="00E03B36"/>
    <w:rsid w:val="00E03BFF"/>
    <w:rsid w:val="00E03C73"/>
    <w:rsid w:val="00E03E17"/>
    <w:rsid w:val="00E03F3F"/>
    <w:rsid w:val="00E03FBF"/>
    <w:rsid w:val="00E04121"/>
    <w:rsid w:val="00E041C5"/>
    <w:rsid w:val="00E04203"/>
    <w:rsid w:val="00E0433E"/>
    <w:rsid w:val="00E04376"/>
    <w:rsid w:val="00E04419"/>
    <w:rsid w:val="00E0447E"/>
    <w:rsid w:val="00E04508"/>
    <w:rsid w:val="00E04576"/>
    <w:rsid w:val="00E045DC"/>
    <w:rsid w:val="00E0460D"/>
    <w:rsid w:val="00E0468B"/>
    <w:rsid w:val="00E046FA"/>
    <w:rsid w:val="00E0482D"/>
    <w:rsid w:val="00E048F2"/>
    <w:rsid w:val="00E04917"/>
    <w:rsid w:val="00E049E1"/>
    <w:rsid w:val="00E04B71"/>
    <w:rsid w:val="00E04BA5"/>
    <w:rsid w:val="00E04BD2"/>
    <w:rsid w:val="00E04C18"/>
    <w:rsid w:val="00E04C9F"/>
    <w:rsid w:val="00E04DD4"/>
    <w:rsid w:val="00E04E3A"/>
    <w:rsid w:val="00E04F42"/>
    <w:rsid w:val="00E04F7F"/>
    <w:rsid w:val="00E0503E"/>
    <w:rsid w:val="00E052DA"/>
    <w:rsid w:val="00E054E9"/>
    <w:rsid w:val="00E05516"/>
    <w:rsid w:val="00E05602"/>
    <w:rsid w:val="00E0570E"/>
    <w:rsid w:val="00E0591E"/>
    <w:rsid w:val="00E0592B"/>
    <w:rsid w:val="00E0596E"/>
    <w:rsid w:val="00E05A6C"/>
    <w:rsid w:val="00E05AF9"/>
    <w:rsid w:val="00E05D12"/>
    <w:rsid w:val="00E05D77"/>
    <w:rsid w:val="00E05FAA"/>
    <w:rsid w:val="00E06199"/>
    <w:rsid w:val="00E061A7"/>
    <w:rsid w:val="00E06230"/>
    <w:rsid w:val="00E06331"/>
    <w:rsid w:val="00E06371"/>
    <w:rsid w:val="00E063E5"/>
    <w:rsid w:val="00E06519"/>
    <w:rsid w:val="00E0652B"/>
    <w:rsid w:val="00E06680"/>
    <w:rsid w:val="00E0668A"/>
    <w:rsid w:val="00E069A6"/>
    <w:rsid w:val="00E069D4"/>
    <w:rsid w:val="00E06A4F"/>
    <w:rsid w:val="00E06B0F"/>
    <w:rsid w:val="00E06B34"/>
    <w:rsid w:val="00E06B55"/>
    <w:rsid w:val="00E06C80"/>
    <w:rsid w:val="00E06D1F"/>
    <w:rsid w:val="00E0703E"/>
    <w:rsid w:val="00E07086"/>
    <w:rsid w:val="00E071DB"/>
    <w:rsid w:val="00E072FE"/>
    <w:rsid w:val="00E0749B"/>
    <w:rsid w:val="00E074C8"/>
    <w:rsid w:val="00E07645"/>
    <w:rsid w:val="00E07724"/>
    <w:rsid w:val="00E07875"/>
    <w:rsid w:val="00E0789C"/>
    <w:rsid w:val="00E078E0"/>
    <w:rsid w:val="00E079A6"/>
    <w:rsid w:val="00E079AD"/>
    <w:rsid w:val="00E07A47"/>
    <w:rsid w:val="00E07A6A"/>
    <w:rsid w:val="00E07AF8"/>
    <w:rsid w:val="00E07BED"/>
    <w:rsid w:val="00E07CE8"/>
    <w:rsid w:val="00E07DE3"/>
    <w:rsid w:val="00E07E84"/>
    <w:rsid w:val="00E102DB"/>
    <w:rsid w:val="00E10400"/>
    <w:rsid w:val="00E104C1"/>
    <w:rsid w:val="00E10530"/>
    <w:rsid w:val="00E10C51"/>
    <w:rsid w:val="00E10D4A"/>
    <w:rsid w:val="00E10E1C"/>
    <w:rsid w:val="00E10F09"/>
    <w:rsid w:val="00E10F24"/>
    <w:rsid w:val="00E10FC0"/>
    <w:rsid w:val="00E10FE4"/>
    <w:rsid w:val="00E110C5"/>
    <w:rsid w:val="00E110F1"/>
    <w:rsid w:val="00E11345"/>
    <w:rsid w:val="00E1139A"/>
    <w:rsid w:val="00E1147E"/>
    <w:rsid w:val="00E115E3"/>
    <w:rsid w:val="00E116B8"/>
    <w:rsid w:val="00E11788"/>
    <w:rsid w:val="00E118CC"/>
    <w:rsid w:val="00E119F3"/>
    <w:rsid w:val="00E11C49"/>
    <w:rsid w:val="00E11D6D"/>
    <w:rsid w:val="00E11E1F"/>
    <w:rsid w:val="00E11E3B"/>
    <w:rsid w:val="00E11ECD"/>
    <w:rsid w:val="00E11F58"/>
    <w:rsid w:val="00E11F6A"/>
    <w:rsid w:val="00E11FF7"/>
    <w:rsid w:val="00E120D1"/>
    <w:rsid w:val="00E121AD"/>
    <w:rsid w:val="00E122E1"/>
    <w:rsid w:val="00E12422"/>
    <w:rsid w:val="00E12505"/>
    <w:rsid w:val="00E1257A"/>
    <w:rsid w:val="00E1279D"/>
    <w:rsid w:val="00E128E7"/>
    <w:rsid w:val="00E129F6"/>
    <w:rsid w:val="00E12A72"/>
    <w:rsid w:val="00E12D1E"/>
    <w:rsid w:val="00E130EE"/>
    <w:rsid w:val="00E13228"/>
    <w:rsid w:val="00E1326F"/>
    <w:rsid w:val="00E133CB"/>
    <w:rsid w:val="00E1344F"/>
    <w:rsid w:val="00E135AB"/>
    <w:rsid w:val="00E13690"/>
    <w:rsid w:val="00E138F8"/>
    <w:rsid w:val="00E139B8"/>
    <w:rsid w:val="00E13A1D"/>
    <w:rsid w:val="00E13A66"/>
    <w:rsid w:val="00E13C5A"/>
    <w:rsid w:val="00E13D52"/>
    <w:rsid w:val="00E13DF3"/>
    <w:rsid w:val="00E13DF7"/>
    <w:rsid w:val="00E13E6E"/>
    <w:rsid w:val="00E13EAA"/>
    <w:rsid w:val="00E13FC5"/>
    <w:rsid w:val="00E140DD"/>
    <w:rsid w:val="00E1413E"/>
    <w:rsid w:val="00E14235"/>
    <w:rsid w:val="00E14403"/>
    <w:rsid w:val="00E14411"/>
    <w:rsid w:val="00E144BA"/>
    <w:rsid w:val="00E145BF"/>
    <w:rsid w:val="00E1460C"/>
    <w:rsid w:val="00E146AE"/>
    <w:rsid w:val="00E147EC"/>
    <w:rsid w:val="00E1488C"/>
    <w:rsid w:val="00E14914"/>
    <w:rsid w:val="00E14A0C"/>
    <w:rsid w:val="00E14A65"/>
    <w:rsid w:val="00E14AF1"/>
    <w:rsid w:val="00E14C2F"/>
    <w:rsid w:val="00E14CF3"/>
    <w:rsid w:val="00E14D61"/>
    <w:rsid w:val="00E14D6F"/>
    <w:rsid w:val="00E14D77"/>
    <w:rsid w:val="00E14FB8"/>
    <w:rsid w:val="00E15063"/>
    <w:rsid w:val="00E150BD"/>
    <w:rsid w:val="00E1510F"/>
    <w:rsid w:val="00E1520C"/>
    <w:rsid w:val="00E153E5"/>
    <w:rsid w:val="00E153F0"/>
    <w:rsid w:val="00E154DF"/>
    <w:rsid w:val="00E155AE"/>
    <w:rsid w:val="00E15605"/>
    <w:rsid w:val="00E1566B"/>
    <w:rsid w:val="00E158F3"/>
    <w:rsid w:val="00E15903"/>
    <w:rsid w:val="00E15A19"/>
    <w:rsid w:val="00E15A51"/>
    <w:rsid w:val="00E15A75"/>
    <w:rsid w:val="00E1621E"/>
    <w:rsid w:val="00E16258"/>
    <w:rsid w:val="00E16293"/>
    <w:rsid w:val="00E162FA"/>
    <w:rsid w:val="00E163F5"/>
    <w:rsid w:val="00E16442"/>
    <w:rsid w:val="00E16523"/>
    <w:rsid w:val="00E1658B"/>
    <w:rsid w:val="00E165E5"/>
    <w:rsid w:val="00E16796"/>
    <w:rsid w:val="00E167F1"/>
    <w:rsid w:val="00E1691F"/>
    <w:rsid w:val="00E16928"/>
    <w:rsid w:val="00E16961"/>
    <w:rsid w:val="00E1696D"/>
    <w:rsid w:val="00E16A8E"/>
    <w:rsid w:val="00E16AF0"/>
    <w:rsid w:val="00E16B07"/>
    <w:rsid w:val="00E16C5A"/>
    <w:rsid w:val="00E16CD5"/>
    <w:rsid w:val="00E16CFC"/>
    <w:rsid w:val="00E16DAA"/>
    <w:rsid w:val="00E16E28"/>
    <w:rsid w:val="00E16F3E"/>
    <w:rsid w:val="00E171E4"/>
    <w:rsid w:val="00E17233"/>
    <w:rsid w:val="00E1725E"/>
    <w:rsid w:val="00E1737A"/>
    <w:rsid w:val="00E17443"/>
    <w:rsid w:val="00E1745D"/>
    <w:rsid w:val="00E175CC"/>
    <w:rsid w:val="00E1771B"/>
    <w:rsid w:val="00E1771E"/>
    <w:rsid w:val="00E17792"/>
    <w:rsid w:val="00E17993"/>
    <w:rsid w:val="00E179AB"/>
    <w:rsid w:val="00E179D6"/>
    <w:rsid w:val="00E17A14"/>
    <w:rsid w:val="00E17A1F"/>
    <w:rsid w:val="00E17B1D"/>
    <w:rsid w:val="00E17BED"/>
    <w:rsid w:val="00E17CE0"/>
    <w:rsid w:val="00E17D61"/>
    <w:rsid w:val="00E17DBC"/>
    <w:rsid w:val="00E17F55"/>
    <w:rsid w:val="00E2004D"/>
    <w:rsid w:val="00E20083"/>
    <w:rsid w:val="00E200D0"/>
    <w:rsid w:val="00E200D2"/>
    <w:rsid w:val="00E20169"/>
    <w:rsid w:val="00E20203"/>
    <w:rsid w:val="00E2022B"/>
    <w:rsid w:val="00E202C8"/>
    <w:rsid w:val="00E2032B"/>
    <w:rsid w:val="00E2052B"/>
    <w:rsid w:val="00E2069C"/>
    <w:rsid w:val="00E206CC"/>
    <w:rsid w:val="00E2077C"/>
    <w:rsid w:val="00E20842"/>
    <w:rsid w:val="00E208AF"/>
    <w:rsid w:val="00E208B4"/>
    <w:rsid w:val="00E208E3"/>
    <w:rsid w:val="00E209AE"/>
    <w:rsid w:val="00E209EA"/>
    <w:rsid w:val="00E20A42"/>
    <w:rsid w:val="00E20C0A"/>
    <w:rsid w:val="00E20C57"/>
    <w:rsid w:val="00E20C64"/>
    <w:rsid w:val="00E20C77"/>
    <w:rsid w:val="00E20DBE"/>
    <w:rsid w:val="00E20E17"/>
    <w:rsid w:val="00E20E77"/>
    <w:rsid w:val="00E210D9"/>
    <w:rsid w:val="00E210F8"/>
    <w:rsid w:val="00E212FF"/>
    <w:rsid w:val="00E21382"/>
    <w:rsid w:val="00E21391"/>
    <w:rsid w:val="00E213ED"/>
    <w:rsid w:val="00E2143F"/>
    <w:rsid w:val="00E215B6"/>
    <w:rsid w:val="00E216D5"/>
    <w:rsid w:val="00E21704"/>
    <w:rsid w:val="00E217EF"/>
    <w:rsid w:val="00E21824"/>
    <w:rsid w:val="00E21967"/>
    <w:rsid w:val="00E219C7"/>
    <w:rsid w:val="00E21A3A"/>
    <w:rsid w:val="00E21C28"/>
    <w:rsid w:val="00E21D7C"/>
    <w:rsid w:val="00E21DAD"/>
    <w:rsid w:val="00E21EDA"/>
    <w:rsid w:val="00E21F72"/>
    <w:rsid w:val="00E220C7"/>
    <w:rsid w:val="00E2212A"/>
    <w:rsid w:val="00E221B4"/>
    <w:rsid w:val="00E2226A"/>
    <w:rsid w:val="00E2230F"/>
    <w:rsid w:val="00E22332"/>
    <w:rsid w:val="00E223F8"/>
    <w:rsid w:val="00E22404"/>
    <w:rsid w:val="00E2243D"/>
    <w:rsid w:val="00E22467"/>
    <w:rsid w:val="00E2248A"/>
    <w:rsid w:val="00E224CF"/>
    <w:rsid w:val="00E225F9"/>
    <w:rsid w:val="00E22603"/>
    <w:rsid w:val="00E2262A"/>
    <w:rsid w:val="00E2262B"/>
    <w:rsid w:val="00E22683"/>
    <w:rsid w:val="00E22774"/>
    <w:rsid w:val="00E229C0"/>
    <w:rsid w:val="00E22AB3"/>
    <w:rsid w:val="00E22BEF"/>
    <w:rsid w:val="00E22F34"/>
    <w:rsid w:val="00E22F55"/>
    <w:rsid w:val="00E22F71"/>
    <w:rsid w:val="00E23217"/>
    <w:rsid w:val="00E2341C"/>
    <w:rsid w:val="00E234A0"/>
    <w:rsid w:val="00E23523"/>
    <w:rsid w:val="00E236A2"/>
    <w:rsid w:val="00E23783"/>
    <w:rsid w:val="00E238EA"/>
    <w:rsid w:val="00E23A57"/>
    <w:rsid w:val="00E23AEA"/>
    <w:rsid w:val="00E23B2D"/>
    <w:rsid w:val="00E23BD7"/>
    <w:rsid w:val="00E23C6C"/>
    <w:rsid w:val="00E23CE4"/>
    <w:rsid w:val="00E23D09"/>
    <w:rsid w:val="00E23DCE"/>
    <w:rsid w:val="00E23DD0"/>
    <w:rsid w:val="00E23DED"/>
    <w:rsid w:val="00E23E35"/>
    <w:rsid w:val="00E23F30"/>
    <w:rsid w:val="00E23FBE"/>
    <w:rsid w:val="00E2403F"/>
    <w:rsid w:val="00E24087"/>
    <w:rsid w:val="00E240B5"/>
    <w:rsid w:val="00E24187"/>
    <w:rsid w:val="00E241EE"/>
    <w:rsid w:val="00E242EE"/>
    <w:rsid w:val="00E24359"/>
    <w:rsid w:val="00E243EB"/>
    <w:rsid w:val="00E24537"/>
    <w:rsid w:val="00E245C9"/>
    <w:rsid w:val="00E245E6"/>
    <w:rsid w:val="00E247B8"/>
    <w:rsid w:val="00E247CA"/>
    <w:rsid w:val="00E247E7"/>
    <w:rsid w:val="00E247F7"/>
    <w:rsid w:val="00E2480A"/>
    <w:rsid w:val="00E24998"/>
    <w:rsid w:val="00E249F1"/>
    <w:rsid w:val="00E24AB6"/>
    <w:rsid w:val="00E24B00"/>
    <w:rsid w:val="00E24D1C"/>
    <w:rsid w:val="00E24D92"/>
    <w:rsid w:val="00E24DB8"/>
    <w:rsid w:val="00E24E9C"/>
    <w:rsid w:val="00E24F59"/>
    <w:rsid w:val="00E24F62"/>
    <w:rsid w:val="00E2502B"/>
    <w:rsid w:val="00E2506A"/>
    <w:rsid w:val="00E250F6"/>
    <w:rsid w:val="00E2511F"/>
    <w:rsid w:val="00E25120"/>
    <w:rsid w:val="00E251BA"/>
    <w:rsid w:val="00E251C2"/>
    <w:rsid w:val="00E2520A"/>
    <w:rsid w:val="00E2520F"/>
    <w:rsid w:val="00E25214"/>
    <w:rsid w:val="00E252C0"/>
    <w:rsid w:val="00E2535A"/>
    <w:rsid w:val="00E25424"/>
    <w:rsid w:val="00E2551D"/>
    <w:rsid w:val="00E25547"/>
    <w:rsid w:val="00E2556F"/>
    <w:rsid w:val="00E25621"/>
    <w:rsid w:val="00E259E3"/>
    <w:rsid w:val="00E25A1F"/>
    <w:rsid w:val="00E25A84"/>
    <w:rsid w:val="00E25AAE"/>
    <w:rsid w:val="00E25B3E"/>
    <w:rsid w:val="00E25CD3"/>
    <w:rsid w:val="00E25E12"/>
    <w:rsid w:val="00E25E98"/>
    <w:rsid w:val="00E261E2"/>
    <w:rsid w:val="00E26456"/>
    <w:rsid w:val="00E26474"/>
    <w:rsid w:val="00E264A8"/>
    <w:rsid w:val="00E26540"/>
    <w:rsid w:val="00E2668F"/>
    <w:rsid w:val="00E2675F"/>
    <w:rsid w:val="00E267F9"/>
    <w:rsid w:val="00E268B4"/>
    <w:rsid w:val="00E2695F"/>
    <w:rsid w:val="00E269D8"/>
    <w:rsid w:val="00E269E3"/>
    <w:rsid w:val="00E26A19"/>
    <w:rsid w:val="00E26C1A"/>
    <w:rsid w:val="00E26CC7"/>
    <w:rsid w:val="00E26CF6"/>
    <w:rsid w:val="00E26DEA"/>
    <w:rsid w:val="00E26ED7"/>
    <w:rsid w:val="00E26EED"/>
    <w:rsid w:val="00E26FC0"/>
    <w:rsid w:val="00E270CB"/>
    <w:rsid w:val="00E27188"/>
    <w:rsid w:val="00E2719A"/>
    <w:rsid w:val="00E27254"/>
    <w:rsid w:val="00E2737D"/>
    <w:rsid w:val="00E2738B"/>
    <w:rsid w:val="00E273A5"/>
    <w:rsid w:val="00E273AF"/>
    <w:rsid w:val="00E27463"/>
    <w:rsid w:val="00E27482"/>
    <w:rsid w:val="00E274A9"/>
    <w:rsid w:val="00E274C1"/>
    <w:rsid w:val="00E2752E"/>
    <w:rsid w:val="00E27662"/>
    <w:rsid w:val="00E27672"/>
    <w:rsid w:val="00E276CC"/>
    <w:rsid w:val="00E27874"/>
    <w:rsid w:val="00E278AE"/>
    <w:rsid w:val="00E278CE"/>
    <w:rsid w:val="00E27A79"/>
    <w:rsid w:val="00E27B83"/>
    <w:rsid w:val="00E27BE6"/>
    <w:rsid w:val="00E27CCF"/>
    <w:rsid w:val="00E27CF5"/>
    <w:rsid w:val="00E27D0E"/>
    <w:rsid w:val="00E27E30"/>
    <w:rsid w:val="00E3001B"/>
    <w:rsid w:val="00E3018D"/>
    <w:rsid w:val="00E301AB"/>
    <w:rsid w:val="00E30343"/>
    <w:rsid w:val="00E3044F"/>
    <w:rsid w:val="00E30640"/>
    <w:rsid w:val="00E307FD"/>
    <w:rsid w:val="00E30801"/>
    <w:rsid w:val="00E308E4"/>
    <w:rsid w:val="00E3093C"/>
    <w:rsid w:val="00E309CC"/>
    <w:rsid w:val="00E309F1"/>
    <w:rsid w:val="00E30B49"/>
    <w:rsid w:val="00E30C15"/>
    <w:rsid w:val="00E30D1B"/>
    <w:rsid w:val="00E30E72"/>
    <w:rsid w:val="00E30F59"/>
    <w:rsid w:val="00E30F84"/>
    <w:rsid w:val="00E30FF1"/>
    <w:rsid w:val="00E3107F"/>
    <w:rsid w:val="00E3120B"/>
    <w:rsid w:val="00E31461"/>
    <w:rsid w:val="00E3148E"/>
    <w:rsid w:val="00E315B1"/>
    <w:rsid w:val="00E316B6"/>
    <w:rsid w:val="00E3172F"/>
    <w:rsid w:val="00E31958"/>
    <w:rsid w:val="00E31A78"/>
    <w:rsid w:val="00E31B6A"/>
    <w:rsid w:val="00E31B8D"/>
    <w:rsid w:val="00E31BE2"/>
    <w:rsid w:val="00E31D98"/>
    <w:rsid w:val="00E31DF5"/>
    <w:rsid w:val="00E31FAC"/>
    <w:rsid w:val="00E31FD5"/>
    <w:rsid w:val="00E32020"/>
    <w:rsid w:val="00E32144"/>
    <w:rsid w:val="00E32308"/>
    <w:rsid w:val="00E323F6"/>
    <w:rsid w:val="00E3255F"/>
    <w:rsid w:val="00E327A4"/>
    <w:rsid w:val="00E327D9"/>
    <w:rsid w:val="00E328EC"/>
    <w:rsid w:val="00E32937"/>
    <w:rsid w:val="00E329C9"/>
    <w:rsid w:val="00E32A51"/>
    <w:rsid w:val="00E32A64"/>
    <w:rsid w:val="00E32ADE"/>
    <w:rsid w:val="00E32B37"/>
    <w:rsid w:val="00E32B38"/>
    <w:rsid w:val="00E32C50"/>
    <w:rsid w:val="00E32D07"/>
    <w:rsid w:val="00E32D6D"/>
    <w:rsid w:val="00E32DCB"/>
    <w:rsid w:val="00E32E6D"/>
    <w:rsid w:val="00E32FF8"/>
    <w:rsid w:val="00E33003"/>
    <w:rsid w:val="00E330E9"/>
    <w:rsid w:val="00E33196"/>
    <w:rsid w:val="00E33229"/>
    <w:rsid w:val="00E332C0"/>
    <w:rsid w:val="00E332DE"/>
    <w:rsid w:val="00E33312"/>
    <w:rsid w:val="00E33327"/>
    <w:rsid w:val="00E33368"/>
    <w:rsid w:val="00E333B4"/>
    <w:rsid w:val="00E334FA"/>
    <w:rsid w:val="00E3354B"/>
    <w:rsid w:val="00E33593"/>
    <w:rsid w:val="00E335C0"/>
    <w:rsid w:val="00E33615"/>
    <w:rsid w:val="00E33636"/>
    <w:rsid w:val="00E3363E"/>
    <w:rsid w:val="00E33682"/>
    <w:rsid w:val="00E337A4"/>
    <w:rsid w:val="00E337E7"/>
    <w:rsid w:val="00E3395F"/>
    <w:rsid w:val="00E33AD9"/>
    <w:rsid w:val="00E33B07"/>
    <w:rsid w:val="00E33BDA"/>
    <w:rsid w:val="00E33BF4"/>
    <w:rsid w:val="00E33CF0"/>
    <w:rsid w:val="00E33D22"/>
    <w:rsid w:val="00E33D83"/>
    <w:rsid w:val="00E33DA8"/>
    <w:rsid w:val="00E33E60"/>
    <w:rsid w:val="00E33E61"/>
    <w:rsid w:val="00E33ED7"/>
    <w:rsid w:val="00E34068"/>
    <w:rsid w:val="00E340D3"/>
    <w:rsid w:val="00E340E7"/>
    <w:rsid w:val="00E34267"/>
    <w:rsid w:val="00E3427C"/>
    <w:rsid w:val="00E3445D"/>
    <w:rsid w:val="00E345E0"/>
    <w:rsid w:val="00E34642"/>
    <w:rsid w:val="00E34733"/>
    <w:rsid w:val="00E347A8"/>
    <w:rsid w:val="00E3487E"/>
    <w:rsid w:val="00E3488F"/>
    <w:rsid w:val="00E348B1"/>
    <w:rsid w:val="00E34A10"/>
    <w:rsid w:val="00E34A26"/>
    <w:rsid w:val="00E34A28"/>
    <w:rsid w:val="00E34ABA"/>
    <w:rsid w:val="00E34C26"/>
    <w:rsid w:val="00E34E5C"/>
    <w:rsid w:val="00E34F1F"/>
    <w:rsid w:val="00E35108"/>
    <w:rsid w:val="00E3511D"/>
    <w:rsid w:val="00E35132"/>
    <w:rsid w:val="00E3519C"/>
    <w:rsid w:val="00E3550B"/>
    <w:rsid w:val="00E356BF"/>
    <w:rsid w:val="00E3573B"/>
    <w:rsid w:val="00E3577E"/>
    <w:rsid w:val="00E357BB"/>
    <w:rsid w:val="00E35D44"/>
    <w:rsid w:val="00E35D66"/>
    <w:rsid w:val="00E35DFF"/>
    <w:rsid w:val="00E35E47"/>
    <w:rsid w:val="00E35EA2"/>
    <w:rsid w:val="00E35EB4"/>
    <w:rsid w:val="00E35F65"/>
    <w:rsid w:val="00E35F8D"/>
    <w:rsid w:val="00E35FCA"/>
    <w:rsid w:val="00E35FD0"/>
    <w:rsid w:val="00E36045"/>
    <w:rsid w:val="00E361F1"/>
    <w:rsid w:val="00E3621E"/>
    <w:rsid w:val="00E36252"/>
    <w:rsid w:val="00E362F4"/>
    <w:rsid w:val="00E36302"/>
    <w:rsid w:val="00E36332"/>
    <w:rsid w:val="00E365BD"/>
    <w:rsid w:val="00E366DD"/>
    <w:rsid w:val="00E36844"/>
    <w:rsid w:val="00E369C8"/>
    <w:rsid w:val="00E369E8"/>
    <w:rsid w:val="00E36A15"/>
    <w:rsid w:val="00E36B16"/>
    <w:rsid w:val="00E36C04"/>
    <w:rsid w:val="00E36C68"/>
    <w:rsid w:val="00E36C86"/>
    <w:rsid w:val="00E36CCA"/>
    <w:rsid w:val="00E36DE1"/>
    <w:rsid w:val="00E36E30"/>
    <w:rsid w:val="00E36E79"/>
    <w:rsid w:val="00E36EC1"/>
    <w:rsid w:val="00E36FA2"/>
    <w:rsid w:val="00E370F4"/>
    <w:rsid w:val="00E37162"/>
    <w:rsid w:val="00E371A4"/>
    <w:rsid w:val="00E371BE"/>
    <w:rsid w:val="00E3723B"/>
    <w:rsid w:val="00E372FC"/>
    <w:rsid w:val="00E37316"/>
    <w:rsid w:val="00E37431"/>
    <w:rsid w:val="00E37445"/>
    <w:rsid w:val="00E37470"/>
    <w:rsid w:val="00E3757E"/>
    <w:rsid w:val="00E37608"/>
    <w:rsid w:val="00E3768F"/>
    <w:rsid w:val="00E376C7"/>
    <w:rsid w:val="00E377A7"/>
    <w:rsid w:val="00E377FD"/>
    <w:rsid w:val="00E37864"/>
    <w:rsid w:val="00E3787F"/>
    <w:rsid w:val="00E3788C"/>
    <w:rsid w:val="00E37969"/>
    <w:rsid w:val="00E3797E"/>
    <w:rsid w:val="00E37B80"/>
    <w:rsid w:val="00E37EB0"/>
    <w:rsid w:val="00E4012C"/>
    <w:rsid w:val="00E40151"/>
    <w:rsid w:val="00E401C8"/>
    <w:rsid w:val="00E402B3"/>
    <w:rsid w:val="00E40401"/>
    <w:rsid w:val="00E40432"/>
    <w:rsid w:val="00E404DD"/>
    <w:rsid w:val="00E404E0"/>
    <w:rsid w:val="00E40554"/>
    <w:rsid w:val="00E40620"/>
    <w:rsid w:val="00E40638"/>
    <w:rsid w:val="00E4063D"/>
    <w:rsid w:val="00E40681"/>
    <w:rsid w:val="00E40785"/>
    <w:rsid w:val="00E40796"/>
    <w:rsid w:val="00E40865"/>
    <w:rsid w:val="00E40905"/>
    <w:rsid w:val="00E40963"/>
    <w:rsid w:val="00E40973"/>
    <w:rsid w:val="00E409CA"/>
    <w:rsid w:val="00E40B8F"/>
    <w:rsid w:val="00E40B94"/>
    <w:rsid w:val="00E40F2F"/>
    <w:rsid w:val="00E40F46"/>
    <w:rsid w:val="00E40F98"/>
    <w:rsid w:val="00E40FA5"/>
    <w:rsid w:val="00E40FB0"/>
    <w:rsid w:val="00E40FF0"/>
    <w:rsid w:val="00E40FF4"/>
    <w:rsid w:val="00E40FFC"/>
    <w:rsid w:val="00E41162"/>
    <w:rsid w:val="00E4116C"/>
    <w:rsid w:val="00E4118B"/>
    <w:rsid w:val="00E411E8"/>
    <w:rsid w:val="00E41226"/>
    <w:rsid w:val="00E412A1"/>
    <w:rsid w:val="00E412E0"/>
    <w:rsid w:val="00E41411"/>
    <w:rsid w:val="00E41472"/>
    <w:rsid w:val="00E414AB"/>
    <w:rsid w:val="00E414D5"/>
    <w:rsid w:val="00E41517"/>
    <w:rsid w:val="00E41553"/>
    <w:rsid w:val="00E41799"/>
    <w:rsid w:val="00E4179E"/>
    <w:rsid w:val="00E41918"/>
    <w:rsid w:val="00E419EE"/>
    <w:rsid w:val="00E41AB4"/>
    <w:rsid w:val="00E41D00"/>
    <w:rsid w:val="00E41EA1"/>
    <w:rsid w:val="00E41F0F"/>
    <w:rsid w:val="00E42056"/>
    <w:rsid w:val="00E420D9"/>
    <w:rsid w:val="00E42190"/>
    <w:rsid w:val="00E4219D"/>
    <w:rsid w:val="00E421AA"/>
    <w:rsid w:val="00E421DF"/>
    <w:rsid w:val="00E421F9"/>
    <w:rsid w:val="00E4221F"/>
    <w:rsid w:val="00E4222E"/>
    <w:rsid w:val="00E42373"/>
    <w:rsid w:val="00E42389"/>
    <w:rsid w:val="00E42390"/>
    <w:rsid w:val="00E4239B"/>
    <w:rsid w:val="00E423E2"/>
    <w:rsid w:val="00E42550"/>
    <w:rsid w:val="00E42845"/>
    <w:rsid w:val="00E42869"/>
    <w:rsid w:val="00E428CD"/>
    <w:rsid w:val="00E428E4"/>
    <w:rsid w:val="00E42A1D"/>
    <w:rsid w:val="00E42ADB"/>
    <w:rsid w:val="00E42B30"/>
    <w:rsid w:val="00E42C18"/>
    <w:rsid w:val="00E42C51"/>
    <w:rsid w:val="00E42CF9"/>
    <w:rsid w:val="00E42D54"/>
    <w:rsid w:val="00E43055"/>
    <w:rsid w:val="00E43087"/>
    <w:rsid w:val="00E430ED"/>
    <w:rsid w:val="00E43113"/>
    <w:rsid w:val="00E4314D"/>
    <w:rsid w:val="00E4316A"/>
    <w:rsid w:val="00E431A8"/>
    <w:rsid w:val="00E431EA"/>
    <w:rsid w:val="00E43275"/>
    <w:rsid w:val="00E43349"/>
    <w:rsid w:val="00E43426"/>
    <w:rsid w:val="00E43428"/>
    <w:rsid w:val="00E4355B"/>
    <w:rsid w:val="00E435B1"/>
    <w:rsid w:val="00E435DF"/>
    <w:rsid w:val="00E43696"/>
    <w:rsid w:val="00E43858"/>
    <w:rsid w:val="00E43A22"/>
    <w:rsid w:val="00E43A71"/>
    <w:rsid w:val="00E43A83"/>
    <w:rsid w:val="00E43BB9"/>
    <w:rsid w:val="00E43CDA"/>
    <w:rsid w:val="00E43DA9"/>
    <w:rsid w:val="00E43F3D"/>
    <w:rsid w:val="00E43F4A"/>
    <w:rsid w:val="00E43F9C"/>
    <w:rsid w:val="00E44057"/>
    <w:rsid w:val="00E4416C"/>
    <w:rsid w:val="00E4427C"/>
    <w:rsid w:val="00E44350"/>
    <w:rsid w:val="00E44399"/>
    <w:rsid w:val="00E4451D"/>
    <w:rsid w:val="00E44592"/>
    <w:rsid w:val="00E445C2"/>
    <w:rsid w:val="00E44646"/>
    <w:rsid w:val="00E44718"/>
    <w:rsid w:val="00E447C8"/>
    <w:rsid w:val="00E44AFA"/>
    <w:rsid w:val="00E44B60"/>
    <w:rsid w:val="00E44CD2"/>
    <w:rsid w:val="00E44D40"/>
    <w:rsid w:val="00E44FD4"/>
    <w:rsid w:val="00E45067"/>
    <w:rsid w:val="00E450EE"/>
    <w:rsid w:val="00E45162"/>
    <w:rsid w:val="00E451C3"/>
    <w:rsid w:val="00E45235"/>
    <w:rsid w:val="00E45358"/>
    <w:rsid w:val="00E45370"/>
    <w:rsid w:val="00E45439"/>
    <w:rsid w:val="00E454CB"/>
    <w:rsid w:val="00E45584"/>
    <w:rsid w:val="00E45590"/>
    <w:rsid w:val="00E456B5"/>
    <w:rsid w:val="00E457DD"/>
    <w:rsid w:val="00E457ED"/>
    <w:rsid w:val="00E45984"/>
    <w:rsid w:val="00E45A42"/>
    <w:rsid w:val="00E45C3D"/>
    <w:rsid w:val="00E45D59"/>
    <w:rsid w:val="00E45DFA"/>
    <w:rsid w:val="00E45EF3"/>
    <w:rsid w:val="00E460AD"/>
    <w:rsid w:val="00E460DC"/>
    <w:rsid w:val="00E462E9"/>
    <w:rsid w:val="00E4632F"/>
    <w:rsid w:val="00E46399"/>
    <w:rsid w:val="00E46483"/>
    <w:rsid w:val="00E464A5"/>
    <w:rsid w:val="00E464A7"/>
    <w:rsid w:val="00E4658A"/>
    <w:rsid w:val="00E465A0"/>
    <w:rsid w:val="00E465D1"/>
    <w:rsid w:val="00E46627"/>
    <w:rsid w:val="00E46754"/>
    <w:rsid w:val="00E46838"/>
    <w:rsid w:val="00E468F6"/>
    <w:rsid w:val="00E46AE3"/>
    <w:rsid w:val="00E46B5D"/>
    <w:rsid w:val="00E46BCD"/>
    <w:rsid w:val="00E46CA7"/>
    <w:rsid w:val="00E46CD6"/>
    <w:rsid w:val="00E46D5A"/>
    <w:rsid w:val="00E46DFF"/>
    <w:rsid w:val="00E46E7B"/>
    <w:rsid w:val="00E46ECA"/>
    <w:rsid w:val="00E46FAE"/>
    <w:rsid w:val="00E470B4"/>
    <w:rsid w:val="00E4714F"/>
    <w:rsid w:val="00E471A3"/>
    <w:rsid w:val="00E47318"/>
    <w:rsid w:val="00E4735A"/>
    <w:rsid w:val="00E4743C"/>
    <w:rsid w:val="00E47520"/>
    <w:rsid w:val="00E4767E"/>
    <w:rsid w:val="00E476D9"/>
    <w:rsid w:val="00E4771E"/>
    <w:rsid w:val="00E4784E"/>
    <w:rsid w:val="00E479AC"/>
    <w:rsid w:val="00E47AD2"/>
    <w:rsid w:val="00E47B20"/>
    <w:rsid w:val="00E47C0D"/>
    <w:rsid w:val="00E47CDB"/>
    <w:rsid w:val="00E47CDD"/>
    <w:rsid w:val="00E47D83"/>
    <w:rsid w:val="00E50080"/>
    <w:rsid w:val="00E5008B"/>
    <w:rsid w:val="00E500B1"/>
    <w:rsid w:val="00E50276"/>
    <w:rsid w:val="00E50284"/>
    <w:rsid w:val="00E50349"/>
    <w:rsid w:val="00E504A8"/>
    <w:rsid w:val="00E506DE"/>
    <w:rsid w:val="00E50A53"/>
    <w:rsid w:val="00E50B23"/>
    <w:rsid w:val="00E50B2A"/>
    <w:rsid w:val="00E50BEF"/>
    <w:rsid w:val="00E50BF8"/>
    <w:rsid w:val="00E50CDD"/>
    <w:rsid w:val="00E50E30"/>
    <w:rsid w:val="00E50EA6"/>
    <w:rsid w:val="00E50FD7"/>
    <w:rsid w:val="00E51095"/>
    <w:rsid w:val="00E510AC"/>
    <w:rsid w:val="00E51132"/>
    <w:rsid w:val="00E512BB"/>
    <w:rsid w:val="00E51412"/>
    <w:rsid w:val="00E51418"/>
    <w:rsid w:val="00E514F4"/>
    <w:rsid w:val="00E515C2"/>
    <w:rsid w:val="00E515EC"/>
    <w:rsid w:val="00E516DB"/>
    <w:rsid w:val="00E5170A"/>
    <w:rsid w:val="00E51747"/>
    <w:rsid w:val="00E51844"/>
    <w:rsid w:val="00E518C6"/>
    <w:rsid w:val="00E519A3"/>
    <w:rsid w:val="00E51AD5"/>
    <w:rsid w:val="00E51BC5"/>
    <w:rsid w:val="00E51CCD"/>
    <w:rsid w:val="00E51DA2"/>
    <w:rsid w:val="00E51E34"/>
    <w:rsid w:val="00E51F57"/>
    <w:rsid w:val="00E51FC4"/>
    <w:rsid w:val="00E52125"/>
    <w:rsid w:val="00E52241"/>
    <w:rsid w:val="00E522DE"/>
    <w:rsid w:val="00E5247A"/>
    <w:rsid w:val="00E52538"/>
    <w:rsid w:val="00E525AB"/>
    <w:rsid w:val="00E5269C"/>
    <w:rsid w:val="00E526E2"/>
    <w:rsid w:val="00E52716"/>
    <w:rsid w:val="00E527AA"/>
    <w:rsid w:val="00E527EF"/>
    <w:rsid w:val="00E52849"/>
    <w:rsid w:val="00E52930"/>
    <w:rsid w:val="00E5294E"/>
    <w:rsid w:val="00E52A9B"/>
    <w:rsid w:val="00E52B26"/>
    <w:rsid w:val="00E52C26"/>
    <w:rsid w:val="00E52C56"/>
    <w:rsid w:val="00E52D18"/>
    <w:rsid w:val="00E52D6D"/>
    <w:rsid w:val="00E52DF7"/>
    <w:rsid w:val="00E52EEE"/>
    <w:rsid w:val="00E52F62"/>
    <w:rsid w:val="00E52FF1"/>
    <w:rsid w:val="00E530C0"/>
    <w:rsid w:val="00E532CD"/>
    <w:rsid w:val="00E53393"/>
    <w:rsid w:val="00E53444"/>
    <w:rsid w:val="00E5353C"/>
    <w:rsid w:val="00E53547"/>
    <w:rsid w:val="00E53590"/>
    <w:rsid w:val="00E5399A"/>
    <w:rsid w:val="00E539AE"/>
    <w:rsid w:val="00E539CF"/>
    <w:rsid w:val="00E53A2E"/>
    <w:rsid w:val="00E53A34"/>
    <w:rsid w:val="00E53AF2"/>
    <w:rsid w:val="00E53BA2"/>
    <w:rsid w:val="00E53CB2"/>
    <w:rsid w:val="00E53CE4"/>
    <w:rsid w:val="00E53D1B"/>
    <w:rsid w:val="00E53E5E"/>
    <w:rsid w:val="00E53E9B"/>
    <w:rsid w:val="00E53EF9"/>
    <w:rsid w:val="00E53FCB"/>
    <w:rsid w:val="00E543D7"/>
    <w:rsid w:val="00E54517"/>
    <w:rsid w:val="00E54544"/>
    <w:rsid w:val="00E54563"/>
    <w:rsid w:val="00E545BA"/>
    <w:rsid w:val="00E545E2"/>
    <w:rsid w:val="00E546BA"/>
    <w:rsid w:val="00E5497C"/>
    <w:rsid w:val="00E54981"/>
    <w:rsid w:val="00E54A32"/>
    <w:rsid w:val="00E54A33"/>
    <w:rsid w:val="00E54C96"/>
    <w:rsid w:val="00E54CBF"/>
    <w:rsid w:val="00E54D33"/>
    <w:rsid w:val="00E54D95"/>
    <w:rsid w:val="00E54E45"/>
    <w:rsid w:val="00E54F21"/>
    <w:rsid w:val="00E54F74"/>
    <w:rsid w:val="00E550AF"/>
    <w:rsid w:val="00E550EF"/>
    <w:rsid w:val="00E5510B"/>
    <w:rsid w:val="00E55184"/>
    <w:rsid w:val="00E551B2"/>
    <w:rsid w:val="00E55236"/>
    <w:rsid w:val="00E55354"/>
    <w:rsid w:val="00E553DF"/>
    <w:rsid w:val="00E5541E"/>
    <w:rsid w:val="00E55561"/>
    <w:rsid w:val="00E555D1"/>
    <w:rsid w:val="00E55617"/>
    <w:rsid w:val="00E55784"/>
    <w:rsid w:val="00E558FC"/>
    <w:rsid w:val="00E5598E"/>
    <w:rsid w:val="00E559D5"/>
    <w:rsid w:val="00E55B78"/>
    <w:rsid w:val="00E55B93"/>
    <w:rsid w:val="00E55E38"/>
    <w:rsid w:val="00E55F8A"/>
    <w:rsid w:val="00E56090"/>
    <w:rsid w:val="00E5609E"/>
    <w:rsid w:val="00E560A2"/>
    <w:rsid w:val="00E56231"/>
    <w:rsid w:val="00E56451"/>
    <w:rsid w:val="00E56452"/>
    <w:rsid w:val="00E56453"/>
    <w:rsid w:val="00E56457"/>
    <w:rsid w:val="00E564A6"/>
    <w:rsid w:val="00E56542"/>
    <w:rsid w:val="00E56693"/>
    <w:rsid w:val="00E56711"/>
    <w:rsid w:val="00E56819"/>
    <w:rsid w:val="00E56949"/>
    <w:rsid w:val="00E569CD"/>
    <w:rsid w:val="00E56C6C"/>
    <w:rsid w:val="00E56D31"/>
    <w:rsid w:val="00E56EEA"/>
    <w:rsid w:val="00E56F93"/>
    <w:rsid w:val="00E5718D"/>
    <w:rsid w:val="00E57245"/>
    <w:rsid w:val="00E57271"/>
    <w:rsid w:val="00E5752E"/>
    <w:rsid w:val="00E57576"/>
    <w:rsid w:val="00E575CE"/>
    <w:rsid w:val="00E57607"/>
    <w:rsid w:val="00E57639"/>
    <w:rsid w:val="00E57805"/>
    <w:rsid w:val="00E578B1"/>
    <w:rsid w:val="00E5794E"/>
    <w:rsid w:val="00E57A35"/>
    <w:rsid w:val="00E57A57"/>
    <w:rsid w:val="00E57B57"/>
    <w:rsid w:val="00E57BA7"/>
    <w:rsid w:val="00E57CD2"/>
    <w:rsid w:val="00E57D16"/>
    <w:rsid w:val="00E57E10"/>
    <w:rsid w:val="00E57E6C"/>
    <w:rsid w:val="00E600BC"/>
    <w:rsid w:val="00E6035C"/>
    <w:rsid w:val="00E603C6"/>
    <w:rsid w:val="00E60482"/>
    <w:rsid w:val="00E604AC"/>
    <w:rsid w:val="00E6059C"/>
    <w:rsid w:val="00E60600"/>
    <w:rsid w:val="00E6064F"/>
    <w:rsid w:val="00E607AD"/>
    <w:rsid w:val="00E60853"/>
    <w:rsid w:val="00E60921"/>
    <w:rsid w:val="00E609E6"/>
    <w:rsid w:val="00E60A40"/>
    <w:rsid w:val="00E60A98"/>
    <w:rsid w:val="00E60B6B"/>
    <w:rsid w:val="00E60B9D"/>
    <w:rsid w:val="00E60BA7"/>
    <w:rsid w:val="00E60BFE"/>
    <w:rsid w:val="00E60C72"/>
    <w:rsid w:val="00E60C89"/>
    <w:rsid w:val="00E60CB2"/>
    <w:rsid w:val="00E60CDE"/>
    <w:rsid w:val="00E60E59"/>
    <w:rsid w:val="00E60EED"/>
    <w:rsid w:val="00E60FBB"/>
    <w:rsid w:val="00E61025"/>
    <w:rsid w:val="00E6106F"/>
    <w:rsid w:val="00E610C8"/>
    <w:rsid w:val="00E61145"/>
    <w:rsid w:val="00E611BD"/>
    <w:rsid w:val="00E61204"/>
    <w:rsid w:val="00E61262"/>
    <w:rsid w:val="00E61365"/>
    <w:rsid w:val="00E613A5"/>
    <w:rsid w:val="00E616BD"/>
    <w:rsid w:val="00E616C3"/>
    <w:rsid w:val="00E61811"/>
    <w:rsid w:val="00E61879"/>
    <w:rsid w:val="00E61911"/>
    <w:rsid w:val="00E619BB"/>
    <w:rsid w:val="00E61A12"/>
    <w:rsid w:val="00E61A9F"/>
    <w:rsid w:val="00E61BA3"/>
    <w:rsid w:val="00E61C3B"/>
    <w:rsid w:val="00E61D09"/>
    <w:rsid w:val="00E61DC4"/>
    <w:rsid w:val="00E61DF9"/>
    <w:rsid w:val="00E61E1F"/>
    <w:rsid w:val="00E61E47"/>
    <w:rsid w:val="00E61F38"/>
    <w:rsid w:val="00E620C7"/>
    <w:rsid w:val="00E6213E"/>
    <w:rsid w:val="00E62196"/>
    <w:rsid w:val="00E6219E"/>
    <w:rsid w:val="00E62279"/>
    <w:rsid w:val="00E62497"/>
    <w:rsid w:val="00E625E8"/>
    <w:rsid w:val="00E625FD"/>
    <w:rsid w:val="00E6279B"/>
    <w:rsid w:val="00E62832"/>
    <w:rsid w:val="00E62960"/>
    <w:rsid w:val="00E629A2"/>
    <w:rsid w:val="00E629E5"/>
    <w:rsid w:val="00E629F2"/>
    <w:rsid w:val="00E62BEC"/>
    <w:rsid w:val="00E62C65"/>
    <w:rsid w:val="00E62CA5"/>
    <w:rsid w:val="00E62CDA"/>
    <w:rsid w:val="00E62DED"/>
    <w:rsid w:val="00E62DF5"/>
    <w:rsid w:val="00E62F6E"/>
    <w:rsid w:val="00E63156"/>
    <w:rsid w:val="00E63195"/>
    <w:rsid w:val="00E631FF"/>
    <w:rsid w:val="00E632F5"/>
    <w:rsid w:val="00E633D4"/>
    <w:rsid w:val="00E634BF"/>
    <w:rsid w:val="00E63634"/>
    <w:rsid w:val="00E637F9"/>
    <w:rsid w:val="00E6380A"/>
    <w:rsid w:val="00E63860"/>
    <w:rsid w:val="00E63926"/>
    <w:rsid w:val="00E6398F"/>
    <w:rsid w:val="00E63A5F"/>
    <w:rsid w:val="00E63C39"/>
    <w:rsid w:val="00E63FE9"/>
    <w:rsid w:val="00E64052"/>
    <w:rsid w:val="00E64141"/>
    <w:rsid w:val="00E64163"/>
    <w:rsid w:val="00E641C5"/>
    <w:rsid w:val="00E642FC"/>
    <w:rsid w:val="00E6434F"/>
    <w:rsid w:val="00E64497"/>
    <w:rsid w:val="00E64631"/>
    <w:rsid w:val="00E646D8"/>
    <w:rsid w:val="00E64729"/>
    <w:rsid w:val="00E647EC"/>
    <w:rsid w:val="00E64856"/>
    <w:rsid w:val="00E649D6"/>
    <w:rsid w:val="00E64A12"/>
    <w:rsid w:val="00E64A64"/>
    <w:rsid w:val="00E64AE1"/>
    <w:rsid w:val="00E64B33"/>
    <w:rsid w:val="00E64B3A"/>
    <w:rsid w:val="00E64BAD"/>
    <w:rsid w:val="00E64D22"/>
    <w:rsid w:val="00E64D23"/>
    <w:rsid w:val="00E64E47"/>
    <w:rsid w:val="00E650B7"/>
    <w:rsid w:val="00E650C7"/>
    <w:rsid w:val="00E650EC"/>
    <w:rsid w:val="00E65117"/>
    <w:rsid w:val="00E65125"/>
    <w:rsid w:val="00E651E9"/>
    <w:rsid w:val="00E65237"/>
    <w:rsid w:val="00E65262"/>
    <w:rsid w:val="00E65267"/>
    <w:rsid w:val="00E65429"/>
    <w:rsid w:val="00E6543C"/>
    <w:rsid w:val="00E65452"/>
    <w:rsid w:val="00E65515"/>
    <w:rsid w:val="00E65524"/>
    <w:rsid w:val="00E65928"/>
    <w:rsid w:val="00E65AE4"/>
    <w:rsid w:val="00E65B45"/>
    <w:rsid w:val="00E65BCD"/>
    <w:rsid w:val="00E65BF6"/>
    <w:rsid w:val="00E65C74"/>
    <w:rsid w:val="00E65D51"/>
    <w:rsid w:val="00E65D96"/>
    <w:rsid w:val="00E65E1F"/>
    <w:rsid w:val="00E65EE8"/>
    <w:rsid w:val="00E6606B"/>
    <w:rsid w:val="00E6608D"/>
    <w:rsid w:val="00E6623F"/>
    <w:rsid w:val="00E66400"/>
    <w:rsid w:val="00E6647F"/>
    <w:rsid w:val="00E665A7"/>
    <w:rsid w:val="00E66695"/>
    <w:rsid w:val="00E666CE"/>
    <w:rsid w:val="00E66719"/>
    <w:rsid w:val="00E6679D"/>
    <w:rsid w:val="00E667BE"/>
    <w:rsid w:val="00E66836"/>
    <w:rsid w:val="00E6687F"/>
    <w:rsid w:val="00E66889"/>
    <w:rsid w:val="00E66909"/>
    <w:rsid w:val="00E6690E"/>
    <w:rsid w:val="00E6694D"/>
    <w:rsid w:val="00E66959"/>
    <w:rsid w:val="00E66AA0"/>
    <w:rsid w:val="00E66C37"/>
    <w:rsid w:val="00E66D12"/>
    <w:rsid w:val="00E66E2B"/>
    <w:rsid w:val="00E66F48"/>
    <w:rsid w:val="00E66F64"/>
    <w:rsid w:val="00E670D3"/>
    <w:rsid w:val="00E670DD"/>
    <w:rsid w:val="00E67105"/>
    <w:rsid w:val="00E67203"/>
    <w:rsid w:val="00E673C8"/>
    <w:rsid w:val="00E674A6"/>
    <w:rsid w:val="00E674FB"/>
    <w:rsid w:val="00E6756B"/>
    <w:rsid w:val="00E67572"/>
    <w:rsid w:val="00E67662"/>
    <w:rsid w:val="00E67862"/>
    <w:rsid w:val="00E67903"/>
    <w:rsid w:val="00E67939"/>
    <w:rsid w:val="00E6796E"/>
    <w:rsid w:val="00E679A0"/>
    <w:rsid w:val="00E67A11"/>
    <w:rsid w:val="00E67AB9"/>
    <w:rsid w:val="00E67B2A"/>
    <w:rsid w:val="00E67BCF"/>
    <w:rsid w:val="00E67CC2"/>
    <w:rsid w:val="00E67CFB"/>
    <w:rsid w:val="00E67FD7"/>
    <w:rsid w:val="00E7001A"/>
    <w:rsid w:val="00E70119"/>
    <w:rsid w:val="00E7015D"/>
    <w:rsid w:val="00E702CA"/>
    <w:rsid w:val="00E70310"/>
    <w:rsid w:val="00E704C5"/>
    <w:rsid w:val="00E704CC"/>
    <w:rsid w:val="00E70531"/>
    <w:rsid w:val="00E705C3"/>
    <w:rsid w:val="00E705E7"/>
    <w:rsid w:val="00E70624"/>
    <w:rsid w:val="00E706EF"/>
    <w:rsid w:val="00E707AC"/>
    <w:rsid w:val="00E70830"/>
    <w:rsid w:val="00E708F0"/>
    <w:rsid w:val="00E70956"/>
    <w:rsid w:val="00E70AF4"/>
    <w:rsid w:val="00E70BA6"/>
    <w:rsid w:val="00E70E03"/>
    <w:rsid w:val="00E70E66"/>
    <w:rsid w:val="00E70E96"/>
    <w:rsid w:val="00E70EFC"/>
    <w:rsid w:val="00E70F05"/>
    <w:rsid w:val="00E70F84"/>
    <w:rsid w:val="00E71181"/>
    <w:rsid w:val="00E71230"/>
    <w:rsid w:val="00E7131C"/>
    <w:rsid w:val="00E71327"/>
    <w:rsid w:val="00E71373"/>
    <w:rsid w:val="00E71489"/>
    <w:rsid w:val="00E7150A"/>
    <w:rsid w:val="00E715BB"/>
    <w:rsid w:val="00E716CC"/>
    <w:rsid w:val="00E716D5"/>
    <w:rsid w:val="00E717B6"/>
    <w:rsid w:val="00E717C6"/>
    <w:rsid w:val="00E717D4"/>
    <w:rsid w:val="00E71831"/>
    <w:rsid w:val="00E7190E"/>
    <w:rsid w:val="00E719C0"/>
    <w:rsid w:val="00E719FC"/>
    <w:rsid w:val="00E71A34"/>
    <w:rsid w:val="00E71B51"/>
    <w:rsid w:val="00E71B58"/>
    <w:rsid w:val="00E71C48"/>
    <w:rsid w:val="00E71D48"/>
    <w:rsid w:val="00E71D59"/>
    <w:rsid w:val="00E71DE9"/>
    <w:rsid w:val="00E71E15"/>
    <w:rsid w:val="00E71E68"/>
    <w:rsid w:val="00E71EB2"/>
    <w:rsid w:val="00E71F12"/>
    <w:rsid w:val="00E71F61"/>
    <w:rsid w:val="00E71F88"/>
    <w:rsid w:val="00E722A0"/>
    <w:rsid w:val="00E72492"/>
    <w:rsid w:val="00E724FC"/>
    <w:rsid w:val="00E7255C"/>
    <w:rsid w:val="00E7256E"/>
    <w:rsid w:val="00E72764"/>
    <w:rsid w:val="00E727D7"/>
    <w:rsid w:val="00E72898"/>
    <w:rsid w:val="00E728DB"/>
    <w:rsid w:val="00E729E9"/>
    <w:rsid w:val="00E72A16"/>
    <w:rsid w:val="00E72A6E"/>
    <w:rsid w:val="00E72BB8"/>
    <w:rsid w:val="00E72C4D"/>
    <w:rsid w:val="00E72C8A"/>
    <w:rsid w:val="00E72C95"/>
    <w:rsid w:val="00E72D5B"/>
    <w:rsid w:val="00E72D64"/>
    <w:rsid w:val="00E72DD3"/>
    <w:rsid w:val="00E72DDE"/>
    <w:rsid w:val="00E72E5F"/>
    <w:rsid w:val="00E72E77"/>
    <w:rsid w:val="00E72F58"/>
    <w:rsid w:val="00E72F8A"/>
    <w:rsid w:val="00E73014"/>
    <w:rsid w:val="00E73039"/>
    <w:rsid w:val="00E7303B"/>
    <w:rsid w:val="00E73086"/>
    <w:rsid w:val="00E730B3"/>
    <w:rsid w:val="00E730E9"/>
    <w:rsid w:val="00E73119"/>
    <w:rsid w:val="00E73121"/>
    <w:rsid w:val="00E731DD"/>
    <w:rsid w:val="00E732AC"/>
    <w:rsid w:val="00E73347"/>
    <w:rsid w:val="00E73420"/>
    <w:rsid w:val="00E73758"/>
    <w:rsid w:val="00E738BF"/>
    <w:rsid w:val="00E73A7F"/>
    <w:rsid w:val="00E73EAD"/>
    <w:rsid w:val="00E73F3B"/>
    <w:rsid w:val="00E73F55"/>
    <w:rsid w:val="00E73FC4"/>
    <w:rsid w:val="00E7413B"/>
    <w:rsid w:val="00E7414B"/>
    <w:rsid w:val="00E742AD"/>
    <w:rsid w:val="00E74347"/>
    <w:rsid w:val="00E74643"/>
    <w:rsid w:val="00E746A4"/>
    <w:rsid w:val="00E74745"/>
    <w:rsid w:val="00E747F2"/>
    <w:rsid w:val="00E74854"/>
    <w:rsid w:val="00E7487E"/>
    <w:rsid w:val="00E748CE"/>
    <w:rsid w:val="00E74A46"/>
    <w:rsid w:val="00E74B90"/>
    <w:rsid w:val="00E74B9E"/>
    <w:rsid w:val="00E74BC8"/>
    <w:rsid w:val="00E74CC2"/>
    <w:rsid w:val="00E74EA3"/>
    <w:rsid w:val="00E74EB0"/>
    <w:rsid w:val="00E74EF1"/>
    <w:rsid w:val="00E7503F"/>
    <w:rsid w:val="00E7528D"/>
    <w:rsid w:val="00E752C3"/>
    <w:rsid w:val="00E75303"/>
    <w:rsid w:val="00E75447"/>
    <w:rsid w:val="00E7545F"/>
    <w:rsid w:val="00E75469"/>
    <w:rsid w:val="00E7553B"/>
    <w:rsid w:val="00E75586"/>
    <w:rsid w:val="00E75624"/>
    <w:rsid w:val="00E7569D"/>
    <w:rsid w:val="00E75749"/>
    <w:rsid w:val="00E75892"/>
    <w:rsid w:val="00E759F3"/>
    <w:rsid w:val="00E75A14"/>
    <w:rsid w:val="00E75BC4"/>
    <w:rsid w:val="00E75D17"/>
    <w:rsid w:val="00E75D99"/>
    <w:rsid w:val="00E75DAD"/>
    <w:rsid w:val="00E75F6F"/>
    <w:rsid w:val="00E75FA9"/>
    <w:rsid w:val="00E75FC5"/>
    <w:rsid w:val="00E76027"/>
    <w:rsid w:val="00E76076"/>
    <w:rsid w:val="00E760ED"/>
    <w:rsid w:val="00E7614A"/>
    <w:rsid w:val="00E762F1"/>
    <w:rsid w:val="00E76375"/>
    <w:rsid w:val="00E763F1"/>
    <w:rsid w:val="00E76461"/>
    <w:rsid w:val="00E76560"/>
    <w:rsid w:val="00E76624"/>
    <w:rsid w:val="00E7665C"/>
    <w:rsid w:val="00E766B0"/>
    <w:rsid w:val="00E76745"/>
    <w:rsid w:val="00E767C8"/>
    <w:rsid w:val="00E76812"/>
    <w:rsid w:val="00E76870"/>
    <w:rsid w:val="00E769AF"/>
    <w:rsid w:val="00E769B3"/>
    <w:rsid w:val="00E769E9"/>
    <w:rsid w:val="00E76AED"/>
    <w:rsid w:val="00E76B58"/>
    <w:rsid w:val="00E76D3D"/>
    <w:rsid w:val="00E76D41"/>
    <w:rsid w:val="00E76D4B"/>
    <w:rsid w:val="00E76EB6"/>
    <w:rsid w:val="00E76F5F"/>
    <w:rsid w:val="00E76F7A"/>
    <w:rsid w:val="00E770B5"/>
    <w:rsid w:val="00E770DF"/>
    <w:rsid w:val="00E771AC"/>
    <w:rsid w:val="00E771F4"/>
    <w:rsid w:val="00E771F6"/>
    <w:rsid w:val="00E77370"/>
    <w:rsid w:val="00E7737E"/>
    <w:rsid w:val="00E77443"/>
    <w:rsid w:val="00E7744E"/>
    <w:rsid w:val="00E774E0"/>
    <w:rsid w:val="00E774FB"/>
    <w:rsid w:val="00E775CB"/>
    <w:rsid w:val="00E77A67"/>
    <w:rsid w:val="00E77C93"/>
    <w:rsid w:val="00E77CEB"/>
    <w:rsid w:val="00E77E13"/>
    <w:rsid w:val="00E77F2F"/>
    <w:rsid w:val="00E80169"/>
    <w:rsid w:val="00E80197"/>
    <w:rsid w:val="00E801FB"/>
    <w:rsid w:val="00E8026E"/>
    <w:rsid w:val="00E802E6"/>
    <w:rsid w:val="00E8033E"/>
    <w:rsid w:val="00E80377"/>
    <w:rsid w:val="00E804BE"/>
    <w:rsid w:val="00E8051E"/>
    <w:rsid w:val="00E80585"/>
    <w:rsid w:val="00E80656"/>
    <w:rsid w:val="00E80660"/>
    <w:rsid w:val="00E808A0"/>
    <w:rsid w:val="00E80999"/>
    <w:rsid w:val="00E80AC8"/>
    <w:rsid w:val="00E80B24"/>
    <w:rsid w:val="00E80B55"/>
    <w:rsid w:val="00E80B88"/>
    <w:rsid w:val="00E80C07"/>
    <w:rsid w:val="00E80CE4"/>
    <w:rsid w:val="00E80D43"/>
    <w:rsid w:val="00E80FA0"/>
    <w:rsid w:val="00E80FB7"/>
    <w:rsid w:val="00E8120F"/>
    <w:rsid w:val="00E81255"/>
    <w:rsid w:val="00E81328"/>
    <w:rsid w:val="00E8148A"/>
    <w:rsid w:val="00E8163A"/>
    <w:rsid w:val="00E81642"/>
    <w:rsid w:val="00E81707"/>
    <w:rsid w:val="00E81712"/>
    <w:rsid w:val="00E81741"/>
    <w:rsid w:val="00E8174C"/>
    <w:rsid w:val="00E8178D"/>
    <w:rsid w:val="00E81A26"/>
    <w:rsid w:val="00E81B5C"/>
    <w:rsid w:val="00E81B74"/>
    <w:rsid w:val="00E81C9A"/>
    <w:rsid w:val="00E81DE5"/>
    <w:rsid w:val="00E81F02"/>
    <w:rsid w:val="00E81F28"/>
    <w:rsid w:val="00E82007"/>
    <w:rsid w:val="00E82070"/>
    <w:rsid w:val="00E8233D"/>
    <w:rsid w:val="00E82379"/>
    <w:rsid w:val="00E823D6"/>
    <w:rsid w:val="00E824CE"/>
    <w:rsid w:val="00E82664"/>
    <w:rsid w:val="00E826AD"/>
    <w:rsid w:val="00E826C5"/>
    <w:rsid w:val="00E827C7"/>
    <w:rsid w:val="00E82857"/>
    <w:rsid w:val="00E82906"/>
    <w:rsid w:val="00E82913"/>
    <w:rsid w:val="00E82A23"/>
    <w:rsid w:val="00E82AB0"/>
    <w:rsid w:val="00E82AB6"/>
    <w:rsid w:val="00E82B26"/>
    <w:rsid w:val="00E830F2"/>
    <w:rsid w:val="00E831F5"/>
    <w:rsid w:val="00E83221"/>
    <w:rsid w:val="00E83227"/>
    <w:rsid w:val="00E83274"/>
    <w:rsid w:val="00E83300"/>
    <w:rsid w:val="00E8332A"/>
    <w:rsid w:val="00E8337C"/>
    <w:rsid w:val="00E83467"/>
    <w:rsid w:val="00E836FD"/>
    <w:rsid w:val="00E83778"/>
    <w:rsid w:val="00E837C6"/>
    <w:rsid w:val="00E837CA"/>
    <w:rsid w:val="00E83828"/>
    <w:rsid w:val="00E8385C"/>
    <w:rsid w:val="00E83860"/>
    <w:rsid w:val="00E838E2"/>
    <w:rsid w:val="00E83C8D"/>
    <w:rsid w:val="00E83CC8"/>
    <w:rsid w:val="00E83D35"/>
    <w:rsid w:val="00E83D62"/>
    <w:rsid w:val="00E83E03"/>
    <w:rsid w:val="00E83F8D"/>
    <w:rsid w:val="00E83FA7"/>
    <w:rsid w:val="00E84018"/>
    <w:rsid w:val="00E84088"/>
    <w:rsid w:val="00E840AE"/>
    <w:rsid w:val="00E84149"/>
    <w:rsid w:val="00E84159"/>
    <w:rsid w:val="00E84400"/>
    <w:rsid w:val="00E84421"/>
    <w:rsid w:val="00E84495"/>
    <w:rsid w:val="00E844BE"/>
    <w:rsid w:val="00E84532"/>
    <w:rsid w:val="00E8454D"/>
    <w:rsid w:val="00E8456D"/>
    <w:rsid w:val="00E845C6"/>
    <w:rsid w:val="00E845D4"/>
    <w:rsid w:val="00E845DD"/>
    <w:rsid w:val="00E8477C"/>
    <w:rsid w:val="00E84861"/>
    <w:rsid w:val="00E84891"/>
    <w:rsid w:val="00E84918"/>
    <w:rsid w:val="00E84961"/>
    <w:rsid w:val="00E84987"/>
    <w:rsid w:val="00E84989"/>
    <w:rsid w:val="00E84991"/>
    <w:rsid w:val="00E84A4C"/>
    <w:rsid w:val="00E84A56"/>
    <w:rsid w:val="00E84AE0"/>
    <w:rsid w:val="00E84D37"/>
    <w:rsid w:val="00E84E2D"/>
    <w:rsid w:val="00E84E7D"/>
    <w:rsid w:val="00E84FE8"/>
    <w:rsid w:val="00E8506B"/>
    <w:rsid w:val="00E85088"/>
    <w:rsid w:val="00E850E4"/>
    <w:rsid w:val="00E8512D"/>
    <w:rsid w:val="00E85363"/>
    <w:rsid w:val="00E853C9"/>
    <w:rsid w:val="00E8562B"/>
    <w:rsid w:val="00E85699"/>
    <w:rsid w:val="00E85801"/>
    <w:rsid w:val="00E8598F"/>
    <w:rsid w:val="00E859C3"/>
    <w:rsid w:val="00E859E6"/>
    <w:rsid w:val="00E85AC3"/>
    <w:rsid w:val="00E85C0F"/>
    <w:rsid w:val="00E85DA6"/>
    <w:rsid w:val="00E85EE7"/>
    <w:rsid w:val="00E85FD7"/>
    <w:rsid w:val="00E8624A"/>
    <w:rsid w:val="00E8626D"/>
    <w:rsid w:val="00E8631D"/>
    <w:rsid w:val="00E864D1"/>
    <w:rsid w:val="00E8663D"/>
    <w:rsid w:val="00E8679E"/>
    <w:rsid w:val="00E86868"/>
    <w:rsid w:val="00E86986"/>
    <w:rsid w:val="00E869F8"/>
    <w:rsid w:val="00E86A3E"/>
    <w:rsid w:val="00E86AEB"/>
    <w:rsid w:val="00E86B3C"/>
    <w:rsid w:val="00E86B46"/>
    <w:rsid w:val="00E86B67"/>
    <w:rsid w:val="00E86CB1"/>
    <w:rsid w:val="00E86CCD"/>
    <w:rsid w:val="00E86CE2"/>
    <w:rsid w:val="00E86D45"/>
    <w:rsid w:val="00E86D66"/>
    <w:rsid w:val="00E86DA1"/>
    <w:rsid w:val="00E86DD4"/>
    <w:rsid w:val="00E86E6B"/>
    <w:rsid w:val="00E86F6C"/>
    <w:rsid w:val="00E86FBB"/>
    <w:rsid w:val="00E8700D"/>
    <w:rsid w:val="00E87098"/>
    <w:rsid w:val="00E870B5"/>
    <w:rsid w:val="00E8716A"/>
    <w:rsid w:val="00E8727E"/>
    <w:rsid w:val="00E872E8"/>
    <w:rsid w:val="00E87326"/>
    <w:rsid w:val="00E87346"/>
    <w:rsid w:val="00E8736F"/>
    <w:rsid w:val="00E8751C"/>
    <w:rsid w:val="00E87532"/>
    <w:rsid w:val="00E877E8"/>
    <w:rsid w:val="00E879EB"/>
    <w:rsid w:val="00E87A86"/>
    <w:rsid w:val="00E87AD3"/>
    <w:rsid w:val="00E87DFF"/>
    <w:rsid w:val="00E87E0E"/>
    <w:rsid w:val="00E87E91"/>
    <w:rsid w:val="00E87FA4"/>
    <w:rsid w:val="00E900B2"/>
    <w:rsid w:val="00E90259"/>
    <w:rsid w:val="00E902A2"/>
    <w:rsid w:val="00E9037F"/>
    <w:rsid w:val="00E903C1"/>
    <w:rsid w:val="00E903C5"/>
    <w:rsid w:val="00E9040A"/>
    <w:rsid w:val="00E904D5"/>
    <w:rsid w:val="00E90514"/>
    <w:rsid w:val="00E90593"/>
    <w:rsid w:val="00E90637"/>
    <w:rsid w:val="00E9064E"/>
    <w:rsid w:val="00E907D4"/>
    <w:rsid w:val="00E90817"/>
    <w:rsid w:val="00E908C0"/>
    <w:rsid w:val="00E908D2"/>
    <w:rsid w:val="00E9094E"/>
    <w:rsid w:val="00E90CDF"/>
    <w:rsid w:val="00E90D40"/>
    <w:rsid w:val="00E90EC1"/>
    <w:rsid w:val="00E90F6E"/>
    <w:rsid w:val="00E91012"/>
    <w:rsid w:val="00E910B5"/>
    <w:rsid w:val="00E9123B"/>
    <w:rsid w:val="00E9129C"/>
    <w:rsid w:val="00E913AF"/>
    <w:rsid w:val="00E91496"/>
    <w:rsid w:val="00E914CF"/>
    <w:rsid w:val="00E9172C"/>
    <w:rsid w:val="00E91734"/>
    <w:rsid w:val="00E91A61"/>
    <w:rsid w:val="00E91AAF"/>
    <w:rsid w:val="00E91AB3"/>
    <w:rsid w:val="00E91B4E"/>
    <w:rsid w:val="00E91BF6"/>
    <w:rsid w:val="00E91C75"/>
    <w:rsid w:val="00E91E76"/>
    <w:rsid w:val="00E91FFF"/>
    <w:rsid w:val="00E92002"/>
    <w:rsid w:val="00E92043"/>
    <w:rsid w:val="00E920CD"/>
    <w:rsid w:val="00E920F7"/>
    <w:rsid w:val="00E92139"/>
    <w:rsid w:val="00E921AE"/>
    <w:rsid w:val="00E92253"/>
    <w:rsid w:val="00E9238F"/>
    <w:rsid w:val="00E92497"/>
    <w:rsid w:val="00E9253B"/>
    <w:rsid w:val="00E9261E"/>
    <w:rsid w:val="00E92620"/>
    <w:rsid w:val="00E9269D"/>
    <w:rsid w:val="00E9272E"/>
    <w:rsid w:val="00E92738"/>
    <w:rsid w:val="00E927FF"/>
    <w:rsid w:val="00E92858"/>
    <w:rsid w:val="00E92860"/>
    <w:rsid w:val="00E92A78"/>
    <w:rsid w:val="00E92B7F"/>
    <w:rsid w:val="00E92CA3"/>
    <w:rsid w:val="00E92CD9"/>
    <w:rsid w:val="00E92D31"/>
    <w:rsid w:val="00E92E7B"/>
    <w:rsid w:val="00E92F25"/>
    <w:rsid w:val="00E92F61"/>
    <w:rsid w:val="00E931E6"/>
    <w:rsid w:val="00E93284"/>
    <w:rsid w:val="00E932A3"/>
    <w:rsid w:val="00E93476"/>
    <w:rsid w:val="00E93508"/>
    <w:rsid w:val="00E9356D"/>
    <w:rsid w:val="00E93582"/>
    <w:rsid w:val="00E9358C"/>
    <w:rsid w:val="00E93671"/>
    <w:rsid w:val="00E93677"/>
    <w:rsid w:val="00E93682"/>
    <w:rsid w:val="00E937DA"/>
    <w:rsid w:val="00E9395A"/>
    <w:rsid w:val="00E93999"/>
    <w:rsid w:val="00E939A3"/>
    <w:rsid w:val="00E939D5"/>
    <w:rsid w:val="00E939FD"/>
    <w:rsid w:val="00E93B1A"/>
    <w:rsid w:val="00E93B47"/>
    <w:rsid w:val="00E93B8C"/>
    <w:rsid w:val="00E93C22"/>
    <w:rsid w:val="00E93CA0"/>
    <w:rsid w:val="00E93CB2"/>
    <w:rsid w:val="00E93E5E"/>
    <w:rsid w:val="00E93F1D"/>
    <w:rsid w:val="00E93FA5"/>
    <w:rsid w:val="00E93FD5"/>
    <w:rsid w:val="00E93FE8"/>
    <w:rsid w:val="00E94152"/>
    <w:rsid w:val="00E9426A"/>
    <w:rsid w:val="00E943F7"/>
    <w:rsid w:val="00E944C1"/>
    <w:rsid w:val="00E944E4"/>
    <w:rsid w:val="00E94583"/>
    <w:rsid w:val="00E945A0"/>
    <w:rsid w:val="00E946AF"/>
    <w:rsid w:val="00E9471F"/>
    <w:rsid w:val="00E948DE"/>
    <w:rsid w:val="00E94940"/>
    <w:rsid w:val="00E94A17"/>
    <w:rsid w:val="00E94A22"/>
    <w:rsid w:val="00E94A50"/>
    <w:rsid w:val="00E94C35"/>
    <w:rsid w:val="00E94C53"/>
    <w:rsid w:val="00E94C54"/>
    <w:rsid w:val="00E94D2D"/>
    <w:rsid w:val="00E94D3F"/>
    <w:rsid w:val="00E94DB4"/>
    <w:rsid w:val="00E94DF8"/>
    <w:rsid w:val="00E94E82"/>
    <w:rsid w:val="00E94E90"/>
    <w:rsid w:val="00E94FFE"/>
    <w:rsid w:val="00E950CD"/>
    <w:rsid w:val="00E950F8"/>
    <w:rsid w:val="00E9518D"/>
    <w:rsid w:val="00E9534F"/>
    <w:rsid w:val="00E95375"/>
    <w:rsid w:val="00E953BF"/>
    <w:rsid w:val="00E95478"/>
    <w:rsid w:val="00E9553C"/>
    <w:rsid w:val="00E957DF"/>
    <w:rsid w:val="00E9583F"/>
    <w:rsid w:val="00E958F3"/>
    <w:rsid w:val="00E9597B"/>
    <w:rsid w:val="00E959E5"/>
    <w:rsid w:val="00E95AFC"/>
    <w:rsid w:val="00E95B42"/>
    <w:rsid w:val="00E95B7E"/>
    <w:rsid w:val="00E95B90"/>
    <w:rsid w:val="00E95BEA"/>
    <w:rsid w:val="00E95D13"/>
    <w:rsid w:val="00E95F68"/>
    <w:rsid w:val="00E96103"/>
    <w:rsid w:val="00E962A4"/>
    <w:rsid w:val="00E96496"/>
    <w:rsid w:val="00E964B2"/>
    <w:rsid w:val="00E9651A"/>
    <w:rsid w:val="00E965B8"/>
    <w:rsid w:val="00E965E4"/>
    <w:rsid w:val="00E9689C"/>
    <w:rsid w:val="00E968C8"/>
    <w:rsid w:val="00E968D0"/>
    <w:rsid w:val="00E969EE"/>
    <w:rsid w:val="00E96AB7"/>
    <w:rsid w:val="00E96BAD"/>
    <w:rsid w:val="00E96C63"/>
    <w:rsid w:val="00E96CA4"/>
    <w:rsid w:val="00E96E31"/>
    <w:rsid w:val="00E96E3A"/>
    <w:rsid w:val="00E96F26"/>
    <w:rsid w:val="00E97085"/>
    <w:rsid w:val="00E970A4"/>
    <w:rsid w:val="00E9710E"/>
    <w:rsid w:val="00E97205"/>
    <w:rsid w:val="00E9729B"/>
    <w:rsid w:val="00E97357"/>
    <w:rsid w:val="00E97434"/>
    <w:rsid w:val="00E974F8"/>
    <w:rsid w:val="00E97570"/>
    <w:rsid w:val="00E97616"/>
    <w:rsid w:val="00E97634"/>
    <w:rsid w:val="00E976EA"/>
    <w:rsid w:val="00E9776F"/>
    <w:rsid w:val="00E9777F"/>
    <w:rsid w:val="00E978EF"/>
    <w:rsid w:val="00E9790A"/>
    <w:rsid w:val="00E979AC"/>
    <w:rsid w:val="00E979F7"/>
    <w:rsid w:val="00E97A75"/>
    <w:rsid w:val="00E97ACD"/>
    <w:rsid w:val="00E97BFB"/>
    <w:rsid w:val="00E97C1A"/>
    <w:rsid w:val="00E97D0D"/>
    <w:rsid w:val="00E97F4B"/>
    <w:rsid w:val="00E97FB4"/>
    <w:rsid w:val="00EA0109"/>
    <w:rsid w:val="00EA01B8"/>
    <w:rsid w:val="00EA042B"/>
    <w:rsid w:val="00EA050A"/>
    <w:rsid w:val="00EA07B6"/>
    <w:rsid w:val="00EA07D5"/>
    <w:rsid w:val="00EA085C"/>
    <w:rsid w:val="00EA08DF"/>
    <w:rsid w:val="00EA08FE"/>
    <w:rsid w:val="00EA092F"/>
    <w:rsid w:val="00EA0A0C"/>
    <w:rsid w:val="00EA0A9D"/>
    <w:rsid w:val="00EA0AAB"/>
    <w:rsid w:val="00EA0ABA"/>
    <w:rsid w:val="00EA0B28"/>
    <w:rsid w:val="00EA0B77"/>
    <w:rsid w:val="00EA0C62"/>
    <w:rsid w:val="00EA0CF7"/>
    <w:rsid w:val="00EA0DBD"/>
    <w:rsid w:val="00EA0F97"/>
    <w:rsid w:val="00EA10F9"/>
    <w:rsid w:val="00EA125E"/>
    <w:rsid w:val="00EA140A"/>
    <w:rsid w:val="00EA14B1"/>
    <w:rsid w:val="00EA1552"/>
    <w:rsid w:val="00EA159D"/>
    <w:rsid w:val="00EA1605"/>
    <w:rsid w:val="00EA164E"/>
    <w:rsid w:val="00EA1696"/>
    <w:rsid w:val="00EA16ED"/>
    <w:rsid w:val="00EA17A5"/>
    <w:rsid w:val="00EA1920"/>
    <w:rsid w:val="00EA1962"/>
    <w:rsid w:val="00EA19C8"/>
    <w:rsid w:val="00EA1A97"/>
    <w:rsid w:val="00EA1AC2"/>
    <w:rsid w:val="00EA1C45"/>
    <w:rsid w:val="00EA1C80"/>
    <w:rsid w:val="00EA1ED0"/>
    <w:rsid w:val="00EA2028"/>
    <w:rsid w:val="00EA2030"/>
    <w:rsid w:val="00EA21A8"/>
    <w:rsid w:val="00EA21D2"/>
    <w:rsid w:val="00EA2216"/>
    <w:rsid w:val="00EA237B"/>
    <w:rsid w:val="00EA2382"/>
    <w:rsid w:val="00EA238F"/>
    <w:rsid w:val="00EA2407"/>
    <w:rsid w:val="00EA241C"/>
    <w:rsid w:val="00EA2436"/>
    <w:rsid w:val="00EA2451"/>
    <w:rsid w:val="00EA2467"/>
    <w:rsid w:val="00EA249B"/>
    <w:rsid w:val="00EA24AB"/>
    <w:rsid w:val="00EA2503"/>
    <w:rsid w:val="00EA260C"/>
    <w:rsid w:val="00EA2632"/>
    <w:rsid w:val="00EA26BD"/>
    <w:rsid w:val="00EA27EB"/>
    <w:rsid w:val="00EA288E"/>
    <w:rsid w:val="00EA2910"/>
    <w:rsid w:val="00EA2917"/>
    <w:rsid w:val="00EA299A"/>
    <w:rsid w:val="00EA2AA3"/>
    <w:rsid w:val="00EA2B31"/>
    <w:rsid w:val="00EA2B5F"/>
    <w:rsid w:val="00EA2D01"/>
    <w:rsid w:val="00EA2EFE"/>
    <w:rsid w:val="00EA302C"/>
    <w:rsid w:val="00EA30E0"/>
    <w:rsid w:val="00EA323C"/>
    <w:rsid w:val="00EA32EE"/>
    <w:rsid w:val="00EA3341"/>
    <w:rsid w:val="00EA3348"/>
    <w:rsid w:val="00EA3376"/>
    <w:rsid w:val="00EA33ED"/>
    <w:rsid w:val="00EA34A8"/>
    <w:rsid w:val="00EA385C"/>
    <w:rsid w:val="00EA393F"/>
    <w:rsid w:val="00EA3BF8"/>
    <w:rsid w:val="00EA3C8D"/>
    <w:rsid w:val="00EA3F6F"/>
    <w:rsid w:val="00EA3FA6"/>
    <w:rsid w:val="00EA3FAE"/>
    <w:rsid w:val="00EA4041"/>
    <w:rsid w:val="00EA41F3"/>
    <w:rsid w:val="00EA425A"/>
    <w:rsid w:val="00EA45D6"/>
    <w:rsid w:val="00EA4621"/>
    <w:rsid w:val="00EA462E"/>
    <w:rsid w:val="00EA46FB"/>
    <w:rsid w:val="00EA4786"/>
    <w:rsid w:val="00EA47DF"/>
    <w:rsid w:val="00EA4826"/>
    <w:rsid w:val="00EA4919"/>
    <w:rsid w:val="00EA49A9"/>
    <w:rsid w:val="00EA4A0A"/>
    <w:rsid w:val="00EA4A94"/>
    <w:rsid w:val="00EA4BB1"/>
    <w:rsid w:val="00EA4BBD"/>
    <w:rsid w:val="00EA4C5D"/>
    <w:rsid w:val="00EA4CDA"/>
    <w:rsid w:val="00EA4D33"/>
    <w:rsid w:val="00EA4DE9"/>
    <w:rsid w:val="00EA4ECC"/>
    <w:rsid w:val="00EA4F64"/>
    <w:rsid w:val="00EA4FA2"/>
    <w:rsid w:val="00EA5028"/>
    <w:rsid w:val="00EA5050"/>
    <w:rsid w:val="00EA5103"/>
    <w:rsid w:val="00EA5106"/>
    <w:rsid w:val="00EA529C"/>
    <w:rsid w:val="00EA52A4"/>
    <w:rsid w:val="00EA5320"/>
    <w:rsid w:val="00EA5352"/>
    <w:rsid w:val="00EA5423"/>
    <w:rsid w:val="00EA57F4"/>
    <w:rsid w:val="00EA5864"/>
    <w:rsid w:val="00EA5879"/>
    <w:rsid w:val="00EA5975"/>
    <w:rsid w:val="00EA59D2"/>
    <w:rsid w:val="00EA5AD5"/>
    <w:rsid w:val="00EA5D70"/>
    <w:rsid w:val="00EA5E99"/>
    <w:rsid w:val="00EA5F23"/>
    <w:rsid w:val="00EA5F78"/>
    <w:rsid w:val="00EA6063"/>
    <w:rsid w:val="00EA60A1"/>
    <w:rsid w:val="00EA60E1"/>
    <w:rsid w:val="00EA614B"/>
    <w:rsid w:val="00EA617B"/>
    <w:rsid w:val="00EA6259"/>
    <w:rsid w:val="00EA6283"/>
    <w:rsid w:val="00EA63AC"/>
    <w:rsid w:val="00EA63EF"/>
    <w:rsid w:val="00EA647C"/>
    <w:rsid w:val="00EA64F7"/>
    <w:rsid w:val="00EA6528"/>
    <w:rsid w:val="00EA6586"/>
    <w:rsid w:val="00EA667F"/>
    <w:rsid w:val="00EA671D"/>
    <w:rsid w:val="00EA6812"/>
    <w:rsid w:val="00EA6A2A"/>
    <w:rsid w:val="00EA6AA6"/>
    <w:rsid w:val="00EA6CCD"/>
    <w:rsid w:val="00EA6D89"/>
    <w:rsid w:val="00EA6DA7"/>
    <w:rsid w:val="00EA6E1C"/>
    <w:rsid w:val="00EA6E52"/>
    <w:rsid w:val="00EA6E92"/>
    <w:rsid w:val="00EA7026"/>
    <w:rsid w:val="00EA70F0"/>
    <w:rsid w:val="00EA7262"/>
    <w:rsid w:val="00EA727D"/>
    <w:rsid w:val="00EA72AF"/>
    <w:rsid w:val="00EA7312"/>
    <w:rsid w:val="00EA7366"/>
    <w:rsid w:val="00EA7485"/>
    <w:rsid w:val="00EA751F"/>
    <w:rsid w:val="00EA762D"/>
    <w:rsid w:val="00EA766E"/>
    <w:rsid w:val="00EA7708"/>
    <w:rsid w:val="00EA78AB"/>
    <w:rsid w:val="00EA7914"/>
    <w:rsid w:val="00EA7920"/>
    <w:rsid w:val="00EA7A1C"/>
    <w:rsid w:val="00EA7D03"/>
    <w:rsid w:val="00EA7DB4"/>
    <w:rsid w:val="00EA7DB7"/>
    <w:rsid w:val="00EA7F50"/>
    <w:rsid w:val="00EA7FAC"/>
    <w:rsid w:val="00EB001A"/>
    <w:rsid w:val="00EB0064"/>
    <w:rsid w:val="00EB0131"/>
    <w:rsid w:val="00EB01FE"/>
    <w:rsid w:val="00EB0221"/>
    <w:rsid w:val="00EB02BA"/>
    <w:rsid w:val="00EB0443"/>
    <w:rsid w:val="00EB06A3"/>
    <w:rsid w:val="00EB0796"/>
    <w:rsid w:val="00EB0B35"/>
    <w:rsid w:val="00EB0BA4"/>
    <w:rsid w:val="00EB0BD2"/>
    <w:rsid w:val="00EB0C8A"/>
    <w:rsid w:val="00EB0D19"/>
    <w:rsid w:val="00EB0E50"/>
    <w:rsid w:val="00EB0EE1"/>
    <w:rsid w:val="00EB0EFF"/>
    <w:rsid w:val="00EB0F1C"/>
    <w:rsid w:val="00EB0F2C"/>
    <w:rsid w:val="00EB0F67"/>
    <w:rsid w:val="00EB109A"/>
    <w:rsid w:val="00EB10FD"/>
    <w:rsid w:val="00EB1196"/>
    <w:rsid w:val="00EB12B5"/>
    <w:rsid w:val="00EB12D7"/>
    <w:rsid w:val="00EB142A"/>
    <w:rsid w:val="00EB148D"/>
    <w:rsid w:val="00EB15A9"/>
    <w:rsid w:val="00EB16E0"/>
    <w:rsid w:val="00EB174A"/>
    <w:rsid w:val="00EB1861"/>
    <w:rsid w:val="00EB1AAB"/>
    <w:rsid w:val="00EB1C75"/>
    <w:rsid w:val="00EB1C9F"/>
    <w:rsid w:val="00EB1CF7"/>
    <w:rsid w:val="00EB1E77"/>
    <w:rsid w:val="00EB1F03"/>
    <w:rsid w:val="00EB206A"/>
    <w:rsid w:val="00EB228B"/>
    <w:rsid w:val="00EB22B5"/>
    <w:rsid w:val="00EB232A"/>
    <w:rsid w:val="00EB2360"/>
    <w:rsid w:val="00EB257F"/>
    <w:rsid w:val="00EB26EE"/>
    <w:rsid w:val="00EB2868"/>
    <w:rsid w:val="00EB290E"/>
    <w:rsid w:val="00EB2937"/>
    <w:rsid w:val="00EB2A98"/>
    <w:rsid w:val="00EB2C07"/>
    <w:rsid w:val="00EB2C7B"/>
    <w:rsid w:val="00EB2D19"/>
    <w:rsid w:val="00EB2E99"/>
    <w:rsid w:val="00EB2EB4"/>
    <w:rsid w:val="00EB2ED4"/>
    <w:rsid w:val="00EB2F7F"/>
    <w:rsid w:val="00EB2FC6"/>
    <w:rsid w:val="00EB30A1"/>
    <w:rsid w:val="00EB30BC"/>
    <w:rsid w:val="00EB319F"/>
    <w:rsid w:val="00EB31A6"/>
    <w:rsid w:val="00EB31DF"/>
    <w:rsid w:val="00EB33D2"/>
    <w:rsid w:val="00EB34DC"/>
    <w:rsid w:val="00EB350B"/>
    <w:rsid w:val="00EB350E"/>
    <w:rsid w:val="00EB353F"/>
    <w:rsid w:val="00EB369B"/>
    <w:rsid w:val="00EB38E5"/>
    <w:rsid w:val="00EB3A5D"/>
    <w:rsid w:val="00EB3ABD"/>
    <w:rsid w:val="00EB3B36"/>
    <w:rsid w:val="00EB3C53"/>
    <w:rsid w:val="00EB3C73"/>
    <w:rsid w:val="00EB3CBA"/>
    <w:rsid w:val="00EB3CE6"/>
    <w:rsid w:val="00EB3D84"/>
    <w:rsid w:val="00EB3ED8"/>
    <w:rsid w:val="00EB40F1"/>
    <w:rsid w:val="00EB413E"/>
    <w:rsid w:val="00EB424C"/>
    <w:rsid w:val="00EB446F"/>
    <w:rsid w:val="00EB44AB"/>
    <w:rsid w:val="00EB45B9"/>
    <w:rsid w:val="00EB463F"/>
    <w:rsid w:val="00EB4682"/>
    <w:rsid w:val="00EB46EB"/>
    <w:rsid w:val="00EB4A3D"/>
    <w:rsid w:val="00EB4A89"/>
    <w:rsid w:val="00EB4AAD"/>
    <w:rsid w:val="00EB4AD7"/>
    <w:rsid w:val="00EB4BA4"/>
    <w:rsid w:val="00EB4BEC"/>
    <w:rsid w:val="00EB4C80"/>
    <w:rsid w:val="00EB4CBD"/>
    <w:rsid w:val="00EB4F3B"/>
    <w:rsid w:val="00EB4FD3"/>
    <w:rsid w:val="00EB4FF0"/>
    <w:rsid w:val="00EB4FF3"/>
    <w:rsid w:val="00EB5114"/>
    <w:rsid w:val="00EB51C5"/>
    <w:rsid w:val="00EB5320"/>
    <w:rsid w:val="00EB53EC"/>
    <w:rsid w:val="00EB5531"/>
    <w:rsid w:val="00EB5544"/>
    <w:rsid w:val="00EB55E4"/>
    <w:rsid w:val="00EB562F"/>
    <w:rsid w:val="00EB567F"/>
    <w:rsid w:val="00EB5844"/>
    <w:rsid w:val="00EB587C"/>
    <w:rsid w:val="00EB588B"/>
    <w:rsid w:val="00EB58BB"/>
    <w:rsid w:val="00EB59B1"/>
    <w:rsid w:val="00EB5B55"/>
    <w:rsid w:val="00EB5BD1"/>
    <w:rsid w:val="00EB5BEF"/>
    <w:rsid w:val="00EB5CF4"/>
    <w:rsid w:val="00EB5D4D"/>
    <w:rsid w:val="00EB5DDC"/>
    <w:rsid w:val="00EB5F0F"/>
    <w:rsid w:val="00EB6003"/>
    <w:rsid w:val="00EB6033"/>
    <w:rsid w:val="00EB6054"/>
    <w:rsid w:val="00EB6137"/>
    <w:rsid w:val="00EB61E2"/>
    <w:rsid w:val="00EB624F"/>
    <w:rsid w:val="00EB62A2"/>
    <w:rsid w:val="00EB637C"/>
    <w:rsid w:val="00EB6385"/>
    <w:rsid w:val="00EB63C1"/>
    <w:rsid w:val="00EB65F8"/>
    <w:rsid w:val="00EB65FE"/>
    <w:rsid w:val="00EB66A7"/>
    <w:rsid w:val="00EB66EB"/>
    <w:rsid w:val="00EB674F"/>
    <w:rsid w:val="00EB675E"/>
    <w:rsid w:val="00EB6823"/>
    <w:rsid w:val="00EB68A8"/>
    <w:rsid w:val="00EB68B4"/>
    <w:rsid w:val="00EB6BF9"/>
    <w:rsid w:val="00EB6C00"/>
    <w:rsid w:val="00EB6C74"/>
    <w:rsid w:val="00EB6CF7"/>
    <w:rsid w:val="00EB6D30"/>
    <w:rsid w:val="00EB6D3C"/>
    <w:rsid w:val="00EB6E79"/>
    <w:rsid w:val="00EB6F14"/>
    <w:rsid w:val="00EB710C"/>
    <w:rsid w:val="00EB7166"/>
    <w:rsid w:val="00EB716F"/>
    <w:rsid w:val="00EB7187"/>
    <w:rsid w:val="00EB7199"/>
    <w:rsid w:val="00EB72C2"/>
    <w:rsid w:val="00EB730E"/>
    <w:rsid w:val="00EB73E8"/>
    <w:rsid w:val="00EB745E"/>
    <w:rsid w:val="00EB7476"/>
    <w:rsid w:val="00EB752A"/>
    <w:rsid w:val="00EB772A"/>
    <w:rsid w:val="00EB77EA"/>
    <w:rsid w:val="00EB7A3A"/>
    <w:rsid w:val="00EB7AB7"/>
    <w:rsid w:val="00EB7B46"/>
    <w:rsid w:val="00EB7BDE"/>
    <w:rsid w:val="00EB7C4F"/>
    <w:rsid w:val="00EB7CD0"/>
    <w:rsid w:val="00EB7CF1"/>
    <w:rsid w:val="00EB7E5B"/>
    <w:rsid w:val="00EB7EB1"/>
    <w:rsid w:val="00EB7F0B"/>
    <w:rsid w:val="00EB7F56"/>
    <w:rsid w:val="00EC00AF"/>
    <w:rsid w:val="00EC0164"/>
    <w:rsid w:val="00EC01D8"/>
    <w:rsid w:val="00EC0272"/>
    <w:rsid w:val="00EC0437"/>
    <w:rsid w:val="00EC043A"/>
    <w:rsid w:val="00EC0582"/>
    <w:rsid w:val="00EC05A2"/>
    <w:rsid w:val="00EC0717"/>
    <w:rsid w:val="00EC0745"/>
    <w:rsid w:val="00EC0911"/>
    <w:rsid w:val="00EC0A31"/>
    <w:rsid w:val="00EC0A78"/>
    <w:rsid w:val="00EC0B25"/>
    <w:rsid w:val="00EC0B3B"/>
    <w:rsid w:val="00EC0B78"/>
    <w:rsid w:val="00EC0B9B"/>
    <w:rsid w:val="00EC0BFB"/>
    <w:rsid w:val="00EC0D03"/>
    <w:rsid w:val="00EC0E51"/>
    <w:rsid w:val="00EC0E90"/>
    <w:rsid w:val="00EC0F27"/>
    <w:rsid w:val="00EC1301"/>
    <w:rsid w:val="00EC13F0"/>
    <w:rsid w:val="00EC156E"/>
    <w:rsid w:val="00EC157A"/>
    <w:rsid w:val="00EC15CA"/>
    <w:rsid w:val="00EC16BC"/>
    <w:rsid w:val="00EC1784"/>
    <w:rsid w:val="00EC17F4"/>
    <w:rsid w:val="00EC181B"/>
    <w:rsid w:val="00EC1856"/>
    <w:rsid w:val="00EC1879"/>
    <w:rsid w:val="00EC1A09"/>
    <w:rsid w:val="00EC1B17"/>
    <w:rsid w:val="00EC1B42"/>
    <w:rsid w:val="00EC1B9B"/>
    <w:rsid w:val="00EC1BF3"/>
    <w:rsid w:val="00EC1D6A"/>
    <w:rsid w:val="00EC1EDF"/>
    <w:rsid w:val="00EC1EE0"/>
    <w:rsid w:val="00EC2189"/>
    <w:rsid w:val="00EC23B5"/>
    <w:rsid w:val="00EC2400"/>
    <w:rsid w:val="00EC2430"/>
    <w:rsid w:val="00EC25F5"/>
    <w:rsid w:val="00EC264F"/>
    <w:rsid w:val="00EC2861"/>
    <w:rsid w:val="00EC28D4"/>
    <w:rsid w:val="00EC2AAC"/>
    <w:rsid w:val="00EC2B36"/>
    <w:rsid w:val="00EC2C53"/>
    <w:rsid w:val="00EC2C73"/>
    <w:rsid w:val="00EC2ED1"/>
    <w:rsid w:val="00EC2F83"/>
    <w:rsid w:val="00EC2FA4"/>
    <w:rsid w:val="00EC3091"/>
    <w:rsid w:val="00EC30A2"/>
    <w:rsid w:val="00EC319E"/>
    <w:rsid w:val="00EC3299"/>
    <w:rsid w:val="00EC32E5"/>
    <w:rsid w:val="00EC33F8"/>
    <w:rsid w:val="00EC3436"/>
    <w:rsid w:val="00EC3441"/>
    <w:rsid w:val="00EC35D7"/>
    <w:rsid w:val="00EC35E9"/>
    <w:rsid w:val="00EC384B"/>
    <w:rsid w:val="00EC391A"/>
    <w:rsid w:val="00EC39EA"/>
    <w:rsid w:val="00EC3AA5"/>
    <w:rsid w:val="00EC3BA6"/>
    <w:rsid w:val="00EC3BD6"/>
    <w:rsid w:val="00EC3C69"/>
    <w:rsid w:val="00EC3CAB"/>
    <w:rsid w:val="00EC3D21"/>
    <w:rsid w:val="00EC3DC8"/>
    <w:rsid w:val="00EC3DCE"/>
    <w:rsid w:val="00EC3DFD"/>
    <w:rsid w:val="00EC3E22"/>
    <w:rsid w:val="00EC403E"/>
    <w:rsid w:val="00EC41CE"/>
    <w:rsid w:val="00EC4263"/>
    <w:rsid w:val="00EC427B"/>
    <w:rsid w:val="00EC437F"/>
    <w:rsid w:val="00EC43B7"/>
    <w:rsid w:val="00EC4428"/>
    <w:rsid w:val="00EC44CB"/>
    <w:rsid w:val="00EC44E2"/>
    <w:rsid w:val="00EC4556"/>
    <w:rsid w:val="00EC46B2"/>
    <w:rsid w:val="00EC4781"/>
    <w:rsid w:val="00EC492A"/>
    <w:rsid w:val="00EC499C"/>
    <w:rsid w:val="00EC4A87"/>
    <w:rsid w:val="00EC4B89"/>
    <w:rsid w:val="00EC4B8A"/>
    <w:rsid w:val="00EC4D42"/>
    <w:rsid w:val="00EC4F5D"/>
    <w:rsid w:val="00EC4F6F"/>
    <w:rsid w:val="00EC4F9D"/>
    <w:rsid w:val="00EC50D0"/>
    <w:rsid w:val="00EC50D3"/>
    <w:rsid w:val="00EC50ED"/>
    <w:rsid w:val="00EC50F5"/>
    <w:rsid w:val="00EC5127"/>
    <w:rsid w:val="00EC5201"/>
    <w:rsid w:val="00EC54BE"/>
    <w:rsid w:val="00EC54D2"/>
    <w:rsid w:val="00EC5503"/>
    <w:rsid w:val="00EC5599"/>
    <w:rsid w:val="00EC57B8"/>
    <w:rsid w:val="00EC57C7"/>
    <w:rsid w:val="00EC57F3"/>
    <w:rsid w:val="00EC5880"/>
    <w:rsid w:val="00EC58E1"/>
    <w:rsid w:val="00EC5906"/>
    <w:rsid w:val="00EC595D"/>
    <w:rsid w:val="00EC5982"/>
    <w:rsid w:val="00EC5AC7"/>
    <w:rsid w:val="00EC5BFB"/>
    <w:rsid w:val="00EC5D3E"/>
    <w:rsid w:val="00EC5E20"/>
    <w:rsid w:val="00EC5EB1"/>
    <w:rsid w:val="00EC609C"/>
    <w:rsid w:val="00EC6142"/>
    <w:rsid w:val="00EC621C"/>
    <w:rsid w:val="00EC63AA"/>
    <w:rsid w:val="00EC63AB"/>
    <w:rsid w:val="00EC64CF"/>
    <w:rsid w:val="00EC6603"/>
    <w:rsid w:val="00EC6629"/>
    <w:rsid w:val="00EC66BF"/>
    <w:rsid w:val="00EC66E3"/>
    <w:rsid w:val="00EC678A"/>
    <w:rsid w:val="00EC6867"/>
    <w:rsid w:val="00EC694B"/>
    <w:rsid w:val="00EC69C1"/>
    <w:rsid w:val="00EC6A47"/>
    <w:rsid w:val="00EC6A76"/>
    <w:rsid w:val="00EC6C65"/>
    <w:rsid w:val="00EC6C6A"/>
    <w:rsid w:val="00EC6CBD"/>
    <w:rsid w:val="00EC6E23"/>
    <w:rsid w:val="00EC6E2C"/>
    <w:rsid w:val="00EC6FB8"/>
    <w:rsid w:val="00EC6FF6"/>
    <w:rsid w:val="00EC7029"/>
    <w:rsid w:val="00EC70D6"/>
    <w:rsid w:val="00EC7101"/>
    <w:rsid w:val="00EC71AC"/>
    <w:rsid w:val="00EC71C0"/>
    <w:rsid w:val="00EC723B"/>
    <w:rsid w:val="00EC75A1"/>
    <w:rsid w:val="00EC75A5"/>
    <w:rsid w:val="00EC7623"/>
    <w:rsid w:val="00EC7983"/>
    <w:rsid w:val="00EC79D2"/>
    <w:rsid w:val="00EC7AF9"/>
    <w:rsid w:val="00EC7B0A"/>
    <w:rsid w:val="00EC7B2A"/>
    <w:rsid w:val="00EC7C21"/>
    <w:rsid w:val="00EC7CE2"/>
    <w:rsid w:val="00EC7E44"/>
    <w:rsid w:val="00EC7F4E"/>
    <w:rsid w:val="00EC7FC7"/>
    <w:rsid w:val="00ED0099"/>
    <w:rsid w:val="00ED0250"/>
    <w:rsid w:val="00ED0400"/>
    <w:rsid w:val="00ED0419"/>
    <w:rsid w:val="00ED05E3"/>
    <w:rsid w:val="00ED065F"/>
    <w:rsid w:val="00ED06E9"/>
    <w:rsid w:val="00ED074C"/>
    <w:rsid w:val="00ED0783"/>
    <w:rsid w:val="00ED0846"/>
    <w:rsid w:val="00ED0BBE"/>
    <w:rsid w:val="00ED0BC5"/>
    <w:rsid w:val="00ED0C2B"/>
    <w:rsid w:val="00ED0E12"/>
    <w:rsid w:val="00ED1033"/>
    <w:rsid w:val="00ED1051"/>
    <w:rsid w:val="00ED109A"/>
    <w:rsid w:val="00ED10D9"/>
    <w:rsid w:val="00ED11BE"/>
    <w:rsid w:val="00ED12A4"/>
    <w:rsid w:val="00ED1453"/>
    <w:rsid w:val="00ED156A"/>
    <w:rsid w:val="00ED1654"/>
    <w:rsid w:val="00ED1754"/>
    <w:rsid w:val="00ED17C6"/>
    <w:rsid w:val="00ED18AA"/>
    <w:rsid w:val="00ED18B5"/>
    <w:rsid w:val="00ED196D"/>
    <w:rsid w:val="00ED19AD"/>
    <w:rsid w:val="00ED19B7"/>
    <w:rsid w:val="00ED1B0F"/>
    <w:rsid w:val="00ED1C26"/>
    <w:rsid w:val="00ED1C2B"/>
    <w:rsid w:val="00ED1CA1"/>
    <w:rsid w:val="00ED1DEA"/>
    <w:rsid w:val="00ED1E2D"/>
    <w:rsid w:val="00ED207B"/>
    <w:rsid w:val="00ED2127"/>
    <w:rsid w:val="00ED21C1"/>
    <w:rsid w:val="00ED236B"/>
    <w:rsid w:val="00ED250F"/>
    <w:rsid w:val="00ED25D3"/>
    <w:rsid w:val="00ED26F8"/>
    <w:rsid w:val="00ED27C1"/>
    <w:rsid w:val="00ED28BD"/>
    <w:rsid w:val="00ED296C"/>
    <w:rsid w:val="00ED29E3"/>
    <w:rsid w:val="00ED29FF"/>
    <w:rsid w:val="00ED2AB9"/>
    <w:rsid w:val="00ED2BA9"/>
    <w:rsid w:val="00ED2F20"/>
    <w:rsid w:val="00ED2F34"/>
    <w:rsid w:val="00ED309A"/>
    <w:rsid w:val="00ED31B0"/>
    <w:rsid w:val="00ED3290"/>
    <w:rsid w:val="00ED3434"/>
    <w:rsid w:val="00ED347D"/>
    <w:rsid w:val="00ED35C3"/>
    <w:rsid w:val="00ED35CE"/>
    <w:rsid w:val="00ED35E6"/>
    <w:rsid w:val="00ED3602"/>
    <w:rsid w:val="00ED364D"/>
    <w:rsid w:val="00ED3655"/>
    <w:rsid w:val="00ED368B"/>
    <w:rsid w:val="00ED38BC"/>
    <w:rsid w:val="00ED38FE"/>
    <w:rsid w:val="00ED3901"/>
    <w:rsid w:val="00ED3A66"/>
    <w:rsid w:val="00ED3A85"/>
    <w:rsid w:val="00ED3B18"/>
    <w:rsid w:val="00ED3CC0"/>
    <w:rsid w:val="00ED3CDC"/>
    <w:rsid w:val="00ED3CFC"/>
    <w:rsid w:val="00ED3E91"/>
    <w:rsid w:val="00ED40C6"/>
    <w:rsid w:val="00ED40E8"/>
    <w:rsid w:val="00ED41B0"/>
    <w:rsid w:val="00ED41FB"/>
    <w:rsid w:val="00ED4303"/>
    <w:rsid w:val="00ED449A"/>
    <w:rsid w:val="00ED45C7"/>
    <w:rsid w:val="00ED45EA"/>
    <w:rsid w:val="00ED4677"/>
    <w:rsid w:val="00ED46BA"/>
    <w:rsid w:val="00ED4924"/>
    <w:rsid w:val="00ED497F"/>
    <w:rsid w:val="00ED49BC"/>
    <w:rsid w:val="00ED4B69"/>
    <w:rsid w:val="00ED4B75"/>
    <w:rsid w:val="00ED4BC5"/>
    <w:rsid w:val="00ED4BE2"/>
    <w:rsid w:val="00ED4C14"/>
    <w:rsid w:val="00ED4C49"/>
    <w:rsid w:val="00ED4ECA"/>
    <w:rsid w:val="00ED4EEC"/>
    <w:rsid w:val="00ED4F4C"/>
    <w:rsid w:val="00ED4F77"/>
    <w:rsid w:val="00ED503D"/>
    <w:rsid w:val="00ED5095"/>
    <w:rsid w:val="00ED5156"/>
    <w:rsid w:val="00ED5161"/>
    <w:rsid w:val="00ED5403"/>
    <w:rsid w:val="00ED542A"/>
    <w:rsid w:val="00ED54D4"/>
    <w:rsid w:val="00ED5611"/>
    <w:rsid w:val="00ED56A0"/>
    <w:rsid w:val="00ED5705"/>
    <w:rsid w:val="00ED5824"/>
    <w:rsid w:val="00ED584E"/>
    <w:rsid w:val="00ED5A18"/>
    <w:rsid w:val="00ED5A71"/>
    <w:rsid w:val="00ED5C26"/>
    <w:rsid w:val="00ED5CAF"/>
    <w:rsid w:val="00ED5FCE"/>
    <w:rsid w:val="00ED6033"/>
    <w:rsid w:val="00ED606E"/>
    <w:rsid w:val="00ED617B"/>
    <w:rsid w:val="00ED6270"/>
    <w:rsid w:val="00ED6436"/>
    <w:rsid w:val="00ED644C"/>
    <w:rsid w:val="00ED6452"/>
    <w:rsid w:val="00ED64D4"/>
    <w:rsid w:val="00ED6525"/>
    <w:rsid w:val="00ED6550"/>
    <w:rsid w:val="00ED65C1"/>
    <w:rsid w:val="00ED6670"/>
    <w:rsid w:val="00ED6874"/>
    <w:rsid w:val="00ED6AA0"/>
    <w:rsid w:val="00ED6BC0"/>
    <w:rsid w:val="00ED6C8C"/>
    <w:rsid w:val="00ED6FA2"/>
    <w:rsid w:val="00ED6FBA"/>
    <w:rsid w:val="00ED71BE"/>
    <w:rsid w:val="00ED7211"/>
    <w:rsid w:val="00ED7219"/>
    <w:rsid w:val="00ED7264"/>
    <w:rsid w:val="00ED727B"/>
    <w:rsid w:val="00ED72AA"/>
    <w:rsid w:val="00ED7343"/>
    <w:rsid w:val="00ED74F9"/>
    <w:rsid w:val="00ED7555"/>
    <w:rsid w:val="00ED76EB"/>
    <w:rsid w:val="00ED7845"/>
    <w:rsid w:val="00ED7927"/>
    <w:rsid w:val="00ED798C"/>
    <w:rsid w:val="00ED7AC6"/>
    <w:rsid w:val="00ED7C27"/>
    <w:rsid w:val="00ED7D8B"/>
    <w:rsid w:val="00ED7DBB"/>
    <w:rsid w:val="00ED7F1E"/>
    <w:rsid w:val="00ED7F71"/>
    <w:rsid w:val="00EE0033"/>
    <w:rsid w:val="00EE019F"/>
    <w:rsid w:val="00EE025D"/>
    <w:rsid w:val="00EE0343"/>
    <w:rsid w:val="00EE0426"/>
    <w:rsid w:val="00EE0459"/>
    <w:rsid w:val="00EE0595"/>
    <w:rsid w:val="00EE05BC"/>
    <w:rsid w:val="00EE0752"/>
    <w:rsid w:val="00EE087D"/>
    <w:rsid w:val="00EE08F0"/>
    <w:rsid w:val="00EE0B9F"/>
    <w:rsid w:val="00EE0C29"/>
    <w:rsid w:val="00EE0D03"/>
    <w:rsid w:val="00EE0E0A"/>
    <w:rsid w:val="00EE0E5E"/>
    <w:rsid w:val="00EE0FAC"/>
    <w:rsid w:val="00EE1057"/>
    <w:rsid w:val="00EE10DF"/>
    <w:rsid w:val="00EE1185"/>
    <w:rsid w:val="00EE1230"/>
    <w:rsid w:val="00EE12DA"/>
    <w:rsid w:val="00EE1334"/>
    <w:rsid w:val="00EE13AD"/>
    <w:rsid w:val="00EE13B2"/>
    <w:rsid w:val="00EE1606"/>
    <w:rsid w:val="00EE1677"/>
    <w:rsid w:val="00EE1733"/>
    <w:rsid w:val="00EE1964"/>
    <w:rsid w:val="00EE198B"/>
    <w:rsid w:val="00EE19E4"/>
    <w:rsid w:val="00EE19FF"/>
    <w:rsid w:val="00EE1A20"/>
    <w:rsid w:val="00EE1A9D"/>
    <w:rsid w:val="00EE1B77"/>
    <w:rsid w:val="00EE1CD6"/>
    <w:rsid w:val="00EE1D3D"/>
    <w:rsid w:val="00EE1E05"/>
    <w:rsid w:val="00EE1E46"/>
    <w:rsid w:val="00EE1E50"/>
    <w:rsid w:val="00EE1E91"/>
    <w:rsid w:val="00EE1ED9"/>
    <w:rsid w:val="00EE1EF5"/>
    <w:rsid w:val="00EE1F94"/>
    <w:rsid w:val="00EE206B"/>
    <w:rsid w:val="00EE219F"/>
    <w:rsid w:val="00EE21D0"/>
    <w:rsid w:val="00EE226D"/>
    <w:rsid w:val="00EE22A0"/>
    <w:rsid w:val="00EE2400"/>
    <w:rsid w:val="00EE250D"/>
    <w:rsid w:val="00EE2579"/>
    <w:rsid w:val="00EE257F"/>
    <w:rsid w:val="00EE2590"/>
    <w:rsid w:val="00EE25E6"/>
    <w:rsid w:val="00EE25FC"/>
    <w:rsid w:val="00EE269F"/>
    <w:rsid w:val="00EE273A"/>
    <w:rsid w:val="00EE2AF0"/>
    <w:rsid w:val="00EE2B00"/>
    <w:rsid w:val="00EE2B17"/>
    <w:rsid w:val="00EE2B93"/>
    <w:rsid w:val="00EE2C81"/>
    <w:rsid w:val="00EE2D4E"/>
    <w:rsid w:val="00EE2D55"/>
    <w:rsid w:val="00EE2F59"/>
    <w:rsid w:val="00EE30B5"/>
    <w:rsid w:val="00EE30E2"/>
    <w:rsid w:val="00EE3111"/>
    <w:rsid w:val="00EE3151"/>
    <w:rsid w:val="00EE31AF"/>
    <w:rsid w:val="00EE32C3"/>
    <w:rsid w:val="00EE33C6"/>
    <w:rsid w:val="00EE3491"/>
    <w:rsid w:val="00EE34FF"/>
    <w:rsid w:val="00EE3646"/>
    <w:rsid w:val="00EE373C"/>
    <w:rsid w:val="00EE3847"/>
    <w:rsid w:val="00EE39E2"/>
    <w:rsid w:val="00EE3AE4"/>
    <w:rsid w:val="00EE3B98"/>
    <w:rsid w:val="00EE3C96"/>
    <w:rsid w:val="00EE3EC8"/>
    <w:rsid w:val="00EE42A6"/>
    <w:rsid w:val="00EE4334"/>
    <w:rsid w:val="00EE435A"/>
    <w:rsid w:val="00EE4470"/>
    <w:rsid w:val="00EE4477"/>
    <w:rsid w:val="00EE44B6"/>
    <w:rsid w:val="00EE45CD"/>
    <w:rsid w:val="00EE47A2"/>
    <w:rsid w:val="00EE495E"/>
    <w:rsid w:val="00EE4A90"/>
    <w:rsid w:val="00EE4AA8"/>
    <w:rsid w:val="00EE4B7A"/>
    <w:rsid w:val="00EE4BDD"/>
    <w:rsid w:val="00EE4C17"/>
    <w:rsid w:val="00EE4DD2"/>
    <w:rsid w:val="00EE4DF9"/>
    <w:rsid w:val="00EE4EEB"/>
    <w:rsid w:val="00EE4FAC"/>
    <w:rsid w:val="00EE5026"/>
    <w:rsid w:val="00EE511E"/>
    <w:rsid w:val="00EE516D"/>
    <w:rsid w:val="00EE51D9"/>
    <w:rsid w:val="00EE51FB"/>
    <w:rsid w:val="00EE53B1"/>
    <w:rsid w:val="00EE54EC"/>
    <w:rsid w:val="00EE55C2"/>
    <w:rsid w:val="00EE55F4"/>
    <w:rsid w:val="00EE57DD"/>
    <w:rsid w:val="00EE583E"/>
    <w:rsid w:val="00EE5846"/>
    <w:rsid w:val="00EE585F"/>
    <w:rsid w:val="00EE58A0"/>
    <w:rsid w:val="00EE5955"/>
    <w:rsid w:val="00EE59E7"/>
    <w:rsid w:val="00EE5A5C"/>
    <w:rsid w:val="00EE5A6E"/>
    <w:rsid w:val="00EE5AC4"/>
    <w:rsid w:val="00EE5C57"/>
    <w:rsid w:val="00EE5D2C"/>
    <w:rsid w:val="00EE5D61"/>
    <w:rsid w:val="00EE5E83"/>
    <w:rsid w:val="00EE5E9E"/>
    <w:rsid w:val="00EE6053"/>
    <w:rsid w:val="00EE60BE"/>
    <w:rsid w:val="00EE6249"/>
    <w:rsid w:val="00EE63EE"/>
    <w:rsid w:val="00EE65C5"/>
    <w:rsid w:val="00EE689A"/>
    <w:rsid w:val="00EE6905"/>
    <w:rsid w:val="00EE6956"/>
    <w:rsid w:val="00EE6AA2"/>
    <w:rsid w:val="00EE6AF3"/>
    <w:rsid w:val="00EE6B6C"/>
    <w:rsid w:val="00EE6BA4"/>
    <w:rsid w:val="00EE6C39"/>
    <w:rsid w:val="00EE6D0F"/>
    <w:rsid w:val="00EE6DC4"/>
    <w:rsid w:val="00EE6E59"/>
    <w:rsid w:val="00EE6F03"/>
    <w:rsid w:val="00EE6F5C"/>
    <w:rsid w:val="00EE733D"/>
    <w:rsid w:val="00EE7353"/>
    <w:rsid w:val="00EE7455"/>
    <w:rsid w:val="00EE748F"/>
    <w:rsid w:val="00EE75AE"/>
    <w:rsid w:val="00EE75D7"/>
    <w:rsid w:val="00EE768A"/>
    <w:rsid w:val="00EE76EA"/>
    <w:rsid w:val="00EE76F3"/>
    <w:rsid w:val="00EE7722"/>
    <w:rsid w:val="00EE779B"/>
    <w:rsid w:val="00EE779D"/>
    <w:rsid w:val="00EE77F2"/>
    <w:rsid w:val="00EE7C38"/>
    <w:rsid w:val="00EF00B6"/>
    <w:rsid w:val="00EF016A"/>
    <w:rsid w:val="00EF01FF"/>
    <w:rsid w:val="00EF02EF"/>
    <w:rsid w:val="00EF0308"/>
    <w:rsid w:val="00EF04D2"/>
    <w:rsid w:val="00EF0530"/>
    <w:rsid w:val="00EF055C"/>
    <w:rsid w:val="00EF05A7"/>
    <w:rsid w:val="00EF0601"/>
    <w:rsid w:val="00EF063E"/>
    <w:rsid w:val="00EF06DA"/>
    <w:rsid w:val="00EF09A0"/>
    <w:rsid w:val="00EF0ADB"/>
    <w:rsid w:val="00EF0D40"/>
    <w:rsid w:val="00EF0E32"/>
    <w:rsid w:val="00EF0E4E"/>
    <w:rsid w:val="00EF0E84"/>
    <w:rsid w:val="00EF0EB2"/>
    <w:rsid w:val="00EF110F"/>
    <w:rsid w:val="00EF127E"/>
    <w:rsid w:val="00EF1310"/>
    <w:rsid w:val="00EF1573"/>
    <w:rsid w:val="00EF1688"/>
    <w:rsid w:val="00EF191F"/>
    <w:rsid w:val="00EF195B"/>
    <w:rsid w:val="00EF1975"/>
    <w:rsid w:val="00EF1A21"/>
    <w:rsid w:val="00EF1C39"/>
    <w:rsid w:val="00EF1D54"/>
    <w:rsid w:val="00EF1DB9"/>
    <w:rsid w:val="00EF1DF6"/>
    <w:rsid w:val="00EF1E92"/>
    <w:rsid w:val="00EF1F55"/>
    <w:rsid w:val="00EF204A"/>
    <w:rsid w:val="00EF2132"/>
    <w:rsid w:val="00EF21D5"/>
    <w:rsid w:val="00EF21DE"/>
    <w:rsid w:val="00EF2227"/>
    <w:rsid w:val="00EF236F"/>
    <w:rsid w:val="00EF24FB"/>
    <w:rsid w:val="00EF2518"/>
    <w:rsid w:val="00EF2787"/>
    <w:rsid w:val="00EF27D5"/>
    <w:rsid w:val="00EF283F"/>
    <w:rsid w:val="00EF2856"/>
    <w:rsid w:val="00EF2912"/>
    <w:rsid w:val="00EF29E0"/>
    <w:rsid w:val="00EF29F4"/>
    <w:rsid w:val="00EF2A42"/>
    <w:rsid w:val="00EF2A6D"/>
    <w:rsid w:val="00EF2B3B"/>
    <w:rsid w:val="00EF2BD0"/>
    <w:rsid w:val="00EF2BF3"/>
    <w:rsid w:val="00EF2C1A"/>
    <w:rsid w:val="00EF2CB2"/>
    <w:rsid w:val="00EF2D1E"/>
    <w:rsid w:val="00EF2D45"/>
    <w:rsid w:val="00EF319F"/>
    <w:rsid w:val="00EF3340"/>
    <w:rsid w:val="00EF3574"/>
    <w:rsid w:val="00EF362A"/>
    <w:rsid w:val="00EF3676"/>
    <w:rsid w:val="00EF3832"/>
    <w:rsid w:val="00EF389F"/>
    <w:rsid w:val="00EF3966"/>
    <w:rsid w:val="00EF3B28"/>
    <w:rsid w:val="00EF3B52"/>
    <w:rsid w:val="00EF3CD7"/>
    <w:rsid w:val="00EF3F8F"/>
    <w:rsid w:val="00EF404C"/>
    <w:rsid w:val="00EF41AE"/>
    <w:rsid w:val="00EF4371"/>
    <w:rsid w:val="00EF456A"/>
    <w:rsid w:val="00EF466A"/>
    <w:rsid w:val="00EF4691"/>
    <w:rsid w:val="00EF46BD"/>
    <w:rsid w:val="00EF46D0"/>
    <w:rsid w:val="00EF46E4"/>
    <w:rsid w:val="00EF47BE"/>
    <w:rsid w:val="00EF4842"/>
    <w:rsid w:val="00EF489D"/>
    <w:rsid w:val="00EF490D"/>
    <w:rsid w:val="00EF492D"/>
    <w:rsid w:val="00EF4941"/>
    <w:rsid w:val="00EF4A28"/>
    <w:rsid w:val="00EF4D88"/>
    <w:rsid w:val="00EF4DA9"/>
    <w:rsid w:val="00EF4E6A"/>
    <w:rsid w:val="00EF4E6D"/>
    <w:rsid w:val="00EF4F1B"/>
    <w:rsid w:val="00EF4F25"/>
    <w:rsid w:val="00EF4F2E"/>
    <w:rsid w:val="00EF51F6"/>
    <w:rsid w:val="00EF52E2"/>
    <w:rsid w:val="00EF5308"/>
    <w:rsid w:val="00EF55B2"/>
    <w:rsid w:val="00EF56C9"/>
    <w:rsid w:val="00EF5872"/>
    <w:rsid w:val="00EF58A5"/>
    <w:rsid w:val="00EF5AA4"/>
    <w:rsid w:val="00EF5B76"/>
    <w:rsid w:val="00EF5C08"/>
    <w:rsid w:val="00EF5C40"/>
    <w:rsid w:val="00EF5C6B"/>
    <w:rsid w:val="00EF5D63"/>
    <w:rsid w:val="00EF5E51"/>
    <w:rsid w:val="00EF6129"/>
    <w:rsid w:val="00EF6312"/>
    <w:rsid w:val="00EF633F"/>
    <w:rsid w:val="00EF6381"/>
    <w:rsid w:val="00EF63AB"/>
    <w:rsid w:val="00EF6560"/>
    <w:rsid w:val="00EF6591"/>
    <w:rsid w:val="00EF6657"/>
    <w:rsid w:val="00EF6661"/>
    <w:rsid w:val="00EF6685"/>
    <w:rsid w:val="00EF66C0"/>
    <w:rsid w:val="00EF66E7"/>
    <w:rsid w:val="00EF6714"/>
    <w:rsid w:val="00EF6831"/>
    <w:rsid w:val="00EF6885"/>
    <w:rsid w:val="00EF695C"/>
    <w:rsid w:val="00EF69FD"/>
    <w:rsid w:val="00EF6A10"/>
    <w:rsid w:val="00EF6B25"/>
    <w:rsid w:val="00EF6B8D"/>
    <w:rsid w:val="00EF6BC6"/>
    <w:rsid w:val="00EF6BF3"/>
    <w:rsid w:val="00EF6C62"/>
    <w:rsid w:val="00EF6C76"/>
    <w:rsid w:val="00EF6D2D"/>
    <w:rsid w:val="00EF6D30"/>
    <w:rsid w:val="00EF6D36"/>
    <w:rsid w:val="00EF6D3A"/>
    <w:rsid w:val="00EF6D3D"/>
    <w:rsid w:val="00EF6D6C"/>
    <w:rsid w:val="00EF6F4E"/>
    <w:rsid w:val="00EF6F59"/>
    <w:rsid w:val="00EF6F63"/>
    <w:rsid w:val="00EF6F7F"/>
    <w:rsid w:val="00EF7060"/>
    <w:rsid w:val="00EF7105"/>
    <w:rsid w:val="00EF71FC"/>
    <w:rsid w:val="00EF7264"/>
    <w:rsid w:val="00EF74DA"/>
    <w:rsid w:val="00EF7897"/>
    <w:rsid w:val="00EF78C8"/>
    <w:rsid w:val="00EF7A0B"/>
    <w:rsid w:val="00EF7A5E"/>
    <w:rsid w:val="00EF7BE9"/>
    <w:rsid w:val="00EF7C62"/>
    <w:rsid w:val="00EF7CD9"/>
    <w:rsid w:val="00EF7DE1"/>
    <w:rsid w:val="00EF7DF9"/>
    <w:rsid w:val="00EF7E6C"/>
    <w:rsid w:val="00EF7E89"/>
    <w:rsid w:val="00F0010A"/>
    <w:rsid w:val="00F003F2"/>
    <w:rsid w:val="00F00621"/>
    <w:rsid w:val="00F006F7"/>
    <w:rsid w:val="00F00811"/>
    <w:rsid w:val="00F0085E"/>
    <w:rsid w:val="00F008C8"/>
    <w:rsid w:val="00F0095F"/>
    <w:rsid w:val="00F0096A"/>
    <w:rsid w:val="00F009CF"/>
    <w:rsid w:val="00F00A02"/>
    <w:rsid w:val="00F00ACA"/>
    <w:rsid w:val="00F00AE0"/>
    <w:rsid w:val="00F00C05"/>
    <w:rsid w:val="00F00D7D"/>
    <w:rsid w:val="00F00E30"/>
    <w:rsid w:val="00F00F1B"/>
    <w:rsid w:val="00F00F2D"/>
    <w:rsid w:val="00F0112F"/>
    <w:rsid w:val="00F011D2"/>
    <w:rsid w:val="00F01350"/>
    <w:rsid w:val="00F013E3"/>
    <w:rsid w:val="00F0147E"/>
    <w:rsid w:val="00F014CC"/>
    <w:rsid w:val="00F0151D"/>
    <w:rsid w:val="00F0152A"/>
    <w:rsid w:val="00F016CD"/>
    <w:rsid w:val="00F0177E"/>
    <w:rsid w:val="00F019B5"/>
    <w:rsid w:val="00F019E5"/>
    <w:rsid w:val="00F01AB9"/>
    <w:rsid w:val="00F01AC4"/>
    <w:rsid w:val="00F01C6E"/>
    <w:rsid w:val="00F01D97"/>
    <w:rsid w:val="00F01ED2"/>
    <w:rsid w:val="00F01FB9"/>
    <w:rsid w:val="00F0210E"/>
    <w:rsid w:val="00F021D8"/>
    <w:rsid w:val="00F02237"/>
    <w:rsid w:val="00F02264"/>
    <w:rsid w:val="00F02560"/>
    <w:rsid w:val="00F02606"/>
    <w:rsid w:val="00F02688"/>
    <w:rsid w:val="00F0292B"/>
    <w:rsid w:val="00F029A4"/>
    <w:rsid w:val="00F029CA"/>
    <w:rsid w:val="00F02A66"/>
    <w:rsid w:val="00F02BC8"/>
    <w:rsid w:val="00F02C22"/>
    <w:rsid w:val="00F02C24"/>
    <w:rsid w:val="00F02C78"/>
    <w:rsid w:val="00F02C81"/>
    <w:rsid w:val="00F02DC6"/>
    <w:rsid w:val="00F02E2A"/>
    <w:rsid w:val="00F02FE6"/>
    <w:rsid w:val="00F03056"/>
    <w:rsid w:val="00F03142"/>
    <w:rsid w:val="00F03192"/>
    <w:rsid w:val="00F03256"/>
    <w:rsid w:val="00F032E1"/>
    <w:rsid w:val="00F032EF"/>
    <w:rsid w:val="00F032F6"/>
    <w:rsid w:val="00F03465"/>
    <w:rsid w:val="00F034A0"/>
    <w:rsid w:val="00F03543"/>
    <w:rsid w:val="00F0354B"/>
    <w:rsid w:val="00F036AE"/>
    <w:rsid w:val="00F036F7"/>
    <w:rsid w:val="00F0375F"/>
    <w:rsid w:val="00F03769"/>
    <w:rsid w:val="00F037D8"/>
    <w:rsid w:val="00F03C5A"/>
    <w:rsid w:val="00F03C8A"/>
    <w:rsid w:val="00F03D5B"/>
    <w:rsid w:val="00F03EC7"/>
    <w:rsid w:val="00F03EDA"/>
    <w:rsid w:val="00F03F12"/>
    <w:rsid w:val="00F03F52"/>
    <w:rsid w:val="00F0426A"/>
    <w:rsid w:val="00F042BE"/>
    <w:rsid w:val="00F043E8"/>
    <w:rsid w:val="00F0443D"/>
    <w:rsid w:val="00F045C1"/>
    <w:rsid w:val="00F04697"/>
    <w:rsid w:val="00F04766"/>
    <w:rsid w:val="00F047B3"/>
    <w:rsid w:val="00F04867"/>
    <w:rsid w:val="00F049B6"/>
    <w:rsid w:val="00F049CA"/>
    <w:rsid w:val="00F049E6"/>
    <w:rsid w:val="00F04A55"/>
    <w:rsid w:val="00F04A6D"/>
    <w:rsid w:val="00F04CB1"/>
    <w:rsid w:val="00F04CF8"/>
    <w:rsid w:val="00F04D9D"/>
    <w:rsid w:val="00F04DBE"/>
    <w:rsid w:val="00F04DD3"/>
    <w:rsid w:val="00F04E16"/>
    <w:rsid w:val="00F04E28"/>
    <w:rsid w:val="00F04ECD"/>
    <w:rsid w:val="00F04EF4"/>
    <w:rsid w:val="00F04FA0"/>
    <w:rsid w:val="00F05018"/>
    <w:rsid w:val="00F05047"/>
    <w:rsid w:val="00F0507D"/>
    <w:rsid w:val="00F051E9"/>
    <w:rsid w:val="00F052C2"/>
    <w:rsid w:val="00F052E3"/>
    <w:rsid w:val="00F053E4"/>
    <w:rsid w:val="00F0544A"/>
    <w:rsid w:val="00F0548E"/>
    <w:rsid w:val="00F0551A"/>
    <w:rsid w:val="00F055DE"/>
    <w:rsid w:val="00F0568B"/>
    <w:rsid w:val="00F05691"/>
    <w:rsid w:val="00F056A9"/>
    <w:rsid w:val="00F057AA"/>
    <w:rsid w:val="00F057E0"/>
    <w:rsid w:val="00F058DC"/>
    <w:rsid w:val="00F05902"/>
    <w:rsid w:val="00F05AA5"/>
    <w:rsid w:val="00F05B89"/>
    <w:rsid w:val="00F05BC3"/>
    <w:rsid w:val="00F05BE4"/>
    <w:rsid w:val="00F05C08"/>
    <w:rsid w:val="00F05C1E"/>
    <w:rsid w:val="00F05CCF"/>
    <w:rsid w:val="00F05D7B"/>
    <w:rsid w:val="00F05E0A"/>
    <w:rsid w:val="00F05F21"/>
    <w:rsid w:val="00F060EB"/>
    <w:rsid w:val="00F063AD"/>
    <w:rsid w:val="00F06431"/>
    <w:rsid w:val="00F065B4"/>
    <w:rsid w:val="00F06625"/>
    <w:rsid w:val="00F0675D"/>
    <w:rsid w:val="00F067E2"/>
    <w:rsid w:val="00F06856"/>
    <w:rsid w:val="00F06878"/>
    <w:rsid w:val="00F06999"/>
    <w:rsid w:val="00F069B6"/>
    <w:rsid w:val="00F06ACB"/>
    <w:rsid w:val="00F06B0B"/>
    <w:rsid w:val="00F06B27"/>
    <w:rsid w:val="00F06D16"/>
    <w:rsid w:val="00F06E79"/>
    <w:rsid w:val="00F06EA9"/>
    <w:rsid w:val="00F070AF"/>
    <w:rsid w:val="00F072B3"/>
    <w:rsid w:val="00F0737E"/>
    <w:rsid w:val="00F074B0"/>
    <w:rsid w:val="00F075A8"/>
    <w:rsid w:val="00F075AC"/>
    <w:rsid w:val="00F076D9"/>
    <w:rsid w:val="00F07735"/>
    <w:rsid w:val="00F0786D"/>
    <w:rsid w:val="00F078B5"/>
    <w:rsid w:val="00F078F1"/>
    <w:rsid w:val="00F07A60"/>
    <w:rsid w:val="00F07BB7"/>
    <w:rsid w:val="00F07D59"/>
    <w:rsid w:val="00F07D76"/>
    <w:rsid w:val="00F07D8A"/>
    <w:rsid w:val="00F07E3A"/>
    <w:rsid w:val="00F07F10"/>
    <w:rsid w:val="00F07FF3"/>
    <w:rsid w:val="00F100E3"/>
    <w:rsid w:val="00F102E0"/>
    <w:rsid w:val="00F103B1"/>
    <w:rsid w:val="00F1049E"/>
    <w:rsid w:val="00F10619"/>
    <w:rsid w:val="00F106A1"/>
    <w:rsid w:val="00F10799"/>
    <w:rsid w:val="00F107F3"/>
    <w:rsid w:val="00F1082B"/>
    <w:rsid w:val="00F10866"/>
    <w:rsid w:val="00F108A9"/>
    <w:rsid w:val="00F10A8B"/>
    <w:rsid w:val="00F10AE4"/>
    <w:rsid w:val="00F10B90"/>
    <w:rsid w:val="00F10C39"/>
    <w:rsid w:val="00F10CB2"/>
    <w:rsid w:val="00F10DA1"/>
    <w:rsid w:val="00F10EBB"/>
    <w:rsid w:val="00F10F24"/>
    <w:rsid w:val="00F10FEF"/>
    <w:rsid w:val="00F11248"/>
    <w:rsid w:val="00F11366"/>
    <w:rsid w:val="00F114D8"/>
    <w:rsid w:val="00F114FD"/>
    <w:rsid w:val="00F1154B"/>
    <w:rsid w:val="00F1156E"/>
    <w:rsid w:val="00F116DB"/>
    <w:rsid w:val="00F11708"/>
    <w:rsid w:val="00F118D4"/>
    <w:rsid w:val="00F11AB0"/>
    <w:rsid w:val="00F11B3C"/>
    <w:rsid w:val="00F11BBE"/>
    <w:rsid w:val="00F11BE1"/>
    <w:rsid w:val="00F11C95"/>
    <w:rsid w:val="00F11DB6"/>
    <w:rsid w:val="00F11DE5"/>
    <w:rsid w:val="00F11DF6"/>
    <w:rsid w:val="00F12014"/>
    <w:rsid w:val="00F12150"/>
    <w:rsid w:val="00F1219C"/>
    <w:rsid w:val="00F121C1"/>
    <w:rsid w:val="00F12402"/>
    <w:rsid w:val="00F12430"/>
    <w:rsid w:val="00F12483"/>
    <w:rsid w:val="00F125C4"/>
    <w:rsid w:val="00F126C7"/>
    <w:rsid w:val="00F12718"/>
    <w:rsid w:val="00F12891"/>
    <w:rsid w:val="00F128B0"/>
    <w:rsid w:val="00F1291C"/>
    <w:rsid w:val="00F12961"/>
    <w:rsid w:val="00F12A08"/>
    <w:rsid w:val="00F12B31"/>
    <w:rsid w:val="00F12CBB"/>
    <w:rsid w:val="00F12F1C"/>
    <w:rsid w:val="00F12F3E"/>
    <w:rsid w:val="00F13018"/>
    <w:rsid w:val="00F133EE"/>
    <w:rsid w:val="00F133F3"/>
    <w:rsid w:val="00F13517"/>
    <w:rsid w:val="00F1365A"/>
    <w:rsid w:val="00F13688"/>
    <w:rsid w:val="00F138A9"/>
    <w:rsid w:val="00F1397A"/>
    <w:rsid w:val="00F13A7F"/>
    <w:rsid w:val="00F13ACD"/>
    <w:rsid w:val="00F13B10"/>
    <w:rsid w:val="00F13C24"/>
    <w:rsid w:val="00F13C97"/>
    <w:rsid w:val="00F13F3D"/>
    <w:rsid w:val="00F140B4"/>
    <w:rsid w:val="00F140C4"/>
    <w:rsid w:val="00F14230"/>
    <w:rsid w:val="00F143BC"/>
    <w:rsid w:val="00F144BF"/>
    <w:rsid w:val="00F144F5"/>
    <w:rsid w:val="00F14605"/>
    <w:rsid w:val="00F14652"/>
    <w:rsid w:val="00F1472A"/>
    <w:rsid w:val="00F147A6"/>
    <w:rsid w:val="00F148CE"/>
    <w:rsid w:val="00F14BDE"/>
    <w:rsid w:val="00F14BE0"/>
    <w:rsid w:val="00F14D2D"/>
    <w:rsid w:val="00F14D7C"/>
    <w:rsid w:val="00F14E6D"/>
    <w:rsid w:val="00F14F68"/>
    <w:rsid w:val="00F14FD4"/>
    <w:rsid w:val="00F1504F"/>
    <w:rsid w:val="00F1507D"/>
    <w:rsid w:val="00F15173"/>
    <w:rsid w:val="00F152A6"/>
    <w:rsid w:val="00F152EA"/>
    <w:rsid w:val="00F153A5"/>
    <w:rsid w:val="00F15476"/>
    <w:rsid w:val="00F15575"/>
    <w:rsid w:val="00F155CC"/>
    <w:rsid w:val="00F1578F"/>
    <w:rsid w:val="00F15847"/>
    <w:rsid w:val="00F1596C"/>
    <w:rsid w:val="00F15B22"/>
    <w:rsid w:val="00F15B25"/>
    <w:rsid w:val="00F15B6F"/>
    <w:rsid w:val="00F15C5E"/>
    <w:rsid w:val="00F15C74"/>
    <w:rsid w:val="00F15D0F"/>
    <w:rsid w:val="00F15EAE"/>
    <w:rsid w:val="00F15F61"/>
    <w:rsid w:val="00F15FE8"/>
    <w:rsid w:val="00F16062"/>
    <w:rsid w:val="00F16272"/>
    <w:rsid w:val="00F1636D"/>
    <w:rsid w:val="00F16416"/>
    <w:rsid w:val="00F16454"/>
    <w:rsid w:val="00F1659E"/>
    <w:rsid w:val="00F166F4"/>
    <w:rsid w:val="00F1686F"/>
    <w:rsid w:val="00F1692E"/>
    <w:rsid w:val="00F169E5"/>
    <w:rsid w:val="00F16A21"/>
    <w:rsid w:val="00F16AD6"/>
    <w:rsid w:val="00F16B6E"/>
    <w:rsid w:val="00F16BEF"/>
    <w:rsid w:val="00F16C70"/>
    <w:rsid w:val="00F16D12"/>
    <w:rsid w:val="00F16DBB"/>
    <w:rsid w:val="00F16DBC"/>
    <w:rsid w:val="00F16DF7"/>
    <w:rsid w:val="00F16F0F"/>
    <w:rsid w:val="00F170D6"/>
    <w:rsid w:val="00F17129"/>
    <w:rsid w:val="00F1721D"/>
    <w:rsid w:val="00F17275"/>
    <w:rsid w:val="00F172AD"/>
    <w:rsid w:val="00F172BB"/>
    <w:rsid w:val="00F17398"/>
    <w:rsid w:val="00F173B1"/>
    <w:rsid w:val="00F17411"/>
    <w:rsid w:val="00F1741A"/>
    <w:rsid w:val="00F1741B"/>
    <w:rsid w:val="00F174D8"/>
    <w:rsid w:val="00F1767C"/>
    <w:rsid w:val="00F17697"/>
    <w:rsid w:val="00F17718"/>
    <w:rsid w:val="00F177E4"/>
    <w:rsid w:val="00F177FF"/>
    <w:rsid w:val="00F178B4"/>
    <w:rsid w:val="00F17A9B"/>
    <w:rsid w:val="00F17BAD"/>
    <w:rsid w:val="00F17D2B"/>
    <w:rsid w:val="00F2006A"/>
    <w:rsid w:val="00F20102"/>
    <w:rsid w:val="00F20187"/>
    <w:rsid w:val="00F20189"/>
    <w:rsid w:val="00F20493"/>
    <w:rsid w:val="00F204E0"/>
    <w:rsid w:val="00F20576"/>
    <w:rsid w:val="00F205A5"/>
    <w:rsid w:val="00F2060D"/>
    <w:rsid w:val="00F20743"/>
    <w:rsid w:val="00F207AA"/>
    <w:rsid w:val="00F207E3"/>
    <w:rsid w:val="00F20883"/>
    <w:rsid w:val="00F208A0"/>
    <w:rsid w:val="00F2094C"/>
    <w:rsid w:val="00F209B2"/>
    <w:rsid w:val="00F20A11"/>
    <w:rsid w:val="00F20B5D"/>
    <w:rsid w:val="00F20BFD"/>
    <w:rsid w:val="00F20D52"/>
    <w:rsid w:val="00F20D89"/>
    <w:rsid w:val="00F20DD0"/>
    <w:rsid w:val="00F20E10"/>
    <w:rsid w:val="00F20E16"/>
    <w:rsid w:val="00F20E4A"/>
    <w:rsid w:val="00F20ED9"/>
    <w:rsid w:val="00F20F9C"/>
    <w:rsid w:val="00F20FC2"/>
    <w:rsid w:val="00F2105A"/>
    <w:rsid w:val="00F211F6"/>
    <w:rsid w:val="00F211FD"/>
    <w:rsid w:val="00F2146B"/>
    <w:rsid w:val="00F214FD"/>
    <w:rsid w:val="00F21541"/>
    <w:rsid w:val="00F215D8"/>
    <w:rsid w:val="00F216AB"/>
    <w:rsid w:val="00F2171E"/>
    <w:rsid w:val="00F2187D"/>
    <w:rsid w:val="00F2193F"/>
    <w:rsid w:val="00F21995"/>
    <w:rsid w:val="00F219D1"/>
    <w:rsid w:val="00F21A35"/>
    <w:rsid w:val="00F21AE7"/>
    <w:rsid w:val="00F21C00"/>
    <w:rsid w:val="00F21C2B"/>
    <w:rsid w:val="00F21CC7"/>
    <w:rsid w:val="00F21D70"/>
    <w:rsid w:val="00F21DA9"/>
    <w:rsid w:val="00F21E58"/>
    <w:rsid w:val="00F22062"/>
    <w:rsid w:val="00F220D3"/>
    <w:rsid w:val="00F22127"/>
    <w:rsid w:val="00F22134"/>
    <w:rsid w:val="00F221AB"/>
    <w:rsid w:val="00F22232"/>
    <w:rsid w:val="00F22362"/>
    <w:rsid w:val="00F2258A"/>
    <w:rsid w:val="00F22720"/>
    <w:rsid w:val="00F227BD"/>
    <w:rsid w:val="00F22871"/>
    <w:rsid w:val="00F228C2"/>
    <w:rsid w:val="00F229C4"/>
    <w:rsid w:val="00F22BF9"/>
    <w:rsid w:val="00F22C52"/>
    <w:rsid w:val="00F22E20"/>
    <w:rsid w:val="00F22ECF"/>
    <w:rsid w:val="00F22EFC"/>
    <w:rsid w:val="00F22F0E"/>
    <w:rsid w:val="00F22F3C"/>
    <w:rsid w:val="00F22FD3"/>
    <w:rsid w:val="00F230AD"/>
    <w:rsid w:val="00F230C2"/>
    <w:rsid w:val="00F23118"/>
    <w:rsid w:val="00F232D7"/>
    <w:rsid w:val="00F233C1"/>
    <w:rsid w:val="00F234CF"/>
    <w:rsid w:val="00F2361A"/>
    <w:rsid w:val="00F2366C"/>
    <w:rsid w:val="00F23786"/>
    <w:rsid w:val="00F23892"/>
    <w:rsid w:val="00F23919"/>
    <w:rsid w:val="00F23930"/>
    <w:rsid w:val="00F239EA"/>
    <w:rsid w:val="00F23A1D"/>
    <w:rsid w:val="00F23ACE"/>
    <w:rsid w:val="00F23B0E"/>
    <w:rsid w:val="00F23B81"/>
    <w:rsid w:val="00F23C08"/>
    <w:rsid w:val="00F23D16"/>
    <w:rsid w:val="00F23DB0"/>
    <w:rsid w:val="00F240B1"/>
    <w:rsid w:val="00F24332"/>
    <w:rsid w:val="00F24502"/>
    <w:rsid w:val="00F24552"/>
    <w:rsid w:val="00F2457E"/>
    <w:rsid w:val="00F245DE"/>
    <w:rsid w:val="00F24727"/>
    <w:rsid w:val="00F24804"/>
    <w:rsid w:val="00F24805"/>
    <w:rsid w:val="00F249D9"/>
    <w:rsid w:val="00F24A00"/>
    <w:rsid w:val="00F24A12"/>
    <w:rsid w:val="00F24A3E"/>
    <w:rsid w:val="00F24AD0"/>
    <w:rsid w:val="00F24B31"/>
    <w:rsid w:val="00F24C13"/>
    <w:rsid w:val="00F24C5E"/>
    <w:rsid w:val="00F24C67"/>
    <w:rsid w:val="00F2500B"/>
    <w:rsid w:val="00F25122"/>
    <w:rsid w:val="00F251A0"/>
    <w:rsid w:val="00F25295"/>
    <w:rsid w:val="00F2529D"/>
    <w:rsid w:val="00F25371"/>
    <w:rsid w:val="00F25422"/>
    <w:rsid w:val="00F2546E"/>
    <w:rsid w:val="00F2548C"/>
    <w:rsid w:val="00F256E8"/>
    <w:rsid w:val="00F257D1"/>
    <w:rsid w:val="00F257DD"/>
    <w:rsid w:val="00F2592D"/>
    <w:rsid w:val="00F25BC2"/>
    <w:rsid w:val="00F25C2C"/>
    <w:rsid w:val="00F25C53"/>
    <w:rsid w:val="00F25C59"/>
    <w:rsid w:val="00F25C7B"/>
    <w:rsid w:val="00F25C96"/>
    <w:rsid w:val="00F25E31"/>
    <w:rsid w:val="00F25E3C"/>
    <w:rsid w:val="00F25EBB"/>
    <w:rsid w:val="00F25F65"/>
    <w:rsid w:val="00F26027"/>
    <w:rsid w:val="00F2610C"/>
    <w:rsid w:val="00F26179"/>
    <w:rsid w:val="00F2621D"/>
    <w:rsid w:val="00F26255"/>
    <w:rsid w:val="00F26316"/>
    <w:rsid w:val="00F26345"/>
    <w:rsid w:val="00F26384"/>
    <w:rsid w:val="00F2642C"/>
    <w:rsid w:val="00F26550"/>
    <w:rsid w:val="00F26675"/>
    <w:rsid w:val="00F26751"/>
    <w:rsid w:val="00F267C3"/>
    <w:rsid w:val="00F2682D"/>
    <w:rsid w:val="00F269F9"/>
    <w:rsid w:val="00F26A18"/>
    <w:rsid w:val="00F26C07"/>
    <w:rsid w:val="00F26C88"/>
    <w:rsid w:val="00F26D49"/>
    <w:rsid w:val="00F26D5D"/>
    <w:rsid w:val="00F26EA0"/>
    <w:rsid w:val="00F26F1F"/>
    <w:rsid w:val="00F26F39"/>
    <w:rsid w:val="00F26F60"/>
    <w:rsid w:val="00F27013"/>
    <w:rsid w:val="00F2703F"/>
    <w:rsid w:val="00F27090"/>
    <w:rsid w:val="00F270DB"/>
    <w:rsid w:val="00F27162"/>
    <w:rsid w:val="00F27284"/>
    <w:rsid w:val="00F272A7"/>
    <w:rsid w:val="00F27326"/>
    <w:rsid w:val="00F2752A"/>
    <w:rsid w:val="00F2762C"/>
    <w:rsid w:val="00F276D6"/>
    <w:rsid w:val="00F277D9"/>
    <w:rsid w:val="00F278C7"/>
    <w:rsid w:val="00F278E4"/>
    <w:rsid w:val="00F27A13"/>
    <w:rsid w:val="00F27A7A"/>
    <w:rsid w:val="00F27A8F"/>
    <w:rsid w:val="00F27AE4"/>
    <w:rsid w:val="00F27C21"/>
    <w:rsid w:val="00F27DAA"/>
    <w:rsid w:val="00F27DF2"/>
    <w:rsid w:val="00F27E5A"/>
    <w:rsid w:val="00F27EA3"/>
    <w:rsid w:val="00F27EEE"/>
    <w:rsid w:val="00F3009D"/>
    <w:rsid w:val="00F30179"/>
    <w:rsid w:val="00F3020B"/>
    <w:rsid w:val="00F302E6"/>
    <w:rsid w:val="00F302FA"/>
    <w:rsid w:val="00F3039C"/>
    <w:rsid w:val="00F303AD"/>
    <w:rsid w:val="00F30460"/>
    <w:rsid w:val="00F306D0"/>
    <w:rsid w:val="00F306E1"/>
    <w:rsid w:val="00F306ED"/>
    <w:rsid w:val="00F307AF"/>
    <w:rsid w:val="00F3080C"/>
    <w:rsid w:val="00F308F9"/>
    <w:rsid w:val="00F30A6E"/>
    <w:rsid w:val="00F30AAF"/>
    <w:rsid w:val="00F30C0C"/>
    <w:rsid w:val="00F30D1C"/>
    <w:rsid w:val="00F30D41"/>
    <w:rsid w:val="00F30E3C"/>
    <w:rsid w:val="00F30EDC"/>
    <w:rsid w:val="00F30FBA"/>
    <w:rsid w:val="00F310FF"/>
    <w:rsid w:val="00F3115B"/>
    <w:rsid w:val="00F312E7"/>
    <w:rsid w:val="00F31314"/>
    <w:rsid w:val="00F313CE"/>
    <w:rsid w:val="00F313E1"/>
    <w:rsid w:val="00F31497"/>
    <w:rsid w:val="00F314EE"/>
    <w:rsid w:val="00F3182B"/>
    <w:rsid w:val="00F31891"/>
    <w:rsid w:val="00F31A59"/>
    <w:rsid w:val="00F31B27"/>
    <w:rsid w:val="00F31BC5"/>
    <w:rsid w:val="00F31D48"/>
    <w:rsid w:val="00F31D5D"/>
    <w:rsid w:val="00F32155"/>
    <w:rsid w:val="00F321B7"/>
    <w:rsid w:val="00F321F9"/>
    <w:rsid w:val="00F3232D"/>
    <w:rsid w:val="00F32381"/>
    <w:rsid w:val="00F323F4"/>
    <w:rsid w:val="00F324F1"/>
    <w:rsid w:val="00F325B9"/>
    <w:rsid w:val="00F32736"/>
    <w:rsid w:val="00F3276A"/>
    <w:rsid w:val="00F32876"/>
    <w:rsid w:val="00F32981"/>
    <w:rsid w:val="00F32AD9"/>
    <w:rsid w:val="00F32CC5"/>
    <w:rsid w:val="00F32D58"/>
    <w:rsid w:val="00F32E36"/>
    <w:rsid w:val="00F32E51"/>
    <w:rsid w:val="00F32E84"/>
    <w:rsid w:val="00F33039"/>
    <w:rsid w:val="00F330A8"/>
    <w:rsid w:val="00F330EE"/>
    <w:rsid w:val="00F33115"/>
    <w:rsid w:val="00F33214"/>
    <w:rsid w:val="00F33229"/>
    <w:rsid w:val="00F332C0"/>
    <w:rsid w:val="00F33369"/>
    <w:rsid w:val="00F33419"/>
    <w:rsid w:val="00F3351F"/>
    <w:rsid w:val="00F33658"/>
    <w:rsid w:val="00F33887"/>
    <w:rsid w:val="00F338CF"/>
    <w:rsid w:val="00F338D1"/>
    <w:rsid w:val="00F3390B"/>
    <w:rsid w:val="00F33978"/>
    <w:rsid w:val="00F33A12"/>
    <w:rsid w:val="00F33ABD"/>
    <w:rsid w:val="00F33B04"/>
    <w:rsid w:val="00F33B7F"/>
    <w:rsid w:val="00F33E3D"/>
    <w:rsid w:val="00F33ED6"/>
    <w:rsid w:val="00F33F71"/>
    <w:rsid w:val="00F3402E"/>
    <w:rsid w:val="00F34080"/>
    <w:rsid w:val="00F340D4"/>
    <w:rsid w:val="00F3427F"/>
    <w:rsid w:val="00F34431"/>
    <w:rsid w:val="00F3452C"/>
    <w:rsid w:val="00F346ED"/>
    <w:rsid w:val="00F34711"/>
    <w:rsid w:val="00F3473E"/>
    <w:rsid w:val="00F347CB"/>
    <w:rsid w:val="00F347E5"/>
    <w:rsid w:val="00F348A9"/>
    <w:rsid w:val="00F348B6"/>
    <w:rsid w:val="00F348F1"/>
    <w:rsid w:val="00F34A52"/>
    <w:rsid w:val="00F34A53"/>
    <w:rsid w:val="00F34A57"/>
    <w:rsid w:val="00F34AF6"/>
    <w:rsid w:val="00F34AFC"/>
    <w:rsid w:val="00F34C78"/>
    <w:rsid w:val="00F34CB5"/>
    <w:rsid w:val="00F34D18"/>
    <w:rsid w:val="00F34E9B"/>
    <w:rsid w:val="00F35009"/>
    <w:rsid w:val="00F3517D"/>
    <w:rsid w:val="00F352B2"/>
    <w:rsid w:val="00F352D2"/>
    <w:rsid w:val="00F3531E"/>
    <w:rsid w:val="00F35448"/>
    <w:rsid w:val="00F3546D"/>
    <w:rsid w:val="00F356C6"/>
    <w:rsid w:val="00F35935"/>
    <w:rsid w:val="00F35A54"/>
    <w:rsid w:val="00F35A92"/>
    <w:rsid w:val="00F35B1E"/>
    <w:rsid w:val="00F35BA6"/>
    <w:rsid w:val="00F35CF7"/>
    <w:rsid w:val="00F35D21"/>
    <w:rsid w:val="00F35D52"/>
    <w:rsid w:val="00F35F7C"/>
    <w:rsid w:val="00F35FE1"/>
    <w:rsid w:val="00F35FF0"/>
    <w:rsid w:val="00F36024"/>
    <w:rsid w:val="00F360DA"/>
    <w:rsid w:val="00F3619D"/>
    <w:rsid w:val="00F363A5"/>
    <w:rsid w:val="00F364A8"/>
    <w:rsid w:val="00F364AD"/>
    <w:rsid w:val="00F364F8"/>
    <w:rsid w:val="00F36669"/>
    <w:rsid w:val="00F3675F"/>
    <w:rsid w:val="00F367C6"/>
    <w:rsid w:val="00F3685A"/>
    <w:rsid w:val="00F36877"/>
    <w:rsid w:val="00F3688D"/>
    <w:rsid w:val="00F3693E"/>
    <w:rsid w:val="00F369F7"/>
    <w:rsid w:val="00F36B44"/>
    <w:rsid w:val="00F36C28"/>
    <w:rsid w:val="00F36C78"/>
    <w:rsid w:val="00F36D12"/>
    <w:rsid w:val="00F36D2B"/>
    <w:rsid w:val="00F36EAF"/>
    <w:rsid w:val="00F36F80"/>
    <w:rsid w:val="00F36FDB"/>
    <w:rsid w:val="00F3704D"/>
    <w:rsid w:val="00F3706A"/>
    <w:rsid w:val="00F37149"/>
    <w:rsid w:val="00F3718C"/>
    <w:rsid w:val="00F3725A"/>
    <w:rsid w:val="00F3736E"/>
    <w:rsid w:val="00F37648"/>
    <w:rsid w:val="00F376E4"/>
    <w:rsid w:val="00F3782A"/>
    <w:rsid w:val="00F3788E"/>
    <w:rsid w:val="00F37896"/>
    <w:rsid w:val="00F3789F"/>
    <w:rsid w:val="00F37969"/>
    <w:rsid w:val="00F379BA"/>
    <w:rsid w:val="00F37A1E"/>
    <w:rsid w:val="00F37C96"/>
    <w:rsid w:val="00F37D5F"/>
    <w:rsid w:val="00F37DCE"/>
    <w:rsid w:val="00F402C8"/>
    <w:rsid w:val="00F402D6"/>
    <w:rsid w:val="00F4030A"/>
    <w:rsid w:val="00F40319"/>
    <w:rsid w:val="00F403F4"/>
    <w:rsid w:val="00F4045B"/>
    <w:rsid w:val="00F40583"/>
    <w:rsid w:val="00F407A8"/>
    <w:rsid w:val="00F40813"/>
    <w:rsid w:val="00F408F7"/>
    <w:rsid w:val="00F40933"/>
    <w:rsid w:val="00F40A17"/>
    <w:rsid w:val="00F40DC1"/>
    <w:rsid w:val="00F40E4B"/>
    <w:rsid w:val="00F40EB0"/>
    <w:rsid w:val="00F410A3"/>
    <w:rsid w:val="00F410DF"/>
    <w:rsid w:val="00F41101"/>
    <w:rsid w:val="00F412D0"/>
    <w:rsid w:val="00F4132B"/>
    <w:rsid w:val="00F4156D"/>
    <w:rsid w:val="00F415B0"/>
    <w:rsid w:val="00F41766"/>
    <w:rsid w:val="00F417C8"/>
    <w:rsid w:val="00F417C9"/>
    <w:rsid w:val="00F417FC"/>
    <w:rsid w:val="00F4193E"/>
    <w:rsid w:val="00F41985"/>
    <w:rsid w:val="00F41A20"/>
    <w:rsid w:val="00F41B52"/>
    <w:rsid w:val="00F41BB6"/>
    <w:rsid w:val="00F41CC1"/>
    <w:rsid w:val="00F41D3F"/>
    <w:rsid w:val="00F41E98"/>
    <w:rsid w:val="00F42111"/>
    <w:rsid w:val="00F42345"/>
    <w:rsid w:val="00F42479"/>
    <w:rsid w:val="00F4248C"/>
    <w:rsid w:val="00F42763"/>
    <w:rsid w:val="00F427D2"/>
    <w:rsid w:val="00F4284E"/>
    <w:rsid w:val="00F428A2"/>
    <w:rsid w:val="00F42929"/>
    <w:rsid w:val="00F42949"/>
    <w:rsid w:val="00F4294E"/>
    <w:rsid w:val="00F42AB4"/>
    <w:rsid w:val="00F42AE4"/>
    <w:rsid w:val="00F42B8D"/>
    <w:rsid w:val="00F42C43"/>
    <w:rsid w:val="00F42CB3"/>
    <w:rsid w:val="00F42E36"/>
    <w:rsid w:val="00F42F47"/>
    <w:rsid w:val="00F42FC6"/>
    <w:rsid w:val="00F42FFB"/>
    <w:rsid w:val="00F4318A"/>
    <w:rsid w:val="00F431FD"/>
    <w:rsid w:val="00F43307"/>
    <w:rsid w:val="00F433E5"/>
    <w:rsid w:val="00F434CA"/>
    <w:rsid w:val="00F43648"/>
    <w:rsid w:val="00F43653"/>
    <w:rsid w:val="00F4380A"/>
    <w:rsid w:val="00F43BC9"/>
    <w:rsid w:val="00F43C8D"/>
    <w:rsid w:val="00F43D3C"/>
    <w:rsid w:val="00F43D7F"/>
    <w:rsid w:val="00F43E80"/>
    <w:rsid w:val="00F43EBC"/>
    <w:rsid w:val="00F43EF0"/>
    <w:rsid w:val="00F43F4C"/>
    <w:rsid w:val="00F43F9A"/>
    <w:rsid w:val="00F44002"/>
    <w:rsid w:val="00F441F2"/>
    <w:rsid w:val="00F4422E"/>
    <w:rsid w:val="00F44682"/>
    <w:rsid w:val="00F4471F"/>
    <w:rsid w:val="00F4489B"/>
    <w:rsid w:val="00F449B5"/>
    <w:rsid w:val="00F44A89"/>
    <w:rsid w:val="00F44D50"/>
    <w:rsid w:val="00F44DE6"/>
    <w:rsid w:val="00F44E55"/>
    <w:rsid w:val="00F44F20"/>
    <w:rsid w:val="00F44F4D"/>
    <w:rsid w:val="00F44F59"/>
    <w:rsid w:val="00F45100"/>
    <w:rsid w:val="00F4510F"/>
    <w:rsid w:val="00F45177"/>
    <w:rsid w:val="00F45224"/>
    <w:rsid w:val="00F4532E"/>
    <w:rsid w:val="00F4534F"/>
    <w:rsid w:val="00F45508"/>
    <w:rsid w:val="00F455E9"/>
    <w:rsid w:val="00F45600"/>
    <w:rsid w:val="00F45670"/>
    <w:rsid w:val="00F456AD"/>
    <w:rsid w:val="00F4577A"/>
    <w:rsid w:val="00F457B0"/>
    <w:rsid w:val="00F458DA"/>
    <w:rsid w:val="00F4595F"/>
    <w:rsid w:val="00F45A3A"/>
    <w:rsid w:val="00F45A3B"/>
    <w:rsid w:val="00F45A42"/>
    <w:rsid w:val="00F45B26"/>
    <w:rsid w:val="00F45B4C"/>
    <w:rsid w:val="00F45BA5"/>
    <w:rsid w:val="00F45C0F"/>
    <w:rsid w:val="00F45D56"/>
    <w:rsid w:val="00F45DCC"/>
    <w:rsid w:val="00F45F0F"/>
    <w:rsid w:val="00F45FAC"/>
    <w:rsid w:val="00F460DE"/>
    <w:rsid w:val="00F460F1"/>
    <w:rsid w:val="00F460F3"/>
    <w:rsid w:val="00F461CC"/>
    <w:rsid w:val="00F461DA"/>
    <w:rsid w:val="00F46227"/>
    <w:rsid w:val="00F46375"/>
    <w:rsid w:val="00F46469"/>
    <w:rsid w:val="00F46478"/>
    <w:rsid w:val="00F4653A"/>
    <w:rsid w:val="00F46576"/>
    <w:rsid w:val="00F46635"/>
    <w:rsid w:val="00F46976"/>
    <w:rsid w:val="00F46A60"/>
    <w:rsid w:val="00F46B88"/>
    <w:rsid w:val="00F46BFB"/>
    <w:rsid w:val="00F46CBE"/>
    <w:rsid w:val="00F46D33"/>
    <w:rsid w:val="00F46E14"/>
    <w:rsid w:val="00F46F51"/>
    <w:rsid w:val="00F46F76"/>
    <w:rsid w:val="00F46FE3"/>
    <w:rsid w:val="00F47045"/>
    <w:rsid w:val="00F47109"/>
    <w:rsid w:val="00F471EF"/>
    <w:rsid w:val="00F4738D"/>
    <w:rsid w:val="00F473A2"/>
    <w:rsid w:val="00F47611"/>
    <w:rsid w:val="00F47615"/>
    <w:rsid w:val="00F476FC"/>
    <w:rsid w:val="00F477AE"/>
    <w:rsid w:val="00F478BD"/>
    <w:rsid w:val="00F47B4F"/>
    <w:rsid w:val="00F47C50"/>
    <w:rsid w:val="00F47D07"/>
    <w:rsid w:val="00F47DDD"/>
    <w:rsid w:val="00F47E3D"/>
    <w:rsid w:val="00F47EF9"/>
    <w:rsid w:val="00F47F1B"/>
    <w:rsid w:val="00F5001B"/>
    <w:rsid w:val="00F5022A"/>
    <w:rsid w:val="00F5024A"/>
    <w:rsid w:val="00F5027F"/>
    <w:rsid w:val="00F50297"/>
    <w:rsid w:val="00F502A7"/>
    <w:rsid w:val="00F502EA"/>
    <w:rsid w:val="00F503CE"/>
    <w:rsid w:val="00F5041F"/>
    <w:rsid w:val="00F5049E"/>
    <w:rsid w:val="00F5052F"/>
    <w:rsid w:val="00F5056E"/>
    <w:rsid w:val="00F50667"/>
    <w:rsid w:val="00F5069C"/>
    <w:rsid w:val="00F50715"/>
    <w:rsid w:val="00F5072A"/>
    <w:rsid w:val="00F50872"/>
    <w:rsid w:val="00F508B2"/>
    <w:rsid w:val="00F50A2E"/>
    <w:rsid w:val="00F50C4B"/>
    <w:rsid w:val="00F50D1B"/>
    <w:rsid w:val="00F50D36"/>
    <w:rsid w:val="00F50D6A"/>
    <w:rsid w:val="00F50DD4"/>
    <w:rsid w:val="00F50F63"/>
    <w:rsid w:val="00F50F64"/>
    <w:rsid w:val="00F510A5"/>
    <w:rsid w:val="00F51126"/>
    <w:rsid w:val="00F51282"/>
    <w:rsid w:val="00F512C8"/>
    <w:rsid w:val="00F51360"/>
    <w:rsid w:val="00F5138B"/>
    <w:rsid w:val="00F5159A"/>
    <w:rsid w:val="00F51606"/>
    <w:rsid w:val="00F51737"/>
    <w:rsid w:val="00F51798"/>
    <w:rsid w:val="00F517F4"/>
    <w:rsid w:val="00F518DF"/>
    <w:rsid w:val="00F51A45"/>
    <w:rsid w:val="00F51B78"/>
    <w:rsid w:val="00F51C34"/>
    <w:rsid w:val="00F51C56"/>
    <w:rsid w:val="00F51D5E"/>
    <w:rsid w:val="00F51D92"/>
    <w:rsid w:val="00F51E31"/>
    <w:rsid w:val="00F5205A"/>
    <w:rsid w:val="00F520BD"/>
    <w:rsid w:val="00F52134"/>
    <w:rsid w:val="00F52165"/>
    <w:rsid w:val="00F5219B"/>
    <w:rsid w:val="00F522F6"/>
    <w:rsid w:val="00F52365"/>
    <w:rsid w:val="00F52371"/>
    <w:rsid w:val="00F52445"/>
    <w:rsid w:val="00F52499"/>
    <w:rsid w:val="00F52567"/>
    <w:rsid w:val="00F526C7"/>
    <w:rsid w:val="00F526D5"/>
    <w:rsid w:val="00F52743"/>
    <w:rsid w:val="00F5279F"/>
    <w:rsid w:val="00F52851"/>
    <w:rsid w:val="00F52883"/>
    <w:rsid w:val="00F52922"/>
    <w:rsid w:val="00F529E3"/>
    <w:rsid w:val="00F52A28"/>
    <w:rsid w:val="00F52A2F"/>
    <w:rsid w:val="00F52A5C"/>
    <w:rsid w:val="00F52A6C"/>
    <w:rsid w:val="00F52ABF"/>
    <w:rsid w:val="00F52ADA"/>
    <w:rsid w:val="00F52B11"/>
    <w:rsid w:val="00F52BB2"/>
    <w:rsid w:val="00F52D03"/>
    <w:rsid w:val="00F52D49"/>
    <w:rsid w:val="00F52E1D"/>
    <w:rsid w:val="00F52FFD"/>
    <w:rsid w:val="00F5306B"/>
    <w:rsid w:val="00F530DA"/>
    <w:rsid w:val="00F53245"/>
    <w:rsid w:val="00F532C6"/>
    <w:rsid w:val="00F533D0"/>
    <w:rsid w:val="00F5356A"/>
    <w:rsid w:val="00F535E8"/>
    <w:rsid w:val="00F536B3"/>
    <w:rsid w:val="00F53932"/>
    <w:rsid w:val="00F539E2"/>
    <w:rsid w:val="00F53C85"/>
    <w:rsid w:val="00F53CA5"/>
    <w:rsid w:val="00F53F8A"/>
    <w:rsid w:val="00F53F9A"/>
    <w:rsid w:val="00F540DA"/>
    <w:rsid w:val="00F54130"/>
    <w:rsid w:val="00F54159"/>
    <w:rsid w:val="00F541F0"/>
    <w:rsid w:val="00F54237"/>
    <w:rsid w:val="00F54249"/>
    <w:rsid w:val="00F5429A"/>
    <w:rsid w:val="00F543E0"/>
    <w:rsid w:val="00F544CB"/>
    <w:rsid w:val="00F54539"/>
    <w:rsid w:val="00F546B8"/>
    <w:rsid w:val="00F54713"/>
    <w:rsid w:val="00F54717"/>
    <w:rsid w:val="00F5483F"/>
    <w:rsid w:val="00F5485A"/>
    <w:rsid w:val="00F54961"/>
    <w:rsid w:val="00F549DD"/>
    <w:rsid w:val="00F54A9E"/>
    <w:rsid w:val="00F54C33"/>
    <w:rsid w:val="00F54C47"/>
    <w:rsid w:val="00F54C75"/>
    <w:rsid w:val="00F54D23"/>
    <w:rsid w:val="00F54EA6"/>
    <w:rsid w:val="00F54EC0"/>
    <w:rsid w:val="00F54F90"/>
    <w:rsid w:val="00F54FE7"/>
    <w:rsid w:val="00F5506B"/>
    <w:rsid w:val="00F55089"/>
    <w:rsid w:val="00F550B2"/>
    <w:rsid w:val="00F55128"/>
    <w:rsid w:val="00F5521E"/>
    <w:rsid w:val="00F55240"/>
    <w:rsid w:val="00F55245"/>
    <w:rsid w:val="00F552CE"/>
    <w:rsid w:val="00F55438"/>
    <w:rsid w:val="00F5543E"/>
    <w:rsid w:val="00F55458"/>
    <w:rsid w:val="00F55562"/>
    <w:rsid w:val="00F55620"/>
    <w:rsid w:val="00F556BB"/>
    <w:rsid w:val="00F557E4"/>
    <w:rsid w:val="00F558EA"/>
    <w:rsid w:val="00F55AB2"/>
    <w:rsid w:val="00F55AC7"/>
    <w:rsid w:val="00F55B84"/>
    <w:rsid w:val="00F55C18"/>
    <w:rsid w:val="00F55C20"/>
    <w:rsid w:val="00F55C5E"/>
    <w:rsid w:val="00F55CCC"/>
    <w:rsid w:val="00F55D5F"/>
    <w:rsid w:val="00F55DA1"/>
    <w:rsid w:val="00F55DC1"/>
    <w:rsid w:val="00F560B5"/>
    <w:rsid w:val="00F56178"/>
    <w:rsid w:val="00F562AB"/>
    <w:rsid w:val="00F56413"/>
    <w:rsid w:val="00F56504"/>
    <w:rsid w:val="00F56591"/>
    <w:rsid w:val="00F56AA7"/>
    <w:rsid w:val="00F56AE3"/>
    <w:rsid w:val="00F56B8F"/>
    <w:rsid w:val="00F56BDC"/>
    <w:rsid w:val="00F56C12"/>
    <w:rsid w:val="00F56CA8"/>
    <w:rsid w:val="00F56CC1"/>
    <w:rsid w:val="00F56D6E"/>
    <w:rsid w:val="00F56D9F"/>
    <w:rsid w:val="00F56DD2"/>
    <w:rsid w:val="00F56E42"/>
    <w:rsid w:val="00F56F07"/>
    <w:rsid w:val="00F56F87"/>
    <w:rsid w:val="00F571B0"/>
    <w:rsid w:val="00F57207"/>
    <w:rsid w:val="00F572B3"/>
    <w:rsid w:val="00F5733A"/>
    <w:rsid w:val="00F5757E"/>
    <w:rsid w:val="00F5773C"/>
    <w:rsid w:val="00F577CD"/>
    <w:rsid w:val="00F57824"/>
    <w:rsid w:val="00F5785E"/>
    <w:rsid w:val="00F57A36"/>
    <w:rsid w:val="00F57BDD"/>
    <w:rsid w:val="00F57BF9"/>
    <w:rsid w:val="00F57C89"/>
    <w:rsid w:val="00F57CAE"/>
    <w:rsid w:val="00F57E02"/>
    <w:rsid w:val="00F57E29"/>
    <w:rsid w:val="00F57F1F"/>
    <w:rsid w:val="00F57F74"/>
    <w:rsid w:val="00F60035"/>
    <w:rsid w:val="00F60036"/>
    <w:rsid w:val="00F60087"/>
    <w:rsid w:val="00F60106"/>
    <w:rsid w:val="00F601A6"/>
    <w:rsid w:val="00F60278"/>
    <w:rsid w:val="00F6027E"/>
    <w:rsid w:val="00F602EA"/>
    <w:rsid w:val="00F605EC"/>
    <w:rsid w:val="00F60633"/>
    <w:rsid w:val="00F606FA"/>
    <w:rsid w:val="00F6082E"/>
    <w:rsid w:val="00F60888"/>
    <w:rsid w:val="00F60972"/>
    <w:rsid w:val="00F60993"/>
    <w:rsid w:val="00F609A1"/>
    <w:rsid w:val="00F60B8A"/>
    <w:rsid w:val="00F60B9D"/>
    <w:rsid w:val="00F60BC5"/>
    <w:rsid w:val="00F60CC9"/>
    <w:rsid w:val="00F60DE4"/>
    <w:rsid w:val="00F60E26"/>
    <w:rsid w:val="00F60E9B"/>
    <w:rsid w:val="00F60EC6"/>
    <w:rsid w:val="00F60F50"/>
    <w:rsid w:val="00F60FB7"/>
    <w:rsid w:val="00F610BF"/>
    <w:rsid w:val="00F610E8"/>
    <w:rsid w:val="00F611F4"/>
    <w:rsid w:val="00F613B6"/>
    <w:rsid w:val="00F6147C"/>
    <w:rsid w:val="00F6148D"/>
    <w:rsid w:val="00F615A3"/>
    <w:rsid w:val="00F615D4"/>
    <w:rsid w:val="00F61888"/>
    <w:rsid w:val="00F61983"/>
    <w:rsid w:val="00F61BCD"/>
    <w:rsid w:val="00F61DBD"/>
    <w:rsid w:val="00F61DD8"/>
    <w:rsid w:val="00F61E30"/>
    <w:rsid w:val="00F61EC1"/>
    <w:rsid w:val="00F61F2E"/>
    <w:rsid w:val="00F61F76"/>
    <w:rsid w:val="00F61F9B"/>
    <w:rsid w:val="00F62072"/>
    <w:rsid w:val="00F62434"/>
    <w:rsid w:val="00F625F0"/>
    <w:rsid w:val="00F626E6"/>
    <w:rsid w:val="00F626FB"/>
    <w:rsid w:val="00F62778"/>
    <w:rsid w:val="00F62874"/>
    <w:rsid w:val="00F62884"/>
    <w:rsid w:val="00F628E8"/>
    <w:rsid w:val="00F62A3E"/>
    <w:rsid w:val="00F62A4B"/>
    <w:rsid w:val="00F62AB4"/>
    <w:rsid w:val="00F62C07"/>
    <w:rsid w:val="00F62D9E"/>
    <w:rsid w:val="00F62E74"/>
    <w:rsid w:val="00F62EAD"/>
    <w:rsid w:val="00F62F15"/>
    <w:rsid w:val="00F62F31"/>
    <w:rsid w:val="00F62F72"/>
    <w:rsid w:val="00F63007"/>
    <w:rsid w:val="00F63047"/>
    <w:rsid w:val="00F63087"/>
    <w:rsid w:val="00F6311B"/>
    <w:rsid w:val="00F632DE"/>
    <w:rsid w:val="00F63476"/>
    <w:rsid w:val="00F6352F"/>
    <w:rsid w:val="00F63598"/>
    <w:rsid w:val="00F6375C"/>
    <w:rsid w:val="00F6382A"/>
    <w:rsid w:val="00F6396C"/>
    <w:rsid w:val="00F63991"/>
    <w:rsid w:val="00F63A6F"/>
    <w:rsid w:val="00F63BD2"/>
    <w:rsid w:val="00F63C02"/>
    <w:rsid w:val="00F63C93"/>
    <w:rsid w:val="00F63CAA"/>
    <w:rsid w:val="00F63DD6"/>
    <w:rsid w:val="00F63E10"/>
    <w:rsid w:val="00F63FC7"/>
    <w:rsid w:val="00F6400F"/>
    <w:rsid w:val="00F64043"/>
    <w:rsid w:val="00F64058"/>
    <w:rsid w:val="00F640AB"/>
    <w:rsid w:val="00F64250"/>
    <w:rsid w:val="00F642FF"/>
    <w:rsid w:val="00F64304"/>
    <w:rsid w:val="00F64330"/>
    <w:rsid w:val="00F64334"/>
    <w:rsid w:val="00F643C1"/>
    <w:rsid w:val="00F644BA"/>
    <w:rsid w:val="00F645F8"/>
    <w:rsid w:val="00F6465A"/>
    <w:rsid w:val="00F64721"/>
    <w:rsid w:val="00F6477C"/>
    <w:rsid w:val="00F647A2"/>
    <w:rsid w:val="00F647F7"/>
    <w:rsid w:val="00F6488E"/>
    <w:rsid w:val="00F648F7"/>
    <w:rsid w:val="00F64A03"/>
    <w:rsid w:val="00F64FBF"/>
    <w:rsid w:val="00F64FE9"/>
    <w:rsid w:val="00F650AF"/>
    <w:rsid w:val="00F6528C"/>
    <w:rsid w:val="00F652B7"/>
    <w:rsid w:val="00F652FB"/>
    <w:rsid w:val="00F65313"/>
    <w:rsid w:val="00F65351"/>
    <w:rsid w:val="00F6558F"/>
    <w:rsid w:val="00F655D9"/>
    <w:rsid w:val="00F657BE"/>
    <w:rsid w:val="00F658E7"/>
    <w:rsid w:val="00F6591D"/>
    <w:rsid w:val="00F6594C"/>
    <w:rsid w:val="00F6596F"/>
    <w:rsid w:val="00F65B98"/>
    <w:rsid w:val="00F65E6A"/>
    <w:rsid w:val="00F65EB3"/>
    <w:rsid w:val="00F65F4E"/>
    <w:rsid w:val="00F65FC8"/>
    <w:rsid w:val="00F66110"/>
    <w:rsid w:val="00F66168"/>
    <w:rsid w:val="00F661F8"/>
    <w:rsid w:val="00F66485"/>
    <w:rsid w:val="00F664C9"/>
    <w:rsid w:val="00F6652F"/>
    <w:rsid w:val="00F665B9"/>
    <w:rsid w:val="00F66646"/>
    <w:rsid w:val="00F667B4"/>
    <w:rsid w:val="00F667DA"/>
    <w:rsid w:val="00F66B46"/>
    <w:rsid w:val="00F66CAA"/>
    <w:rsid w:val="00F66F10"/>
    <w:rsid w:val="00F66F1C"/>
    <w:rsid w:val="00F67036"/>
    <w:rsid w:val="00F670B4"/>
    <w:rsid w:val="00F67333"/>
    <w:rsid w:val="00F673AB"/>
    <w:rsid w:val="00F67402"/>
    <w:rsid w:val="00F674FB"/>
    <w:rsid w:val="00F67543"/>
    <w:rsid w:val="00F67648"/>
    <w:rsid w:val="00F676F7"/>
    <w:rsid w:val="00F67785"/>
    <w:rsid w:val="00F677D1"/>
    <w:rsid w:val="00F678DB"/>
    <w:rsid w:val="00F678FC"/>
    <w:rsid w:val="00F67B21"/>
    <w:rsid w:val="00F67B57"/>
    <w:rsid w:val="00F67C0F"/>
    <w:rsid w:val="00F67D22"/>
    <w:rsid w:val="00F67ED4"/>
    <w:rsid w:val="00F67EE4"/>
    <w:rsid w:val="00F67F58"/>
    <w:rsid w:val="00F67FC8"/>
    <w:rsid w:val="00F700C5"/>
    <w:rsid w:val="00F700D0"/>
    <w:rsid w:val="00F70112"/>
    <w:rsid w:val="00F70292"/>
    <w:rsid w:val="00F70382"/>
    <w:rsid w:val="00F70409"/>
    <w:rsid w:val="00F706DB"/>
    <w:rsid w:val="00F706E2"/>
    <w:rsid w:val="00F707C0"/>
    <w:rsid w:val="00F707F9"/>
    <w:rsid w:val="00F70830"/>
    <w:rsid w:val="00F70883"/>
    <w:rsid w:val="00F708D8"/>
    <w:rsid w:val="00F708ED"/>
    <w:rsid w:val="00F7094C"/>
    <w:rsid w:val="00F70B0E"/>
    <w:rsid w:val="00F70D21"/>
    <w:rsid w:val="00F70D81"/>
    <w:rsid w:val="00F70E4E"/>
    <w:rsid w:val="00F7100C"/>
    <w:rsid w:val="00F71257"/>
    <w:rsid w:val="00F71275"/>
    <w:rsid w:val="00F712DB"/>
    <w:rsid w:val="00F712EA"/>
    <w:rsid w:val="00F712FA"/>
    <w:rsid w:val="00F7139C"/>
    <w:rsid w:val="00F71432"/>
    <w:rsid w:val="00F71487"/>
    <w:rsid w:val="00F714A3"/>
    <w:rsid w:val="00F714C5"/>
    <w:rsid w:val="00F714E5"/>
    <w:rsid w:val="00F7150A"/>
    <w:rsid w:val="00F717AD"/>
    <w:rsid w:val="00F717DB"/>
    <w:rsid w:val="00F71892"/>
    <w:rsid w:val="00F7192E"/>
    <w:rsid w:val="00F71B80"/>
    <w:rsid w:val="00F71BA3"/>
    <w:rsid w:val="00F71C97"/>
    <w:rsid w:val="00F71DA9"/>
    <w:rsid w:val="00F71DE2"/>
    <w:rsid w:val="00F71DF2"/>
    <w:rsid w:val="00F71F4D"/>
    <w:rsid w:val="00F71FAD"/>
    <w:rsid w:val="00F72002"/>
    <w:rsid w:val="00F720F8"/>
    <w:rsid w:val="00F72271"/>
    <w:rsid w:val="00F72365"/>
    <w:rsid w:val="00F7236D"/>
    <w:rsid w:val="00F723CF"/>
    <w:rsid w:val="00F72523"/>
    <w:rsid w:val="00F72573"/>
    <w:rsid w:val="00F72622"/>
    <w:rsid w:val="00F72750"/>
    <w:rsid w:val="00F72938"/>
    <w:rsid w:val="00F729EB"/>
    <w:rsid w:val="00F729FD"/>
    <w:rsid w:val="00F72A28"/>
    <w:rsid w:val="00F72A95"/>
    <w:rsid w:val="00F72B1B"/>
    <w:rsid w:val="00F72BC5"/>
    <w:rsid w:val="00F72BD4"/>
    <w:rsid w:val="00F72C48"/>
    <w:rsid w:val="00F72D22"/>
    <w:rsid w:val="00F72DA0"/>
    <w:rsid w:val="00F72E77"/>
    <w:rsid w:val="00F72E79"/>
    <w:rsid w:val="00F72EA3"/>
    <w:rsid w:val="00F73022"/>
    <w:rsid w:val="00F730D5"/>
    <w:rsid w:val="00F73101"/>
    <w:rsid w:val="00F73175"/>
    <w:rsid w:val="00F7317D"/>
    <w:rsid w:val="00F7325C"/>
    <w:rsid w:val="00F73262"/>
    <w:rsid w:val="00F7348A"/>
    <w:rsid w:val="00F734CC"/>
    <w:rsid w:val="00F73548"/>
    <w:rsid w:val="00F73550"/>
    <w:rsid w:val="00F7360C"/>
    <w:rsid w:val="00F73630"/>
    <w:rsid w:val="00F7379A"/>
    <w:rsid w:val="00F737DE"/>
    <w:rsid w:val="00F7385D"/>
    <w:rsid w:val="00F738BB"/>
    <w:rsid w:val="00F73CE4"/>
    <w:rsid w:val="00F73D02"/>
    <w:rsid w:val="00F74017"/>
    <w:rsid w:val="00F74071"/>
    <w:rsid w:val="00F740AF"/>
    <w:rsid w:val="00F74182"/>
    <w:rsid w:val="00F741B9"/>
    <w:rsid w:val="00F74256"/>
    <w:rsid w:val="00F7437B"/>
    <w:rsid w:val="00F743F5"/>
    <w:rsid w:val="00F7441A"/>
    <w:rsid w:val="00F74536"/>
    <w:rsid w:val="00F745F4"/>
    <w:rsid w:val="00F74607"/>
    <w:rsid w:val="00F7467E"/>
    <w:rsid w:val="00F746F5"/>
    <w:rsid w:val="00F74730"/>
    <w:rsid w:val="00F74745"/>
    <w:rsid w:val="00F7476B"/>
    <w:rsid w:val="00F747BD"/>
    <w:rsid w:val="00F7480D"/>
    <w:rsid w:val="00F7490A"/>
    <w:rsid w:val="00F7499D"/>
    <w:rsid w:val="00F749F8"/>
    <w:rsid w:val="00F74AD2"/>
    <w:rsid w:val="00F74BD5"/>
    <w:rsid w:val="00F74C6D"/>
    <w:rsid w:val="00F74C95"/>
    <w:rsid w:val="00F74D5E"/>
    <w:rsid w:val="00F74E66"/>
    <w:rsid w:val="00F74FE1"/>
    <w:rsid w:val="00F75047"/>
    <w:rsid w:val="00F75099"/>
    <w:rsid w:val="00F75131"/>
    <w:rsid w:val="00F75193"/>
    <w:rsid w:val="00F751BB"/>
    <w:rsid w:val="00F751F2"/>
    <w:rsid w:val="00F75376"/>
    <w:rsid w:val="00F755F9"/>
    <w:rsid w:val="00F75611"/>
    <w:rsid w:val="00F75812"/>
    <w:rsid w:val="00F75978"/>
    <w:rsid w:val="00F75987"/>
    <w:rsid w:val="00F75A7E"/>
    <w:rsid w:val="00F75AE0"/>
    <w:rsid w:val="00F75AF2"/>
    <w:rsid w:val="00F75B90"/>
    <w:rsid w:val="00F75BE1"/>
    <w:rsid w:val="00F75C53"/>
    <w:rsid w:val="00F75CAA"/>
    <w:rsid w:val="00F75D71"/>
    <w:rsid w:val="00F75E89"/>
    <w:rsid w:val="00F75EDC"/>
    <w:rsid w:val="00F760C3"/>
    <w:rsid w:val="00F76149"/>
    <w:rsid w:val="00F761D6"/>
    <w:rsid w:val="00F761FA"/>
    <w:rsid w:val="00F762FB"/>
    <w:rsid w:val="00F76338"/>
    <w:rsid w:val="00F76695"/>
    <w:rsid w:val="00F76711"/>
    <w:rsid w:val="00F768AD"/>
    <w:rsid w:val="00F768BF"/>
    <w:rsid w:val="00F768D4"/>
    <w:rsid w:val="00F768E0"/>
    <w:rsid w:val="00F76957"/>
    <w:rsid w:val="00F769F0"/>
    <w:rsid w:val="00F76BA5"/>
    <w:rsid w:val="00F76BE4"/>
    <w:rsid w:val="00F76C7E"/>
    <w:rsid w:val="00F76C82"/>
    <w:rsid w:val="00F76DF5"/>
    <w:rsid w:val="00F76E3A"/>
    <w:rsid w:val="00F76E61"/>
    <w:rsid w:val="00F76F7D"/>
    <w:rsid w:val="00F76F95"/>
    <w:rsid w:val="00F7704F"/>
    <w:rsid w:val="00F772C9"/>
    <w:rsid w:val="00F77320"/>
    <w:rsid w:val="00F77380"/>
    <w:rsid w:val="00F7740D"/>
    <w:rsid w:val="00F774BE"/>
    <w:rsid w:val="00F774D0"/>
    <w:rsid w:val="00F774F6"/>
    <w:rsid w:val="00F77500"/>
    <w:rsid w:val="00F775BA"/>
    <w:rsid w:val="00F77603"/>
    <w:rsid w:val="00F776A5"/>
    <w:rsid w:val="00F7775A"/>
    <w:rsid w:val="00F777D0"/>
    <w:rsid w:val="00F779E4"/>
    <w:rsid w:val="00F77B8D"/>
    <w:rsid w:val="00F77BAA"/>
    <w:rsid w:val="00F77C8B"/>
    <w:rsid w:val="00F77D78"/>
    <w:rsid w:val="00F77EDA"/>
    <w:rsid w:val="00F77F2C"/>
    <w:rsid w:val="00F77F49"/>
    <w:rsid w:val="00F77F66"/>
    <w:rsid w:val="00F8006F"/>
    <w:rsid w:val="00F801B7"/>
    <w:rsid w:val="00F801FC"/>
    <w:rsid w:val="00F803E9"/>
    <w:rsid w:val="00F80627"/>
    <w:rsid w:val="00F80664"/>
    <w:rsid w:val="00F806C4"/>
    <w:rsid w:val="00F80708"/>
    <w:rsid w:val="00F807F4"/>
    <w:rsid w:val="00F807F8"/>
    <w:rsid w:val="00F80869"/>
    <w:rsid w:val="00F80919"/>
    <w:rsid w:val="00F80965"/>
    <w:rsid w:val="00F809D4"/>
    <w:rsid w:val="00F809F6"/>
    <w:rsid w:val="00F80C67"/>
    <w:rsid w:val="00F80DCD"/>
    <w:rsid w:val="00F80E5E"/>
    <w:rsid w:val="00F80F37"/>
    <w:rsid w:val="00F81002"/>
    <w:rsid w:val="00F8102B"/>
    <w:rsid w:val="00F810FF"/>
    <w:rsid w:val="00F811B1"/>
    <w:rsid w:val="00F81329"/>
    <w:rsid w:val="00F81463"/>
    <w:rsid w:val="00F81808"/>
    <w:rsid w:val="00F81909"/>
    <w:rsid w:val="00F81A02"/>
    <w:rsid w:val="00F81AAD"/>
    <w:rsid w:val="00F81C23"/>
    <w:rsid w:val="00F81C34"/>
    <w:rsid w:val="00F81C6C"/>
    <w:rsid w:val="00F81C93"/>
    <w:rsid w:val="00F81D36"/>
    <w:rsid w:val="00F81D41"/>
    <w:rsid w:val="00F81DC1"/>
    <w:rsid w:val="00F81E9C"/>
    <w:rsid w:val="00F81F53"/>
    <w:rsid w:val="00F82124"/>
    <w:rsid w:val="00F8215E"/>
    <w:rsid w:val="00F822C3"/>
    <w:rsid w:val="00F823DD"/>
    <w:rsid w:val="00F82473"/>
    <w:rsid w:val="00F8247E"/>
    <w:rsid w:val="00F8248F"/>
    <w:rsid w:val="00F82853"/>
    <w:rsid w:val="00F8299C"/>
    <w:rsid w:val="00F82B4D"/>
    <w:rsid w:val="00F82B77"/>
    <w:rsid w:val="00F82BDA"/>
    <w:rsid w:val="00F82CF4"/>
    <w:rsid w:val="00F82E25"/>
    <w:rsid w:val="00F82F21"/>
    <w:rsid w:val="00F82F58"/>
    <w:rsid w:val="00F82FC3"/>
    <w:rsid w:val="00F831AD"/>
    <w:rsid w:val="00F8341E"/>
    <w:rsid w:val="00F83634"/>
    <w:rsid w:val="00F83787"/>
    <w:rsid w:val="00F837F5"/>
    <w:rsid w:val="00F8382D"/>
    <w:rsid w:val="00F838AE"/>
    <w:rsid w:val="00F8397C"/>
    <w:rsid w:val="00F83A22"/>
    <w:rsid w:val="00F83A85"/>
    <w:rsid w:val="00F83A86"/>
    <w:rsid w:val="00F83B0D"/>
    <w:rsid w:val="00F83B90"/>
    <w:rsid w:val="00F83BBF"/>
    <w:rsid w:val="00F83C40"/>
    <w:rsid w:val="00F83C82"/>
    <w:rsid w:val="00F83CF5"/>
    <w:rsid w:val="00F83D20"/>
    <w:rsid w:val="00F83D56"/>
    <w:rsid w:val="00F83DA4"/>
    <w:rsid w:val="00F83EFF"/>
    <w:rsid w:val="00F83F0A"/>
    <w:rsid w:val="00F83F66"/>
    <w:rsid w:val="00F84072"/>
    <w:rsid w:val="00F84079"/>
    <w:rsid w:val="00F840CE"/>
    <w:rsid w:val="00F840E6"/>
    <w:rsid w:val="00F84291"/>
    <w:rsid w:val="00F8431B"/>
    <w:rsid w:val="00F84487"/>
    <w:rsid w:val="00F844E9"/>
    <w:rsid w:val="00F84560"/>
    <w:rsid w:val="00F84571"/>
    <w:rsid w:val="00F845A5"/>
    <w:rsid w:val="00F845B4"/>
    <w:rsid w:val="00F846AA"/>
    <w:rsid w:val="00F846BA"/>
    <w:rsid w:val="00F846C9"/>
    <w:rsid w:val="00F84751"/>
    <w:rsid w:val="00F84775"/>
    <w:rsid w:val="00F847D5"/>
    <w:rsid w:val="00F84813"/>
    <w:rsid w:val="00F84814"/>
    <w:rsid w:val="00F848F6"/>
    <w:rsid w:val="00F849DE"/>
    <w:rsid w:val="00F84A2A"/>
    <w:rsid w:val="00F84A36"/>
    <w:rsid w:val="00F84A58"/>
    <w:rsid w:val="00F84A8C"/>
    <w:rsid w:val="00F84B18"/>
    <w:rsid w:val="00F84BE8"/>
    <w:rsid w:val="00F84CEC"/>
    <w:rsid w:val="00F84DC3"/>
    <w:rsid w:val="00F84F23"/>
    <w:rsid w:val="00F85027"/>
    <w:rsid w:val="00F85264"/>
    <w:rsid w:val="00F852B2"/>
    <w:rsid w:val="00F85301"/>
    <w:rsid w:val="00F85436"/>
    <w:rsid w:val="00F8544F"/>
    <w:rsid w:val="00F85492"/>
    <w:rsid w:val="00F854CA"/>
    <w:rsid w:val="00F8551A"/>
    <w:rsid w:val="00F855FD"/>
    <w:rsid w:val="00F85635"/>
    <w:rsid w:val="00F85683"/>
    <w:rsid w:val="00F856DB"/>
    <w:rsid w:val="00F8588B"/>
    <w:rsid w:val="00F8594E"/>
    <w:rsid w:val="00F859AC"/>
    <w:rsid w:val="00F859B7"/>
    <w:rsid w:val="00F85A78"/>
    <w:rsid w:val="00F85B91"/>
    <w:rsid w:val="00F85C18"/>
    <w:rsid w:val="00F85C87"/>
    <w:rsid w:val="00F85D5D"/>
    <w:rsid w:val="00F85E4C"/>
    <w:rsid w:val="00F85F08"/>
    <w:rsid w:val="00F85F9D"/>
    <w:rsid w:val="00F85FB1"/>
    <w:rsid w:val="00F8607C"/>
    <w:rsid w:val="00F8614A"/>
    <w:rsid w:val="00F8625D"/>
    <w:rsid w:val="00F86330"/>
    <w:rsid w:val="00F86418"/>
    <w:rsid w:val="00F86455"/>
    <w:rsid w:val="00F86493"/>
    <w:rsid w:val="00F864F3"/>
    <w:rsid w:val="00F8651F"/>
    <w:rsid w:val="00F86622"/>
    <w:rsid w:val="00F869CD"/>
    <w:rsid w:val="00F869D3"/>
    <w:rsid w:val="00F86AAD"/>
    <w:rsid w:val="00F86C5D"/>
    <w:rsid w:val="00F86CE4"/>
    <w:rsid w:val="00F86E44"/>
    <w:rsid w:val="00F86F2A"/>
    <w:rsid w:val="00F86F35"/>
    <w:rsid w:val="00F87005"/>
    <w:rsid w:val="00F870B4"/>
    <w:rsid w:val="00F87118"/>
    <w:rsid w:val="00F871C9"/>
    <w:rsid w:val="00F87275"/>
    <w:rsid w:val="00F872C4"/>
    <w:rsid w:val="00F87300"/>
    <w:rsid w:val="00F87578"/>
    <w:rsid w:val="00F87579"/>
    <w:rsid w:val="00F87678"/>
    <w:rsid w:val="00F87762"/>
    <w:rsid w:val="00F877D0"/>
    <w:rsid w:val="00F87836"/>
    <w:rsid w:val="00F87887"/>
    <w:rsid w:val="00F8792B"/>
    <w:rsid w:val="00F879BD"/>
    <w:rsid w:val="00F879BE"/>
    <w:rsid w:val="00F879DE"/>
    <w:rsid w:val="00F87C98"/>
    <w:rsid w:val="00F87CE5"/>
    <w:rsid w:val="00F87D12"/>
    <w:rsid w:val="00F87DC4"/>
    <w:rsid w:val="00F87E53"/>
    <w:rsid w:val="00F87E92"/>
    <w:rsid w:val="00F87FA6"/>
    <w:rsid w:val="00F900B9"/>
    <w:rsid w:val="00F90147"/>
    <w:rsid w:val="00F901F2"/>
    <w:rsid w:val="00F90239"/>
    <w:rsid w:val="00F90240"/>
    <w:rsid w:val="00F902B8"/>
    <w:rsid w:val="00F902F1"/>
    <w:rsid w:val="00F9030B"/>
    <w:rsid w:val="00F90317"/>
    <w:rsid w:val="00F90460"/>
    <w:rsid w:val="00F904F2"/>
    <w:rsid w:val="00F9051F"/>
    <w:rsid w:val="00F90537"/>
    <w:rsid w:val="00F905C0"/>
    <w:rsid w:val="00F905DA"/>
    <w:rsid w:val="00F906B3"/>
    <w:rsid w:val="00F906E4"/>
    <w:rsid w:val="00F906F9"/>
    <w:rsid w:val="00F908D2"/>
    <w:rsid w:val="00F9092F"/>
    <w:rsid w:val="00F909B4"/>
    <w:rsid w:val="00F909E1"/>
    <w:rsid w:val="00F90A0E"/>
    <w:rsid w:val="00F90A11"/>
    <w:rsid w:val="00F90A55"/>
    <w:rsid w:val="00F90A6B"/>
    <w:rsid w:val="00F90ABE"/>
    <w:rsid w:val="00F90E3F"/>
    <w:rsid w:val="00F90F7A"/>
    <w:rsid w:val="00F90F83"/>
    <w:rsid w:val="00F9124D"/>
    <w:rsid w:val="00F91256"/>
    <w:rsid w:val="00F912D3"/>
    <w:rsid w:val="00F91329"/>
    <w:rsid w:val="00F9168E"/>
    <w:rsid w:val="00F916BD"/>
    <w:rsid w:val="00F91762"/>
    <w:rsid w:val="00F91763"/>
    <w:rsid w:val="00F917E5"/>
    <w:rsid w:val="00F9195D"/>
    <w:rsid w:val="00F9196E"/>
    <w:rsid w:val="00F91A2F"/>
    <w:rsid w:val="00F91A9B"/>
    <w:rsid w:val="00F91ACF"/>
    <w:rsid w:val="00F91AF1"/>
    <w:rsid w:val="00F91BCF"/>
    <w:rsid w:val="00F91BEA"/>
    <w:rsid w:val="00F91C5C"/>
    <w:rsid w:val="00F91DA7"/>
    <w:rsid w:val="00F91DAB"/>
    <w:rsid w:val="00F91DFD"/>
    <w:rsid w:val="00F91EC9"/>
    <w:rsid w:val="00F92040"/>
    <w:rsid w:val="00F92150"/>
    <w:rsid w:val="00F92272"/>
    <w:rsid w:val="00F922FE"/>
    <w:rsid w:val="00F92430"/>
    <w:rsid w:val="00F92542"/>
    <w:rsid w:val="00F9259E"/>
    <w:rsid w:val="00F926DA"/>
    <w:rsid w:val="00F928D3"/>
    <w:rsid w:val="00F92923"/>
    <w:rsid w:val="00F92939"/>
    <w:rsid w:val="00F92951"/>
    <w:rsid w:val="00F929C4"/>
    <w:rsid w:val="00F92A8A"/>
    <w:rsid w:val="00F92A91"/>
    <w:rsid w:val="00F92AE9"/>
    <w:rsid w:val="00F92B30"/>
    <w:rsid w:val="00F92B6F"/>
    <w:rsid w:val="00F92B9C"/>
    <w:rsid w:val="00F92BA5"/>
    <w:rsid w:val="00F92BBA"/>
    <w:rsid w:val="00F92C75"/>
    <w:rsid w:val="00F92DA0"/>
    <w:rsid w:val="00F92E7A"/>
    <w:rsid w:val="00F92F34"/>
    <w:rsid w:val="00F92F78"/>
    <w:rsid w:val="00F92FC5"/>
    <w:rsid w:val="00F9316C"/>
    <w:rsid w:val="00F931BD"/>
    <w:rsid w:val="00F9320F"/>
    <w:rsid w:val="00F93329"/>
    <w:rsid w:val="00F93345"/>
    <w:rsid w:val="00F9344E"/>
    <w:rsid w:val="00F93500"/>
    <w:rsid w:val="00F93659"/>
    <w:rsid w:val="00F9369B"/>
    <w:rsid w:val="00F936A4"/>
    <w:rsid w:val="00F93714"/>
    <w:rsid w:val="00F93741"/>
    <w:rsid w:val="00F9374B"/>
    <w:rsid w:val="00F9374D"/>
    <w:rsid w:val="00F937DD"/>
    <w:rsid w:val="00F9383B"/>
    <w:rsid w:val="00F93867"/>
    <w:rsid w:val="00F93956"/>
    <w:rsid w:val="00F93A4A"/>
    <w:rsid w:val="00F93AF4"/>
    <w:rsid w:val="00F93B23"/>
    <w:rsid w:val="00F93C17"/>
    <w:rsid w:val="00F93C94"/>
    <w:rsid w:val="00F93D18"/>
    <w:rsid w:val="00F93E2E"/>
    <w:rsid w:val="00F93E95"/>
    <w:rsid w:val="00F93EF3"/>
    <w:rsid w:val="00F94149"/>
    <w:rsid w:val="00F94176"/>
    <w:rsid w:val="00F94300"/>
    <w:rsid w:val="00F94381"/>
    <w:rsid w:val="00F943C8"/>
    <w:rsid w:val="00F945DD"/>
    <w:rsid w:val="00F946A8"/>
    <w:rsid w:val="00F94783"/>
    <w:rsid w:val="00F947F2"/>
    <w:rsid w:val="00F94854"/>
    <w:rsid w:val="00F9485F"/>
    <w:rsid w:val="00F94866"/>
    <w:rsid w:val="00F94934"/>
    <w:rsid w:val="00F94984"/>
    <w:rsid w:val="00F94B72"/>
    <w:rsid w:val="00F94B82"/>
    <w:rsid w:val="00F94BA7"/>
    <w:rsid w:val="00F94BBA"/>
    <w:rsid w:val="00F94C33"/>
    <w:rsid w:val="00F94C7D"/>
    <w:rsid w:val="00F94D0E"/>
    <w:rsid w:val="00F94D84"/>
    <w:rsid w:val="00F94D8F"/>
    <w:rsid w:val="00F95042"/>
    <w:rsid w:val="00F9507B"/>
    <w:rsid w:val="00F952CF"/>
    <w:rsid w:val="00F953D1"/>
    <w:rsid w:val="00F954A3"/>
    <w:rsid w:val="00F954E1"/>
    <w:rsid w:val="00F95582"/>
    <w:rsid w:val="00F955A2"/>
    <w:rsid w:val="00F95651"/>
    <w:rsid w:val="00F958A3"/>
    <w:rsid w:val="00F958D4"/>
    <w:rsid w:val="00F958EE"/>
    <w:rsid w:val="00F9593C"/>
    <w:rsid w:val="00F959B7"/>
    <w:rsid w:val="00F959F6"/>
    <w:rsid w:val="00F95BC3"/>
    <w:rsid w:val="00F95C01"/>
    <w:rsid w:val="00F95CB7"/>
    <w:rsid w:val="00F95EEF"/>
    <w:rsid w:val="00F95F70"/>
    <w:rsid w:val="00F96013"/>
    <w:rsid w:val="00F960D5"/>
    <w:rsid w:val="00F96511"/>
    <w:rsid w:val="00F965CE"/>
    <w:rsid w:val="00F96622"/>
    <w:rsid w:val="00F96625"/>
    <w:rsid w:val="00F96731"/>
    <w:rsid w:val="00F967E4"/>
    <w:rsid w:val="00F96826"/>
    <w:rsid w:val="00F96847"/>
    <w:rsid w:val="00F9691A"/>
    <w:rsid w:val="00F96939"/>
    <w:rsid w:val="00F969D1"/>
    <w:rsid w:val="00F96A4B"/>
    <w:rsid w:val="00F96A5C"/>
    <w:rsid w:val="00F96A84"/>
    <w:rsid w:val="00F96A9F"/>
    <w:rsid w:val="00F96B0B"/>
    <w:rsid w:val="00F96B4A"/>
    <w:rsid w:val="00F96BDB"/>
    <w:rsid w:val="00F96C0D"/>
    <w:rsid w:val="00F96D54"/>
    <w:rsid w:val="00F96F7B"/>
    <w:rsid w:val="00F96FA2"/>
    <w:rsid w:val="00F96FE2"/>
    <w:rsid w:val="00F97023"/>
    <w:rsid w:val="00F97210"/>
    <w:rsid w:val="00F972AD"/>
    <w:rsid w:val="00F972F4"/>
    <w:rsid w:val="00F973C2"/>
    <w:rsid w:val="00F973F1"/>
    <w:rsid w:val="00F974A1"/>
    <w:rsid w:val="00F97611"/>
    <w:rsid w:val="00F9767D"/>
    <w:rsid w:val="00F97790"/>
    <w:rsid w:val="00F97834"/>
    <w:rsid w:val="00F97870"/>
    <w:rsid w:val="00F97899"/>
    <w:rsid w:val="00F97A93"/>
    <w:rsid w:val="00F97BFE"/>
    <w:rsid w:val="00F97C32"/>
    <w:rsid w:val="00F97C4B"/>
    <w:rsid w:val="00F97DFE"/>
    <w:rsid w:val="00F97E40"/>
    <w:rsid w:val="00F97F84"/>
    <w:rsid w:val="00F97FEF"/>
    <w:rsid w:val="00FA012D"/>
    <w:rsid w:val="00FA0317"/>
    <w:rsid w:val="00FA03AC"/>
    <w:rsid w:val="00FA042A"/>
    <w:rsid w:val="00FA046F"/>
    <w:rsid w:val="00FA050B"/>
    <w:rsid w:val="00FA0571"/>
    <w:rsid w:val="00FA05B5"/>
    <w:rsid w:val="00FA0707"/>
    <w:rsid w:val="00FA070D"/>
    <w:rsid w:val="00FA0751"/>
    <w:rsid w:val="00FA07C9"/>
    <w:rsid w:val="00FA08CA"/>
    <w:rsid w:val="00FA0A0B"/>
    <w:rsid w:val="00FA0ABA"/>
    <w:rsid w:val="00FA0AD7"/>
    <w:rsid w:val="00FA0B4B"/>
    <w:rsid w:val="00FA0B6A"/>
    <w:rsid w:val="00FA0B8E"/>
    <w:rsid w:val="00FA0C44"/>
    <w:rsid w:val="00FA0DC8"/>
    <w:rsid w:val="00FA0F12"/>
    <w:rsid w:val="00FA1018"/>
    <w:rsid w:val="00FA10B6"/>
    <w:rsid w:val="00FA10F8"/>
    <w:rsid w:val="00FA121C"/>
    <w:rsid w:val="00FA125A"/>
    <w:rsid w:val="00FA1288"/>
    <w:rsid w:val="00FA1358"/>
    <w:rsid w:val="00FA1370"/>
    <w:rsid w:val="00FA14AF"/>
    <w:rsid w:val="00FA14EC"/>
    <w:rsid w:val="00FA1570"/>
    <w:rsid w:val="00FA15DA"/>
    <w:rsid w:val="00FA1625"/>
    <w:rsid w:val="00FA1649"/>
    <w:rsid w:val="00FA1852"/>
    <w:rsid w:val="00FA1859"/>
    <w:rsid w:val="00FA18BC"/>
    <w:rsid w:val="00FA192F"/>
    <w:rsid w:val="00FA1933"/>
    <w:rsid w:val="00FA1A94"/>
    <w:rsid w:val="00FA1B65"/>
    <w:rsid w:val="00FA1B85"/>
    <w:rsid w:val="00FA1E97"/>
    <w:rsid w:val="00FA1FB2"/>
    <w:rsid w:val="00FA2088"/>
    <w:rsid w:val="00FA209A"/>
    <w:rsid w:val="00FA21A0"/>
    <w:rsid w:val="00FA2266"/>
    <w:rsid w:val="00FA23A7"/>
    <w:rsid w:val="00FA244F"/>
    <w:rsid w:val="00FA24DC"/>
    <w:rsid w:val="00FA2587"/>
    <w:rsid w:val="00FA2588"/>
    <w:rsid w:val="00FA2709"/>
    <w:rsid w:val="00FA270C"/>
    <w:rsid w:val="00FA27D6"/>
    <w:rsid w:val="00FA284A"/>
    <w:rsid w:val="00FA2938"/>
    <w:rsid w:val="00FA298D"/>
    <w:rsid w:val="00FA29BB"/>
    <w:rsid w:val="00FA2A25"/>
    <w:rsid w:val="00FA2AA2"/>
    <w:rsid w:val="00FA2B1F"/>
    <w:rsid w:val="00FA2B91"/>
    <w:rsid w:val="00FA2DBF"/>
    <w:rsid w:val="00FA2DE8"/>
    <w:rsid w:val="00FA2E77"/>
    <w:rsid w:val="00FA2EE3"/>
    <w:rsid w:val="00FA2F91"/>
    <w:rsid w:val="00FA305A"/>
    <w:rsid w:val="00FA30ED"/>
    <w:rsid w:val="00FA3155"/>
    <w:rsid w:val="00FA31AD"/>
    <w:rsid w:val="00FA3253"/>
    <w:rsid w:val="00FA32F1"/>
    <w:rsid w:val="00FA3346"/>
    <w:rsid w:val="00FA3395"/>
    <w:rsid w:val="00FA3435"/>
    <w:rsid w:val="00FA3436"/>
    <w:rsid w:val="00FA347D"/>
    <w:rsid w:val="00FA3528"/>
    <w:rsid w:val="00FA3703"/>
    <w:rsid w:val="00FA37C5"/>
    <w:rsid w:val="00FA3831"/>
    <w:rsid w:val="00FA3873"/>
    <w:rsid w:val="00FA38CD"/>
    <w:rsid w:val="00FA3B44"/>
    <w:rsid w:val="00FA3B63"/>
    <w:rsid w:val="00FA3DA6"/>
    <w:rsid w:val="00FA3E5C"/>
    <w:rsid w:val="00FA3EAF"/>
    <w:rsid w:val="00FA3FA2"/>
    <w:rsid w:val="00FA3FA5"/>
    <w:rsid w:val="00FA40B7"/>
    <w:rsid w:val="00FA40C0"/>
    <w:rsid w:val="00FA4258"/>
    <w:rsid w:val="00FA42C0"/>
    <w:rsid w:val="00FA4356"/>
    <w:rsid w:val="00FA4385"/>
    <w:rsid w:val="00FA438B"/>
    <w:rsid w:val="00FA4446"/>
    <w:rsid w:val="00FA447C"/>
    <w:rsid w:val="00FA467F"/>
    <w:rsid w:val="00FA4776"/>
    <w:rsid w:val="00FA478D"/>
    <w:rsid w:val="00FA47C2"/>
    <w:rsid w:val="00FA48D3"/>
    <w:rsid w:val="00FA498A"/>
    <w:rsid w:val="00FA49EF"/>
    <w:rsid w:val="00FA4A00"/>
    <w:rsid w:val="00FA4A74"/>
    <w:rsid w:val="00FA4BF2"/>
    <w:rsid w:val="00FA4CE4"/>
    <w:rsid w:val="00FA4CF1"/>
    <w:rsid w:val="00FA4F21"/>
    <w:rsid w:val="00FA4F46"/>
    <w:rsid w:val="00FA5130"/>
    <w:rsid w:val="00FA51C0"/>
    <w:rsid w:val="00FA5271"/>
    <w:rsid w:val="00FA52B6"/>
    <w:rsid w:val="00FA53EA"/>
    <w:rsid w:val="00FA5411"/>
    <w:rsid w:val="00FA5554"/>
    <w:rsid w:val="00FA5629"/>
    <w:rsid w:val="00FA5661"/>
    <w:rsid w:val="00FA57F2"/>
    <w:rsid w:val="00FA582C"/>
    <w:rsid w:val="00FA5866"/>
    <w:rsid w:val="00FA58A0"/>
    <w:rsid w:val="00FA591F"/>
    <w:rsid w:val="00FA597C"/>
    <w:rsid w:val="00FA5ABB"/>
    <w:rsid w:val="00FA5AC7"/>
    <w:rsid w:val="00FA5B08"/>
    <w:rsid w:val="00FA5B86"/>
    <w:rsid w:val="00FA5C58"/>
    <w:rsid w:val="00FA5C63"/>
    <w:rsid w:val="00FA5D39"/>
    <w:rsid w:val="00FA5ED5"/>
    <w:rsid w:val="00FA5F5E"/>
    <w:rsid w:val="00FA6004"/>
    <w:rsid w:val="00FA6043"/>
    <w:rsid w:val="00FA607F"/>
    <w:rsid w:val="00FA6111"/>
    <w:rsid w:val="00FA6133"/>
    <w:rsid w:val="00FA62AB"/>
    <w:rsid w:val="00FA62C9"/>
    <w:rsid w:val="00FA62FE"/>
    <w:rsid w:val="00FA6304"/>
    <w:rsid w:val="00FA633F"/>
    <w:rsid w:val="00FA640C"/>
    <w:rsid w:val="00FA6448"/>
    <w:rsid w:val="00FA64C3"/>
    <w:rsid w:val="00FA6584"/>
    <w:rsid w:val="00FA667C"/>
    <w:rsid w:val="00FA686E"/>
    <w:rsid w:val="00FA696B"/>
    <w:rsid w:val="00FA6A95"/>
    <w:rsid w:val="00FA6BB5"/>
    <w:rsid w:val="00FA6BE6"/>
    <w:rsid w:val="00FA6F8A"/>
    <w:rsid w:val="00FA6FA0"/>
    <w:rsid w:val="00FA7178"/>
    <w:rsid w:val="00FA7253"/>
    <w:rsid w:val="00FA7395"/>
    <w:rsid w:val="00FA7464"/>
    <w:rsid w:val="00FA75FC"/>
    <w:rsid w:val="00FA7888"/>
    <w:rsid w:val="00FA78D1"/>
    <w:rsid w:val="00FA78F4"/>
    <w:rsid w:val="00FA790A"/>
    <w:rsid w:val="00FA79C8"/>
    <w:rsid w:val="00FA79E1"/>
    <w:rsid w:val="00FA7A04"/>
    <w:rsid w:val="00FA7BE2"/>
    <w:rsid w:val="00FA7BF7"/>
    <w:rsid w:val="00FA7D0D"/>
    <w:rsid w:val="00FA7D96"/>
    <w:rsid w:val="00FA7E16"/>
    <w:rsid w:val="00FA7EBE"/>
    <w:rsid w:val="00FA7F99"/>
    <w:rsid w:val="00FB00EC"/>
    <w:rsid w:val="00FB0113"/>
    <w:rsid w:val="00FB01D2"/>
    <w:rsid w:val="00FB0229"/>
    <w:rsid w:val="00FB0298"/>
    <w:rsid w:val="00FB0349"/>
    <w:rsid w:val="00FB039C"/>
    <w:rsid w:val="00FB03A3"/>
    <w:rsid w:val="00FB0428"/>
    <w:rsid w:val="00FB04F5"/>
    <w:rsid w:val="00FB050C"/>
    <w:rsid w:val="00FB053A"/>
    <w:rsid w:val="00FB067D"/>
    <w:rsid w:val="00FB068A"/>
    <w:rsid w:val="00FB06B7"/>
    <w:rsid w:val="00FB07A4"/>
    <w:rsid w:val="00FB07C7"/>
    <w:rsid w:val="00FB07DB"/>
    <w:rsid w:val="00FB08FD"/>
    <w:rsid w:val="00FB0931"/>
    <w:rsid w:val="00FB0978"/>
    <w:rsid w:val="00FB09CA"/>
    <w:rsid w:val="00FB09EF"/>
    <w:rsid w:val="00FB0A2A"/>
    <w:rsid w:val="00FB0AAE"/>
    <w:rsid w:val="00FB0B77"/>
    <w:rsid w:val="00FB0D26"/>
    <w:rsid w:val="00FB0F9C"/>
    <w:rsid w:val="00FB0FDA"/>
    <w:rsid w:val="00FB0FF1"/>
    <w:rsid w:val="00FB105C"/>
    <w:rsid w:val="00FB1097"/>
    <w:rsid w:val="00FB11D1"/>
    <w:rsid w:val="00FB1342"/>
    <w:rsid w:val="00FB13A7"/>
    <w:rsid w:val="00FB13B9"/>
    <w:rsid w:val="00FB1612"/>
    <w:rsid w:val="00FB1613"/>
    <w:rsid w:val="00FB1716"/>
    <w:rsid w:val="00FB1741"/>
    <w:rsid w:val="00FB174A"/>
    <w:rsid w:val="00FB175B"/>
    <w:rsid w:val="00FB1770"/>
    <w:rsid w:val="00FB195E"/>
    <w:rsid w:val="00FB19D8"/>
    <w:rsid w:val="00FB19DF"/>
    <w:rsid w:val="00FB1B64"/>
    <w:rsid w:val="00FB1BE8"/>
    <w:rsid w:val="00FB1CE5"/>
    <w:rsid w:val="00FB1D57"/>
    <w:rsid w:val="00FB1D71"/>
    <w:rsid w:val="00FB1DB6"/>
    <w:rsid w:val="00FB1DCD"/>
    <w:rsid w:val="00FB1F84"/>
    <w:rsid w:val="00FB1FCF"/>
    <w:rsid w:val="00FB20FC"/>
    <w:rsid w:val="00FB20FD"/>
    <w:rsid w:val="00FB2102"/>
    <w:rsid w:val="00FB21D6"/>
    <w:rsid w:val="00FB22E3"/>
    <w:rsid w:val="00FB232A"/>
    <w:rsid w:val="00FB2361"/>
    <w:rsid w:val="00FB2459"/>
    <w:rsid w:val="00FB24E9"/>
    <w:rsid w:val="00FB2546"/>
    <w:rsid w:val="00FB2603"/>
    <w:rsid w:val="00FB2621"/>
    <w:rsid w:val="00FB26A4"/>
    <w:rsid w:val="00FB26B1"/>
    <w:rsid w:val="00FB26C6"/>
    <w:rsid w:val="00FB26E3"/>
    <w:rsid w:val="00FB2818"/>
    <w:rsid w:val="00FB28CE"/>
    <w:rsid w:val="00FB2944"/>
    <w:rsid w:val="00FB2A7B"/>
    <w:rsid w:val="00FB2AFF"/>
    <w:rsid w:val="00FB2B10"/>
    <w:rsid w:val="00FB2B1F"/>
    <w:rsid w:val="00FB2B9F"/>
    <w:rsid w:val="00FB2C6C"/>
    <w:rsid w:val="00FB2C9F"/>
    <w:rsid w:val="00FB2CB9"/>
    <w:rsid w:val="00FB2CD3"/>
    <w:rsid w:val="00FB2CD9"/>
    <w:rsid w:val="00FB2D50"/>
    <w:rsid w:val="00FB2DD4"/>
    <w:rsid w:val="00FB2E8D"/>
    <w:rsid w:val="00FB2EB6"/>
    <w:rsid w:val="00FB2F3F"/>
    <w:rsid w:val="00FB319A"/>
    <w:rsid w:val="00FB31B6"/>
    <w:rsid w:val="00FB32A2"/>
    <w:rsid w:val="00FB32A7"/>
    <w:rsid w:val="00FB3335"/>
    <w:rsid w:val="00FB33F8"/>
    <w:rsid w:val="00FB3494"/>
    <w:rsid w:val="00FB34DC"/>
    <w:rsid w:val="00FB3784"/>
    <w:rsid w:val="00FB385C"/>
    <w:rsid w:val="00FB390E"/>
    <w:rsid w:val="00FB3957"/>
    <w:rsid w:val="00FB39AA"/>
    <w:rsid w:val="00FB3A04"/>
    <w:rsid w:val="00FB3A63"/>
    <w:rsid w:val="00FB3A70"/>
    <w:rsid w:val="00FB3A79"/>
    <w:rsid w:val="00FB3A9B"/>
    <w:rsid w:val="00FB3B71"/>
    <w:rsid w:val="00FB3B89"/>
    <w:rsid w:val="00FB3CE5"/>
    <w:rsid w:val="00FB3D53"/>
    <w:rsid w:val="00FB3EB6"/>
    <w:rsid w:val="00FB40FC"/>
    <w:rsid w:val="00FB4121"/>
    <w:rsid w:val="00FB4398"/>
    <w:rsid w:val="00FB4487"/>
    <w:rsid w:val="00FB4568"/>
    <w:rsid w:val="00FB4603"/>
    <w:rsid w:val="00FB47C9"/>
    <w:rsid w:val="00FB4A75"/>
    <w:rsid w:val="00FB4C51"/>
    <w:rsid w:val="00FB4C9C"/>
    <w:rsid w:val="00FB4DDD"/>
    <w:rsid w:val="00FB4E1F"/>
    <w:rsid w:val="00FB4E5E"/>
    <w:rsid w:val="00FB4E61"/>
    <w:rsid w:val="00FB4EAE"/>
    <w:rsid w:val="00FB502A"/>
    <w:rsid w:val="00FB5075"/>
    <w:rsid w:val="00FB50FE"/>
    <w:rsid w:val="00FB5110"/>
    <w:rsid w:val="00FB5123"/>
    <w:rsid w:val="00FB51A1"/>
    <w:rsid w:val="00FB5271"/>
    <w:rsid w:val="00FB531C"/>
    <w:rsid w:val="00FB53C7"/>
    <w:rsid w:val="00FB543A"/>
    <w:rsid w:val="00FB55EA"/>
    <w:rsid w:val="00FB565D"/>
    <w:rsid w:val="00FB5674"/>
    <w:rsid w:val="00FB56AA"/>
    <w:rsid w:val="00FB5758"/>
    <w:rsid w:val="00FB5763"/>
    <w:rsid w:val="00FB5892"/>
    <w:rsid w:val="00FB594E"/>
    <w:rsid w:val="00FB5A0E"/>
    <w:rsid w:val="00FB5D1E"/>
    <w:rsid w:val="00FB5E96"/>
    <w:rsid w:val="00FB5F3E"/>
    <w:rsid w:val="00FB5F4C"/>
    <w:rsid w:val="00FB5FE6"/>
    <w:rsid w:val="00FB6055"/>
    <w:rsid w:val="00FB62F0"/>
    <w:rsid w:val="00FB62F7"/>
    <w:rsid w:val="00FB6300"/>
    <w:rsid w:val="00FB650E"/>
    <w:rsid w:val="00FB6519"/>
    <w:rsid w:val="00FB65A8"/>
    <w:rsid w:val="00FB6814"/>
    <w:rsid w:val="00FB68EA"/>
    <w:rsid w:val="00FB6954"/>
    <w:rsid w:val="00FB69DD"/>
    <w:rsid w:val="00FB6AC9"/>
    <w:rsid w:val="00FB6AD2"/>
    <w:rsid w:val="00FB6B5F"/>
    <w:rsid w:val="00FB6B70"/>
    <w:rsid w:val="00FB6B84"/>
    <w:rsid w:val="00FB6BF6"/>
    <w:rsid w:val="00FB6C37"/>
    <w:rsid w:val="00FB6D4B"/>
    <w:rsid w:val="00FB6F58"/>
    <w:rsid w:val="00FB718E"/>
    <w:rsid w:val="00FB747D"/>
    <w:rsid w:val="00FB75C7"/>
    <w:rsid w:val="00FB7666"/>
    <w:rsid w:val="00FB7714"/>
    <w:rsid w:val="00FB7812"/>
    <w:rsid w:val="00FB79A0"/>
    <w:rsid w:val="00FB79A2"/>
    <w:rsid w:val="00FB7CD5"/>
    <w:rsid w:val="00FB7D64"/>
    <w:rsid w:val="00FB7DE4"/>
    <w:rsid w:val="00FB7FD1"/>
    <w:rsid w:val="00FC011B"/>
    <w:rsid w:val="00FC011C"/>
    <w:rsid w:val="00FC0160"/>
    <w:rsid w:val="00FC0238"/>
    <w:rsid w:val="00FC024E"/>
    <w:rsid w:val="00FC02D0"/>
    <w:rsid w:val="00FC02DB"/>
    <w:rsid w:val="00FC0372"/>
    <w:rsid w:val="00FC03A5"/>
    <w:rsid w:val="00FC0444"/>
    <w:rsid w:val="00FC0529"/>
    <w:rsid w:val="00FC06CB"/>
    <w:rsid w:val="00FC073D"/>
    <w:rsid w:val="00FC074A"/>
    <w:rsid w:val="00FC07AB"/>
    <w:rsid w:val="00FC07C2"/>
    <w:rsid w:val="00FC08B2"/>
    <w:rsid w:val="00FC099B"/>
    <w:rsid w:val="00FC09A0"/>
    <w:rsid w:val="00FC09AE"/>
    <w:rsid w:val="00FC0A96"/>
    <w:rsid w:val="00FC0ADE"/>
    <w:rsid w:val="00FC0B70"/>
    <w:rsid w:val="00FC0BD5"/>
    <w:rsid w:val="00FC0C20"/>
    <w:rsid w:val="00FC0E2B"/>
    <w:rsid w:val="00FC0F0F"/>
    <w:rsid w:val="00FC0F12"/>
    <w:rsid w:val="00FC102E"/>
    <w:rsid w:val="00FC1056"/>
    <w:rsid w:val="00FC1117"/>
    <w:rsid w:val="00FC12FF"/>
    <w:rsid w:val="00FC1300"/>
    <w:rsid w:val="00FC1342"/>
    <w:rsid w:val="00FC13AB"/>
    <w:rsid w:val="00FC13BA"/>
    <w:rsid w:val="00FC1474"/>
    <w:rsid w:val="00FC14DE"/>
    <w:rsid w:val="00FC169A"/>
    <w:rsid w:val="00FC16F9"/>
    <w:rsid w:val="00FC1737"/>
    <w:rsid w:val="00FC18DF"/>
    <w:rsid w:val="00FC1B62"/>
    <w:rsid w:val="00FC1BE9"/>
    <w:rsid w:val="00FC1CAD"/>
    <w:rsid w:val="00FC1CAE"/>
    <w:rsid w:val="00FC1E1A"/>
    <w:rsid w:val="00FC1FC3"/>
    <w:rsid w:val="00FC2117"/>
    <w:rsid w:val="00FC2261"/>
    <w:rsid w:val="00FC2400"/>
    <w:rsid w:val="00FC258E"/>
    <w:rsid w:val="00FC2634"/>
    <w:rsid w:val="00FC27FF"/>
    <w:rsid w:val="00FC28F4"/>
    <w:rsid w:val="00FC28FE"/>
    <w:rsid w:val="00FC2D63"/>
    <w:rsid w:val="00FC2E8D"/>
    <w:rsid w:val="00FC2FC3"/>
    <w:rsid w:val="00FC2FD0"/>
    <w:rsid w:val="00FC3045"/>
    <w:rsid w:val="00FC3054"/>
    <w:rsid w:val="00FC306A"/>
    <w:rsid w:val="00FC30DE"/>
    <w:rsid w:val="00FC30E3"/>
    <w:rsid w:val="00FC3103"/>
    <w:rsid w:val="00FC3178"/>
    <w:rsid w:val="00FC31A4"/>
    <w:rsid w:val="00FC33E3"/>
    <w:rsid w:val="00FC33F3"/>
    <w:rsid w:val="00FC34E2"/>
    <w:rsid w:val="00FC35CB"/>
    <w:rsid w:val="00FC35E1"/>
    <w:rsid w:val="00FC35EF"/>
    <w:rsid w:val="00FC36C4"/>
    <w:rsid w:val="00FC3753"/>
    <w:rsid w:val="00FC377A"/>
    <w:rsid w:val="00FC38B7"/>
    <w:rsid w:val="00FC38D5"/>
    <w:rsid w:val="00FC3993"/>
    <w:rsid w:val="00FC3A2F"/>
    <w:rsid w:val="00FC3A65"/>
    <w:rsid w:val="00FC3AAE"/>
    <w:rsid w:val="00FC3AF2"/>
    <w:rsid w:val="00FC3D3C"/>
    <w:rsid w:val="00FC3D4E"/>
    <w:rsid w:val="00FC3E14"/>
    <w:rsid w:val="00FC3F7C"/>
    <w:rsid w:val="00FC3FA2"/>
    <w:rsid w:val="00FC4080"/>
    <w:rsid w:val="00FC4124"/>
    <w:rsid w:val="00FC4579"/>
    <w:rsid w:val="00FC45E3"/>
    <w:rsid w:val="00FC46FB"/>
    <w:rsid w:val="00FC475D"/>
    <w:rsid w:val="00FC4872"/>
    <w:rsid w:val="00FC48B8"/>
    <w:rsid w:val="00FC48FC"/>
    <w:rsid w:val="00FC4941"/>
    <w:rsid w:val="00FC4A09"/>
    <w:rsid w:val="00FC4A5B"/>
    <w:rsid w:val="00FC4B21"/>
    <w:rsid w:val="00FC4BBE"/>
    <w:rsid w:val="00FC4BC3"/>
    <w:rsid w:val="00FC4D0D"/>
    <w:rsid w:val="00FC4D22"/>
    <w:rsid w:val="00FC4D47"/>
    <w:rsid w:val="00FC4D48"/>
    <w:rsid w:val="00FC4FF6"/>
    <w:rsid w:val="00FC506F"/>
    <w:rsid w:val="00FC50C3"/>
    <w:rsid w:val="00FC50E6"/>
    <w:rsid w:val="00FC51AB"/>
    <w:rsid w:val="00FC51CA"/>
    <w:rsid w:val="00FC51F8"/>
    <w:rsid w:val="00FC527A"/>
    <w:rsid w:val="00FC5362"/>
    <w:rsid w:val="00FC5436"/>
    <w:rsid w:val="00FC54D6"/>
    <w:rsid w:val="00FC56D6"/>
    <w:rsid w:val="00FC5A29"/>
    <w:rsid w:val="00FC5AB1"/>
    <w:rsid w:val="00FC5B7B"/>
    <w:rsid w:val="00FC5D3B"/>
    <w:rsid w:val="00FC5E05"/>
    <w:rsid w:val="00FC5E2F"/>
    <w:rsid w:val="00FC5ED4"/>
    <w:rsid w:val="00FC5EF0"/>
    <w:rsid w:val="00FC5F5B"/>
    <w:rsid w:val="00FC60ED"/>
    <w:rsid w:val="00FC6146"/>
    <w:rsid w:val="00FC6217"/>
    <w:rsid w:val="00FC62A1"/>
    <w:rsid w:val="00FC6516"/>
    <w:rsid w:val="00FC6538"/>
    <w:rsid w:val="00FC663D"/>
    <w:rsid w:val="00FC6687"/>
    <w:rsid w:val="00FC66E3"/>
    <w:rsid w:val="00FC67B0"/>
    <w:rsid w:val="00FC67F9"/>
    <w:rsid w:val="00FC6843"/>
    <w:rsid w:val="00FC6868"/>
    <w:rsid w:val="00FC68B6"/>
    <w:rsid w:val="00FC68C0"/>
    <w:rsid w:val="00FC690F"/>
    <w:rsid w:val="00FC6938"/>
    <w:rsid w:val="00FC6988"/>
    <w:rsid w:val="00FC6B3B"/>
    <w:rsid w:val="00FC6BF7"/>
    <w:rsid w:val="00FC6C14"/>
    <w:rsid w:val="00FC6CF6"/>
    <w:rsid w:val="00FC6E22"/>
    <w:rsid w:val="00FC6E31"/>
    <w:rsid w:val="00FC6EA4"/>
    <w:rsid w:val="00FC6F43"/>
    <w:rsid w:val="00FC6FE2"/>
    <w:rsid w:val="00FC7034"/>
    <w:rsid w:val="00FC71B8"/>
    <w:rsid w:val="00FC72D9"/>
    <w:rsid w:val="00FC7302"/>
    <w:rsid w:val="00FC735F"/>
    <w:rsid w:val="00FC73B6"/>
    <w:rsid w:val="00FC73C9"/>
    <w:rsid w:val="00FC7452"/>
    <w:rsid w:val="00FC7472"/>
    <w:rsid w:val="00FC74C3"/>
    <w:rsid w:val="00FC7531"/>
    <w:rsid w:val="00FC75D7"/>
    <w:rsid w:val="00FC7621"/>
    <w:rsid w:val="00FC76EF"/>
    <w:rsid w:val="00FC770E"/>
    <w:rsid w:val="00FC7747"/>
    <w:rsid w:val="00FC7770"/>
    <w:rsid w:val="00FC79FB"/>
    <w:rsid w:val="00FC7A1F"/>
    <w:rsid w:val="00FC7B5A"/>
    <w:rsid w:val="00FC7D48"/>
    <w:rsid w:val="00FC7DE3"/>
    <w:rsid w:val="00FC7EC0"/>
    <w:rsid w:val="00FC7F0E"/>
    <w:rsid w:val="00FC7FC4"/>
    <w:rsid w:val="00FD001E"/>
    <w:rsid w:val="00FD00A9"/>
    <w:rsid w:val="00FD0244"/>
    <w:rsid w:val="00FD0298"/>
    <w:rsid w:val="00FD02B3"/>
    <w:rsid w:val="00FD03D5"/>
    <w:rsid w:val="00FD040D"/>
    <w:rsid w:val="00FD047E"/>
    <w:rsid w:val="00FD0486"/>
    <w:rsid w:val="00FD04EB"/>
    <w:rsid w:val="00FD04FD"/>
    <w:rsid w:val="00FD0675"/>
    <w:rsid w:val="00FD07A7"/>
    <w:rsid w:val="00FD082A"/>
    <w:rsid w:val="00FD08AA"/>
    <w:rsid w:val="00FD0945"/>
    <w:rsid w:val="00FD0A93"/>
    <w:rsid w:val="00FD0BF6"/>
    <w:rsid w:val="00FD0CC9"/>
    <w:rsid w:val="00FD0DFA"/>
    <w:rsid w:val="00FD1038"/>
    <w:rsid w:val="00FD111B"/>
    <w:rsid w:val="00FD11C7"/>
    <w:rsid w:val="00FD1271"/>
    <w:rsid w:val="00FD12D9"/>
    <w:rsid w:val="00FD1343"/>
    <w:rsid w:val="00FD13BF"/>
    <w:rsid w:val="00FD13CC"/>
    <w:rsid w:val="00FD14E9"/>
    <w:rsid w:val="00FD165C"/>
    <w:rsid w:val="00FD1662"/>
    <w:rsid w:val="00FD1714"/>
    <w:rsid w:val="00FD1A2D"/>
    <w:rsid w:val="00FD1BED"/>
    <w:rsid w:val="00FD1C2C"/>
    <w:rsid w:val="00FD1C75"/>
    <w:rsid w:val="00FD1DCC"/>
    <w:rsid w:val="00FD1E1A"/>
    <w:rsid w:val="00FD1EBF"/>
    <w:rsid w:val="00FD1F38"/>
    <w:rsid w:val="00FD1FE9"/>
    <w:rsid w:val="00FD209B"/>
    <w:rsid w:val="00FD20F0"/>
    <w:rsid w:val="00FD2135"/>
    <w:rsid w:val="00FD217E"/>
    <w:rsid w:val="00FD2200"/>
    <w:rsid w:val="00FD241B"/>
    <w:rsid w:val="00FD2530"/>
    <w:rsid w:val="00FD2645"/>
    <w:rsid w:val="00FD269E"/>
    <w:rsid w:val="00FD26A7"/>
    <w:rsid w:val="00FD26F7"/>
    <w:rsid w:val="00FD2707"/>
    <w:rsid w:val="00FD29A6"/>
    <w:rsid w:val="00FD2A00"/>
    <w:rsid w:val="00FD2AAD"/>
    <w:rsid w:val="00FD2B00"/>
    <w:rsid w:val="00FD2B01"/>
    <w:rsid w:val="00FD2B26"/>
    <w:rsid w:val="00FD2CA2"/>
    <w:rsid w:val="00FD2D2E"/>
    <w:rsid w:val="00FD2E43"/>
    <w:rsid w:val="00FD2F04"/>
    <w:rsid w:val="00FD2F79"/>
    <w:rsid w:val="00FD3002"/>
    <w:rsid w:val="00FD30D5"/>
    <w:rsid w:val="00FD30E9"/>
    <w:rsid w:val="00FD3193"/>
    <w:rsid w:val="00FD3348"/>
    <w:rsid w:val="00FD3445"/>
    <w:rsid w:val="00FD34B9"/>
    <w:rsid w:val="00FD357A"/>
    <w:rsid w:val="00FD35C7"/>
    <w:rsid w:val="00FD3769"/>
    <w:rsid w:val="00FD38D8"/>
    <w:rsid w:val="00FD3965"/>
    <w:rsid w:val="00FD39E6"/>
    <w:rsid w:val="00FD39FA"/>
    <w:rsid w:val="00FD3AE6"/>
    <w:rsid w:val="00FD3B2F"/>
    <w:rsid w:val="00FD3C2D"/>
    <w:rsid w:val="00FD3C33"/>
    <w:rsid w:val="00FD3C50"/>
    <w:rsid w:val="00FD3CFF"/>
    <w:rsid w:val="00FD3D38"/>
    <w:rsid w:val="00FD3E94"/>
    <w:rsid w:val="00FD3EDB"/>
    <w:rsid w:val="00FD405B"/>
    <w:rsid w:val="00FD40C0"/>
    <w:rsid w:val="00FD41A9"/>
    <w:rsid w:val="00FD41C9"/>
    <w:rsid w:val="00FD4390"/>
    <w:rsid w:val="00FD439B"/>
    <w:rsid w:val="00FD447E"/>
    <w:rsid w:val="00FD44ED"/>
    <w:rsid w:val="00FD452B"/>
    <w:rsid w:val="00FD45CE"/>
    <w:rsid w:val="00FD46FB"/>
    <w:rsid w:val="00FD4703"/>
    <w:rsid w:val="00FD4712"/>
    <w:rsid w:val="00FD4845"/>
    <w:rsid w:val="00FD4B60"/>
    <w:rsid w:val="00FD4BB8"/>
    <w:rsid w:val="00FD4BE2"/>
    <w:rsid w:val="00FD4C1F"/>
    <w:rsid w:val="00FD4EC0"/>
    <w:rsid w:val="00FD5171"/>
    <w:rsid w:val="00FD51B0"/>
    <w:rsid w:val="00FD529A"/>
    <w:rsid w:val="00FD52DB"/>
    <w:rsid w:val="00FD52EB"/>
    <w:rsid w:val="00FD532C"/>
    <w:rsid w:val="00FD5465"/>
    <w:rsid w:val="00FD55CD"/>
    <w:rsid w:val="00FD55EA"/>
    <w:rsid w:val="00FD56E2"/>
    <w:rsid w:val="00FD5854"/>
    <w:rsid w:val="00FD5C0C"/>
    <w:rsid w:val="00FD5C3E"/>
    <w:rsid w:val="00FD5C57"/>
    <w:rsid w:val="00FD5CEF"/>
    <w:rsid w:val="00FD5DEF"/>
    <w:rsid w:val="00FD5E26"/>
    <w:rsid w:val="00FD5E8B"/>
    <w:rsid w:val="00FD5ED6"/>
    <w:rsid w:val="00FD5F81"/>
    <w:rsid w:val="00FD61D5"/>
    <w:rsid w:val="00FD62B5"/>
    <w:rsid w:val="00FD633B"/>
    <w:rsid w:val="00FD6372"/>
    <w:rsid w:val="00FD63A1"/>
    <w:rsid w:val="00FD63C6"/>
    <w:rsid w:val="00FD64D2"/>
    <w:rsid w:val="00FD64DF"/>
    <w:rsid w:val="00FD652F"/>
    <w:rsid w:val="00FD668D"/>
    <w:rsid w:val="00FD673F"/>
    <w:rsid w:val="00FD67B5"/>
    <w:rsid w:val="00FD682F"/>
    <w:rsid w:val="00FD688D"/>
    <w:rsid w:val="00FD68AE"/>
    <w:rsid w:val="00FD68B3"/>
    <w:rsid w:val="00FD68F3"/>
    <w:rsid w:val="00FD6A33"/>
    <w:rsid w:val="00FD6ACA"/>
    <w:rsid w:val="00FD6ACC"/>
    <w:rsid w:val="00FD6AD1"/>
    <w:rsid w:val="00FD6B05"/>
    <w:rsid w:val="00FD6B11"/>
    <w:rsid w:val="00FD6C73"/>
    <w:rsid w:val="00FD6C9F"/>
    <w:rsid w:val="00FD6E6D"/>
    <w:rsid w:val="00FD6EB5"/>
    <w:rsid w:val="00FD6F9B"/>
    <w:rsid w:val="00FD70F8"/>
    <w:rsid w:val="00FD7146"/>
    <w:rsid w:val="00FD714E"/>
    <w:rsid w:val="00FD7199"/>
    <w:rsid w:val="00FD726D"/>
    <w:rsid w:val="00FD737A"/>
    <w:rsid w:val="00FD7445"/>
    <w:rsid w:val="00FD74BE"/>
    <w:rsid w:val="00FD74F2"/>
    <w:rsid w:val="00FD7503"/>
    <w:rsid w:val="00FD7602"/>
    <w:rsid w:val="00FD7681"/>
    <w:rsid w:val="00FD76B3"/>
    <w:rsid w:val="00FD7774"/>
    <w:rsid w:val="00FD7778"/>
    <w:rsid w:val="00FD77FE"/>
    <w:rsid w:val="00FD7802"/>
    <w:rsid w:val="00FD7806"/>
    <w:rsid w:val="00FD7808"/>
    <w:rsid w:val="00FD7871"/>
    <w:rsid w:val="00FD7A0E"/>
    <w:rsid w:val="00FD7A26"/>
    <w:rsid w:val="00FD7A2D"/>
    <w:rsid w:val="00FD7A3A"/>
    <w:rsid w:val="00FD7B2B"/>
    <w:rsid w:val="00FD7BF8"/>
    <w:rsid w:val="00FD7C57"/>
    <w:rsid w:val="00FD7CF4"/>
    <w:rsid w:val="00FD7D9B"/>
    <w:rsid w:val="00FD7E6F"/>
    <w:rsid w:val="00FD7E87"/>
    <w:rsid w:val="00FE01CB"/>
    <w:rsid w:val="00FE0274"/>
    <w:rsid w:val="00FE030B"/>
    <w:rsid w:val="00FE035B"/>
    <w:rsid w:val="00FE03CE"/>
    <w:rsid w:val="00FE0409"/>
    <w:rsid w:val="00FE042E"/>
    <w:rsid w:val="00FE0482"/>
    <w:rsid w:val="00FE04BD"/>
    <w:rsid w:val="00FE056E"/>
    <w:rsid w:val="00FE0650"/>
    <w:rsid w:val="00FE0659"/>
    <w:rsid w:val="00FE06E8"/>
    <w:rsid w:val="00FE06EA"/>
    <w:rsid w:val="00FE07FA"/>
    <w:rsid w:val="00FE0803"/>
    <w:rsid w:val="00FE08E6"/>
    <w:rsid w:val="00FE0A30"/>
    <w:rsid w:val="00FE0ADA"/>
    <w:rsid w:val="00FE0B80"/>
    <w:rsid w:val="00FE0BC5"/>
    <w:rsid w:val="00FE0BE4"/>
    <w:rsid w:val="00FE0BF5"/>
    <w:rsid w:val="00FE0C26"/>
    <w:rsid w:val="00FE0C36"/>
    <w:rsid w:val="00FE0DE0"/>
    <w:rsid w:val="00FE0ED9"/>
    <w:rsid w:val="00FE0FC1"/>
    <w:rsid w:val="00FE103D"/>
    <w:rsid w:val="00FE1067"/>
    <w:rsid w:val="00FE1134"/>
    <w:rsid w:val="00FE11A3"/>
    <w:rsid w:val="00FE11D1"/>
    <w:rsid w:val="00FE12A0"/>
    <w:rsid w:val="00FE12B1"/>
    <w:rsid w:val="00FE1387"/>
    <w:rsid w:val="00FE13D8"/>
    <w:rsid w:val="00FE14AE"/>
    <w:rsid w:val="00FE151D"/>
    <w:rsid w:val="00FE1548"/>
    <w:rsid w:val="00FE158B"/>
    <w:rsid w:val="00FE166E"/>
    <w:rsid w:val="00FE16D2"/>
    <w:rsid w:val="00FE1844"/>
    <w:rsid w:val="00FE1965"/>
    <w:rsid w:val="00FE19E1"/>
    <w:rsid w:val="00FE1AFA"/>
    <w:rsid w:val="00FE1C72"/>
    <w:rsid w:val="00FE1F03"/>
    <w:rsid w:val="00FE1FDE"/>
    <w:rsid w:val="00FE21BA"/>
    <w:rsid w:val="00FE2271"/>
    <w:rsid w:val="00FE22D1"/>
    <w:rsid w:val="00FE2314"/>
    <w:rsid w:val="00FE2330"/>
    <w:rsid w:val="00FE238B"/>
    <w:rsid w:val="00FE23A1"/>
    <w:rsid w:val="00FE23D3"/>
    <w:rsid w:val="00FE2461"/>
    <w:rsid w:val="00FE24F9"/>
    <w:rsid w:val="00FE254B"/>
    <w:rsid w:val="00FE2701"/>
    <w:rsid w:val="00FE27D5"/>
    <w:rsid w:val="00FE28B7"/>
    <w:rsid w:val="00FE291A"/>
    <w:rsid w:val="00FE2A53"/>
    <w:rsid w:val="00FE2A93"/>
    <w:rsid w:val="00FE2B3B"/>
    <w:rsid w:val="00FE2C5D"/>
    <w:rsid w:val="00FE2C76"/>
    <w:rsid w:val="00FE2CD8"/>
    <w:rsid w:val="00FE2F63"/>
    <w:rsid w:val="00FE30B1"/>
    <w:rsid w:val="00FE312B"/>
    <w:rsid w:val="00FE3275"/>
    <w:rsid w:val="00FE329E"/>
    <w:rsid w:val="00FE337B"/>
    <w:rsid w:val="00FE342D"/>
    <w:rsid w:val="00FE3496"/>
    <w:rsid w:val="00FE365B"/>
    <w:rsid w:val="00FE36BB"/>
    <w:rsid w:val="00FE36CC"/>
    <w:rsid w:val="00FE36F7"/>
    <w:rsid w:val="00FE376D"/>
    <w:rsid w:val="00FE3778"/>
    <w:rsid w:val="00FE3812"/>
    <w:rsid w:val="00FE397D"/>
    <w:rsid w:val="00FE3B03"/>
    <w:rsid w:val="00FE3E92"/>
    <w:rsid w:val="00FE3EC5"/>
    <w:rsid w:val="00FE3F76"/>
    <w:rsid w:val="00FE3FA5"/>
    <w:rsid w:val="00FE3FCE"/>
    <w:rsid w:val="00FE3FF7"/>
    <w:rsid w:val="00FE403B"/>
    <w:rsid w:val="00FE4065"/>
    <w:rsid w:val="00FE4115"/>
    <w:rsid w:val="00FE4167"/>
    <w:rsid w:val="00FE41AB"/>
    <w:rsid w:val="00FE41E6"/>
    <w:rsid w:val="00FE42B0"/>
    <w:rsid w:val="00FE44C6"/>
    <w:rsid w:val="00FE454D"/>
    <w:rsid w:val="00FE4569"/>
    <w:rsid w:val="00FE45D3"/>
    <w:rsid w:val="00FE45E2"/>
    <w:rsid w:val="00FE4749"/>
    <w:rsid w:val="00FE4812"/>
    <w:rsid w:val="00FE488A"/>
    <w:rsid w:val="00FE4962"/>
    <w:rsid w:val="00FE498A"/>
    <w:rsid w:val="00FE49D2"/>
    <w:rsid w:val="00FE4AE0"/>
    <w:rsid w:val="00FE4B2B"/>
    <w:rsid w:val="00FE4DC6"/>
    <w:rsid w:val="00FE4DD5"/>
    <w:rsid w:val="00FE4E0D"/>
    <w:rsid w:val="00FE4E4B"/>
    <w:rsid w:val="00FE4EC3"/>
    <w:rsid w:val="00FE5063"/>
    <w:rsid w:val="00FE5082"/>
    <w:rsid w:val="00FE51F7"/>
    <w:rsid w:val="00FE5245"/>
    <w:rsid w:val="00FE5312"/>
    <w:rsid w:val="00FE5325"/>
    <w:rsid w:val="00FE533E"/>
    <w:rsid w:val="00FE534C"/>
    <w:rsid w:val="00FE5351"/>
    <w:rsid w:val="00FE53B1"/>
    <w:rsid w:val="00FE5650"/>
    <w:rsid w:val="00FE5667"/>
    <w:rsid w:val="00FE56EA"/>
    <w:rsid w:val="00FE56F2"/>
    <w:rsid w:val="00FE5728"/>
    <w:rsid w:val="00FE5731"/>
    <w:rsid w:val="00FE5872"/>
    <w:rsid w:val="00FE5B03"/>
    <w:rsid w:val="00FE5BB9"/>
    <w:rsid w:val="00FE5CDF"/>
    <w:rsid w:val="00FE5ECB"/>
    <w:rsid w:val="00FE60A5"/>
    <w:rsid w:val="00FE6154"/>
    <w:rsid w:val="00FE6242"/>
    <w:rsid w:val="00FE62D9"/>
    <w:rsid w:val="00FE63E5"/>
    <w:rsid w:val="00FE6596"/>
    <w:rsid w:val="00FE6628"/>
    <w:rsid w:val="00FE679F"/>
    <w:rsid w:val="00FE680F"/>
    <w:rsid w:val="00FE6A1D"/>
    <w:rsid w:val="00FE6A38"/>
    <w:rsid w:val="00FE6B89"/>
    <w:rsid w:val="00FE6BE1"/>
    <w:rsid w:val="00FE6C44"/>
    <w:rsid w:val="00FE6D08"/>
    <w:rsid w:val="00FE6D34"/>
    <w:rsid w:val="00FE6DC2"/>
    <w:rsid w:val="00FE6E99"/>
    <w:rsid w:val="00FE70BA"/>
    <w:rsid w:val="00FE71A3"/>
    <w:rsid w:val="00FE732F"/>
    <w:rsid w:val="00FE739A"/>
    <w:rsid w:val="00FE7431"/>
    <w:rsid w:val="00FE7444"/>
    <w:rsid w:val="00FE7446"/>
    <w:rsid w:val="00FE74D1"/>
    <w:rsid w:val="00FE762B"/>
    <w:rsid w:val="00FE7669"/>
    <w:rsid w:val="00FE76E5"/>
    <w:rsid w:val="00FE7743"/>
    <w:rsid w:val="00FE77D5"/>
    <w:rsid w:val="00FE77DD"/>
    <w:rsid w:val="00FE785E"/>
    <w:rsid w:val="00FE786C"/>
    <w:rsid w:val="00FE7885"/>
    <w:rsid w:val="00FE78CB"/>
    <w:rsid w:val="00FE7A1C"/>
    <w:rsid w:val="00FE7BAB"/>
    <w:rsid w:val="00FE7C0E"/>
    <w:rsid w:val="00FE7D33"/>
    <w:rsid w:val="00FE7E43"/>
    <w:rsid w:val="00FE7E90"/>
    <w:rsid w:val="00FE7EEE"/>
    <w:rsid w:val="00FE7F5C"/>
    <w:rsid w:val="00FF0047"/>
    <w:rsid w:val="00FF0153"/>
    <w:rsid w:val="00FF02A9"/>
    <w:rsid w:val="00FF038B"/>
    <w:rsid w:val="00FF039A"/>
    <w:rsid w:val="00FF04C2"/>
    <w:rsid w:val="00FF051D"/>
    <w:rsid w:val="00FF0611"/>
    <w:rsid w:val="00FF0643"/>
    <w:rsid w:val="00FF0652"/>
    <w:rsid w:val="00FF06AB"/>
    <w:rsid w:val="00FF0723"/>
    <w:rsid w:val="00FF0741"/>
    <w:rsid w:val="00FF07C8"/>
    <w:rsid w:val="00FF07E5"/>
    <w:rsid w:val="00FF0825"/>
    <w:rsid w:val="00FF0843"/>
    <w:rsid w:val="00FF08BF"/>
    <w:rsid w:val="00FF0969"/>
    <w:rsid w:val="00FF09CF"/>
    <w:rsid w:val="00FF0A90"/>
    <w:rsid w:val="00FF0AF2"/>
    <w:rsid w:val="00FF0B7E"/>
    <w:rsid w:val="00FF0CE4"/>
    <w:rsid w:val="00FF0D21"/>
    <w:rsid w:val="00FF0E31"/>
    <w:rsid w:val="00FF0E94"/>
    <w:rsid w:val="00FF0F23"/>
    <w:rsid w:val="00FF0FCF"/>
    <w:rsid w:val="00FF0FD9"/>
    <w:rsid w:val="00FF11BD"/>
    <w:rsid w:val="00FF122F"/>
    <w:rsid w:val="00FF1432"/>
    <w:rsid w:val="00FF1684"/>
    <w:rsid w:val="00FF1776"/>
    <w:rsid w:val="00FF1865"/>
    <w:rsid w:val="00FF1D40"/>
    <w:rsid w:val="00FF1DB0"/>
    <w:rsid w:val="00FF1E4C"/>
    <w:rsid w:val="00FF1ED0"/>
    <w:rsid w:val="00FF1EF6"/>
    <w:rsid w:val="00FF1FDE"/>
    <w:rsid w:val="00FF203D"/>
    <w:rsid w:val="00FF2151"/>
    <w:rsid w:val="00FF21F9"/>
    <w:rsid w:val="00FF2352"/>
    <w:rsid w:val="00FF2609"/>
    <w:rsid w:val="00FF2678"/>
    <w:rsid w:val="00FF27B8"/>
    <w:rsid w:val="00FF2880"/>
    <w:rsid w:val="00FF2893"/>
    <w:rsid w:val="00FF2944"/>
    <w:rsid w:val="00FF2BD8"/>
    <w:rsid w:val="00FF2C23"/>
    <w:rsid w:val="00FF2D1A"/>
    <w:rsid w:val="00FF2DDA"/>
    <w:rsid w:val="00FF2E7A"/>
    <w:rsid w:val="00FF2F16"/>
    <w:rsid w:val="00FF2F5E"/>
    <w:rsid w:val="00FF2FAE"/>
    <w:rsid w:val="00FF2FE2"/>
    <w:rsid w:val="00FF303F"/>
    <w:rsid w:val="00FF306D"/>
    <w:rsid w:val="00FF30C6"/>
    <w:rsid w:val="00FF3115"/>
    <w:rsid w:val="00FF3134"/>
    <w:rsid w:val="00FF313B"/>
    <w:rsid w:val="00FF32B5"/>
    <w:rsid w:val="00FF32E6"/>
    <w:rsid w:val="00FF3336"/>
    <w:rsid w:val="00FF3385"/>
    <w:rsid w:val="00FF351F"/>
    <w:rsid w:val="00FF357F"/>
    <w:rsid w:val="00FF380C"/>
    <w:rsid w:val="00FF391F"/>
    <w:rsid w:val="00FF3AC0"/>
    <w:rsid w:val="00FF3AE0"/>
    <w:rsid w:val="00FF3B0E"/>
    <w:rsid w:val="00FF3DAF"/>
    <w:rsid w:val="00FF3DD3"/>
    <w:rsid w:val="00FF3EAF"/>
    <w:rsid w:val="00FF3F74"/>
    <w:rsid w:val="00FF400A"/>
    <w:rsid w:val="00FF4157"/>
    <w:rsid w:val="00FF41C2"/>
    <w:rsid w:val="00FF4236"/>
    <w:rsid w:val="00FF4450"/>
    <w:rsid w:val="00FF446A"/>
    <w:rsid w:val="00FF44F6"/>
    <w:rsid w:val="00FF467A"/>
    <w:rsid w:val="00FF46D4"/>
    <w:rsid w:val="00FF474A"/>
    <w:rsid w:val="00FF478C"/>
    <w:rsid w:val="00FF4855"/>
    <w:rsid w:val="00FF4918"/>
    <w:rsid w:val="00FF492E"/>
    <w:rsid w:val="00FF4B56"/>
    <w:rsid w:val="00FF4C69"/>
    <w:rsid w:val="00FF4C8B"/>
    <w:rsid w:val="00FF4D14"/>
    <w:rsid w:val="00FF4F35"/>
    <w:rsid w:val="00FF4FA9"/>
    <w:rsid w:val="00FF5021"/>
    <w:rsid w:val="00FF508B"/>
    <w:rsid w:val="00FF5098"/>
    <w:rsid w:val="00FF50AF"/>
    <w:rsid w:val="00FF527C"/>
    <w:rsid w:val="00FF533E"/>
    <w:rsid w:val="00FF53F8"/>
    <w:rsid w:val="00FF53FF"/>
    <w:rsid w:val="00FF5402"/>
    <w:rsid w:val="00FF569F"/>
    <w:rsid w:val="00FF56B0"/>
    <w:rsid w:val="00FF5852"/>
    <w:rsid w:val="00FF58AD"/>
    <w:rsid w:val="00FF58D7"/>
    <w:rsid w:val="00FF5982"/>
    <w:rsid w:val="00FF5A15"/>
    <w:rsid w:val="00FF5B16"/>
    <w:rsid w:val="00FF5B2E"/>
    <w:rsid w:val="00FF5C55"/>
    <w:rsid w:val="00FF5C9D"/>
    <w:rsid w:val="00FF5CC0"/>
    <w:rsid w:val="00FF5D8B"/>
    <w:rsid w:val="00FF5DE5"/>
    <w:rsid w:val="00FF5E3F"/>
    <w:rsid w:val="00FF5E8F"/>
    <w:rsid w:val="00FF5EC0"/>
    <w:rsid w:val="00FF6010"/>
    <w:rsid w:val="00FF602A"/>
    <w:rsid w:val="00FF6085"/>
    <w:rsid w:val="00FF609B"/>
    <w:rsid w:val="00FF6222"/>
    <w:rsid w:val="00FF622B"/>
    <w:rsid w:val="00FF6285"/>
    <w:rsid w:val="00FF62A5"/>
    <w:rsid w:val="00FF636E"/>
    <w:rsid w:val="00FF63E1"/>
    <w:rsid w:val="00FF640F"/>
    <w:rsid w:val="00FF656A"/>
    <w:rsid w:val="00FF668C"/>
    <w:rsid w:val="00FF6740"/>
    <w:rsid w:val="00FF69D4"/>
    <w:rsid w:val="00FF6AA8"/>
    <w:rsid w:val="00FF6AD9"/>
    <w:rsid w:val="00FF6B13"/>
    <w:rsid w:val="00FF6B60"/>
    <w:rsid w:val="00FF6C3A"/>
    <w:rsid w:val="00FF6CD4"/>
    <w:rsid w:val="00FF6D39"/>
    <w:rsid w:val="00FF6EBC"/>
    <w:rsid w:val="00FF70A7"/>
    <w:rsid w:val="00FF7154"/>
    <w:rsid w:val="00FF7198"/>
    <w:rsid w:val="00FF7207"/>
    <w:rsid w:val="00FF724E"/>
    <w:rsid w:val="00FF725C"/>
    <w:rsid w:val="00FF728A"/>
    <w:rsid w:val="00FF732B"/>
    <w:rsid w:val="00FF7416"/>
    <w:rsid w:val="00FF7474"/>
    <w:rsid w:val="00FF755B"/>
    <w:rsid w:val="00FF75DB"/>
    <w:rsid w:val="00FF7679"/>
    <w:rsid w:val="00FF767F"/>
    <w:rsid w:val="00FF77CC"/>
    <w:rsid w:val="00FF78F5"/>
    <w:rsid w:val="00FF79C2"/>
    <w:rsid w:val="00FF79C9"/>
    <w:rsid w:val="00FF7A81"/>
    <w:rsid w:val="00FF7B76"/>
    <w:rsid w:val="00FF7BC2"/>
    <w:rsid w:val="00FF7DDF"/>
    <w:rsid w:val="00FF7E47"/>
    <w:rsid w:val="00FF7E84"/>
    <w:rsid w:val="00FF7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686B3"/>
  <w15:docId w15:val="{4973CA5F-F09D-4585-8747-7395D22E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C75"/>
    <w:pPr>
      <w:spacing w:before="240" w:after="400" w:line="480" w:lineRule="auto"/>
      <w:jc w:val="both"/>
    </w:pPr>
    <w:rPr>
      <w:rFonts w:ascii="Times New Roman" w:hAnsi="Times New Roman"/>
      <w:color w:val="000000"/>
      <w:sz w:val="24"/>
      <w:szCs w:val="24"/>
    </w:rPr>
  </w:style>
  <w:style w:type="paragraph" w:styleId="Heading1">
    <w:name w:val="heading 1"/>
    <w:basedOn w:val="Normal"/>
    <w:next w:val="Normal"/>
    <w:link w:val="Heading1Char"/>
    <w:uiPriority w:val="9"/>
    <w:qFormat/>
    <w:rsid w:val="00053CDC"/>
    <w:pPr>
      <w:keepNext/>
      <w:keepLines/>
      <w:widowControl w:val="0"/>
      <w:numPr>
        <w:numId w:val="32"/>
      </w:numPr>
      <w:spacing w:after="0"/>
      <w:outlineLvl w:val="0"/>
    </w:pPr>
    <w:rPr>
      <w:rFonts w:eastAsia="DengXian Light"/>
      <w:b/>
      <w:kern w:val="2"/>
      <w:sz w:val="32"/>
      <w:szCs w:val="32"/>
    </w:rPr>
  </w:style>
  <w:style w:type="paragraph" w:styleId="Heading2">
    <w:name w:val="heading 2"/>
    <w:basedOn w:val="Normal"/>
    <w:next w:val="Normal"/>
    <w:link w:val="Heading2Char"/>
    <w:uiPriority w:val="9"/>
    <w:unhideWhenUsed/>
    <w:qFormat/>
    <w:rsid w:val="00053CDC"/>
    <w:pPr>
      <w:keepNext/>
      <w:keepLines/>
      <w:numPr>
        <w:ilvl w:val="1"/>
        <w:numId w:val="32"/>
      </w:numPr>
      <w:spacing w:before="280" w:after="120" w:line="360" w:lineRule="auto"/>
      <w:outlineLvl w:val="1"/>
    </w:pPr>
    <w:rPr>
      <w:rFonts w:eastAsia="DengXian Light"/>
      <w:i/>
      <w:sz w:val="28"/>
      <w:lang w:eastAsia="zh-TW"/>
    </w:rPr>
  </w:style>
  <w:style w:type="paragraph" w:styleId="Heading3">
    <w:name w:val="heading 3"/>
    <w:basedOn w:val="Normal"/>
    <w:next w:val="Normal"/>
    <w:link w:val="Heading3Char"/>
    <w:uiPriority w:val="9"/>
    <w:unhideWhenUsed/>
    <w:qFormat/>
    <w:rsid w:val="00053CDC"/>
    <w:pPr>
      <w:keepNext/>
      <w:keepLines/>
      <w:spacing w:before="0" w:after="0"/>
      <w:outlineLvl w:val="2"/>
    </w:pPr>
    <w:rPr>
      <w:rFonts w:ascii="umbxti10" w:eastAsia="DengXian Light" w:hAnsi="umbxti10"/>
      <w:sz w:val="28"/>
    </w:rPr>
  </w:style>
  <w:style w:type="paragraph" w:styleId="Heading4">
    <w:name w:val="heading 4"/>
    <w:basedOn w:val="Normal"/>
    <w:next w:val="Normal"/>
    <w:link w:val="Heading4Char"/>
    <w:uiPriority w:val="9"/>
    <w:unhideWhenUsed/>
    <w:qFormat/>
    <w:rsid w:val="00053CDC"/>
    <w:pPr>
      <w:keepNext/>
      <w:keepLines/>
      <w:spacing w:before="40" w:after="0"/>
      <w:outlineLvl w:val="3"/>
    </w:pPr>
    <w:rPr>
      <w:rFonts w:ascii="Calibri Light" w:eastAsia="DengXian Light" w:hAnsi="Calibri Light"/>
      <w:i/>
      <w:iCs/>
      <w:color w:val="2F5496"/>
    </w:rPr>
  </w:style>
  <w:style w:type="paragraph" w:styleId="Heading5">
    <w:name w:val="heading 5"/>
    <w:basedOn w:val="Normal"/>
    <w:next w:val="Normal"/>
    <w:link w:val="Heading5Char"/>
    <w:uiPriority w:val="9"/>
    <w:unhideWhenUsed/>
    <w:qFormat/>
    <w:rsid w:val="00053CDC"/>
    <w:pPr>
      <w:keepNext/>
      <w:keepLines/>
      <w:spacing w:before="40" w:after="0"/>
      <w:outlineLvl w:val="4"/>
    </w:pPr>
    <w:rPr>
      <w:rFonts w:ascii="Calibri Light" w:eastAsia="DengXian Light" w:hAnsi="Calibri Light"/>
      <w:color w:val="2F5496"/>
    </w:rPr>
  </w:style>
  <w:style w:type="paragraph" w:styleId="Heading6">
    <w:name w:val="heading 6"/>
    <w:basedOn w:val="Normal"/>
    <w:next w:val="Normal"/>
    <w:link w:val="Heading6Char"/>
    <w:uiPriority w:val="9"/>
    <w:semiHidden/>
    <w:unhideWhenUsed/>
    <w:qFormat/>
    <w:rsid w:val="00053CDC"/>
    <w:pPr>
      <w:keepNext/>
      <w:keepLines/>
      <w:spacing w:before="40" w:after="0"/>
      <w:outlineLvl w:val="5"/>
    </w:pPr>
    <w:rPr>
      <w:rFonts w:ascii="Calibri Light" w:eastAsia="DengXian Light" w:hAnsi="Calibri Light"/>
      <w:color w:val="1F3763"/>
    </w:rPr>
  </w:style>
  <w:style w:type="paragraph" w:styleId="Heading7">
    <w:name w:val="heading 7"/>
    <w:basedOn w:val="Normal"/>
    <w:next w:val="Normal"/>
    <w:link w:val="Heading7Char"/>
    <w:uiPriority w:val="9"/>
    <w:semiHidden/>
    <w:unhideWhenUsed/>
    <w:qFormat/>
    <w:rsid w:val="00053CDC"/>
    <w:pPr>
      <w:keepNext/>
      <w:keepLines/>
      <w:spacing w:before="40" w:after="0"/>
      <w:outlineLvl w:val="6"/>
    </w:pPr>
    <w:rPr>
      <w:rFonts w:ascii="Calibri Light" w:eastAsia="DengXian Light" w:hAnsi="Calibri Light"/>
      <w:i/>
      <w:iCs/>
      <w:color w:val="1F3763"/>
    </w:rPr>
  </w:style>
  <w:style w:type="paragraph" w:styleId="Heading8">
    <w:name w:val="heading 8"/>
    <w:basedOn w:val="Normal"/>
    <w:next w:val="Normal"/>
    <w:link w:val="Heading8Char"/>
    <w:uiPriority w:val="9"/>
    <w:semiHidden/>
    <w:unhideWhenUsed/>
    <w:qFormat/>
    <w:rsid w:val="00053CDC"/>
    <w:pPr>
      <w:keepNext/>
      <w:keepLines/>
      <w:spacing w:before="40" w:after="0"/>
      <w:outlineLvl w:val="7"/>
    </w:pPr>
    <w:rPr>
      <w:rFonts w:ascii="Calibri Light" w:eastAsia="DengXian Light" w:hAnsi="Calibri Light"/>
      <w:color w:val="272727"/>
      <w:sz w:val="21"/>
      <w:szCs w:val="21"/>
    </w:rPr>
  </w:style>
  <w:style w:type="paragraph" w:styleId="Heading9">
    <w:name w:val="heading 9"/>
    <w:basedOn w:val="Normal"/>
    <w:next w:val="Normal"/>
    <w:link w:val="Heading9Char"/>
    <w:uiPriority w:val="9"/>
    <w:semiHidden/>
    <w:unhideWhenUsed/>
    <w:qFormat/>
    <w:rsid w:val="00053CDC"/>
    <w:pPr>
      <w:keepNext/>
      <w:keepLines/>
      <w:spacing w:before="40" w:after="0"/>
      <w:outlineLvl w:val="8"/>
    </w:pPr>
    <w:rPr>
      <w:rFonts w:ascii="Calibri Light" w:eastAsia="DengXian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86860"/>
    <w:rPr>
      <w:rFonts w:ascii="Times New Roman" w:eastAsia="DengXian Light" w:hAnsi="Times New Roman"/>
      <w:b/>
      <w:color w:val="000000"/>
      <w:kern w:val="2"/>
      <w:sz w:val="32"/>
      <w:szCs w:val="32"/>
    </w:rPr>
  </w:style>
  <w:style w:type="character" w:customStyle="1" w:styleId="Heading2Char">
    <w:name w:val="Heading 2 Char"/>
    <w:link w:val="Heading2"/>
    <w:uiPriority w:val="9"/>
    <w:rsid w:val="005900B6"/>
    <w:rPr>
      <w:rFonts w:ascii="Times New Roman" w:eastAsia="DengXian Light" w:hAnsi="Times New Roman"/>
      <w:i/>
      <w:color w:val="000000"/>
      <w:sz w:val="28"/>
      <w:szCs w:val="24"/>
      <w:lang w:eastAsia="zh-TW"/>
    </w:rPr>
  </w:style>
  <w:style w:type="character" w:customStyle="1" w:styleId="Heading3Char">
    <w:name w:val="Heading 3 Char"/>
    <w:link w:val="Heading3"/>
    <w:uiPriority w:val="9"/>
    <w:rsid w:val="00B705FE"/>
    <w:rPr>
      <w:rFonts w:ascii="umbxti10" w:eastAsia="DengXian Light" w:hAnsi="umbxti10" w:cs="Times New Roman"/>
      <w:color w:val="000000"/>
      <w:sz w:val="28"/>
      <w:szCs w:val="24"/>
    </w:rPr>
  </w:style>
  <w:style w:type="character" w:customStyle="1" w:styleId="Heading4Char">
    <w:name w:val="Heading 4 Char"/>
    <w:link w:val="Heading4"/>
    <w:uiPriority w:val="9"/>
    <w:rsid w:val="00B705FE"/>
    <w:rPr>
      <w:rFonts w:ascii="Calibri Light" w:eastAsia="DengXian Light" w:hAnsi="Calibri Light" w:cs="Times New Roman"/>
      <w:i/>
      <w:iCs/>
      <w:color w:val="2F5496"/>
      <w:sz w:val="24"/>
      <w:szCs w:val="24"/>
    </w:rPr>
  </w:style>
  <w:style w:type="character" w:customStyle="1" w:styleId="Heading5Char">
    <w:name w:val="Heading 5 Char"/>
    <w:link w:val="Heading5"/>
    <w:uiPriority w:val="9"/>
    <w:rsid w:val="00B705FE"/>
    <w:rPr>
      <w:rFonts w:ascii="Calibri Light" w:eastAsia="DengXian Light" w:hAnsi="Calibri Light" w:cs="Times New Roman"/>
      <w:color w:val="2F5496"/>
      <w:sz w:val="24"/>
      <w:szCs w:val="24"/>
    </w:rPr>
  </w:style>
  <w:style w:type="character" w:customStyle="1" w:styleId="Heading6Char">
    <w:name w:val="Heading 6 Char"/>
    <w:link w:val="Heading6"/>
    <w:uiPriority w:val="9"/>
    <w:semiHidden/>
    <w:rsid w:val="00B705FE"/>
    <w:rPr>
      <w:rFonts w:ascii="Calibri Light" w:eastAsia="DengXian Light" w:hAnsi="Calibri Light" w:cs="Times New Roman"/>
      <w:color w:val="1F3763"/>
      <w:sz w:val="24"/>
      <w:szCs w:val="24"/>
    </w:rPr>
  </w:style>
  <w:style w:type="character" w:customStyle="1" w:styleId="Heading7Char">
    <w:name w:val="Heading 7 Char"/>
    <w:link w:val="Heading7"/>
    <w:uiPriority w:val="9"/>
    <w:semiHidden/>
    <w:rsid w:val="00B705FE"/>
    <w:rPr>
      <w:rFonts w:ascii="Calibri Light" w:eastAsia="DengXian Light" w:hAnsi="Calibri Light" w:cs="Times New Roman"/>
      <w:i/>
      <w:iCs/>
      <w:color w:val="1F3763"/>
      <w:sz w:val="24"/>
      <w:szCs w:val="24"/>
    </w:rPr>
  </w:style>
  <w:style w:type="character" w:customStyle="1" w:styleId="Heading8Char">
    <w:name w:val="Heading 8 Char"/>
    <w:link w:val="Heading8"/>
    <w:uiPriority w:val="9"/>
    <w:semiHidden/>
    <w:rsid w:val="00B705FE"/>
    <w:rPr>
      <w:rFonts w:ascii="Calibri Light" w:eastAsia="DengXian Light" w:hAnsi="Calibri Light" w:cs="Times New Roman"/>
      <w:color w:val="272727"/>
      <w:sz w:val="21"/>
      <w:szCs w:val="21"/>
    </w:rPr>
  </w:style>
  <w:style w:type="character" w:customStyle="1" w:styleId="Heading9Char">
    <w:name w:val="Heading 9 Char"/>
    <w:link w:val="Heading9"/>
    <w:uiPriority w:val="9"/>
    <w:semiHidden/>
    <w:rsid w:val="00B705FE"/>
    <w:rPr>
      <w:rFonts w:ascii="Calibri Light" w:eastAsia="DengXian Light" w:hAnsi="Calibri Light" w:cs="Times New Roman"/>
      <w:i/>
      <w:iCs/>
      <w:color w:val="272727"/>
      <w:sz w:val="21"/>
      <w:szCs w:val="21"/>
    </w:rPr>
  </w:style>
  <w:style w:type="paragraph" w:styleId="Header">
    <w:name w:val="header"/>
    <w:basedOn w:val="Normal"/>
    <w:link w:val="HeaderChar"/>
    <w:uiPriority w:val="99"/>
    <w:unhideWhenUsed/>
    <w:rsid w:val="000E7334"/>
    <w:pPr>
      <w:tabs>
        <w:tab w:val="center" w:pos="4320"/>
        <w:tab w:val="right" w:pos="8640"/>
      </w:tabs>
      <w:spacing w:after="0" w:line="240" w:lineRule="auto"/>
    </w:pPr>
  </w:style>
  <w:style w:type="character" w:customStyle="1" w:styleId="HeaderChar">
    <w:name w:val="Header Char"/>
    <w:basedOn w:val="DefaultParagraphFont"/>
    <w:link w:val="Header"/>
    <w:uiPriority w:val="99"/>
    <w:rsid w:val="000E7334"/>
  </w:style>
  <w:style w:type="paragraph" w:styleId="Footer">
    <w:name w:val="footer"/>
    <w:basedOn w:val="Normal"/>
    <w:link w:val="FooterChar"/>
    <w:uiPriority w:val="99"/>
    <w:unhideWhenUsed/>
    <w:rsid w:val="000E7334"/>
    <w:pPr>
      <w:tabs>
        <w:tab w:val="center" w:pos="4320"/>
        <w:tab w:val="right" w:pos="8640"/>
      </w:tabs>
      <w:spacing w:after="0" w:line="240" w:lineRule="auto"/>
    </w:pPr>
  </w:style>
  <w:style w:type="character" w:customStyle="1" w:styleId="FooterChar">
    <w:name w:val="Footer Char"/>
    <w:basedOn w:val="DefaultParagraphFont"/>
    <w:link w:val="Footer"/>
    <w:uiPriority w:val="99"/>
    <w:rsid w:val="000E7334"/>
  </w:style>
  <w:style w:type="character" w:styleId="Hyperlink">
    <w:name w:val="Hyperlink"/>
    <w:uiPriority w:val="99"/>
    <w:unhideWhenUsed/>
    <w:rsid w:val="00370C34"/>
    <w:rPr>
      <w:color w:val="0563C1"/>
      <w:u w:val="single"/>
    </w:rPr>
  </w:style>
  <w:style w:type="table" w:customStyle="1" w:styleId="ListTable6Colorful1">
    <w:name w:val="List Table 6 Colorful1"/>
    <w:basedOn w:val="TableNormal"/>
    <w:uiPriority w:val="51"/>
    <w:rsid w:val="002700BA"/>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TDisplayEquation">
    <w:name w:val="MTDisplayEquation"/>
    <w:basedOn w:val="Normal"/>
    <w:next w:val="Normal"/>
    <w:link w:val="MTDisplayEquationChar"/>
    <w:rsid w:val="00492E00"/>
    <w:pPr>
      <w:tabs>
        <w:tab w:val="center" w:pos="4680"/>
        <w:tab w:val="right" w:pos="9360"/>
      </w:tabs>
      <w:jc w:val="center"/>
    </w:pPr>
  </w:style>
  <w:style w:type="character" w:customStyle="1" w:styleId="MTDisplayEquationChar">
    <w:name w:val="MTDisplayEquation Char"/>
    <w:basedOn w:val="DefaultParagraphFont"/>
    <w:link w:val="MTDisplayEquation"/>
    <w:rsid w:val="00492E00"/>
  </w:style>
  <w:style w:type="paragraph" w:styleId="Caption">
    <w:name w:val="caption"/>
    <w:basedOn w:val="Normal"/>
    <w:next w:val="Normal"/>
    <w:uiPriority w:val="35"/>
    <w:unhideWhenUsed/>
    <w:qFormat/>
    <w:rsid w:val="00A70689"/>
    <w:pPr>
      <w:widowControl w:val="0"/>
      <w:spacing w:after="200" w:line="240" w:lineRule="auto"/>
      <w:jc w:val="center"/>
    </w:pPr>
    <w:rPr>
      <w:iCs/>
      <w:kern w:val="2"/>
      <w:sz w:val="21"/>
      <w:szCs w:val="18"/>
    </w:rPr>
  </w:style>
  <w:style w:type="table" w:customStyle="1" w:styleId="PlainTable21">
    <w:name w:val="Plain Table 21"/>
    <w:basedOn w:val="TableNormal"/>
    <w:uiPriority w:val="42"/>
    <w:rsid w:val="00A7068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EndNoteBibliographyTitle">
    <w:name w:val="EndNote Bibliography Title"/>
    <w:basedOn w:val="Normal"/>
    <w:link w:val="EndNoteBibliographyTitleChar"/>
    <w:rsid w:val="00E3787F"/>
    <w:pPr>
      <w:spacing w:after="0"/>
      <w:jc w:val="center"/>
    </w:pPr>
    <w:rPr>
      <w:rFonts w:ascii="Calibri" w:hAnsi="Calibri" w:cs="Calibri"/>
      <w:noProof/>
      <w:sz w:val="22"/>
    </w:rPr>
  </w:style>
  <w:style w:type="character" w:customStyle="1" w:styleId="EndNoteBibliographyTitleChar">
    <w:name w:val="EndNote Bibliography Title Char"/>
    <w:link w:val="EndNoteBibliographyTitle"/>
    <w:rsid w:val="00E3787F"/>
    <w:rPr>
      <w:rFonts w:cs="Calibri"/>
      <w:noProof/>
      <w:color w:val="000000"/>
      <w:sz w:val="22"/>
      <w:szCs w:val="24"/>
    </w:rPr>
  </w:style>
  <w:style w:type="paragraph" w:customStyle="1" w:styleId="EndNoteBibliography">
    <w:name w:val="EndNote Bibliography"/>
    <w:basedOn w:val="Normal"/>
    <w:link w:val="EndNoteBibliographyChar"/>
    <w:rsid w:val="00E3787F"/>
    <w:pPr>
      <w:spacing w:line="240" w:lineRule="auto"/>
    </w:pPr>
    <w:rPr>
      <w:rFonts w:ascii="Calibri" w:hAnsi="Calibri" w:cs="Calibri"/>
      <w:noProof/>
      <w:sz w:val="22"/>
    </w:rPr>
  </w:style>
  <w:style w:type="character" w:customStyle="1" w:styleId="EndNoteBibliographyChar">
    <w:name w:val="EndNote Bibliography Char"/>
    <w:link w:val="EndNoteBibliography"/>
    <w:rsid w:val="00E3787F"/>
    <w:rPr>
      <w:rFonts w:cs="Calibri"/>
      <w:noProof/>
      <w:color w:val="000000"/>
      <w:sz w:val="22"/>
      <w:szCs w:val="24"/>
    </w:rPr>
  </w:style>
  <w:style w:type="character" w:customStyle="1" w:styleId="MTEquationSection">
    <w:name w:val="MTEquationSection"/>
    <w:rsid w:val="00985DF5"/>
    <w:rPr>
      <w:rFonts w:ascii="Times New Roman" w:hAnsi="Times New Roman" w:cs="Times New Roman"/>
      <w:b/>
      <w:vanish/>
      <w:color w:val="FF0000"/>
      <w:sz w:val="32"/>
      <w:szCs w:val="24"/>
    </w:rPr>
  </w:style>
  <w:style w:type="paragraph" w:styleId="ListParagraph">
    <w:name w:val="List Paragraph"/>
    <w:basedOn w:val="Normal"/>
    <w:uiPriority w:val="34"/>
    <w:qFormat/>
    <w:rsid w:val="00DE64FC"/>
    <w:pPr>
      <w:ind w:left="720"/>
      <w:contextualSpacing/>
    </w:pPr>
  </w:style>
  <w:style w:type="character" w:styleId="CommentReference">
    <w:name w:val="annotation reference"/>
    <w:uiPriority w:val="99"/>
    <w:semiHidden/>
    <w:unhideWhenUsed/>
    <w:rsid w:val="008F3630"/>
    <w:rPr>
      <w:sz w:val="16"/>
      <w:szCs w:val="16"/>
    </w:rPr>
  </w:style>
  <w:style w:type="paragraph" w:styleId="CommentText">
    <w:name w:val="annotation text"/>
    <w:basedOn w:val="Normal"/>
    <w:link w:val="CommentTextChar"/>
    <w:uiPriority w:val="99"/>
    <w:semiHidden/>
    <w:unhideWhenUsed/>
    <w:rsid w:val="008F3630"/>
    <w:pPr>
      <w:spacing w:line="240" w:lineRule="auto"/>
    </w:pPr>
    <w:rPr>
      <w:sz w:val="20"/>
      <w:szCs w:val="20"/>
    </w:rPr>
  </w:style>
  <w:style w:type="character" w:customStyle="1" w:styleId="CommentTextChar">
    <w:name w:val="Comment Text Char"/>
    <w:link w:val="CommentText"/>
    <w:uiPriority w:val="99"/>
    <w:semiHidden/>
    <w:rsid w:val="008F3630"/>
    <w:rPr>
      <w:sz w:val="20"/>
      <w:szCs w:val="20"/>
    </w:rPr>
  </w:style>
  <w:style w:type="paragraph" w:styleId="CommentSubject">
    <w:name w:val="annotation subject"/>
    <w:basedOn w:val="CommentText"/>
    <w:next w:val="CommentText"/>
    <w:link w:val="CommentSubjectChar"/>
    <w:uiPriority w:val="99"/>
    <w:semiHidden/>
    <w:unhideWhenUsed/>
    <w:rsid w:val="008F3630"/>
    <w:rPr>
      <w:b/>
      <w:bCs/>
    </w:rPr>
  </w:style>
  <w:style w:type="character" w:customStyle="1" w:styleId="CommentSubjectChar">
    <w:name w:val="Comment Subject Char"/>
    <w:link w:val="CommentSubject"/>
    <w:uiPriority w:val="99"/>
    <w:semiHidden/>
    <w:rsid w:val="008F3630"/>
    <w:rPr>
      <w:b/>
      <w:bCs/>
      <w:sz w:val="20"/>
      <w:szCs w:val="20"/>
    </w:rPr>
  </w:style>
  <w:style w:type="paragraph" w:styleId="BalloonText">
    <w:name w:val="Balloon Text"/>
    <w:basedOn w:val="Normal"/>
    <w:link w:val="BalloonTextChar"/>
    <w:uiPriority w:val="99"/>
    <w:semiHidden/>
    <w:unhideWhenUsed/>
    <w:rsid w:val="008F363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F3630"/>
    <w:rPr>
      <w:rFonts w:ascii="Segoe UI" w:hAnsi="Segoe UI" w:cs="Segoe UI"/>
      <w:sz w:val="18"/>
      <w:szCs w:val="18"/>
    </w:rPr>
  </w:style>
  <w:style w:type="paragraph" w:styleId="Revision">
    <w:name w:val="Revision"/>
    <w:hidden/>
    <w:uiPriority w:val="99"/>
    <w:semiHidden/>
    <w:rsid w:val="00F05D7B"/>
    <w:rPr>
      <w:sz w:val="22"/>
      <w:szCs w:val="22"/>
    </w:rPr>
  </w:style>
  <w:style w:type="table" w:customStyle="1" w:styleId="ListTable21">
    <w:name w:val="List Table 21"/>
    <w:basedOn w:val="TableNormal"/>
    <w:uiPriority w:val="47"/>
    <w:rsid w:val="00E70E03"/>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DA6442"/>
    <w:rPr>
      <w:i/>
      <w:iCs/>
    </w:rPr>
  </w:style>
  <w:style w:type="character" w:customStyle="1" w:styleId="apple-converted-space">
    <w:name w:val="apple-converted-space"/>
    <w:basedOn w:val="DefaultParagraphFont"/>
    <w:rsid w:val="00DA6442"/>
  </w:style>
  <w:style w:type="table" w:customStyle="1" w:styleId="ListTable22">
    <w:name w:val="List Table 22"/>
    <w:basedOn w:val="TableNormal"/>
    <w:uiPriority w:val="47"/>
    <w:rsid w:val="00455948"/>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uiPriority w:val="99"/>
    <w:semiHidden/>
    <w:rsid w:val="00915DDB"/>
    <w:rPr>
      <w:color w:val="808080"/>
    </w:rPr>
  </w:style>
  <w:style w:type="paragraph" w:styleId="NoSpacing">
    <w:name w:val="No Spacing"/>
    <w:basedOn w:val="Normal"/>
    <w:uiPriority w:val="1"/>
    <w:qFormat/>
    <w:rsid w:val="006D346E"/>
  </w:style>
  <w:style w:type="character" w:customStyle="1" w:styleId="DefaultChar">
    <w:name w:val="Default Char"/>
    <w:link w:val="Default"/>
    <w:locked/>
    <w:rsid w:val="00B705FE"/>
    <w:rPr>
      <w:rFonts w:ascii="Times New Roman" w:hAnsi="Times New Roman" w:cs="Times New Roman"/>
      <w:color w:val="000000"/>
      <w:sz w:val="24"/>
      <w:szCs w:val="24"/>
    </w:rPr>
  </w:style>
  <w:style w:type="paragraph" w:customStyle="1" w:styleId="Default">
    <w:name w:val="Default"/>
    <w:link w:val="DefaultChar"/>
    <w:rsid w:val="00B705FE"/>
    <w:pPr>
      <w:widowControl w:val="0"/>
      <w:autoSpaceDE w:val="0"/>
      <w:autoSpaceDN w:val="0"/>
      <w:adjustRightInd w:val="0"/>
    </w:pPr>
    <w:rPr>
      <w:rFonts w:ascii="Times New Roman" w:hAnsi="Times New Roman"/>
      <w:color w:val="000000"/>
      <w:sz w:val="24"/>
      <w:szCs w:val="24"/>
    </w:rPr>
  </w:style>
  <w:style w:type="paragraph" w:styleId="TOC1">
    <w:name w:val="toc 1"/>
    <w:basedOn w:val="Normal"/>
    <w:next w:val="Normal"/>
    <w:autoRedefine/>
    <w:uiPriority w:val="39"/>
    <w:unhideWhenUsed/>
    <w:rsid w:val="00B705FE"/>
    <w:pPr>
      <w:tabs>
        <w:tab w:val="left" w:pos="720"/>
        <w:tab w:val="right" w:leader="dot" w:pos="9350"/>
      </w:tabs>
      <w:spacing w:before="0" w:after="100" w:line="256" w:lineRule="auto"/>
      <w:ind w:left="360"/>
      <w:jc w:val="left"/>
    </w:pPr>
    <w:rPr>
      <w:b/>
      <w:noProof/>
      <w:lang w:eastAsia="en-US"/>
    </w:rPr>
  </w:style>
  <w:style w:type="paragraph" w:styleId="TOC2">
    <w:name w:val="toc 2"/>
    <w:basedOn w:val="Normal"/>
    <w:next w:val="Normal"/>
    <w:autoRedefine/>
    <w:uiPriority w:val="39"/>
    <w:unhideWhenUsed/>
    <w:rsid w:val="00B705FE"/>
    <w:pPr>
      <w:tabs>
        <w:tab w:val="left" w:pos="1080"/>
        <w:tab w:val="right" w:leader="dot" w:pos="9350"/>
      </w:tabs>
      <w:spacing w:before="0" w:after="100" w:line="256" w:lineRule="auto"/>
      <w:ind w:left="220" w:firstLine="360"/>
    </w:pPr>
    <w:rPr>
      <w:lang w:eastAsia="en-US"/>
    </w:rPr>
  </w:style>
  <w:style w:type="paragraph" w:styleId="TOC3">
    <w:name w:val="toc 3"/>
    <w:basedOn w:val="Normal"/>
    <w:next w:val="Normal"/>
    <w:autoRedefine/>
    <w:uiPriority w:val="39"/>
    <w:unhideWhenUsed/>
    <w:rsid w:val="00B705FE"/>
    <w:pPr>
      <w:tabs>
        <w:tab w:val="left" w:pos="1440"/>
        <w:tab w:val="right" w:leader="dot" w:pos="9350"/>
      </w:tabs>
      <w:spacing w:before="0" w:after="100" w:line="256" w:lineRule="auto"/>
      <w:ind w:left="440" w:firstLine="360"/>
    </w:pPr>
    <w:rPr>
      <w:lang w:eastAsia="en-US"/>
    </w:rPr>
  </w:style>
  <w:style w:type="paragraph" w:styleId="TOCHeading">
    <w:name w:val="TOC Heading"/>
    <w:basedOn w:val="Heading1"/>
    <w:next w:val="Normal"/>
    <w:uiPriority w:val="39"/>
    <w:unhideWhenUsed/>
    <w:qFormat/>
    <w:rsid w:val="00B705FE"/>
    <w:pPr>
      <w:widowControl/>
      <w:spacing w:before="480" w:after="240" w:line="256" w:lineRule="auto"/>
      <w:ind w:left="432" w:hanging="432"/>
      <w:jc w:val="left"/>
      <w:outlineLvl w:val="9"/>
    </w:pPr>
    <w:rPr>
      <w:kern w:val="0"/>
      <w:sz w:val="44"/>
      <w:szCs w:val="44"/>
      <w:lang w:eastAsia="en-US"/>
    </w:rPr>
  </w:style>
  <w:style w:type="character" w:styleId="LineNumber">
    <w:name w:val="line number"/>
    <w:basedOn w:val="DefaultParagraphFont"/>
    <w:uiPriority w:val="99"/>
    <w:semiHidden/>
    <w:unhideWhenUsed/>
    <w:rsid w:val="00B705FE"/>
  </w:style>
  <w:style w:type="paragraph" w:customStyle="1" w:styleId="msonormal0">
    <w:name w:val="msonormal"/>
    <w:basedOn w:val="Normal"/>
    <w:rsid w:val="00B705FE"/>
    <w:pPr>
      <w:spacing w:before="100" w:beforeAutospacing="1" w:after="100" w:afterAutospacing="1" w:line="240" w:lineRule="auto"/>
      <w:jc w:val="left"/>
    </w:pPr>
    <w:rPr>
      <w:rFonts w:eastAsia="Times New Roman"/>
      <w:color w:val="auto"/>
    </w:rPr>
  </w:style>
  <w:style w:type="character" w:customStyle="1" w:styleId="MTConvertedEquation">
    <w:name w:val="MTConvertedEquation"/>
    <w:rsid w:val="00B705FE"/>
    <w:rPr>
      <w:lang w:val="en-US"/>
    </w:rPr>
  </w:style>
  <w:style w:type="character" w:customStyle="1" w:styleId="currenthithighlight">
    <w:name w:val="currenthithighlight"/>
    <w:basedOn w:val="DefaultParagraphFont"/>
    <w:rsid w:val="00561C76"/>
  </w:style>
  <w:style w:type="character" w:customStyle="1" w:styleId="highlight">
    <w:name w:val="highlight"/>
    <w:basedOn w:val="DefaultParagraphFont"/>
    <w:rsid w:val="00561C76"/>
  </w:style>
  <w:style w:type="table" w:customStyle="1" w:styleId="PlainTable211">
    <w:name w:val="Plain Table 211"/>
    <w:basedOn w:val="TableNormal"/>
    <w:uiPriority w:val="42"/>
    <w:rsid w:val="00FA7BF7"/>
    <w:rPr>
      <w:kern w:val="2"/>
      <w:sz w:val="21"/>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39"/>
    <w:rsid w:val="00F34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C55D79"/>
  </w:style>
  <w:style w:type="paragraph" w:styleId="NormalWeb">
    <w:name w:val="Normal (Web)"/>
    <w:basedOn w:val="Normal"/>
    <w:uiPriority w:val="99"/>
    <w:semiHidden/>
    <w:unhideWhenUsed/>
    <w:rsid w:val="002D7BD8"/>
    <w:pPr>
      <w:spacing w:before="100" w:beforeAutospacing="1" w:after="100" w:afterAutospacing="1" w:line="240" w:lineRule="auto"/>
      <w:jc w:val="left"/>
    </w:pPr>
    <w:rPr>
      <w:rFonts w:eastAsia="Times New Roman"/>
      <w:color w:val="auto"/>
      <w:lang w:val="en-HK"/>
    </w:rPr>
  </w:style>
  <w:style w:type="table" w:customStyle="1" w:styleId="TableGrid1">
    <w:name w:val="Table Grid1"/>
    <w:basedOn w:val="TableNormal"/>
    <w:next w:val="TableGrid"/>
    <w:uiPriority w:val="39"/>
    <w:rsid w:val="003C1E05"/>
    <w:rPr>
      <w:rFonts w:asciiTheme="minorHAnsi" w:eastAsiaTheme="minorEastAsia" w:hAnsiTheme="minorHAnsi" w:cstheme="minorBidi"/>
      <w:sz w:val="24"/>
      <w:szCs w:val="24"/>
      <w:lang w:val="en-H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8312">
      <w:bodyDiv w:val="1"/>
      <w:marLeft w:val="0"/>
      <w:marRight w:val="0"/>
      <w:marTop w:val="0"/>
      <w:marBottom w:val="0"/>
      <w:divBdr>
        <w:top w:val="none" w:sz="0" w:space="0" w:color="auto"/>
        <w:left w:val="none" w:sz="0" w:space="0" w:color="auto"/>
        <w:bottom w:val="none" w:sz="0" w:space="0" w:color="auto"/>
        <w:right w:val="none" w:sz="0" w:space="0" w:color="auto"/>
      </w:divBdr>
    </w:div>
    <w:div w:id="52049621">
      <w:bodyDiv w:val="1"/>
      <w:marLeft w:val="0"/>
      <w:marRight w:val="0"/>
      <w:marTop w:val="0"/>
      <w:marBottom w:val="0"/>
      <w:divBdr>
        <w:top w:val="none" w:sz="0" w:space="0" w:color="auto"/>
        <w:left w:val="none" w:sz="0" w:space="0" w:color="auto"/>
        <w:bottom w:val="none" w:sz="0" w:space="0" w:color="auto"/>
        <w:right w:val="none" w:sz="0" w:space="0" w:color="auto"/>
      </w:divBdr>
    </w:div>
    <w:div w:id="65760096">
      <w:bodyDiv w:val="1"/>
      <w:marLeft w:val="0"/>
      <w:marRight w:val="0"/>
      <w:marTop w:val="0"/>
      <w:marBottom w:val="0"/>
      <w:divBdr>
        <w:top w:val="none" w:sz="0" w:space="0" w:color="auto"/>
        <w:left w:val="none" w:sz="0" w:space="0" w:color="auto"/>
        <w:bottom w:val="none" w:sz="0" w:space="0" w:color="auto"/>
        <w:right w:val="none" w:sz="0" w:space="0" w:color="auto"/>
      </w:divBdr>
    </w:div>
    <w:div w:id="96827892">
      <w:bodyDiv w:val="1"/>
      <w:marLeft w:val="0"/>
      <w:marRight w:val="0"/>
      <w:marTop w:val="0"/>
      <w:marBottom w:val="0"/>
      <w:divBdr>
        <w:top w:val="none" w:sz="0" w:space="0" w:color="auto"/>
        <w:left w:val="none" w:sz="0" w:space="0" w:color="auto"/>
        <w:bottom w:val="none" w:sz="0" w:space="0" w:color="auto"/>
        <w:right w:val="none" w:sz="0" w:space="0" w:color="auto"/>
      </w:divBdr>
      <w:divsChild>
        <w:div w:id="884608368">
          <w:marLeft w:val="0"/>
          <w:marRight w:val="0"/>
          <w:marTop w:val="0"/>
          <w:marBottom w:val="0"/>
          <w:divBdr>
            <w:top w:val="none" w:sz="0" w:space="0" w:color="auto"/>
            <w:left w:val="none" w:sz="0" w:space="0" w:color="auto"/>
            <w:bottom w:val="none" w:sz="0" w:space="0" w:color="auto"/>
            <w:right w:val="none" w:sz="0" w:space="0" w:color="auto"/>
          </w:divBdr>
          <w:divsChild>
            <w:div w:id="1947736571">
              <w:marLeft w:val="0"/>
              <w:marRight w:val="0"/>
              <w:marTop w:val="0"/>
              <w:marBottom w:val="0"/>
              <w:divBdr>
                <w:top w:val="none" w:sz="0" w:space="0" w:color="auto"/>
                <w:left w:val="none" w:sz="0" w:space="0" w:color="auto"/>
                <w:bottom w:val="none" w:sz="0" w:space="0" w:color="auto"/>
                <w:right w:val="none" w:sz="0" w:space="0" w:color="auto"/>
              </w:divBdr>
              <w:divsChild>
                <w:div w:id="137084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04574">
      <w:bodyDiv w:val="1"/>
      <w:marLeft w:val="0"/>
      <w:marRight w:val="0"/>
      <w:marTop w:val="0"/>
      <w:marBottom w:val="0"/>
      <w:divBdr>
        <w:top w:val="none" w:sz="0" w:space="0" w:color="auto"/>
        <w:left w:val="none" w:sz="0" w:space="0" w:color="auto"/>
        <w:bottom w:val="none" w:sz="0" w:space="0" w:color="auto"/>
        <w:right w:val="none" w:sz="0" w:space="0" w:color="auto"/>
      </w:divBdr>
    </w:div>
    <w:div w:id="175730270">
      <w:bodyDiv w:val="1"/>
      <w:marLeft w:val="0"/>
      <w:marRight w:val="0"/>
      <w:marTop w:val="0"/>
      <w:marBottom w:val="0"/>
      <w:divBdr>
        <w:top w:val="none" w:sz="0" w:space="0" w:color="auto"/>
        <w:left w:val="none" w:sz="0" w:space="0" w:color="auto"/>
        <w:bottom w:val="none" w:sz="0" w:space="0" w:color="auto"/>
        <w:right w:val="none" w:sz="0" w:space="0" w:color="auto"/>
      </w:divBdr>
    </w:div>
    <w:div w:id="198974045">
      <w:bodyDiv w:val="1"/>
      <w:marLeft w:val="0"/>
      <w:marRight w:val="0"/>
      <w:marTop w:val="0"/>
      <w:marBottom w:val="0"/>
      <w:divBdr>
        <w:top w:val="none" w:sz="0" w:space="0" w:color="auto"/>
        <w:left w:val="none" w:sz="0" w:space="0" w:color="auto"/>
        <w:bottom w:val="none" w:sz="0" w:space="0" w:color="auto"/>
        <w:right w:val="none" w:sz="0" w:space="0" w:color="auto"/>
      </w:divBdr>
    </w:div>
    <w:div w:id="263732932">
      <w:bodyDiv w:val="1"/>
      <w:marLeft w:val="0"/>
      <w:marRight w:val="0"/>
      <w:marTop w:val="0"/>
      <w:marBottom w:val="0"/>
      <w:divBdr>
        <w:top w:val="none" w:sz="0" w:space="0" w:color="auto"/>
        <w:left w:val="none" w:sz="0" w:space="0" w:color="auto"/>
        <w:bottom w:val="none" w:sz="0" w:space="0" w:color="auto"/>
        <w:right w:val="none" w:sz="0" w:space="0" w:color="auto"/>
      </w:divBdr>
    </w:div>
    <w:div w:id="393160323">
      <w:bodyDiv w:val="1"/>
      <w:marLeft w:val="0"/>
      <w:marRight w:val="0"/>
      <w:marTop w:val="0"/>
      <w:marBottom w:val="0"/>
      <w:divBdr>
        <w:top w:val="none" w:sz="0" w:space="0" w:color="auto"/>
        <w:left w:val="none" w:sz="0" w:space="0" w:color="auto"/>
        <w:bottom w:val="none" w:sz="0" w:space="0" w:color="auto"/>
        <w:right w:val="none" w:sz="0" w:space="0" w:color="auto"/>
      </w:divBdr>
      <w:divsChild>
        <w:div w:id="954991510">
          <w:marLeft w:val="0"/>
          <w:marRight w:val="0"/>
          <w:marTop w:val="0"/>
          <w:marBottom w:val="0"/>
          <w:divBdr>
            <w:top w:val="none" w:sz="0" w:space="0" w:color="auto"/>
            <w:left w:val="none" w:sz="0" w:space="0" w:color="auto"/>
            <w:bottom w:val="none" w:sz="0" w:space="0" w:color="auto"/>
            <w:right w:val="none" w:sz="0" w:space="0" w:color="auto"/>
          </w:divBdr>
          <w:divsChild>
            <w:div w:id="1233347202">
              <w:marLeft w:val="0"/>
              <w:marRight w:val="0"/>
              <w:marTop w:val="0"/>
              <w:marBottom w:val="0"/>
              <w:divBdr>
                <w:top w:val="none" w:sz="0" w:space="0" w:color="auto"/>
                <w:left w:val="none" w:sz="0" w:space="0" w:color="auto"/>
                <w:bottom w:val="none" w:sz="0" w:space="0" w:color="auto"/>
                <w:right w:val="none" w:sz="0" w:space="0" w:color="auto"/>
              </w:divBdr>
              <w:divsChild>
                <w:div w:id="17644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927075">
      <w:bodyDiv w:val="1"/>
      <w:marLeft w:val="0"/>
      <w:marRight w:val="0"/>
      <w:marTop w:val="0"/>
      <w:marBottom w:val="0"/>
      <w:divBdr>
        <w:top w:val="none" w:sz="0" w:space="0" w:color="auto"/>
        <w:left w:val="none" w:sz="0" w:space="0" w:color="auto"/>
        <w:bottom w:val="none" w:sz="0" w:space="0" w:color="auto"/>
        <w:right w:val="none" w:sz="0" w:space="0" w:color="auto"/>
      </w:divBdr>
    </w:div>
    <w:div w:id="461850588">
      <w:bodyDiv w:val="1"/>
      <w:marLeft w:val="0"/>
      <w:marRight w:val="0"/>
      <w:marTop w:val="0"/>
      <w:marBottom w:val="0"/>
      <w:divBdr>
        <w:top w:val="none" w:sz="0" w:space="0" w:color="auto"/>
        <w:left w:val="none" w:sz="0" w:space="0" w:color="auto"/>
        <w:bottom w:val="none" w:sz="0" w:space="0" w:color="auto"/>
        <w:right w:val="none" w:sz="0" w:space="0" w:color="auto"/>
      </w:divBdr>
    </w:div>
    <w:div w:id="484014698">
      <w:bodyDiv w:val="1"/>
      <w:marLeft w:val="0"/>
      <w:marRight w:val="0"/>
      <w:marTop w:val="0"/>
      <w:marBottom w:val="0"/>
      <w:divBdr>
        <w:top w:val="none" w:sz="0" w:space="0" w:color="auto"/>
        <w:left w:val="none" w:sz="0" w:space="0" w:color="auto"/>
        <w:bottom w:val="none" w:sz="0" w:space="0" w:color="auto"/>
        <w:right w:val="none" w:sz="0" w:space="0" w:color="auto"/>
      </w:divBdr>
      <w:divsChild>
        <w:div w:id="1238445370">
          <w:marLeft w:val="0"/>
          <w:marRight w:val="0"/>
          <w:marTop w:val="0"/>
          <w:marBottom w:val="0"/>
          <w:divBdr>
            <w:top w:val="none" w:sz="0" w:space="0" w:color="auto"/>
            <w:left w:val="none" w:sz="0" w:space="0" w:color="auto"/>
            <w:bottom w:val="none" w:sz="0" w:space="0" w:color="auto"/>
            <w:right w:val="none" w:sz="0" w:space="0" w:color="auto"/>
          </w:divBdr>
          <w:divsChild>
            <w:div w:id="1124033638">
              <w:marLeft w:val="0"/>
              <w:marRight w:val="0"/>
              <w:marTop w:val="0"/>
              <w:marBottom w:val="0"/>
              <w:divBdr>
                <w:top w:val="none" w:sz="0" w:space="0" w:color="auto"/>
                <w:left w:val="none" w:sz="0" w:space="0" w:color="auto"/>
                <w:bottom w:val="none" w:sz="0" w:space="0" w:color="auto"/>
                <w:right w:val="none" w:sz="0" w:space="0" w:color="auto"/>
              </w:divBdr>
              <w:divsChild>
                <w:div w:id="15115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3124">
      <w:bodyDiv w:val="1"/>
      <w:marLeft w:val="0"/>
      <w:marRight w:val="0"/>
      <w:marTop w:val="0"/>
      <w:marBottom w:val="0"/>
      <w:divBdr>
        <w:top w:val="none" w:sz="0" w:space="0" w:color="auto"/>
        <w:left w:val="none" w:sz="0" w:space="0" w:color="auto"/>
        <w:bottom w:val="none" w:sz="0" w:space="0" w:color="auto"/>
        <w:right w:val="none" w:sz="0" w:space="0" w:color="auto"/>
      </w:divBdr>
      <w:divsChild>
        <w:div w:id="1736784284">
          <w:marLeft w:val="0"/>
          <w:marRight w:val="0"/>
          <w:marTop w:val="0"/>
          <w:marBottom w:val="0"/>
          <w:divBdr>
            <w:top w:val="none" w:sz="0" w:space="0" w:color="auto"/>
            <w:left w:val="none" w:sz="0" w:space="0" w:color="auto"/>
            <w:bottom w:val="none" w:sz="0" w:space="0" w:color="auto"/>
            <w:right w:val="none" w:sz="0" w:space="0" w:color="auto"/>
          </w:divBdr>
          <w:divsChild>
            <w:div w:id="1742293463">
              <w:marLeft w:val="0"/>
              <w:marRight w:val="0"/>
              <w:marTop w:val="0"/>
              <w:marBottom w:val="0"/>
              <w:divBdr>
                <w:top w:val="none" w:sz="0" w:space="0" w:color="auto"/>
                <w:left w:val="none" w:sz="0" w:space="0" w:color="auto"/>
                <w:bottom w:val="none" w:sz="0" w:space="0" w:color="auto"/>
                <w:right w:val="none" w:sz="0" w:space="0" w:color="auto"/>
              </w:divBdr>
              <w:divsChild>
                <w:div w:id="15634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24265">
      <w:bodyDiv w:val="1"/>
      <w:marLeft w:val="0"/>
      <w:marRight w:val="0"/>
      <w:marTop w:val="0"/>
      <w:marBottom w:val="0"/>
      <w:divBdr>
        <w:top w:val="none" w:sz="0" w:space="0" w:color="auto"/>
        <w:left w:val="none" w:sz="0" w:space="0" w:color="auto"/>
        <w:bottom w:val="none" w:sz="0" w:space="0" w:color="auto"/>
        <w:right w:val="none" w:sz="0" w:space="0" w:color="auto"/>
      </w:divBdr>
    </w:div>
    <w:div w:id="632103573">
      <w:bodyDiv w:val="1"/>
      <w:marLeft w:val="0"/>
      <w:marRight w:val="0"/>
      <w:marTop w:val="0"/>
      <w:marBottom w:val="0"/>
      <w:divBdr>
        <w:top w:val="none" w:sz="0" w:space="0" w:color="auto"/>
        <w:left w:val="none" w:sz="0" w:space="0" w:color="auto"/>
        <w:bottom w:val="none" w:sz="0" w:space="0" w:color="auto"/>
        <w:right w:val="none" w:sz="0" w:space="0" w:color="auto"/>
      </w:divBdr>
    </w:div>
    <w:div w:id="638413931">
      <w:bodyDiv w:val="1"/>
      <w:marLeft w:val="0"/>
      <w:marRight w:val="0"/>
      <w:marTop w:val="0"/>
      <w:marBottom w:val="0"/>
      <w:divBdr>
        <w:top w:val="none" w:sz="0" w:space="0" w:color="auto"/>
        <w:left w:val="none" w:sz="0" w:space="0" w:color="auto"/>
        <w:bottom w:val="none" w:sz="0" w:space="0" w:color="auto"/>
        <w:right w:val="none" w:sz="0" w:space="0" w:color="auto"/>
      </w:divBdr>
    </w:div>
    <w:div w:id="656348020">
      <w:bodyDiv w:val="1"/>
      <w:marLeft w:val="0"/>
      <w:marRight w:val="0"/>
      <w:marTop w:val="0"/>
      <w:marBottom w:val="0"/>
      <w:divBdr>
        <w:top w:val="none" w:sz="0" w:space="0" w:color="auto"/>
        <w:left w:val="none" w:sz="0" w:space="0" w:color="auto"/>
        <w:bottom w:val="none" w:sz="0" w:space="0" w:color="auto"/>
        <w:right w:val="none" w:sz="0" w:space="0" w:color="auto"/>
      </w:divBdr>
    </w:div>
    <w:div w:id="656374605">
      <w:bodyDiv w:val="1"/>
      <w:marLeft w:val="0"/>
      <w:marRight w:val="0"/>
      <w:marTop w:val="0"/>
      <w:marBottom w:val="0"/>
      <w:divBdr>
        <w:top w:val="none" w:sz="0" w:space="0" w:color="auto"/>
        <w:left w:val="none" w:sz="0" w:space="0" w:color="auto"/>
        <w:bottom w:val="none" w:sz="0" w:space="0" w:color="auto"/>
        <w:right w:val="none" w:sz="0" w:space="0" w:color="auto"/>
      </w:divBdr>
      <w:divsChild>
        <w:div w:id="475688301">
          <w:marLeft w:val="0"/>
          <w:marRight w:val="0"/>
          <w:marTop w:val="0"/>
          <w:marBottom w:val="0"/>
          <w:divBdr>
            <w:top w:val="none" w:sz="0" w:space="0" w:color="auto"/>
            <w:left w:val="none" w:sz="0" w:space="0" w:color="auto"/>
            <w:bottom w:val="none" w:sz="0" w:space="0" w:color="auto"/>
            <w:right w:val="none" w:sz="0" w:space="0" w:color="auto"/>
          </w:divBdr>
          <w:divsChild>
            <w:div w:id="1972468522">
              <w:marLeft w:val="0"/>
              <w:marRight w:val="0"/>
              <w:marTop w:val="0"/>
              <w:marBottom w:val="0"/>
              <w:divBdr>
                <w:top w:val="none" w:sz="0" w:space="0" w:color="auto"/>
                <w:left w:val="none" w:sz="0" w:space="0" w:color="auto"/>
                <w:bottom w:val="none" w:sz="0" w:space="0" w:color="auto"/>
                <w:right w:val="none" w:sz="0" w:space="0" w:color="auto"/>
              </w:divBdr>
              <w:divsChild>
                <w:div w:id="2087729542">
                  <w:marLeft w:val="0"/>
                  <w:marRight w:val="0"/>
                  <w:marTop w:val="0"/>
                  <w:marBottom w:val="0"/>
                  <w:divBdr>
                    <w:top w:val="none" w:sz="0" w:space="0" w:color="auto"/>
                    <w:left w:val="none" w:sz="0" w:space="0" w:color="auto"/>
                    <w:bottom w:val="none" w:sz="0" w:space="0" w:color="auto"/>
                    <w:right w:val="none" w:sz="0" w:space="0" w:color="auto"/>
                  </w:divBdr>
                  <w:divsChild>
                    <w:div w:id="19325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366">
      <w:bodyDiv w:val="1"/>
      <w:marLeft w:val="0"/>
      <w:marRight w:val="0"/>
      <w:marTop w:val="0"/>
      <w:marBottom w:val="0"/>
      <w:divBdr>
        <w:top w:val="none" w:sz="0" w:space="0" w:color="auto"/>
        <w:left w:val="none" w:sz="0" w:space="0" w:color="auto"/>
        <w:bottom w:val="none" w:sz="0" w:space="0" w:color="auto"/>
        <w:right w:val="none" w:sz="0" w:space="0" w:color="auto"/>
      </w:divBdr>
      <w:divsChild>
        <w:div w:id="1623069619">
          <w:marLeft w:val="0"/>
          <w:marRight w:val="0"/>
          <w:marTop w:val="0"/>
          <w:marBottom w:val="0"/>
          <w:divBdr>
            <w:top w:val="none" w:sz="0" w:space="0" w:color="auto"/>
            <w:left w:val="none" w:sz="0" w:space="0" w:color="auto"/>
            <w:bottom w:val="none" w:sz="0" w:space="0" w:color="auto"/>
            <w:right w:val="none" w:sz="0" w:space="0" w:color="auto"/>
          </w:divBdr>
          <w:divsChild>
            <w:div w:id="673648010">
              <w:marLeft w:val="0"/>
              <w:marRight w:val="0"/>
              <w:marTop w:val="0"/>
              <w:marBottom w:val="0"/>
              <w:divBdr>
                <w:top w:val="none" w:sz="0" w:space="0" w:color="auto"/>
                <w:left w:val="none" w:sz="0" w:space="0" w:color="auto"/>
                <w:bottom w:val="none" w:sz="0" w:space="0" w:color="auto"/>
                <w:right w:val="none" w:sz="0" w:space="0" w:color="auto"/>
              </w:divBdr>
              <w:divsChild>
                <w:div w:id="19959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89959">
      <w:bodyDiv w:val="1"/>
      <w:marLeft w:val="0"/>
      <w:marRight w:val="0"/>
      <w:marTop w:val="0"/>
      <w:marBottom w:val="0"/>
      <w:divBdr>
        <w:top w:val="none" w:sz="0" w:space="0" w:color="auto"/>
        <w:left w:val="none" w:sz="0" w:space="0" w:color="auto"/>
        <w:bottom w:val="none" w:sz="0" w:space="0" w:color="auto"/>
        <w:right w:val="none" w:sz="0" w:space="0" w:color="auto"/>
      </w:divBdr>
      <w:divsChild>
        <w:div w:id="1829904187">
          <w:marLeft w:val="0"/>
          <w:marRight w:val="0"/>
          <w:marTop w:val="0"/>
          <w:marBottom w:val="0"/>
          <w:divBdr>
            <w:top w:val="none" w:sz="0" w:space="0" w:color="auto"/>
            <w:left w:val="none" w:sz="0" w:space="0" w:color="auto"/>
            <w:bottom w:val="none" w:sz="0" w:space="0" w:color="auto"/>
            <w:right w:val="none" w:sz="0" w:space="0" w:color="auto"/>
          </w:divBdr>
          <w:divsChild>
            <w:div w:id="84159143">
              <w:marLeft w:val="0"/>
              <w:marRight w:val="0"/>
              <w:marTop w:val="0"/>
              <w:marBottom w:val="0"/>
              <w:divBdr>
                <w:top w:val="none" w:sz="0" w:space="0" w:color="auto"/>
                <w:left w:val="none" w:sz="0" w:space="0" w:color="auto"/>
                <w:bottom w:val="none" w:sz="0" w:space="0" w:color="auto"/>
                <w:right w:val="none" w:sz="0" w:space="0" w:color="auto"/>
              </w:divBdr>
              <w:divsChild>
                <w:div w:id="12215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606">
      <w:bodyDiv w:val="1"/>
      <w:marLeft w:val="0"/>
      <w:marRight w:val="0"/>
      <w:marTop w:val="0"/>
      <w:marBottom w:val="0"/>
      <w:divBdr>
        <w:top w:val="none" w:sz="0" w:space="0" w:color="auto"/>
        <w:left w:val="none" w:sz="0" w:space="0" w:color="auto"/>
        <w:bottom w:val="none" w:sz="0" w:space="0" w:color="auto"/>
        <w:right w:val="none" w:sz="0" w:space="0" w:color="auto"/>
      </w:divBdr>
      <w:divsChild>
        <w:div w:id="1586718128">
          <w:marLeft w:val="0"/>
          <w:marRight w:val="0"/>
          <w:marTop w:val="0"/>
          <w:marBottom w:val="0"/>
          <w:divBdr>
            <w:top w:val="none" w:sz="0" w:space="0" w:color="auto"/>
            <w:left w:val="none" w:sz="0" w:space="0" w:color="auto"/>
            <w:bottom w:val="none" w:sz="0" w:space="0" w:color="auto"/>
            <w:right w:val="none" w:sz="0" w:space="0" w:color="auto"/>
          </w:divBdr>
          <w:divsChild>
            <w:div w:id="78019228">
              <w:marLeft w:val="0"/>
              <w:marRight w:val="0"/>
              <w:marTop w:val="0"/>
              <w:marBottom w:val="0"/>
              <w:divBdr>
                <w:top w:val="none" w:sz="0" w:space="0" w:color="auto"/>
                <w:left w:val="none" w:sz="0" w:space="0" w:color="auto"/>
                <w:bottom w:val="none" w:sz="0" w:space="0" w:color="auto"/>
                <w:right w:val="none" w:sz="0" w:space="0" w:color="auto"/>
              </w:divBdr>
              <w:divsChild>
                <w:div w:id="20568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04220">
      <w:bodyDiv w:val="1"/>
      <w:marLeft w:val="0"/>
      <w:marRight w:val="0"/>
      <w:marTop w:val="0"/>
      <w:marBottom w:val="0"/>
      <w:divBdr>
        <w:top w:val="none" w:sz="0" w:space="0" w:color="auto"/>
        <w:left w:val="none" w:sz="0" w:space="0" w:color="auto"/>
        <w:bottom w:val="none" w:sz="0" w:space="0" w:color="auto"/>
        <w:right w:val="none" w:sz="0" w:space="0" w:color="auto"/>
      </w:divBdr>
    </w:div>
    <w:div w:id="1076056709">
      <w:bodyDiv w:val="1"/>
      <w:marLeft w:val="0"/>
      <w:marRight w:val="0"/>
      <w:marTop w:val="0"/>
      <w:marBottom w:val="0"/>
      <w:divBdr>
        <w:top w:val="none" w:sz="0" w:space="0" w:color="auto"/>
        <w:left w:val="none" w:sz="0" w:space="0" w:color="auto"/>
        <w:bottom w:val="none" w:sz="0" w:space="0" w:color="auto"/>
        <w:right w:val="none" w:sz="0" w:space="0" w:color="auto"/>
      </w:divBdr>
    </w:div>
    <w:div w:id="1252619846">
      <w:bodyDiv w:val="1"/>
      <w:marLeft w:val="0"/>
      <w:marRight w:val="0"/>
      <w:marTop w:val="0"/>
      <w:marBottom w:val="0"/>
      <w:divBdr>
        <w:top w:val="none" w:sz="0" w:space="0" w:color="auto"/>
        <w:left w:val="none" w:sz="0" w:space="0" w:color="auto"/>
        <w:bottom w:val="none" w:sz="0" w:space="0" w:color="auto"/>
        <w:right w:val="none" w:sz="0" w:space="0" w:color="auto"/>
      </w:divBdr>
    </w:div>
    <w:div w:id="1266965526">
      <w:bodyDiv w:val="1"/>
      <w:marLeft w:val="0"/>
      <w:marRight w:val="0"/>
      <w:marTop w:val="0"/>
      <w:marBottom w:val="0"/>
      <w:divBdr>
        <w:top w:val="none" w:sz="0" w:space="0" w:color="auto"/>
        <w:left w:val="none" w:sz="0" w:space="0" w:color="auto"/>
        <w:bottom w:val="none" w:sz="0" w:space="0" w:color="auto"/>
        <w:right w:val="none" w:sz="0" w:space="0" w:color="auto"/>
      </w:divBdr>
    </w:div>
    <w:div w:id="1315642476">
      <w:bodyDiv w:val="1"/>
      <w:marLeft w:val="0"/>
      <w:marRight w:val="0"/>
      <w:marTop w:val="0"/>
      <w:marBottom w:val="0"/>
      <w:divBdr>
        <w:top w:val="none" w:sz="0" w:space="0" w:color="auto"/>
        <w:left w:val="none" w:sz="0" w:space="0" w:color="auto"/>
        <w:bottom w:val="none" w:sz="0" w:space="0" w:color="auto"/>
        <w:right w:val="none" w:sz="0" w:space="0" w:color="auto"/>
      </w:divBdr>
      <w:divsChild>
        <w:div w:id="1361587405">
          <w:marLeft w:val="0"/>
          <w:marRight w:val="0"/>
          <w:marTop w:val="0"/>
          <w:marBottom w:val="0"/>
          <w:divBdr>
            <w:top w:val="none" w:sz="0" w:space="0" w:color="auto"/>
            <w:left w:val="none" w:sz="0" w:space="0" w:color="auto"/>
            <w:bottom w:val="none" w:sz="0" w:space="0" w:color="auto"/>
            <w:right w:val="none" w:sz="0" w:space="0" w:color="auto"/>
          </w:divBdr>
          <w:divsChild>
            <w:div w:id="3434475">
              <w:marLeft w:val="0"/>
              <w:marRight w:val="0"/>
              <w:marTop w:val="0"/>
              <w:marBottom w:val="0"/>
              <w:divBdr>
                <w:top w:val="none" w:sz="0" w:space="0" w:color="auto"/>
                <w:left w:val="none" w:sz="0" w:space="0" w:color="auto"/>
                <w:bottom w:val="none" w:sz="0" w:space="0" w:color="auto"/>
                <w:right w:val="none" w:sz="0" w:space="0" w:color="auto"/>
              </w:divBdr>
              <w:divsChild>
                <w:div w:id="20032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6307">
      <w:bodyDiv w:val="1"/>
      <w:marLeft w:val="0"/>
      <w:marRight w:val="0"/>
      <w:marTop w:val="0"/>
      <w:marBottom w:val="0"/>
      <w:divBdr>
        <w:top w:val="none" w:sz="0" w:space="0" w:color="auto"/>
        <w:left w:val="none" w:sz="0" w:space="0" w:color="auto"/>
        <w:bottom w:val="none" w:sz="0" w:space="0" w:color="auto"/>
        <w:right w:val="none" w:sz="0" w:space="0" w:color="auto"/>
      </w:divBdr>
    </w:div>
    <w:div w:id="1335955407">
      <w:bodyDiv w:val="1"/>
      <w:marLeft w:val="0"/>
      <w:marRight w:val="0"/>
      <w:marTop w:val="0"/>
      <w:marBottom w:val="0"/>
      <w:divBdr>
        <w:top w:val="none" w:sz="0" w:space="0" w:color="auto"/>
        <w:left w:val="none" w:sz="0" w:space="0" w:color="auto"/>
        <w:bottom w:val="none" w:sz="0" w:space="0" w:color="auto"/>
        <w:right w:val="none" w:sz="0" w:space="0" w:color="auto"/>
      </w:divBdr>
      <w:divsChild>
        <w:div w:id="1585799614">
          <w:marLeft w:val="0"/>
          <w:marRight w:val="0"/>
          <w:marTop w:val="0"/>
          <w:marBottom w:val="0"/>
          <w:divBdr>
            <w:top w:val="none" w:sz="0" w:space="0" w:color="auto"/>
            <w:left w:val="none" w:sz="0" w:space="0" w:color="auto"/>
            <w:bottom w:val="none" w:sz="0" w:space="0" w:color="auto"/>
            <w:right w:val="none" w:sz="0" w:space="0" w:color="auto"/>
          </w:divBdr>
          <w:divsChild>
            <w:div w:id="1582913298">
              <w:marLeft w:val="0"/>
              <w:marRight w:val="0"/>
              <w:marTop w:val="0"/>
              <w:marBottom w:val="0"/>
              <w:divBdr>
                <w:top w:val="none" w:sz="0" w:space="0" w:color="auto"/>
                <w:left w:val="none" w:sz="0" w:space="0" w:color="auto"/>
                <w:bottom w:val="none" w:sz="0" w:space="0" w:color="auto"/>
                <w:right w:val="none" w:sz="0" w:space="0" w:color="auto"/>
              </w:divBdr>
              <w:divsChild>
                <w:div w:id="1579293427">
                  <w:marLeft w:val="0"/>
                  <w:marRight w:val="0"/>
                  <w:marTop w:val="0"/>
                  <w:marBottom w:val="0"/>
                  <w:divBdr>
                    <w:top w:val="none" w:sz="0" w:space="0" w:color="auto"/>
                    <w:left w:val="none" w:sz="0" w:space="0" w:color="auto"/>
                    <w:bottom w:val="none" w:sz="0" w:space="0" w:color="auto"/>
                    <w:right w:val="none" w:sz="0" w:space="0" w:color="auto"/>
                  </w:divBdr>
                  <w:divsChild>
                    <w:div w:id="1268729096">
                      <w:marLeft w:val="0"/>
                      <w:marRight w:val="0"/>
                      <w:marTop w:val="0"/>
                      <w:marBottom w:val="0"/>
                      <w:divBdr>
                        <w:top w:val="none" w:sz="0" w:space="0" w:color="auto"/>
                        <w:left w:val="none" w:sz="0" w:space="0" w:color="auto"/>
                        <w:bottom w:val="none" w:sz="0" w:space="0" w:color="auto"/>
                        <w:right w:val="none" w:sz="0" w:space="0" w:color="auto"/>
                      </w:divBdr>
                      <w:divsChild>
                        <w:div w:id="402604128">
                          <w:marLeft w:val="0"/>
                          <w:marRight w:val="0"/>
                          <w:marTop w:val="0"/>
                          <w:marBottom w:val="0"/>
                          <w:divBdr>
                            <w:top w:val="none" w:sz="0" w:space="0" w:color="auto"/>
                            <w:left w:val="none" w:sz="0" w:space="0" w:color="auto"/>
                            <w:bottom w:val="none" w:sz="0" w:space="0" w:color="auto"/>
                            <w:right w:val="none" w:sz="0" w:space="0" w:color="auto"/>
                          </w:divBdr>
                          <w:divsChild>
                            <w:div w:id="1891645328">
                              <w:marLeft w:val="0"/>
                              <w:marRight w:val="0"/>
                              <w:marTop w:val="0"/>
                              <w:marBottom w:val="0"/>
                              <w:divBdr>
                                <w:top w:val="none" w:sz="0" w:space="0" w:color="auto"/>
                                <w:left w:val="none" w:sz="0" w:space="0" w:color="auto"/>
                                <w:bottom w:val="none" w:sz="0" w:space="0" w:color="auto"/>
                                <w:right w:val="none" w:sz="0" w:space="0" w:color="auto"/>
                              </w:divBdr>
                              <w:divsChild>
                                <w:div w:id="1552694089">
                                  <w:marLeft w:val="0"/>
                                  <w:marRight w:val="0"/>
                                  <w:marTop w:val="0"/>
                                  <w:marBottom w:val="0"/>
                                  <w:divBdr>
                                    <w:top w:val="none" w:sz="0" w:space="0" w:color="auto"/>
                                    <w:left w:val="none" w:sz="0" w:space="0" w:color="auto"/>
                                    <w:bottom w:val="none" w:sz="0" w:space="0" w:color="auto"/>
                                    <w:right w:val="none" w:sz="0" w:space="0" w:color="auto"/>
                                  </w:divBdr>
                                  <w:divsChild>
                                    <w:div w:id="694772615">
                                      <w:marLeft w:val="0"/>
                                      <w:marRight w:val="0"/>
                                      <w:marTop w:val="0"/>
                                      <w:marBottom w:val="0"/>
                                      <w:divBdr>
                                        <w:top w:val="none" w:sz="0" w:space="0" w:color="auto"/>
                                        <w:left w:val="none" w:sz="0" w:space="0" w:color="auto"/>
                                        <w:bottom w:val="none" w:sz="0" w:space="0" w:color="auto"/>
                                        <w:right w:val="none" w:sz="0" w:space="0" w:color="auto"/>
                                      </w:divBdr>
                                      <w:divsChild>
                                        <w:div w:id="1628202783">
                                          <w:marLeft w:val="0"/>
                                          <w:marRight w:val="0"/>
                                          <w:marTop w:val="0"/>
                                          <w:marBottom w:val="0"/>
                                          <w:divBdr>
                                            <w:top w:val="none" w:sz="0" w:space="0" w:color="auto"/>
                                            <w:left w:val="none" w:sz="0" w:space="0" w:color="auto"/>
                                            <w:bottom w:val="none" w:sz="0" w:space="0" w:color="auto"/>
                                            <w:right w:val="none" w:sz="0" w:space="0" w:color="auto"/>
                                          </w:divBdr>
                                          <w:divsChild>
                                            <w:div w:id="1852912980">
                                              <w:marLeft w:val="0"/>
                                              <w:marRight w:val="0"/>
                                              <w:marTop w:val="0"/>
                                              <w:marBottom w:val="0"/>
                                              <w:divBdr>
                                                <w:top w:val="none" w:sz="0" w:space="0" w:color="auto"/>
                                                <w:left w:val="none" w:sz="0" w:space="0" w:color="auto"/>
                                                <w:bottom w:val="none" w:sz="0" w:space="0" w:color="auto"/>
                                                <w:right w:val="none" w:sz="0" w:space="0" w:color="auto"/>
                                              </w:divBdr>
                                              <w:divsChild>
                                                <w:div w:id="1239251242">
                                                  <w:marLeft w:val="0"/>
                                                  <w:marRight w:val="0"/>
                                                  <w:marTop w:val="0"/>
                                                  <w:marBottom w:val="0"/>
                                                  <w:divBdr>
                                                    <w:top w:val="none" w:sz="0" w:space="0" w:color="auto"/>
                                                    <w:left w:val="none" w:sz="0" w:space="0" w:color="auto"/>
                                                    <w:bottom w:val="none" w:sz="0" w:space="0" w:color="auto"/>
                                                    <w:right w:val="none" w:sz="0" w:space="0" w:color="auto"/>
                                                  </w:divBdr>
                                                  <w:divsChild>
                                                    <w:div w:id="1223372471">
                                                      <w:marLeft w:val="0"/>
                                                      <w:marRight w:val="0"/>
                                                      <w:marTop w:val="0"/>
                                                      <w:marBottom w:val="0"/>
                                                      <w:divBdr>
                                                        <w:top w:val="none" w:sz="0" w:space="0" w:color="auto"/>
                                                        <w:left w:val="none" w:sz="0" w:space="0" w:color="auto"/>
                                                        <w:bottom w:val="none" w:sz="0" w:space="0" w:color="auto"/>
                                                        <w:right w:val="none" w:sz="0" w:space="0" w:color="auto"/>
                                                      </w:divBdr>
                                                      <w:divsChild>
                                                        <w:div w:id="1194460482">
                                                          <w:marLeft w:val="0"/>
                                                          <w:marRight w:val="0"/>
                                                          <w:marTop w:val="0"/>
                                                          <w:marBottom w:val="0"/>
                                                          <w:divBdr>
                                                            <w:top w:val="none" w:sz="0" w:space="0" w:color="auto"/>
                                                            <w:left w:val="none" w:sz="0" w:space="0" w:color="auto"/>
                                                            <w:bottom w:val="none" w:sz="0" w:space="0" w:color="auto"/>
                                                            <w:right w:val="none" w:sz="0" w:space="0" w:color="auto"/>
                                                          </w:divBdr>
                                                          <w:divsChild>
                                                            <w:div w:id="1342318059">
                                                              <w:marLeft w:val="0"/>
                                                              <w:marRight w:val="0"/>
                                                              <w:marTop w:val="0"/>
                                                              <w:marBottom w:val="0"/>
                                                              <w:divBdr>
                                                                <w:top w:val="none" w:sz="0" w:space="0" w:color="auto"/>
                                                                <w:left w:val="none" w:sz="0" w:space="0" w:color="auto"/>
                                                                <w:bottom w:val="none" w:sz="0" w:space="0" w:color="auto"/>
                                                                <w:right w:val="none" w:sz="0" w:space="0" w:color="auto"/>
                                                              </w:divBdr>
                                                              <w:divsChild>
                                                                <w:div w:id="1813981509">
                                                                  <w:marLeft w:val="0"/>
                                                                  <w:marRight w:val="0"/>
                                                                  <w:marTop w:val="0"/>
                                                                  <w:marBottom w:val="0"/>
                                                                  <w:divBdr>
                                                                    <w:top w:val="none" w:sz="0" w:space="0" w:color="auto"/>
                                                                    <w:left w:val="none" w:sz="0" w:space="0" w:color="auto"/>
                                                                    <w:bottom w:val="none" w:sz="0" w:space="0" w:color="auto"/>
                                                                    <w:right w:val="none" w:sz="0" w:space="0" w:color="auto"/>
                                                                  </w:divBdr>
                                                                  <w:divsChild>
                                                                    <w:div w:id="1247379117">
                                                                      <w:marLeft w:val="0"/>
                                                                      <w:marRight w:val="0"/>
                                                                      <w:marTop w:val="0"/>
                                                                      <w:marBottom w:val="0"/>
                                                                      <w:divBdr>
                                                                        <w:top w:val="none" w:sz="0" w:space="0" w:color="auto"/>
                                                                        <w:left w:val="none" w:sz="0" w:space="0" w:color="auto"/>
                                                                        <w:bottom w:val="none" w:sz="0" w:space="0" w:color="auto"/>
                                                                        <w:right w:val="none" w:sz="0" w:space="0" w:color="auto"/>
                                                                      </w:divBdr>
                                                                      <w:divsChild>
                                                                        <w:div w:id="959140691">
                                                                          <w:marLeft w:val="0"/>
                                                                          <w:marRight w:val="0"/>
                                                                          <w:marTop w:val="0"/>
                                                                          <w:marBottom w:val="0"/>
                                                                          <w:divBdr>
                                                                            <w:top w:val="none" w:sz="0" w:space="0" w:color="auto"/>
                                                                            <w:left w:val="none" w:sz="0" w:space="0" w:color="auto"/>
                                                                            <w:bottom w:val="none" w:sz="0" w:space="0" w:color="auto"/>
                                                                            <w:right w:val="none" w:sz="0" w:space="0" w:color="auto"/>
                                                                          </w:divBdr>
                                                                          <w:divsChild>
                                                                            <w:div w:id="306975523">
                                                                              <w:marLeft w:val="0"/>
                                                                              <w:marRight w:val="0"/>
                                                                              <w:marTop w:val="0"/>
                                                                              <w:marBottom w:val="0"/>
                                                                              <w:divBdr>
                                                                                <w:top w:val="none" w:sz="0" w:space="0" w:color="auto"/>
                                                                                <w:left w:val="none" w:sz="0" w:space="0" w:color="auto"/>
                                                                                <w:bottom w:val="none" w:sz="0" w:space="0" w:color="auto"/>
                                                                                <w:right w:val="none" w:sz="0" w:space="0" w:color="auto"/>
                                                                              </w:divBdr>
                                                                              <w:divsChild>
                                                                                <w:div w:id="519516624">
                                                                                  <w:marLeft w:val="0"/>
                                                                                  <w:marRight w:val="0"/>
                                                                                  <w:marTop w:val="0"/>
                                                                                  <w:marBottom w:val="0"/>
                                                                                  <w:divBdr>
                                                                                    <w:top w:val="none" w:sz="0" w:space="0" w:color="auto"/>
                                                                                    <w:left w:val="none" w:sz="0" w:space="0" w:color="auto"/>
                                                                                    <w:bottom w:val="none" w:sz="0" w:space="0" w:color="auto"/>
                                                                                    <w:right w:val="none" w:sz="0" w:space="0" w:color="auto"/>
                                                                                  </w:divBdr>
                                                                                  <w:divsChild>
                                                                                    <w:div w:id="393627467">
                                                                                      <w:marLeft w:val="0"/>
                                                                                      <w:marRight w:val="0"/>
                                                                                      <w:marTop w:val="0"/>
                                                                                      <w:marBottom w:val="0"/>
                                                                                      <w:divBdr>
                                                                                        <w:top w:val="none" w:sz="0" w:space="0" w:color="auto"/>
                                                                                        <w:left w:val="none" w:sz="0" w:space="0" w:color="auto"/>
                                                                                        <w:bottom w:val="none" w:sz="0" w:space="0" w:color="auto"/>
                                                                                        <w:right w:val="none" w:sz="0" w:space="0" w:color="auto"/>
                                                                                      </w:divBdr>
                                                                                      <w:divsChild>
                                                                                        <w:div w:id="972448368">
                                                                                          <w:marLeft w:val="0"/>
                                                                                          <w:marRight w:val="0"/>
                                                                                          <w:marTop w:val="0"/>
                                                                                          <w:marBottom w:val="0"/>
                                                                                          <w:divBdr>
                                                                                            <w:top w:val="none" w:sz="0" w:space="0" w:color="auto"/>
                                                                                            <w:left w:val="none" w:sz="0" w:space="0" w:color="auto"/>
                                                                                            <w:bottom w:val="none" w:sz="0" w:space="0" w:color="auto"/>
                                                                                            <w:right w:val="none" w:sz="0" w:space="0" w:color="auto"/>
                                                                                          </w:divBdr>
                                                                                          <w:divsChild>
                                                                                            <w:div w:id="1070153914">
                                                                                              <w:marLeft w:val="0"/>
                                                                                              <w:marRight w:val="0"/>
                                                                                              <w:marTop w:val="0"/>
                                                                                              <w:marBottom w:val="0"/>
                                                                                              <w:divBdr>
                                                                                                <w:top w:val="none" w:sz="0" w:space="0" w:color="auto"/>
                                                                                                <w:left w:val="none" w:sz="0" w:space="0" w:color="auto"/>
                                                                                                <w:bottom w:val="none" w:sz="0" w:space="0" w:color="auto"/>
                                                                                                <w:right w:val="none" w:sz="0" w:space="0" w:color="auto"/>
                                                                                              </w:divBdr>
                                                                                              <w:divsChild>
                                                                                                <w:div w:id="1035888802">
                                                                                                  <w:marLeft w:val="0"/>
                                                                                                  <w:marRight w:val="0"/>
                                                                                                  <w:marTop w:val="0"/>
                                                                                                  <w:marBottom w:val="0"/>
                                                                                                  <w:divBdr>
                                                                                                    <w:top w:val="none" w:sz="0" w:space="0" w:color="auto"/>
                                                                                                    <w:left w:val="none" w:sz="0" w:space="0" w:color="auto"/>
                                                                                                    <w:bottom w:val="none" w:sz="0" w:space="0" w:color="auto"/>
                                                                                                    <w:right w:val="none" w:sz="0" w:space="0" w:color="auto"/>
                                                                                                  </w:divBdr>
                                                                                                  <w:divsChild>
                                                                                                    <w:div w:id="1517309779">
                                                                                                      <w:marLeft w:val="180"/>
                                                                                                      <w:marRight w:val="180"/>
                                                                                                      <w:marTop w:val="180"/>
                                                                                                      <w:marBottom w:val="180"/>
                                                                                                      <w:divBdr>
                                                                                                        <w:top w:val="none" w:sz="0" w:space="0" w:color="auto"/>
                                                                                                        <w:left w:val="none" w:sz="0" w:space="0" w:color="auto"/>
                                                                                                        <w:bottom w:val="none" w:sz="0" w:space="0" w:color="auto"/>
                                                                                                        <w:right w:val="none" w:sz="0" w:space="0" w:color="auto"/>
                                                                                                      </w:divBdr>
                                                                                                      <w:divsChild>
                                                                                                        <w:div w:id="281961428">
                                                                                                          <w:marLeft w:val="0"/>
                                                                                                          <w:marRight w:val="0"/>
                                                                                                          <w:marTop w:val="0"/>
                                                                                                          <w:marBottom w:val="0"/>
                                                                                                          <w:divBdr>
                                                                                                            <w:top w:val="none" w:sz="0" w:space="0" w:color="auto"/>
                                                                                                            <w:left w:val="none" w:sz="0" w:space="0" w:color="auto"/>
                                                                                                            <w:bottom w:val="none" w:sz="0" w:space="0" w:color="auto"/>
                                                                                                            <w:right w:val="none" w:sz="0" w:space="0" w:color="auto"/>
                                                                                                          </w:divBdr>
                                                                                                          <w:divsChild>
                                                                                                            <w:div w:id="20499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552604">
      <w:bodyDiv w:val="1"/>
      <w:marLeft w:val="0"/>
      <w:marRight w:val="0"/>
      <w:marTop w:val="0"/>
      <w:marBottom w:val="0"/>
      <w:divBdr>
        <w:top w:val="none" w:sz="0" w:space="0" w:color="auto"/>
        <w:left w:val="none" w:sz="0" w:space="0" w:color="auto"/>
        <w:bottom w:val="none" w:sz="0" w:space="0" w:color="auto"/>
        <w:right w:val="none" w:sz="0" w:space="0" w:color="auto"/>
      </w:divBdr>
    </w:div>
    <w:div w:id="1408264350">
      <w:bodyDiv w:val="1"/>
      <w:marLeft w:val="0"/>
      <w:marRight w:val="0"/>
      <w:marTop w:val="0"/>
      <w:marBottom w:val="0"/>
      <w:divBdr>
        <w:top w:val="none" w:sz="0" w:space="0" w:color="auto"/>
        <w:left w:val="none" w:sz="0" w:space="0" w:color="auto"/>
        <w:bottom w:val="none" w:sz="0" w:space="0" w:color="auto"/>
        <w:right w:val="none" w:sz="0" w:space="0" w:color="auto"/>
      </w:divBdr>
    </w:div>
    <w:div w:id="1459104929">
      <w:bodyDiv w:val="1"/>
      <w:marLeft w:val="0"/>
      <w:marRight w:val="0"/>
      <w:marTop w:val="0"/>
      <w:marBottom w:val="0"/>
      <w:divBdr>
        <w:top w:val="none" w:sz="0" w:space="0" w:color="auto"/>
        <w:left w:val="none" w:sz="0" w:space="0" w:color="auto"/>
        <w:bottom w:val="none" w:sz="0" w:space="0" w:color="auto"/>
        <w:right w:val="none" w:sz="0" w:space="0" w:color="auto"/>
      </w:divBdr>
    </w:div>
    <w:div w:id="1483037731">
      <w:bodyDiv w:val="1"/>
      <w:marLeft w:val="0"/>
      <w:marRight w:val="0"/>
      <w:marTop w:val="0"/>
      <w:marBottom w:val="0"/>
      <w:divBdr>
        <w:top w:val="none" w:sz="0" w:space="0" w:color="auto"/>
        <w:left w:val="none" w:sz="0" w:space="0" w:color="auto"/>
        <w:bottom w:val="none" w:sz="0" w:space="0" w:color="auto"/>
        <w:right w:val="none" w:sz="0" w:space="0" w:color="auto"/>
      </w:divBdr>
      <w:divsChild>
        <w:div w:id="1715078540">
          <w:marLeft w:val="0"/>
          <w:marRight w:val="0"/>
          <w:marTop w:val="0"/>
          <w:marBottom w:val="0"/>
          <w:divBdr>
            <w:top w:val="none" w:sz="0" w:space="0" w:color="auto"/>
            <w:left w:val="none" w:sz="0" w:space="0" w:color="auto"/>
            <w:bottom w:val="none" w:sz="0" w:space="0" w:color="auto"/>
            <w:right w:val="none" w:sz="0" w:space="0" w:color="auto"/>
          </w:divBdr>
          <w:divsChild>
            <w:div w:id="2006590823">
              <w:marLeft w:val="0"/>
              <w:marRight w:val="0"/>
              <w:marTop w:val="0"/>
              <w:marBottom w:val="0"/>
              <w:divBdr>
                <w:top w:val="none" w:sz="0" w:space="0" w:color="auto"/>
                <w:left w:val="none" w:sz="0" w:space="0" w:color="auto"/>
                <w:bottom w:val="none" w:sz="0" w:space="0" w:color="auto"/>
                <w:right w:val="none" w:sz="0" w:space="0" w:color="auto"/>
              </w:divBdr>
              <w:divsChild>
                <w:div w:id="5656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0172">
      <w:bodyDiv w:val="1"/>
      <w:marLeft w:val="0"/>
      <w:marRight w:val="0"/>
      <w:marTop w:val="0"/>
      <w:marBottom w:val="0"/>
      <w:divBdr>
        <w:top w:val="none" w:sz="0" w:space="0" w:color="auto"/>
        <w:left w:val="none" w:sz="0" w:space="0" w:color="auto"/>
        <w:bottom w:val="none" w:sz="0" w:space="0" w:color="auto"/>
        <w:right w:val="none" w:sz="0" w:space="0" w:color="auto"/>
      </w:divBdr>
    </w:div>
    <w:div w:id="1539856796">
      <w:bodyDiv w:val="1"/>
      <w:marLeft w:val="0"/>
      <w:marRight w:val="0"/>
      <w:marTop w:val="0"/>
      <w:marBottom w:val="0"/>
      <w:divBdr>
        <w:top w:val="none" w:sz="0" w:space="0" w:color="auto"/>
        <w:left w:val="none" w:sz="0" w:space="0" w:color="auto"/>
        <w:bottom w:val="none" w:sz="0" w:space="0" w:color="auto"/>
        <w:right w:val="none" w:sz="0" w:space="0" w:color="auto"/>
      </w:divBdr>
    </w:div>
    <w:div w:id="1583679497">
      <w:bodyDiv w:val="1"/>
      <w:marLeft w:val="0"/>
      <w:marRight w:val="0"/>
      <w:marTop w:val="0"/>
      <w:marBottom w:val="0"/>
      <w:divBdr>
        <w:top w:val="none" w:sz="0" w:space="0" w:color="auto"/>
        <w:left w:val="none" w:sz="0" w:space="0" w:color="auto"/>
        <w:bottom w:val="none" w:sz="0" w:space="0" w:color="auto"/>
        <w:right w:val="none" w:sz="0" w:space="0" w:color="auto"/>
      </w:divBdr>
    </w:div>
    <w:div w:id="1624455652">
      <w:bodyDiv w:val="1"/>
      <w:marLeft w:val="0"/>
      <w:marRight w:val="0"/>
      <w:marTop w:val="0"/>
      <w:marBottom w:val="0"/>
      <w:divBdr>
        <w:top w:val="none" w:sz="0" w:space="0" w:color="auto"/>
        <w:left w:val="none" w:sz="0" w:space="0" w:color="auto"/>
        <w:bottom w:val="none" w:sz="0" w:space="0" w:color="auto"/>
        <w:right w:val="none" w:sz="0" w:space="0" w:color="auto"/>
      </w:divBdr>
    </w:div>
    <w:div w:id="1640383526">
      <w:bodyDiv w:val="1"/>
      <w:marLeft w:val="0"/>
      <w:marRight w:val="0"/>
      <w:marTop w:val="0"/>
      <w:marBottom w:val="0"/>
      <w:divBdr>
        <w:top w:val="none" w:sz="0" w:space="0" w:color="auto"/>
        <w:left w:val="none" w:sz="0" w:space="0" w:color="auto"/>
        <w:bottom w:val="none" w:sz="0" w:space="0" w:color="auto"/>
        <w:right w:val="none" w:sz="0" w:space="0" w:color="auto"/>
      </w:divBdr>
    </w:div>
    <w:div w:id="1665355464">
      <w:bodyDiv w:val="1"/>
      <w:marLeft w:val="0"/>
      <w:marRight w:val="0"/>
      <w:marTop w:val="0"/>
      <w:marBottom w:val="0"/>
      <w:divBdr>
        <w:top w:val="none" w:sz="0" w:space="0" w:color="auto"/>
        <w:left w:val="none" w:sz="0" w:space="0" w:color="auto"/>
        <w:bottom w:val="none" w:sz="0" w:space="0" w:color="auto"/>
        <w:right w:val="none" w:sz="0" w:space="0" w:color="auto"/>
      </w:divBdr>
      <w:divsChild>
        <w:div w:id="1915158734">
          <w:marLeft w:val="0"/>
          <w:marRight w:val="0"/>
          <w:marTop w:val="0"/>
          <w:marBottom w:val="0"/>
          <w:divBdr>
            <w:top w:val="none" w:sz="0" w:space="0" w:color="auto"/>
            <w:left w:val="none" w:sz="0" w:space="0" w:color="auto"/>
            <w:bottom w:val="none" w:sz="0" w:space="0" w:color="auto"/>
            <w:right w:val="none" w:sz="0" w:space="0" w:color="auto"/>
          </w:divBdr>
          <w:divsChild>
            <w:div w:id="1744251289">
              <w:marLeft w:val="0"/>
              <w:marRight w:val="0"/>
              <w:marTop w:val="0"/>
              <w:marBottom w:val="0"/>
              <w:divBdr>
                <w:top w:val="none" w:sz="0" w:space="0" w:color="auto"/>
                <w:left w:val="none" w:sz="0" w:space="0" w:color="auto"/>
                <w:bottom w:val="none" w:sz="0" w:space="0" w:color="auto"/>
                <w:right w:val="none" w:sz="0" w:space="0" w:color="auto"/>
              </w:divBdr>
              <w:divsChild>
                <w:div w:id="2700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14154">
      <w:bodyDiv w:val="1"/>
      <w:marLeft w:val="0"/>
      <w:marRight w:val="0"/>
      <w:marTop w:val="0"/>
      <w:marBottom w:val="0"/>
      <w:divBdr>
        <w:top w:val="none" w:sz="0" w:space="0" w:color="auto"/>
        <w:left w:val="none" w:sz="0" w:space="0" w:color="auto"/>
        <w:bottom w:val="none" w:sz="0" w:space="0" w:color="auto"/>
        <w:right w:val="none" w:sz="0" w:space="0" w:color="auto"/>
      </w:divBdr>
    </w:div>
    <w:div w:id="1683895631">
      <w:bodyDiv w:val="1"/>
      <w:marLeft w:val="0"/>
      <w:marRight w:val="0"/>
      <w:marTop w:val="0"/>
      <w:marBottom w:val="0"/>
      <w:divBdr>
        <w:top w:val="none" w:sz="0" w:space="0" w:color="auto"/>
        <w:left w:val="none" w:sz="0" w:space="0" w:color="auto"/>
        <w:bottom w:val="none" w:sz="0" w:space="0" w:color="auto"/>
        <w:right w:val="none" w:sz="0" w:space="0" w:color="auto"/>
      </w:divBdr>
      <w:divsChild>
        <w:div w:id="1720938063">
          <w:marLeft w:val="0"/>
          <w:marRight w:val="0"/>
          <w:marTop w:val="0"/>
          <w:marBottom w:val="0"/>
          <w:divBdr>
            <w:top w:val="none" w:sz="0" w:space="0" w:color="auto"/>
            <w:left w:val="none" w:sz="0" w:space="0" w:color="auto"/>
            <w:bottom w:val="none" w:sz="0" w:space="0" w:color="auto"/>
            <w:right w:val="none" w:sz="0" w:space="0" w:color="auto"/>
          </w:divBdr>
          <w:divsChild>
            <w:div w:id="1870215431">
              <w:marLeft w:val="0"/>
              <w:marRight w:val="0"/>
              <w:marTop w:val="0"/>
              <w:marBottom w:val="0"/>
              <w:divBdr>
                <w:top w:val="none" w:sz="0" w:space="0" w:color="auto"/>
                <w:left w:val="none" w:sz="0" w:space="0" w:color="auto"/>
                <w:bottom w:val="none" w:sz="0" w:space="0" w:color="auto"/>
                <w:right w:val="none" w:sz="0" w:space="0" w:color="auto"/>
              </w:divBdr>
              <w:divsChild>
                <w:div w:id="18538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38577">
      <w:bodyDiv w:val="1"/>
      <w:marLeft w:val="0"/>
      <w:marRight w:val="0"/>
      <w:marTop w:val="0"/>
      <w:marBottom w:val="0"/>
      <w:divBdr>
        <w:top w:val="none" w:sz="0" w:space="0" w:color="auto"/>
        <w:left w:val="none" w:sz="0" w:space="0" w:color="auto"/>
        <w:bottom w:val="none" w:sz="0" w:space="0" w:color="auto"/>
        <w:right w:val="none" w:sz="0" w:space="0" w:color="auto"/>
      </w:divBdr>
    </w:div>
    <w:div w:id="1775200701">
      <w:bodyDiv w:val="1"/>
      <w:marLeft w:val="0"/>
      <w:marRight w:val="0"/>
      <w:marTop w:val="0"/>
      <w:marBottom w:val="0"/>
      <w:divBdr>
        <w:top w:val="none" w:sz="0" w:space="0" w:color="auto"/>
        <w:left w:val="none" w:sz="0" w:space="0" w:color="auto"/>
        <w:bottom w:val="none" w:sz="0" w:space="0" w:color="auto"/>
        <w:right w:val="none" w:sz="0" w:space="0" w:color="auto"/>
      </w:divBdr>
      <w:divsChild>
        <w:div w:id="1998803313">
          <w:marLeft w:val="0"/>
          <w:marRight w:val="0"/>
          <w:marTop w:val="0"/>
          <w:marBottom w:val="0"/>
          <w:divBdr>
            <w:top w:val="none" w:sz="0" w:space="0" w:color="auto"/>
            <w:left w:val="none" w:sz="0" w:space="0" w:color="auto"/>
            <w:bottom w:val="none" w:sz="0" w:space="0" w:color="auto"/>
            <w:right w:val="none" w:sz="0" w:space="0" w:color="auto"/>
          </w:divBdr>
          <w:divsChild>
            <w:div w:id="1373115793">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254369">
      <w:bodyDiv w:val="1"/>
      <w:marLeft w:val="0"/>
      <w:marRight w:val="0"/>
      <w:marTop w:val="0"/>
      <w:marBottom w:val="0"/>
      <w:divBdr>
        <w:top w:val="none" w:sz="0" w:space="0" w:color="auto"/>
        <w:left w:val="none" w:sz="0" w:space="0" w:color="auto"/>
        <w:bottom w:val="none" w:sz="0" w:space="0" w:color="auto"/>
        <w:right w:val="none" w:sz="0" w:space="0" w:color="auto"/>
      </w:divBdr>
    </w:div>
    <w:div w:id="1869374143">
      <w:bodyDiv w:val="1"/>
      <w:marLeft w:val="0"/>
      <w:marRight w:val="0"/>
      <w:marTop w:val="0"/>
      <w:marBottom w:val="0"/>
      <w:divBdr>
        <w:top w:val="none" w:sz="0" w:space="0" w:color="auto"/>
        <w:left w:val="none" w:sz="0" w:space="0" w:color="auto"/>
        <w:bottom w:val="none" w:sz="0" w:space="0" w:color="auto"/>
        <w:right w:val="none" w:sz="0" w:space="0" w:color="auto"/>
      </w:divBdr>
      <w:divsChild>
        <w:div w:id="1704163773">
          <w:marLeft w:val="0"/>
          <w:marRight w:val="0"/>
          <w:marTop w:val="0"/>
          <w:marBottom w:val="0"/>
          <w:divBdr>
            <w:top w:val="none" w:sz="0" w:space="0" w:color="auto"/>
            <w:left w:val="none" w:sz="0" w:space="0" w:color="auto"/>
            <w:bottom w:val="none" w:sz="0" w:space="0" w:color="auto"/>
            <w:right w:val="none" w:sz="0" w:space="0" w:color="auto"/>
          </w:divBdr>
          <w:divsChild>
            <w:div w:id="1189828910">
              <w:marLeft w:val="0"/>
              <w:marRight w:val="0"/>
              <w:marTop w:val="0"/>
              <w:marBottom w:val="0"/>
              <w:divBdr>
                <w:top w:val="none" w:sz="0" w:space="0" w:color="auto"/>
                <w:left w:val="none" w:sz="0" w:space="0" w:color="auto"/>
                <w:bottom w:val="none" w:sz="0" w:space="0" w:color="auto"/>
                <w:right w:val="none" w:sz="0" w:space="0" w:color="auto"/>
              </w:divBdr>
              <w:divsChild>
                <w:div w:id="16833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35407">
      <w:bodyDiv w:val="1"/>
      <w:marLeft w:val="0"/>
      <w:marRight w:val="0"/>
      <w:marTop w:val="0"/>
      <w:marBottom w:val="0"/>
      <w:divBdr>
        <w:top w:val="none" w:sz="0" w:space="0" w:color="auto"/>
        <w:left w:val="none" w:sz="0" w:space="0" w:color="auto"/>
        <w:bottom w:val="none" w:sz="0" w:space="0" w:color="auto"/>
        <w:right w:val="none" w:sz="0" w:space="0" w:color="auto"/>
      </w:divBdr>
    </w:div>
    <w:div w:id="1969816637">
      <w:bodyDiv w:val="1"/>
      <w:marLeft w:val="0"/>
      <w:marRight w:val="0"/>
      <w:marTop w:val="0"/>
      <w:marBottom w:val="0"/>
      <w:divBdr>
        <w:top w:val="none" w:sz="0" w:space="0" w:color="auto"/>
        <w:left w:val="none" w:sz="0" w:space="0" w:color="auto"/>
        <w:bottom w:val="none" w:sz="0" w:space="0" w:color="auto"/>
        <w:right w:val="none" w:sz="0" w:space="0" w:color="auto"/>
      </w:divBdr>
      <w:divsChild>
        <w:div w:id="1266620411">
          <w:marLeft w:val="0"/>
          <w:marRight w:val="0"/>
          <w:marTop w:val="0"/>
          <w:marBottom w:val="0"/>
          <w:divBdr>
            <w:top w:val="none" w:sz="0" w:space="0" w:color="auto"/>
            <w:left w:val="none" w:sz="0" w:space="0" w:color="auto"/>
            <w:bottom w:val="none" w:sz="0" w:space="0" w:color="auto"/>
            <w:right w:val="none" w:sz="0" w:space="0" w:color="auto"/>
          </w:divBdr>
          <w:divsChild>
            <w:div w:id="1345400317">
              <w:marLeft w:val="0"/>
              <w:marRight w:val="0"/>
              <w:marTop w:val="0"/>
              <w:marBottom w:val="0"/>
              <w:divBdr>
                <w:top w:val="none" w:sz="0" w:space="0" w:color="auto"/>
                <w:left w:val="none" w:sz="0" w:space="0" w:color="auto"/>
                <w:bottom w:val="none" w:sz="0" w:space="0" w:color="auto"/>
                <w:right w:val="none" w:sz="0" w:space="0" w:color="auto"/>
              </w:divBdr>
              <w:divsChild>
                <w:div w:id="7476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11568">
      <w:bodyDiv w:val="1"/>
      <w:marLeft w:val="0"/>
      <w:marRight w:val="0"/>
      <w:marTop w:val="0"/>
      <w:marBottom w:val="0"/>
      <w:divBdr>
        <w:top w:val="none" w:sz="0" w:space="0" w:color="auto"/>
        <w:left w:val="none" w:sz="0" w:space="0" w:color="auto"/>
        <w:bottom w:val="none" w:sz="0" w:space="0" w:color="auto"/>
        <w:right w:val="none" w:sz="0" w:space="0" w:color="auto"/>
      </w:divBdr>
    </w:div>
    <w:div w:id="2076468213">
      <w:bodyDiv w:val="1"/>
      <w:marLeft w:val="0"/>
      <w:marRight w:val="0"/>
      <w:marTop w:val="0"/>
      <w:marBottom w:val="0"/>
      <w:divBdr>
        <w:top w:val="none" w:sz="0" w:space="0" w:color="auto"/>
        <w:left w:val="none" w:sz="0" w:space="0" w:color="auto"/>
        <w:bottom w:val="none" w:sz="0" w:space="0" w:color="auto"/>
        <w:right w:val="none" w:sz="0" w:space="0" w:color="auto"/>
      </w:divBdr>
    </w:div>
    <w:div w:id="2104715510">
      <w:bodyDiv w:val="1"/>
      <w:marLeft w:val="0"/>
      <w:marRight w:val="0"/>
      <w:marTop w:val="0"/>
      <w:marBottom w:val="0"/>
      <w:divBdr>
        <w:top w:val="none" w:sz="0" w:space="0" w:color="auto"/>
        <w:left w:val="none" w:sz="0" w:space="0" w:color="auto"/>
        <w:bottom w:val="none" w:sz="0" w:space="0" w:color="auto"/>
        <w:right w:val="none" w:sz="0" w:space="0" w:color="auto"/>
      </w:divBdr>
      <w:divsChild>
        <w:div w:id="177086733">
          <w:marLeft w:val="0"/>
          <w:marRight w:val="0"/>
          <w:marTop w:val="0"/>
          <w:marBottom w:val="0"/>
          <w:divBdr>
            <w:top w:val="none" w:sz="0" w:space="0" w:color="auto"/>
            <w:left w:val="none" w:sz="0" w:space="0" w:color="auto"/>
            <w:bottom w:val="none" w:sz="0" w:space="0" w:color="auto"/>
            <w:right w:val="none" w:sz="0" w:space="0" w:color="auto"/>
          </w:divBdr>
          <w:divsChild>
            <w:div w:id="584919780">
              <w:marLeft w:val="0"/>
              <w:marRight w:val="0"/>
              <w:marTop w:val="0"/>
              <w:marBottom w:val="0"/>
              <w:divBdr>
                <w:top w:val="none" w:sz="0" w:space="0" w:color="auto"/>
                <w:left w:val="none" w:sz="0" w:space="0" w:color="auto"/>
                <w:bottom w:val="none" w:sz="0" w:space="0" w:color="auto"/>
                <w:right w:val="none" w:sz="0" w:space="0" w:color="auto"/>
              </w:divBdr>
              <w:divsChild>
                <w:div w:id="14138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D9D48-696D-428A-9DF1-DA6BB2062A59}"/>
</file>

<file path=customXml/itemProps2.xml><?xml version="1.0" encoding="utf-8"?>
<ds:datastoreItem xmlns:ds="http://schemas.openxmlformats.org/officeDocument/2006/customXml" ds:itemID="{864546E1-6A66-47D4-AAFF-B145129154E9}">
  <ds:schemaRefs>
    <ds:schemaRef ds:uri="http://schemas.microsoft.com/sharepoint/v3/contenttype/forms"/>
  </ds:schemaRefs>
</ds:datastoreItem>
</file>

<file path=customXml/itemProps3.xml><?xml version="1.0" encoding="utf-8"?>
<ds:datastoreItem xmlns:ds="http://schemas.openxmlformats.org/officeDocument/2006/customXml" ds:itemID="{230689E4-CF3E-4652-AA76-D5B3C8D37C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B5C0E9-CE05-408B-B1EA-4EDF4AC97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11772</TotalTime>
  <Pages>28</Pages>
  <Words>13278</Words>
  <Characters>75691</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ArcelorMittal</Company>
  <LinksUpToDate>false</LinksUpToDate>
  <CharactersWithSpaces>88792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GameWater</dc:creator>
  <cp:keywords/>
  <dc:description/>
  <cp:lastModifiedBy>SupUsr</cp:lastModifiedBy>
  <cp:revision>162</cp:revision>
  <cp:lastPrinted>2020-11-26T02:42:00Z</cp:lastPrinted>
  <dcterms:created xsi:type="dcterms:W3CDTF">2021-01-24T08:18:00Z</dcterms:created>
  <dcterms:modified xsi:type="dcterms:W3CDTF">2025-11-18T10:30:00Z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EqnNumsOnRight">
    <vt:bool>true</vt:bool>
  </property>
  <property fmtid="{D5CDD505-2E9C-101B-9397-08002B2CF9AE}" pid="6" name="ContentTypeId">
    <vt:lpwstr>0x0101001A0E3DAEA65ABA4696FB57E9DC05F090</vt:lpwstr>
  </property>
  <property fmtid="{D5CDD505-2E9C-101B-9397-08002B2CF9AE}" pid="8" name="docLang">
    <vt:lpwstr>en</vt:lpwstr>
  </property>
</Properties>
</file>