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E5E1D" w14:textId="2661147E" w:rsidR="00DD0300" w:rsidRPr="00437A3E" w:rsidRDefault="00277B63" w:rsidP="00BA3CB0">
      <w:pPr>
        <w:pStyle w:val="Title2"/>
        <w:jc w:val="both"/>
        <w:rPr>
          <w:rFonts w:eastAsia="等线"/>
          <w:color w:val="000000" w:themeColor="text1"/>
          <w:lang w:val="en-HK" w:eastAsia="zh-CN"/>
        </w:rPr>
      </w:pPr>
      <w:r w:rsidRPr="00277B63">
        <w:rPr>
          <w:rFonts w:eastAsia="等线"/>
          <w:color w:val="000000" w:themeColor="text1"/>
          <w:sz w:val="28"/>
          <w:szCs w:val="28"/>
          <w:lang w:val="en-HK" w:eastAsia="zh-CN"/>
        </w:rPr>
        <w:t>Critical Role of Functional Groups in Defect Passivation and Energy Band Modulation in Efficient and Stable Inverted Perovskite Solar Cells Exceeding 21% Efficiency</w:t>
      </w:r>
    </w:p>
    <w:p w14:paraId="570D7226" w14:textId="77777777" w:rsidR="00F46D04" w:rsidRPr="00437A3E" w:rsidRDefault="00F46D04" w:rsidP="00DF4435">
      <w:pPr>
        <w:pStyle w:val="Tableofcontents"/>
        <w:rPr>
          <w:color w:val="000000" w:themeColor="text1"/>
        </w:rPr>
      </w:pPr>
    </w:p>
    <w:p w14:paraId="657B3AEE" w14:textId="50A32AA0" w:rsidR="00277B63" w:rsidRDefault="00277B63" w:rsidP="00277B63">
      <w:pPr>
        <w:pStyle w:val="Tableofcontents"/>
        <w:rPr>
          <w:color w:val="000000" w:themeColor="text1"/>
        </w:rPr>
      </w:pPr>
      <w:r w:rsidRPr="00277B63">
        <w:rPr>
          <w:color w:val="000000" w:themeColor="text1"/>
        </w:rPr>
        <w:t>Jiawei Zheng</w:t>
      </w:r>
      <w:proofErr w:type="gramStart"/>
      <w:r w:rsidRPr="00277B63">
        <w:rPr>
          <w:rFonts w:hint="eastAsia"/>
          <w:color w:val="000000" w:themeColor="text1"/>
          <w:vertAlign w:val="superscript"/>
        </w:rPr>
        <w:t>1,</w:t>
      </w:r>
      <w:r w:rsidRPr="00277B63">
        <w:rPr>
          <w:color w:val="000000" w:themeColor="text1"/>
          <w:vertAlign w:val="superscript"/>
        </w:rPr>
        <w:t>§</w:t>
      </w:r>
      <w:proofErr w:type="gramEnd"/>
      <w:r w:rsidRPr="00277B63">
        <w:rPr>
          <w:color w:val="000000" w:themeColor="text1"/>
        </w:rPr>
        <w:t xml:space="preserve">, </w:t>
      </w:r>
      <w:proofErr w:type="spellStart"/>
      <w:r w:rsidRPr="00277B63">
        <w:rPr>
          <w:color w:val="000000" w:themeColor="text1"/>
        </w:rPr>
        <w:t>Jiangzhao</w:t>
      </w:r>
      <w:proofErr w:type="spellEnd"/>
      <w:r w:rsidRPr="00277B63">
        <w:rPr>
          <w:color w:val="000000" w:themeColor="text1"/>
        </w:rPr>
        <w:t xml:space="preserve"> Chen</w:t>
      </w:r>
      <w:r w:rsidRPr="00277B63">
        <w:rPr>
          <w:rFonts w:hint="eastAsia"/>
          <w:color w:val="000000" w:themeColor="text1"/>
          <w:vertAlign w:val="superscript"/>
        </w:rPr>
        <w:t>1,</w:t>
      </w:r>
      <w:proofErr w:type="gramStart"/>
      <w:r w:rsidRPr="00277B63">
        <w:rPr>
          <w:rFonts w:hint="eastAsia"/>
          <w:color w:val="000000" w:themeColor="text1"/>
          <w:vertAlign w:val="superscript"/>
        </w:rPr>
        <w:t>2,</w:t>
      </w:r>
      <w:r w:rsidRPr="00277B63">
        <w:rPr>
          <w:color w:val="000000" w:themeColor="text1"/>
          <w:vertAlign w:val="superscript"/>
        </w:rPr>
        <w:t>§</w:t>
      </w:r>
      <w:proofErr w:type="gramEnd"/>
      <w:r w:rsidRPr="00277B63">
        <w:rPr>
          <w:color w:val="000000" w:themeColor="text1"/>
        </w:rPr>
        <w:t>, Dan Ouyang</w:t>
      </w:r>
      <w:r w:rsidRPr="00277B63">
        <w:rPr>
          <w:rFonts w:hint="eastAsia"/>
          <w:color w:val="000000" w:themeColor="text1"/>
          <w:vertAlign w:val="superscript"/>
        </w:rPr>
        <w:t>1</w:t>
      </w:r>
      <w:r w:rsidRPr="00277B63">
        <w:rPr>
          <w:color w:val="000000" w:themeColor="text1"/>
        </w:rPr>
        <w:t xml:space="preserve">, </w:t>
      </w:r>
      <w:proofErr w:type="spellStart"/>
      <w:r w:rsidRPr="00277B63">
        <w:rPr>
          <w:color w:val="000000" w:themeColor="text1"/>
        </w:rPr>
        <w:t>Zhanfeng</w:t>
      </w:r>
      <w:proofErr w:type="spellEnd"/>
      <w:r w:rsidRPr="00277B63">
        <w:rPr>
          <w:color w:val="000000" w:themeColor="text1"/>
        </w:rPr>
        <w:t xml:space="preserve"> Huang</w:t>
      </w:r>
      <w:r w:rsidRPr="00277B63">
        <w:rPr>
          <w:rFonts w:hint="eastAsia"/>
          <w:color w:val="000000" w:themeColor="text1"/>
          <w:vertAlign w:val="superscript"/>
        </w:rPr>
        <w:t>1</w:t>
      </w:r>
      <w:r w:rsidRPr="00277B63">
        <w:rPr>
          <w:color w:val="000000" w:themeColor="text1"/>
        </w:rPr>
        <w:t>, Xinjun He</w:t>
      </w:r>
      <w:r w:rsidRPr="00277B63">
        <w:rPr>
          <w:rFonts w:hint="eastAsia"/>
          <w:color w:val="000000" w:themeColor="text1"/>
          <w:vertAlign w:val="superscript"/>
        </w:rPr>
        <w:t>1</w:t>
      </w:r>
      <w:r w:rsidRPr="00277B63">
        <w:rPr>
          <w:color w:val="000000" w:themeColor="text1"/>
        </w:rPr>
        <w:t xml:space="preserve">, </w:t>
      </w:r>
      <w:proofErr w:type="spellStart"/>
      <w:r w:rsidRPr="00277B63">
        <w:rPr>
          <w:color w:val="000000" w:themeColor="text1"/>
        </w:rPr>
        <w:t>Jinwook</w:t>
      </w:r>
      <w:proofErr w:type="spellEnd"/>
      <w:r w:rsidRPr="00277B63">
        <w:rPr>
          <w:color w:val="000000" w:themeColor="text1"/>
        </w:rPr>
        <w:t xml:space="preserve"> Kim</w:t>
      </w:r>
      <w:r w:rsidRPr="00277B63">
        <w:rPr>
          <w:rFonts w:hint="eastAsia"/>
          <w:color w:val="000000" w:themeColor="text1"/>
          <w:vertAlign w:val="superscript"/>
        </w:rPr>
        <w:t>1</w:t>
      </w:r>
      <w:r w:rsidRPr="00277B63">
        <w:rPr>
          <w:color w:val="000000" w:themeColor="text1"/>
        </w:rPr>
        <w:t>,</w:t>
      </w:r>
      <w:r>
        <w:rPr>
          <w:rFonts w:hint="eastAsia"/>
          <w:color w:val="000000" w:themeColor="text1"/>
        </w:rPr>
        <w:t xml:space="preserve"> </w:t>
      </w:r>
      <w:r w:rsidRPr="00277B63">
        <w:rPr>
          <w:color w:val="000000" w:themeColor="text1"/>
        </w:rPr>
        <w:t>and Wallace C. H. Choy</w:t>
      </w:r>
      <w:proofErr w:type="gramStart"/>
      <w:r w:rsidRPr="00277B63">
        <w:rPr>
          <w:rFonts w:hint="eastAsia"/>
          <w:color w:val="000000" w:themeColor="text1"/>
          <w:vertAlign w:val="superscript"/>
        </w:rPr>
        <w:t>1,</w:t>
      </w:r>
      <w:r w:rsidRPr="00277B63">
        <w:rPr>
          <w:color w:val="000000" w:themeColor="text1"/>
        </w:rPr>
        <w:t>*</w:t>
      </w:r>
      <w:proofErr w:type="gramEnd"/>
    </w:p>
    <w:p w14:paraId="39E10022" w14:textId="6641A98B" w:rsidR="002D16A0" w:rsidRPr="00437A3E" w:rsidRDefault="002D16A0" w:rsidP="002E14A1">
      <w:pPr>
        <w:pStyle w:val="Tableofcontents"/>
        <w:rPr>
          <w:color w:val="000000" w:themeColor="text1"/>
        </w:rPr>
      </w:pPr>
    </w:p>
    <w:p w14:paraId="07CEFA83" w14:textId="77777777" w:rsidR="002D16A0" w:rsidRPr="00437A3E" w:rsidRDefault="002D16A0" w:rsidP="002D16A0">
      <w:pPr>
        <w:rPr>
          <w:color w:val="000000" w:themeColor="text1"/>
        </w:rPr>
      </w:pPr>
    </w:p>
    <w:p w14:paraId="02ACD27C" w14:textId="0B307456" w:rsidR="002E14A1" w:rsidRPr="002E14A1" w:rsidRDefault="00277B63" w:rsidP="002E14A1">
      <w:pPr>
        <w:pStyle w:val="Addresses"/>
        <w:spacing w:line="480" w:lineRule="auto"/>
        <w:jc w:val="both"/>
        <w:rPr>
          <w:color w:val="000000" w:themeColor="text1"/>
          <w:lang w:val="en-HK"/>
        </w:rPr>
      </w:pPr>
      <w:r>
        <w:rPr>
          <w:rFonts w:eastAsiaTheme="minorEastAsia" w:hint="eastAsia"/>
          <w:color w:val="000000" w:themeColor="text1"/>
          <w:vertAlign w:val="superscript"/>
          <w:lang w:eastAsia="zh-CN"/>
        </w:rPr>
        <w:t>1</w:t>
      </w:r>
      <w:r w:rsidR="002E14A1" w:rsidRPr="002E14A1">
        <w:rPr>
          <w:color w:val="000000" w:themeColor="text1"/>
          <w:lang w:val="en-HK"/>
        </w:rPr>
        <w:t>Department of Electrical and Electronic Engineering, the University of Hong Kong,</w:t>
      </w:r>
    </w:p>
    <w:p w14:paraId="2A6D251E" w14:textId="3B139AC4" w:rsidR="00CE53B1" w:rsidRPr="00437A3E" w:rsidRDefault="002E14A1" w:rsidP="002E14A1">
      <w:pPr>
        <w:pStyle w:val="Addresses"/>
        <w:spacing w:line="480" w:lineRule="auto"/>
        <w:jc w:val="both"/>
        <w:rPr>
          <w:color w:val="000000" w:themeColor="text1"/>
          <w:lang w:val="en-HK"/>
        </w:rPr>
      </w:pPr>
      <w:r w:rsidRPr="002E14A1">
        <w:rPr>
          <w:color w:val="000000" w:themeColor="text1"/>
          <w:lang w:val="en-HK"/>
        </w:rPr>
        <w:t>Pok Fu Lam Road, Hong Kong SAR, China. E-mail: chchoy@eee.hku.hk</w:t>
      </w:r>
    </w:p>
    <w:p w14:paraId="0D8DF1E6" w14:textId="196EBF74" w:rsidR="00277B63" w:rsidRPr="00277B63" w:rsidRDefault="00277B63" w:rsidP="00277B63">
      <w:pPr>
        <w:pStyle w:val="Addresses"/>
        <w:spacing w:line="480" w:lineRule="auto"/>
        <w:jc w:val="both"/>
        <w:rPr>
          <w:color w:val="000000" w:themeColor="text1"/>
          <w:lang w:val="en-HK"/>
        </w:rPr>
      </w:pPr>
      <w:r>
        <w:rPr>
          <w:rFonts w:eastAsiaTheme="minorEastAsia" w:hint="eastAsia"/>
          <w:color w:val="000000" w:themeColor="text1"/>
          <w:vertAlign w:val="superscript"/>
          <w:lang w:val="en-HK" w:eastAsia="zh-CN"/>
        </w:rPr>
        <w:t>2</w:t>
      </w:r>
      <w:r w:rsidRPr="00277B63">
        <w:rPr>
          <w:color w:val="000000" w:themeColor="text1"/>
          <w:lang w:val="en-HK"/>
        </w:rPr>
        <w:t>Key Laboratory of Optoelectronic</w:t>
      </w:r>
      <w:r>
        <w:rPr>
          <w:rFonts w:eastAsiaTheme="minorEastAsia" w:hint="eastAsia"/>
          <w:color w:val="000000" w:themeColor="text1"/>
          <w:lang w:val="en-HK" w:eastAsia="zh-CN"/>
        </w:rPr>
        <w:t xml:space="preserve"> </w:t>
      </w:r>
      <w:r w:rsidRPr="00277B63">
        <w:rPr>
          <w:color w:val="000000" w:themeColor="text1"/>
          <w:lang w:val="en-HK"/>
        </w:rPr>
        <w:t>Technology &amp; Systems (Ministry of Education), College of</w:t>
      </w:r>
    </w:p>
    <w:p w14:paraId="1850D2F5" w14:textId="71E1BB22" w:rsidR="00C838AE" w:rsidRPr="00437A3E" w:rsidRDefault="00277B63" w:rsidP="00277B63">
      <w:pPr>
        <w:pStyle w:val="Addresses"/>
        <w:spacing w:line="480" w:lineRule="auto"/>
        <w:jc w:val="both"/>
        <w:rPr>
          <w:color w:val="000000" w:themeColor="text1"/>
          <w:lang w:val="en-HK"/>
        </w:rPr>
      </w:pPr>
      <w:r w:rsidRPr="00277B63">
        <w:rPr>
          <w:color w:val="000000" w:themeColor="text1"/>
          <w:lang w:val="en-HK"/>
        </w:rPr>
        <w:t>Optoelectronic Engineering, Chongqing University, Chongqing</w:t>
      </w:r>
      <w:r>
        <w:rPr>
          <w:rFonts w:eastAsiaTheme="minorEastAsia" w:hint="eastAsia"/>
          <w:color w:val="000000" w:themeColor="text1"/>
          <w:lang w:val="en-HK" w:eastAsia="zh-CN"/>
        </w:rPr>
        <w:t xml:space="preserve"> </w:t>
      </w:r>
      <w:r w:rsidRPr="00277B63">
        <w:rPr>
          <w:color w:val="000000" w:themeColor="text1"/>
          <w:lang w:val="en-HK"/>
        </w:rPr>
        <w:t>400044, China</w:t>
      </w:r>
    </w:p>
    <w:p w14:paraId="65700480" w14:textId="62360812" w:rsidR="00C838AE" w:rsidRPr="00437A3E" w:rsidRDefault="00277B63" w:rsidP="002E14A1">
      <w:pPr>
        <w:pStyle w:val="Addresses"/>
        <w:spacing w:line="480" w:lineRule="auto"/>
        <w:jc w:val="both"/>
        <w:rPr>
          <w:color w:val="000000" w:themeColor="text1"/>
          <w:lang w:val="de-DE"/>
        </w:rPr>
      </w:pPr>
      <w:r w:rsidRPr="00277B63">
        <w:rPr>
          <w:color w:val="000000" w:themeColor="text1"/>
          <w:vertAlign w:val="superscript"/>
        </w:rPr>
        <w:t>§</w:t>
      </w:r>
      <w:r w:rsidRPr="00277B63">
        <w:rPr>
          <w:color w:val="000000" w:themeColor="text1"/>
          <w:lang w:val="de-DE"/>
        </w:rPr>
        <w:t>J.Z. and J.C. contributed equally to this work.</w:t>
      </w:r>
    </w:p>
    <w:p w14:paraId="10F73DFB" w14:textId="77777777" w:rsidR="005014A1" w:rsidRPr="00437A3E" w:rsidRDefault="005014A1" w:rsidP="002D16A0">
      <w:pPr>
        <w:rPr>
          <w:color w:val="000000" w:themeColor="text1"/>
        </w:rPr>
      </w:pPr>
    </w:p>
    <w:p w14:paraId="04732AFD" w14:textId="2867DC0E" w:rsidR="005B565B" w:rsidRPr="00437A3E" w:rsidRDefault="00362F68" w:rsidP="002C0143">
      <w:pPr>
        <w:pStyle w:val="Abstract"/>
        <w:rPr>
          <w:color w:val="000000" w:themeColor="text1"/>
        </w:rPr>
      </w:pPr>
      <w:r w:rsidRPr="00437A3E">
        <w:rPr>
          <w:color w:val="000000" w:themeColor="text1"/>
        </w:rPr>
        <w:t xml:space="preserve">Abstract </w:t>
      </w:r>
    </w:p>
    <w:p w14:paraId="5144E72D" w14:textId="53469569" w:rsidR="00562443" w:rsidRPr="00437A3E" w:rsidRDefault="00277B63" w:rsidP="00277B63">
      <w:pPr>
        <w:pStyle w:val="RSCB02ArticleText"/>
        <w:spacing w:line="480" w:lineRule="auto"/>
        <w:rPr>
          <w:rFonts w:ascii="Times New Roman" w:hAnsi="Times New Roman"/>
          <w:color w:val="000000" w:themeColor="text1"/>
          <w:sz w:val="24"/>
          <w:szCs w:val="24"/>
          <w:lang w:val="en-HK" w:eastAsia="zh-CN"/>
        </w:rPr>
      </w:pPr>
      <w:r w:rsidRPr="00277B63">
        <w:rPr>
          <w:rFonts w:ascii="Times New Roman" w:hAnsi="Times New Roman"/>
          <w:color w:val="000000" w:themeColor="text1"/>
          <w:sz w:val="24"/>
          <w:szCs w:val="24"/>
          <w:lang w:val="en-HK" w:eastAsia="zh-CN"/>
        </w:rPr>
        <w:t>Interfaces in perovskite solar cells (PSCs) are closely related to their</w:t>
      </w:r>
      <w:r>
        <w:rPr>
          <w:rFonts w:ascii="Times New Roman" w:hAnsi="Times New Roman" w:hint="eastAsia"/>
          <w:color w:val="000000" w:themeColor="text1"/>
          <w:sz w:val="24"/>
          <w:szCs w:val="24"/>
          <w:lang w:val="en-HK" w:eastAsia="zh-CN"/>
        </w:rPr>
        <w:t xml:space="preserve"> </w:t>
      </w:r>
      <w:r w:rsidRPr="00277B63">
        <w:rPr>
          <w:rFonts w:ascii="Times New Roman" w:hAnsi="Times New Roman"/>
          <w:color w:val="000000" w:themeColor="text1"/>
          <w:sz w:val="24"/>
          <w:szCs w:val="24"/>
          <w:lang w:val="en-HK" w:eastAsia="zh-CN"/>
        </w:rPr>
        <w:t>power conversion efficiency (PCE) and stability. It is highly desirable to minimize the</w:t>
      </w:r>
      <w:r>
        <w:rPr>
          <w:rFonts w:ascii="Times New Roman" w:hAnsi="Times New Roman"/>
          <w:color w:val="000000" w:themeColor="text1"/>
          <w:sz w:val="24"/>
          <w:szCs w:val="24"/>
          <w:lang w:val="en-HK" w:eastAsia="zh-CN"/>
        </w:rPr>
        <w:t xml:space="preserve"> </w:t>
      </w:r>
      <w:r w:rsidRPr="00277B63">
        <w:rPr>
          <w:rFonts w:ascii="Times New Roman" w:hAnsi="Times New Roman"/>
          <w:color w:val="000000" w:themeColor="text1"/>
          <w:sz w:val="24"/>
          <w:szCs w:val="24"/>
          <w:lang w:val="en-HK" w:eastAsia="zh-CN"/>
        </w:rPr>
        <w:t>interfacial nonradiative recombination losses through rational interfacial engineering.</w:t>
      </w:r>
      <w:r>
        <w:rPr>
          <w:rFonts w:ascii="Times New Roman" w:hAnsi="Times New Roman"/>
          <w:color w:val="000000" w:themeColor="text1"/>
          <w:sz w:val="24"/>
          <w:szCs w:val="24"/>
          <w:lang w:val="en-HK" w:eastAsia="zh-CN"/>
        </w:rPr>
        <w:t xml:space="preserve"> </w:t>
      </w:r>
      <w:r w:rsidRPr="00277B63">
        <w:rPr>
          <w:rFonts w:ascii="Times New Roman" w:hAnsi="Times New Roman"/>
          <w:color w:val="000000" w:themeColor="text1"/>
          <w:sz w:val="24"/>
          <w:szCs w:val="24"/>
          <w:lang w:val="en-HK" w:eastAsia="zh-CN"/>
        </w:rPr>
        <w:t>Herein we develop an effective and easily reproducible interface engineering strategy</w:t>
      </w:r>
      <w:r>
        <w:rPr>
          <w:rFonts w:ascii="Times New Roman" w:hAnsi="Times New Roman"/>
          <w:color w:val="000000" w:themeColor="text1"/>
          <w:sz w:val="24"/>
          <w:szCs w:val="24"/>
          <w:lang w:val="en-HK" w:eastAsia="zh-CN"/>
        </w:rPr>
        <w:t xml:space="preserve"> </w:t>
      </w:r>
      <w:r w:rsidRPr="00277B63">
        <w:rPr>
          <w:rFonts w:ascii="Times New Roman" w:hAnsi="Times New Roman"/>
          <w:color w:val="000000" w:themeColor="text1"/>
          <w:sz w:val="24"/>
          <w:szCs w:val="24"/>
          <w:lang w:val="en-HK" w:eastAsia="zh-CN"/>
        </w:rPr>
        <w:t xml:space="preserve">where three </w:t>
      </w:r>
      <w:proofErr w:type="spellStart"/>
      <w:r w:rsidRPr="00277B63">
        <w:rPr>
          <w:rFonts w:ascii="Times New Roman" w:hAnsi="Times New Roman"/>
          <w:color w:val="000000" w:themeColor="text1"/>
          <w:sz w:val="24"/>
          <w:szCs w:val="24"/>
          <w:lang w:val="en-HK" w:eastAsia="zh-CN"/>
        </w:rPr>
        <w:t>mercaptobenzimidazole</w:t>
      </w:r>
      <w:proofErr w:type="spellEnd"/>
      <w:r w:rsidRPr="00277B63">
        <w:rPr>
          <w:rFonts w:ascii="Times New Roman" w:hAnsi="Times New Roman"/>
          <w:color w:val="000000" w:themeColor="text1"/>
          <w:sz w:val="24"/>
          <w:szCs w:val="24"/>
          <w:lang w:val="en-HK" w:eastAsia="zh-CN"/>
        </w:rPr>
        <w:t xml:space="preserve"> (MBI)-based molecules are employed to modify</w:t>
      </w:r>
      <w:r>
        <w:rPr>
          <w:rFonts w:ascii="Times New Roman" w:hAnsi="Times New Roman"/>
          <w:color w:val="000000" w:themeColor="text1"/>
          <w:sz w:val="24"/>
          <w:szCs w:val="24"/>
          <w:lang w:val="en-HK" w:eastAsia="zh-CN"/>
        </w:rPr>
        <w:t xml:space="preserve"> </w:t>
      </w:r>
      <w:r w:rsidRPr="00277B63">
        <w:rPr>
          <w:rFonts w:ascii="Times New Roman" w:hAnsi="Times New Roman"/>
          <w:color w:val="000000" w:themeColor="text1"/>
          <w:sz w:val="24"/>
          <w:szCs w:val="24"/>
          <w:lang w:val="en-HK" w:eastAsia="zh-CN"/>
        </w:rPr>
        <w:t>the perovskite/electron transport layer (ETL) interface. MBI and MBI-OCH3 can not</w:t>
      </w:r>
      <w:r>
        <w:rPr>
          <w:rFonts w:ascii="Times New Roman" w:hAnsi="Times New Roman"/>
          <w:color w:val="000000" w:themeColor="text1"/>
          <w:sz w:val="24"/>
          <w:szCs w:val="24"/>
          <w:lang w:val="en-HK" w:eastAsia="zh-CN"/>
        </w:rPr>
        <w:t xml:space="preserve"> </w:t>
      </w:r>
      <w:r w:rsidRPr="00277B63">
        <w:rPr>
          <w:rFonts w:ascii="Times New Roman" w:hAnsi="Times New Roman"/>
          <w:color w:val="000000" w:themeColor="text1"/>
          <w:sz w:val="24"/>
          <w:szCs w:val="24"/>
          <w:lang w:val="en-HK" w:eastAsia="zh-CN"/>
        </w:rPr>
        <w:t>only passivate defects at surface and grain boundaries (GBs) of perovskite films but</w:t>
      </w:r>
      <w:r>
        <w:rPr>
          <w:rFonts w:ascii="Times New Roman" w:hAnsi="Times New Roman"/>
          <w:color w:val="000000" w:themeColor="text1"/>
          <w:sz w:val="24"/>
          <w:szCs w:val="24"/>
          <w:lang w:val="en-HK" w:eastAsia="zh-CN"/>
        </w:rPr>
        <w:t xml:space="preserve"> </w:t>
      </w:r>
      <w:r w:rsidRPr="00277B63">
        <w:rPr>
          <w:rFonts w:ascii="Times New Roman" w:hAnsi="Times New Roman"/>
          <w:color w:val="000000" w:themeColor="text1"/>
          <w:sz w:val="24"/>
          <w:szCs w:val="24"/>
          <w:lang w:val="en-HK" w:eastAsia="zh-CN"/>
        </w:rPr>
        <w:t>can also improve energy level alignment (ELA), which leads to enhanced PCE and</w:t>
      </w:r>
      <w:r>
        <w:rPr>
          <w:rFonts w:ascii="Times New Roman" w:hAnsi="Times New Roman"/>
          <w:color w:val="000000" w:themeColor="text1"/>
          <w:sz w:val="24"/>
          <w:szCs w:val="24"/>
          <w:lang w:val="en-HK" w:eastAsia="zh-CN"/>
        </w:rPr>
        <w:t xml:space="preserve"> </w:t>
      </w:r>
      <w:r w:rsidRPr="00277B63">
        <w:rPr>
          <w:rFonts w:ascii="Times New Roman" w:hAnsi="Times New Roman"/>
          <w:color w:val="000000" w:themeColor="text1"/>
          <w:sz w:val="24"/>
          <w:szCs w:val="24"/>
          <w:lang w:val="en-HK" w:eastAsia="zh-CN"/>
        </w:rPr>
        <w:t>stability. Consequently, the PCE is improved from 19.5% for the control device to</w:t>
      </w:r>
      <w:r>
        <w:rPr>
          <w:rFonts w:ascii="Times New Roman" w:hAnsi="Times New Roman"/>
          <w:color w:val="000000" w:themeColor="text1"/>
          <w:sz w:val="24"/>
          <w:szCs w:val="24"/>
          <w:lang w:val="en-HK" w:eastAsia="zh-CN"/>
        </w:rPr>
        <w:t xml:space="preserve"> </w:t>
      </w:r>
      <w:r w:rsidRPr="00277B63">
        <w:rPr>
          <w:rFonts w:ascii="Times New Roman" w:hAnsi="Times New Roman"/>
          <w:color w:val="000000" w:themeColor="text1"/>
          <w:sz w:val="24"/>
          <w:szCs w:val="24"/>
          <w:lang w:val="en-HK" w:eastAsia="zh-CN"/>
        </w:rPr>
        <w:t>21.2% for MBI-modified device, which is among the best reported inverted MAPbI3-</w:t>
      </w:r>
      <w:r>
        <w:rPr>
          <w:rFonts w:ascii="Times New Roman" w:hAnsi="Times New Roman"/>
          <w:color w:val="000000" w:themeColor="text1"/>
          <w:sz w:val="24"/>
          <w:szCs w:val="24"/>
          <w:lang w:val="en-HK" w:eastAsia="zh-CN"/>
        </w:rPr>
        <w:t xml:space="preserve"> </w:t>
      </w:r>
      <w:r w:rsidRPr="00277B63">
        <w:rPr>
          <w:rFonts w:ascii="Times New Roman" w:hAnsi="Times New Roman"/>
          <w:color w:val="000000" w:themeColor="text1"/>
          <w:sz w:val="24"/>
          <w:szCs w:val="24"/>
          <w:lang w:val="en-HK" w:eastAsia="zh-CN"/>
        </w:rPr>
        <w:t>based PSCs. In contrast, incorporation of MBI-NO2 increases defect density and</w:t>
      </w:r>
      <w:r>
        <w:rPr>
          <w:rFonts w:ascii="Times New Roman" w:hAnsi="Times New Roman"/>
          <w:color w:val="000000" w:themeColor="text1"/>
          <w:sz w:val="24"/>
          <w:szCs w:val="24"/>
          <w:lang w:val="en-HK" w:eastAsia="zh-CN"/>
        </w:rPr>
        <w:t xml:space="preserve"> </w:t>
      </w:r>
      <w:r w:rsidRPr="00277B63">
        <w:rPr>
          <w:rFonts w:ascii="Times New Roman" w:hAnsi="Times New Roman"/>
          <w:color w:val="000000" w:themeColor="text1"/>
          <w:sz w:val="24"/>
          <w:szCs w:val="24"/>
          <w:lang w:val="en-HK" w:eastAsia="zh-CN"/>
        </w:rPr>
        <w:t>negligibly influences the energy level alignment. This work indicates that defect</w:t>
      </w:r>
      <w:r>
        <w:rPr>
          <w:rFonts w:ascii="Times New Roman" w:hAnsi="Times New Roman"/>
          <w:color w:val="000000" w:themeColor="text1"/>
          <w:sz w:val="24"/>
          <w:szCs w:val="24"/>
          <w:lang w:val="en-HK" w:eastAsia="zh-CN"/>
        </w:rPr>
        <w:t xml:space="preserve"> </w:t>
      </w:r>
      <w:r w:rsidRPr="00277B63">
        <w:rPr>
          <w:rFonts w:ascii="Times New Roman" w:hAnsi="Times New Roman"/>
          <w:color w:val="000000" w:themeColor="text1"/>
          <w:sz w:val="24"/>
          <w:szCs w:val="24"/>
          <w:lang w:val="en-HK" w:eastAsia="zh-CN"/>
        </w:rPr>
        <w:t>passivation and ELA modulation can be achieved simultaneously through modulating</w:t>
      </w:r>
      <w:r>
        <w:rPr>
          <w:rFonts w:ascii="Times New Roman" w:hAnsi="Times New Roman"/>
          <w:color w:val="000000" w:themeColor="text1"/>
          <w:sz w:val="24"/>
          <w:szCs w:val="24"/>
          <w:lang w:val="en-HK" w:eastAsia="zh-CN"/>
        </w:rPr>
        <w:t xml:space="preserve"> </w:t>
      </w:r>
      <w:r w:rsidRPr="00277B63">
        <w:rPr>
          <w:rFonts w:ascii="Times New Roman" w:hAnsi="Times New Roman"/>
          <w:color w:val="000000" w:themeColor="text1"/>
          <w:sz w:val="24"/>
          <w:szCs w:val="24"/>
          <w:lang w:val="en-HK" w:eastAsia="zh-CN"/>
        </w:rPr>
        <w:t>functional groups in interface modification molecules.</w:t>
      </w:r>
    </w:p>
    <w:p w14:paraId="54A4859F" w14:textId="286E3EF4" w:rsidR="005C0358" w:rsidRDefault="00277B63" w:rsidP="005C0358">
      <w:pPr>
        <w:rPr>
          <w:color w:val="000000" w:themeColor="text1"/>
          <w:lang w:val="en-HK"/>
        </w:rPr>
      </w:pPr>
      <w:r w:rsidRPr="00277B63">
        <w:rPr>
          <w:b/>
          <w:bCs/>
          <w:color w:val="000000" w:themeColor="text1"/>
          <w:lang w:val="en-HK"/>
        </w:rPr>
        <w:lastRenderedPageBreak/>
        <w:t>KEYWORDS:</w:t>
      </w:r>
      <w:r>
        <w:rPr>
          <w:color w:val="000000" w:themeColor="text1"/>
          <w:lang w:val="en-HK"/>
        </w:rPr>
        <w:t xml:space="preserve"> </w:t>
      </w:r>
      <w:r w:rsidRPr="00277B63">
        <w:rPr>
          <w:color w:val="000000" w:themeColor="text1"/>
          <w:lang w:val="en-HK"/>
        </w:rPr>
        <w:t xml:space="preserve">perovskite solar cells, </w:t>
      </w:r>
      <w:proofErr w:type="spellStart"/>
      <w:r w:rsidRPr="00277B63">
        <w:rPr>
          <w:color w:val="000000" w:themeColor="text1"/>
          <w:lang w:val="en-HK"/>
        </w:rPr>
        <w:t>NiOx</w:t>
      </w:r>
      <w:proofErr w:type="spellEnd"/>
      <w:r w:rsidRPr="00277B63">
        <w:rPr>
          <w:color w:val="000000" w:themeColor="text1"/>
          <w:lang w:val="en-HK"/>
        </w:rPr>
        <w:t>, interface engineering, defect passivation, energy level alignment modulation</w:t>
      </w:r>
    </w:p>
    <w:p w14:paraId="0400CA13" w14:textId="77777777" w:rsidR="00277B63" w:rsidRDefault="00277B63" w:rsidP="005C0358">
      <w:pPr>
        <w:rPr>
          <w:color w:val="000000" w:themeColor="text1"/>
          <w:lang w:val="en-HK"/>
        </w:rPr>
      </w:pPr>
    </w:p>
    <w:p w14:paraId="5BE535CE" w14:textId="77777777" w:rsidR="00277B63" w:rsidRPr="00437A3E" w:rsidRDefault="00277B63" w:rsidP="005C0358">
      <w:pPr>
        <w:rPr>
          <w:color w:val="000000" w:themeColor="text1"/>
          <w:lang w:val="en-HK"/>
        </w:rPr>
      </w:pPr>
    </w:p>
    <w:p w14:paraId="46A701E6" w14:textId="2FF12952" w:rsidR="00172EED" w:rsidRPr="00437A3E" w:rsidRDefault="00362F68" w:rsidP="002C0143">
      <w:pPr>
        <w:pStyle w:val="Abstract"/>
        <w:rPr>
          <w:color w:val="000000" w:themeColor="text1"/>
        </w:rPr>
      </w:pPr>
      <w:r w:rsidRPr="00437A3E">
        <w:rPr>
          <w:color w:val="000000" w:themeColor="text1"/>
        </w:rPr>
        <w:t xml:space="preserve">Introduction </w:t>
      </w:r>
    </w:p>
    <w:p w14:paraId="3BD0099D" w14:textId="77777777" w:rsidR="00277B63" w:rsidRDefault="00277B63" w:rsidP="00DC0DA0">
      <w:pPr>
        <w:pStyle w:val="RSCB02ArticleText"/>
        <w:spacing w:line="480" w:lineRule="auto"/>
        <w:ind w:firstLineChars="100" w:firstLine="259"/>
        <w:rPr>
          <w:rFonts w:ascii="Times New Roman" w:hAnsi="Times New Roman"/>
          <w:color w:val="000000" w:themeColor="text1"/>
          <w:sz w:val="24"/>
          <w:szCs w:val="24"/>
          <w:lang w:val="en-US" w:eastAsia="zh-CN"/>
        </w:rPr>
      </w:pPr>
      <w:r w:rsidRPr="00277B63">
        <w:rPr>
          <w:rFonts w:ascii="Times New Roman" w:hAnsi="Times New Roman"/>
          <w:color w:val="000000" w:themeColor="text1"/>
          <w:sz w:val="24"/>
          <w:szCs w:val="24"/>
          <w:lang w:val="en-US" w:eastAsia="zh-CN"/>
        </w:rPr>
        <w:t>Perovskite solar cells (PSCs) based on metal halide perovskite</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absorbers have attracted significant attention owing to their</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high power conversion efficiency (PCE), low cost, and</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solution-processable property.</w:t>
      </w:r>
      <w:r w:rsidRPr="00277B63">
        <w:rPr>
          <w:rFonts w:ascii="Times New Roman" w:hAnsi="Times New Roman"/>
          <w:color w:val="000000" w:themeColor="text1"/>
          <w:sz w:val="24"/>
          <w:szCs w:val="24"/>
          <w:vertAlign w:val="superscript"/>
          <w:lang w:val="en-US" w:eastAsia="zh-CN"/>
        </w:rPr>
        <w:t>1−8</w:t>
      </w:r>
      <w:r w:rsidRPr="00277B63">
        <w:rPr>
          <w:rFonts w:ascii="Times New Roman" w:hAnsi="Times New Roman"/>
          <w:color w:val="000000" w:themeColor="text1"/>
          <w:sz w:val="24"/>
          <w:szCs w:val="24"/>
          <w:lang w:val="en-US" w:eastAsia="zh-CN"/>
        </w:rPr>
        <w:t xml:space="preserve"> Metal halide perovskite</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semiconductors possess lots of unique and intriguing</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optoelectronic properties, such as tunable bandgap, excellent</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ambipolar carrier transport property, low exciton binding</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energy, high defect-tolerant property, high extinction coefficient,</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good bendability, and long carrier diffusion length and</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lifetimes.</w:t>
      </w:r>
      <w:r w:rsidRPr="00277B63">
        <w:rPr>
          <w:rFonts w:ascii="Times New Roman" w:hAnsi="Times New Roman"/>
          <w:color w:val="000000" w:themeColor="text1"/>
          <w:sz w:val="24"/>
          <w:szCs w:val="24"/>
          <w:vertAlign w:val="superscript"/>
          <w:lang w:val="en-US" w:eastAsia="zh-CN"/>
        </w:rPr>
        <w:t>9,10</w:t>
      </w:r>
      <w:r w:rsidRPr="00277B63">
        <w:rPr>
          <w:rFonts w:ascii="Times New Roman" w:hAnsi="Times New Roman"/>
          <w:color w:val="000000" w:themeColor="text1"/>
          <w:sz w:val="24"/>
          <w:szCs w:val="24"/>
          <w:lang w:val="en-US" w:eastAsia="zh-CN"/>
        </w:rPr>
        <w:t xml:space="preserve"> Since the first report of all-solid PSCs with an</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appealing PCE of 9.7%,</w:t>
      </w:r>
      <w:r w:rsidRPr="00277B63">
        <w:rPr>
          <w:rFonts w:ascii="Times New Roman" w:hAnsi="Times New Roman"/>
          <w:color w:val="000000" w:themeColor="text1"/>
          <w:sz w:val="24"/>
          <w:szCs w:val="24"/>
          <w:vertAlign w:val="superscript"/>
          <w:lang w:val="en-US" w:eastAsia="zh-CN"/>
        </w:rPr>
        <w:t>2</w:t>
      </w:r>
      <w:r w:rsidRPr="00277B63">
        <w:rPr>
          <w:rFonts w:ascii="Times New Roman" w:hAnsi="Times New Roman"/>
          <w:color w:val="000000" w:themeColor="text1"/>
          <w:sz w:val="24"/>
          <w:szCs w:val="24"/>
          <w:lang w:val="en-US" w:eastAsia="zh-CN"/>
        </w:rPr>
        <w:t xml:space="preserve"> the PCE of PSCs has been rapidly</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increased to the presently certified 25.2%</w:t>
      </w:r>
      <w:r w:rsidRPr="00277B63">
        <w:rPr>
          <w:rFonts w:ascii="Times New Roman" w:hAnsi="Times New Roman"/>
          <w:color w:val="000000" w:themeColor="text1"/>
          <w:sz w:val="24"/>
          <w:szCs w:val="24"/>
          <w:vertAlign w:val="superscript"/>
          <w:lang w:val="en-US" w:eastAsia="zh-CN"/>
        </w:rPr>
        <w:t>11</w:t>
      </w:r>
      <w:r w:rsidRPr="00277B63">
        <w:rPr>
          <w:rFonts w:ascii="Times New Roman" w:hAnsi="Times New Roman"/>
          <w:color w:val="000000" w:themeColor="text1"/>
          <w:sz w:val="24"/>
          <w:szCs w:val="24"/>
          <w:lang w:val="en-US" w:eastAsia="zh-CN"/>
        </w:rPr>
        <w:t xml:space="preserve"> within 10 years,</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which benefits from some critical advancements, such as device</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configuration engineering, development and optimization of</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charge transport materials (CTMs), optimization of perovskite</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film quality, additive engineering, interface engineering, etc.</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Nevertheless, this record PCE value is still much lower than</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the theoretical Shockley−</w:t>
      </w:r>
      <w:proofErr w:type="spellStart"/>
      <w:r w:rsidRPr="00277B63">
        <w:rPr>
          <w:rFonts w:ascii="Times New Roman" w:hAnsi="Times New Roman"/>
          <w:color w:val="000000" w:themeColor="text1"/>
          <w:sz w:val="24"/>
          <w:szCs w:val="24"/>
          <w:lang w:val="en-US" w:eastAsia="zh-CN"/>
        </w:rPr>
        <w:t>Queisser</w:t>
      </w:r>
      <w:proofErr w:type="spellEnd"/>
      <w:r w:rsidRPr="00277B63">
        <w:rPr>
          <w:rFonts w:ascii="Times New Roman" w:hAnsi="Times New Roman"/>
          <w:color w:val="000000" w:themeColor="text1"/>
          <w:sz w:val="24"/>
          <w:szCs w:val="24"/>
          <w:lang w:val="en-US" w:eastAsia="zh-CN"/>
        </w:rPr>
        <w:t xml:space="preserve"> limit value of about 30% for</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single-junction PSC.</w:t>
      </w:r>
      <w:r w:rsidRPr="00277B63">
        <w:rPr>
          <w:rFonts w:ascii="Times New Roman" w:hAnsi="Times New Roman"/>
          <w:color w:val="000000" w:themeColor="text1"/>
          <w:sz w:val="24"/>
          <w:szCs w:val="24"/>
          <w:vertAlign w:val="superscript"/>
          <w:lang w:val="en-US" w:eastAsia="zh-CN"/>
        </w:rPr>
        <w:t>12,13</w:t>
      </w:r>
      <w:r w:rsidRPr="00277B63">
        <w:rPr>
          <w:rFonts w:ascii="Times New Roman" w:hAnsi="Times New Roman"/>
          <w:color w:val="000000" w:themeColor="text1"/>
          <w:sz w:val="24"/>
          <w:szCs w:val="24"/>
          <w:lang w:val="en-US" w:eastAsia="zh-CN"/>
        </w:rPr>
        <w:t xml:space="preserve"> Considering the ionic nature of metal</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halide perovskite semiconductors, a large number of charged</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defects would be generated in polycrystalline perovskite films</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during the fast crystallization and high-temperature annealing.</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Meanwhile, point defects in the bulk and deep level defects</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mainly located at surface and grain boundaries (GBs) of</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perovskite films have also been reported. It is widely</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demonstrated that degradation of PSCs is initially triggered</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by surface and GBs of perovskite films through defect- and</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trap-assisted nonradiative recombination.</w:t>
      </w:r>
      <w:r w:rsidRPr="00277B63">
        <w:rPr>
          <w:rFonts w:ascii="Times New Roman" w:hAnsi="Times New Roman"/>
          <w:color w:val="000000" w:themeColor="text1"/>
          <w:sz w:val="24"/>
          <w:szCs w:val="24"/>
          <w:vertAlign w:val="superscript"/>
          <w:lang w:val="en-US" w:eastAsia="zh-CN"/>
        </w:rPr>
        <w:t>9,14−17</w:t>
      </w:r>
      <w:r w:rsidRPr="00277B63">
        <w:rPr>
          <w:rFonts w:ascii="Times New Roman" w:hAnsi="Times New Roman"/>
          <w:color w:val="000000" w:themeColor="text1"/>
          <w:sz w:val="24"/>
          <w:szCs w:val="24"/>
          <w:lang w:val="en-US" w:eastAsia="zh-CN"/>
        </w:rPr>
        <w:t xml:space="preserve"> Besides the</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interface defects, the interfacial energy level alignment (ELA)</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is an important factor for interfacial nonradiative recombination.</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vertAlign w:val="superscript"/>
          <w:lang w:val="en-US" w:eastAsia="zh-CN"/>
        </w:rPr>
        <w:t>18</w:t>
      </w:r>
      <w:r w:rsidRPr="00277B63">
        <w:rPr>
          <w:rFonts w:ascii="Times New Roman" w:hAnsi="Times New Roman"/>
          <w:color w:val="000000" w:themeColor="text1"/>
          <w:sz w:val="24"/>
          <w:szCs w:val="24"/>
          <w:lang w:val="en-US" w:eastAsia="zh-CN"/>
        </w:rPr>
        <w:t xml:space="preserve"> Consequently, minimizing the interface nonradiative</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 xml:space="preserve">recombination </w:t>
      </w:r>
      <w:r w:rsidRPr="00277B63">
        <w:rPr>
          <w:rFonts w:ascii="Times New Roman" w:hAnsi="Times New Roman"/>
          <w:color w:val="000000" w:themeColor="text1"/>
          <w:sz w:val="24"/>
          <w:szCs w:val="24"/>
          <w:lang w:val="en-US" w:eastAsia="zh-CN"/>
        </w:rPr>
        <w:lastRenderedPageBreak/>
        <w:t>losses is key to achieve efficient, stable, and</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hysteresis-free PSCs through rational interface engineering and</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modulation.</w:t>
      </w:r>
      <w:r>
        <w:rPr>
          <w:rFonts w:ascii="Times New Roman" w:hAnsi="Times New Roman"/>
          <w:color w:val="000000" w:themeColor="text1"/>
          <w:sz w:val="24"/>
          <w:szCs w:val="24"/>
          <w:lang w:val="en-US" w:eastAsia="zh-CN"/>
        </w:rPr>
        <w:t xml:space="preserve"> </w:t>
      </w:r>
    </w:p>
    <w:p w14:paraId="5EE3983E" w14:textId="77777777" w:rsidR="00F52B21" w:rsidRDefault="00277B63" w:rsidP="00DC0DA0">
      <w:pPr>
        <w:pStyle w:val="RSCB02ArticleText"/>
        <w:spacing w:line="480" w:lineRule="auto"/>
        <w:ind w:firstLineChars="100" w:firstLine="259"/>
        <w:rPr>
          <w:rFonts w:ascii="Times New Roman" w:hAnsi="Times New Roman"/>
          <w:color w:val="000000" w:themeColor="text1"/>
          <w:sz w:val="24"/>
          <w:szCs w:val="24"/>
          <w:lang w:val="en-US" w:eastAsia="zh-CN"/>
        </w:rPr>
      </w:pPr>
      <w:r w:rsidRPr="00277B63">
        <w:rPr>
          <w:rFonts w:ascii="Times New Roman" w:hAnsi="Times New Roman"/>
          <w:color w:val="000000" w:themeColor="text1"/>
          <w:sz w:val="24"/>
          <w:szCs w:val="24"/>
          <w:lang w:val="en-US" w:eastAsia="zh-CN"/>
        </w:rPr>
        <w:t>It is well-known that PSC can be classified into normal n-</w:t>
      </w:r>
      <w:proofErr w:type="spellStart"/>
      <w:r w:rsidRPr="00277B63">
        <w:rPr>
          <w:rFonts w:ascii="Times New Roman" w:hAnsi="Times New Roman"/>
          <w:color w:val="000000" w:themeColor="text1"/>
          <w:sz w:val="24"/>
          <w:szCs w:val="24"/>
          <w:lang w:val="en-US" w:eastAsia="zh-CN"/>
        </w:rPr>
        <w:t>i</w:t>
      </w:r>
      <w:proofErr w:type="spellEnd"/>
      <w:r w:rsidRPr="00277B63">
        <w:rPr>
          <w:rFonts w:ascii="Times New Roman" w:hAnsi="Times New Roman"/>
          <w:color w:val="000000" w:themeColor="text1"/>
          <w:sz w:val="24"/>
          <w:szCs w:val="24"/>
          <w:lang w:val="en-US" w:eastAsia="zh-CN"/>
        </w:rPr>
        <w:t>-p</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and inverted p-</w:t>
      </w:r>
      <w:proofErr w:type="spellStart"/>
      <w:r w:rsidRPr="00277B63">
        <w:rPr>
          <w:rFonts w:ascii="Times New Roman" w:hAnsi="Times New Roman"/>
          <w:color w:val="000000" w:themeColor="text1"/>
          <w:sz w:val="24"/>
          <w:szCs w:val="24"/>
          <w:lang w:val="en-US" w:eastAsia="zh-CN"/>
        </w:rPr>
        <w:t>i</w:t>
      </w:r>
      <w:proofErr w:type="spellEnd"/>
      <w:r w:rsidRPr="00277B63">
        <w:rPr>
          <w:rFonts w:ascii="Times New Roman" w:hAnsi="Times New Roman"/>
          <w:color w:val="000000" w:themeColor="text1"/>
          <w:sz w:val="24"/>
          <w:szCs w:val="24"/>
          <w:lang w:val="en-US" w:eastAsia="zh-CN"/>
        </w:rPr>
        <w:t xml:space="preserve">-n structures. It has been reported that </w:t>
      </w:r>
      <w:proofErr w:type="spellStart"/>
      <w:r w:rsidRPr="00277B63">
        <w:rPr>
          <w:rFonts w:ascii="Times New Roman" w:hAnsi="Times New Roman"/>
          <w:color w:val="000000" w:themeColor="text1"/>
          <w:sz w:val="24"/>
          <w:szCs w:val="24"/>
          <w:lang w:val="en-US" w:eastAsia="zh-CN"/>
        </w:rPr>
        <w:t>NiOxbased</w:t>
      </w:r>
      <w:proofErr w:type="spellEnd"/>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inverted PSCs show much better stability and reduced</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or even free hysteresis as compared to TiO2-based normal</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PSCs using Spiro-</w:t>
      </w:r>
      <w:proofErr w:type="spellStart"/>
      <w:r w:rsidRPr="00277B63">
        <w:rPr>
          <w:rFonts w:ascii="Times New Roman" w:hAnsi="Times New Roman"/>
          <w:color w:val="000000" w:themeColor="text1"/>
          <w:sz w:val="24"/>
          <w:szCs w:val="24"/>
          <w:lang w:val="en-US" w:eastAsia="zh-CN"/>
        </w:rPr>
        <w:t>OMeTAD</w:t>
      </w:r>
      <w:proofErr w:type="spellEnd"/>
      <w:r w:rsidRPr="00277B63">
        <w:rPr>
          <w:rFonts w:ascii="Times New Roman" w:hAnsi="Times New Roman"/>
          <w:color w:val="000000" w:themeColor="text1"/>
          <w:sz w:val="24"/>
          <w:szCs w:val="24"/>
          <w:lang w:val="en-US" w:eastAsia="zh-CN"/>
        </w:rPr>
        <w:t xml:space="preserve"> as hole transport material</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(HTM).</w:t>
      </w:r>
      <w:r w:rsidRPr="00277B63">
        <w:rPr>
          <w:rFonts w:ascii="Times New Roman" w:hAnsi="Times New Roman"/>
          <w:color w:val="000000" w:themeColor="text1"/>
          <w:sz w:val="24"/>
          <w:szCs w:val="24"/>
          <w:vertAlign w:val="superscript"/>
          <w:lang w:val="en-US" w:eastAsia="zh-CN"/>
        </w:rPr>
        <w:t>19−23</w:t>
      </w:r>
      <w:r w:rsidRPr="00277B63">
        <w:rPr>
          <w:rFonts w:ascii="Times New Roman" w:hAnsi="Times New Roman"/>
          <w:color w:val="000000" w:themeColor="text1"/>
          <w:sz w:val="24"/>
          <w:szCs w:val="24"/>
          <w:lang w:val="en-US" w:eastAsia="zh-CN"/>
        </w:rPr>
        <w:t xml:space="preserve"> However, the device performances of inverted</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PSCs are still much lower than that of normal PSCs,</w:t>
      </w:r>
      <w:r w:rsidRPr="00277B63">
        <w:rPr>
          <w:rFonts w:ascii="Times New Roman" w:hAnsi="Times New Roman"/>
          <w:color w:val="000000" w:themeColor="text1"/>
          <w:sz w:val="24"/>
          <w:szCs w:val="24"/>
          <w:vertAlign w:val="superscript"/>
          <w:lang w:val="en-US" w:eastAsia="zh-CN"/>
        </w:rPr>
        <w:t>22−27</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suggesting more serious nonradiative recombination in the</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inverted PSCs, and thus more studies are needed to further</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 xml:space="preserve">enhance the PCE and stability of </w:t>
      </w:r>
      <w:proofErr w:type="spellStart"/>
      <w:r w:rsidRPr="00277B63">
        <w:rPr>
          <w:rFonts w:ascii="Times New Roman" w:hAnsi="Times New Roman"/>
          <w:color w:val="000000" w:themeColor="text1"/>
          <w:sz w:val="24"/>
          <w:szCs w:val="24"/>
          <w:lang w:val="en-US" w:eastAsia="zh-CN"/>
        </w:rPr>
        <w:t>NiOx</w:t>
      </w:r>
      <w:proofErr w:type="spellEnd"/>
      <w:r w:rsidRPr="00277B63">
        <w:rPr>
          <w:rFonts w:ascii="Times New Roman" w:hAnsi="Times New Roman"/>
          <w:color w:val="000000" w:themeColor="text1"/>
          <w:sz w:val="24"/>
          <w:szCs w:val="24"/>
          <w:lang w:val="en-US" w:eastAsia="zh-CN"/>
        </w:rPr>
        <w:t>-based inverted PSCs</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through interface engineering. Indeed, many efforts have been</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made for developing various interface modification strategies</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from the perspective of defect passivation and ELA</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modulation. Various materials for defect passivation have</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been reported such as Lewis acid</w:t>
      </w:r>
      <w:r w:rsidRPr="00277B63">
        <w:rPr>
          <w:rFonts w:ascii="Times New Roman" w:hAnsi="Times New Roman"/>
          <w:color w:val="000000" w:themeColor="text1"/>
          <w:sz w:val="24"/>
          <w:szCs w:val="24"/>
          <w:vertAlign w:val="superscript"/>
          <w:lang w:val="en-US" w:eastAsia="zh-CN"/>
        </w:rPr>
        <w:t>28,29</w:t>
      </w:r>
      <w:r w:rsidRPr="00277B63">
        <w:rPr>
          <w:rFonts w:ascii="Times New Roman" w:hAnsi="Times New Roman"/>
          <w:color w:val="000000" w:themeColor="text1"/>
          <w:sz w:val="24"/>
          <w:szCs w:val="24"/>
          <w:lang w:val="en-US" w:eastAsia="zh-CN"/>
        </w:rPr>
        <w:t xml:space="preserve"> and </w:t>
      </w:r>
      <w:proofErr w:type="gramStart"/>
      <w:r w:rsidRPr="00277B63">
        <w:rPr>
          <w:rFonts w:ascii="Times New Roman" w:hAnsi="Times New Roman"/>
          <w:color w:val="000000" w:themeColor="text1"/>
          <w:sz w:val="24"/>
          <w:szCs w:val="24"/>
          <w:lang w:val="en-US" w:eastAsia="zh-CN"/>
        </w:rPr>
        <w:t>Lewis</w:t>
      </w:r>
      <w:proofErr w:type="gramEnd"/>
      <w:r w:rsidRPr="00277B63">
        <w:rPr>
          <w:rFonts w:ascii="Times New Roman" w:hAnsi="Times New Roman"/>
          <w:color w:val="000000" w:themeColor="text1"/>
          <w:sz w:val="24"/>
          <w:szCs w:val="24"/>
          <w:lang w:val="en-US" w:eastAsia="zh-CN"/>
        </w:rPr>
        <w:t xml:space="preserve"> base,</w:t>
      </w:r>
      <w:r w:rsidRPr="00277B63">
        <w:rPr>
          <w:rFonts w:ascii="Times New Roman" w:hAnsi="Times New Roman"/>
          <w:color w:val="000000" w:themeColor="text1"/>
          <w:sz w:val="24"/>
          <w:szCs w:val="24"/>
          <w:vertAlign w:val="superscript"/>
          <w:lang w:val="en-US" w:eastAsia="zh-CN"/>
        </w:rPr>
        <w:t>30,31</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organic and inorganic salts,</w:t>
      </w:r>
      <w:r w:rsidRPr="00277B63">
        <w:rPr>
          <w:rFonts w:ascii="Times New Roman" w:hAnsi="Times New Roman"/>
          <w:color w:val="000000" w:themeColor="text1"/>
          <w:sz w:val="24"/>
          <w:szCs w:val="24"/>
          <w:vertAlign w:val="superscript"/>
          <w:lang w:val="en-US" w:eastAsia="zh-CN"/>
        </w:rPr>
        <w:t>3,32,33</w:t>
      </w:r>
      <w:r w:rsidRPr="00277B63">
        <w:rPr>
          <w:rFonts w:ascii="Times New Roman" w:hAnsi="Times New Roman"/>
          <w:color w:val="000000" w:themeColor="text1"/>
          <w:sz w:val="24"/>
          <w:szCs w:val="24"/>
          <w:lang w:val="en-US" w:eastAsia="zh-CN"/>
        </w:rPr>
        <w:t xml:space="preserve"> low-dimensional perovskites</w:t>
      </w:r>
      <w:r w:rsidRPr="00277B63">
        <w:rPr>
          <w:rFonts w:ascii="Times New Roman" w:hAnsi="Times New Roman"/>
          <w:color w:val="000000" w:themeColor="text1"/>
          <w:sz w:val="24"/>
          <w:szCs w:val="24"/>
          <w:vertAlign w:val="superscript"/>
          <w:lang w:val="en-US" w:eastAsia="zh-CN"/>
        </w:rPr>
        <w:t>4,7,34</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and other perovskite compositions,</w:t>
      </w:r>
      <w:r w:rsidRPr="00277B63">
        <w:rPr>
          <w:rFonts w:ascii="Times New Roman" w:hAnsi="Times New Roman"/>
          <w:color w:val="000000" w:themeColor="text1"/>
          <w:sz w:val="24"/>
          <w:szCs w:val="24"/>
          <w:vertAlign w:val="superscript"/>
          <w:lang w:val="en-US" w:eastAsia="zh-CN"/>
        </w:rPr>
        <w:t>35,36</w:t>
      </w:r>
      <w:r w:rsidRPr="00277B63">
        <w:rPr>
          <w:rFonts w:ascii="Times New Roman" w:hAnsi="Times New Roman"/>
          <w:color w:val="000000" w:themeColor="text1"/>
          <w:sz w:val="24"/>
          <w:szCs w:val="24"/>
          <w:lang w:val="en-US" w:eastAsia="zh-CN"/>
        </w:rPr>
        <w:t xml:space="preserve"> etc.</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Among them, Lewis base molecules have been demonstrated</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to effectively transform the undercoordinated Pb2+ into a Lewis</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acid base adduct.</w:t>
      </w:r>
      <w:r w:rsidRPr="00277B63">
        <w:rPr>
          <w:rFonts w:ascii="Times New Roman" w:hAnsi="Times New Roman"/>
          <w:color w:val="000000" w:themeColor="text1"/>
          <w:sz w:val="24"/>
          <w:szCs w:val="24"/>
          <w:vertAlign w:val="superscript"/>
          <w:lang w:val="en-US" w:eastAsia="zh-CN"/>
        </w:rPr>
        <w:t>30,31</w:t>
      </w:r>
      <w:r w:rsidRPr="00277B63">
        <w:rPr>
          <w:rFonts w:ascii="Times New Roman" w:hAnsi="Times New Roman"/>
          <w:color w:val="000000" w:themeColor="text1"/>
          <w:sz w:val="24"/>
          <w:szCs w:val="24"/>
          <w:lang w:val="en-US" w:eastAsia="zh-CN"/>
        </w:rPr>
        <w:t xml:space="preserve"> Compared with commonly reported N</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and O electron donors,</w:t>
      </w:r>
      <w:r w:rsidRPr="00277B63">
        <w:rPr>
          <w:rFonts w:ascii="Times New Roman" w:hAnsi="Times New Roman"/>
          <w:color w:val="000000" w:themeColor="text1"/>
          <w:sz w:val="24"/>
          <w:szCs w:val="24"/>
          <w:vertAlign w:val="superscript"/>
          <w:lang w:val="en-US" w:eastAsia="zh-CN"/>
        </w:rPr>
        <w:t>30,31,37,38</w:t>
      </w:r>
      <w:r w:rsidRPr="00277B63">
        <w:rPr>
          <w:rFonts w:ascii="Times New Roman" w:hAnsi="Times New Roman"/>
          <w:color w:val="000000" w:themeColor="text1"/>
          <w:sz w:val="24"/>
          <w:szCs w:val="24"/>
          <w:lang w:val="en-US" w:eastAsia="zh-CN"/>
        </w:rPr>
        <w:t xml:space="preserve"> the studies of S electron</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donor-based passivation molecules, which have the interesting</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properties of maximizing the potential of electron donor, are</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relatively limited particularly for inverted PSCs.</w:t>
      </w:r>
      <w:r w:rsidRPr="00277B63">
        <w:rPr>
          <w:rFonts w:ascii="Times New Roman" w:hAnsi="Times New Roman"/>
          <w:color w:val="000000" w:themeColor="text1"/>
          <w:sz w:val="24"/>
          <w:szCs w:val="24"/>
          <w:vertAlign w:val="superscript"/>
          <w:lang w:val="en-US" w:eastAsia="zh-CN"/>
        </w:rPr>
        <w:t>39</w:t>
      </w:r>
      <w:r w:rsidRPr="00277B63">
        <w:rPr>
          <w:rFonts w:ascii="Times New Roman" w:hAnsi="Times New Roman"/>
          <w:color w:val="000000" w:themeColor="text1"/>
          <w:sz w:val="24"/>
          <w:szCs w:val="24"/>
          <w:lang w:val="en-US" w:eastAsia="zh-CN"/>
        </w:rPr>
        <w:t xml:space="preserve"> It is highly</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desirable to develop organic interface passivation molecules</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containing S electron donors to enhance the performances and</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stability of inverted PSCs. Meanwhile, various ELA modulation</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strategies, such as wide-bandgap perovskite compositions,</w:t>
      </w:r>
      <w:r w:rsidRPr="00277B63">
        <w:rPr>
          <w:rFonts w:ascii="Times New Roman" w:hAnsi="Times New Roman"/>
          <w:color w:val="000000" w:themeColor="text1"/>
          <w:sz w:val="24"/>
          <w:szCs w:val="24"/>
          <w:vertAlign w:val="superscript"/>
          <w:lang w:val="en-US" w:eastAsia="zh-CN"/>
        </w:rPr>
        <w:t>34,40</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self-assembled monolayers (SAM),</w:t>
      </w:r>
      <w:r w:rsidRPr="00277B63">
        <w:rPr>
          <w:rFonts w:ascii="Times New Roman" w:hAnsi="Times New Roman"/>
          <w:color w:val="000000" w:themeColor="text1"/>
          <w:sz w:val="24"/>
          <w:szCs w:val="24"/>
          <w:vertAlign w:val="superscript"/>
          <w:lang w:val="en-US" w:eastAsia="zh-CN"/>
        </w:rPr>
        <w:t>41</w:t>
      </w:r>
      <w:r w:rsidRPr="00277B63">
        <w:rPr>
          <w:rFonts w:ascii="Times New Roman" w:hAnsi="Times New Roman"/>
          <w:color w:val="000000" w:themeColor="text1"/>
          <w:sz w:val="24"/>
          <w:szCs w:val="24"/>
          <w:lang w:val="en-US" w:eastAsia="zh-CN"/>
        </w:rPr>
        <w:t xml:space="preserve"> CTMs,</w:t>
      </w:r>
      <w:r w:rsidRPr="00277B63">
        <w:rPr>
          <w:rFonts w:ascii="Times New Roman" w:hAnsi="Times New Roman"/>
          <w:color w:val="000000" w:themeColor="text1"/>
          <w:sz w:val="24"/>
          <w:szCs w:val="24"/>
          <w:vertAlign w:val="superscript"/>
          <w:lang w:val="en-US" w:eastAsia="zh-CN"/>
        </w:rPr>
        <w:t>42,43</w:t>
      </w:r>
      <w:r w:rsidRPr="00277B63">
        <w:rPr>
          <w:rFonts w:ascii="Times New Roman" w:hAnsi="Times New Roman"/>
          <w:color w:val="000000" w:themeColor="text1"/>
          <w:sz w:val="24"/>
          <w:szCs w:val="24"/>
          <w:lang w:val="en-US" w:eastAsia="zh-CN"/>
        </w:rPr>
        <w:t xml:space="preserve"> wide-bandgap</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insulating materials,</w:t>
      </w:r>
      <w:r w:rsidRPr="00277B63">
        <w:rPr>
          <w:rFonts w:ascii="Times New Roman" w:hAnsi="Times New Roman"/>
          <w:color w:val="000000" w:themeColor="text1"/>
          <w:sz w:val="24"/>
          <w:szCs w:val="24"/>
          <w:vertAlign w:val="superscript"/>
          <w:lang w:val="en-US" w:eastAsia="zh-CN"/>
        </w:rPr>
        <w:t>44,45</w:t>
      </w:r>
      <w:r w:rsidRPr="00277B63">
        <w:rPr>
          <w:rFonts w:ascii="Times New Roman" w:hAnsi="Times New Roman"/>
          <w:color w:val="000000" w:themeColor="text1"/>
          <w:sz w:val="24"/>
          <w:szCs w:val="24"/>
          <w:lang w:val="en-US" w:eastAsia="zh-CN"/>
        </w:rPr>
        <w:t xml:space="preserve"> and organic small molecules,</w:t>
      </w:r>
      <w:r w:rsidRPr="00277B63">
        <w:rPr>
          <w:rFonts w:ascii="Times New Roman" w:hAnsi="Times New Roman"/>
          <w:color w:val="000000" w:themeColor="text1"/>
          <w:sz w:val="24"/>
          <w:szCs w:val="24"/>
          <w:vertAlign w:val="superscript"/>
          <w:lang w:val="en-US" w:eastAsia="zh-CN"/>
        </w:rPr>
        <w:t>32,46</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have been investigated. Among them, small molecules exhibit</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great potential in the modulation of ELA because of diverse</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molecular structure tunability, which is suitable for modifying</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 xml:space="preserve">all kinds of CTMs. Although a large number of small </w:t>
      </w:r>
      <w:r w:rsidRPr="00277B63">
        <w:rPr>
          <w:rFonts w:ascii="Times New Roman" w:hAnsi="Times New Roman"/>
          <w:color w:val="000000" w:themeColor="text1"/>
          <w:sz w:val="24"/>
          <w:szCs w:val="24"/>
          <w:lang w:val="en-US" w:eastAsia="zh-CN"/>
        </w:rPr>
        <w:lastRenderedPageBreak/>
        <w:t>molecules</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have been developed to passivate interface defects and modify</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ELA, the work on systematic and in-depth insight into the</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relationship between the molecular structure change induced</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by functional groups and the defect passivation effect and ELA</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is highly limited in PSCs because most of the works just focus</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on one kind of molecule instead of a series. Overall, it is highly</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 xml:space="preserve">expected to further improve the PCE and stability of </w:t>
      </w:r>
      <w:proofErr w:type="spellStart"/>
      <w:r w:rsidRPr="00277B63">
        <w:rPr>
          <w:rFonts w:ascii="Times New Roman" w:hAnsi="Times New Roman"/>
          <w:color w:val="000000" w:themeColor="text1"/>
          <w:sz w:val="24"/>
          <w:szCs w:val="24"/>
          <w:lang w:val="en-US" w:eastAsia="zh-CN"/>
        </w:rPr>
        <w:t>NiOxbased</w:t>
      </w:r>
      <w:proofErr w:type="spellEnd"/>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inverted PSCs through rationally modulating the</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properties (e.g., dipole moment and electronegativity) of</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functional groups and accordingly modulating the defect</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passivation effect as well as ELA regarding the perovskite/ETL</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interface.</w:t>
      </w:r>
      <w:r>
        <w:rPr>
          <w:rFonts w:ascii="Times New Roman" w:hAnsi="Times New Roman"/>
          <w:color w:val="000000" w:themeColor="text1"/>
          <w:sz w:val="24"/>
          <w:szCs w:val="24"/>
          <w:lang w:val="en-US" w:eastAsia="zh-CN"/>
        </w:rPr>
        <w:t xml:space="preserve"> </w:t>
      </w:r>
    </w:p>
    <w:p w14:paraId="144CB2D1" w14:textId="5F371313" w:rsidR="00277B63" w:rsidRDefault="00277B63" w:rsidP="00DC0DA0">
      <w:pPr>
        <w:pStyle w:val="RSCB02ArticleText"/>
        <w:spacing w:line="480" w:lineRule="auto"/>
        <w:ind w:firstLineChars="100" w:firstLine="259"/>
        <w:rPr>
          <w:rFonts w:ascii="Times New Roman" w:hAnsi="Times New Roman"/>
          <w:color w:val="000000" w:themeColor="text1"/>
          <w:sz w:val="24"/>
          <w:szCs w:val="24"/>
          <w:lang w:val="en-US" w:eastAsia="zh-CN"/>
        </w:rPr>
      </w:pPr>
      <w:r w:rsidRPr="00277B63">
        <w:rPr>
          <w:rFonts w:ascii="Times New Roman" w:hAnsi="Times New Roman"/>
          <w:color w:val="000000" w:themeColor="text1"/>
          <w:sz w:val="24"/>
          <w:szCs w:val="24"/>
          <w:lang w:val="en-US" w:eastAsia="zh-CN"/>
        </w:rPr>
        <w:t>In the present work, we propose a series of Lewis base</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molecules (namely 2-mercaptobenzimidazole (MBI), 5-nitro-</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2-mercaptobenzimidazole (MBI-NO2), and 5-methoxy-2-mercaptobenzimidazole</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(MBI-OCH3)) for modifying the perovskite/</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ETL interface and demonstrate that the incorporation of</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MBI-based molecules can be a simple and effective interface</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modification strategy for improving the performance and</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stability of PSCs. Interestingly, it is found that MBI without</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any functional group and its derivative MBI-OCH3 with the</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electron-donating functional group OCH3 show a positive</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effect on PCE improvement, but there is a negative effect for</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MBI-NO2 with the electron-withdrawing functional group</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NO2. Our studies show that the defect passivation effect and</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ELA can be modulated via rationally modulating functional</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groups. This suggests that functional groups in interface</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molecules play a critical role in final device performance. As a</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result, the PCE is enhanced from 19.50% for a control device</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to 21.20% for an MBI-based device, and improved stability is</w:t>
      </w:r>
      <w:r>
        <w:rPr>
          <w:rFonts w:ascii="Times New Roman" w:hAnsi="Times New Roman"/>
          <w:color w:val="000000" w:themeColor="text1"/>
          <w:sz w:val="24"/>
          <w:szCs w:val="24"/>
          <w:lang w:val="en-US" w:eastAsia="zh-CN"/>
        </w:rPr>
        <w:t xml:space="preserve"> </w:t>
      </w:r>
      <w:r w:rsidRPr="00277B63">
        <w:rPr>
          <w:rFonts w:ascii="Times New Roman" w:hAnsi="Times New Roman"/>
          <w:color w:val="000000" w:themeColor="text1"/>
          <w:sz w:val="24"/>
          <w:szCs w:val="24"/>
          <w:lang w:val="en-US" w:eastAsia="zh-CN"/>
        </w:rPr>
        <w:t>achieved for the PSC with the modification of MBI.</w:t>
      </w:r>
      <w:r>
        <w:rPr>
          <w:rFonts w:ascii="Times New Roman" w:hAnsi="Times New Roman"/>
          <w:color w:val="000000" w:themeColor="text1"/>
          <w:sz w:val="24"/>
          <w:szCs w:val="24"/>
          <w:lang w:val="en-US" w:eastAsia="zh-CN"/>
        </w:rPr>
        <w:t xml:space="preserve"> </w:t>
      </w:r>
    </w:p>
    <w:p w14:paraId="14664883" w14:textId="77777777" w:rsidR="00277B63" w:rsidRDefault="00277B63" w:rsidP="00DC0DA0">
      <w:pPr>
        <w:pStyle w:val="RSCB02ArticleText"/>
        <w:spacing w:line="480" w:lineRule="auto"/>
        <w:ind w:firstLineChars="100" w:firstLine="259"/>
        <w:rPr>
          <w:rFonts w:ascii="Times New Roman" w:hAnsi="Times New Roman"/>
          <w:color w:val="000000" w:themeColor="text1"/>
          <w:sz w:val="24"/>
          <w:szCs w:val="24"/>
          <w:lang w:val="en-US" w:eastAsia="zh-CN"/>
        </w:rPr>
      </w:pPr>
    </w:p>
    <w:p w14:paraId="0BE64EA9" w14:textId="51CB09F0" w:rsidR="002C0143" w:rsidRPr="00437A3E" w:rsidRDefault="00362F68" w:rsidP="00347D1C">
      <w:pPr>
        <w:pStyle w:val="RSCB02ArticleText"/>
        <w:spacing w:line="480" w:lineRule="auto"/>
        <w:rPr>
          <w:rFonts w:ascii="Times New Roman" w:hAnsi="Times New Roman"/>
          <w:b/>
          <w:color w:val="000000" w:themeColor="text1"/>
          <w:sz w:val="28"/>
          <w:szCs w:val="28"/>
          <w:lang w:val="en-US" w:eastAsia="zh-CN"/>
        </w:rPr>
      </w:pPr>
      <w:r w:rsidRPr="00437A3E">
        <w:rPr>
          <w:rFonts w:ascii="Times New Roman" w:hAnsi="Times New Roman"/>
          <w:b/>
          <w:color w:val="000000" w:themeColor="text1"/>
          <w:sz w:val="28"/>
          <w:szCs w:val="28"/>
          <w:lang w:val="en-US" w:eastAsia="zh-CN"/>
        </w:rPr>
        <w:t>Results and discussion</w:t>
      </w:r>
    </w:p>
    <w:p w14:paraId="6CBAA6FF" w14:textId="77777777" w:rsidR="000A1F8B" w:rsidRDefault="00F52B21" w:rsidP="00ED5C20">
      <w:pPr>
        <w:pStyle w:val="RSCB02ArticleText"/>
        <w:widowControl w:val="0"/>
        <w:spacing w:line="480" w:lineRule="auto"/>
        <w:ind w:firstLineChars="150" w:firstLine="389"/>
        <w:rPr>
          <w:rFonts w:ascii="Times New Roman" w:hAnsi="Times New Roman"/>
          <w:color w:val="000000" w:themeColor="text1"/>
          <w:sz w:val="24"/>
          <w:szCs w:val="24"/>
          <w:lang w:val="en-US" w:eastAsia="zh-CN"/>
        </w:rPr>
      </w:pPr>
      <w:r w:rsidRPr="00F52B21">
        <w:rPr>
          <w:rFonts w:ascii="Times New Roman" w:hAnsi="Times New Roman"/>
          <w:color w:val="000000" w:themeColor="text1"/>
          <w:sz w:val="24"/>
          <w:szCs w:val="24"/>
          <w:lang w:val="en-US" w:eastAsia="zh-CN"/>
        </w:rPr>
        <w:t>The device structure employed in this work is glass/ITO/</w:t>
      </w:r>
      <w:r w:rsidR="000A1F8B">
        <w:rPr>
          <w:rFonts w:ascii="Times New Roman" w:hAnsi="Times New Roman"/>
          <w:color w:val="000000" w:themeColor="text1"/>
          <w:sz w:val="24"/>
          <w:szCs w:val="24"/>
          <w:lang w:val="en-US" w:eastAsia="zh-CN"/>
        </w:rPr>
        <w:t xml:space="preserve"> </w:t>
      </w:r>
      <w:proofErr w:type="spellStart"/>
      <w:r w:rsidRPr="00F52B21">
        <w:rPr>
          <w:rFonts w:ascii="Times New Roman" w:hAnsi="Times New Roman"/>
          <w:color w:val="000000" w:themeColor="text1"/>
          <w:sz w:val="24"/>
          <w:szCs w:val="24"/>
          <w:lang w:val="en-US" w:eastAsia="zh-CN"/>
        </w:rPr>
        <w:t>NiOx</w:t>
      </w:r>
      <w:proofErr w:type="spellEnd"/>
      <w:r w:rsidRPr="00F52B21">
        <w:rPr>
          <w:rFonts w:ascii="Times New Roman" w:hAnsi="Times New Roman"/>
          <w:color w:val="000000" w:themeColor="text1"/>
          <w:sz w:val="24"/>
          <w:szCs w:val="24"/>
          <w:lang w:val="en-US" w:eastAsia="zh-CN"/>
        </w:rPr>
        <w:t xml:space="preserve">/CH3NH3PbI3−xClx </w:t>
      </w:r>
      <w:r w:rsidRPr="00F52B21">
        <w:rPr>
          <w:rFonts w:ascii="Times New Roman" w:hAnsi="Times New Roman"/>
          <w:color w:val="000000" w:themeColor="text1"/>
          <w:sz w:val="24"/>
          <w:szCs w:val="24"/>
          <w:lang w:val="en-US" w:eastAsia="zh-CN"/>
        </w:rPr>
        <w:lastRenderedPageBreak/>
        <w:t>/PC61BM:C60/Zr(</w:t>
      </w:r>
      <w:proofErr w:type="spellStart"/>
      <w:r w:rsidRPr="00F52B21">
        <w:rPr>
          <w:rFonts w:ascii="Times New Roman" w:hAnsi="Times New Roman"/>
          <w:color w:val="000000" w:themeColor="text1"/>
          <w:sz w:val="24"/>
          <w:szCs w:val="24"/>
          <w:lang w:val="en-US" w:eastAsia="zh-CN"/>
        </w:rPr>
        <w:t>acac</w:t>
      </w:r>
      <w:proofErr w:type="spellEnd"/>
      <w:r w:rsidRPr="00F52B21">
        <w:rPr>
          <w:rFonts w:ascii="Times New Roman" w:hAnsi="Times New Roman"/>
          <w:color w:val="000000" w:themeColor="text1"/>
          <w:sz w:val="24"/>
          <w:szCs w:val="24"/>
          <w:lang w:val="en-US" w:eastAsia="zh-CN"/>
        </w:rPr>
        <w:t>)2/Ag</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(shown as Figure 1a). The cross-sectional scanning electron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microscopy (SEM) image of the complete PSC is exhibited in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Figure S1. The detailed fabrication procedure is described in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Experimental Section. Herein three organic molecules based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on MBI and </w:t>
      </w:r>
      <w:proofErr w:type="gramStart"/>
      <w:r w:rsidRPr="00F52B21">
        <w:rPr>
          <w:rFonts w:ascii="Times New Roman" w:hAnsi="Times New Roman"/>
          <w:color w:val="000000" w:themeColor="text1"/>
          <w:sz w:val="24"/>
          <w:szCs w:val="24"/>
          <w:lang w:val="en-US" w:eastAsia="zh-CN"/>
        </w:rPr>
        <w:t>it</w:t>
      </w:r>
      <w:proofErr w:type="gramEnd"/>
      <w:r w:rsidRPr="00F52B21">
        <w:rPr>
          <w:rFonts w:ascii="Times New Roman" w:hAnsi="Times New Roman"/>
          <w:color w:val="000000" w:themeColor="text1"/>
          <w:sz w:val="24"/>
          <w:szCs w:val="24"/>
          <w:lang w:val="en-US" w:eastAsia="zh-CN"/>
        </w:rPr>
        <w:t xml:space="preserve"> derivatives including MBI, MBI-NO2, and MBIOCH3</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were developed to modify the perovskite/ETL interface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(Figure 1a). We propose them from the expectation that the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SH in passivation molecules can interact with the undercoordinated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Pb2+ (halide vacancies) at the surface and GBs of</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perovskite films through forming Lewis acid adducts via</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coordination bonds which has been demonstrated extensively</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in other reported works.46−48 Moreover, the defect passivation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effect and ELA are expected to be modulated by the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incorporation of an electron-withdrawing functional group</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(NO2) and electron-donating functional group (OCH3).</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Finally, these interface molecules are expected to improve</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stability due to the protection effect and defect passivation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effect for perovskite films. Figure S2 shows the electrostatic</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potential (ESP) map of MBI, MBI-NO2, and MBI-OCH3</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molecules. Apparently, high but different dipole moments are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observed for the three molecules, suggesting that they can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serve as interface modifiers. The dipole moments of these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molecules can be tuned via the electronegative functional</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groups. The perovskite/ETL interface is modified by directly</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spin-coating the molecules dissolved in 2-propanol (IPA) onto</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the as-prepared perovskite films. Figure 1b presents Fourier</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transform infrared (FTIR) spectra of perovskite films before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and after the treatment. Characteristic peaks (</w:t>
      </w:r>
      <w:r w:rsidRPr="00F52B21">
        <w:rPr>
          <w:rFonts w:ascii="Cambria Math" w:hAnsi="Cambria Math" w:cs="Cambria Math"/>
          <w:color w:val="000000" w:themeColor="text1"/>
          <w:sz w:val="24"/>
          <w:szCs w:val="24"/>
          <w:lang w:val="en-US" w:eastAsia="zh-CN"/>
        </w:rPr>
        <w:t>∼</w:t>
      </w:r>
      <w:r w:rsidRPr="00F52B21">
        <w:rPr>
          <w:rFonts w:ascii="Times New Roman" w:hAnsi="Times New Roman"/>
          <w:color w:val="000000" w:themeColor="text1"/>
          <w:sz w:val="24"/>
          <w:szCs w:val="24"/>
          <w:lang w:val="en-US" w:eastAsia="zh-CN"/>
        </w:rPr>
        <w:t>1645 cm−1)</w:t>
      </w:r>
      <w:r w:rsidR="000A1F8B">
        <w:rPr>
          <w:rFonts w:ascii="Times New Roman" w:hAnsi="Times New Roman"/>
          <w:color w:val="000000" w:themeColor="text1"/>
          <w:sz w:val="24"/>
          <w:szCs w:val="24"/>
          <w:lang w:val="en-US" w:eastAsia="zh-CN"/>
        </w:rPr>
        <w:t xml:space="preserve"> </w:t>
      </w:r>
      <w:r w:rsidRPr="00F52B21">
        <w:rPr>
          <w:rFonts w:ascii="Times New Roman" w:hAnsi="Times New Roman" w:hint="eastAsia"/>
          <w:color w:val="000000" w:themeColor="text1"/>
          <w:sz w:val="24"/>
          <w:szCs w:val="24"/>
          <w:lang w:val="en-US" w:eastAsia="zh-CN"/>
        </w:rPr>
        <w:t>from C</w:t>
      </w:r>
      <w:r w:rsidR="000A1F8B">
        <w:rPr>
          <w:rFonts w:ascii="Times New Roman" w:hAnsi="Times New Roman" w:hint="eastAsia"/>
          <w:color w:val="000000" w:themeColor="text1"/>
          <w:sz w:val="24"/>
          <w:szCs w:val="24"/>
          <w:lang w:val="en-US" w:eastAsia="zh-CN"/>
        </w:rPr>
        <w:t>=</w:t>
      </w:r>
      <w:r w:rsidRPr="00F52B21">
        <w:rPr>
          <w:rFonts w:ascii="Times New Roman" w:hAnsi="Times New Roman" w:hint="eastAsia"/>
          <w:color w:val="000000" w:themeColor="text1"/>
          <w:sz w:val="24"/>
          <w:szCs w:val="24"/>
          <w:lang w:val="en-US" w:eastAsia="zh-CN"/>
        </w:rPr>
        <w:t>C of the benzene ring are found in the perovskite</w:t>
      </w:r>
      <w:r w:rsidR="000A1F8B">
        <w:rPr>
          <w:rFonts w:ascii="Times New Roman" w:hAnsi="Times New Roman" w:hint="eastAsia"/>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films modified by MBI, MBI-NO2, and MBI-OCH3 but not the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control film. To investigate the chemical interaction between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the molecules and perovskite, X-ray photoelectron spectra</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(XPS) measurements were performed for unmodified and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modified films. Figure 1c shows that the peaks of Pb 4f7/2 and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Pb 4f5/2 are located at 138.5 and 143.3 eV for the pristine and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MBI-NO2 modified perovskite, respectively. Meanwhile, the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binding </w:t>
      </w:r>
      <w:r w:rsidRPr="00F52B21">
        <w:rPr>
          <w:rFonts w:ascii="Times New Roman" w:hAnsi="Times New Roman"/>
          <w:color w:val="000000" w:themeColor="text1"/>
          <w:sz w:val="24"/>
          <w:szCs w:val="24"/>
          <w:lang w:val="en-US" w:eastAsia="zh-CN"/>
        </w:rPr>
        <w:lastRenderedPageBreak/>
        <w:t>energy (138.7 and 143.5 eV) of the MBI- and MBIOCH3-</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modified perovskite shifts to higher energy. That</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implies that strong chemical interaction exists between MBI</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or MBI-OCH3 and perovskite films but no or extremely weak</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interaction between MBI-NO2 and perovskite films. The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introduction of strong electron-withdrawing NO2 was not</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beneficial for defect passivation because of the reduced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electron density of SH. The small peaks at around 137 and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142 eV can be identified as metallic Pb, which are generally</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caused by sample degradation during the measurements.</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Subsequently, we measured the UV−vis absorption spectra to</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investigate the effect of modification molecules on </w:t>
      </w:r>
      <w:proofErr w:type="spellStart"/>
      <w:r w:rsidRPr="00F52B21">
        <w:rPr>
          <w:rFonts w:ascii="Times New Roman" w:hAnsi="Times New Roman"/>
          <w:color w:val="000000" w:themeColor="text1"/>
          <w:sz w:val="24"/>
          <w:szCs w:val="24"/>
          <w:lang w:val="en-US" w:eastAsia="zh-CN"/>
        </w:rPr>
        <w:t>lightharvesting</w:t>
      </w:r>
      <w:proofErr w:type="spellEnd"/>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ability (Figure S3). It is found that these molecules</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do not influence the UV absorption of perovskite films.</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Meanwhile, the modification molecules seem to be observed at</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the surface of perovskite films as shown in the SEM images in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Figure S4a−d. This indicates that the thicknesses of</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modification molecules are extremely thin but good enough</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for carrier transport across the perovskite/ETL interface as will</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be discussed below. The roughness of perovskite films with and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without modification was evaluated through atomic force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microscopy (AFM) measurement (Figure S4e−h). The </w:t>
      </w:r>
      <w:proofErr w:type="spellStart"/>
      <w:r w:rsidRPr="00F52B21">
        <w:rPr>
          <w:rFonts w:ascii="Times New Roman" w:hAnsi="Times New Roman"/>
          <w:color w:val="000000" w:themeColor="text1"/>
          <w:sz w:val="24"/>
          <w:szCs w:val="24"/>
          <w:lang w:val="en-US" w:eastAsia="zh-CN"/>
        </w:rPr>
        <w:t>rootmean</w:t>
      </w:r>
      <w:proofErr w:type="spellEnd"/>
      <w:r w:rsidRPr="00F52B21">
        <w:rPr>
          <w:rFonts w:ascii="Times New Roman" w:hAnsi="Times New Roman"/>
          <w:color w:val="000000" w:themeColor="text1"/>
          <w:sz w:val="24"/>
          <w:szCs w:val="24"/>
          <w:lang w:val="en-US" w:eastAsia="zh-CN"/>
        </w:rPr>
        <w:t>-</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square (RMS) is determined to be 16.6 nm for the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control film, 15.9 nm for the MBI-modified film, 15.7 nm for</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the MBI-OCH3-modified film, and 16.6 nm for the MBI-NO2-</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modified film, which is indicative of a negligible change of</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RMS before and after modification. To gain insights into the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effect of interface modification on electronic properties of the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surface and GBs, conductive AFM measurement was</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performed, as illustrated in Figure S4i−l. It is seen that the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surface becomes more conductive after MBI and MBI-OCH3</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modification and more significant for MBI as compared to the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control perovskite film but almost similar to the control for</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MBI-NO2-modified film. This indicates that MBI and MBIOCH3</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modification, but not MBI-NO2 modification, can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improve the carrier transport pathways at the surface and GB</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of perovskite films. These results show that the modification of</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interface molecules </w:t>
      </w:r>
      <w:r w:rsidRPr="00F52B21">
        <w:rPr>
          <w:rFonts w:ascii="Times New Roman" w:hAnsi="Times New Roman"/>
          <w:color w:val="000000" w:themeColor="text1"/>
          <w:sz w:val="24"/>
          <w:szCs w:val="24"/>
          <w:lang w:val="en-US" w:eastAsia="zh-CN"/>
        </w:rPr>
        <w:lastRenderedPageBreak/>
        <w:t>is highly dependent on their molecular</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structures.</w:t>
      </w:r>
      <w:r w:rsidR="000A1F8B">
        <w:rPr>
          <w:rFonts w:ascii="Times New Roman" w:hAnsi="Times New Roman"/>
          <w:color w:val="000000" w:themeColor="text1"/>
          <w:sz w:val="24"/>
          <w:szCs w:val="24"/>
          <w:lang w:val="en-US" w:eastAsia="zh-CN"/>
        </w:rPr>
        <w:t xml:space="preserve"> </w:t>
      </w:r>
    </w:p>
    <w:p w14:paraId="1C111BFD" w14:textId="77777777" w:rsidR="000A1F8B" w:rsidRDefault="00F52B21" w:rsidP="00ED5C20">
      <w:pPr>
        <w:pStyle w:val="RSCB02ArticleText"/>
        <w:widowControl w:val="0"/>
        <w:spacing w:line="480" w:lineRule="auto"/>
        <w:ind w:firstLineChars="150" w:firstLine="389"/>
        <w:rPr>
          <w:rFonts w:ascii="Times New Roman" w:hAnsi="Times New Roman"/>
          <w:color w:val="000000" w:themeColor="text1"/>
          <w:sz w:val="24"/>
          <w:szCs w:val="24"/>
          <w:lang w:val="en-US" w:eastAsia="zh-CN"/>
        </w:rPr>
      </w:pPr>
      <w:r w:rsidRPr="00F52B21">
        <w:rPr>
          <w:rFonts w:ascii="Times New Roman" w:hAnsi="Times New Roman"/>
          <w:color w:val="000000" w:themeColor="text1"/>
          <w:sz w:val="24"/>
          <w:szCs w:val="24"/>
          <w:lang w:val="en-US" w:eastAsia="zh-CN"/>
        </w:rPr>
        <w:t>Photoluminescence (PL) and time-resolved PL (TRPL)</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measurements were performed to investigate the effect of</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interface modification on carrier lifetimes and charge extraction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(Figure 2a−h). The structures of PL and TRPL samples are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glass/perovskite and glass/perovskite/ETL before and after</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modifications. More details about the fabrication process can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be found in Experimental Section. TRPL spectra were fitted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according to a biexponential decay equation of I(t) = I0 + A1</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exp(−t/τ1) + A2 exp(−t/τ2), where τ1 and τ2 stand for fast and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slow decay time constant, respectively.32,35 Average lifetimes</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were calculated by the equation </w:t>
      </w:r>
      <w:proofErr w:type="spellStart"/>
      <w:r w:rsidRPr="00F52B21">
        <w:rPr>
          <w:rFonts w:ascii="Times New Roman" w:hAnsi="Times New Roman"/>
          <w:color w:val="000000" w:themeColor="text1"/>
          <w:sz w:val="24"/>
          <w:szCs w:val="24"/>
          <w:lang w:val="en-US" w:eastAsia="zh-CN"/>
        </w:rPr>
        <w:t>τave</w:t>
      </w:r>
      <w:proofErr w:type="spellEnd"/>
      <w:r w:rsidRPr="00F52B21">
        <w:rPr>
          <w:rFonts w:ascii="Times New Roman" w:hAnsi="Times New Roman"/>
          <w:color w:val="000000" w:themeColor="text1"/>
          <w:sz w:val="24"/>
          <w:szCs w:val="24"/>
          <w:lang w:val="en-US" w:eastAsia="zh-CN"/>
        </w:rPr>
        <w:t xml:space="preserve"> = (A1τ1</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2 + A2τ2</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2)/(A1τ1 +</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A2τ2).32 Fitted results and </w:t>
      </w:r>
      <w:proofErr w:type="spellStart"/>
      <w:r w:rsidRPr="00F52B21">
        <w:rPr>
          <w:rFonts w:ascii="Times New Roman" w:hAnsi="Times New Roman"/>
          <w:color w:val="000000" w:themeColor="text1"/>
          <w:sz w:val="24"/>
          <w:szCs w:val="24"/>
          <w:lang w:val="en-US" w:eastAsia="zh-CN"/>
        </w:rPr>
        <w:t>τave</w:t>
      </w:r>
      <w:proofErr w:type="spellEnd"/>
      <w:r w:rsidRPr="00F52B21">
        <w:rPr>
          <w:rFonts w:ascii="Times New Roman" w:hAnsi="Times New Roman"/>
          <w:color w:val="000000" w:themeColor="text1"/>
          <w:sz w:val="24"/>
          <w:szCs w:val="24"/>
          <w:lang w:val="en-US" w:eastAsia="zh-CN"/>
        </w:rPr>
        <w:t xml:space="preserve"> are presented in Table S1. The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PL intensity increases remarkably after MBI and MBI-OCH3</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modification compared with the control film but decreases</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significantly for the MBI-NO2-modified film. At the same time,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the lifetime (130.96 ns) of the control film increases</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significantly to 319.64 ns for the MBI-modified film and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285.40 ns for the MBI-OCH3-modified film while markedly</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decreases to 11.96 ns for the MBI-NO2-modified film, which</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indicates that MBI and MBI-OCH3 interface molecules can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effectively passivate defects at the surface and GB of perovskite</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films but that MBI-NO2 can act as recombination centers and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thus lead to serious trap-assisted nonradiative recombination.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As reflected by the electron lifetimes when perovskite films are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contacted with ETL, electron extraction is significantly</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improved after MBI and MBI-OCH3 modification compared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to the unmodified sample while is suppressed remarkably after</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MBI-NO2 modification. This suggests that MBI and MBIOCH3</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could modulate ELA toward a beneficial direction for</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electron transport and extraction whereas MBI-NO2 can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modulate ELA toward the opposite direction, which will be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discussed later in detail.</w:t>
      </w:r>
      <w:r w:rsidR="000A1F8B">
        <w:rPr>
          <w:rFonts w:ascii="Times New Roman" w:hAnsi="Times New Roman"/>
          <w:color w:val="000000" w:themeColor="text1"/>
          <w:sz w:val="24"/>
          <w:szCs w:val="24"/>
          <w:lang w:val="en-US" w:eastAsia="zh-CN"/>
        </w:rPr>
        <w:t xml:space="preserve"> </w:t>
      </w:r>
    </w:p>
    <w:p w14:paraId="536B529F" w14:textId="77777777" w:rsidR="000A1F8B" w:rsidRDefault="00F52B21" w:rsidP="00ED5C20">
      <w:pPr>
        <w:pStyle w:val="RSCB02ArticleText"/>
        <w:widowControl w:val="0"/>
        <w:spacing w:line="480" w:lineRule="auto"/>
        <w:ind w:firstLineChars="150" w:firstLine="389"/>
        <w:rPr>
          <w:rFonts w:ascii="Times New Roman" w:hAnsi="Times New Roman"/>
          <w:color w:val="000000" w:themeColor="text1"/>
          <w:sz w:val="24"/>
          <w:szCs w:val="24"/>
          <w:lang w:val="en-US" w:eastAsia="zh-CN"/>
        </w:rPr>
      </w:pPr>
      <w:r w:rsidRPr="00F52B21">
        <w:rPr>
          <w:rFonts w:ascii="Times New Roman" w:hAnsi="Times New Roman"/>
          <w:color w:val="000000" w:themeColor="text1"/>
          <w:sz w:val="24"/>
          <w:szCs w:val="24"/>
          <w:lang w:val="en-US" w:eastAsia="zh-CN"/>
        </w:rPr>
        <w:t>Space-charge-limited current (SCLC) measurement was</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carried out to determine the defect density of perovskite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films. Figure 2i−l shows the dark current density (J)−voltage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lastRenderedPageBreak/>
        <w:t>(V) characteristics of ITO/perovskite with or without</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modification/Au. Typically, three regions can be found in </w:t>
      </w:r>
      <w:proofErr w:type="spellStart"/>
      <w:r w:rsidRPr="00F52B21">
        <w:rPr>
          <w:rFonts w:ascii="Times New Roman" w:hAnsi="Times New Roman"/>
          <w:color w:val="000000" w:themeColor="text1"/>
          <w:sz w:val="24"/>
          <w:szCs w:val="24"/>
          <w:lang w:val="en-US" w:eastAsia="zh-CN"/>
        </w:rPr>
        <w:t>asmeasured</w:t>
      </w:r>
      <w:proofErr w:type="spellEnd"/>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J−V curves, including the ohmic region at low bias,</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the trap-filled limited region at the intermediate bias region,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and the trap-free SCLC region at high bias. In the trap-filled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limited region, the traps are filled continuously as bias</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increases and all traps are filled until the trap-filled limited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voltage (VTFL). VTFL can be used for calculating the trap</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density according to the equation </w:t>
      </w:r>
      <w:proofErr w:type="spellStart"/>
      <w:r w:rsidRPr="00F52B21">
        <w:rPr>
          <w:rFonts w:ascii="Times New Roman" w:hAnsi="Times New Roman"/>
          <w:color w:val="000000" w:themeColor="text1"/>
          <w:sz w:val="24"/>
          <w:szCs w:val="24"/>
          <w:lang w:val="en-US" w:eastAsia="zh-CN"/>
        </w:rPr>
        <w:t>nt</w:t>
      </w:r>
      <w:proofErr w:type="spellEnd"/>
      <w:r w:rsidRPr="00F52B21">
        <w:rPr>
          <w:rFonts w:ascii="Times New Roman" w:hAnsi="Times New Roman"/>
          <w:color w:val="000000" w:themeColor="text1"/>
          <w:sz w:val="24"/>
          <w:szCs w:val="24"/>
          <w:lang w:val="en-US" w:eastAsia="zh-CN"/>
        </w:rPr>
        <w:t xml:space="preserve"> = (2εε0VTFL)/(eL2),</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where ε is the dielectric constant of perovskite, ε0 is the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vacuum permittivity, L is the thickness of the perovskite film,</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and e is the elementary charge. The dielectric constant of the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perovskite is calculated by the formula of ε = (</w:t>
      </w:r>
      <w:proofErr w:type="spellStart"/>
      <w:r w:rsidRPr="00F52B21">
        <w:rPr>
          <w:rFonts w:ascii="Times New Roman" w:hAnsi="Times New Roman"/>
          <w:color w:val="000000" w:themeColor="text1"/>
          <w:sz w:val="24"/>
          <w:szCs w:val="24"/>
          <w:lang w:val="en-US" w:eastAsia="zh-CN"/>
        </w:rPr>
        <w:t>CgL</w:t>
      </w:r>
      <w:proofErr w:type="spellEnd"/>
      <w:r w:rsidRPr="00F52B21">
        <w:rPr>
          <w:rFonts w:ascii="Times New Roman" w:hAnsi="Times New Roman"/>
          <w:color w:val="000000" w:themeColor="text1"/>
          <w:sz w:val="24"/>
          <w:szCs w:val="24"/>
          <w:lang w:val="en-US" w:eastAsia="zh-CN"/>
        </w:rPr>
        <w:t>)/(ε0A),</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where Cg is the geometrical capacitance of the perovskite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layer.32 In light of the similar Cg, L, and A, ε values are almost</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the same. In this case, </w:t>
      </w:r>
      <w:proofErr w:type="spellStart"/>
      <w:r w:rsidRPr="00F52B21">
        <w:rPr>
          <w:rFonts w:ascii="Times New Roman" w:hAnsi="Times New Roman"/>
          <w:color w:val="000000" w:themeColor="text1"/>
          <w:sz w:val="24"/>
          <w:szCs w:val="24"/>
          <w:lang w:val="en-US" w:eastAsia="zh-CN"/>
        </w:rPr>
        <w:t>nt</w:t>
      </w:r>
      <w:proofErr w:type="spellEnd"/>
      <w:r w:rsidRPr="00F52B21">
        <w:rPr>
          <w:rFonts w:ascii="Times New Roman" w:hAnsi="Times New Roman"/>
          <w:color w:val="000000" w:themeColor="text1"/>
          <w:sz w:val="24"/>
          <w:szCs w:val="24"/>
          <w:lang w:val="en-US" w:eastAsia="zh-CN"/>
        </w:rPr>
        <w:t xml:space="preserve"> is proportional to VTFL. In other</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words, VTFL can directly reflect the amount of trap density.</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VTFL is determined to be 0.747 V for the control device, 0.476</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V for the MBI-treated device, 0.525 V for the MBI-OCH3-</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treated device, and 0.914 V for the MBI-NO2-treated device.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On top of the PL results, the results reconfirm that MBI and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MBI-OCH3 effectively passivate the defects of the surface and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GB of perovskite films.</w:t>
      </w:r>
      <w:r w:rsidR="000A1F8B">
        <w:rPr>
          <w:rFonts w:ascii="Times New Roman" w:hAnsi="Times New Roman"/>
          <w:color w:val="000000" w:themeColor="text1"/>
          <w:sz w:val="24"/>
          <w:szCs w:val="24"/>
          <w:lang w:val="en-US" w:eastAsia="zh-CN"/>
        </w:rPr>
        <w:t xml:space="preserve"> </w:t>
      </w:r>
    </w:p>
    <w:p w14:paraId="53876E62" w14:textId="77777777" w:rsidR="000A1F8B" w:rsidRDefault="00F52B21" w:rsidP="00ED5C20">
      <w:pPr>
        <w:pStyle w:val="RSCB02ArticleText"/>
        <w:widowControl w:val="0"/>
        <w:spacing w:line="480" w:lineRule="auto"/>
        <w:ind w:firstLineChars="150" w:firstLine="389"/>
        <w:rPr>
          <w:rFonts w:ascii="Times New Roman" w:hAnsi="Times New Roman"/>
          <w:color w:val="000000" w:themeColor="text1"/>
          <w:sz w:val="24"/>
          <w:szCs w:val="24"/>
          <w:lang w:val="en-US" w:eastAsia="zh-CN"/>
        </w:rPr>
      </w:pPr>
      <w:r w:rsidRPr="00F52B21">
        <w:rPr>
          <w:rFonts w:ascii="Times New Roman" w:hAnsi="Times New Roman"/>
          <w:color w:val="000000" w:themeColor="text1"/>
          <w:sz w:val="24"/>
          <w:szCs w:val="24"/>
          <w:lang w:val="en-US" w:eastAsia="zh-CN"/>
        </w:rPr>
        <w:t>Transient photovoltage (TPV) and transient photocurrent</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(TPC) measurements were also performed to investigate the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interfacial carrier dynamics of real devices with and without</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interface modification as shown in Figure 3a. The devices</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modified by MBI and MBI-OCH3 decay much slower than the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control device but much faster for the MBI-NO2-modified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device, which is indicative of much suppressed trap-assisted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nonradiative recombination in MBI and MBI-OCH3-modified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devices and increased trap-assisted nonradiative recombination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in the MBI-NO2-modified device. As a result, interfacial</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electron extraction is facilitated after MBI and MBI-OCH3</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modification while it is inhibited for the MBI-NO2-modified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device (Figure 3b), which is in good accordance with TRPL</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results on evaluating electron extraction.</w:t>
      </w:r>
      <w:r w:rsidR="000A1F8B">
        <w:rPr>
          <w:rFonts w:ascii="Times New Roman" w:hAnsi="Times New Roman"/>
          <w:color w:val="000000" w:themeColor="text1"/>
          <w:sz w:val="24"/>
          <w:szCs w:val="24"/>
          <w:lang w:val="en-US" w:eastAsia="zh-CN"/>
        </w:rPr>
        <w:t xml:space="preserve"> </w:t>
      </w:r>
    </w:p>
    <w:p w14:paraId="2D170E33" w14:textId="77777777" w:rsidR="000A1F8B" w:rsidRDefault="00F52B21" w:rsidP="00ED5C20">
      <w:pPr>
        <w:pStyle w:val="RSCB02ArticleText"/>
        <w:widowControl w:val="0"/>
        <w:spacing w:line="480" w:lineRule="auto"/>
        <w:ind w:firstLineChars="150" w:firstLine="389"/>
        <w:rPr>
          <w:rFonts w:ascii="Times New Roman" w:hAnsi="Times New Roman"/>
          <w:color w:val="000000" w:themeColor="text1"/>
          <w:sz w:val="24"/>
          <w:szCs w:val="24"/>
          <w:lang w:val="en-US" w:eastAsia="zh-CN"/>
        </w:rPr>
      </w:pPr>
      <w:r w:rsidRPr="00F52B21">
        <w:rPr>
          <w:rFonts w:ascii="Times New Roman" w:hAnsi="Times New Roman"/>
          <w:color w:val="000000" w:themeColor="text1"/>
          <w:sz w:val="24"/>
          <w:szCs w:val="24"/>
          <w:lang w:val="en-US" w:eastAsia="zh-CN"/>
        </w:rPr>
        <w:lastRenderedPageBreak/>
        <w:t>Figure 3</w:t>
      </w:r>
      <w:proofErr w:type="gramStart"/>
      <w:r w:rsidRPr="00F52B21">
        <w:rPr>
          <w:rFonts w:ascii="Times New Roman" w:hAnsi="Times New Roman"/>
          <w:color w:val="000000" w:themeColor="text1"/>
          <w:sz w:val="24"/>
          <w:szCs w:val="24"/>
          <w:lang w:val="en-US" w:eastAsia="zh-CN"/>
        </w:rPr>
        <w:t>c,d</w:t>
      </w:r>
      <w:proofErr w:type="gramEnd"/>
      <w:r w:rsidRPr="00F52B21">
        <w:rPr>
          <w:rFonts w:ascii="Times New Roman" w:hAnsi="Times New Roman"/>
          <w:color w:val="000000" w:themeColor="text1"/>
          <w:sz w:val="24"/>
          <w:szCs w:val="24"/>
          <w:lang w:val="en-US" w:eastAsia="zh-CN"/>
        </w:rPr>
        <w:t xml:space="preserve"> shows the schematically illustrated defect</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passivation diagram after interface modification. The number</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of trap states is reduced, and the energy level of trap states</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becomes shallower after MBI and MBI-OCH3 modification. In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contrast, MBI-NO2 modification increases the number of traps</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and makes the energy level of traps deeper relative to control</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film. To gain insights into the effect of interface modification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on interfacial energy band alignment, ultraviolet photoelectron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spectroscopy (UPS) measurements were used to determine the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energy levels of perovskite films before and after modification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(Figure S5). The work function (WF) was determined to be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−4.18 eV for bare perovskite film, −4.21 eV for the </w:t>
      </w:r>
      <w:proofErr w:type="spellStart"/>
      <w:r w:rsidRPr="00F52B21">
        <w:rPr>
          <w:rFonts w:ascii="Times New Roman" w:hAnsi="Times New Roman"/>
          <w:color w:val="000000" w:themeColor="text1"/>
          <w:sz w:val="24"/>
          <w:szCs w:val="24"/>
          <w:lang w:val="en-US" w:eastAsia="zh-CN"/>
        </w:rPr>
        <w:t>MBItreated</w:t>
      </w:r>
      <w:proofErr w:type="spellEnd"/>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film, −4.20 eV for the MBI-OCH3-treated film, and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−4.48 eV for MBI-NO2-treated film. It can be evidently found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that MBI-NO2 lowers the WF, which may influence the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electron extraction. To define the valence band maximum</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(VBM) of these samples exactly, logarithmic detection modes</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are also shown in Figure S5b to avoid the probably erroneous</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VBM position caused by the low density of states at the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VBM.49,50 The top of the valence band was estimated to be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1.23 eV for bare perovskite film, 1.50 eV for the MBI-treated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film, 1.37 eV for the MBI-OCH3-treated film, and 1.00 eV for</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the MBI-NO2-treated film, respectively. The valence band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maximum (VBM) was calculated to be −5.41 eV for the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pristine, −5.71 eV for the MBI-treated, −5.57 eV for the MBIOCH3-</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treated, and −5.48 eV for the MBI-NO2-treated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perovskite films. According to UV−vis spectra, the bandgap</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of the perovskite film was estimated to be 1.59 eV. Therefore,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the conduction band minimum (CBM) was calculated to be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−3.82 eV for the bare perovskite film, −4.12 eV for the </w:t>
      </w:r>
      <w:proofErr w:type="spellStart"/>
      <w:r w:rsidRPr="00F52B21">
        <w:rPr>
          <w:rFonts w:ascii="Times New Roman" w:hAnsi="Times New Roman"/>
          <w:color w:val="000000" w:themeColor="text1"/>
          <w:sz w:val="24"/>
          <w:szCs w:val="24"/>
          <w:lang w:val="en-US" w:eastAsia="zh-CN"/>
        </w:rPr>
        <w:t>MBItreated</w:t>
      </w:r>
      <w:proofErr w:type="spellEnd"/>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film, −3.98 eV for the MBI-OCH3-treated film, and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−3.89 eV for the MBI-NO2-treated film, respectively. This</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suggests that band bending takes place due to the introduction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of interfacial dipole molecules and that the bending volume is</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greatly affected by the substituent groups on the benzene ring.</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As illustrated in Figure 3e, the CBM (−3.82 eV) of the bare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perovskite film has an energy offset of about 480 </w:t>
      </w:r>
      <w:proofErr w:type="spellStart"/>
      <w:r w:rsidRPr="00F52B21">
        <w:rPr>
          <w:rFonts w:ascii="Times New Roman" w:hAnsi="Times New Roman"/>
          <w:color w:val="000000" w:themeColor="text1"/>
          <w:sz w:val="24"/>
          <w:szCs w:val="24"/>
          <w:lang w:val="en-US" w:eastAsia="zh-CN"/>
        </w:rPr>
        <w:t>meV</w:t>
      </w:r>
      <w:proofErr w:type="spellEnd"/>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lastRenderedPageBreak/>
        <w:t>concerning PCBM:C60, which is much higher than the ideal</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energy offset (200 </w:t>
      </w:r>
      <w:proofErr w:type="spellStart"/>
      <w:r w:rsidRPr="00F52B21">
        <w:rPr>
          <w:rFonts w:ascii="Times New Roman" w:hAnsi="Times New Roman"/>
          <w:color w:val="000000" w:themeColor="text1"/>
          <w:sz w:val="24"/>
          <w:szCs w:val="24"/>
          <w:lang w:val="en-US" w:eastAsia="zh-CN"/>
        </w:rPr>
        <w:t>meV</w:t>
      </w:r>
      <w:proofErr w:type="spellEnd"/>
      <w:r w:rsidRPr="00F52B21">
        <w:rPr>
          <w:rFonts w:ascii="Times New Roman" w:hAnsi="Times New Roman"/>
          <w:color w:val="000000" w:themeColor="text1"/>
          <w:sz w:val="24"/>
          <w:szCs w:val="24"/>
          <w:lang w:val="en-US" w:eastAsia="zh-CN"/>
        </w:rPr>
        <w:t>). After modification with MBI-based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layers, the offsets of the interfaces of the perovskite/modified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layer and modified layer/PCBM:C60 demonstrate 300 and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180 </w:t>
      </w:r>
      <w:proofErr w:type="spellStart"/>
      <w:r w:rsidRPr="00F52B21">
        <w:rPr>
          <w:rFonts w:ascii="Times New Roman" w:hAnsi="Times New Roman"/>
          <w:color w:val="000000" w:themeColor="text1"/>
          <w:sz w:val="24"/>
          <w:szCs w:val="24"/>
          <w:lang w:val="en-US" w:eastAsia="zh-CN"/>
        </w:rPr>
        <w:t>meV</w:t>
      </w:r>
      <w:proofErr w:type="spellEnd"/>
      <w:r w:rsidRPr="00F52B21">
        <w:rPr>
          <w:rFonts w:ascii="Times New Roman" w:hAnsi="Times New Roman"/>
          <w:color w:val="000000" w:themeColor="text1"/>
          <w:sz w:val="24"/>
          <w:szCs w:val="24"/>
          <w:lang w:val="en-US" w:eastAsia="zh-CN"/>
        </w:rPr>
        <w:t xml:space="preserve"> for MBI, 160 and 320 </w:t>
      </w:r>
      <w:proofErr w:type="spellStart"/>
      <w:r w:rsidRPr="00F52B21">
        <w:rPr>
          <w:rFonts w:ascii="Times New Roman" w:hAnsi="Times New Roman"/>
          <w:color w:val="000000" w:themeColor="text1"/>
          <w:sz w:val="24"/>
          <w:szCs w:val="24"/>
          <w:lang w:val="en-US" w:eastAsia="zh-CN"/>
        </w:rPr>
        <w:t>meV</w:t>
      </w:r>
      <w:proofErr w:type="spellEnd"/>
      <w:r w:rsidRPr="00F52B21">
        <w:rPr>
          <w:rFonts w:ascii="Times New Roman" w:hAnsi="Times New Roman"/>
          <w:color w:val="000000" w:themeColor="text1"/>
          <w:sz w:val="24"/>
          <w:szCs w:val="24"/>
          <w:lang w:val="en-US" w:eastAsia="zh-CN"/>
        </w:rPr>
        <w:t xml:space="preserve"> for MBI-OCH3 and 70</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and 410 </w:t>
      </w:r>
      <w:proofErr w:type="spellStart"/>
      <w:r w:rsidRPr="00F52B21">
        <w:rPr>
          <w:rFonts w:ascii="Times New Roman" w:hAnsi="Times New Roman"/>
          <w:color w:val="000000" w:themeColor="text1"/>
          <w:sz w:val="24"/>
          <w:szCs w:val="24"/>
          <w:lang w:val="en-US" w:eastAsia="zh-CN"/>
        </w:rPr>
        <w:t>meV</w:t>
      </w:r>
      <w:proofErr w:type="spellEnd"/>
      <w:r w:rsidRPr="00F52B21">
        <w:rPr>
          <w:rFonts w:ascii="Times New Roman" w:hAnsi="Times New Roman"/>
          <w:color w:val="000000" w:themeColor="text1"/>
          <w:sz w:val="24"/>
          <w:szCs w:val="24"/>
          <w:lang w:val="en-US" w:eastAsia="zh-CN"/>
        </w:rPr>
        <w:t xml:space="preserve"> for MBI-NO2. This indicates that MBI has the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best energy alignment and contributes to the least voltage loss.</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Also, MBI-OCH3 has a capability similar to that of MBI.</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Consequently, MBI and MBI-OCH3 modification effectively</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passivates interfacial defects and improves band alignment</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while MBI-NO2 modification increases interfacial defects and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shows negligible influence over VBM.</w:t>
      </w:r>
      <w:r w:rsidR="000A1F8B">
        <w:rPr>
          <w:rFonts w:ascii="Times New Roman" w:hAnsi="Times New Roman"/>
          <w:color w:val="000000" w:themeColor="text1"/>
          <w:sz w:val="24"/>
          <w:szCs w:val="24"/>
          <w:lang w:val="en-US" w:eastAsia="zh-CN"/>
        </w:rPr>
        <w:t xml:space="preserve"> </w:t>
      </w:r>
    </w:p>
    <w:p w14:paraId="58E7A062" w14:textId="77777777" w:rsidR="000A1F8B" w:rsidRDefault="00F52B21" w:rsidP="00ED5C20">
      <w:pPr>
        <w:pStyle w:val="RSCB02ArticleText"/>
        <w:widowControl w:val="0"/>
        <w:spacing w:line="480" w:lineRule="auto"/>
        <w:ind w:firstLineChars="150" w:firstLine="389"/>
        <w:rPr>
          <w:rFonts w:ascii="Times New Roman" w:hAnsi="Times New Roman"/>
          <w:color w:val="000000" w:themeColor="text1"/>
          <w:sz w:val="24"/>
          <w:szCs w:val="24"/>
          <w:lang w:val="en-US" w:eastAsia="zh-CN"/>
        </w:rPr>
      </w:pPr>
      <w:r w:rsidRPr="00F52B21">
        <w:rPr>
          <w:rFonts w:ascii="Times New Roman" w:hAnsi="Times New Roman"/>
          <w:color w:val="000000" w:themeColor="text1"/>
          <w:sz w:val="24"/>
          <w:szCs w:val="24"/>
          <w:lang w:val="en-US" w:eastAsia="zh-CN"/>
        </w:rPr>
        <w:t>Because the thicknesses of these insulating organic</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modification molecules are very important to achieve high</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PCE, the effect of concentrations of these molecules on device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performance was compared systematically and the corresponding</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photovoltaic parameters are given in Tables S2−S4. It</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should be stressed that we used the low transmission ITO glass</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to preliminarily optimize the concentrations of modification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molecules (Tables S2−S4) while high transmission ITO glass</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was utilized when we compared the effect of different</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modification molecules on device performance (Table 1). As</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displayed in Tables S2−S4, the optimal concentration is found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to be 0.2 mg/mL for MBI and MBI-OCH3, but MBI-NO2</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modified devices show significant reduction even if the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extremely low concentration of 0.05 mg/mL is employed.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Therefore, the concentration of 0.2 mg/mL is adopted for all</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the molecules for proper performance comparison of PSCs</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with different molecule modifications. The statistical distribution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diagrams of photovoltaic parameters of the devices with/</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without interface modification are shown in Figure 4a−d, and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corresponding data are given in Table 1. The average PCE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increases from 18.85% for the control PSC to 20.07% for the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MBI-based device and 19.41% for the MBI-OCH3-based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device because of improved Voc and fill factor (FF). In contrast,</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the average PCE is reduced from 18.85% for the control device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to 9.58% </w:t>
      </w:r>
      <w:r w:rsidRPr="00F52B21">
        <w:rPr>
          <w:rFonts w:ascii="Times New Roman" w:hAnsi="Times New Roman"/>
          <w:color w:val="000000" w:themeColor="text1"/>
          <w:sz w:val="24"/>
          <w:szCs w:val="24"/>
          <w:lang w:val="en-US" w:eastAsia="zh-CN"/>
        </w:rPr>
        <w:lastRenderedPageBreak/>
        <w:t>for the MBI-based device or 19.41% for the MBINO2-</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based device as a result of all parameters being reduced,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especially for short circuit current (</w:t>
      </w:r>
      <w:proofErr w:type="spellStart"/>
      <w:r w:rsidRPr="00F52B21">
        <w:rPr>
          <w:rFonts w:ascii="Times New Roman" w:hAnsi="Times New Roman"/>
          <w:color w:val="000000" w:themeColor="text1"/>
          <w:sz w:val="24"/>
          <w:szCs w:val="24"/>
          <w:lang w:val="en-US" w:eastAsia="zh-CN"/>
        </w:rPr>
        <w:t>Jsc</w:t>
      </w:r>
      <w:proofErr w:type="spellEnd"/>
      <w:r w:rsidRPr="00F52B21">
        <w:rPr>
          <w:rFonts w:ascii="Times New Roman" w:hAnsi="Times New Roman"/>
          <w:color w:val="000000" w:themeColor="text1"/>
          <w:sz w:val="24"/>
          <w:szCs w:val="24"/>
          <w:lang w:val="en-US" w:eastAsia="zh-CN"/>
        </w:rPr>
        <w:t>) and FF. The improved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Voc and FF of devices based on MBI and MBI-OCH3</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modification are attributed to effective defect passivation and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improved energy band alignment as discussed above. Meanwhile,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the performance reduction of MBI-NO2-modified PSCs</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is ascribed to increased defects and worse energy band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alignment. The above results highlight the importance of</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functional group modulation in passivating defects and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modulating ELA. The best-performing control device exhibits</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23.19 mA/cm2 (23.13 mA/cm2), 1.080 V (1.080 V), 0.78</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(0.78 V), and 19.50% (19.41%) for </w:t>
      </w:r>
      <w:proofErr w:type="spellStart"/>
      <w:r w:rsidRPr="00F52B21">
        <w:rPr>
          <w:rFonts w:ascii="Times New Roman" w:hAnsi="Times New Roman"/>
          <w:color w:val="000000" w:themeColor="text1"/>
          <w:sz w:val="24"/>
          <w:szCs w:val="24"/>
          <w:lang w:val="en-US" w:eastAsia="zh-CN"/>
        </w:rPr>
        <w:t>Jsc</w:t>
      </w:r>
      <w:proofErr w:type="spellEnd"/>
      <w:r w:rsidRPr="00F52B21">
        <w:rPr>
          <w:rFonts w:ascii="Times New Roman" w:hAnsi="Times New Roman"/>
          <w:color w:val="000000" w:themeColor="text1"/>
          <w:sz w:val="24"/>
          <w:szCs w:val="24"/>
          <w:lang w:val="en-US" w:eastAsia="zh-CN"/>
        </w:rPr>
        <w:t>, Voc, FF, and PCE in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reverse scan (RS) (forward scan (FS)), respectively.</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Interestingly, the champion device with MBI modification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yields 23.50 mA/cm2 (23.47 mA/cm2), 1.120 V (1.120 V),</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0.805 (0.805), and 21.20% (21.15%) for </w:t>
      </w:r>
      <w:proofErr w:type="spellStart"/>
      <w:r w:rsidRPr="00F52B21">
        <w:rPr>
          <w:rFonts w:ascii="Times New Roman" w:hAnsi="Times New Roman"/>
          <w:color w:val="000000" w:themeColor="text1"/>
          <w:sz w:val="24"/>
          <w:szCs w:val="24"/>
          <w:lang w:val="en-US" w:eastAsia="zh-CN"/>
        </w:rPr>
        <w:t>Jsc</w:t>
      </w:r>
      <w:proofErr w:type="spellEnd"/>
      <w:r w:rsidRPr="00F52B21">
        <w:rPr>
          <w:rFonts w:ascii="Times New Roman" w:hAnsi="Times New Roman"/>
          <w:color w:val="000000" w:themeColor="text1"/>
          <w:sz w:val="24"/>
          <w:szCs w:val="24"/>
          <w:lang w:val="en-US" w:eastAsia="zh-CN"/>
        </w:rPr>
        <w:t>, Voc, FF, and PCE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in RS (FS), respectively (Figure 4e). Importantly, almost no</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hysteresis is observed in all the PSCs with and without the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modifications. The integrated current density of the device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based on MBI modification is 22.25 mA/cm2 from incident</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photon-to-current conversion efficiency (IPCE) as shown in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Figure S6, which is in good agreement with </w:t>
      </w:r>
      <w:proofErr w:type="spellStart"/>
      <w:r w:rsidRPr="00F52B21">
        <w:rPr>
          <w:rFonts w:ascii="Times New Roman" w:hAnsi="Times New Roman"/>
          <w:color w:val="000000" w:themeColor="text1"/>
          <w:sz w:val="24"/>
          <w:szCs w:val="24"/>
          <w:lang w:val="en-US" w:eastAsia="zh-CN"/>
        </w:rPr>
        <w:t>Jsc</w:t>
      </w:r>
      <w:proofErr w:type="spellEnd"/>
      <w:r w:rsidRPr="00F52B21">
        <w:rPr>
          <w:rFonts w:ascii="Times New Roman" w:hAnsi="Times New Roman"/>
          <w:color w:val="000000" w:themeColor="text1"/>
          <w:sz w:val="24"/>
          <w:szCs w:val="24"/>
          <w:lang w:val="en-US" w:eastAsia="zh-CN"/>
        </w:rPr>
        <w:t xml:space="preserve"> from the J−V</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curve. The stabilized PCE was measured to evaluate the device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performances at maximum power point (Vmax) (Figure 4f).</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The target device with MBI modification produces a stabilized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PCE of 21% at Vmax = 0.96 V as compared to 19.5% at Vmax =</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0.91 V of the control device. The current density and PCE of</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both kinds of devices immediately reach their maximum values,</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which again confirms no hysteresis.</w:t>
      </w:r>
      <w:r>
        <w:rPr>
          <w:rFonts w:ascii="Times New Roman" w:hAnsi="Times New Roman"/>
          <w:color w:val="000000" w:themeColor="text1"/>
          <w:sz w:val="24"/>
          <w:szCs w:val="24"/>
          <w:lang w:val="en-US" w:eastAsia="zh-CN"/>
        </w:rPr>
        <w:t xml:space="preserve"> </w:t>
      </w:r>
    </w:p>
    <w:p w14:paraId="1A47116B" w14:textId="68888873" w:rsidR="00410FAF" w:rsidRDefault="00F52B21" w:rsidP="00ED5C20">
      <w:pPr>
        <w:pStyle w:val="RSCB02ArticleText"/>
        <w:widowControl w:val="0"/>
        <w:spacing w:line="480" w:lineRule="auto"/>
        <w:ind w:firstLineChars="150" w:firstLine="389"/>
        <w:rPr>
          <w:rFonts w:ascii="Times New Roman" w:hAnsi="Times New Roman"/>
          <w:color w:val="000000" w:themeColor="text1"/>
          <w:sz w:val="24"/>
          <w:szCs w:val="24"/>
          <w:lang w:val="en-US" w:eastAsia="zh-CN"/>
        </w:rPr>
      </w:pPr>
      <w:r w:rsidRPr="00F52B21">
        <w:rPr>
          <w:rFonts w:ascii="Times New Roman" w:hAnsi="Times New Roman"/>
          <w:color w:val="000000" w:themeColor="text1"/>
          <w:sz w:val="24"/>
          <w:szCs w:val="24"/>
          <w:lang w:val="en-US" w:eastAsia="zh-CN"/>
        </w:rPr>
        <w:t>While the operational stability is a critical issue for the largescale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commercial application of PSCs, the photostability of</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devices with and without MBI interface modification measured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at maximum power point under one standard sun illumination</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at room temperature is shown in Figure 4g. It is easily observed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that the MBI-modified PSCs show significantly improved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stability as compared to the control. This implies that </w:t>
      </w:r>
      <w:r w:rsidRPr="00F52B21">
        <w:rPr>
          <w:rFonts w:ascii="Times New Roman" w:hAnsi="Times New Roman"/>
          <w:color w:val="000000" w:themeColor="text1"/>
          <w:sz w:val="24"/>
          <w:szCs w:val="24"/>
          <w:lang w:val="en-US" w:eastAsia="zh-CN"/>
        </w:rPr>
        <w:lastRenderedPageBreak/>
        <w:t>the</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reduced interface defects and thus interfacial trap-assisted</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nonradiative recombination also offer improved stability for</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the MBI-modified device, which agrees well with other</w:t>
      </w:r>
      <w:r w:rsidR="000A1F8B">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studies.9,16,35</w:t>
      </w:r>
      <w:r>
        <w:rPr>
          <w:rFonts w:ascii="Times New Roman" w:hAnsi="Times New Roman"/>
          <w:color w:val="000000" w:themeColor="text1"/>
          <w:sz w:val="24"/>
          <w:szCs w:val="24"/>
          <w:lang w:val="en-US" w:eastAsia="zh-CN"/>
        </w:rPr>
        <w:t xml:space="preserve"> </w:t>
      </w:r>
      <w:r w:rsidR="000A1F8B">
        <w:rPr>
          <w:rFonts w:ascii="Times New Roman" w:hAnsi="Times New Roman"/>
          <w:color w:val="000000" w:themeColor="text1"/>
          <w:sz w:val="24"/>
          <w:szCs w:val="24"/>
          <w:lang w:val="en-US" w:eastAsia="zh-CN"/>
        </w:rPr>
        <w:t xml:space="preserve"> </w:t>
      </w:r>
    </w:p>
    <w:p w14:paraId="007590E3" w14:textId="77777777" w:rsidR="00410FAF" w:rsidRPr="00410FAF" w:rsidRDefault="00C66B39" w:rsidP="00410FAF">
      <w:pPr>
        <w:pStyle w:val="RSCB02ArticleText"/>
        <w:widowControl w:val="0"/>
        <w:spacing w:line="480" w:lineRule="auto"/>
        <w:rPr>
          <w:rFonts w:ascii="Times New Roman" w:hAnsi="Times New Roman"/>
          <w:b/>
          <w:bCs/>
          <w:color w:val="000000" w:themeColor="text1"/>
          <w:sz w:val="28"/>
          <w:szCs w:val="28"/>
          <w:lang w:val="en-US" w:eastAsia="zh-CN"/>
        </w:rPr>
      </w:pPr>
      <w:r w:rsidRPr="00410FAF">
        <w:rPr>
          <w:rFonts w:ascii="Times New Roman" w:hAnsi="Times New Roman"/>
          <w:b/>
          <w:bCs/>
          <w:color w:val="000000" w:themeColor="text1"/>
          <w:sz w:val="28"/>
          <w:szCs w:val="28"/>
          <w:lang w:val="en-US" w:eastAsia="zh-CN"/>
        </w:rPr>
        <w:t>Conclusion</w:t>
      </w:r>
      <w:r w:rsidR="007100A8" w:rsidRPr="00410FAF">
        <w:rPr>
          <w:rFonts w:ascii="Times New Roman" w:hAnsi="Times New Roman"/>
          <w:b/>
          <w:bCs/>
          <w:color w:val="000000" w:themeColor="text1"/>
          <w:sz w:val="28"/>
          <w:szCs w:val="28"/>
          <w:lang w:val="en-US" w:eastAsia="zh-CN"/>
        </w:rPr>
        <w:t xml:space="preserve"> </w:t>
      </w:r>
    </w:p>
    <w:p w14:paraId="765763A2" w14:textId="49209EA0" w:rsidR="00410FAF" w:rsidRDefault="00F52B21" w:rsidP="00ED5C20">
      <w:pPr>
        <w:pStyle w:val="RSCB02ArticleText"/>
        <w:widowControl w:val="0"/>
        <w:spacing w:line="480" w:lineRule="auto"/>
        <w:ind w:firstLineChars="150" w:firstLine="389"/>
        <w:rPr>
          <w:rFonts w:ascii="Times New Roman" w:hAnsi="Times New Roman"/>
          <w:color w:val="000000" w:themeColor="text1"/>
          <w:sz w:val="24"/>
          <w:szCs w:val="24"/>
          <w:lang w:val="en-US" w:eastAsia="zh-CN"/>
        </w:rPr>
      </w:pPr>
      <w:r w:rsidRPr="00F52B21">
        <w:rPr>
          <w:rFonts w:ascii="Times New Roman" w:hAnsi="Times New Roman"/>
          <w:color w:val="000000" w:themeColor="text1"/>
          <w:sz w:val="24"/>
          <w:szCs w:val="24"/>
          <w:lang w:val="en-US" w:eastAsia="zh-CN"/>
        </w:rPr>
        <w:t>In summary, we developed an effective and reproducible</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interface engineering strategy where three molecules containing</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SH at one side and functional groups with different</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electronegativities at the other side (at the benzene ring) are</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introduced to modify the perovskite/ETL interface. It is found</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that MBI and MBI-OCH3 modification can enhance the PCE</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and stability of devices whereas a significantly negative effect</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on device performance is observed for MBI-NO2 modification.</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It is demonstrated that the improved PCE and stability of</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MBI- and MBI-OCH3-based devices are ascribed to suppressed</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interfacial nonradiative recombination induced by</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reduced defect density and improved energy band alignment</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induced by ideal energy offsets near 200 </w:t>
      </w:r>
      <w:proofErr w:type="spellStart"/>
      <w:r w:rsidRPr="00F52B21">
        <w:rPr>
          <w:rFonts w:ascii="Times New Roman" w:hAnsi="Times New Roman"/>
          <w:color w:val="000000" w:themeColor="text1"/>
          <w:sz w:val="24"/>
          <w:szCs w:val="24"/>
          <w:lang w:val="en-US" w:eastAsia="zh-CN"/>
        </w:rPr>
        <w:t>meV</w:t>
      </w:r>
      <w:proofErr w:type="spellEnd"/>
      <w:r w:rsidRPr="00F52B21">
        <w:rPr>
          <w:rFonts w:ascii="Times New Roman" w:hAnsi="Times New Roman"/>
          <w:color w:val="000000" w:themeColor="text1"/>
          <w:sz w:val="24"/>
          <w:szCs w:val="24"/>
          <w:lang w:val="en-US" w:eastAsia="zh-CN"/>
        </w:rPr>
        <w:t>. The device with</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MBI modification yields a PCE of 21.2% and is among the</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highest efficiency of the </w:t>
      </w:r>
      <w:proofErr w:type="spellStart"/>
      <w:r w:rsidRPr="00F52B21">
        <w:rPr>
          <w:rFonts w:ascii="Times New Roman" w:hAnsi="Times New Roman"/>
          <w:color w:val="000000" w:themeColor="text1"/>
          <w:sz w:val="24"/>
          <w:szCs w:val="24"/>
          <w:lang w:val="en-US" w:eastAsia="zh-CN"/>
        </w:rPr>
        <w:t>NiOx</w:t>
      </w:r>
      <w:proofErr w:type="spellEnd"/>
      <w:r w:rsidRPr="00F52B21">
        <w:rPr>
          <w:rFonts w:ascii="Times New Roman" w:hAnsi="Times New Roman"/>
          <w:color w:val="000000" w:themeColor="text1"/>
          <w:sz w:val="24"/>
          <w:szCs w:val="24"/>
          <w:lang w:val="en-US" w:eastAsia="zh-CN"/>
        </w:rPr>
        <w:t>-based PSCs reported recently.</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The present work suggests that modulation of functional</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groups in interface molecules plays a key role in defect</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passivation and energy band alignment modulation to realize</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efficient and stable PSCs simultaneously.</w:t>
      </w:r>
      <w:r>
        <w:rPr>
          <w:rFonts w:ascii="Times New Roman" w:hAnsi="Times New Roman"/>
          <w:color w:val="000000" w:themeColor="text1"/>
          <w:sz w:val="24"/>
          <w:szCs w:val="24"/>
          <w:lang w:val="en-US" w:eastAsia="zh-CN"/>
        </w:rPr>
        <w:t xml:space="preserve"> </w:t>
      </w:r>
    </w:p>
    <w:p w14:paraId="4B99C4AF" w14:textId="77777777" w:rsidR="00410FAF" w:rsidRDefault="00410FAF" w:rsidP="00410FAF">
      <w:pPr>
        <w:pStyle w:val="RSCB02ArticleText"/>
        <w:widowControl w:val="0"/>
        <w:spacing w:line="480" w:lineRule="auto"/>
        <w:rPr>
          <w:rFonts w:ascii="Times New Roman" w:hAnsi="Times New Roman"/>
          <w:b/>
          <w:bCs/>
          <w:color w:val="000000" w:themeColor="text1"/>
          <w:sz w:val="28"/>
          <w:szCs w:val="28"/>
          <w:lang w:val="en-US" w:eastAsia="zh-CN"/>
        </w:rPr>
      </w:pPr>
      <w:r>
        <w:rPr>
          <w:rFonts w:ascii="Times New Roman" w:hAnsi="Times New Roman"/>
          <w:b/>
          <w:bCs/>
          <w:color w:val="000000" w:themeColor="text1"/>
          <w:sz w:val="28"/>
          <w:szCs w:val="28"/>
          <w:lang w:val="en-US" w:eastAsia="zh-CN"/>
        </w:rPr>
        <w:t>Experimental section</w:t>
      </w:r>
    </w:p>
    <w:p w14:paraId="336D674C" w14:textId="3B23A7AD" w:rsidR="00410FAF" w:rsidRPr="00410FAF" w:rsidRDefault="00410FAF" w:rsidP="00410FAF">
      <w:pPr>
        <w:pStyle w:val="RSCB02ArticleText"/>
        <w:widowControl w:val="0"/>
        <w:spacing w:line="480" w:lineRule="auto"/>
        <w:rPr>
          <w:rFonts w:ascii="Times New Roman" w:hAnsi="Times New Roman"/>
          <w:b/>
          <w:bCs/>
          <w:color w:val="000000" w:themeColor="text1"/>
          <w:sz w:val="24"/>
          <w:szCs w:val="24"/>
          <w:lang w:val="en-US" w:eastAsia="zh-CN"/>
        </w:rPr>
      </w:pPr>
      <w:r w:rsidRPr="00410FAF">
        <w:rPr>
          <w:rFonts w:ascii="Times New Roman" w:hAnsi="Times New Roman"/>
          <w:b/>
          <w:bCs/>
          <w:color w:val="000000" w:themeColor="text1"/>
          <w:sz w:val="24"/>
          <w:szCs w:val="24"/>
          <w:lang w:val="en-US" w:eastAsia="zh-CN"/>
        </w:rPr>
        <w:t xml:space="preserve">Chemical materials </w:t>
      </w:r>
    </w:p>
    <w:p w14:paraId="6CA5A410" w14:textId="77777777" w:rsidR="00F52B21" w:rsidRDefault="00F52B21" w:rsidP="00410FAF">
      <w:pPr>
        <w:pStyle w:val="RSCB02ArticleText"/>
        <w:widowControl w:val="0"/>
        <w:spacing w:line="480" w:lineRule="auto"/>
        <w:rPr>
          <w:rFonts w:ascii="Times New Roman" w:hAnsi="Times New Roman"/>
          <w:color w:val="000000" w:themeColor="text1"/>
          <w:sz w:val="24"/>
          <w:szCs w:val="24"/>
          <w:lang w:val="en-US" w:eastAsia="zh-CN"/>
        </w:rPr>
      </w:pPr>
      <w:r w:rsidRPr="00F52B21">
        <w:rPr>
          <w:rFonts w:ascii="Times New Roman" w:hAnsi="Times New Roman"/>
          <w:b/>
          <w:bCs/>
          <w:color w:val="000000" w:themeColor="text1"/>
          <w:sz w:val="24"/>
          <w:szCs w:val="24"/>
          <w:lang w:val="en-US" w:eastAsia="zh-CN"/>
        </w:rPr>
        <w:t>Materials.</w:t>
      </w:r>
      <w:r w:rsidRPr="00F52B21">
        <w:rPr>
          <w:rFonts w:ascii="Times New Roman" w:hAnsi="Times New Roman"/>
          <w:color w:val="000000" w:themeColor="text1"/>
          <w:sz w:val="24"/>
          <w:szCs w:val="24"/>
          <w:lang w:val="en-US" w:eastAsia="zh-CN"/>
        </w:rPr>
        <w:t xml:space="preserve"> All chemicals were commercially available and used as</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purchased unless noted otherwise, including methylammonium iodide</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MAI (MA: CH3NH3) (99%, </w:t>
      </w:r>
      <w:proofErr w:type="spellStart"/>
      <w:r w:rsidRPr="00F52B21">
        <w:rPr>
          <w:rFonts w:ascii="Times New Roman" w:hAnsi="Times New Roman"/>
          <w:color w:val="000000" w:themeColor="text1"/>
          <w:sz w:val="24"/>
          <w:szCs w:val="24"/>
          <w:lang w:val="en-US" w:eastAsia="zh-CN"/>
        </w:rPr>
        <w:t>Greatcell</w:t>
      </w:r>
      <w:proofErr w:type="spellEnd"/>
      <w:r w:rsidRPr="00F52B21">
        <w:rPr>
          <w:rFonts w:ascii="Times New Roman" w:hAnsi="Times New Roman"/>
          <w:color w:val="000000" w:themeColor="text1"/>
          <w:sz w:val="24"/>
          <w:szCs w:val="24"/>
          <w:lang w:val="en-US" w:eastAsia="zh-CN"/>
        </w:rPr>
        <w:t xml:space="preserve"> Solar Materials Co., Australia),</w:t>
      </w:r>
      <w:r>
        <w:rPr>
          <w:rFonts w:ascii="Times New Roman" w:hAnsi="Times New Roman"/>
          <w:color w:val="000000" w:themeColor="text1"/>
          <w:sz w:val="24"/>
          <w:szCs w:val="24"/>
          <w:lang w:val="en-US" w:eastAsia="zh-CN"/>
        </w:rPr>
        <w:t xml:space="preserve"> </w:t>
      </w:r>
      <w:proofErr w:type="gramStart"/>
      <w:r w:rsidRPr="00F52B21">
        <w:rPr>
          <w:rFonts w:ascii="Times New Roman" w:hAnsi="Times New Roman"/>
          <w:color w:val="000000" w:themeColor="text1"/>
          <w:sz w:val="24"/>
          <w:szCs w:val="24"/>
          <w:lang w:val="en-US" w:eastAsia="zh-CN"/>
        </w:rPr>
        <w:t>lead(</w:t>
      </w:r>
      <w:proofErr w:type="gramEnd"/>
      <w:r w:rsidRPr="00F52B21">
        <w:rPr>
          <w:rFonts w:ascii="Times New Roman" w:hAnsi="Times New Roman"/>
          <w:color w:val="000000" w:themeColor="text1"/>
          <w:sz w:val="24"/>
          <w:szCs w:val="24"/>
          <w:lang w:val="en-US" w:eastAsia="zh-CN"/>
        </w:rPr>
        <w:t>II) iodide PbI2 (99%, Sigma-Aldrich), methylammonium</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chloride </w:t>
      </w:r>
      <w:proofErr w:type="spellStart"/>
      <w:r w:rsidRPr="00F52B21">
        <w:rPr>
          <w:rFonts w:ascii="Times New Roman" w:hAnsi="Times New Roman"/>
          <w:color w:val="000000" w:themeColor="text1"/>
          <w:sz w:val="24"/>
          <w:szCs w:val="24"/>
          <w:lang w:val="en-US" w:eastAsia="zh-CN"/>
        </w:rPr>
        <w:t>MACl</w:t>
      </w:r>
      <w:proofErr w:type="spellEnd"/>
      <w:r w:rsidRPr="00F52B21">
        <w:rPr>
          <w:rFonts w:ascii="Times New Roman" w:hAnsi="Times New Roman"/>
          <w:color w:val="000000" w:themeColor="text1"/>
          <w:sz w:val="24"/>
          <w:szCs w:val="24"/>
          <w:lang w:val="en-US" w:eastAsia="zh-CN"/>
        </w:rPr>
        <w:t xml:space="preserve"> (98%, </w:t>
      </w:r>
      <w:proofErr w:type="spellStart"/>
      <w:r w:rsidRPr="00F52B21">
        <w:rPr>
          <w:rFonts w:ascii="Times New Roman" w:hAnsi="Times New Roman"/>
          <w:color w:val="000000" w:themeColor="text1"/>
          <w:sz w:val="24"/>
          <w:szCs w:val="24"/>
          <w:lang w:val="en-US" w:eastAsia="zh-CN"/>
        </w:rPr>
        <w:t>Dyesol</w:t>
      </w:r>
      <w:proofErr w:type="spellEnd"/>
      <w:r w:rsidRPr="00F52B21">
        <w:rPr>
          <w:rFonts w:ascii="Times New Roman" w:hAnsi="Times New Roman"/>
          <w:color w:val="000000" w:themeColor="text1"/>
          <w:sz w:val="24"/>
          <w:szCs w:val="24"/>
          <w:lang w:val="en-US" w:eastAsia="zh-CN"/>
        </w:rPr>
        <w:t>), [6,6]-phenyl C61 butyric acid methyl</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ester PC61BM, and fullerene C60 (99%, Xi’an Polymer Light</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Technology Co.). </w:t>
      </w:r>
      <w:proofErr w:type="spellStart"/>
      <w:r w:rsidRPr="00F52B21">
        <w:rPr>
          <w:rFonts w:ascii="Times New Roman" w:hAnsi="Times New Roman"/>
          <w:color w:val="000000" w:themeColor="text1"/>
          <w:sz w:val="24"/>
          <w:szCs w:val="24"/>
          <w:lang w:val="en-US" w:eastAsia="zh-CN"/>
        </w:rPr>
        <w:t>NiOx</w:t>
      </w:r>
      <w:proofErr w:type="spellEnd"/>
      <w:r w:rsidRPr="00F52B21">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lastRenderedPageBreak/>
        <w:t>nanoparticles (NPs) were synthesized</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according to our previous works.</w:t>
      </w:r>
      <w:r w:rsidRPr="00F52B21">
        <w:rPr>
          <w:rFonts w:ascii="Times New Roman" w:hAnsi="Times New Roman"/>
          <w:color w:val="000000" w:themeColor="text1"/>
          <w:sz w:val="24"/>
          <w:szCs w:val="24"/>
          <w:vertAlign w:val="superscript"/>
          <w:lang w:val="en-US" w:eastAsia="zh-CN"/>
        </w:rPr>
        <w:t>51,52</w:t>
      </w:r>
      <w:r>
        <w:rPr>
          <w:rFonts w:ascii="Times New Roman" w:hAnsi="Times New Roman"/>
          <w:color w:val="000000" w:themeColor="text1"/>
          <w:sz w:val="24"/>
          <w:szCs w:val="24"/>
          <w:lang w:val="en-US" w:eastAsia="zh-CN"/>
        </w:rPr>
        <w:t xml:space="preserve"> </w:t>
      </w:r>
    </w:p>
    <w:p w14:paraId="2AA3B761" w14:textId="77777777" w:rsidR="00F52B21" w:rsidRDefault="00F52B21" w:rsidP="00410FAF">
      <w:pPr>
        <w:pStyle w:val="RSCB02ArticleText"/>
        <w:widowControl w:val="0"/>
        <w:spacing w:line="480" w:lineRule="auto"/>
        <w:rPr>
          <w:rFonts w:ascii="Times New Roman" w:hAnsi="Times New Roman"/>
          <w:color w:val="000000" w:themeColor="text1"/>
          <w:sz w:val="24"/>
          <w:szCs w:val="24"/>
          <w:lang w:val="en-US" w:eastAsia="zh-CN"/>
        </w:rPr>
      </w:pPr>
      <w:r w:rsidRPr="00F52B21">
        <w:rPr>
          <w:rFonts w:ascii="Times New Roman" w:hAnsi="Times New Roman"/>
          <w:b/>
          <w:bCs/>
          <w:color w:val="000000" w:themeColor="text1"/>
          <w:sz w:val="24"/>
          <w:szCs w:val="24"/>
          <w:lang w:val="en-US" w:eastAsia="zh-CN"/>
        </w:rPr>
        <w:t>Device Fabrication</w:t>
      </w:r>
      <w:r w:rsidRPr="00F52B21">
        <w:rPr>
          <w:rFonts w:ascii="Times New Roman" w:hAnsi="Times New Roman"/>
          <w:color w:val="000000" w:themeColor="text1"/>
          <w:sz w:val="24"/>
          <w:szCs w:val="24"/>
          <w:lang w:val="en-US" w:eastAsia="zh-CN"/>
        </w:rPr>
        <w:t>. Normal ITO-coated glasses (maximum</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transmittance = 88%) and highly transparent ITO-coated glasses</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(maximum transmittance = 93%) were both used as the substrates in</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this work. They were cleaned sequentially with detergent, acetone,</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ethanol, and deionized water with ultrasonic cleaning. The substrates</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were kept in clean deionized water and dried with nitrogen purging</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before use. Fifteen milligrams of </w:t>
      </w:r>
      <w:proofErr w:type="spellStart"/>
      <w:r w:rsidRPr="00F52B21">
        <w:rPr>
          <w:rFonts w:ascii="Times New Roman" w:hAnsi="Times New Roman"/>
          <w:color w:val="000000" w:themeColor="text1"/>
          <w:sz w:val="24"/>
          <w:szCs w:val="24"/>
          <w:lang w:val="en-US" w:eastAsia="zh-CN"/>
        </w:rPr>
        <w:t>NiOx</w:t>
      </w:r>
      <w:proofErr w:type="spellEnd"/>
      <w:r w:rsidRPr="00F52B21">
        <w:rPr>
          <w:rFonts w:ascii="Times New Roman" w:hAnsi="Times New Roman"/>
          <w:color w:val="000000" w:themeColor="text1"/>
          <w:sz w:val="24"/>
          <w:szCs w:val="24"/>
          <w:lang w:val="en-US" w:eastAsia="zh-CN"/>
        </w:rPr>
        <w:t xml:space="preserve"> nanoparticles were dispersed in</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1 mL of deionized water−2-propanol (4:1) mixtures. After 20 min of</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ultraviolet−ozone treatment, the substrates were ready for </w:t>
      </w:r>
      <w:proofErr w:type="spellStart"/>
      <w:r w:rsidRPr="00F52B21">
        <w:rPr>
          <w:rFonts w:ascii="Times New Roman" w:hAnsi="Times New Roman"/>
          <w:color w:val="000000" w:themeColor="text1"/>
          <w:sz w:val="24"/>
          <w:szCs w:val="24"/>
          <w:lang w:val="en-US" w:eastAsia="zh-CN"/>
        </w:rPr>
        <w:t>spincoating</w:t>
      </w:r>
      <w:proofErr w:type="spellEnd"/>
      <w:r>
        <w:rPr>
          <w:rFonts w:ascii="Times New Roman" w:hAnsi="Times New Roman"/>
          <w:color w:val="000000" w:themeColor="text1"/>
          <w:sz w:val="24"/>
          <w:szCs w:val="24"/>
          <w:lang w:val="en-US" w:eastAsia="zh-CN"/>
        </w:rPr>
        <w:t xml:space="preserve"> </w:t>
      </w:r>
      <w:proofErr w:type="spellStart"/>
      <w:r w:rsidRPr="00F52B21">
        <w:rPr>
          <w:rFonts w:ascii="Times New Roman" w:hAnsi="Times New Roman"/>
          <w:color w:val="000000" w:themeColor="text1"/>
          <w:sz w:val="24"/>
          <w:szCs w:val="24"/>
          <w:lang w:val="en-US" w:eastAsia="zh-CN"/>
        </w:rPr>
        <w:t>NiOx</w:t>
      </w:r>
      <w:proofErr w:type="spellEnd"/>
      <w:r w:rsidRPr="00F52B21">
        <w:rPr>
          <w:rFonts w:ascii="Times New Roman" w:hAnsi="Times New Roman"/>
          <w:color w:val="000000" w:themeColor="text1"/>
          <w:sz w:val="24"/>
          <w:szCs w:val="24"/>
          <w:lang w:val="en-US" w:eastAsia="zh-CN"/>
        </w:rPr>
        <w:t xml:space="preserve"> NPs to obtain 20 nm </w:t>
      </w:r>
      <w:proofErr w:type="spellStart"/>
      <w:r w:rsidRPr="00F52B21">
        <w:rPr>
          <w:rFonts w:ascii="Times New Roman" w:hAnsi="Times New Roman"/>
          <w:color w:val="000000" w:themeColor="text1"/>
          <w:sz w:val="24"/>
          <w:szCs w:val="24"/>
          <w:lang w:val="en-US" w:eastAsia="zh-CN"/>
        </w:rPr>
        <w:t>NiOx</w:t>
      </w:r>
      <w:proofErr w:type="spellEnd"/>
      <w:r w:rsidRPr="00F52B21">
        <w:rPr>
          <w:rFonts w:ascii="Times New Roman" w:hAnsi="Times New Roman"/>
          <w:color w:val="000000" w:themeColor="text1"/>
          <w:sz w:val="24"/>
          <w:szCs w:val="24"/>
          <w:lang w:val="en-US" w:eastAsia="zh-CN"/>
        </w:rPr>
        <w:t xml:space="preserve"> films. The products were</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annealed at 120 °C for 10 min in the ambient environment and then</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transferred into a nitrogen-filled glovebox for another 10 min</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annealing process at 120 °C. The perovskite precursor was prepared</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by dissolving 190 mg of MAI, 500 mg of PbI2, and 30 mg of </w:t>
      </w:r>
      <w:proofErr w:type="spellStart"/>
      <w:r w:rsidRPr="00F52B21">
        <w:rPr>
          <w:rFonts w:ascii="Times New Roman" w:hAnsi="Times New Roman"/>
          <w:color w:val="000000" w:themeColor="text1"/>
          <w:sz w:val="24"/>
          <w:szCs w:val="24"/>
          <w:lang w:val="en-US" w:eastAsia="zh-CN"/>
        </w:rPr>
        <w:t>MACl</w:t>
      </w:r>
      <w:proofErr w:type="spellEnd"/>
      <w:r w:rsidRPr="00F52B21">
        <w:rPr>
          <w:rFonts w:ascii="Times New Roman" w:hAnsi="Times New Roman"/>
          <w:color w:val="000000" w:themeColor="text1"/>
          <w:sz w:val="24"/>
          <w:szCs w:val="24"/>
          <w:lang w:val="en-US" w:eastAsia="zh-CN"/>
        </w:rPr>
        <w:t xml:space="preserve"> in</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1 mL of </w:t>
      </w:r>
      <w:proofErr w:type="gramStart"/>
      <w:r w:rsidRPr="00F52B21">
        <w:rPr>
          <w:rFonts w:ascii="Times New Roman" w:hAnsi="Times New Roman"/>
          <w:color w:val="000000" w:themeColor="text1"/>
          <w:sz w:val="24"/>
          <w:szCs w:val="24"/>
          <w:lang w:val="en-US" w:eastAsia="zh-CN"/>
        </w:rPr>
        <w:t>N,N</w:t>
      </w:r>
      <w:proofErr w:type="gramEnd"/>
      <w:r w:rsidRPr="00F52B21">
        <w:rPr>
          <w:rFonts w:ascii="Times New Roman" w:hAnsi="Times New Roman"/>
          <w:color w:val="000000" w:themeColor="text1"/>
          <w:sz w:val="24"/>
          <w:szCs w:val="24"/>
          <w:lang w:val="en-US" w:eastAsia="zh-CN"/>
        </w:rPr>
        <w:t>-dimethylformamide (DMF) solvent with vigorous</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stirring for 2 h. To fabricate the perovskite film, the precursor (50 </w:t>
      </w:r>
      <w:proofErr w:type="spellStart"/>
      <w:r w:rsidRPr="00F52B21">
        <w:rPr>
          <w:rFonts w:ascii="Times New Roman" w:hAnsi="Times New Roman"/>
          <w:color w:val="000000" w:themeColor="text1"/>
          <w:sz w:val="24"/>
          <w:szCs w:val="24"/>
          <w:lang w:val="en-US" w:eastAsia="zh-CN"/>
        </w:rPr>
        <w:t>μL</w:t>
      </w:r>
      <w:proofErr w:type="spellEnd"/>
      <w:r w:rsidRPr="00F52B21">
        <w:rPr>
          <w:rFonts w:ascii="Times New Roman" w:hAnsi="Times New Roman"/>
          <w:color w:val="000000" w:themeColor="text1"/>
          <w:sz w:val="24"/>
          <w:szCs w:val="24"/>
          <w:lang w:val="en-US" w:eastAsia="zh-CN"/>
        </w:rPr>
        <w:t>)</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was dropped on the ITO/</w:t>
      </w:r>
      <w:proofErr w:type="spellStart"/>
      <w:r w:rsidRPr="00F52B21">
        <w:rPr>
          <w:rFonts w:ascii="Times New Roman" w:hAnsi="Times New Roman"/>
          <w:color w:val="000000" w:themeColor="text1"/>
          <w:sz w:val="24"/>
          <w:szCs w:val="24"/>
          <w:lang w:val="en-US" w:eastAsia="zh-CN"/>
        </w:rPr>
        <w:t>NiOx</w:t>
      </w:r>
      <w:proofErr w:type="spellEnd"/>
      <w:r w:rsidRPr="00F52B21">
        <w:rPr>
          <w:rFonts w:ascii="Times New Roman" w:hAnsi="Times New Roman"/>
          <w:color w:val="000000" w:themeColor="text1"/>
          <w:sz w:val="24"/>
          <w:szCs w:val="24"/>
          <w:lang w:val="en-US" w:eastAsia="zh-CN"/>
        </w:rPr>
        <w:t xml:space="preserve"> substrates and spin-coated at 5000</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rpm. After 6 s, 200 </w:t>
      </w:r>
      <w:proofErr w:type="spellStart"/>
      <w:r w:rsidRPr="00F52B21">
        <w:rPr>
          <w:rFonts w:ascii="Times New Roman" w:hAnsi="Times New Roman"/>
          <w:color w:val="000000" w:themeColor="text1"/>
          <w:sz w:val="24"/>
          <w:szCs w:val="24"/>
          <w:lang w:val="en-US" w:eastAsia="zh-CN"/>
        </w:rPr>
        <w:t>μL</w:t>
      </w:r>
      <w:proofErr w:type="spellEnd"/>
      <w:r w:rsidRPr="00F52B21">
        <w:rPr>
          <w:rFonts w:ascii="Times New Roman" w:hAnsi="Times New Roman"/>
          <w:color w:val="000000" w:themeColor="text1"/>
          <w:sz w:val="24"/>
          <w:szCs w:val="24"/>
          <w:lang w:val="en-US" w:eastAsia="zh-CN"/>
        </w:rPr>
        <w:t xml:space="preserve"> of anhydrous chlorobenzene was softly</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dropped at the center of the substrates. The spin-coating process took</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16 s. The products were annealed at 80 °C for 5 min and 100 °C for</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10 min gradually. The modification process needs to deposit a thin</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film on the surface of the perovskite. MBI, MBI-OCH3, and MBI-NO2</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2-propanol solutions at different concentrations are prepared in</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advance. These solutions are spin-coated at 4000 rpm for 40 s and</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annealed at 80 °C for 5 min sequentially. The PL and TRPL samples</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are prepared under the same conditions on the glasses. The electron</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transporting layer was fabricated via spin-coating PC61BM:C60</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solution (8 mg of PC61BM + 12 mg of C60 in 1 mL of</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dichlorobenzene) at 1500 rpm for 40 s and 4000 rpm for 20 s.</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Subsequently, </w:t>
      </w:r>
      <w:proofErr w:type="gramStart"/>
      <w:r w:rsidRPr="00F52B21">
        <w:rPr>
          <w:rFonts w:ascii="Times New Roman" w:hAnsi="Times New Roman"/>
          <w:color w:val="000000" w:themeColor="text1"/>
          <w:sz w:val="24"/>
          <w:szCs w:val="24"/>
          <w:lang w:val="en-US" w:eastAsia="zh-CN"/>
        </w:rPr>
        <w:t>zirconium(</w:t>
      </w:r>
      <w:proofErr w:type="gramEnd"/>
      <w:r w:rsidRPr="00F52B21">
        <w:rPr>
          <w:rFonts w:ascii="Times New Roman" w:hAnsi="Times New Roman"/>
          <w:color w:val="000000" w:themeColor="text1"/>
          <w:sz w:val="24"/>
          <w:szCs w:val="24"/>
          <w:lang w:val="en-US" w:eastAsia="zh-CN"/>
        </w:rPr>
        <w:t>IV) acetylacetonate (</w:t>
      </w:r>
      <w:proofErr w:type="spellStart"/>
      <w:r w:rsidRPr="00F52B21">
        <w:rPr>
          <w:rFonts w:ascii="Times New Roman" w:hAnsi="Times New Roman"/>
          <w:color w:val="000000" w:themeColor="text1"/>
          <w:sz w:val="24"/>
          <w:szCs w:val="24"/>
          <w:lang w:val="en-US" w:eastAsia="zh-CN"/>
        </w:rPr>
        <w:t>Zracac</w:t>
      </w:r>
      <w:proofErr w:type="spellEnd"/>
      <w:r w:rsidRPr="00F52B21">
        <w:rPr>
          <w:rFonts w:ascii="Times New Roman" w:hAnsi="Times New Roman"/>
          <w:color w:val="000000" w:themeColor="text1"/>
          <w:sz w:val="24"/>
          <w:szCs w:val="24"/>
          <w:lang w:val="en-US" w:eastAsia="zh-CN"/>
        </w:rPr>
        <w:t>) (2 mg/mL in</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anhydrous ethanol) was spin-coated at 4000 rpm for 40 s. Finally, the</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resulting samples were transferred into the interconnected </w:t>
      </w:r>
      <w:proofErr w:type="spellStart"/>
      <w:r w:rsidRPr="00F52B21">
        <w:rPr>
          <w:rFonts w:ascii="Times New Roman" w:hAnsi="Times New Roman"/>
          <w:color w:val="000000" w:themeColor="text1"/>
          <w:sz w:val="24"/>
          <w:szCs w:val="24"/>
          <w:lang w:val="en-US" w:eastAsia="zh-CN"/>
        </w:rPr>
        <w:t>highvacuum</w:t>
      </w:r>
      <w:proofErr w:type="spellEnd"/>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evaporation </w:t>
      </w:r>
      <w:r w:rsidRPr="00F52B21">
        <w:rPr>
          <w:rFonts w:ascii="Times New Roman" w:hAnsi="Times New Roman"/>
          <w:color w:val="000000" w:themeColor="text1"/>
          <w:sz w:val="24"/>
          <w:szCs w:val="24"/>
          <w:lang w:val="en-US" w:eastAsia="zh-CN"/>
        </w:rPr>
        <w:lastRenderedPageBreak/>
        <w:t>chamber to deposit 100 nm silver as the top</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electrode. The area of electrodes defined by shadow masks is 0.06</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cm2.</w:t>
      </w:r>
      <w:r>
        <w:rPr>
          <w:rFonts w:ascii="Times New Roman" w:hAnsi="Times New Roman"/>
          <w:color w:val="000000" w:themeColor="text1"/>
          <w:sz w:val="24"/>
          <w:szCs w:val="24"/>
          <w:lang w:val="en-US" w:eastAsia="zh-CN"/>
        </w:rPr>
        <w:t xml:space="preserve"> </w:t>
      </w:r>
    </w:p>
    <w:p w14:paraId="1E9FA265" w14:textId="7CB0400E" w:rsidR="00F52B21" w:rsidRDefault="00F52B21" w:rsidP="00F52B21">
      <w:pPr>
        <w:pStyle w:val="RSCB02ArticleText"/>
        <w:widowControl w:val="0"/>
        <w:spacing w:line="480" w:lineRule="auto"/>
        <w:rPr>
          <w:rFonts w:ascii="Times New Roman" w:hAnsi="Times New Roman"/>
          <w:color w:val="000000" w:themeColor="text1"/>
          <w:sz w:val="24"/>
          <w:szCs w:val="24"/>
          <w:lang w:val="en-HK" w:eastAsia="zh-CN"/>
        </w:rPr>
      </w:pPr>
      <w:r w:rsidRPr="00F52B21">
        <w:rPr>
          <w:rFonts w:ascii="Times New Roman" w:hAnsi="Times New Roman"/>
          <w:b/>
          <w:bCs/>
          <w:color w:val="000000" w:themeColor="text1"/>
          <w:sz w:val="24"/>
          <w:szCs w:val="24"/>
          <w:lang w:val="en-US" w:eastAsia="zh-CN"/>
        </w:rPr>
        <w:t>Measurement and Characterization.</w:t>
      </w:r>
      <w:r w:rsidRPr="00F52B21">
        <w:rPr>
          <w:rFonts w:ascii="Times New Roman" w:hAnsi="Times New Roman"/>
          <w:color w:val="000000" w:themeColor="text1"/>
          <w:sz w:val="24"/>
          <w:szCs w:val="24"/>
          <w:lang w:val="en-US" w:eastAsia="zh-CN"/>
        </w:rPr>
        <w:t xml:space="preserve"> X-ray photoelectron</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spectroscopy (XPS) of the perovskite films was measured in the</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ultrahigh vacuum environment using a Physical Electronics PHI 5802</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with a monochromatic Al Kα X-ray source. Ultraviolet photoelectron</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spectroscopy (UPS) was measured by a He discharge lamp (He I</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21.22 eV, Kratos Analytical). A bias of 5 V was applied to the sample</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during UPS measurement. Surface morphology of the perovskite films</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was characterized by atomic force microscopy (AFM) in tapping</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mode and SEM (Hitachi S4800 FEG). The J−V curves were recorded</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from −0.1 to 1.15 V using a Keithley 2635 apparatus with scan rate of</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0.1 V/s. The simulated light source was Newport AM 1.5G irradiation</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(100 </w:t>
      </w:r>
      <w:proofErr w:type="spellStart"/>
      <w:r w:rsidRPr="00F52B21">
        <w:rPr>
          <w:rFonts w:ascii="Times New Roman" w:hAnsi="Times New Roman"/>
          <w:color w:val="000000" w:themeColor="text1"/>
          <w:sz w:val="24"/>
          <w:szCs w:val="24"/>
          <w:lang w:val="en-US" w:eastAsia="zh-CN"/>
        </w:rPr>
        <w:t>mW</w:t>
      </w:r>
      <w:proofErr w:type="spellEnd"/>
      <w:r w:rsidRPr="00F52B21">
        <w:rPr>
          <w:rFonts w:ascii="Times New Roman" w:hAnsi="Times New Roman"/>
          <w:color w:val="000000" w:themeColor="text1"/>
          <w:sz w:val="24"/>
          <w:szCs w:val="24"/>
          <w:lang w:val="en-US" w:eastAsia="zh-CN"/>
        </w:rPr>
        <w:t>/cm2) and calibrated with an ISO 17025-certified KG3-</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filtered silicon reference cell. To ensure the device area, a shadow</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mask with an area of 0.0336 cm2 was used for J−V measurement.</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During maximum power point tracking measurement, the devices are</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simply encapsulated by torr seal epoxy resin leak sealant. The</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measurement proceeds under the relative humidity range of 30−50%</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at room temperature. The samples for storage stability measurement</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are not encapsulated and are stored in a nitrogen-filled glovebox. The</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steady-state photoluminescence (PL) and time-resolved photoluminescence</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(TRPL) characterization was </w:t>
      </w:r>
      <w:proofErr w:type="spellStart"/>
      <w:r w:rsidRPr="00F52B21">
        <w:rPr>
          <w:rFonts w:ascii="Times New Roman" w:hAnsi="Times New Roman"/>
          <w:color w:val="000000" w:themeColor="text1"/>
          <w:sz w:val="24"/>
          <w:szCs w:val="24"/>
          <w:lang w:val="en-US" w:eastAsia="zh-CN"/>
        </w:rPr>
        <w:t>perforemed</w:t>
      </w:r>
      <w:proofErr w:type="spellEnd"/>
      <w:r w:rsidRPr="00F52B21">
        <w:rPr>
          <w:rFonts w:ascii="Times New Roman" w:hAnsi="Times New Roman"/>
          <w:color w:val="000000" w:themeColor="text1"/>
          <w:sz w:val="24"/>
          <w:szCs w:val="24"/>
          <w:lang w:val="en-US" w:eastAsia="zh-CN"/>
        </w:rPr>
        <w:t xml:space="preserve"> with a</w:t>
      </w:r>
      <w:r>
        <w:rPr>
          <w:rFonts w:ascii="Times New Roman" w:hAnsi="Times New Roman"/>
          <w:color w:val="000000" w:themeColor="text1"/>
          <w:sz w:val="24"/>
          <w:szCs w:val="24"/>
          <w:lang w:val="en-US" w:eastAsia="zh-CN"/>
        </w:rPr>
        <w:t xml:space="preserve"> </w:t>
      </w:r>
      <w:proofErr w:type="spellStart"/>
      <w:r w:rsidRPr="00F52B21">
        <w:rPr>
          <w:rFonts w:ascii="Times New Roman" w:hAnsi="Times New Roman"/>
          <w:color w:val="000000" w:themeColor="text1"/>
          <w:sz w:val="24"/>
          <w:szCs w:val="24"/>
          <w:lang w:val="en-US" w:eastAsia="zh-CN"/>
        </w:rPr>
        <w:t>PicoQaunt</w:t>
      </w:r>
      <w:proofErr w:type="spellEnd"/>
      <w:r w:rsidRPr="00F52B21">
        <w:rPr>
          <w:rFonts w:ascii="Times New Roman" w:hAnsi="Times New Roman"/>
          <w:color w:val="000000" w:themeColor="text1"/>
          <w:sz w:val="24"/>
          <w:szCs w:val="24"/>
          <w:lang w:val="en-US" w:eastAsia="zh-CN"/>
        </w:rPr>
        <w:t xml:space="preserve"> </w:t>
      </w:r>
      <w:proofErr w:type="spellStart"/>
      <w:r w:rsidRPr="00F52B21">
        <w:rPr>
          <w:rFonts w:ascii="Times New Roman" w:hAnsi="Times New Roman"/>
          <w:color w:val="000000" w:themeColor="text1"/>
          <w:sz w:val="24"/>
          <w:szCs w:val="24"/>
          <w:lang w:val="en-US" w:eastAsia="zh-CN"/>
        </w:rPr>
        <w:t>FluoTime</w:t>
      </w:r>
      <w:proofErr w:type="spellEnd"/>
      <w:r w:rsidRPr="00F52B21">
        <w:rPr>
          <w:rFonts w:ascii="Times New Roman" w:hAnsi="Times New Roman"/>
          <w:color w:val="000000" w:themeColor="text1"/>
          <w:sz w:val="24"/>
          <w:szCs w:val="24"/>
          <w:lang w:val="en-US" w:eastAsia="zh-CN"/>
        </w:rPr>
        <w:t xml:space="preserve"> 300. A picosecond 375 nm pulse laser</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(LDH−P-C-375) with a pulse width of &lt;40 </w:t>
      </w:r>
      <w:proofErr w:type="spellStart"/>
      <w:r w:rsidRPr="00F52B21">
        <w:rPr>
          <w:rFonts w:ascii="Times New Roman" w:hAnsi="Times New Roman"/>
          <w:color w:val="000000" w:themeColor="text1"/>
          <w:sz w:val="24"/>
          <w:szCs w:val="24"/>
          <w:lang w:val="en-US" w:eastAsia="zh-CN"/>
        </w:rPr>
        <w:t>ps</w:t>
      </w:r>
      <w:proofErr w:type="spellEnd"/>
      <w:r w:rsidRPr="00F52B21">
        <w:rPr>
          <w:rFonts w:ascii="Times New Roman" w:hAnsi="Times New Roman"/>
          <w:color w:val="000000" w:themeColor="text1"/>
          <w:sz w:val="24"/>
          <w:szCs w:val="24"/>
          <w:lang w:val="en-US" w:eastAsia="zh-CN"/>
        </w:rPr>
        <w:t xml:space="preserve"> was employed to</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excite the perovskite. The time-resolved single was measured by a</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 xml:space="preserve">time-corrected single photon counting (TCSPC, </w:t>
      </w:r>
      <w:proofErr w:type="spellStart"/>
      <w:r w:rsidRPr="00F52B21">
        <w:rPr>
          <w:rFonts w:ascii="Times New Roman" w:hAnsi="Times New Roman"/>
          <w:color w:val="000000" w:themeColor="text1"/>
          <w:sz w:val="24"/>
          <w:szCs w:val="24"/>
          <w:lang w:val="en-US" w:eastAsia="zh-CN"/>
        </w:rPr>
        <w:t>PicoHarp</w:t>
      </w:r>
      <w:proofErr w:type="spellEnd"/>
      <w:r w:rsidRPr="00F52B21">
        <w:rPr>
          <w:rFonts w:ascii="Times New Roman" w:hAnsi="Times New Roman"/>
          <w:color w:val="000000" w:themeColor="text1"/>
          <w:sz w:val="24"/>
          <w:szCs w:val="24"/>
          <w:lang w:val="en-US" w:eastAsia="zh-CN"/>
        </w:rPr>
        <w:t xml:space="preserve"> 300E)</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module with a photomultiplier (PMA-C 192-M) detector. The</w:t>
      </w:r>
      <w:r>
        <w:rPr>
          <w:rFonts w:ascii="Times New Roman" w:hAnsi="Times New Roman"/>
          <w:color w:val="000000" w:themeColor="text1"/>
          <w:sz w:val="24"/>
          <w:szCs w:val="24"/>
          <w:lang w:val="en-US" w:eastAsia="zh-CN"/>
        </w:rPr>
        <w:t xml:space="preserve"> </w:t>
      </w:r>
      <w:r w:rsidRPr="00F52B21">
        <w:rPr>
          <w:rFonts w:ascii="Times New Roman" w:hAnsi="Times New Roman"/>
          <w:color w:val="000000" w:themeColor="text1"/>
          <w:sz w:val="24"/>
          <w:szCs w:val="24"/>
          <w:lang w:val="en-US" w:eastAsia="zh-CN"/>
        </w:rPr>
        <w:t>obtained data were fitted with the below biexponential function:</w:t>
      </w:r>
      <w:r>
        <w:rPr>
          <w:rFonts w:ascii="Times New Roman" w:hAnsi="Times New Roman"/>
          <w:color w:val="000000" w:themeColor="text1"/>
          <w:sz w:val="24"/>
          <w:szCs w:val="24"/>
          <w:lang w:val="en-US" w:eastAsia="zh-CN"/>
        </w:rPr>
        <w:t xml:space="preserve"> </w:t>
      </w:r>
    </w:p>
    <w:p w14:paraId="5BD0B574" w14:textId="65BED635" w:rsidR="00C66B39" w:rsidRDefault="00C66B39" w:rsidP="001138B8">
      <w:pPr>
        <w:pStyle w:val="RSCB02ArticleText"/>
        <w:spacing w:line="480" w:lineRule="auto"/>
        <w:rPr>
          <w:rFonts w:ascii="Times New Roman" w:hAnsi="Times New Roman"/>
          <w:color w:val="000000" w:themeColor="text1"/>
          <w:sz w:val="24"/>
          <w:szCs w:val="24"/>
          <w:lang w:val="en-HK" w:eastAsia="zh-CN"/>
        </w:rPr>
      </w:pPr>
    </w:p>
    <w:p w14:paraId="61B1A022" w14:textId="32BAEA02" w:rsidR="00F52B21" w:rsidRPr="00437A3E" w:rsidRDefault="00F52B21" w:rsidP="00F52B21">
      <w:pPr>
        <w:pStyle w:val="Head1"/>
      </w:pPr>
      <w:r w:rsidRPr="00F52B21">
        <w:rPr>
          <w:lang w:val="en-HK"/>
        </w:rPr>
        <w:lastRenderedPageBreak/>
        <w:t>Supporting Information</w:t>
      </w:r>
    </w:p>
    <w:p w14:paraId="134AED55" w14:textId="2FE8651F" w:rsidR="00F52B21" w:rsidRDefault="00F52B21" w:rsidP="00F52B21">
      <w:pPr>
        <w:pStyle w:val="Head1"/>
        <w:rPr>
          <w:b w:val="0"/>
          <w:bCs/>
        </w:rPr>
      </w:pPr>
      <w:r w:rsidRPr="00F52B21">
        <w:rPr>
          <w:b w:val="0"/>
          <w:bCs/>
        </w:rPr>
        <w:t>The Supporting Information is available free of charge at</w:t>
      </w:r>
      <w:r>
        <w:rPr>
          <w:b w:val="0"/>
          <w:bCs/>
        </w:rPr>
        <w:t xml:space="preserve"> </w:t>
      </w:r>
      <w:hyperlink r:id="rId9" w:history="1">
        <w:r w:rsidRPr="0055712F">
          <w:rPr>
            <w:rStyle w:val="Hyperlink"/>
            <w:b w:val="0"/>
            <w:bCs/>
          </w:rPr>
          <w:t>https://pubs.acs.org/doi/10.1021/acsami.0c18862</w:t>
        </w:r>
      </w:hyperlink>
      <w:r w:rsidRPr="00F52B21">
        <w:rPr>
          <w:b w:val="0"/>
          <w:bCs/>
        </w:rPr>
        <w:t>.</w:t>
      </w:r>
    </w:p>
    <w:p w14:paraId="40B135BA" w14:textId="442BCAC4" w:rsidR="00F52B21" w:rsidRPr="00F52B21" w:rsidRDefault="00F52B21" w:rsidP="00F52B21">
      <w:pPr>
        <w:pStyle w:val="Head1"/>
        <w:rPr>
          <w:b w:val="0"/>
          <w:bCs/>
          <w:lang w:val="en-HK"/>
        </w:rPr>
      </w:pPr>
      <w:r w:rsidRPr="00F52B21">
        <w:rPr>
          <w:b w:val="0"/>
          <w:bCs/>
        </w:rPr>
        <w:t>SEM, ESP map, UV−vis spectra, AFM and conductive-</w:t>
      </w:r>
      <w:r>
        <w:rPr>
          <w:b w:val="0"/>
          <w:bCs/>
        </w:rPr>
        <w:t xml:space="preserve"> </w:t>
      </w:r>
      <w:r w:rsidRPr="00F52B21">
        <w:rPr>
          <w:b w:val="0"/>
          <w:bCs/>
        </w:rPr>
        <w:t>AFM, energy level measurement, IPCE and integrated</w:t>
      </w:r>
      <w:r>
        <w:rPr>
          <w:b w:val="0"/>
          <w:bCs/>
        </w:rPr>
        <w:t xml:space="preserve"> </w:t>
      </w:r>
      <w:r w:rsidRPr="00F52B21">
        <w:rPr>
          <w:b w:val="0"/>
          <w:bCs/>
        </w:rPr>
        <w:t>current density, fitted result of TRPL, and photovoltaic</w:t>
      </w:r>
      <w:r>
        <w:rPr>
          <w:b w:val="0"/>
          <w:bCs/>
        </w:rPr>
        <w:t xml:space="preserve"> </w:t>
      </w:r>
      <w:r w:rsidRPr="00F52B21">
        <w:rPr>
          <w:b w:val="0"/>
          <w:bCs/>
        </w:rPr>
        <w:t>parameters</w:t>
      </w:r>
    </w:p>
    <w:p w14:paraId="52DFE0F6" w14:textId="77777777" w:rsidR="00F52B21" w:rsidRPr="00437A3E" w:rsidRDefault="00F52B21" w:rsidP="00F52B21">
      <w:pPr>
        <w:pStyle w:val="Head1"/>
      </w:pPr>
      <w:r w:rsidRPr="00437A3E">
        <w:rPr>
          <w:lang w:val="en-HK"/>
        </w:rPr>
        <w:t>Conflict of interest</w:t>
      </w:r>
    </w:p>
    <w:p w14:paraId="6DF9CFED" w14:textId="71C6122F" w:rsidR="001138B8" w:rsidRPr="00437A3E" w:rsidRDefault="00F52B21" w:rsidP="00F52B21">
      <w:pPr>
        <w:pStyle w:val="MainText"/>
        <w:jc w:val="both"/>
        <w:rPr>
          <w:rFonts w:eastAsia="Malgun Gothic"/>
          <w:color w:val="000000" w:themeColor="text1"/>
          <w:lang w:val="en-HK" w:eastAsia="ko-KR"/>
        </w:rPr>
      </w:pPr>
      <w:r w:rsidRPr="00437A3E">
        <w:rPr>
          <w:color w:val="000000" w:themeColor="text1"/>
        </w:rPr>
        <w:t>The authors declare no conflict of interest.</w:t>
      </w:r>
    </w:p>
    <w:p w14:paraId="0C9F7ECC" w14:textId="304B3A82" w:rsidR="002C0143" w:rsidRPr="00437A3E" w:rsidRDefault="006935D5" w:rsidP="00F52B21">
      <w:pPr>
        <w:pStyle w:val="Head1"/>
      </w:pPr>
      <w:r w:rsidRPr="00437A3E">
        <w:t>Acknowledgements</w:t>
      </w:r>
    </w:p>
    <w:p w14:paraId="4B6508F0" w14:textId="107EFF56" w:rsidR="00F52B21" w:rsidRPr="00F52B21" w:rsidRDefault="00F52B21" w:rsidP="00F52B21">
      <w:pPr>
        <w:pStyle w:val="MainText"/>
        <w:jc w:val="both"/>
        <w:rPr>
          <w:rFonts w:eastAsiaTheme="minorEastAsia" w:hint="eastAsia"/>
          <w:color w:val="000000" w:themeColor="text1"/>
          <w:lang w:val="en-HK" w:eastAsia="zh-CN"/>
        </w:rPr>
      </w:pPr>
      <w:r w:rsidRPr="00F52B21">
        <w:rPr>
          <w:rFonts w:eastAsiaTheme="minorEastAsia"/>
          <w:color w:val="000000" w:themeColor="text1"/>
          <w:lang w:val="en-HK" w:eastAsia="zh-CN"/>
        </w:rPr>
        <w:t>This research was supported by the University Grant Council</w:t>
      </w:r>
      <w:r>
        <w:rPr>
          <w:rFonts w:eastAsiaTheme="minorEastAsia"/>
          <w:color w:val="000000" w:themeColor="text1"/>
          <w:lang w:val="en-HK" w:eastAsia="zh-CN"/>
        </w:rPr>
        <w:t xml:space="preserve"> </w:t>
      </w:r>
      <w:r w:rsidRPr="00F52B21">
        <w:rPr>
          <w:rFonts w:eastAsiaTheme="minorEastAsia"/>
          <w:color w:val="000000" w:themeColor="text1"/>
          <w:lang w:val="en-HK" w:eastAsia="zh-CN"/>
        </w:rPr>
        <w:t>of the University of Hong Kong (grant no. 201811159147, and</w:t>
      </w:r>
      <w:r>
        <w:rPr>
          <w:rFonts w:eastAsiaTheme="minorEastAsia"/>
          <w:color w:val="000000" w:themeColor="text1"/>
          <w:lang w:val="en-HK" w:eastAsia="zh-CN"/>
        </w:rPr>
        <w:t xml:space="preserve"> </w:t>
      </w:r>
      <w:r w:rsidRPr="00F52B21">
        <w:rPr>
          <w:rFonts w:eastAsiaTheme="minorEastAsia"/>
          <w:color w:val="000000" w:themeColor="text1"/>
          <w:lang w:val="en-HK" w:eastAsia="zh-CN"/>
        </w:rPr>
        <w:t>Research Equipment Fund), the General Research Fund (grant</w:t>
      </w:r>
      <w:r>
        <w:rPr>
          <w:rFonts w:eastAsiaTheme="minorEastAsia"/>
          <w:color w:val="000000" w:themeColor="text1"/>
          <w:lang w:val="en-HK" w:eastAsia="zh-CN"/>
        </w:rPr>
        <w:t xml:space="preserve"> </w:t>
      </w:r>
      <w:r w:rsidRPr="00F52B21">
        <w:rPr>
          <w:rFonts w:eastAsiaTheme="minorEastAsia"/>
          <w:color w:val="000000" w:themeColor="text1"/>
          <w:lang w:val="en-HK" w:eastAsia="zh-CN"/>
        </w:rPr>
        <w:t>nos. 17204117, 17200518, 17201819, and 17211220), and</w:t>
      </w:r>
      <w:r>
        <w:rPr>
          <w:rFonts w:eastAsiaTheme="minorEastAsia"/>
          <w:color w:val="000000" w:themeColor="text1"/>
          <w:lang w:val="en-HK" w:eastAsia="zh-CN"/>
        </w:rPr>
        <w:t xml:space="preserve"> </w:t>
      </w:r>
      <w:r w:rsidRPr="00F52B21">
        <w:rPr>
          <w:rFonts w:eastAsiaTheme="minorEastAsia"/>
          <w:color w:val="000000" w:themeColor="text1"/>
          <w:lang w:val="en-HK" w:eastAsia="zh-CN"/>
        </w:rPr>
        <w:t>Collaborative Research Fund (C5037-18G) from the Research</w:t>
      </w:r>
      <w:r>
        <w:rPr>
          <w:rFonts w:eastAsiaTheme="minorEastAsia"/>
          <w:color w:val="000000" w:themeColor="text1"/>
          <w:lang w:val="en-HK" w:eastAsia="zh-CN"/>
        </w:rPr>
        <w:t xml:space="preserve"> </w:t>
      </w:r>
      <w:r w:rsidRPr="00F52B21">
        <w:rPr>
          <w:rFonts w:eastAsiaTheme="minorEastAsia"/>
          <w:color w:val="000000" w:themeColor="text1"/>
          <w:lang w:val="en-HK" w:eastAsia="zh-CN"/>
        </w:rPr>
        <w:t>Grants Council (RGC), and Environment and Conservation</w:t>
      </w:r>
      <w:r>
        <w:rPr>
          <w:rFonts w:eastAsiaTheme="minorEastAsia"/>
          <w:color w:val="000000" w:themeColor="text1"/>
          <w:lang w:val="en-HK" w:eastAsia="zh-CN"/>
        </w:rPr>
        <w:t xml:space="preserve"> </w:t>
      </w:r>
      <w:r w:rsidRPr="00F52B21">
        <w:rPr>
          <w:rFonts w:eastAsiaTheme="minorEastAsia"/>
          <w:color w:val="000000" w:themeColor="text1"/>
          <w:lang w:val="en-HK" w:eastAsia="zh-CN"/>
        </w:rPr>
        <w:t>Fund (ECF Project 64/2018) of Hong Kong Special</w:t>
      </w:r>
      <w:r>
        <w:rPr>
          <w:rFonts w:eastAsiaTheme="minorEastAsia"/>
          <w:color w:val="000000" w:themeColor="text1"/>
          <w:lang w:val="en-HK" w:eastAsia="zh-CN"/>
        </w:rPr>
        <w:t xml:space="preserve"> </w:t>
      </w:r>
      <w:r w:rsidRPr="00F52B21">
        <w:rPr>
          <w:rFonts w:eastAsiaTheme="minorEastAsia"/>
          <w:color w:val="000000" w:themeColor="text1"/>
          <w:lang w:val="en-HK" w:eastAsia="zh-CN"/>
        </w:rPr>
        <w:t>Administrative Region, China.</w:t>
      </w:r>
    </w:p>
    <w:p w14:paraId="1B51CDA1" w14:textId="77777777" w:rsidR="00FD6058" w:rsidRPr="00437A3E" w:rsidRDefault="00FD6058" w:rsidP="00AF7E49">
      <w:pPr>
        <w:pStyle w:val="MainText"/>
        <w:jc w:val="both"/>
        <w:rPr>
          <w:color w:val="000000" w:themeColor="text1"/>
          <w:lang w:val="en-HK"/>
        </w:rPr>
      </w:pPr>
    </w:p>
    <w:p w14:paraId="2C4A6804" w14:textId="77777777" w:rsidR="00295925" w:rsidRPr="00437A3E" w:rsidRDefault="007A650B" w:rsidP="00AF7E49">
      <w:pPr>
        <w:pStyle w:val="MainText"/>
        <w:jc w:val="both"/>
        <w:rPr>
          <w:b/>
          <w:color w:val="000000" w:themeColor="text1"/>
          <w:sz w:val="28"/>
          <w:szCs w:val="28"/>
        </w:rPr>
      </w:pPr>
      <w:r w:rsidRPr="00437A3E">
        <w:rPr>
          <w:b/>
          <w:color w:val="000000" w:themeColor="text1"/>
          <w:sz w:val="28"/>
          <w:szCs w:val="28"/>
        </w:rPr>
        <w:t>References</w:t>
      </w:r>
    </w:p>
    <w:p w14:paraId="471A3295"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t>(1) Kojima, A.; Teshima, K.; Shirai, Y.; Miyasaka, T. Organometal</w:t>
      </w:r>
      <w:r>
        <w:rPr>
          <w:rFonts w:eastAsiaTheme="minorEastAsia"/>
          <w:color w:val="000000" w:themeColor="text1"/>
          <w:lang w:eastAsia="zh-CN"/>
        </w:rPr>
        <w:t xml:space="preserve"> </w:t>
      </w:r>
      <w:r w:rsidRPr="00F52B21">
        <w:rPr>
          <w:rFonts w:eastAsiaTheme="minorEastAsia"/>
          <w:color w:val="000000" w:themeColor="text1"/>
          <w:lang w:eastAsia="zh-CN"/>
        </w:rPr>
        <w:t>Halide Perovskites as Visible-Light Sensitizers for Photovoltaic Cells.</w:t>
      </w:r>
      <w:r>
        <w:rPr>
          <w:rFonts w:eastAsiaTheme="minorEastAsia"/>
          <w:color w:val="000000" w:themeColor="text1"/>
          <w:lang w:eastAsia="zh-CN"/>
        </w:rPr>
        <w:t xml:space="preserve"> </w:t>
      </w:r>
      <w:r w:rsidRPr="00F52B21">
        <w:rPr>
          <w:rFonts w:eastAsiaTheme="minorEastAsia"/>
          <w:color w:val="000000" w:themeColor="text1"/>
          <w:lang w:eastAsia="zh-CN"/>
        </w:rPr>
        <w:t>J. Am. Chem. Soc. 2009, 131, 6050−6051.</w:t>
      </w:r>
      <w:r>
        <w:rPr>
          <w:rFonts w:eastAsiaTheme="minorEastAsia"/>
          <w:color w:val="000000" w:themeColor="text1"/>
          <w:lang w:eastAsia="zh-CN"/>
        </w:rPr>
        <w:t xml:space="preserve"> </w:t>
      </w:r>
    </w:p>
    <w:p w14:paraId="28A6D0D1"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t xml:space="preserve">(2) Kim, H. S.; Lee, C. R.; </w:t>
      </w:r>
      <w:proofErr w:type="spellStart"/>
      <w:r w:rsidRPr="00F52B21">
        <w:rPr>
          <w:rFonts w:eastAsiaTheme="minorEastAsia"/>
          <w:color w:val="000000" w:themeColor="text1"/>
          <w:lang w:eastAsia="zh-CN"/>
        </w:rPr>
        <w:t>Im</w:t>
      </w:r>
      <w:proofErr w:type="spellEnd"/>
      <w:r w:rsidRPr="00F52B21">
        <w:rPr>
          <w:rFonts w:eastAsiaTheme="minorEastAsia"/>
          <w:color w:val="000000" w:themeColor="text1"/>
          <w:lang w:eastAsia="zh-CN"/>
        </w:rPr>
        <w:t>, J. H.; Lee, K. B.; Moehl, T.;</w:t>
      </w:r>
      <w:r>
        <w:rPr>
          <w:rFonts w:eastAsiaTheme="minorEastAsia"/>
          <w:color w:val="000000" w:themeColor="text1"/>
          <w:lang w:eastAsia="zh-CN"/>
        </w:rPr>
        <w:t xml:space="preserve"> </w:t>
      </w:r>
      <w:r w:rsidRPr="00F52B21">
        <w:rPr>
          <w:rFonts w:eastAsiaTheme="minorEastAsia"/>
          <w:color w:val="000000" w:themeColor="text1"/>
          <w:lang w:eastAsia="zh-CN"/>
        </w:rPr>
        <w:t>Marchioro, A.; Moon, S. J.; Humphry-Baker, R.; Yum, J. H.; Moser, J.</w:t>
      </w:r>
      <w:r>
        <w:rPr>
          <w:rFonts w:eastAsiaTheme="minorEastAsia"/>
          <w:color w:val="000000" w:themeColor="text1"/>
          <w:lang w:eastAsia="zh-CN"/>
        </w:rPr>
        <w:t xml:space="preserve"> </w:t>
      </w:r>
      <w:r w:rsidRPr="00F52B21">
        <w:rPr>
          <w:rFonts w:eastAsiaTheme="minorEastAsia"/>
          <w:color w:val="000000" w:themeColor="text1"/>
          <w:lang w:eastAsia="zh-CN"/>
        </w:rPr>
        <w:t>E.; et al. Lead Iodide Perovskite Sensitized All-Solid-State Submicron</w:t>
      </w:r>
      <w:r>
        <w:rPr>
          <w:rFonts w:eastAsiaTheme="minorEastAsia"/>
          <w:color w:val="000000" w:themeColor="text1"/>
          <w:lang w:eastAsia="zh-CN"/>
        </w:rPr>
        <w:t xml:space="preserve"> </w:t>
      </w:r>
      <w:r w:rsidRPr="00F52B21">
        <w:rPr>
          <w:rFonts w:eastAsiaTheme="minorEastAsia"/>
          <w:color w:val="000000" w:themeColor="text1"/>
          <w:lang w:eastAsia="zh-CN"/>
        </w:rPr>
        <w:t>Thin Film Mesoscopic Solar Cell with Efficiency Exceeding 9%. Sci.</w:t>
      </w:r>
      <w:r>
        <w:rPr>
          <w:rFonts w:eastAsiaTheme="minorEastAsia"/>
          <w:color w:val="000000" w:themeColor="text1"/>
          <w:lang w:eastAsia="zh-CN"/>
        </w:rPr>
        <w:t xml:space="preserve"> </w:t>
      </w:r>
      <w:r w:rsidRPr="00F52B21">
        <w:rPr>
          <w:rFonts w:eastAsiaTheme="minorEastAsia"/>
          <w:color w:val="000000" w:themeColor="text1"/>
          <w:lang w:eastAsia="zh-CN"/>
        </w:rPr>
        <w:t>Rep. 2012, 2, 591.</w:t>
      </w:r>
      <w:r>
        <w:rPr>
          <w:rFonts w:eastAsiaTheme="minorEastAsia"/>
          <w:color w:val="000000" w:themeColor="text1"/>
          <w:lang w:eastAsia="zh-CN"/>
        </w:rPr>
        <w:t xml:space="preserve"> </w:t>
      </w:r>
    </w:p>
    <w:p w14:paraId="4B661CC5"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t>(3) Jiang, Q.; Zhao, Y.; Zhang, X.; Yang, X.; Chen, Y.; Chu, Z.; Ye,</w:t>
      </w:r>
      <w:r>
        <w:rPr>
          <w:rFonts w:eastAsiaTheme="minorEastAsia"/>
          <w:color w:val="000000" w:themeColor="text1"/>
          <w:lang w:eastAsia="zh-CN"/>
        </w:rPr>
        <w:t xml:space="preserve"> </w:t>
      </w:r>
      <w:r w:rsidRPr="00F52B21">
        <w:rPr>
          <w:rFonts w:eastAsiaTheme="minorEastAsia"/>
          <w:color w:val="000000" w:themeColor="text1"/>
          <w:lang w:eastAsia="zh-CN"/>
        </w:rPr>
        <w:t>Q.; Li, X.; Yin, Z.; You, J. Surface Passivation of Perovskite Film for</w:t>
      </w:r>
      <w:r>
        <w:rPr>
          <w:rFonts w:eastAsiaTheme="minorEastAsia"/>
          <w:color w:val="000000" w:themeColor="text1"/>
          <w:lang w:eastAsia="zh-CN"/>
        </w:rPr>
        <w:t xml:space="preserve"> </w:t>
      </w:r>
      <w:r w:rsidRPr="00F52B21">
        <w:rPr>
          <w:rFonts w:eastAsiaTheme="minorEastAsia"/>
          <w:color w:val="000000" w:themeColor="text1"/>
          <w:lang w:eastAsia="zh-CN"/>
        </w:rPr>
        <w:t>Efficient Solar Cells. Nat. Photonics 2019, 13, 460−466.</w:t>
      </w:r>
    </w:p>
    <w:p w14:paraId="71C2A691"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lastRenderedPageBreak/>
        <w:t>(4) Jung, E. H.; Jeon, N. J.; Park, E. Y.; Moon, C. S.; Shin, T. J.;</w:t>
      </w:r>
      <w:r>
        <w:rPr>
          <w:rFonts w:eastAsiaTheme="minorEastAsia"/>
          <w:color w:val="000000" w:themeColor="text1"/>
          <w:lang w:eastAsia="zh-CN"/>
        </w:rPr>
        <w:t xml:space="preserve"> </w:t>
      </w:r>
      <w:r w:rsidRPr="00F52B21">
        <w:rPr>
          <w:rFonts w:eastAsiaTheme="minorEastAsia"/>
          <w:color w:val="000000" w:themeColor="text1"/>
          <w:lang w:eastAsia="zh-CN"/>
        </w:rPr>
        <w:t>Yang, T.-Y.; Noh, J. H.; Seo, J. Efficient, Stable and Scalable</w:t>
      </w:r>
      <w:r>
        <w:rPr>
          <w:rFonts w:eastAsiaTheme="minorEastAsia"/>
          <w:color w:val="000000" w:themeColor="text1"/>
          <w:lang w:eastAsia="zh-CN"/>
        </w:rPr>
        <w:t xml:space="preserve"> </w:t>
      </w:r>
      <w:r w:rsidRPr="00F52B21">
        <w:rPr>
          <w:rFonts w:eastAsiaTheme="minorEastAsia"/>
          <w:color w:val="000000" w:themeColor="text1"/>
          <w:lang w:eastAsia="zh-CN"/>
        </w:rPr>
        <w:t>Perovskite Solar Cells Using Poly (3-hexylthiophene). Nature 2019,</w:t>
      </w:r>
      <w:r>
        <w:rPr>
          <w:rFonts w:eastAsiaTheme="minorEastAsia"/>
          <w:color w:val="000000" w:themeColor="text1"/>
          <w:lang w:eastAsia="zh-CN"/>
        </w:rPr>
        <w:t xml:space="preserve"> </w:t>
      </w:r>
      <w:r w:rsidRPr="00F52B21">
        <w:rPr>
          <w:rFonts w:eastAsiaTheme="minorEastAsia"/>
          <w:color w:val="000000" w:themeColor="text1"/>
          <w:lang w:eastAsia="zh-CN"/>
        </w:rPr>
        <w:t>567, 511−515.</w:t>
      </w:r>
      <w:r>
        <w:rPr>
          <w:rFonts w:eastAsiaTheme="minorEastAsia"/>
          <w:color w:val="000000" w:themeColor="text1"/>
          <w:lang w:eastAsia="zh-CN"/>
        </w:rPr>
        <w:t xml:space="preserve"> </w:t>
      </w:r>
    </w:p>
    <w:p w14:paraId="7D57A23D"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t>(5) Min, H.; Kim, M.; Lee, S.-U.; Kim, H.; Kim, G.; Choi, K.; Lee, J.</w:t>
      </w:r>
      <w:r>
        <w:rPr>
          <w:rFonts w:eastAsiaTheme="minorEastAsia"/>
          <w:color w:val="000000" w:themeColor="text1"/>
          <w:lang w:eastAsia="zh-CN"/>
        </w:rPr>
        <w:t xml:space="preserve"> </w:t>
      </w:r>
      <w:r w:rsidRPr="00F52B21">
        <w:rPr>
          <w:rFonts w:eastAsiaTheme="minorEastAsia"/>
          <w:color w:val="000000" w:themeColor="text1"/>
          <w:lang w:eastAsia="zh-CN"/>
        </w:rPr>
        <w:t>H.; Seok, S. I. Efficient, Stable Solar Cells by Using Inherent Bandgap</w:t>
      </w:r>
      <w:r>
        <w:rPr>
          <w:rFonts w:eastAsiaTheme="minorEastAsia"/>
          <w:color w:val="000000" w:themeColor="text1"/>
          <w:lang w:eastAsia="zh-CN"/>
        </w:rPr>
        <w:t xml:space="preserve"> </w:t>
      </w:r>
      <w:r w:rsidRPr="00F52B21">
        <w:rPr>
          <w:rFonts w:eastAsiaTheme="minorEastAsia"/>
          <w:color w:val="000000" w:themeColor="text1"/>
          <w:lang w:eastAsia="zh-CN"/>
        </w:rPr>
        <w:t xml:space="preserve">of α-phase </w:t>
      </w:r>
      <w:proofErr w:type="spellStart"/>
      <w:r w:rsidRPr="00F52B21">
        <w:rPr>
          <w:rFonts w:eastAsiaTheme="minorEastAsia"/>
          <w:color w:val="000000" w:themeColor="text1"/>
          <w:lang w:eastAsia="zh-CN"/>
        </w:rPr>
        <w:t>Formamidinium</w:t>
      </w:r>
      <w:proofErr w:type="spellEnd"/>
      <w:r w:rsidRPr="00F52B21">
        <w:rPr>
          <w:rFonts w:eastAsiaTheme="minorEastAsia"/>
          <w:color w:val="000000" w:themeColor="text1"/>
          <w:lang w:eastAsia="zh-CN"/>
        </w:rPr>
        <w:t xml:space="preserve"> Lead Iodide. Science 2019, 366, 749−753.</w:t>
      </w:r>
      <w:r>
        <w:rPr>
          <w:rFonts w:eastAsiaTheme="minorEastAsia"/>
          <w:color w:val="000000" w:themeColor="text1"/>
          <w:lang w:eastAsia="zh-CN"/>
        </w:rPr>
        <w:t xml:space="preserve"> </w:t>
      </w:r>
    </w:p>
    <w:p w14:paraId="371999C5"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t>(6) Kim, M.; Kim, G.-H.; Lee, T. K.; Choi, I. W.; Choi, H. W.; Jo, Y.;</w:t>
      </w:r>
      <w:r>
        <w:rPr>
          <w:rFonts w:eastAsiaTheme="minorEastAsia"/>
          <w:color w:val="000000" w:themeColor="text1"/>
          <w:lang w:eastAsia="zh-CN"/>
        </w:rPr>
        <w:t xml:space="preserve"> </w:t>
      </w:r>
      <w:r w:rsidRPr="00F52B21">
        <w:rPr>
          <w:rFonts w:eastAsiaTheme="minorEastAsia"/>
          <w:color w:val="000000" w:themeColor="text1"/>
          <w:lang w:eastAsia="zh-CN"/>
        </w:rPr>
        <w:t>Yoon, Y. J.; Kim, J. W.; Lee, J.; Huh, D.; et al. Methylammonium</w:t>
      </w:r>
      <w:r>
        <w:rPr>
          <w:rFonts w:eastAsiaTheme="minorEastAsia"/>
          <w:color w:val="000000" w:themeColor="text1"/>
          <w:lang w:eastAsia="zh-CN"/>
        </w:rPr>
        <w:t xml:space="preserve"> </w:t>
      </w:r>
      <w:r w:rsidRPr="00F52B21">
        <w:rPr>
          <w:rFonts w:eastAsiaTheme="minorEastAsia"/>
          <w:color w:val="000000" w:themeColor="text1"/>
          <w:lang w:eastAsia="zh-CN"/>
        </w:rPr>
        <w:t>Chloride Induces Intermediate Phase Stabilization for Efficient</w:t>
      </w:r>
      <w:r>
        <w:rPr>
          <w:rFonts w:eastAsiaTheme="minorEastAsia"/>
          <w:color w:val="000000" w:themeColor="text1"/>
          <w:lang w:eastAsia="zh-CN"/>
        </w:rPr>
        <w:t xml:space="preserve"> </w:t>
      </w:r>
      <w:r w:rsidRPr="00F52B21">
        <w:rPr>
          <w:rFonts w:eastAsiaTheme="minorEastAsia"/>
          <w:color w:val="000000" w:themeColor="text1"/>
          <w:lang w:eastAsia="zh-CN"/>
        </w:rPr>
        <w:t>Perovskite Solar Cells. Joule 2019, 3, 2179−2192.</w:t>
      </w:r>
      <w:r>
        <w:rPr>
          <w:rFonts w:eastAsiaTheme="minorEastAsia"/>
          <w:color w:val="000000" w:themeColor="text1"/>
          <w:lang w:eastAsia="zh-CN"/>
        </w:rPr>
        <w:t xml:space="preserve"> </w:t>
      </w:r>
    </w:p>
    <w:p w14:paraId="12D734E6"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t xml:space="preserve">(7) Yoo, J. J.; </w:t>
      </w:r>
      <w:proofErr w:type="spellStart"/>
      <w:r w:rsidRPr="00F52B21">
        <w:rPr>
          <w:rFonts w:eastAsiaTheme="minorEastAsia"/>
          <w:color w:val="000000" w:themeColor="text1"/>
          <w:lang w:eastAsia="zh-CN"/>
        </w:rPr>
        <w:t>Wieghold</w:t>
      </w:r>
      <w:proofErr w:type="spellEnd"/>
      <w:r w:rsidRPr="00F52B21">
        <w:rPr>
          <w:rFonts w:eastAsiaTheme="minorEastAsia"/>
          <w:color w:val="000000" w:themeColor="text1"/>
          <w:lang w:eastAsia="zh-CN"/>
        </w:rPr>
        <w:t>, S.; Sponseller, M. C.; Chua, M. R.; Bertram,</w:t>
      </w:r>
      <w:r>
        <w:rPr>
          <w:rFonts w:eastAsiaTheme="minorEastAsia"/>
          <w:color w:val="000000" w:themeColor="text1"/>
          <w:lang w:eastAsia="zh-CN"/>
        </w:rPr>
        <w:t xml:space="preserve"> </w:t>
      </w:r>
      <w:r w:rsidRPr="00F52B21">
        <w:rPr>
          <w:rFonts w:eastAsiaTheme="minorEastAsia"/>
          <w:color w:val="000000" w:themeColor="text1"/>
          <w:lang w:eastAsia="zh-CN"/>
        </w:rPr>
        <w:t xml:space="preserve">S. N.; Hartono, N. T. P.; </w:t>
      </w:r>
      <w:proofErr w:type="spellStart"/>
      <w:r w:rsidRPr="00F52B21">
        <w:rPr>
          <w:rFonts w:eastAsiaTheme="minorEastAsia"/>
          <w:color w:val="000000" w:themeColor="text1"/>
          <w:lang w:eastAsia="zh-CN"/>
        </w:rPr>
        <w:t>Tresback</w:t>
      </w:r>
      <w:proofErr w:type="spellEnd"/>
      <w:r w:rsidRPr="00F52B21">
        <w:rPr>
          <w:rFonts w:eastAsiaTheme="minorEastAsia"/>
          <w:color w:val="000000" w:themeColor="text1"/>
          <w:lang w:eastAsia="zh-CN"/>
        </w:rPr>
        <w:t>, J. S.; Hansen, E. C.; Correa-Baena,</w:t>
      </w:r>
      <w:r>
        <w:rPr>
          <w:rFonts w:eastAsiaTheme="minorEastAsia"/>
          <w:color w:val="000000" w:themeColor="text1"/>
          <w:lang w:eastAsia="zh-CN"/>
        </w:rPr>
        <w:t xml:space="preserve"> </w:t>
      </w:r>
      <w:r w:rsidRPr="00F52B21">
        <w:rPr>
          <w:rFonts w:eastAsiaTheme="minorEastAsia"/>
          <w:color w:val="000000" w:themeColor="text1"/>
          <w:lang w:eastAsia="zh-CN"/>
        </w:rPr>
        <w:t xml:space="preserve">J.-P.; </w:t>
      </w:r>
      <w:proofErr w:type="spellStart"/>
      <w:r w:rsidRPr="00F52B21">
        <w:rPr>
          <w:rFonts w:eastAsiaTheme="minorEastAsia"/>
          <w:color w:val="000000" w:themeColor="text1"/>
          <w:lang w:eastAsia="zh-CN"/>
        </w:rPr>
        <w:t>Bulovic</w:t>
      </w:r>
      <w:proofErr w:type="spellEnd"/>
      <w:r w:rsidRPr="00F52B21">
        <w:rPr>
          <w:rFonts w:eastAsiaTheme="minorEastAsia"/>
          <w:color w:val="000000" w:themeColor="text1"/>
          <w:lang w:eastAsia="zh-CN"/>
        </w:rPr>
        <w:t>́, V.; et al. An Interface Stabilized Perovskite Solar Cell</w:t>
      </w:r>
      <w:r>
        <w:rPr>
          <w:rFonts w:eastAsiaTheme="minorEastAsia"/>
          <w:color w:val="000000" w:themeColor="text1"/>
          <w:lang w:eastAsia="zh-CN"/>
        </w:rPr>
        <w:t xml:space="preserve"> </w:t>
      </w:r>
      <w:r w:rsidRPr="00F52B21">
        <w:rPr>
          <w:rFonts w:eastAsiaTheme="minorEastAsia"/>
          <w:color w:val="000000" w:themeColor="text1"/>
          <w:lang w:eastAsia="zh-CN"/>
        </w:rPr>
        <w:t>with High Stabilized Efficiency and Low Voltage Loss. Energy Environ.</w:t>
      </w:r>
      <w:r>
        <w:rPr>
          <w:rFonts w:eastAsiaTheme="minorEastAsia"/>
          <w:color w:val="000000" w:themeColor="text1"/>
          <w:lang w:eastAsia="zh-CN"/>
        </w:rPr>
        <w:t xml:space="preserve"> </w:t>
      </w:r>
      <w:r w:rsidRPr="00F52B21">
        <w:rPr>
          <w:rFonts w:eastAsiaTheme="minorEastAsia"/>
          <w:color w:val="000000" w:themeColor="text1"/>
          <w:lang w:eastAsia="zh-CN"/>
        </w:rPr>
        <w:t>Sci. 2019, 12, 2192−2199.</w:t>
      </w:r>
      <w:r>
        <w:rPr>
          <w:rFonts w:eastAsiaTheme="minorEastAsia"/>
          <w:color w:val="000000" w:themeColor="text1"/>
          <w:lang w:eastAsia="zh-CN"/>
        </w:rPr>
        <w:t xml:space="preserve"> </w:t>
      </w:r>
    </w:p>
    <w:p w14:paraId="72F742B3"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t>(8) Jeon, N. J.; Na, H.; Jung, E. H.; Yang, T.-Y.; Lee, Y. G.; Kim, G.;</w:t>
      </w:r>
      <w:r>
        <w:rPr>
          <w:rFonts w:eastAsiaTheme="minorEastAsia"/>
          <w:color w:val="000000" w:themeColor="text1"/>
          <w:lang w:eastAsia="zh-CN"/>
        </w:rPr>
        <w:t xml:space="preserve"> </w:t>
      </w:r>
      <w:r w:rsidRPr="00F52B21">
        <w:rPr>
          <w:rFonts w:eastAsiaTheme="minorEastAsia"/>
          <w:color w:val="000000" w:themeColor="text1"/>
          <w:lang w:eastAsia="zh-CN"/>
        </w:rPr>
        <w:t xml:space="preserve">Shin, H.-W.; Il Seok, S.; Lee, J.; Seo, J. A Fluorene-terminated </w:t>
      </w:r>
      <w:proofErr w:type="spellStart"/>
      <w:r w:rsidRPr="00F52B21">
        <w:rPr>
          <w:rFonts w:eastAsiaTheme="minorEastAsia"/>
          <w:color w:val="000000" w:themeColor="text1"/>
          <w:lang w:eastAsia="zh-CN"/>
        </w:rPr>
        <w:t>Holetransporting</w:t>
      </w:r>
      <w:proofErr w:type="spellEnd"/>
      <w:r>
        <w:rPr>
          <w:rFonts w:eastAsiaTheme="minorEastAsia"/>
          <w:color w:val="000000" w:themeColor="text1"/>
          <w:lang w:eastAsia="zh-CN"/>
        </w:rPr>
        <w:t xml:space="preserve"> </w:t>
      </w:r>
      <w:r w:rsidRPr="00F52B21">
        <w:rPr>
          <w:rFonts w:eastAsiaTheme="minorEastAsia"/>
          <w:color w:val="000000" w:themeColor="text1"/>
          <w:lang w:eastAsia="zh-CN"/>
        </w:rPr>
        <w:t>Material for Highly Efficient and Stable Perovskite Solar</w:t>
      </w:r>
      <w:r>
        <w:rPr>
          <w:rFonts w:eastAsiaTheme="minorEastAsia"/>
          <w:color w:val="000000" w:themeColor="text1"/>
          <w:lang w:eastAsia="zh-CN"/>
        </w:rPr>
        <w:t xml:space="preserve"> </w:t>
      </w:r>
      <w:r w:rsidRPr="00F52B21">
        <w:rPr>
          <w:rFonts w:eastAsiaTheme="minorEastAsia"/>
          <w:color w:val="000000" w:themeColor="text1"/>
          <w:lang w:eastAsia="zh-CN"/>
        </w:rPr>
        <w:t>Cells. Nat. Energy 2018, 3, 682−689.</w:t>
      </w:r>
      <w:r>
        <w:rPr>
          <w:rFonts w:eastAsiaTheme="minorEastAsia"/>
          <w:color w:val="000000" w:themeColor="text1"/>
          <w:lang w:eastAsia="zh-CN"/>
        </w:rPr>
        <w:t xml:space="preserve"> </w:t>
      </w:r>
    </w:p>
    <w:p w14:paraId="6B49D564"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t>(9) Chen, J.; Park, N. G. Causes and Solutions of Recombination in</w:t>
      </w:r>
      <w:r>
        <w:rPr>
          <w:rFonts w:eastAsiaTheme="minorEastAsia"/>
          <w:color w:val="000000" w:themeColor="text1"/>
          <w:lang w:eastAsia="zh-CN"/>
        </w:rPr>
        <w:t xml:space="preserve"> </w:t>
      </w:r>
      <w:r w:rsidRPr="00F52B21">
        <w:rPr>
          <w:rFonts w:eastAsiaTheme="minorEastAsia"/>
          <w:color w:val="000000" w:themeColor="text1"/>
          <w:lang w:eastAsia="zh-CN"/>
        </w:rPr>
        <w:t>Perovskite Solar Cells. Adv. Mater. 2019, 31, 1803019.</w:t>
      </w:r>
      <w:r>
        <w:rPr>
          <w:rFonts w:eastAsiaTheme="minorEastAsia"/>
          <w:color w:val="000000" w:themeColor="text1"/>
          <w:lang w:eastAsia="zh-CN"/>
        </w:rPr>
        <w:t xml:space="preserve"> </w:t>
      </w:r>
    </w:p>
    <w:p w14:paraId="4440AF7F"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t xml:space="preserve">(10) Zhang, H.; </w:t>
      </w:r>
      <w:proofErr w:type="spellStart"/>
      <w:r w:rsidRPr="00F52B21">
        <w:rPr>
          <w:rFonts w:eastAsiaTheme="minorEastAsia"/>
          <w:color w:val="000000" w:themeColor="text1"/>
          <w:lang w:eastAsia="zh-CN"/>
        </w:rPr>
        <w:t>Nazeeruddin</w:t>
      </w:r>
      <w:proofErr w:type="spellEnd"/>
      <w:r w:rsidRPr="00F52B21">
        <w:rPr>
          <w:rFonts w:eastAsiaTheme="minorEastAsia"/>
          <w:color w:val="000000" w:themeColor="text1"/>
          <w:lang w:eastAsia="zh-CN"/>
        </w:rPr>
        <w:t>, M. K.; Choy, W. C. H. Perovskite</w:t>
      </w:r>
      <w:r>
        <w:rPr>
          <w:rFonts w:eastAsiaTheme="minorEastAsia"/>
          <w:color w:val="000000" w:themeColor="text1"/>
          <w:lang w:eastAsia="zh-CN"/>
        </w:rPr>
        <w:t xml:space="preserve"> </w:t>
      </w:r>
      <w:r w:rsidRPr="00F52B21">
        <w:rPr>
          <w:rFonts w:eastAsiaTheme="minorEastAsia"/>
          <w:color w:val="000000" w:themeColor="text1"/>
          <w:lang w:eastAsia="zh-CN"/>
        </w:rPr>
        <w:t>Photovoltaics: The Significant Role of Ligands in Film Formation,</w:t>
      </w:r>
      <w:r>
        <w:rPr>
          <w:rFonts w:eastAsiaTheme="minorEastAsia"/>
          <w:color w:val="000000" w:themeColor="text1"/>
          <w:lang w:eastAsia="zh-CN"/>
        </w:rPr>
        <w:t xml:space="preserve"> </w:t>
      </w:r>
      <w:r w:rsidRPr="00F52B21">
        <w:rPr>
          <w:rFonts w:eastAsiaTheme="minorEastAsia"/>
          <w:color w:val="000000" w:themeColor="text1"/>
          <w:lang w:eastAsia="zh-CN"/>
        </w:rPr>
        <w:t>Passivation, and Stability. Adv. Mater. 2019, 31, 1805702.</w:t>
      </w:r>
      <w:r>
        <w:rPr>
          <w:rFonts w:eastAsiaTheme="minorEastAsia"/>
          <w:color w:val="000000" w:themeColor="text1"/>
          <w:lang w:eastAsia="zh-CN"/>
        </w:rPr>
        <w:t xml:space="preserve"> </w:t>
      </w:r>
    </w:p>
    <w:p w14:paraId="1C3774D4"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t>(11) Green, M. A.; Dunlop, E. D.; Levi, D. H.; Hohl-Ebinger, J.;</w:t>
      </w:r>
      <w:r>
        <w:rPr>
          <w:rFonts w:eastAsiaTheme="minorEastAsia"/>
          <w:color w:val="000000" w:themeColor="text1"/>
          <w:lang w:eastAsia="zh-CN"/>
        </w:rPr>
        <w:t xml:space="preserve"> </w:t>
      </w:r>
      <w:r w:rsidRPr="00F52B21">
        <w:rPr>
          <w:rFonts w:eastAsiaTheme="minorEastAsia"/>
          <w:color w:val="000000" w:themeColor="text1"/>
          <w:lang w:eastAsia="zh-CN"/>
        </w:rPr>
        <w:t>Yoshita, M.; Ho-Baillie, A. W. Solar Cell Efficiency Tables (version</w:t>
      </w:r>
      <w:r>
        <w:rPr>
          <w:rFonts w:eastAsiaTheme="minorEastAsia"/>
          <w:color w:val="000000" w:themeColor="text1"/>
          <w:lang w:eastAsia="zh-CN"/>
        </w:rPr>
        <w:t xml:space="preserve"> </w:t>
      </w:r>
      <w:r w:rsidRPr="00F52B21">
        <w:rPr>
          <w:rFonts w:eastAsiaTheme="minorEastAsia"/>
          <w:color w:val="000000" w:themeColor="text1"/>
          <w:lang w:eastAsia="zh-CN"/>
        </w:rPr>
        <w:t>54). Prog. Photovoltaics 2019, 27, 565−575.</w:t>
      </w:r>
      <w:r>
        <w:rPr>
          <w:rFonts w:eastAsiaTheme="minorEastAsia"/>
          <w:color w:val="000000" w:themeColor="text1"/>
          <w:lang w:eastAsia="zh-CN"/>
        </w:rPr>
        <w:t xml:space="preserve"> </w:t>
      </w:r>
    </w:p>
    <w:p w14:paraId="3A2B3517"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t>(12) Sha, W. E. I.; Ren, X.; Chen, L.; Choy, W. C. H. The Efficiency</w:t>
      </w:r>
      <w:r>
        <w:rPr>
          <w:rFonts w:eastAsiaTheme="minorEastAsia"/>
          <w:color w:val="000000" w:themeColor="text1"/>
          <w:lang w:eastAsia="zh-CN"/>
        </w:rPr>
        <w:t xml:space="preserve"> </w:t>
      </w:r>
      <w:r w:rsidRPr="00F52B21">
        <w:rPr>
          <w:rFonts w:eastAsiaTheme="minorEastAsia"/>
          <w:color w:val="000000" w:themeColor="text1"/>
          <w:lang w:eastAsia="zh-CN"/>
        </w:rPr>
        <w:t>Limit of CH3NH3PbI3 Perovskite Solar Cells. Appl. Phys. Lett. 2015,</w:t>
      </w:r>
      <w:r>
        <w:rPr>
          <w:rFonts w:eastAsiaTheme="minorEastAsia"/>
          <w:color w:val="000000" w:themeColor="text1"/>
          <w:lang w:eastAsia="zh-CN"/>
        </w:rPr>
        <w:t xml:space="preserve"> </w:t>
      </w:r>
      <w:r w:rsidRPr="00F52B21">
        <w:rPr>
          <w:rFonts w:eastAsiaTheme="minorEastAsia"/>
          <w:color w:val="000000" w:themeColor="text1"/>
          <w:lang w:eastAsia="zh-CN"/>
        </w:rPr>
        <w:t>106, 221104.</w:t>
      </w:r>
      <w:r>
        <w:rPr>
          <w:rFonts w:eastAsiaTheme="minorEastAsia"/>
          <w:color w:val="000000" w:themeColor="text1"/>
          <w:lang w:eastAsia="zh-CN"/>
        </w:rPr>
        <w:t xml:space="preserve"> </w:t>
      </w:r>
    </w:p>
    <w:p w14:paraId="79932A81"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lastRenderedPageBreak/>
        <w:t>(13) Ren, X.; Wang, Z.; Sha, W. E. I.; Choy, W. C. H. Exploring the</w:t>
      </w:r>
      <w:r>
        <w:rPr>
          <w:rFonts w:eastAsiaTheme="minorEastAsia"/>
          <w:color w:val="000000" w:themeColor="text1"/>
          <w:lang w:eastAsia="zh-CN"/>
        </w:rPr>
        <w:t xml:space="preserve"> </w:t>
      </w:r>
      <w:r w:rsidRPr="00F52B21">
        <w:rPr>
          <w:rFonts w:eastAsiaTheme="minorEastAsia"/>
          <w:color w:val="000000" w:themeColor="text1"/>
          <w:lang w:eastAsia="zh-CN"/>
        </w:rPr>
        <w:t xml:space="preserve">Way </w:t>
      </w:r>
      <w:proofErr w:type="gramStart"/>
      <w:r w:rsidRPr="00F52B21">
        <w:rPr>
          <w:rFonts w:eastAsiaTheme="minorEastAsia"/>
          <w:color w:val="000000" w:themeColor="text1"/>
          <w:lang w:eastAsia="zh-CN"/>
        </w:rPr>
        <w:t>To</w:t>
      </w:r>
      <w:proofErr w:type="gramEnd"/>
      <w:r w:rsidRPr="00F52B21">
        <w:rPr>
          <w:rFonts w:eastAsiaTheme="minorEastAsia"/>
          <w:color w:val="000000" w:themeColor="text1"/>
          <w:lang w:eastAsia="zh-CN"/>
        </w:rPr>
        <w:t xml:space="preserve"> Approach the Efficiency Limit of Perovskite Solar Cells by</w:t>
      </w:r>
      <w:r>
        <w:rPr>
          <w:rFonts w:eastAsiaTheme="minorEastAsia"/>
          <w:color w:val="000000" w:themeColor="text1"/>
          <w:lang w:eastAsia="zh-CN"/>
        </w:rPr>
        <w:t xml:space="preserve"> </w:t>
      </w:r>
      <w:r w:rsidRPr="00F52B21">
        <w:rPr>
          <w:rFonts w:eastAsiaTheme="minorEastAsia"/>
          <w:color w:val="000000" w:themeColor="text1"/>
          <w:lang w:eastAsia="zh-CN"/>
        </w:rPr>
        <w:t>Drift-Diffusion Model. ACS Photonics 2017, 4, 934−942.</w:t>
      </w:r>
      <w:r>
        <w:rPr>
          <w:rFonts w:eastAsiaTheme="minorEastAsia"/>
          <w:color w:val="000000" w:themeColor="text1"/>
          <w:lang w:eastAsia="zh-CN"/>
        </w:rPr>
        <w:t xml:space="preserve"> </w:t>
      </w:r>
    </w:p>
    <w:p w14:paraId="3322771D"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t>(14) Ran, C.; Xu, J.; Gao, W.; Huang, C.; Dou, S. Defects in Metal</w:t>
      </w:r>
      <w:r>
        <w:rPr>
          <w:rFonts w:eastAsiaTheme="minorEastAsia"/>
          <w:color w:val="000000" w:themeColor="text1"/>
          <w:lang w:eastAsia="zh-CN"/>
        </w:rPr>
        <w:t xml:space="preserve"> </w:t>
      </w:r>
      <w:r w:rsidRPr="00F52B21">
        <w:rPr>
          <w:rFonts w:eastAsiaTheme="minorEastAsia"/>
          <w:color w:val="000000" w:themeColor="text1"/>
          <w:lang w:eastAsia="zh-CN"/>
        </w:rPr>
        <w:t>Triiodide Perovskite Materials Towards High-performance Solar</w:t>
      </w:r>
      <w:r>
        <w:rPr>
          <w:rFonts w:eastAsiaTheme="minorEastAsia"/>
          <w:color w:val="000000" w:themeColor="text1"/>
          <w:lang w:eastAsia="zh-CN"/>
        </w:rPr>
        <w:t xml:space="preserve"> </w:t>
      </w:r>
      <w:r w:rsidRPr="00F52B21">
        <w:rPr>
          <w:rFonts w:eastAsiaTheme="minorEastAsia"/>
          <w:color w:val="000000" w:themeColor="text1"/>
          <w:lang w:eastAsia="zh-CN"/>
        </w:rPr>
        <w:t>Cells: Origin, Impact, Characterization, and Engineering. Chem. Soc.</w:t>
      </w:r>
      <w:r>
        <w:rPr>
          <w:rFonts w:eastAsiaTheme="minorEastAsia"/>
          <w:color w:val="000000" w:themeColor="text1"/>
          <w:lang w:eastAsia="zh-CN"/>
        </w:rPr>
        <w:t xml:space="preserve"> </w:t>
      </w:r>
      <w:r w:rsidRPr="00F52B21">
        <w:rPr>
          <w:rFonts w:eastAsiaTheme="minorEastAsia"/>
          <w:color w:val="000000" w:themeColor="text1"/>
          <w:lang w:eastAsia="zh-CN"/>
        </w:rPr>
        <w:t>Rev. 2018, 47, 4581−4610.</w:t>
      </w:r>
      <w:r>
        <w:rPr>
          <w:rFonts w:eastAsiaTheme="minorEastAsia"/>
          <w:color w:val="000000" w:themeColor="text1"/>
          <w:lang w:eastAsia="zh-CN"/>
        </w:rPr>
        <w:t xml:space="preserve"> </w:t>
      </w:r>
    </w:p>
    <w:p w14:paraId="5CC543A9"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t>(15) Ono, L. K.; Liu, S.; Qi, Y. Reducing Detrimental Defects for</w:t>
      </w:r>
      <w:r>
        <w:rPr>
          <w:rFonts w:eastAsiaTheme="minorEastAsia"/>
          <w:color w:val="000000" w:themeColor="text1"/>
          <w:lang w:eastAsia="zh-CN"/>
        </w:rPr>
        <w:t xml:space="preserve"> </w:t>
      </w:r>
      <w:r w:rsidRPr="00F52B21">
        <w:rPr>
          <w:rFonts w:eastAsiaTheme="minorEastAsia"/>
          <w:color w:val="000000" w:themeColor="text1"/>
          <w:lang w:eastAsia="zh-CN"/>
        </w:rPr>
        <w:t xml:space="preserve">High-Performance Metal Halide Perovskite Solar Cells. </w:t>
      </w:r>
      <w:proofErr w:type="spellStart"/>
      <w:r w:rsidRPr="00F52B21">
        <w:rPr>
          <w:rFonts w:eastAsiaTheme="minorEastAsia"/>
          <w:color w:val="000000" w:themeColor="text1"/>
          <w:lang w:eastAsia="zh-CN"/>
        </w:rPr>
        <w:t>Angew</w:t>
      </w:r>
      <w:proofErr w:type="spellEnd"/>
      <w:r w:rsidRPr="00F52B21">
        <w:rPr>
          <w:rFonts w:eastAsiaTheme="minorEastAsia"/>
          <w:color w:val="000000" w:themeColor="text1"/>
          <w:lang w:eastAsia="zh-CN"/>
        </w:rPr>
        <w:t>. Chem.,</w:t>
      </w:r>
      <w:r>
        <w:rPr>
          <w:rFonts w:eastAsiaTheme="minorEastAsia"/>
          <w:color w:val="000000" w:themeColor="text1"/>
          <w:lang w:eastAsia="zh-CN"/>
        </w:rPr>
        <w:t xml:space="preserve"> </w:t>
      </w:r>
      <w:r w:rsidRPr="00F52B21">
        <w:rPr>
          <w:rFonts w:eastAsiaTheme="minorEastAsia"/>
          <w:color w:val="000000" w:themeColor="text1"/>
          <w:lang w:eastAsia="zh-CN"/>
        </w:rPr>
        <w:t>Int. Ed. 2020, 59, 6676−6698.</w:t>
      </w:r>
      <w:r>
        <w:rPr>
          <w:rFonts w:eastAsiaTheme="minorEastAsia"/>
          <w:color w:val="000000" w:themeColor="text1"/>
          <w:lang w:eastAsia="zh-CN"/>
        </w:rPr>
        <w:t xml:space="preserve"> </w:t>
      </w:r>
    </w:p>
    <w:p w14:paraId="1B08CBCE"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t>(16) Ahn, N.; Kwak, K.; Jang, M. S.; Yoon, H.; Lee, B. Y.; Lee, J.-K.;</w:t>
      </w:r>
      <w:r>
        <w:rPr>
          <w:rFonts w:eastAsiaTheme="minorEastAsia"/>
          <w:color w:val="000000" w:themeColor="text1"/>
          <w:lang w:eastAsia="zh-CN"/>
        </w:rPr>
        <w:t xml:space="preserve"> </w:t>
      </w:r>
      <w:proofErr w:type="spellStart"/>
      <w:r w:rsidRPr="00F52B21">
        <w:rPr>
          <w:rFonts w:eastAsiaTheme="minorEastAsia"/>
          <w:color w:val="000000" w:themeColor="text1"/>
          <w:lang w:eastAsia="zh-CN"/>
        </w:rPr>
        <w:t>Pikhitsa</w:t>
      </w:r>
      <w:proofErr w:type="spellEnd"/>
      <w:r w:rsidRPr="00F52B21">
        <w:rPr>
          <w:rFonts w:eastAsiaTheme="minorEastAsia"/>
          <w:color w:val="000000" w:themeColor="text1"/>
          <w:lang w:eastAsia="zh-CN"/>
        </w:rPr>
        <w:t>, P. V.; Byun, J.; Choi, M. Trapped Charge-driven</w:t>
      </w:r>
      <w:r>
        <w:rPr>
          <w:rFonts w:eastAsiaTheme="minorEastAsia"/>
          <w:color w:val="000000" w:themeColor="text1"/>
          <w:lang w:eastAsia="zh-CN"/>
        </w:rPr>
        <w:t xml:space="preserve"> </w:t>
      </w:r>
      <w:r w:rsidRPr="00F52B21">
        <w:rPr>
          <w:rFonts w:eastAsiaTheme="minorEastAsia"/>
          <w:color w:val="000000" w:themeColor="text1"/>
          <w:lang w:eastAsia="zh-CN"/>
        </w:rPr>
        <w:t>Degradation of Perovskite Solar Cells. Nat. Commun. 2016, 7, 1−9.</w:t>
      </w:r>
      <w:r>
        <w:rPr>
          <w:rFonts w:eastAsiaTheme="minorEastAsia"/>
          <w:color w:val="000000" w:themeColor="text1"/>
          <w:lang w:eastAsia="zh-CN"/>
        </w:rPr>
        <w:t xml:space="preserve"> </w:t>
      </w:r>
    </w:p>
    <w:p w14:paraId="204505E1"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t>(17) Kang, D. H.; Park, N. G. On the Current−Voltage Hysteresis in</w:t>
      </w:r>
      <w:r>
        <w:rPr>
          <w:rFonts w:eastAsiaTheme="minorEastAsia"/>
          <w:color w:val="000000" w:themeColor="text1"/>
          <w:lang w:eastAsia="zh-CN"/>
        </w:rPr>
        <w:t xml:space="preserve"> </w:t>
      </w:r>
      <w:r w:rsidRPr="00F52B21">
        <w:rPr>
          <w:rFonts w:eastAsiaTheme="minorEastAsia"/>
          <w:color w:val="000000" w:themeColor="text1"/>
          <w:lang w:eastAsia="zh-CN"/>
        </w:rPr>
        <w:t>Perovskite Solar Cells: Dependence on Perovskite Composition and</w:t>
      </w:r>
      <w:r>
        <w:rPr>
          <w:rFonts w:eastAsiaTheme="minorEastAsia"/>
          <w:color w:val="000000" w:themeColor="text1"/>
          <w:lang w:eastAsia="zh-CN"/>
        </w:rPr>
        <w:t xml:space="preserve"> </w:t>
      </w:r>
      <w:r w:rsidRPr="00F52B21">
        <w:rPr>
          <w:rFonts w:eastAsiaTheme="minorEastAsia"/>
          <w:color w:val="000000" w:themeColor="text1"/>
          <w:lang w:eastAsia="zh-CN"/>
        </w:rPr>
        <w:t>Methods to Remove Hysteresis. Adv. Mater. 2019, 31, 1805214.</w:t>
      </w:r>
      <w:r>
        <w:rPr>
          <w:rFonts w:eastAsiaTheme="minorEastAsia"/>
          <w:color w:val="000000" w:themeColor="text1"/>
          <w:lang w:eastAsia="zh-CN"/>
        </w:rPr>
        <w:t xml:space="preserve"> </w:t>
      </w:r>
    </w:p>
    <w:p w14:paraId="6981446E"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t>(18) Wang, S.; Sakurai, T.; Wen, W.; Qi, Y. Energy Level Alignment</w:t>
      </w:r>
      <w:r>
        <w:rPr>
          <w:rFonts w:eastAsiaTheme="minorEastAsia"/>
          <w:color w:val="000000" w:themeColor="text1"/>
          <w:lang w:eastAsia="zh-CN"/>
        </w:rPr>
        <w:t xml:space="preserve"> </w:t>
      </w:r>
      <w:r w:rsidRPr="00F52B21">
        <w:rPr>
          <w:rFonts w:eastAsiaTheme="minorEastAsia"/>
          <w:color w:val="000000" w:themeColor="text1"/>
          <w:lang w:eastAsia="zh-CN"/>
        </w:rPr>
        <w:t>at Interfaces in Metal Halide Perovskite Solar Cells. Adv. Mater.</w:t>
      </w:r>
      <w:r>
        <w:rPr>
          <w:rFonts w:eastAsiaTheme="minorEastAsia"/>
          <w:color w:val="000000" w:themeColor="text1"/>
          <w:lang w:eastAsia="zh-CN"/>
        </w:rPr>
        <w:t xml:space="preserve"> </w:t>
      </w:r>
      <w:r w:rsidRPr="00F52B21">
        <w:rPr>
          <w:rFonts w:eastAsiaTheme="minorEastAsia"/>
          <w:color w:val="000000" w:themeColor="text1"/>
          <w:lang w:eastAsia="zh-CN"/>
        </w:rPr>
        <w:t>Interfaces 2018, 5, 1800260.</w:t>
      </w:r>
      <w:r>
        <w:rPr>
          <w:rFonts w:eastAsiaTheme="minorEastAsia"/>
          <w:color w:val="000000" w:themeColor="text1"/>
          <w:lang w:eastAsia="zh-CN"/>
        </w:rPr>
        <w:t xml:space="preserve"> </w:t>
      </w:r>
    </w:p>
    <w:p w14:paraId="51D32741"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t>(19) Zhao, X.; Kim, H.-S.; Seo, J.-Y.; Park, N.-G. Effect of Selective</w:t>
      </w:r>
      <w:r>
        <w:rPr>
          <w:rFonts w:eastAsiaTheme="minorEastAsia"/>
          <w:color w:val="000000" w:themeColor="text1"/>
          <w:lang w:eastAsia="zh-CN"/>
        </w:rPr>
        <w:t xml:space="preserve"> </w:t>
      </w:r>
      <w:r w:rsidRPr="00F52B21">
        <w:rPr>
          <w:rFonts w:eastAsiaTheme="minorEastAsia"/>
          <w:color w:val="000000" w:themeColor="text1"/>
          <w:lang w:eastAsia="zh-CN"/>
        </w:rPr>
        <w:t>Contacts on the Thermal Stability of Perovskite Solar Cells. ACS</w:t>
      </w:r>
      <w:r>
        <w:rPr>
          <w:rFonts w:eastAsiaTheme="minorEastAsia"/>
          <w:color w:val="000000" w:themeColor="text1"/>
          <w:lang w:eastAsia="zh-CN"/>
        </w:rPr>
        <w:t xml:space="preserve"> </w:t>
      </w:r>
      <w:r w:rsidRPr="00F52B21">
        <w:rPr>
          <w:rFonts w:eastAsiaTheme="minorEastAsia"/>
          <w:color w:val="000000" w:themeColor="text1"/>
          <w:lang w:eastAsia="zh-CN"/>
        </w:rPr>
        <w:t>Appl. Mater. Interfaces 2017, 9, 7148−7153.</w:t>
      </w:r>
      <w:r>
        <w:rPr>
          <w:rFonts w:eastAsiaTheme="minorEastAsia"/>
          <w:color w:val="000000" w:themeColor="text1"/>
          <w:lang w:eastAsia="zh-CN"/>
        </w:rPr>
        <w:t xml:space="preserve"> </w:t>
      </w:r>
    </w:p>
    <w:p w14:paraId="0AD2B0FA"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t>(20) Chen, W.; Wu, Y.; Yue, Y.; Liu, J.; Zhang, W.; Yang, X.; Chen,</w:t>
      </w:r>
      <w:r>
        <w:rPr>
          <w:rFonts w:eastAsiaTheme="minorEastAsia"/>
          <w:color w:val="000000" w:themeColor="text1"/>
          <w:lang w:eastAsia="zh-CN"/>
        </w:rPr>
        <w:t xml:space="preserve"> </w:t>
      </w:r>
      <w:r w:rsidRPr="00F52B21">
        <w:rPr>
          <w:rFonts w:eastAsiaTheme="minorEastAsia"/>
          <w:color w:val="000000" w:themeColor="text1"/>
          <w:lang w:eastAsia="zh-CN"/>
        </w:rPr>
        <w:t xml:space="preserve">H.; Bi, E.; Ashraful, I.; </w:t>
      </w:r>
      <w:proofErr w:type="spellStart"/>
      <w:r w:rsidRPr="00F52B21">
        <w:rPr>
          <w:rFonts w:eastAsiaTheme="minorEastAsia"/>
          <w:color w:val="000000" w:themeColor="text1"/>
          <w:lang w:eastAsia="zh-CN"/>
        </w:rPr>
        <w:t>Grätzel</w:t>
      </w:r>
      <w:proofErr w:type="spellEnd"/>
      <w:r w:rsidRPr="00F52B21">
        <w:rPr>
          <w:rFonts w:eastAsiaTheme="minorEastAsia"/>
          <w:color w:val="000000" w:themeColor="text1"/>
          <w:lang w:eastAsia="zh-CN"/>
        </w:rPr>
        <w:t xml:space="preserve">, M.; Han, L. Efficient and Stable </w:t>
      </w:r>
      <w:proofErr w:type="spellStart"/>
      <w:r w:rsidRPr="00F52B21">
        <w:rPr>
          <w:rFonts w:eastAsiaTheme="minorEastAsia"/>
          <w:color w:val="000000" w:themeColor="text1"/>
          <w:lang w:eastAsia="zh-CN"/>
        </w:rPr>
        <w:t>Largearea</w:t>
      </w:r>
      <w:proofErr w:type="spellEnd"/>
      <w:r>
        <w:rPr>
          <w:rFonts w:eastAsiaTheme="minorEastAsia"/>
          <w:color w:val="000000" w:themeColor="text1"/>
          <w:lang w:eastAsia="zh-CN"/>
        </w:rPr>
        <w:t xml:space="preserve"> </w:t>
      </w:r>
      <w:r w:rsidRPr="00F52B21">
        <w:rPr>
          <w:rFonts w:eastAsiaTheme="minorEastAsia"/>
          <w:color w:val="000000" w:themeColor="text1"/>
          <w:lang w:eastAsia="zh-CN"/>
        </w:rPr>
        <w:t>Perovskite Solar Cells with Inorganic Charge Extraction Layers.</w:t>
      </w:r>
      <w:r>
        <w:rPr>
          <w:rFonts w:eastAsiaTheme="minorEastAsia"/>
          <w:color w:val="000000" w:themeColor="text1"/>
          <w:lang w:eastAsia="zh-CN"/>
        </w:rPr>
        <w:t xml:space="preserve"> </w:t>
      </w:r>
      <w:r w:rsidRPr="00F52B21">
        <w:rPr>
          <w:rFonts w:eastAsiaTheme="minorEastAsia"/>
          <w:color w:val="000000" w:themeColor="text1"/>
          <w:lang w:eastAsia="zh-CN"/>
        </w:rPr>
        <w:t>Science 2015, 350, 944−948.</w:t>
      </w:r>
      <w:r>
        <w:rPr>
          <w:rFonts w:eastAsiaTheme="minorEastAsia"/>
          <w:color w:val="000000" w:themeColor="text1"/>
          <w:lang w:eastAsia="zh-CN"/>
        </w:rPr>
        <w:t xml:space="preserve"> </w:t>
      </w:r>
    </w:p>
    <w:p w14:paraId="4A1A8515"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t>(21) Bai, S.; Da, P.; Li, C.; Wang, Z.; Yuan, Z.; Fu, F.; Kawecki, M.;</w:t>
      </w:r>
      <w:r>
        <w:rPr>
          <w:rFonts w:eastAsiaTheme="minorEastAsia"/>
          <w:color w:val="000000" w:themeColor="text1"/>
          <w:lang w:eastAsia="zh-CN"/>
        </w:rPr>
        <w:t xml:space="preserve"> </w:t>
      </w:r>
      <w:r w:rsidRPr="00F52B21">
        <w:rPr>
          <w:rFonts w:eastAsiaTheme="minorEastAsia"/>
          <w:color w:val="000000" w:themeColor="text1"/>
          <w:lang w:eastAsia="zh-CN"/>
        </w:rPr>
        <w:t>Liu, X.; Sakai, N.; Wang, J. T.-W.; et al. Planar Perovskite Solar Cells</w:t>
      </w:r>
      <w:r>
        <w:rPr>
          <w:rFonts w:eastAsiaTheme="minorEastAsia"/>
          <w:color w:val="000000" w:themeColor="text1"/>
          <w:lang w:eastAsia="zh-CN"/>
        </w:rPr>
        <w:t xml:space="preserve"> </w:t>
      </w:r>
      <w:r w:rsidRPr="00F52B21">
        <w:rPr>
          <w:rFonts w:eastAsiaTheme="minorEastAsia"/>
          <w:color w:val="000000" w:themeColor="text1"/>
          <w:lang w:eastAsia="zh-CN"/>
        </w:rPr>
        <w:t>with Long-term Stability Using Ionic Liquid Additives. Nature 2019,</w:t>
      </w:r>
      <w:r>
        <w:rPr>
          <w:rFonts w:eastAsiaTheme="minorEastAsia"/>
          <w:color w:val="000000" w:themeColor="text1"/>
          <w:lang w:eastAsia="zh-CN"/>
        </w:rPr>
        <w:t xml:space="preserve"> </w:t>
      </w:r>
      <w:r w:rsidRPr="00F52B21">
        <w:rPr>
          <w:rFonts w:eastAsiaTheme="minorEastAsia"/>
          <w:color w:val="000000" w:themeColor="text1"/>
          <w:lang w:eastAsia="zh-CN"/>
        </w:rPr>
        <w:t>571, 245−250.</w:t>
      </w:r>
      <w:r>
        <w:rPr>
          <w:rFonts w:eastAsiaTheme="minorEastAsia"/>
          <w:color w:val="000000" w:themeColor="text1"/>
          <w:lang w:eastAsia="zh-CN"/>
        </w:rPr>
        <w:t xml:space="preserve"> </w:t>
      </w:r>
    </w:p>
    <w:p w14:paraId="4EBA7288"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lastRenderedPageBreak/>
        <w:t>(22) Chen, W.; Zhou, Y.; Chen, G.; Wu, Y.; Tu, B.; Liu, F. Z.;</w:t>
      </w:r>
      <w:r>
        <w:rPr>
          <w:rFonts w:eastAsiaTheme="minorEastAsia"/>
          <w:color w:val="000000" w:themeColor="text1"/>
          <w:lang w:eastAsia="zh-CN"/>
        </w:rPr>
        <w:t xml:space="preserve"> </w:t>
      </w:r>
      <w:r w:rsidRPr="00F52B21">
        <w:rPr>
          <w:rFonts w:eastAsiaTheme="minorEastAsia"/>
          <w:color w:val="000000" w:themeColor="text1"/>
          <w:lang w:eastAsia="zh-CN"/>
        </w:rPr>
        <w:t xml:space="preserve">Huang, L.; Ng, A. M. C.; </w:t>
      </w:r>
      <w:proofErr w:type="spellStart"/>
      <w:r w:rsidRPr="00F52B21">
        <w:rPr>
          <w:rFonts w:eastAsiaTheme="minorEastAsia"/>
          <w:color w:val="000000" w:themeColor="text1"/>
          <w:lang w:eastAsia="zh-CN"/>
        </w:rPr>
        <w:t>Djurišic</w:t>
      </w:r>
      <w:proofErr w:type="spellEnd"/>
      <w:r w:rsidRPr="00F52B21">
        <w:rPr>
          <w:rFonts w:eastAsiaTheme="minorEastAsia"/>
          <w:color w:val="000000" w:themeColor="text1"/>
          <w:lang w:eastAsia="zh-CN"/>
        </w:rPr>
        <w:t>́, A. B.; He, Z. Alkali Chlorides for</w:t>
      </w:r>
      <w:r>
        <w:rPr>
          <w:rFonts w:eastAsiaTheme="minorEastAsia"/>
          <w:color w:val="000000" w:themeColor="text1"/>
          <w:lang w:eastAsia="zh-CN"/>
        </w:rPr>
        <w:t xml:space="preserve"> </w:t>
      </w:r>
      <w:r w:rsidRPr="00F52B21">
        <w:rPr>
          <w:rFonts w:eastAsiaTheme="minorEastAsia"/>
          <w:color w:val="000000" w:themeColor="text1"/>
          <w:lang w:eastAsia="zh-CN"/>
        </w:rPr>
        <w:t>the Suppression of the Interfacial Recombination in Inverted Planar</w:t>
      </w:r>
      <w:r>
        <w:rPr>
          <w:rFonts w:eastAsiaTheme="minorEastAsia"/>
          <w:color w:val="000000" w:themeColor="text1"/>
          <w:lang w:eastAsia="zh-CN"/>
        </w:rPr>
        <w:t xml:space="preserve"> </w:t>
      </w:r>
      <w:r w:rsidRPr="00F52B21">
        <w:rPr>
          <w:rFonts w:eastAsiaTheme="minorEastAsia"/>
          <w:color w:val="000000" w:themeColor="text1"/>
          <w:lang w:eastAsia="zh-CN"/>
        </w:rPr>
        <w:t>Perovskite Solar Cells. Adv. Energy Mater. 2019, 9, 1803872.</w:t>
      </w:r>
      <w:r>
        <w:rPr>
          <w:rFonts w:eastAsiaTheme="minorEastAsia"/>
          <w:color w:val="000000" w:themeColor="text1"/>
          <w:lang w:eastAsia="zh-CN"/>
        </w:rPr>
        <w:t xml:space="preserve"> </w:t>
      </w:r>
    </w:p>
    <w:p w14:paraId="69E56EA4"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t>(23) Zhang, H.; Ren, X.; Chen, X.; Mao, J.; Cheng, J.; Zhao, Y.; Liu,</w:t>
      </w:r>
      <w:r>
        <w:rPr>
          <w:rFonts w:eastAsiaTheme="minorEastAsia"/>
          <w:color w:val="000000" w:themeColor="text1"/>
          <w:lang w:eastAsia="zh-CN"/>
        </w:rPr>
        <w:t xml:space="preserve"> </w:t>
      </w:r>
      <w:r w:rsidRPr="00F52B21">
        <w:rPr>
          <w:rFonts w:eastAsiaTheme="minorEastAsia"/>
          <w:color w:val="000000" w:themeColor="text1"/>
          <w:lang w:eastAsia="zh-CN"/>
        </w:rPr>
        <w:t xml:space="preserve">Y.; Milic, J.; Yin, W.-J.; </w:t>
      </w:r>
      <w:proofErr w:type="spellStart"/>
      <w:r w:rsidRPr="00F52B21">
        <w:rPr>
          <w:rFonts w:eastAsiaTheme="minorEastAsia"/>
          <w:color w:val="000000" w:themeColor="text1"/>
          <w:lang w:eastAsia="zh-CN"/>
        </w:rPr>
        <w:t>Grätzel</w:t>
      </w:r>
      <w:proofErr w:type="spellEnd"/>
      <w:r w:rsidRPr="00F52B21">
        <w:rPr>
          <w:rFonts w:eastAsiaTheme="minorEastAsia"/>
          <w:color w:val="000000" w:themeColor="text1"/>
          <w:lang w:eastAsia="zh-CN"/>
        </w:rPr>
        <w:t>, M.; Choy, W. C. H. Improving the</w:t>
      </w:r>
      <w:r>
        <w:rPr>
          <w:rFonts w:eastAsiaTheme="minorEastAsia"/>
          <w:color w:val="000000" w:themeColor="text1"/>
          <w:lang w:eastAsia="zh-CN"/>
        </w:rPr>
        <w:t xml:space="preserve"> </w:t>
      </w:r>
      <w:r w:rsidRPr="00F52B21">
        <w:rPr>
          <w:rFonts w:eastAsiaTheme="minorEastAsia"/>
          <w:color w:val="000000" w:themeColor="text1"/>
          <w:lang w:eastAsia="zh-CN"/>
        </w:rPr>
        <w:t>Stability and Performance of Perovskite Solar Cells via Off-the-shelf</w:t>
      </w:r>
      <w:r>
        <w:rPr>
          <w:rFonts w:eastAsiaTheme="minorEastAsia"/>
          <w:color w:val="000000" w:themeColor="text1"/>
          <w:lang w:eastAsia="zh-CN"/>
        </w:rPr>
        <w:t xml:space="preserve"> </w:t>
      </w:r>
      <w:r w:rsidRPr="00F52B21">
        <w:rPr>
          <w:rFonts w:eastAsiaTheme="minorEastAsia"/>
          <w:color w:val="000000" w:themeColor="text1"/>
          <w:lang w:eastAsia="zh-CN"/>
        </w:rPr>
        <w:t>Post-device Ligand Treatment. Energy Environ. Sci. 2018, 11, 2253−</w:t>
      </w:r>
      <w:r>
        <w:rPr>
          <w:rFonts w:eastAsiaTheme="minorEastAsia"/>
          <w:color w:val="000000" w:themeColor="text1"/>
          <w:lang w:eastAsia="zh-CN"/>
        </w:rPr>
        <w:t xml:space="preserve"> </w:t>
      </w:r>
      <w:r w:rsidRPr="00F52B21">
        <w:rPr>
          <w:rFonts w:eastAsiaTheme="minorEastAsia"/>
          <w:color w:val="000000" w:themeColor="text1"/>
          <w:lang w:eastAsia="zh-CN"/>
        </w:rPr>
        <w:t>2262.</w:t>
      </w:r>
      <w:r>
        <w:rPr>
          <w:rFonts w:eastAsiaTheme="minorEastAsia"/>
          <w:color w:val="000000" w:themeColor="text1"/>
          <w:lang w:eastAsia="zh-CN"/>
        </w:rPr>
        <w:t xml:space="preserve"> </w:t>
      </w:r>
    </w:p>
    <w:p w14:paraId="2472958A"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t>(24) Chen, J.; Park, N.-G. Inorganic Hole Transporting Materials for</w:t>
      </w:r>
      <w:r>
        <w:rPr>
          <w:rFonts w:eastAsiaTheme="minorEastAsia"/>
          <w:color w:val="000000" w:themeColor="text1"/>
          <w:lang w:eastAsia="zh-CN"/>
        </w:rPr>
        <w:t xml:space="preserve"> </w:t>
      </w:r>
      <w:r w:rsidRPr="00F52B21">
        <w:rPr>
          <w:rFonts w:eastAsiaTheme="minorEastAsia"/>
          <w:color w:val="000000" w:themeColor="text1"/>
          <w:lang w:eastAsia="zh-CN"/>
        </w:rPr>
        <w:t>Stable and High Efficiency Perovskite Solar Cells. J. Phys. Chem. C</w:t>
      </w:r>
      <w:r>
        <w:rPr>
          <w:rFonts w:eastAsiaTheme="minorEastAsia"/>
          <w:color w:val="000000" w:themeColor="text1"/>
          <w:lang w:eastAsia="zh-CN"/>
        </w:rPr>
        <w:t xml:space="preserve"> </w:t>
      </w:r>
      <w:r w:rsidRPr="00F52B21">
        <w:rPr>
          <w:rFonts w:eastAsiaTheme="minorEastAsia"/>
          <w:color w:val="000000" w:themeColor="text1"/>
          <w:lang w:eastAsia="zh-CN"/>
        </w:rPr>
        <w:t>2018, 122, 14039−14063.</w:t>
      </w:r>
      <w:r>
        <w:rPr>
          <w:rFonts w:eastAsiaTheme="minorEastAsia"/>
          <w:color w:val="000000" w:themeColor="text1"/>
          <w:lang w:eastAsia="zh-CN"/>
        </w:rPr>
        <w:t xml:space="preserve"> </w:t>
      </w:r>
    </w:p>
    <w:p w14:paraId="4C7722C6"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t>(25) Zhao, Y.; Zhang, H.; Ren, X.; Zhu, H. L.; Huang, Z.; Ye, F.;</w:t>
      </w:r>
      <w:r>
        <w:rPr>
          <w:rFonts w:eastAsiaTheme="minorEastAsia"/>
          <w:color w:val="000000" w:themeColor="text1"/>
          <w:lang w:eastAsia="zh-CN"/>
        </w:rPr>
        <w:t xml:space="preserve"> </w:t>
      </w:r>
      <w:r w:rsidRPr="00F52B21">
        <w:rPr>
          <w:rFonts w:eastAsiaTheme="minorEastAsia"/>
          <w:color w:val="000000" w:themeColor="text1"/>
          <w:lang w:eastAsia="zh-CN"/>
        </w:rPr>
        <w:t>Ouyang, D.; Cheah, K. W.; Jen, A. K.-Y.; Choy, W. C. Thick TiO2-</w:t>
      </w:r>
      <w:r>
        <w:rPr>
          <w:rFonts w:eastAsiaTheme="minorEastAsia"/>
          <w:color w:val="000000" w:themeColor="text1"/>
          <w:lang w:eastAsia="zh-CN"/>
        </w:rPr>
        <w:t xml:space="preserve"> </w:t>
      </w:r>
      <w:r w:rsidRPr="00F52B21">
        <w:rPr>
          <w:rFonts w:eastAsiaTheme="minorEastAsia"/>
          <w:color w:val="000000" w:themeColor="text1"/>
          <w:lang w:eastAsia="zh-CN"/>
        </w:rPr>
        <w:t>based Top Electron Transport Layer on Perovskite for Highly</w:t>
      </w:r>
      <w:r>
        <w:rPr>
          <w:rFonts w:eastAsiaTheme="minorEastAsia"/>
          <w:color w:val="000000" w:themeColor="text1"/>
          <w:lang w:eastAsia="zh-CN"/>
        </w:rPr>
        <w:t xml:space="preserve"> </w:t>
      </w:r>
      <w:r w:rsidRPr="00F52B21">
        <w:rPr>
          <w:rFonts w:eastAsiaTheme="minorEastAsia"/>
          <w:color w:val="000000" w:themeColor="text1"/>
          <w:lang w:eastAsia="zh-CN"/>
        </w:rPr>
        <w:t>Efficient and Stable Solar Cells. ACS Energy Lett. 2018, 3, 2891−2898.</w:t>
      </w:r>
      <w:r>
        <w:rPr>
          <w:rFonts w:eastAsiaTheme="minorEastAsia"/>
          <w:color w:val="000000" w:themeColor="text1"/>
          <w:lang w:eastAsia="zh-CN"/>
        </w:rPr>
        <w:t xml:space="preserve"> </w:t>
      </w:r>
    </w:p>
    <w:p w14:paraId="2537D7A7" w14:textId="77777777" w:rsidR="00F52B21"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t>(26) Zhou, L.; Lin, Z.; Ning, Z.; Li, T.; Guo, X.; Ma, J.; Su, J.;</w:t>
      </w:r>
      <w:r>
        <w:rPr>
          <w:rFonts w:eastAsiaTheme="minorEastAsia"/>
          <w:color w:val="000000" w:themeColor="text1"/>
          <w:lang w:eastAsia="zh-CN"/>
        </w:rPr>
        <w:t xml:space="preserve"> </w:t>
      </w:r>
      <w:r w:rsidRPr="00F52B21">
        <w:rPr>
          <w:rFonts w:eastAsiaTheme="minorEastAsia"/>
          <w:color w:val="000000" w:themeColor="text1"/>
          <w:lang w:eastAsia="zh-CN"/>
        </w:rPr>
        <w:t>Zhang, C.; Zhang, J.; Liu, S.; et al. Highly Efficient and Stable Planar</w:t>
      </w:r>
      <w:r>
        <w:rPr>
          <w:rFonts w:eastAsiaTheme="minorEastAsia"/>
          <w:color w:val="000000" w:themeColor="text1"/>
          <w:lang w:eastAsia="zh-CN"/>
        </w:rPr>
        <w:t xml:space="preserve"> </w:t>
      </w:r>
      <w:r w:rsidRPr="00F52B21">
        <w:rPr>
          <w:rFonts w:eastAsiaTheme="minorEastAsia"/>
          <w:color w:val="000000" w:themeColor="text1"/>
          <w:lang w:eastAsia="zh-CN"/>
        </w:rPr>
        <w:t>Perovskite Solar Cells with Modulated Diffusion Passivation Toward</w:t>
      </w:r>
      <w:r>
        <w:rPr>
          <w:rFonts w:eastAsiaTheme="minorEastAsia"/>
          <w:color w:val="000000" w:themeColor="text1"/>
          <w:lang w:eastAsia="zh-CN"/>
        </w:rPr>
        <w:t xml:space="preserve"> </w:t>
      </w:r>
      <w:r w:rsidRPr="00F52B21">
        <w:rPr>
          <w:rFonts w:eastAsiaTheme="minorEastAsia"/>
          <w:color w:val="000000" w:themeColor="text1"/>
          <w:lang w:eastAsia="zh-CN"/>
        </w:rPr>
        <w:t>High Power Conversion Efficiency and Ultrahigh Fill Factor. Solar</w:t>
      </w:r>
      <w:r>
        <w:rPr>
          <w:rFonts w:eastAsiaTheme="minorEastAsia"/>
          <w:color w:val="000000" w:themeColor="text1"/>
          <w:lang w:eastAsia="zh-CN"/>
        </w:rPr>
        <w:t xml:space="preserve"> </w:t>
      </w:r>
      <w:r w:rsidRPr="00F52B21">
        <w:rPr>
          <w:rFonts w:eastAsiaTheme="minorEastAsia"/>
          <w:color w:val="000000" w:themeColor="text1"/>
          <w:lang w:eastAsia="zh-CN"/>
        </w:rPr>
        <w:t>RRL 2019, 3, 1900293.</w:t>
      </w:r>
      <w:r>
        <w:rPr>
          <w:rFonts w:eastAsiaTheme="minorEastAsia"/>
          <w:color w:val="000000" w:themeColor="text1"/>
          <w:lang w:eastAsia="zh-CN"/>
        </w:rPr>
        <w:t xml:space="preserve"> </w:t>
      </w:r>
    </w:p>
    <w:p w14:paraId="2045AFD2" w14:textId="77777777" w:rsidR="000A1F8B" w:rsidRDefault="00F52B21" w:rsidP="001138B8">
      <w:pPr>
        <w:pStyle w:val="MainText"/>
        <w:jc w:val="both"/>
        <w:rPr>
          <w:rFonts w:eastAsiaTheme="minorEastAsia"/>
          <w:color w:val="000000" w:themeColor="text1"/>
          <w:lang w:eastAsia="zh-CN"/>
        </w:rPr>
      </w:pPr>
      <w:r w:rsidRPr="00F52B21">
        <w:rPr>
          <w:rFonts w:eastAsiaTheme="minorEastAsia"/>
          <w:color w:val="000000" w:themeColor="text1"/>
          <w:lang w:eastAsia="zh-CN"/>
        </w:rPr>
        <w:t>(27) Chen, W.; Zhou, Y.; Wang, L.; Wu, Y.; Tu, B.; Yu, B.; Liu, F.;</w:t>
      </w:r>
      <w:r>
        <w:rPr>
          <w:rFonts w:eastAsiaTheme="minorEastAsia"/>
          <w:color w:val="000000" w:themeColor="text1"/>
          <w:lang w:eastAsia="zh-CN"/>
        </w:rPr>
        <w:t xml:space="preserve"> </w:t>
      </w:r>
      <w:r w:rsidRPr="00F52B21">
        <w:rPr>
          <w:rFonts w:eastAsiaTheme="minorEastAsia"/>
          <w:color w:val="000000" w:themeColor="text1"/>
          <w:lang w:eastAsia="zh-CN"/>
        </w:rPr>
        <w:t xml:space="preserve">Tam, H. W.; Wang, G.; </w:t>
      </w:r>
      <w:proofErr w:type="spellStart"/>
      <w:r w:rsidRPr="00F52B21">
        <w:rPr>
          <w:rFonts w:eastAsiaTheme="minorEastAsia"/>
          <w:color w:val="000000" w:themeColor="text1"/>
          <w:lang w:eastAsia="zh-CN"/>
        </w:rPr>
        <w:t>Djurišic</w:t>
      </w:r>
      <w:proofErr w:type="spellEnd"/>
      <w:r w:rsidRPr="00F52B21">
        <w:rPr>
          <w:rFonts w:eastAsiaTheme="minorEastAsia"/>
          <w:color w:val="000000" w:themeColor="text1"/>
          <w:lang w:eastAsia="zh-CN"/>
        </w:rPr>
        <w:t xml:space="preserve">́, A. B.; et al. Molecule-Doped </w:t>
      </w:r>
      <w:proofErr w:type="gramStart"/>
      <w:r w:rsidRPr="00F52B21">
        <w:rPr>
          <w:rFonts w:eastAsiaTheme="minorEastAsia"/>
          <w:color w:val="000000" w:themeColor="text1"/>
          <w:lang w:eastAsia="zh-CN"/>
        </w:rPr>
        <w:t>Nickel</w:t>
      </w:r>
      <w:r>
        <w:rPr>
          <w:rFonts w:eastAsiaTheme="minorEastAsia"/>
          <w:color w:val="000000" w:themeColor="text1"/>
          <w:lang w:eastAsia="zh-CN"/>
        </w:rPr>
        <w:t xml:space="preserve"> </w:t>
      </w:r>
      <w:r w:rsidR="000A1F8B">
        <w:rPr>
          <w:rFonts w:eastAsiaTheme="minorEastAsia" w:hint="eastAsia"/>
          <w:color w:val="000000" w:themeColor="text1"/>
          <w:lang w:eastAsia="zh-CN"/>
        </w:rPr>
        <w:t xml:space="preserve"> </w:t>
      </w:r>
      <w:r w:rsidR="000A1F8B" w:rsidRPr="000A1F8B">
        <w:rPr>
          <w:rFonts w:eastAsiaTheme="minorEastAsia"/>
          <w:color w:val="000000" w:themeColor="text1"/>
          <w:lang w:eastAsia="zh-CN"/>
        </w:rPr>
        <w:t>Oxide</w:t>
      </w:r>
      <w:proofErr w:type="gramEnd"/>
      <w:r w:rsidR="000A1F8B" w:rsidRPr="000A1F8B">
        <w:rPr>
          <w:rFonts w:eastAsiaTheme="minorEastAsia"/>
          <w:color w:val="000000" w:themeColor="text1"/>
          <w:lang w:eastAsia="zh-CN"/>
        </w:rPr>
        <w:t>: Verified Charge Transfer and Planar Inverted Mixed Cation</w:t>
      </w:r>
      <w:r w:rsidR="000A1F8B">
        <w:rPr>
          <w:rFonts w:eastAsiaTheme="minorEastAsia"/>
          <w:color w:val="000000" w:themeColor="text1"/>
          <w:lang w:eastAsia="zh-CN"/>
        </w:rPr>
        <w:t xml:space="preserve"> </w:t>
      </w:r>
      <w:r w:rsidR="000A1F8B" w:rsidRPr="000A1F8B">
        <w:rPr>
          <w:rFonts w:eastAsiaTheme="minorEastAsia"/>
          <w:color w:val="000000" w:themeColor="text1"/>
          <w:lang w:eastAsia="zh-CN"/>
        </w:rPr>
        <w:t>Perovskite Solar Cell. Adv. Mater. 2018, 30, 1800515.</w:t>
      </w:r>
      <w:r w:rsidR="000A1F8B">
        <w:rPr>
          <w:rFonts w:eastAsiaTheme="minorEastAsia"/>
          <w:color w:val="000000" w:themeColor="text1"/>
          <w:lang w:eastAsia="zh-CN"/>
        </w:rPr>
        <w:t xml:space="preserve"> </w:t>
      </w:r>
    </w:p>
    <w:p w14:paraId="6788FCEF" w14:textId="77777777" w:rsidR="000A1F8B" w:rsidRDefault="000A1F8B" w:rsidP="001138B8">
      <w:pPr>
        <w:pStyle w:val="MainText"/>
        <w:jc w:val="both"/>
        <w:rPr>
          <w:rFonts w:eastAsiaTheme="minorEastAsia"/>
          <w:color w:val="000000" w:themeColor="text1"/>
          <w:lang w:eastAsia="zh-CN"/>
        </w:rPr>
      </w:pPr>
      <w:r w:rsidRPr="000A1F8B">
        <w:rPr>
          <w:rFonts w:eastAsiaTheme="minorEastAsia"/>
          <w:color w:val="000000" w:themeColor="text1"/>
          <w:lang w:eastAsia="zh-CN"/>
        </w:rPr>
        <w:t xml:space="preserve">(28) Abate, A.; Saliba, M.; Hollman, D. J.; </w:t>
      </w:r>
      <w:proofErr w:type="spellStart"/>
      <w:r w:rsidRPr="000A1F8B">
        <w:rPr>
          <w:rFonts w:eastAsiaTheme="minorEastAsia"/>
          <w:color w:val="000000" w:themeColor="text1"/>
          <w:lang w:eastAsia="zh-CN"/>
        </w:rPr>
        <w:t>Stranks</w:t>
      </w:r>
      <w:proofErr w:type="spellEnd"/>
      <w:r w:rsidRPr="000A1F8B">
        <w:rPr>
          <w:rFonts w:eastAsiaTheme="minorEastAsia"/>
          <w:color w:val="000000" w:themeColor="text1"/>
          <w:lang w:eastAsia="zh-CN"/>
        </w:rPr>
        <w:t>, S. D.;</w:t>
      </w:r>
      <w:r>
        <w:rPr>
          <w:rFonts w:eastAsiaTheme="minorEastAsia"/>
          <w:color w:val="000000" w:themeColor="text1"/>
          <w:lang w:eastAsia="zh-CN"/>
        </w:rPr>
        <w:t xml:space="preserve"> </w:t>
      </w:r>
      <w:r w:rsidRPr="000A1F8B">
        <w:rPr>
          <w:rFonts w:eastAsiaTheme="minorEastAsia"/>
          <w:color w:val="000000" w:themeColor="text1"/>
          <w:lang w:eastAsia="zh-CN"/>
        </w:rPr>
        <w:t xml:space="preserve">Wojciechowski, K.; Avolio, R.; </w:t>
      </w:r>
      <w:proofErr w:type="spellStart"/>
      <w:r w:rsidRPr="000A1F8B">
        <w:rPr>
          <w:rFonts w:eastAsiaTheme="minorEastAsia"/>
          <w:color w:val="000000" w:themeColor="text1"/>
          <w:lang w:eastAsia="zh-CN"/>
        </w:rPr>
        <w:t>Grancini</w:t>
      </w:r>
      <w:proofErr w:type="spellEnd"/>
      <w:r w:rsidRPr="000A1F8B">
        <w:rPr>
          <w:rFonts w:eastAsiaTheme="minorEastAsia"/>
          <w:color w:val="000000" w:themeColor="text1"/>
          <w:lang w:eastAsia="zh-CN"/>
        </w:rPr>
        <w:t>, G.; Petrozza, A.; Snaith, H.</w:t>
      </w:r>
      <w:r>
        <w:rPr>
          <w:rFonts w:eastAsiaTheme="minorEastAsia"/>
          <w:color w:val="000000" w:themeColor="text1"/>
          <w:lang w:eastAsia="zh-CN"/>
        </w:rPr>
        <w:t xml:space="preserve"> </w:t>
      </w:r>
      <w:r w:rsidRPr="000A1F8B">
        <w:rPr>
          <w:rFonts w:eastAsiaTheme="minorEastAsia"/>
          <w:color w:val="000000" w:themeColor="text1"/>
          <w:lang w:eastAsia="zh-CN"/>
        </w:rPr>
        <w:t>J. Supramolecular Halogen Bond Passivation of Organic−Inorganic</w:t>
      </w:r>
      <w:r>
        <w:rPr>
          <w:rFonts w:eastAsiaTheme="minorEastAsia"/>
          <w:color w:val="000000" w:themeColor="text1"/>
          <w:lang w:eastAsia="zh-CN"/>
        </w:rPr>
        <w:t xml:space="preserve"> </w:t>
      </w:r>
      <w:r w:rsidRPr="000A1F8B">
        <w:rPr>
          <w:rFonts w:eastAsiaTheme="minorEastAsia"/>
          <w:color w:val="000000" w:themeColor="text1"/>
          <w:lang w:eastAsia="zh-CN"/>
        </w:rPr>
        <w:t>Halide Perovskite Solar Cells. Nano Lett. 2014, 14, 3247−3254.</w:t>
      </w:r>
      <w:r>
        <w:rPr>
          <w:rFonts w:eastAsiaTheme="minorEastAsia"/>
          <w:color w:val="000000" w:themeColor="text1"/>
          <w:lang w:eastAsia="zh-CN"/>
        </w:rPr>
        <w:t xml:space="preserve"> </w:t>
      </w:r>
    </w:p>
    <w:p w14:paraId="2AA07045" w14:textId="77777777" w:rsidR="000A1F8B" w:rsidRDefault="000A1F8B" w:rsidP="001138B8">
      <w:pPr>
        <w:pStyle w:val="MainText"/>
        <w:jc w:val="both"/>
        <w:rPr>
          <w:rFonts w:eastAsiaTheme="minorEastAsia"/>
          <w:color w:val="000000" w:themeColor="text1"/>
          <w:lang w:eastAsia="zh-CN"/>
        </w:rPr>
      </w:pPr>
      <w:r w:rsidRPr="000A1F8B">
        <w:rPr>
          <w:rFonts w:eastAsiaTheme="minorEastAsia"/>
          <w:color w:val="000000" w:themeColor="text1"/>
          <w:lang w:eastAsia="zh-CN"/>
        </w:rPr>
        <w:t>(29) Shao, Y.; Xiao, Z.; Bi, C.; Yuan, Y.; Huang, J. Origin and</w:t>
      </w:r>
      <w:r>
        <w:rPr>
          <w:rFonts w:eastAsiaTheme="minorEastAsia"/>
          <w:color w:val="000000" w:themeColor="text1"/>
          <w:lang w:eastAsia="zh-CN"/>
        </w:rPr>
        <w:t xml:space="preserve"> </w:t>
      </w:r>
      <w:r w:rsidRPr="000A1F8B">
        <w:rPr>
          <w:rFonts w:eastAsiaTheme="minorEastAsia"/>
          <w:color w:val="000000" w:themeColor="text1"/>
          <w:lang w:eastAsia="zh-CN"/>
        </w:rPr>
        <w:t>Elimination of Photocurrent Hysteresis by Fullerene Passivation in</w:t>
      </w:r>
      <w:r>
        <w:rPr>
          <w:rFonts w:eastAsiaTheme="minorEastAsia"/>
          <w:color w:val="000000" w:themeColor="text1"/>
          <w:lang w:eastAsia="zh-CN"/>
        </w:rPr>
        <w:t xml:space="preserve"> </w:t>
      </w:r>
      <w:r w:rsidRPr="000A1F8B">
        <w:rPr>
          <w:rFonts w:eastAsiaTheme="minorEastAsia"/>
          <w:color w:val="000000" w:themeColor="text1"/>
          <w:lang w:eastAsia="zh-CN"/>
        </w:rPr>
        <w:t>CH3NHPbI3 Planar Heterojunction Solar Cells. Nat. Commun. 2014,</w:t>
      </w:r>
      <w:r>
        <w:rPr>
          <w:rFonts w:eastAsiaTheme="minorEastAsia"/>
          <w:color w:val="000000" w:themeColor="text1"/>
          <w:lang w:eastAsia="zh-CN"/>
        </w:rPr>
        <w:t xml:space="preserve"> </w:t>
      </w:r>
      <w:r w:rsidRPr="000A1F8B">
        <w:rPr>
          <w:rFonts w:eastAsiaTheme="minorEastAsia"/>
          <w:color w:val="000000" w:themeColor="text1"/>
          <w:lang w:eastAsia="zh-CN"/>
        </w:rPr>
        <w:t>5, 1−7.</w:t>
      </w:r>
      <w:r>
        <w:rPr>
          <w:rFonts w:eastAsiaTheme="minorEastAsia"/>
          <w:color w:val="000000" w:themeColor="text1"/>
          <w:lang w:eastAsia="zh-CN"/>
        </w:rPr>
        <w:t xml:space="preserve"> </w:t>
      </w:r>
    </w:p>
    <w:p w14:paraId="5B8F968B" w14:textId="77777777" w:rsidR="000A1F8B" w:rsidRDefault="000A1F8B" w:rsidP="001138B8">
      <w:pPr>
        <w:pStyle w:val="MainText"/>
        <w:jc w:val="both"/>
        <w:rPr>
          <w:rFonts w:eastAsiaTheme="minorEastAsia"/>
          <w:color w:val="000000" w:themeColor="text1"/>
          <w:lang w:eastAsia="zh-CN"/>
        </w:rPr>
      </w:pPr>
      <w:r w:rsidRPr="000A1F8B">
        <w:rPr>
          <w:rFonts w:eastAsiaTheme="minorEastAsia"/>
          <w:color w:val="000000" w:themeColor="text1"/>
          <w:lang w:eastAsia="zh-CN"/>
        </w:rPr>
        <w:t xml:space="preserve">(30) Tavakoli, M. M.; Bi, D.; Pan, L.; </w:t>
      </w:r>
      <w:proofErr w:type="spellStart"/>
      <w:r w:rsidRPr="000A1F8B">
        <w:rPr>
          <w:rFonts w:eastAsiaTheme="minorEastAsia"/>
          <w:color w:val="000000" w:themeColor="text1"/>
          <w:lang w:eastAsia="zh-CN"/>
        </w:rPr>
        <w:t>Hagfeldt</w:t>
      </w:r>
      <w:proofErr w:type="spellEnd"/>
      <w:r w:rsidRPr="000A1F8B">
        <w:rPr>
          <w:rFonts w:eastAsiaTheme="minorEastAsia"/>
          <w:color w:val="000000" w:themeColor="text1"/>
          <w:lang w:eastAsia="zh-CN"/>
        </w:rPr>
        <w:t xml:space="preserve">, A.; </w:t>
      </w:r>
      <w:proofErr w:type="spellStart"/>
      <w:r w:rsidRPr="000A1F8B">
        <w:rPr>
          <w:rFonts w:eastAsiaTheme="minorEastAsia"/>
          <w:color w:val="000000" w:themeColor="text1"/>
          <w:lang w:eastAsia="zh-CN"/>
        </w:rPr>
        <w:t>Zakeeruddin</w:t>
      </w:r>
      <w:proofErr w:type="spellEnd"/>
      <w:r w:rsidRPr="000A1F8B">
        <w:rPr>
          <w:rFonts w:eastAsiaTheme="minorEastAsia"/>
          <w:color w:val="000000" w:themeColor="text1"/>
          <w:lang w:eastAsia="zh-CN"/>
        </w:rPr>
        <w:t>, S.</w:t>
      </w:r>
      <w:r>
        <w:rPr>
          <w:rFonts w:eastAsiaTheme="minorEastAsia"/>
          <w:color w:val="000000" w:themeColor="text1"/>
          <w:lang w:eastAsia="zh-CN"/>
        </w:rPr>
        <w:t xml:space="preserve"> </w:t>
      </w:r>
      <w:r w:rsidRPr="000A1F8B">
        <w:rPr>
          <w:rFonts w:eastAsiaTheme="minorEastAsia"/>
          <w:color w:val="000000" w:themeColor="text1"/>
          <w:lang w:eastAsia="zh-CN"/>
        </w:rPr>
        <w:t xml:space="preserve">M.; </w:t>
      </w:r>
      <w:proofErr w:type="spellStart"/>
      <w:r w:rsidRPr="000A1F8B">
        <w:rPr>
          <w:rFonts w:eastAsiaTheme="minorEastAsia"/>
          <w:color w:val="000000" w:themeColor="text1"/>
          <w:lang w:eastAsia="zh-CN"/>
        </w:rPr>
        <w:t>Grätzel</w:t>
      </w:r>
      <w:proofErr w:type="spellEnd"/>
      <w:r w:rsidRPr="000A1F8B">
        <w:rPr>
          <w:rFonts w:eastAsiaTheme="minorEastAsia"/>
          <w:color w:val="000000" w:themeColor="text1"/>
          <w:lang w:eastAsia="zh-CN"/>
        </w:rPr>
        <w:t>, M. Adamantanes Enhance the Photovoltaic Performance</w:t>
      </w:r>
      <w:r>
        <w:rPr>
          <w:rFonts w:eastAsiaTheme="minorEastAsia"/>
          <w:color w:val="000000" w:themeColor="text1"/>
          <w:lang w:eastAsia="zh-CN"/>
        </w:rPr>
        <w:t xml:space="preserve"> </w:t>
      </w:r>
      <w:r w:rsidRPr="000A1F8B">
        <w:rPr>
          <w:rFonts w:eastAsiaTheme="minorEastAsia"/>
          <w:color w:val="000000" w:themeColor="text1"/>
          <w:lang w:eastAsia="zh-CN"/>
        </w:rPr>
        <w:t xml:space="preserve">and Operational Stability of Perovskite </w:t>
      </w:r>
      <w:r w:rsidRPr="000A1F8B">
        <w:rPr>
          <w:rFonts w:eastAsiaTheme="minorEastAsia"/>
          <w:color w:val="000000" w:themeColor="text1"/>
          <w:lang w:eastAsia="zh-CN"/>
        </w:rPr>
        <w:lastRenderedPageBreak/>
        <w:t>Solar Cells by Effective</w:t>
      </w:r>
      <w:r>
        <w:rPr>
          <w:rFonts w:eastAsiaTheme="minorEastAsia"/>
          <w:color w:val="000000" w:themeColor="text1"/>
          <w:lang w:eastAsia="zh-CN"/>
        </w:rPr>
        <w:t xml:space="preserve"> </w:t>
      </w:r>
      <w:r w:rsidRPr="000A1F8B">
        <w:rPr>
          <w:rFonts w:eastAsiaTheme="minorEastAsia"/>
          <w:color w:val="000000" w:themeColor="text1"/>
          <w:lang w:eastAsia="zh-CN"/>
        </w:rPr>
        <w:t>Mitigation of Interfacial Defect States. Adv. Energy Mater. 2018, 8,</w:t>
      </w:r>
      <w:r>
        <w:rPr>
          <w:rFonts w:eastAsiaTheme="minorEastAsia"/>
          <w:color w:val="000000" w:themeColor="text1"/>
          <w:lang w:eastAsia="zh-CN"/>
        </w:rPr>
        <w:t xml:space="preserve"> </w:t>
      </w:r>
      <w:r w:rsidRPr="000A1F8B">
        <w:rPr>
          <w:rFonts w:eastAsiaTheme="minorEastAsia"/>
          <w:color w:val="000000" w:themeColor="text1"/>
          <w:lang w:eastAsia="zh-CN"/>
        </w:rPr>
        <w:t>1800275.</w:t>
      </w:r>
      <w:r>
        <w:rPr>
          <w:rFonts w:eastAsiaTheme="minorEastAsia"/>
          <w:color w:val="000000" w:themeColor="text1"/>
          <w:lang w:eastAsia="zh-CN"/>
        </w:rPr>
        <w:t xml:space="preserve"> </w:t>
      </w:r>
    </w:p>
    <w:p w14:paraId="45FAED09" w14:textId="77777777" w:rsidR="000A1F8B" w:rsidRDefault="000A1F8B" w:rsidP="001138B8">
      <w:pPr>
        <w:pStyle w:val="MainText"/>
        <w:jc w:val="both"/>
        <w:rPr>
          <w:rFonts w:eastAsiaTheme="minorEastAsia"/>
          <w:color w:val="000000" w:themeColor="text1"/>
          <w:lang w:eastAsia="zh-CN"/>
        </w:rPr>
      </w:pPr>
      <w:r w:rsidRPr="000A1F8B">
        <w:rPr>
          <w:rFonts w:eastAsiaTheme="minorEastAsia"/>
          <w:color w:val="000000" w:themeColor="text1"/>
          <w:lang w:eastAsia="zh-CN"/>
        </w:rPr>
        <w:t>(31) Yang, S.; Dai, J.; Yu, Z.; Shao, Y.; Zhou, Y.; Xiao, X.; Zeng, X.</w:t>
      </w:r>
      <w:r>
        <w:rPr>
          <w:rFonts w:eastAsiaTheme="minorEastAsia"/>
          <w:color w:val="000000" w:themeColor="text1"/>
          <w:lang w:eastAsia="zh-CN"/>
        </w:rPr>
        <w:t xml:space="preserve"> </w:t>
      </w:r>
      <w:r w:rsidRPr="000A1F8B">
        <w:rPr>
          <w:rFonts w:eastAsiaTheme="minorEastAsia"/>
          <w:color w:val="000000" w:themeColor="text1"/>
          <w:lang w:eastAsia="zh-CN"/>
        </w:rPr>
        <w:t>C.; Huang, J. Tailoring Passivation Molecular Structures for</w:t>
      </w:r>
      <w:r>
        <w:rPr>
          <w:rFonts w:eastAsiaTheme="minorEastAsia"/>
          <w:color w:val="000000" w:themeColor="text1"/>
          <w:lang w:eastAsia="zh-CN"/>
        </w:rPr>
        <w:t xml:space="preserve"> </w:t>
      </w:r>
      <w:r w:rsidRPr="000A1F8B">
        <w:rPr>
          <w:rFonts w:eastAsiaTheme="minorEastAsia"/>
          <w:color w:val="000000" w:themeColor="text1"/>
          <w:lang w:eastAsia="zh-CN"/>
        </w:rPr>
        <w:t>Extremely Small Open-circuit Voltage Loss in Perovskite Solar</w:t>
      </w:r>
      <w:r>
        <w:rPr>
          <w:rFonts w:eastAsiaTheme="minorEastAsia"/>
          <w:color w:val="000000" w:themeColor="text1"/>
          <w:lang w:eastAsia="zh-CN"/>
        </w:rPr>
        <w:t xml:space="preserve"> </w:t>
      </w:r>
      <w:r w:rsidRPr="000A1F8B">
        <w:rPr>
          <w:rFonts w:eastAsiaTheme="minorEastAsia"/>
          <w:color w:val="000000" w:themeColor="text1"/>
          <w:lang w:eastAsia="zh-CN"/>
        </w:rPr>
        <w:t>Cells. J. Am. Chem. Soc. 2019, 141, 5781−5787.</w:t>
      </w:r>
      <w:r>
        <w:rPr>
          <w:rFonts w:eastAsiaTheme="minorEastAsia"/>
          <w:color w:val="000000" w:themeColor="text1"/>
          <w:lang w:eastAsia="zh-CN"/>
        </w:rPr>
        <w:t xml:space="preserve"> </w:t>
      </w:r>
    </w:p>
    <w:p w14:paraId="0F6FAF5E" w14:textId="77777777" w:rsidR="000A1F8B" w:rsidRDefault="000A1F8B" w:rsidP="001138B8">
      <w:pPr>
        <w:pStyle w:val="MainText"/>
        <w:jc w:val="both"/>
        <w:rPr>
          <w:rFonts w:eastAsiaTheme="minorEastAsia"/>
          <w:color w:val="000000" w:themeColor="text1"/>
          <w:lang w:eastAsia="zh-CN"/>
        </w:rPr>
      </w:pPr>
      <w:r w:rsidRPr="000A1F8B">
        <w:rPr>
          <w:rFonts w:eastAsiaTheme="minorEastAsia"/>
          <w:color w:val="000000" w:themeColor="text1"/>
          <w:lang w:eastAsia="zh-CN"/>
        </w:rPr>
        <w:t>(32) Chen, J.; Zhao, X.; Kim, S. G.; Park, N. G. Multifunctional</w:t>
      </w:r>
      <w:r>
        <w:rPr>
          <w:rFonts w:eastAsiaTheme="minorEastAsia"/>
          <w:color w:val="000000" w:themeColor="text1"/>
          <w:lang w:eastAsia="zh-CN"/>
        </w:rPr>
        <w:t xml:space="preserve"> </w:t>
      </w:r>
      <w:r w:rsidRPr="000A1F8B">
        <w:rPr>
          <w:rFonts w:eastAsiaTheme="minorEastAsia"/>
          <w:color w:val="000000" w:themeColor="text1"/>
          <w:lang w:eastAsia="zh-CN"/>
        </w:rPr>
        <w:t xml:space="preserve">Chemical Linker </w:t>
      </w:r>
      <w:proofErr w:type="spellStart"/>
      <w:r w:rsidRPr="000A1F8B">
        <w:rPr>
          <w:rFonts w:eastAsiaTheme="minorEastAsia"/>
          <w:color w:val="000000" w:themeColor="text1"/>
          <w:lang w:eastAsia="zh-CN"/>
        </w:rPr>
        <w:t>Imidazoleacetic</w:t>
      </w:r>
      <w:proofErr w:type="spellEnd"/>
      <w:r w:rsidRPr="000A1F8B">
        <w:rPr>
          <w:rFonts w:eastAsiaTheme="minorEastAsia"/>
          <w:color w:val="000000" w:themeColor="text1"/>
          <w:lang w:eastAsia="zh-CN"/>
        </w:rPr>
        <w:t xml:space="preserve"> Acid Hydrochloride for 21%</w:t>
      </w:r>
      <w:r>
        <w:rPr>
          <w:rFonts w:eastAsiaTheme="minorEastAsia"/>
          <w:color w:val="000000" w:themeColor="text1"/>
          <w:lang w:eastAsia="zh-CN"/>
        </w:rPr>
        <w:t xml:space="preserve"> </w:t>
      </w:r>
      <w:r w:rsidRPr="000A1F8B">
        <w:rPr>
          <w:rFonts w:eastAsiaTheme="minorEastAsia"/>
          <w:color w:val="000000" w:themeColor="text1"/>
          <w:lang w:eastAsia="zh-CN"/>
        </w:rPr>
        <w:t>Efficient and Stable Planar Perovskite Solar Cells. Adv. Mater. 2019,</w:t>
      </w:r>
      <w:r>
        <w:rPr>
          <w:rFonts w:eastAsiaTheme="minorEastAsia"/>
          <w:color w:val="000000" w:themeColor="text1"/>
          <w:lang w:eastAsia="zh-CN"/>
        </w:rPr>
        <w:t xml:space="preserve"> </w:t>
      </w:r>
      <w:r w:rsidRPr="000A1F8B">
        <w:rPr>
          <w:rFonts w:eastAsiaTheme="minorEastAsia"/>
          <w:color w:val="000000" w:themeColor="text1"/>
          <w:lang w:eastAsia="zh-CN"/>
        </w:rPr>
        <w:t>31, 1902902.</w:t>
      </w:r>
      <w:r>
        <w:rPr>
          <w:rFonts w:eastAsiaTheme="minorEastAsia"/>
          <w:color w:val="000000" w:themeColor="text1"/>
          <w:lang w:eastAsia="zh-CN"/>
        </w:rPr>
        <w:t xml:space="preserve"> </w:t>
      </w:r>
    </w:p>
    <w:p w14:paraId="10E6FFD1" w14:textId="77777777" w:rsidR="000A1F8B" w:rsidRDefault="000A1F8B" w:rsidP="001138B8">
      <w:pPr>
        <w:pStyle w:val="MainText"/>
        <w:jc w:val="both"/>
        <w:rPr>
          <w:rFonts w:eastAsiaTheme="minorEastAsia"/>
          <w:color w:val="000000" w:themeColor="text1"/>
          <w:lang w:eastAsia="zh-CN"/>
        </w:rPr>
      </w:pPr>
      <w:r w:rsidRPr="000A1F8B">
        <w:rPr>
          <w:rFonts w:eastAsiaTheme="minorEastAsia"/>
          <w:color w:val="000000" w:themeColor="text1"/>
          <w:lang w:eastAsia="zh-CN"/>
        </w:rPr>
        <w:t>(33) Zheng, X.; Chen, B.; Dai, J.; Fang, Y.; Bai, Y.; Lin, Y.; Wei, H.;</w:t>
      </w:r>
      <w:r>
        <w:rPr>
          <w:rFonts w:eastAsiaTheme="minorEastAsia"/>
          <w:color w:val="000000" w:themeColor="text1"/>
          <w:lang w:eastAsia="zh-CN"/>
        </w:rPr>
        <w:t xml:space="preserve"> </w:t>
      </w:r>
      <w:r w:rsidRPr="000A1F8B">
        <w:rPr>
          <w:rFonts w:eastAsiaTheme="minorEastAsia"/>
          <w:color w:val="000000" w:themeColor="text1"/>
          <w:lang w:eastAsia="zh-CN"/>
        </w:rPr>
        <w:t>Zeng, X. C.; Huang, J. Defect Passivation in Hybrid Perovskite Solar</w:t>
      </w:r>
      <w:r>
        <w:rPr>
          <w:rFonts w:eastAsiaTheme="minorEastAsia"/>
          <w:color w:val="000000" w:themeColor="text1"/>
          <w:lang w:eastAsia="zh-CN"/>
        </w:rPr>
        <w:t xml:space="preserve"> </w:t>
      </w:r>
      <w:r w:rsidRPr="000A1F8B">
        <w:rPr>
          <w:rFonts w:eastAsiaTheme="minorEastAsia"/>
          <w:color w:val="000000" w:themeColor="text1"/>
          <w:lang w:eastAsia="zh-CN"/>
        </w:rPr>
        <w:t>Cells Using Quaternary Ammonium Halide Anions and Cations. Nat.</w:t>
      </w:r>
      <w:r>
        <w:rPr>
          <w:rFonts w:eastAsiaTheme="minorEastAsia"/>
          <w:color w:val="000000" w:themeColor="text1"/>
          <w:lang w:eastAsia="zh-CN"/>
        </w:rPr>
        <w:t xml:space="preserve"> </w:t>
      </w:r>
      <w:r w:rsidRPr="000A1F8B">
        <w:rPr>
          <w:rFonts w:eastAsiaTheme="minorEastAsia"/>
          <w:color w:val="000000" w:themeColor="text1"/>
          <w:lang w:eastAsia="zh-CN"/>
        </w:rPr>
        <w:t>Energy 2017, 2, 1−9.</w:t>
      </w:r>
      <w:r>
        <w:rPr>
          <w:rFonts w:eastAsiaTheme="minorEastAsia"/>
          <w:color w:val="000000" w:themeColor="text1"/>
          <w:lang w:eastAsia="zh-CN"/>
        </w:rPr>
        <w:t xml:space="preserve"> </w:t>
      </w:r>
    </w:p>
    <w:p w14:paraId="17339E28" w14:textId="77777777" w:rsidR="000A1F8B" w:rsidRDefault="000A1F8B" w:rsidP="001138B8">
      <w:pPr>
        <w:pStyle w:val="MainText"/>
        <w:jc w:val="both"/>
        <w:rPr>
          <w:rFonts w:eastAsiaTheme="minorEastAsia"/>
          <w:color w:val="000000" w:themeColor="text1"/>
          <w:lang w:eastAsia="zh-CN"/>
        </w:rPr>
      </w:pPr>
      <w:r w:rsidRPr="000A1F8B">
        <w:rPr>
          <w:rFonts w:eastAsiaTheme="minorEastAsia"/>
          <w:color w:val="000000" w:themeColor="text1"/>
          <w:lang w:eastAsia="zh-CN"/>
        </w:rPr>
        <w:t>(34) Chen, J.; Seo, J. Y.; Park, N. G. Simultaneous Improvement of</w:t>
      </w:r>
      <w:r>
        <w:rPr>
          <w:rFonts w:eastAsiaTheme="minorEastAsia"/>
          <w:color w:val="000000" w:themeColor="text1"/>
          <w:lang w:eastAsia="zh-CN"/>
        </w:rPr>
        <w:t xml:space="preserve"> </w:t>
      </w:r>
      <w:r w:rsidRPr="000A1F8B">
        <w:rPr>
          <w:rFonts w:eastAsiaTheme="minorEastAsia"/>
          <w:color w:val="000000" w:themeColor="text1"/>
          <w:lang w:eastAsia="zh-CN"/>
        </w:rPr>
        <w:t>Photovoltaic Performance and Stability by In Situ Formation of 2D</w:t>
      </w:r>
      <w:r>
        <w:rPr>
          <w:rFonts w:eastAsiaTheme="minorEastAsia"/>
          <w:color w:val="000000" w:themeColor="text1"/>
          <w:lang w:eastAsia="zh-CN"/>
        </w:rPr>
        <w:t xml:space="preserve"> </w:t>
      </w:r>
      <w:r w:rsidRPr="000A1F8B">
        <w:rPr>
          <w:rFonts w:eastAsiaTheme="minorEastAsia"/>
          <w:color w:val="000000" w:themeColor="text1"/>
          <w:lang w:eastAsia="zh-CN"/>
        </w:rPr>
        <w:t>Perovskite at (FAPbI3)0.88(CsPbBr3)0.12/</w:t>
      </w:r>
      <w:proofErr w:type="spellStart"/>
      <w:r w:rsidRPr="000A1F8B">
        <w:rPr>
          <w:rFonts w:eastAsiaTheme="minorEastAsia"/>
          <w:color w:val="000000" w:themeColor="text1"/>
          <w:lang w:eastAsia="zh-CN"/>
        </w:rPr>
        <w:t>CuSCN</w:t>
      </w:r>
      <w:proofErr w:type="spellEnd"/>
      <w:r w:rsidRPr="000A1F8B">
        <w:rPr>
          <w:rFonts w:eastAsiaTheme="minorEastAsia"/>
          <w:color w:val="000000" w:themeColor="text1"/>
          <w:lang w:eastAsia="zh-CN"/>
        </w:rPr>
        <w:t xml:space="preserve"> Interface. Adv.</w:t>
      </w:r>
      <w:r>
        <w:rPr>
          <w:rFonts w:eastAsiaTheme="minorEastAsia"/>
          <w:color w:val="000000" w:themeColor="text1"/>
          <w:lang w:eastAsia="zh-CN"/>
        </w:rPr>
        <w:t xml:space="preserve"> </w:t>
      </w:r>
      <w:r w:rsidRPr="000A1F8B">
        <w:rPr>
          <w:rFonts w:eastAsiaTheme="minorEastAsia"/>
          <w:color w:val="000000" w:themeColor="text1"/>
          <w:lang w:eastAsia="zh-CN"/>
        </w:rPr>
        <w:t>Energy Mater. 2018, 8, 1702714.</w:t>
      </w:r>
      <w:r>
        <w:rPr>
          <w:rFonts w:eastAsiaTheme="minorEastAsia"/>
          <w:color w:val="000000" w:themeColor="text1"/>
          <w:lang w:eastAsia="zh-CN"/>
        </w:rPr>
        <w:t xml:space="preserve"> </w:t>
      </w:r>
    </w:p>
    <w:p w14:paraId="6E4E00EE" w14:textId="77777777" w:rsidR="000A1F8B" w:rsidRDefault="000A1F8B" w:rsidP="001138B8">
      <w:pPr>
        <w:pStyle w:val="MainText"/>
        <w:jc w:val="both"/>
        <w:rPr>
          <w:rFonts w:eastAsiaTheme="minorEastAsia"/>
          <w:color w:val="000000" w:themeColor="text1"/>
          <w:lang w:eastAsia="zh-CN"/>
        </w:rPr>
      </w:pPr>
      <w:r w:rsidRPr="000A1F8B">
        <w:rPr>
          <w:rFonts w:eastAsiaTheme="minorEastAsia"/>
          <w:color w:val="000000" w:themeColor="text1"/>
          <w:lang w:eastAsia="zh-CN"/>
        </w:rPr>
        <w:t>(35) Chen, J.; Kim, S. G.; Park, N. G. FA0.88Cs0.12PbI3‑x(PF</w:t>
      </w:r>
      <w:proofErr w:type="gramStart"/>
      <w:r w:rsidRPr="000A1F8B">
        <w:rPr>
          <w:rFonts w:eastAsiaTheme="minorEastAsia"/>
          <w:color w:val="000000" w:themeColor="text1"/>
          <w:lang w:eastAsia="zh-CN"/>
        </w:rPr>
        <w:t>6)x</w:t>
      </w:r>
      <w:proofErr w:type="gramEnd"/>
      <w:r>
        <w:rPr>
          <w:rFonts w:eastAsiaTheme="minorEastAsia"/>
          <w:color w:val="000000" w:themeColor="text1"/>
          <w:lang w:eastAsia="zh-CN"/>
        </w:rPr>
        <w:t xml:space="preserve"> </w:t>
      </w:r>
      <w:r w:rsidRPr="000A1F8B">
        <w:rPr>
          <w:rFonts w:eastAsiaTheme="minorEastAsia"/>
          <w:color w:val="000000" w:themeColor="text1"/>
          <w:lang w:eastAsia="zh-CN"/>
        </w:rPr>
        <w:t>Interlayer Formed by Ion Exchange Reaction between Perovskite and</w:t>
      </w:r>
      <w:r>
        <w:rPr>
          <w:rFonts w:eastAsiaTheme="minorEastAsia"/>
          <w:color w:val="000000" w:themeColor="text1"/>
          <w:lang w:eastAsia="zh-CN"/>
        </w:rPr>
        <w:t xml:space="preserve"> </w:t>
      </w:r>
      <w:r w:rsidRPr="000A1F8B">
        <w:rPr>
          <w:rFonts w:eastAsiaTheme="minorEastAsia"/>
          <w:color w:val="000000" w:themeColor="text1"/>
          <w:lang w:eastAsia="zh-CN"/>
        </w:rPr>
        <w:t>Hole Transporting Layer for Improving Photovoltaic Performance</w:t>
      </w:r>
      <w:r>
        <w:rPr>
          <w:rFonts w:eastAsiaTheme="minorEastAsia"/>
          <w:color w:val="000000" w:themeColor="text1"/>
          <w:lang w:eastAsia="zh-CN"/>
        </w:rPr>
        <w:t xml:space="preserve"> </w:t>
      </w:r>
      <w:r w:rsidRPr="000A1F8B">
        <w:rPr>
          <w:rFonts w:eastAsiaTheme="minorEastAsia"/>
          <w:color w:val="000000" w:themeColor="text1"/>
          <w:lang w:eastAsia="zh-CN"/>
        </w:rPr>
        <w:t>and Stability. Adv. Mater. 2018, 30, 1801948.</w:t>
      </w:r>
      <w:r>
        <w:rPr>
          <w:rFonts w:eastAsiaTheme="minorEastAsia"/>
          <w:color w:val="000000" w:themeColor="text1"/>
          <w:lang w:eastAsia="zh-CN"/>
        </w:rPr>
        <w:t xml:space="preserve"> </w:t>
      </w:r>
    </w:p>
    <w:p w14:paraId="6174455F" w14:textId="77777777" w:rsidR="000A1F8B" w:rsidRDefault="000A1F8B" w:rsidP="001138B8">
      <w:pPr>
        <w:pStyle w:val="MainText"/>
        <w:jc w:val="both"/>
        <w:rPr>
          <w:rFonts w:eastAsiaTheme="minorEastAsia"/>
          <w:color w:val="000000" w:themeColor="text1"/>
          <w:lang w:eastAsia="zh-CN"/>
        </w:rPr>
      </w:pPr>
      <w:r w:rsidRPr="000A1F8B">
        <w:rPr>
          <w:rFonts w:eastAsiaTheme="minorEastAsia"/>
          <w:color w:val="000000" w:themeColor="text1"/>
          <w:lang w:eastAsia="zh-CN"/>
        </w:rPr>
        <w:t>(36) Zheng, X.; Troughton, J.; Gasparini, N.; Lin, Y.; Wei, M.; Hou,</w:t>
      </w:r>
      <w:r>
        <w:rPr>
          <w:rFonts w:eastAsiaTheme="minorEastAsia"/>
          <w:color w:val="000000" w:themeColor="text1"/>
          <w:lang w:eastAsia="zh-CN"/>
        </w:rPr>
        <w:t xml:space="preserve"> </w:t>
      </w:r>
      <w:r w:rsidRPr="000A1F8B">
        <w:rPr>
          <w:rFonts w:eastAsiaTheme="minorEastAsia"/>
          <w:color w:val="000000" w:themeColor="text1"/>
          <w:lang w:eastAsia="zh-CN"/>
        </w:rPr>
        <w:t>Y.; Liu, J.; Song, K.; Chen, Z.; Yang, C.; et al. Quantum Dots Supply</w:t>
      </w:r>
      <w:r>
        <w:rPr>
          <w:rFonts w:eastAsiaTheme="minorEastAsia"/>
          <w:color w:val="000000" w:themeColor="text1"/>
          <w:lang w:eastAsia="zh-CN"/>
        </w:rPr>
        <w:t xml:space="preserve"> </w:t>
      </w:r>
      <w:r w:rsidRPr="000A1F8B">
        <w:rPr>
          <w:rFonts w:eastAsiaTheme="minorEastAsia"/>
          <w:color w:val="000000" w:themeColor="text1"/>
          <w:lang w:eastAsia="zh-CN"/>
        </w:rPr>
        <w:t>Bulk-and Surface-Passivation Agents for Efficient and Stable Perovskite</w:t>
      </w:r>
      <w:r>
        <w:rPr>
          <w:rFonts w:eastAsiaTheme="minorEastAsia"/>
          <w:color w:val="000000" w:themeColor="text1"/>
          <w:lang w:eastAsia="zh-CN"/>
        </w:rPr>
        <w:t xml:space="preserve"> </w:t>
      </w:r>
      <w:r w:rsidRPr="000A1F8B">
        <w:rPr>
          <w:rFonts w:eastAsiaTheme="minorEastAsia"/>
          <w:color w:val="000000" w:themeColor="text1"/>
          <w:lang w:eastAsia="zh-CN"/>
        </w:rPr>
        <w:t>Solar Cells. Joule 2019, 3, 1963−1976.</w:t>
      </w:r>
      <w:r>
        <w:rPr>
          <w:rFonts w:eastAsiaTheme="minorEastAsia"/>
          <w:color w:val="000000" w:themeColor="text1"/>
          <w:lang w:eastAsia="zh-CN"/>
        </w:rPr>
        <w:t xml:space="preserve"> </w:t>
      </w:r>
    </w:p>
    <w:p w14:paraId="52C07337" w14:textId="77777777" w:rsidR="000A1F8B" w:rsidRDefault="000A1F8B" w:rsidP="001138B8">
      <w:pPr>
        <w:pStyle w:val="MainText"/>
        <w:jc w:val="both"/>
        <w:rPr>
          <w:rFonts w:eastAsiaTheme="minorEastAsia"/>
          <w:color w:val="000000" w:themeColor="text1"/>
          <w:lang w:eastAsia="zh-CN"/>
        </w:rPr>
      </w:pPr>
      <w:r w:rsidRPr="000A1F8B">
        <w:rPr>
          <w:rFonts w:eastAsiaTheme="minorEastAsia"/>
          <w:color w:val="000000" w:themeColor="text1"/>
          <w:lang w:eastAsia="zh-CN"/>
        </w:rPr>
        <w:t>(37) Wang, F.; Geng, W.; Zhou, Y.; Fang, H. H.; Tong, C. J.; Loi, M.</w:t>
      </w:r>
      <w:r>
        <w:rPr>
          <w:rFonts w:eastAsiaTheme="minorEastAsia"/>
          <w:color w:val="000000" w:themeColor="text1"/>
          <w:lang w:eastAsia="zh-CN"/>
        </w:rPr>
        <w:t xml:space="preserve"> </w:t>
      </w:r>
      <w:r w:rsidRPr="000A1F8B">
        <w:rPr>
          <w:rFonts w:eastAsiaTheme="minorEastAsia"/>
          <w:color w:val="000000" w:themeColor="text1"/>
          <w:lang w:eastAsia="zh-CN"/>
        </w:rPr>
        <w:t xml:space="preserve">A.; Liu, L. M.; Zhao, N. Phenylalkylamine Passivation of </w:t>
      </w:r>
      <w:proofErr w:type="spellStart"/>
      <w:r w:rsidRPr="000A1F8B">
        <w:rPr>
          <w:rFonts w:eastAsiaTheme="minorEastAsia"/>
          <w:color w:val="000000" w:themeColor="text1"/>
          <w:lang w:eastAsia="zh-CN"/>
        </w:rPr>
        <w:t>Organolead</w:t>
      </w:r>
      <w:proofErr w:type="spellEnd"/>
      <w:r>
        <w:rPr>
          <w:rFonts w:eastAsiaTheme="minorEastAsia"/>
          <w:color w:val="000000" w:themeColor="text1"/>
          <w:lang w:eastAsia="zh-CN"/>
        </w:rPr>
        <w:t xml:space="preserve"> </w:t>
      </w:r>
      <w:r w:rsidRPr="000A1F8B">
        <w:rPr>
          <w:rFonts w:eastAsiaTheme="minorEastAsia"/>
          <w:color w:val="000000" w:themeColor="text1"/>
          <w:lang w:eastAsia="zh-CN"/>
        </w:rPr>
        <w:t>Halide Perovskites Enabling High-efficiency and Air-stable Photovoltaic</w:t>
      </w:r>
      <w:r>
        <w:rPr>
          <w:rFonts w:eastAsiaTheme="minorEastAsia"/>
          <w:color w:val="000000" w:themeColor="text1"/>
          <w:lang w:eastAsia="zh-CN"/>
        </w:rPr>
        <w:t xml:space="preserve"> </w:t>
      </w:r>
      <w:r w:rsidRPr="000A1F8B">
        <w:rPr>
          <w:rFonts w:eastAsiaTheme="minorEastAsia"/>
          <w:color w:val="000000" w:themeColor="text1"/>
          <w:lang w:eastAsia="zh-CN"/>
        </w:rPr>
        <w:t>Cells. Adv. Mater. 2016, 28, 9986−9992.</w:t>
      </w:r>
      <w:r>
        <w:rPr>
          <w:rFonts w:eastAsiaTheme="minorEastAsia"/>
          <w:color w:val="000000" w:themeColor="text1"/>
          <w:lang w:eastAsia="zh-CN"/>
        </w:rPr>
        <w:t xml:space="preserve"> </w:t>
      </w:r>
    </w:p>
    <w:p w14:paraId="6FF8BC2C" w14:textId="77777777" w:rsidR="000A1F8B" w:rsidRDefault="000A1F8B" w:rsidP="001138B8">
      <w:pPr>
        <w:pStyle w:val="MainText"/>
        <w:jc w:val="both"/>
        <w:rPr>
          <w:rFonts w:eastAsiaTheme="minorEastAsia"/>
          <w:color w:val="000000" w:themeColor="text1"/>
          <w:lang w:eastAsia="zh-CN"/>
        </w:rPr>
      </w:pPr>
      <w:r w:rsidRPr="000A1F8B">
        <w:rPr>
          <w:rFonts w:eastAsiaTheme="minorEastAsia"/>
          <w:color w:val="000000" w:themeColor="text1"/>
          <w:lang w:eastAsia="zh-CN"/>
        </w:rPr>
        <w:t>(38) Yang, F.; Lim, H. E.; Wang, F.; Ozaki, M.; Shimazaki, A.; Liu,</w:t>
      </w:r>
      <w:r>
        <w:rPr>
          <w:rFonts w:eastAsiaTheme="minorEastAsia"/>
          <w:color w:val="000000" w:themeColor="text1"/>
          <w:lang w:eastAsia="zh-CN"/>
        </w:rPr>
        <w:t xml:space="preserve"> </w:t>
      </w:r>
      <w:r w:rsidRPr="000A1F8B">
        <w:rPr>
          <w:rFonts w:eastAsiaTheme="minorEastAsia"/>
          <w:color w:val="000000" w:themeColor="text1"/>
          <w:lang w:eastAsia="zh-CN"/>
        </w:rPr>
        <w:t xml:space="preserve">J.; Mohamed, N. B.; </w:t>
      </w:r>
      <w:proofErr w:type="spellStart"/>
      <w:r w:rsidRPr="000A1F8B">
        <w:rPr>
          <w:rFonts w:eastAsiaTheme="minorEastAsia"/>
          <w:color w:val="000000" w:themeColor="text1"/>
          <w:lang w:eastAsia="zh-CN"/>
        </w:rPr>
        <w:t>Shinokita</w:t>
      </w:r>
      <w:proofErr w:type="spellEnd"/>
      <w:r w:rsidRPr="000A1F8B">
        <w:rPr>
          <w:rFonts w:eastAsiaTheme="minorEastAsia"/>
          <w:color w:val="000000" w:themeColor="text1"/>
          <w:lang w:eastAsia="zh-CN"/>
        </w:rPr>
        <w:t>, K.; Miyauchi, Y.; Wakamiya, A.; et al.</w:t>
      </w:r>
      <w:r>
        <w:rPr>
          <w:rFonts w:eastAsiaTheme="minorEastAsia"/>
          <w:color w:val="000000" w:themeColor="text1"/>
          <w:lang w:eastAsia="zh-CN"/>
        </w:rPr>
        <w:t xml:space="preserve"> </w:t>
      </w:r>
      <w:r w:rsidRPr="000A1F8B">
        <w:rPr>
          <w:rFonts w:eastAsiaTheme="minorEastAsia"/>
          <w:color w:val="000000" w:themeColor="text1"/>
          <w:lang w:eastAsia="zh-CN"/>
        </w:rPr>
        <w:t xml:space="preserve">Roles of Polymer Layer in Enhanced </w:t>
      </w:r>
      <w:r w:rsidRPr="000A1F8B">
        <w:rPr>
          <w:rFonts w:eastAsiaTheme="minorEastAsia"/>
          <w:color w:val="000000" w:themeColor="text1"/>
          <w:lang w:eastAsia="zh-CN"/>
        </w:rPr>
        <w:lastRenderedPageBreak/>
        <w:t>Photovoltaic Performance of</w:t>
      </w:r>
      <w:r>
        <w:rPr>
          <w:rFonts w:eastAsiaTheme="minorEastAsia"/>
          <w:color w:val="000000" w:themeColor="text1"/>
          <w:lang w:eastAsia="zh-CN"/>
        </w:rPr>
        <w:t xml:space="preserve"> </w:t>
      </w:r>
      <w:r w:rsidRPr="000A1F8B">
        <w:rPr>
          <w:rFonts w:eastAsiaTheme="minorEastAsia"/>
          <w:color w:val="000000" w:themeColor="text1"/>
          <w:lang w:eastAsia="zh-CN"/>
        </w:rPr>
        <w:t>Perovskite Solar Cells via Interface Engineering. Adv. Mater. Interfaces</w:t>
      </w:r>
      <w:r>
        <w:rPr>
          <w:rFonts w:eastAsiaTheme="minorEastAsia"/>
          <w:color w:val="000000" w:themeColor="text1"/>
          <w:lang w:eastAsia="zh-CN"/>
        </w:rPr>
        <w:t xml:space="preserve"> </w:t>
      </w:r>
      <w:r w:rsidRPr="000A1F8B">
        <w:rPr>
          <w:rFonts w:eastAsiaTheme="minorEastAsia"/>
          <w:color w:val="000000" w:themeColor="text1"/>
          <w:lang w:eastAsia="zh-CN"/>
        </w:rPr>
        <w:t>2018, 5, 1701256.</w:t>
      </w:r>
      <w:r>
        <w:rPr>
          <w:rFonts w:eastAsiaTheme="minorEastAsia"/>
          <w:color w:val="000000" w:themeColor="text1"/>
          <w:lang w:eastAsia="zh-CN"/>
        </w:rPr>
        <w:t xml:space="preserve"> </w:t>
      </w:r>
    </w:p>
    <w:p w14:paraId="284794E0" w14:textId="77777777" w:rsidR="000A1F8B" w:rsidRDefault="000A1F8B" w:rsidP="001138B8">
      <w:pPr>
        <w:pStyle w:val="MainText"/>
        <w:jc w:val="both"/>
        <w:rPr>
          <w:rFonts w:eastAsiaTheme="minorEastAsia"/>
          <w:color w:val="000000" w:themeColor="text1"/>
          <w:lang w:eastAsia="zh-CN"/>
        </w:rPr>
      </w:pPr>
      <w:r w:rsidRPr="000A1F8B">
        <w:rPr>
          <w:rFonts w:eastAsiaTheme="minorEastAsia"/>
          <w:color w:val="000000" w:themeColor="text1"/>
          <w:lang w:eastAsia="zh-CN"/>
        </w:rPr>
        <w:t>(39) Yang, S.; Chen, S.; Mosconi, E.; Fang, Y.; Xiao, X.; Wang, C.;</w:t>
      </w:r>
      <w:r>
        <w:rPr>
          <w:rFonts w:eastAsiaTheme="minorEastAsia"/>
          <w:color w:val="000000" w:themeColor="text1"/>
          <w:lang w:eastAsia="zh-CN"/>
        </w:rPr>
        <w:t xml:space="preserve"> </w:t>
      </w:r>
      <w:r w:rsidRPr="000A1F8B">
        <w:rPr>
          <w:rFonts w:eastAsiaTheme="minorEastAsia"/>
          <w:color w:val="000000" w:themeColor="text1"/>
          <w:lang w:eastAsia="zh-CN"/>
        </w:rPr>
        <w:t>Zhou, Y.; Yu, Z.; Zhao, J.; Gao, Y.; et al. Stabilizing Halide Perovskite</w:t>
      </w:r>
      <w:r>
        <w:rPr>
          <w:rFonts w:eastAsiaTheme="minorEastAsia"/>
          <w:color w:val="000000" w:themeColor="text1"/>
          <w:lang w:eastAsia="zh-CN"/>
        </w:rPr>
        <w:t xml:space="preserve"> </w:t>
      </w:r>
      <w:r w:rsidRPr="000A1F8B">
        <w:rPr>
          <w:rFonts w:eastAsiaTheme="minorEastAsia"/>
          <w:color w:val="000000" w:themeColor="text1"/>
          <w:lang w:eastAsia="zh-CN"/>
        </w:rPr>
        <w:t>Surfaces for Solar Cell Operation with Wide-bandgap Lead Oxysalts.</w:t>
      </w:r>
      <w:r>
        <w:rPr>
          <w:rFonts w:eastAsiaTheme="minorEastAsia"/>
          <w:color w:val="000000" w:themeColor="text1"/>
          <w:lang w:eastAsia="zh-CN"/>
        </w:rPr>
        <w:t xml:space="preserve"> </w:t>
      </w:r>
      <w:r w:rsidRPr="000A1F8B">
        <w:rPr>
          <w:rFonts w:eastAsiaTheme="minorEastAsia"/>
          <w:color w:val="000000" w:themeColor="text1"/>
          <w:lang w:eastAsia="zh-CN"/>
        </w:rPr>
        <w:t>Science 2019, 365, 473−478.</w:t>
      </w:r>
      <w:r>
        <w:rPr>
          <w:rFonts w:eastAsiaTheme="minorEastAsia"/>
          <w:color w:val="000000" w:themeColor="text1"/>
          <w:lang w:eastAsia="zh-CN"/>
        </w:rPr>
        <w:t xml:space="preserve"> </w:t>
      </w:r>
    </w:p>
    <w:p w14:paraId="430345E3" w14:textId="77777777" w:rsidR="000A1F8B" w:rsidRDefault="000A1F8B" w:rsidP="001138B8">
      <w:pPr>
        <w:pStyle w:val="MainText"/>
        <w:jc w:val="both"/>
        <w:rPr>
          <w:rFonts w:eastAsiaTheme="minorEastAsia"/>
          <w:color w:val="000000" w:themeColor="text1"/>
          <w:lang w:eastAsia="zh-CN"/>
        </w:rPr>
      </w:pPr>
      <w:r w:rsidRPr="000A1F8B">
        <w:rPr>
          <w:rFonts w:eastAsiaTheme="minorEastAsia"/>
          <w:color w:val="000000" w:themeColor="text1"/>
          <w:lang w:eastAsia="zh-CN"/>
        </w:rPr>
        <w:t xml:space="preserve">(40) Cho, K. T.; Paek, S.; </w:t>
      </w:r>
      <w:proofErr w:type="spellStart"/>
      <w:r w:rsidRPr="000A1F8B">
        <w:rPr>
          <w:rFonts w:eastAsiaTheme="minorEastAsia"/>
          <w:color w:val="000000" w:themeColor="text1"/>
          <w:lang w:eastAsia="zh-CN"/>
        </w:rPr>
        <w:t>Grancini</w:t>
      </w:r>
      <w:proofErr w:type="spellEnd"/>
      <w:r w:rsidRPr="000A1F8B">
        <w:rPr>
          <w:rFonts w:eastAsiaTheme="minorEastAsia"/>
          <w:color w:val="000000" w:themeColor="text1"/>
          <w:lang w:eastAsia="zh-CN"/>
        </w:rPr>
        <w:t xml:space="preserve">, G.; </w:t>
      </w:r>
      <w:proofErr w:type="spellStart"/>
      <w:r w:rsidRPr="000A1F8B">
        <w:rPr>
          <w:rFonts w:eastAsiaTheme="minorEastAsia"/>
          <w:color w:val="000000" w:themeColor="text1"/>
          <w:lang w:eastAsia="zh-CN"/>
        </w:rPr>
        <w:t>Roldán-Carmona</w:t>
      </w:r>
      <w:proofErr w:type="spellEnd"/>
      <w:r w:rsidRPr="000A1F8B">
        <w:rPr>
          <w:rFonts w:eastAsiaTheme="minorEastAsia"/>
          <w:color w:val="000000" w:themeColor="text1"/>
          <w:lang w:eastAsia="zh-CN"/>
        </w:rPr>
        <w:t>, C.; Gao,</w:t>
      </w:r>
      <w:r>
        <w:rPr>
          <w:rFonts w:eastAsiaTheme="minorEastAsia"/>
          <w:color w:val="000000" w:themeColor="text1"/>
          <w:lang w:eastAsia="zh-CN"/>
        </w:rPr>
        <w:t xml:space="preserve"> </w:t>
      </w:r>
      <w:r w:rsidRPr="000A1F8B">
        <w:rPr>
          <w:rFonts w:eastAsiaTheme="minorEastAsia"/>
          <w:color w:val="000000" w:themeColor="text1"/>
          <w:lang w:eastAsia="zh-CN"/>
        </w:rPr>
        <w:t xml:space="preserve">P.; Lee, Y.; </w:t>
      </w:r>
      <w:proofErr w:type="spellStart"/>
      <w:r w:rsidRPr="000A1F8B">
        <w:rPr>
          <w:rFonts w:eastAsiaTheme="minorEastAsia"/>
          <w:color w:val="000000" w:themeColor="text1"/>
          <w:lang w:eastAsia="zh-CN"/>
        </w:rPr>
        <w:t>Nazeeruddin</w:t>
      </w:r>
      <w:proofErr w:type="spellEnd"/>
      <w:r w:rsidRPr="000A1F8B">
        <w:rPr>
          <w:rFonts w:eastAsiaTheme="minorEastAsia"/>
          <w:color w:val="000000" w:themeColor="text1"/>
          <w:lang w:eastAsia="zh-CN"/>
        </w:rPr>
        <w:t>, M. K. Highly Efficient Perovskite Solar Cells</w:t>
      </w:r>
      <w:r>
        <w:rPr>
          <w:rFonts w:eastAsiaTheme="minorEastAsia"/>
          <w:color w:val="000000" w:themeColor="text1"/>
          <w:lang w:eastAsia="zh-CN"/>
        </w:rPr>
        <w:t xml:space="preserve"> </w:t>
      </w:r>
      <w:r w:rsidRPr="000A1F8B">
        <w:rPr>
          <w:rFonts w:eastAsiaTheme="minorEastAsia"/>
          <w:color w:val="000000" w:themeColor="text1"/>
          <w:lang w:eastAsia="zh-CN"/>
        </w:rPr>
        <w:t>with a Compositionally Engineered Perovskite/hole Transporting</w:t>
      </w:r>
      <w:r>
        <w:rPr>
          <w:rFonts w:eastAsiaTheme="minorEastAsia"/>
          <w:color w:val="000000" w:themeColor="text1"/>
          <w:lang w:eastAsia="zh-CN"/>
        </w:rPr>
        <w:t xml:space="preserve"> </w:t>
      </w:r>
      <w:r w:rsidRPr="000A1F8B">
        <w:rPr>
          <w:rFonts w:eastAsiaTheme="minorEastAsia"/>
          <w:color w:val="000000" w:themeColor="text1"/>
          <w:lang w:eastAsia="zh-CN"/>
        </w:rPr>
        <w:t>Material Interface. Energy Environ. Sci. 2017, 10, 621−627.</w:t>
      </w:r>
      <w:r>
        <w:rPr>
          <w:rFonts w:eastAsiaTheme="minorEastAsia"/>
          <w:color w:val="000000" w:themeColor="text1"/>
          <w:lang w:eastAsia="zh-CN"/>
        </w:rPr>
        <w:t xml:space="preserve"> </w:t>
      </w:r>
    </w:p>
    <w:p w14:paraId="70B54A9A" w14:textId="77777777" w:rsidR="000A1F8B" w:rsidRDefault="000A1F8B" w:rsidP="001138B8">
      <w:pPr>
        <w:pStyle w:val="MainText"/>
        <w:jc w:val="both"/>
        <w:rPr>
          <w:rFonts w:eastAsiaTheme="minorEastAsia"/>
          <w:color w:val="000000" w:themeColor="text1"/>
          <w:lang w:eastAsia="zh-CN"/>
        </w:rPr>
      </w:pPr>
      <w:r w:rsidRPr="000A1F8B">
        <w:rPr>
          <w:rFonts w:eastAsiaTheme="minorEastAsia"/>
          <w:color w:val="000000" w:themeColor="text1"/>
          <w:lang w:eastAsia="zh-CN"/>
        </w:rPr>
        <w:t>(41) Zuo, L.; Gu, Z.; Ye, T.; Fu, W.; Wu, G.; Li, H.; Chen, H.</w:t>
      </w:r>
      <w:r>
        <w:rPr>
          <w:rFonts w:eastAsiaTheme="minorEastAsia"/>
          <w:color w:val="000000" w:themeColor="text1"/>
          <w:lang w:eastAsia="zh-CN"/>
        </w:rPr>
        <w:t xml:space="preserve"> </w:t>
      </w:r>
      <w:r w:rsidRPr="000A1F8B">
        <w:rPr>
          <w:rFonts w:eastAsiaTheme="minorEastAsia"/>
          <w:color w:val="000000" w:themeColor="text1"/>
          <w:lang w:eastAsia="zh-CN"/>
        </w:rPr>
        <w:t>Enhanced Photovoltaic Performance of CH3NH3PbI3 Perovskite</w:t>
      </w:r>
      <w:r>
        <w:rPr>
          <w:rFonts w:eastAsiaTheme="minorEastAsia"/>
          <w:color w:val="000000" w:themeColor="text1"/>
          <w:lang w:eastAsia="zh-CN"/>
        </w:rPr>
        <w:t xml:space="preserve"> </w:t>
      </w:r>
      <w:r w:rsidRPr="000A1F8B">
        <w:rPr>
          <w:rFonts w:eastAsiaTheme="minorEastAsia"/>
          <w:color w:val="000000" w:themeColor="text1"/>
          <w:lang w:eastAsia="zh-CN"/>
        </w:rPr>
        <w:t>Solar Cells Through Interfacial Engineering Using Self-</w:t>
      </w:r>
      <w:proofErr w:type="gramStart"/>
      <w:r w:rsidRPr="000A1F8B">
        <w:rPr>
          <w:rFonts w:eastAsiaTheme="minorEastAsia"/>
          <w:color w:val="000000" w:themeColor="text1"/>
          <w:lang w:eastAsia="zh-CN"/>
        </w:rPr>
        <w:t>assembling</w:t>
      </w:r>
      <w:proofErr w:type="gramEnd"/>
      <w:r>
        <w:rPr>
          <w:rFonts w:eastAsiaTheme="minorEastAsia"/>
          <w:color w:val="000000" w:themeColor="text1"/>
          <w:lang w:eastAsia="zh-CN"/>
        </w:rPr>
        <w:t xml:space="preserve"> </w:t>
      </w:r>
      <w:r w:rsidRPr="000A1F8B">
        <w:rPr>
          <w:rFonts w:eastAsiaTheme="minorEastAsia"/>
          <w:color w:val="000000" w:themeColor="text1"/>
          <w:lang w:eastAsia="zh-CN"/>
        </w:rPr>
        <w:t>Monolayer. J. Am. Chem. Soc. 2015, 137, 2674−2679.</w:t>
      </w:r>
      <w:r>
        <w:rPr>
          <w:rFonts w:eastAsiaTheme="minorEastAsia"/>
          <w:color w:val="000000" w:themeColor="text1"/>
          <w:lang w:eastAsia="zh-CN"/>
        </w:rPr>
        <w:t xml:space="preserve"> </w:t>
      </w:r>
    </w:p>
    <w:p w14:paraId="5DB76635" w14:textId="77777777" w:rsidR="000A1F8B" w:rsidRDefault="000A1F8B" w:rsidP="001138B8">
      <w:pPr>
        <w:pStyle w:val="MainText"/>
        <w:jc w:val="both"/>
        <w:rPr>
          <w:rFonts w:eastAsiaTheme="minorEastAsia"/>
          <w:color w:val="000000" w:themeColor="text1"/>
          <w:lang w:eastAsia="zh-CN"/>
        </w:rPr>
      </w:pPr>
      <w:r w:rsidRPr="000A1F8B">
        <w:rPr>
          <w:rFonts w:eastAsiaTheme="minorEastAsia"/>
          <w:color w:val="000000" w:themeColor="text1"/>
          <w:lang w:eastAsia="zh-CN"/>
        </w:rPr>
        <w:t xml:space="preserve">(42) Tavakoli, M. M.; Giordano, F.; </w:t>
      </w:r>
      <w:proofErr w:type="spellStart"/>
      <w:r w:rsidRPr="000A1F8B">
        <w:rPr>
          <w:rFonts w:eastAsiaTheme="minorEastAsia"/>
          <w:color w:val="000000" w:themeColor="text1"/>
          <w:lang w:eastAsia="zh-CN"/>
        </w:rPr>
        <w:t>Zakeeruddin</w:t>
      </w:r>
      <w:proofErr w:type="spellEnd"/>
      <w:r w:rsidRPr="000A1F8B">
        <w:rPr>
          <w:rFonts w:eastAsiaTheme="minorEastAsia"/>
          <w:color w:val="000000" w:themeColor="text1"/>
          <w:lang w:eastAsia="zh-CN"/>
        </w:rPr>
        <w:t xml:space="preserve">, S. M.; </w:t>
      </w:r>
      <w:proofErr w:type="spellStart"/>
      <w:r w:rsidRPr="000A1F8B">
        <w:rPr>
          <w:rFonts w:eastAsiaTheme="minorEastAsia"/>
          <w:color w:val="000000" w:themeColor="text1"/>
          <w:lang w:eastAsia="zh-CN"/>
        </w:rPr>
        <w:t>Grätzel</w:t>
      </w:r>
      <w:proofErr w:type="spellEnd"/>
      <w:r w:rsidRPr="000A1F8B">
        <w:rPr>
          <w:rFonts w:eastAsiaTheme="minorEastAsia"/>
          <w:color w:val="000000" w:themeColor="text1"/>
          <w:lang w:eastAsia="zh-CN"/>
        </w:rPr>
        <w:t>, M.</w:t>
      </w:r>
      <w:r>
        <w:rPr>
          <w:rFonts w:eastAsiaTheme="minorEastAsia"/>
          <w:color w:val="000000" w:themeColor="text1"/>
          <w:lang w:eastAsia="zh-CN"/>
        </w:rPr>
        <w:t xml:space="preserve"> </w:t>
      </w:r>
      <w:r w:rsidRPr="000A1F8B">
        <w:rPr>
          <w:rFonts w:eastAsiaTheme="minorEastAsia"/>
          <w:color w:val="000000" w:themeColor="text1"/>
          <w:lang w:eastAsia="zh-CN"/>
        </w:rPr>
        <w:t>Mesoscopic Oxide Double Layer as Electron Specific Contact for</w:t>
      </w:r>
      <w:r>
        <w:rPr>
          <w:rFonts w:eastAsiaTheme="minorEastAsia"/>
          <w:color w:val="000000" w:themeColor="text1"/>
          <w:lang w:eastAsia="zh-CN"/>
        </w:rPr>
        <w:t xml:space="preserve"> </w:t>
      </w:r>
      <w:r w:rsidRPr="000A1F8B">
        <w:rPr>
          <w:rFonts w:eastAsiaTheme="minorEastAsia"/>
          <w:color w:val="000000" w:themeColor="text1"/>
          <w:lang w:eastAsia="zh-CN"/>
        </w:rPr>
        <w:t>Highly Efficient and UV Stable Perovskite Photovoltaics. Nano Lett.</w:t>
      </w:r>
      <w:r>
        <w:rPr>
          <w:rFonts w:eastAsiaTheme="minorEastAsia"/>
          <w:color w:val="000000" w:themeColor="text1"/>
          <w:lang w:eastAsia="zh-CN"/>
        </w:rPr>
        <w:t xml:space="preserve"> </w:t>
      </w:r>
      <w:r w:rsidRPr="000A1F8B">
        <w:rPr>
          <w:rFonts w:eastAsiaTheme="minorEastAsia"/>
          <w:color w:val="000000" w:themeColor="text1"/>
          <w:lang w:eastAsia="zh-CN"/>
        </w:rPr>
        <w:t>2018, 18, 2428−2434.</w:t>
      </w:r>
      <w:r>
        <w:rPr>
          <w:rFonts w:eastAsiaTheme="minorEastAsia"/>
          <w:color w:val="000000" w:themeColor="text1"/>
          <w:lang w:eastAsia="zh-CN"/>
        </w:rPr>
        <w:t xml:space="preserve"> </w:t>
      </w:r>
    </w:p>
    <w:p w14:paraId="1D46BCCE" w14:textId="77777777" w:rsidR="000A1F8B" w:rsidRDefault="000A1F8B" w:rsidP="001138B8">
      <w:pPr>
        <w:pStyle w:val="MainText"/>
        <w:jc w:val="both"/>
        <w:rPr>
          <w:rFonts w:eastAsiaTheme="minorEastAsia"/>
          <w:color w:val="000000" w:themeColor="text1"/>
          <w:lang w:eastAsia="zh-CN"/>
        </w:rPr>
      </w:pPr>
      <w:r w:rsidRPr="000A1F8B">
        <w:rPr>
          <w:rFonts w:eastAsiaTheme="minorEastAsia"/>
          <w:color w:val="000000" w:themeColor="text1"/>
          <w:lang w:eastAsia="zh-CN"/>
        </w:rPr>
        <w:t>(43) Cao, T.; Chen, K.; Chen, Q.; Zhou, Y.; Chen, N.; Li, Y.</w:t>
      </w:r>
      <w:r>
        <w:rPr>
          <w:rFonts w:eastAsiaTheme="minorEastAsia"/>
          <w:color w:val="000000" w:themeColor="text1"/>
          <w:lang w:eastAsia="zh-CN"/>
        </w:rPr>
        <w:t xml:space="preserve"> </w:t>
      </w:r>
      <w:r w:rsidRPr="000A1F8B">
        <w:rPr>
          <w:rFonts w:eastAsiaTheme="minorEastAsia"/>
          <w:color w:val="000000" w:themeColor="text1"/>
          <w:lang w:eastAsia="zh-CN"/>
        </w:rPr>
        <w:t>Fullerene Derivative-Modified SnO2 Electron Transport Layer for</w:t>
      </w:r>
      <w:r>
        <w:rPr>
          <w:rFonts w:eastAsiaTheme="minorEastAsia"/>
          <w:color w:val="000000" w:themeColor="text1"/>
          <w:lang w:eastAsia="zh-CN"/>
        </w:rPr>
        <w:t xml:space="preserve"> </w:t>
      </w:r>
      <w:r w:rsidRPr="000A1F8B">
        <w:rPr>
          <w:rFonts w:eastAsiaTheme="minorEastAsia"/>
          <w:color w:val="000000" w:themeColor="text1"/>
          <w:lang w:eastAsia="zh-CN"/>
        </w:rPr>
        <w:t>Highly Efficient Perovskite Solar Cells with Efficiency over 21%. ACS</w:t>
      </w:r>
      <w:r>
        <w:rPr>
          <w:rFonts w:eastAsiaTheme="minorEastAsia"/>
          <w:color w:val="000000" w:themeColor="text1"/>
          <w:lang w:eastAsia="zh-CN"/>
        </w:rPr>
        <w:t xml:space="preserve"> </w:t>
      </w:r>
      <w:r w:rsidRPr="000A1F8B">
        <w:rPr>
          <w:rFonts w:eastAsiaTheme="minorEastAsia"/>
          <w:color w:val="000000" w:themeColor="text1"/>
          <w:lang w:eastAsia="zh-CN"/>
        </w:rPr>
        <w:t>Appl. Mater. Interfaces 2019, 11, 33825−33834.</w:t>
      </w:r>
      <w:r>
        <w:rPr>
          <w:rFonts w:eastAsiaTheme="minorEastAsia"/>
          <w:color w:val="000000" w:themeColor="text1"/>
          <w:lang w:eastAsia="zh-CN"/>
        </w:rPr>
        <w:t xml:space="preserve"> </w:t>
      </w:r>
    </w:p>
    <w:p w14:paraId="6FC27D1F" w14:textId="77777777" w:rsidR="000A1F8B" w:rsidRDefault="000A1F8B" w:rsidP="001138B8">
      <w:pPr>
        <w:pStyle w:val="MainText"/>
        <w:jc w:val="both"/>
        <w:rPr>
          <w:rFonts w:eastAsiaTheme="minorEastAsia"/>
          <w:color w:val="000000" w:themeColor="text1"/>
          <w:lang w:eastAsia="zh-CN"/>
        </w:rPr>
      </w:pPr>
      <w:r w:rsidRPr="000A1F8B">
        <w:rPr>
          <w:rFonts w:eastAsiaTheme="minorEastAsia"/>
          <w:color w:val="000000" w:themeColor="text1"/>
          <w:lang w:eastAsia="zh-CN"/>
        </w:rPr>
        <w:t xml:space="preserve">(44) Wang, Q.; Dong, Q.; Li, T.; </w:t>
      </w:r>
      <w:proofErr w:type="spellStart"/>
      <w:r w:rsidRPr="000A1F8B">
        <w:rPr>
          <w:rFonts w:eastAsiaTheme="minorEastAsia"/>
          <w:color w:val="000000" w:themeColor="text1"/>
          <w:lang w:eastAsia="zh-CN"/>
        </w:rPr>
        <w:t>Gruverman</w:t>
      </w:r>
      <w:proofErr w:type="spellEnd"/>
      <w:r w:rsidRPr="000A1F8B">
        <w:rPr>
          <w:rFonts w:eastAsiaTheme="minorEastAsia"/>
          <w:color w:val="000000" w:themeColor="text1"/>
          <w:lang w:eastAsia="zh-CN"/>
        </w:rPr>
        <w:t>, A.; Huang, J. Thin</w:t>
      </w:r>
      <w:r>
        <w:rPr>
          <w:rFonts w:eastAsiaTheme="minorEastAsia"/>
          <w:color w:val="000000" w:themeColor="text1"/>
          <w:lang w:eastAsia="zh-CN"/>
        </w:rPr>
        <w:t xml:space="preserve"> </w:t>
      </w:r>
      <w:r w:rsidRPr="000A1F8B">
        <w:rPr>
          <w:rFonts w:eastAsiaTheme="minorEastAsia"/>
          <w:color w:val="000000" w:themeColor="text1"/>
          <w:lang w:eastAsia="zh-CN"/>
        </w:rPr>
        <w:t>Insulating Tunneling Contacts for Efficient and Water-Resistant</w:t>
      </w:r>
      <w:r>
        <w:rPr>
          <w:rFonts w:eastAsiaTheme="minorEastAsia"/>
          <w:color w:val="000000" w:themeColor="text1"/>
          <w:lang w:eastAsia="zh-CN"/>
        </w:rPr>
        <w:t xml:space="preserve"> </w:t>
      </w:r>
      <w:r w:rsidRPr="000A1F8B">
        <w:rPr>
          <w:rFonts w:eastAsiaTheme="minorEastAsia"/>
          <w:color w:val="000000" w:themeColor="text1"/>
          <w:lang w:eastAsia="zh-CN"/>
        </w:rPr>
        <w:t>Perovskite Solar Cells. Adv. Mater. 2016, 28, 6734−6739.</w:t>
      </w:r>
      <w:r>
        <w:rPr>
          <w:rFonts w:eastAsiaTheme="minorEastAsia"/>
          <w:color w:val="000000" w:themeColor="text1"/>
          <w:lang w:eastAsia="zh-CN"/>
        </w:rPr>
        <w:t xml:space="preserve"> </w:t>
      </w:r>
    </w:p>
    <w:p w14:paraId="26D7CA6E" w14:textId="77777777" w:rsidR="000A1F8B" w:rsidRDefault="000A1F8B" w:rsidP="001138B8">
      <w:pPr>
        <w:pStyle w:val="MainText"/>
        <w:jc w:val="both"/>
        <w:rPr>
          <w:rFonts w:eastAsiaTheme="minorEastAsia"/>
          <w:color w:val="000000" w:themeColor="text1"/>
          <w:lang w:eastAsia="zh-CN"/>
        </w:rPr>
      </w:pPr>
      <w:r w:rsidRPr="000A1F8B">
        <w:rPr>
          <w:rFonts w:eastAsiaTheme="minorEastAsia"/>
          <w:color w:val="000000" w:themeColor="text1"/>
          <w:lang w:eastAsia="zh-CN"/>
        </w:rPr>
        <w:t xml:space="preserve">(45) Koushik, D.; </w:t>
      </w:r>
      <w:proofErr w:type="spellStart"/>
      <w:r w:rsidRPr="000A1F8B">
        <w:rPr>
          <w:rFonts w:eastAsiaTheme="minorEastAsia"/>
          <w:color w:val="000000" w:themeColor="text1"/>
          <w:lang w:eastAsia="zh-CN"/>
        </w:rPr>
        <w:t>Verhees</w:t>
      </w:r>
      <w:proofErr w:type="spellEnd"/>
      <w:r w:rsidRPr="000A1F8B">
        <w:rPr>
          <w:rFonts w:eastAsiaTheme="minorEastAsia"/>
          <w:color w:val="000000" w:themeColor="text1"/>
          <w:lang w:eastAsia="zh-CN"/>
        </w:rPr>
        <w:t>, W. J.; Kuang, Y.; Veenstra, S.; Zhang, D.;</w:t>
      </w:r>
      <w:r>
        <w:rPr>
          <w:rFonts w:eastAsiaTheme="minorEastAsia"/>
          <w:color w:val="000000" w:themeColor="text1"/>
          <w:lang w:eastAsia="zh-CN"/>
        </w:rPr>
        <w:t xml:space="preserve"> </w:t>
      </w:r>
      <w:r w:rsidRPr="000A1F8B">
        <w:rPr>
          <w:rFonts w:eastAsiaTheme="minorEastAsia"/>
          <w:color w:val="000000" w:themeColor="text1"/>
          <w:lang w:eastAsia="zh-CN"/>
        </w:rPr>
        <w:t xml:space="preserve">Verheijen, M. A.; </w:t>
      </w:r>
      <w:proofErr w:type="spellStart"/>
      <w:r w:rsidRPr="000A1F8B">
        <w:rPr>
          <w:rFonts w:eastAsiaTheme="minorEastAsia"/>
          <w:color w:val="000000" w:themeColor="text1"/>
          <w:lang w:eastAsia="zh-CN"/>
        </w:rPr>
        <w:t>Creatore</w:t>
      </w:r>
      <w:proofErr w:type="spellEnd"/>
      <w:r w:rsidRPr="000A1F8B">
        <w:rPr>
          <w:rFonts w:eastAsiaTheme="minorEastAsia"/>
          <w:color w:val="000000" w:themeColor="text1"/>
          <w:lang w:eastAsia="zh-CN"/>
        </w:rPr>
        <w:t>, M.; Schropp, R. E. High-efficiency</w:t>
      </w:r>
      <w:r>
        <w:rPr>
          <w:rFonts w:eastAsiaTheme="minorEastAsia"/>
          <w:color w:val="000000" w:themeColor="text1"/>
          <w:lang w:eastAsia="zh-CN"/>
        </w:rPr>
        <w:t xml:space="preserve"> </w:t>
      </w:r>
      <w:r w:rsidRPr="000A1F8B">
        <w:rPr>
          <w:rFonts w:eastAsiaTheme="minorEastAsia"/>
          <w:color w:val="000000" w:themeColor="text1"/>
          <w:lang w:eastAsia="zh-CN"/>
        </w:rPr>
        <w:t>Humidity-stable Planar Perovskite Solar Cells Based on Atomic Layer</w:t>
      </w:r>
      <w:r>
        <w:rPr>
          <w:rFonts w:eastAsiaTheme="minorEastAsia"/>
          <w:color w:val="000000" w:themeColor="text1"/>
          <w:lang w:eastAsia="zh-CN"/>
        </w:rPr>
        <w:t xml:space="preserve"> </w:t>
      </w:r>
      <w:r w:rsidRPr="000A1F8B">
        <w:rPr>
          <w:rFonts w:eastAsiaTheme="minorEastAsia"/>
          <w:color w:val="000000" w:themeColor="text1"/>
          <w:lang w:eastAsia="zh-CN"/>
        </w:rPr>
        <w:t>Architecture. Energy Environ. Sci. 2017, 10, 91−100.</w:t>
      </w:r>
      <w:r>
        <w:rPr>
          <w:rFonts w:eastAsiaTheme="minorEastAsia"/>
          <w:color w:val="000000" w:themeColor="text1"/>
          <w:lang w:eastAsia="zh-CN"/>
        </w:rPr>
        <w:t xml:space="preserve"> </w:t>
      </w:r>
    </w:p>
    <w:p w14:paraId="513850BA" w14:textId="77777777" w:rsidR="000A1F8B" w:rsidRDefault="000A1F8B" w:rsidP="001138B8">
      <w:pPr>
        <w:pStyle w:val="MainText"/>
        <w:jc w:val="both"/>
        <w:rPr>
          <w:rFonts w:eastAsiaTheme="minorEastAsia"/>
          <w:color w:val="000000" w:themeColor="text1"/>
          <w:lang w:eastAsia="zh-CN"/>
        </w:rPr>
      </w:pPr>
      <w:r w:rsidRPr="000A1F8B">
        <w:rPr>
          <w:rFonts w:eastAsiaTheme="minorEastAsia"/>
          <w:color w:val="000000" w:themeColor="text1"/>
          <w:lang w:eastAsia="zh-CN"/>
        </w:rPr>
        <w:t>(46) Lu, J.; Lin, X.; Jiao, X.; Gengenbach, T.; Scully, A. D.; Jiang, L.;</w:t>
      </w:r>
      <w:r>
        <w:rPr>
          <w:rFonts w:eastAsiaTheme="minorEastAsia"/>
          <w:color w:val="000000" w:themeColor="text1"/>
          <w:lang w:eastAsia="zh-CN"/>
        </w:rPr>
        <w:t xml:space="preserve"> </w:t>
      </w:r>
      <w:r w:rsidRPr="000A1F8B">
        <w:rPr>
          <w:rFonts w:eastAsiaTheme="minorEastAsia"/>
          <w:color w:val="000000" w:themeColor="text1"/>
          <w:lang w:eastAsia="zh-CN"/>
        </w:rPr>
        <w:t>Tan, B.; Sun, J.; Li, B.; Pai, N.; et al. Interfacial Benzenethiol</w:t>
      </w:r>
      <w:r>
        <w:rPr>
          <w:rFonts w:eastAsiaTheme="minorEastAsia"/>
          <w:color w:val="000000" w:themeColor="text1"/>
          <w:lang w:eastAsia="zh-CN"/>
        </w:rPr>
        <w:t xml:space="preserve"> </w:t>
      </w:r>
      <w:r w:rsidRPr="000A1F8B">
        <w:rPr>
          <w:rFonts w:eastAsiaTheme="minorEastAsia"/>
          <w:color w:val="000000" w:themeColor="text1"/>
          <w:lang w:eastAsia="zh-CN"/>
        </w:rPr>
        <w:t>Modification Facilitates Charge Transfer and Improves Stability of</w:t>
      </w:r>
      <w:r>
        <w:rPr>
          <w:rFonts w:eastAsiaTheme="minorEastAsia"/>
          <w:color w:val="000000" w:themeColor="text1"/>
          <w:lang w:eastAsia="zh-CN"/>
        </w:rPr>
        <w:t xml:space="preserve"> </w:t>
      </w:r>
      <w:r w:rsidRPr="000A1F8B">
        <w:rPr>
          <w:rFonts w:eastAsiaTheme="minorEastAsia"/>
          <w:color w:val="000000" w:themeColor="text1"/>
          <w:lang w:eastAsia="zh-CN"/>
        </w:rPr>
        <w:t>cm-sized Metal Halide Perovskite Solar Cells with up to 20%</w:t>
      </w:r>
      <w:r>
        <w:rPr>
          <w:rFonts w:eastAsiaTheme="minorEastAsia"/>
          <w:color w:val="000000" w:themeColor="text1"/>
          <w:lang w:eastAsia="zh-CN"/>
        </w:rPr>
        <w:t xml:space="preserve"> </w:t>
      </w:r>
      <w:r w:rsidRPr="000A1F8B">
        <w:rPr>
          <w:rFonts w:eastAsiaTheme="minorEastAsia"/>
          <w:color w:val="000000" w:themeColor="text1"/>
          <w:lang w:eastAsia="zh-CN"/>
        </w:rPr>
        <w:t>Efficiency. Energy Environ. Sci. 2018, 11, 1880−1889.</w:t>
      </w:r>
      <w:r>
        <w:rPr>
          <w:rFonts w:eastAsiaTheme="minorEastAsia"/>
          <w:color w:val="000000" w:themeColor="text1"/>
          <w:lang w:eastAsia="zh-CN"/>
        </w:rPr>
        <w:t xml:space="preserve"> </w:t>
      </w:r>
    </w:p>
    <w:p w14:paraId="0DBB6646" w14:textId="77777777" w:rsidR="000A1F8B" w:rsidRDefault="000A1F8B" w:rsidP="001138B8">
      <w:pPr>
        <w:pStyle w:val="MainText"/>
        <w:jc w:val="both"/>
        <w:rPr>
          <w:rFonts w:eastAsiaTheme="minorEastAsia"/>
          <w:color w:val="000000" w:themeColor="text1"/>
          <w:lang w:eastAsia="zh-CN"/>
        </w:rPr>
      </w:pPr>
      <w:r w:rsidRPr="000A1F8B">
        <w:rPr>
          <w:rFonts w:eastAsiaTheme="minorEastAsia"/>
          <w:color w:val="000000" w:themeColor="text1"/>
          <w:lang w:eastAsia="zh-CN"/>
        </w:rPr>
        <w:lastRenderedPageBreak/>
        <w:t xml:space="preserve">(47) Noel, N. K.; Abate, A.; </w:t>
      </w:r>
      <w:proofErr w:type="spellStart"/>
      <w:r w:rsidRPr="000A1F8B">
        <w:rPr>
          <w:rFonts w:eastAsiaTheme="minorEastAsia"/>
          <w:color w:val="000000" w:themeColor="text1"/>
          <w:lang w:eastAsia="zh-CN"/>
        </w:rPr>
        <w:t>Stranks</w:t>
      </w:r>
      <w:proofErr w:type="spellEnd"/>
      <w:r w:rsidRPr="000A1F8B">
        <w:rPr>
          <w:rFonts w:eastAsiaTheme="minorEastAsia"/>
          <w:color w:val="000000" w:themeColor="text1"/>
          <w:lang w:eastAsia="zh-CN"/>
        </w:rPr>
        <w:t xml:space="preserve">, S. D.; Parrott, E. S.; </w:t>
      </w:r>
      <w:proofErr w:type="spellStart"/>
      <w:r w:rsidRPr="000A1F8B">
        <w:rPr>
          <w:rFonts w:eastAsiaTheme="minorEastAsia"/>
          <w:color w:val="000000" w:themeColor="text1"/>
          <w:lang w:eastAsia="zh-CN"/>
        </w:rPr>
        <w:t>Burlakov</w:t>
      </w:r>
      <w:proofErr w:type="spellEnd"/>
      <w:r w:rsidRPr="000A1F8B">
        <w:rPr>
          <w:rFonts w:eastAsiaTheme="minorEastAsia"/>
          <w:color w:val="000000" w:themeColor="text1"/>
          <w:lang w:eastAsia="zh-CN"/>
        </w:rPr>
        <w:t>,</w:t>
      </w:r>
      <w:r>
        <w:rPr>
          <w:rFonts w:eastAsiaTheme="minorEastAsia"/>
          <w:color w:val="000000" w:themeColor="text1"/>
          <w:lang w:eastAsia="zh-CN"/>
        </w:rPr>
        <w:t xml:space="preserve"> </w:t>
      </w:r>
      <w:r w:rsidRPr="000A1F8B">
        <w:rPr>
          <w:rFonts w:eastAsiaTheme="minorEastAsia"/>
          <w:color w:val="000000" w:themeColor="text1"/>
          <w:lang w:eastAsia="zh-CN"/>
        </w:rPr>
        <w:t xml:space="preserve">V. M.; </w:t>
      </w:r>
      <w:proofErr w:type="spellStart"/>
      <w:r w:rsidRPr="000A1F8B">
        <w:rPr>
          <w:rFonts w:eastAsiaTheme="minorEastAsia"/>
          <w:color w:val="000000" w:themeColor="text1"/>
          <w:lang w:eastAsia="zh-CN"/>
        </w:rPr>
        <w:t>Goriely</w:t>
      </w:r>
      <w:proofErr w:type="spellEnd"/>
      <w:r w:rsidRPr="000A1F8B">
        <w:rPr>
          <w:rFonts w:eastAsiaTheme="minorEastAsia"/>
          <w:color w:val="000000" w:themeColor="text1"/>
          <w:lang w:eastAsia="zh-CN"/>
        </w:rPr>
        <w:t>, A.; Snaith, H. J. Enhanced Photoluminescence and</w:t>
      </w:r>
      <w:r>
        <w:rPr>
          <w:rFonts w:eastAsiaTheme="minorEastAsia"/>
          <w:color w:val="000000" w:themeColor="text1"/>
          <w:lang w:eastAsia="zh-CN"/>
        </w:rPr>
        <w:t xml:space="preserve"> </w:t>
      </w:r>
      <w:r w:rsidRPr="000A1F8B">
        <w:rPr>
          <w:rFonts w:eastAsiaTheme="minorEastAsia"/>
          <w:color w:val="000000" w:themeColor="text1"/>
          <w:lang w:eastAsia="zh-CN"/>
        </w:rPr>
        <w:t>Solar Cell Performance via Lewis Base Passivation of Organic−</w:t>
      </w:r>
      <w:r>
        <w:rPr>
          <w:rFonts w:eastAsiaTheme="minorEastAsia"/>
          <w:color w:val="000000" w:themeColor="text1"/>
          <w:lang w:eastAsia="zh-CN"/>
        </w:rPr>
        <w:t xml:space="preserve"> </w:t>
      </w:r>
      <w:r w:rsidRPr="000A1F8B">
        <w:rPr>
          <w:rFonts w:eastAsiaTheme="minorEastAsia"/>
          <w:color w:val="000000" w:themeColor="text1"/>
          <w:lang w:eastAsia="zh-CN"/>
        </w:rPr>
        <w:t>Inorganic Lead Halide Perovskites. ACS Nano 2014, 8, 9815−9821.</w:t>
      </w:r>
      <w:r>
        <w:rPr>
          <w:rFonts w:eastAsiaTheme="minorEastAsia"/>
          <w:color w:val="000000" w:themeColor="text1"/>
          <w:lang w:eastAsia="zh-CN"/>
        </w:rPr>
        <w:t xml:space="preserve"> </w:t>
      </w:r>
    </w:p>
    <w:p w14:paraId="23747631" w14:textId="77777777" w:rsidR="000A1F8B" w:rsidRDefault="000A1F8B" w:rsidP="001138B8">
      <w:pPr>
        <w:pStyle w:val="MainText"/>
        <w:jc w:val="both"/>
        <w:rPr>
          <w:rFonts w:eastAsiaTheme="minorEastAsia"/>
          <w:color w:val="000000" w:themeColor="text1"/>
          <w:lang w:eastAsia="zh-CN"/>
        </w:rPr>
      </w:pPr>
      <w:r w:rsidRPr="000A1F8B">
        <w:rPr>
          <w:rFonts w:eastAsiaTheme="minorEastAsia"/>
          <w:color w:val="000000" w:themeColor="text1"/>
          <w:lang w:eastAsia="zh-CN"/>
        </w:rPr>
        <w:t>(48) Wen, T. Y.; Yang, S.; Liu, P. F.; Tang, L. J.; Qiao, H. W.; Chen,</w:t>
      </w:r>
      <w:r>
        <w:rPr>
          <w:rFonts w:eastAsiaTheme="minorEastAsia"/>
          <w:color w:val="000000" w:themeColor="text1"/>
          <w:lang w:eastAsia="zh-CN"/>
        </w:rPr>
        <w:t xml:space="preserve"> </w:t>
      </w:r>
      <w:r w:rsidRPr="000A1F8B">
        <w:rPr>
          <w:rFonts w:eastAsiaTheme="minorEastAsia"/>
          <w:color w:val="000000" w:themeColor="text1"/>
          <w:lang w:eastAsia="zh-CN"/>
        </w:rPr>
        <w:t>X.; Yang, X. H.; Hou, Y.; Yang, H. G. Surface Electronic Modification</w:t>
      </w:r>
      <w:r>
        <w:rPr>
          <w:rFonts w:eastAsiaTheme="minorEastAsia"/>
          <w:color w:val="000000" w:themeColor="text1"/>
          <w:lang w:eastAsia="zh-CN"/>
        </w:rPr>
        <w:t xml:space="preserve"> </w:t>
      </w:r>
      <w:r w:rsidRPr="000A1F8B">
        <w:rPr>
          <w:rFonts w:eastAsiaTheme="minorEastAsia"/>
          <w:color w:val="000000" w:themeColor="text1"/>
          <w:lang w:eastAsia="zh-CN"/>
        </w:rPr>
        <w:t>of Perovskite Thin Film with Water-Resistant Electron Delocalized</w:t>
      </w:r>
      <w:r>
        <w:rPr>
          <w:rFonts w:eastAsiaTheme="minorEastAsia"/>
          <w:color w:val="000000" w:themeColor="text1"/>
          <w:lang w:eastAsia="zh-CN"/>
        </w:rPr>
        <w:t xml:space="preserve"> </w:t>
      </w:r>
      <w:r w:rsidRPr="000A1F8B">
        <w:rPr>
          <w:rFonts w:eastAsiaTheme="minorEastAsia"/>
          <w:color w:val="000000" w:themeColor="text1"/>
          <w:lang w:eastAsia="zh-CN"/>
        </w:rPr>
        <w:t>Molecules for Stable and Efficient Photovoltaics. Adv. Energy Mater.</w:t>
      </w:r>
      <w:r>
        <w:rPr>
          <w:rFonts w:eastAsiaTheme="minorEastAsia"/>
          <w:color w:val="000000" w:themeColor="text1"/>
          <w:lang w:eastAsia="zh-CN"/>
        </w:rPr>
        <w:t xml:space="preserve"> </w:t>
      </w:r>
      <w:r w:rsidRPr="000A1F8B">
        <w:rPr>
          <w:rFonts w:eastAsiaTheme="minorEastAsia"/>
          <w:color w:val="000000" w:themeColor="text1"/>
          <w:lang w:eastAsia="zh-CN"/>
        </w:rPr>
        <w:t>2018, 8, 1703143.</w:t>
      </w:r>
      <w:r>
        <w:rPr>
          <w:rFonts w:eastAsiaTheme="minorEastAsia"/>
          <w:color w:val="000000" w:themeColor="text1"/>
          <w:lang w:eastAsia="zh-CN"/>
        </w:rPr>
        <w:t xml:space="preserve"> </w:t>
      </w:r>
    </w:p>
    <w:p w14:paraId="4A223157" w14:textId="77777777" w:rsidR="000A1F8B" w:rsidRDefault="000A1F8B" w:rsidP="001138B8">
      <w:pPr>
        <w:pStyle w:val="MainText"/>
        <w:jc w:val="both"/>
        <w:rPr>
          <w:rFonts w:eastAsiaTheme="minorEastAsia"/>
          <w:color w:val="000000" w:themeColor="text1"/>
          <w:lang w:eastAsia="zh-CN"/>
        </w:rPr>
      </w:pPr>
      <w:r w:rsidRPr="000A1F8B">
        <w:rPr>
          <w:rFonts w:eastAsiaTheme="minorEastAsia"/>
          <w:color w:val="000000" w:themeColor="text1"/>
          <w:lang w:eastAsia="zh-CN"/>
        </w:rPr>
        <w:t xml:space="preserve">(49) Endres, J.; Egger, D. A.; </w:t>
      </w:r>
      <w:proofErr w:type="spellStart"/>
      <w:r w:rsidRPr="000A1F8B">
        <w:rPr>
          <w:rFonts w:eastAsiaTheme="minorEastAsia"/>
          <w:color w:val="000000" w:themeColor="text1"/>
          <w:lang w:eastAsia="zh-CN"/>
        </w:rPr>
        <w:t>Kulbak</w:t>
      </w:r>
      <w:proofErr w:type="spellEnd"/>
      <w:r w:rsidRPr="000A1F8B">
        <w:rPr>
          <w:rFonts w:eastAsiaTheme="minorEastAsia"/>
          <w:color w:val="000000" w:themeColor="text1"/>
          <w:lang w:eastAsia="zh-CN"/>
        </w:rPr>
        <w:t>, M.; Kerner, R. A.; Zhao, L.;</w:t>
      </w:r>
      <w:r>
        <w:rPr>
          <w:rFonts w:eastAsiaTheme="minorEastAsia"/>
          <w:color w:val="000000" w:themeColor="text1"/>
          <w:lang w:eastAsia="zh-CN"/>
        </w:rPr>
        <w:t xml:space="preserve"> </w:t>
      </w:r>
      <w:r w:rsidRPr="000A1F8B">
        <w:rPr>
          <w:rFonts w:eastAsiaTheme="minorEastAsia"/>
          <w:color w:val="000000" w:themeColor="text1"/>
          <w:lang w:eastAsia="zh-CN"/>
        </w:rPr>
        <w:t xml:space="preserve">Silver, S. H.; Hodes, G.; Rand, B. P.; Cahen, D.; </w:t>
      </w:r>
      <w:proofErr w:type="spellStart"/>
      <w:r w:rsidRPr="000A1F8B">
        <w:rPr>
          <w:rFonts w:eastAsiaTheme="minorEastAsia"/>
          <w:color w:val="000000" w:themeColor="text1"/>
          <w:lang w:eastAsia="zh-CN"/>
        </w:rPr>
        <w:t>Kronik</w:t>
      </w:r>
      <w:proofErr w:type="spellEnd"/>
      <w:r w:rsidRPr="000A1F8B">
        <w:rPr>
          <w:rFonts w:eastAsiaTheme="minorEastAsia"/>
          <w:color w:val="000000" w:themeColor="text1"/>
          <w:lang w:eastAsia="zh-CN"/>
        </w:rPr>
        <w:t>, L.; Kahn, A.</w:t>
      </w:r>
      <w:r>
        <w:rPr>
          <w:rFonts w:eastAsiaTheme="minorEastAsia"/>
          <w:color w:val="000000" w:themeColor="text1"/>
          <w:lang w:eastAsia="zh-CN"/>
        </w:rPr>
        <w:t xml:space="preserve"> </w:t>
      </w:r>
      <w:r w:rsidRPr="000A1F8B">
        <w:rPr>
          <w:rFonts w:eastAsiaTheme="minorEastAsia"/>
          <w:color w:val="000000" w:themeColor="text1"/>
          <w:lang w:eastAsia="zh-CN"/>
        </w:rPr>
        <w:t>Valence and Conduction Band Densities of States of Metal Halide</w:t>
      </w:r>
      <w:r>
        <w:rPr>
          <w:rFonts w:eastAsiaTheme="minorEastAsia"/>
          <w:color w:val="000000" w:themeColor="text1"/>
          <w:lang w:eastAsia="zh-CN"/>
        </w:rPr>
        <w:t xml:space="preserve"> </w:t>
      </w:r>
      <w:r w:rsidRPr="000A1F8B">
        <w:rPr>
          <w:rFonts w:eastAsiaTheme="minorEastAsia"/>
          <w:color w:val="000000" w:themeColor="text1"/>
          <w:lang w:eastAsia="zh-CN"/>
        </w:rPr>
        <w:t>Perovskites: A Combined Experimental-Theoretical Study. J. Phys.</w:t>
      </w:r>
      <w:r>
        <w:rPr>
          <w:rFonts w:eastAsiaTheme="minorEastAsia"/>
          <w:color w:val="000000" w:themeColor="text1"/>
          <w:lang w:eastAsia="zh-CN"/>
        </w:rPr>
        <w:t xml:space="preserve"> </w:t>
      </w:r>
      <w:r w:rsidRPr="000A1F8B">
        <w:rPr>
          <w:rFonts w:eastAsiaTheme="minorEastAsia"/>
          <w:color w:val="000000" w:themeColor="text1"/>
          <w:lang w:eastAsia="zh-CN"/>
        </w:rPr>
        <w:t>Chem. Lett. 2016, 7, 2722−2729.</w:t>
      </w:r>
      <w:r>
        <w:rPr>
          <w:rFonts w:eastAsiaTheme="minorEastAsia"/>
          <w:color w:val="000000" w:themeColor="text1"/>
          <w:lang w:eastAsia="zh-CN"/>
        </w:rPr>
        <w:t xml:space="preserve"> </w:t>
      </w:r>
    </w:p>
    <w:p w14:paraId="4C3FE277" w14:textId="77777777" w:rsidR="000A1F8B" w:rsidRDefault="000A1F8B" w:rsidP="001138B8">
      <w:pPr>
        <w:pStyle w:val="MainText"/>
        <w:jc w:val="both"/>
        <w:rPr>
          <w:rFonts w:eastAsiaTheme="minorEastAsia"/>
          <w:color w:val="000000" w:themeColor="text1"/>
          <w:lang w:eastAsia="zh-CN"/>
        </w:rPr>
      </w:pPr>
      <w:r w:rsidRPr="000A1F8B">
        <w:rPr>
          <w:rFonts w:eastAsiaTheme="minorEastAsia"/>
          <w:color w:val="000000" w:themeColor="text1"/>
          <w:lang w:eastAsia="zh-CN"/>
        </w:rPr>
        <w:t>(50) Zhang, F.; Silver, S. H.; Noel, N. K.; Ullrich, F.; Rand, B. P.;</w:t>
      </w:r>
      <w:r>
        <w:rPr>
          <w:rFonts w:eastAsiaTheme="minorEastAsia"/>
          <w:color w:val="000000" w:themeColor="text1"/>
          <w:lang w:eastAsia="zh-CN"/>
        </w:rPr>
        <w:t xml:space="preserve"> </w:t>
      </w:r>
      <w:r w:rsidRPr="000A1F8B">
        <w:rPr>
          <w:rFonts w:eastAsiaTheme="minorEastAsia"/>
          <w:color w:val="000000" w:themeColor="text1"/>
          <w:lang w:eastAsia="zh-CN"/>
        </w:rPr>
        <w:t>Kahn, A. Ultraviolet Photoemission Spectroscopy and Kelvin Probe</w:t>
      </w:r>
      <w:r>
        <w:rPr>
          <w:rFonts w:eastAsiaTheme="minorEastAsia"/>
          <w:color w:val="000000" w:themeColor="text1"/>
          <w:lang w:eastAsia="zh-CN"/>
        </w:rPr>
        <w:t xml:space="preserve"> </w:t>
      </w:r>
      <w:r w:rsidRPr="000A1F8B">
        <w:rPr>
          <w:rFonts w:eastAsiaTheme="minorEastAsia"/>
          <w:color w:val="000000" w:themeColor="text1"/>
          <w:lang w:eastAsia="zh-CN"/>
        </w:rPr>
        <w:t>Measurements on Metal Halide Perovskites: Advantages and Pitfalls.</w:t>
      </w:r>
      <w:r>
        <w:rPr>
          <w:rFonts w:eastAsiaTheme="minorEastAsia"/>
          <w:color w:val="000000" w:themeColor="text1"/>
          <w:lang w:eastAsia="zh-CN"/>
        </w:rPr>
        <w:t xml:space="preserve"> </w:t>
      </w:r>
      <w:r w:rsidRPr="000A1F8B">
        <w:rPr>
          <w:rFonts w:eastAsiaTheme="minorEastAsia"/>
          <w:color w:val="000000" w:themeColor="text1"/>
          <w:lang w:eastAsia="zh-CN"/>
        </w:rPr>
        <w:t>Adv. Energy Mater. 2020, 10, 1903252.</w:t>
      </w:r>
      <w:r>
        <w:rPr>
          <w:rFonts w:eastAsiaTheme="minorEastAsia"/>
          <w:color w:val="000000" w:themeColor="text1"/>
          <w:lang w:eastAsia="zh-CN"/>
        </w:rPr>
        <w:t xml:space="preserve"> </w:t>
      </w:r>
    </w:p>
    <w:p w14:paraId="2BBB2BFC" w14:textId="77777777" w:rsidR="000A1F8B" w:rsidRDefault="000A1F8B" w:rsidP="001138B8">
      <w:pPr>
        <w:pStyle w:val="MainText"/>
        <w:jc w:val="both"/>
        <w:rPr>
          <w:rFonts w:eastAsiaTheme="minorEastAsia"/>
          <w:color w:val="000000" w:themeColor="text1"/>
          <w:lang w:eastAsia="zh-CN"/>
        </w:rPr>
      </w:pPr>
      <w:r w:rsidRPr="000A1F8B">
        <w:rPr>
          <w:rFonts w:eastAsiaTheme="minorEastAsia"/>
          <w:color w:val="000000" w:themeColor="text1"/>
          <w:lang w:eastAsia="zh-CN"/>
        </w:rPr>
        <w:t>(51) Zhang, H.; Cheng, J.; Li, D.; Lin, F.; Mao, J.; Liang, C.; Jen, A.</w:t>
      </w:r>
      <w:r>
        <w:rPr>
          <w:rFonts w:eastAsiaTheme="minorEastAsia"/>
          <w:color w:val="000000" w:themeColor="text1"/>
          <w:lang w:eastAsia="zh-CN"/>
        </w:rPr>
        <w:t xml:space="preserve"> </w:t>
      </w:r>
      <w:r w:rsidRPr="000A1F8B">
        <w:rPr>
          <w:rFonts w:eastAsiaTheme="minorEastAsia"/>
          <w:color w:val="000000" w:themeColor="text1"/>
          <w:lang w:eastAsia="zh-CN"/>
        </w:rPr>
        <w:t xml:space="preserve">K.; </w:t>
      </w:r>
      <w:proofErr w:type="spellStart"/>
      <w:r w:rsidRPr="000A1F8B">
        <w:rPr>
          <w:rFonts w:eastAsiaTheme="minorEastAsia"/>
          <w:color w:val="000000" w:themeColor="text1"/>
          <w:lang w:eastAsia="zh-CN"/>
        </w:rPr>
        <w:t>Gratzel</w:t>
      </w:r>
      <w:proofErr w:type="spellEnd"/>
      <w:r w:rsidRPr="000A1F8B">
        <w:rPr>
          <w:rFonts w:eastAsiaTheme="minorEastAsia"/>
          <w:color w:val="000000" w:themeColor="text1"/>
          <w:lang w:eastAsia="zh-CN"/>
        </w:rPr>
        <w:t>, M.; Choy, W. C. Toward All Room-Temperature,</w:t>
      </w:r>
      <w:r>
        <w:rPr>
          <w:rFonts w:eastAsiaTheme="minorEastAsia"/>
          <w:color w:val="000000" w:themeColor="text1"/>
          <w:lang w:eastAsia="zh-CN"/>
        </w:rPr>
        <w:t xml:space="preserve"> </w:t>
      </w:r>
      <w:r w:rsidRPr="000A1F8B">
        <w:rPr>
          <w:rFonts w:eastAsiaTheme="minorEastAsia"/>
          <w:color w:val="000000" w:themeColor="text1"/>
          <w:lang w:eastAsia="zh-CN"/>
        </w:rPr>
        <w:t>Solution-Processed, High-Performance Planar Perovskite Solar Cells:</w:t>
      </w:r>
      <w:r>
        <w:rPr>
          <w:rFonts w:eastAsiaTheme="minorEastAsia"/>
          <w:color w:val="000000" w:themeColor="text1"/>
          <w:lang w:eastAsia="zh-CN"/>
        </w:rPr>
        <w:t xml:space="preserve"> </w:t>
      </w:r>
      <w:r w:rsidRPr="000A1F8B">
        <w:rPr>
          <w:rFonts w:eastAsiaTheme="minorEastAsia"/>
          <w:color w:val="000000" w:themeColor="text1"/>
          <w:lang w:eastAsia="zh-CN"/>
        </w:rPr>
        <w:t>A New Scheme of Pyridine-Promoted Perovskite Formation. Adv.</w:t>
      </w:r>
      <w:r>
        <w:rPr>
          <w:rFonts w:eastAsiaTheme="minorEastAsia"/>
          <w:color w:val="000000" w:themeColor="text1"/>
          <w:lang w:eastAsia="zh-CN"/>
        </w:rPr>
        <w:t xml:space="preserve"> </w:t>
      </w:r>
      <w:r w:rsidRPr="000A1F8B">
        <w:rPr>
          <w:rFonts w:eastAsiaTheme="minorEastAsia"/>
          <w:color w:val="000000" w:themeColor="text1"/>
          <w:lang w:eastAsia="zh-CN"/>
        </w:rPr>
        <w:t>Mater. 2017, 29, 1604695.</w:t>
      </w:r>
      <w:r>
        <w:rPr>
          <w:rFonts w:eastAsiaTheme="minorEastAsia"/>
          <w:color w:val="000000" w:themeColor="text1"/>
          <w:lang w:eastAsia="zh-CN"/>
        </w:rPr>
        <w:t xml:space="preserve"> </w:t>
      </w:r>
    </w:p>
    <w:p w14:paraId="64D114E8" w14:textId="49DFDA01" w:rsidR="00F52B21" w:rsidRPr="00F52B21" w:rsidRDefault="000A1F8B" w:rsidP="001138B8">
      <w:pPr>
        <w:pStyle w:val="MainText"/>
        <w:jc w:val="both"/>
        <w:rPr>
          <w:rFonts w:eastAsiaTheme="minorEastAsia" w:hint="eastAsia"/>
          <w:color w:val="000000" w:themeColor="text1"/>
          <w:lang w:eastAsia="zh-CN"/>
        </w:rPr>
      </w:pPr>
      <w:r w:rsidRPr="000A1F8B">
        <w:rPr>
          <w:rFonts w:eastAsiaTheme="minorEastAsia"/>
          <w:color w:val="000000" w:themeColor="text1"/>
          <w:lang w:eastAsia="zh-CN"/>
        </w:rPr>
        <w:t>(52) Zhang, H.; Cheng, J.; Lin, F.; He, H.; Mao, J.; Wong, K. S.; Jen,</w:t>
      </w:r>
      <w:r>
        <w:rPr>
          <w:rFonts w:eastAsiaTheme="minorEastAsia"/>
          <w:color w:val="000000" w:themeColor="text1"/>
          <w:lang w:eastAsia="zh-CN"/>
        </w:rPr>
        <w:t xml:space="preserve"> </w:t>
      </w:r>
      <w:r w:rsidRPr="000A1F8B">
        <w:rPr>
          <w:rFonts w:eastAsiaTheme="minorEastAsia"/>
          <w:color w:val="000000" w:themeColor="text1"/>
          <w:lang w:eastAsia="zh-CN"/>
        </w:rPr>
        <w:t xml:space="preserve">A. K.; Choy, W. C. Pinhole-Free and Surface-Nanostructured </w:t>
      </w:r>
      <w:proofErr w:type="spellStart"/>
      <w:r w:rsidRPr="000A1F8B">
        <w:rPr>
          <w:rFonts w:eastAsiaTheme="minorEastAsia"/>
          <w:color w:val="000000" w:themeColor="text1"/>
          <w:lang w:eastAsia="zh-CN"/>
        </w:rPr>
        <w:t>NiOx</w:t>
      </w:r>
      <w:proofErr w:type="spellEnd"/>
      <w:r>
        <w:rPr>
          <w:rFonts w:eastAsiaTheme="minorEastAsia"/>
          <w:color w:val="000000" w:themeColor="text1"/>
          <w:lang w:eastAsia="zh-CN"/>
        </w:rPr>
        <w:t xml:space="preserve"> </w:t>
      </w:r>
      <w:r w:rsidRPr="000A1F8B">
        <w:rPr>
          <w:rFonts w:eastAsiaTheme="minorEastAsia"/>
          <w:color w:val="000000" w:themeColor="text1"/>
          <w:lang w:eastAsia="zh-CN"/>
        </w:rPr>
        <w:t>Film by Room-Temperature Solution Process for High-Performance</w:t>
      </w:r>
      <w:r>
        <w:rPr>
          <w:rFonts w:eastAsiaTheme="minorEastAsia"/>
          <w:color w:val="000000" w:themeColor="text1"/>
          <w:lang w:eastAsia="zh-CN"/>
        </w:rPr>
        <w:t xml:space="preserve"> </w:t>
      </w:r>
      <w:r w:rsidRPr="000A1F8B">
        <w:rPr>
          <w:rFonts w:eastAsiaTheme="minorEastAsia"/>
          <w:color w:val="000000" w:themeColor="text1"/>
          <w:lang w:eastAsia="zh-CN"/>
        </w:rPr>
        <w:t>Flexible Perovskite Solar Cells with Good Stability and Reproducibility.</w:t>
      </w:r>
      <w:r>
        <w:rPr>
          <w:rFonts w:eastAsiaTheme="minorEastAsia"/>
          <w:color w:val="000000" w:themeColor="text1"/>
          <w:lang w:eastAsia="zh-CN"/>
        </w:rPr>
        <w:t xml:space="preserve"> </w:t>
      </w:r>
      <w:r w:rsidRPr="000A1F8B">
        <w:rPr>
          <w:rFonts w:eastAsiaTheme="minorEastAsia"/>
          <w:color w:val="000000" w:themeColor="text1"/>
          <w:lang w:eastAsia="zh-CN"/>
        </w:rPr>
        <w:t>ACS Nano 2016, 10, 1503−1511.</w:t>
      </w:r>
      <w:r>
        <w:rPr>
          <w:rFonts w:eastAsiaTheme="minorEastAsia"/>
          <w:color w:val="000000" w:themeColor="text1"/>
          <w:lang w:eastAsia="zh-CN"/>
        </w:rPr>
        <w:t xml:space="preserve"> </w:t>
      </w:r>
    </w:p>
    <w:p w14:paraId="7E860C7C" w14:textId="77777777" w:rsidR="00EB07C2" w:rsidRPr="00437A3E" w:rsidRDefault="00EB07C2" w:rsidP="005D70C3">
      <w:pPr>
        <w:spacing w:line="480" w:lineRule="auto"/>
        <w:jc w:val="both"/>
        <w:rPr>
          <w:color w:val="000000" w:themeColor="text1"/>
        </w:rPr>
      </w:pPr>
      <w:r w:rsidRPr="00437A3E">
        <w:rPr>
          <w:color w:val="000000" w:themeColor="text1"/>
        </w:rPr>
        <w:br w:type="page"/>
      </w:r>
    </w:p>
    <w:p w14:paraId="263ECFB7" w14:textId="4F7AEEA0" w:rsidR="001138B8" w:rsidRPr="00437A3E" w:rsidRDefault="000A1F8B" w:rsidP="001138B8">
      <w:pPr>
        <w:pStyle w:val="RSCB02ArticleText"/>
        <w:spacing w:line="480" w:lineRule="auto"/>
        <w:rPr>
          <w:b/>
          <w:color w:val="000000" w:themeColor="text1"/>
          <w:lang w:eastAsia="zh-CN"/>
        </w:rPr>
      </w:pPr>
      <w:r>
        <w:rPr>
          <w:b/>
          <w:noProof/>
          <w:color w:val="000000" w:themeColor="text1"/>
          <w:lang w:eastAsia="zh-CN"/>
        </w:rPr>
        <w:lastRenderedPageBreak/>
        <w:drawing>
          <wp:inline distT="0" distB="0" distL="0" distR="0" wp14:anchorId="09ABBCDB" wp14:editId="420EDE82">
            <wp:extent cx="4762500" cy="3352800"/>
            <wp:effectExtent l="0" t="0" r="0" b="0"/>
            <wp:docPr id="2081327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352800"/>
                    </a:xfrm>
                    <a:prstGeom prst="rect">
                      <a:avLst/>
                    </a:prstGeom>
                    <a:noFill/>
                  </pic:spPr>
                </pic:pic>
              </a:graphicData>
            </a:graphic>
          </wp:inline>
        </w:drawing>
      </w:r>
    </w:p>
    <w:p w14:paraId="52B359B3" w14:textId="2234F42D" w:rsidR="001138B8" w:rsidRDefault="000A1F8B" w:rsidP="00842F4F">
      <w:pPr>
        <w:pStyle w:val="RSCB02ArticleText"/>
        <w:spacing w:line="480" w:lineRule="auto"/>
        <w:rPr>
          <w:rFonts w:ascii="Times New Roman" w:hAnsi="Times New Roman"/>
          <w:color w:val="000000" w:themeColor="text1"/>
          <w:sz w:val="24"/>
          <w:szCs w:val="24"/>
          <w:lang w:val="en-HK" w:eastAsia="zh-CN"/>
        </w:rPr>
      </w:pPr>
      <w:r w:rsidRPr="000A1F8B">
        <w:rPr>
          <w:rFonts w:ascii="Times New Roman" w:hAnsi="Times New Roman"/>
          <w:b/>
          <w:bCs/>
          <w:color w:val="000000" w:themeColor="text1"/>
          <w:sz w:val="24"/>
          <w:szCs w:val="24"/>
          <w:lang w:val="en-HK" w:eastAsia="zh-CN"/>
        </w:rPr>
        <w:t>Figure 1.</w:t>
      </w:r>
      <w:r w:rsidRPr="000A1F8B">
        <w:rPr>
          <w:rFonts w:ascii="Times New Roman" w:hAnsi="Times New Roman"/>
          <w:color w:val="000000" w:themeColor="text1"/>
          <w:sz w:val="24"/>
          <w:szCs w:val="24"/>
          <w:lang w:val="en-HK" w:eastAsia="zh-CN"/>
        </w:rPr>
        <w:t xml:space="preserve"> (a) Structure of device adopted in the present work, where interface molecules are inserted between perovskite films and the PCBM:C60 layer. The halide vacancies could be passivated by introducing interface molecules. (b) FTIR spectra of the perovskite films before and after modification. (c) XPS spectra of Pb 4f of perovskite films before and after modification.</w:t>
      </w:r>
    </w:p>
    <w:p w14:paraId="58FB54CC" w14:textId="77777777" w:rsidR="000A1F8B" w:rsidRDefault="000A1F8B" w:rsidP="00842F4F">
      <w:pPr>
        <w:pStyle w:val="RSCB02ArticleText"/>
        <w:spacing w:line="480" w:lineRule="auto"/>
        <w:rPr>
          <w:rFonts w:ascii="Times New Roman" w:hAnsi="Times New Roman"/>
          <w:color w:val="000000" w:themeColor="text1"/>
          <w:sz w:val="24"/>
          <w:szCs w:val="24"/>
          <w:lang w:val="en-HK" w:eastAsia="zh-CN"/>
        </w:rPr>
      </w:pPr>
    </w:p>
    <w:p w14:paraId="064E1F9F" w14:textId="77777777" w:rsidR="000A1F8B" w:rsidRPr="00437A3E" w:rsidRDefault="000A1F8B" w:rsidP="00842F4F">
      <w:pPr>
        <w:pStyle w:val="RSCB02ArticleText"/>
        <w:spacing w:line="480" w:lineRule="auto"/>
        <w:rPr>
          <w:rFonts w:ascii="Times New Roman" w:hAnsi="Times New Roman" w:hint="eastAsia"/>
          <w:color w:val="000000" w:themeColor="text1"/>
          <w:sz w:val="24"/>
          <w:szCs w:val="24"/>
          <w:lang w:val="en-HK" w:eastAsia="zh-CN"/>
        </w:rPr>
      </w:pPr>
    </w:p>
    <w:p w14:paraId="4AE09EF4" w14:textId="77777777" w:rsidR="001138B8" w:rsidRPr="001138B8" w:rsidRDefault="001138B8" w:rsidP="00EB07C2">
      <w:pPr>
        <w:pStyle w:val="Title2"/>
        <w:spacing w:line="480" w:lineRule="auto"/>
        <w:jc w:val="both"/>
        <w:rPr>
          <w:b w:val="0"/>
          <w:bCs/>
          <w:color w:val="000000" w:themeColor="text1"/>
          <w:lang w:val="en-HK"/>
        </w:rPr>
      </w:pPr>
    </w:p>
    <w:p w14:paraId="19B66565" w14:textId="58E2EBE4" w:rsidR="00842F4F" w:rsidRPr="00437A3E" w:rsidRDefault="000A1F8B" w:rsidP="00842F4F">
      <w:pPr>
        <w:pStyle w:val="RSCB02ArticleText"/>
        <w:spacing w:line="480" w:lineRule="auto"/>
        <w:rPr>
          <w:b/>
          <w:color w:val="000000" w:themeColor="text1"/>
          <w:lang w:eastAsia="zh-CN"/>
        </w:rPr>
      </w:pPr>
      <w:r>
        <w:rPr>
          <w:b/>
          <w:noProof/>
          <w:color w:val="000000" w:themeColor="text1"/>
          <w:lang w:eastAsia="zh-CN"/>
        </w:rPr>
        <w:lastRenderedPageBreak/>
        <w:drawing>
          <wp:inline distT="0" distB="0" distL="0" distR="0" wp14:anchorId="0F406947" wp14:editId="0E57C9BC">
            <wp:extent cx="4762500" cy="3343275"/>
            <wp:effectExtent l="0" t="0" r="0" b="9525"/>
            <wp:docPr id="18302252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3343275"/>
                    </a:xfrm>
                    <a:prstGeom prst="rect">
                      <a:avLst/>
                    </a:prstGeom>
                    <a:noFill/>
                  </pic:spPr>
                </pic:pic>
              </a:graphicData>
            </a:graphic>
          </wp:inline>
        </w:drawing>
      </w:r>
    </w:p>
    <w:p w14:paraId="055C9ABA" w14:textId="3F85F106" w:rsidR="00842F4F" w:rsidRPr="00437A3E" w:rsidRDefault="000A1F8B" w:rsidP="00842F4F">
      <w:pPr>
        <w:pStyle w:val="RSCB02ArticleText"/>
        <w:spacing w:line="480" w:lineRule="auto"/>
        <w:rPr>
          <w:rFonts w:ascii="Times New Roman" w:hAnsi="Times New Roman"/>
          <w:color w:val="000000" w:themeColor="text1"/>
          <w:sz w:val="24"/>
          <w:szCs w:val="24"/>
          <w:lang w:val="en-HK" w:eastAsia="zh-CN"/>
        </w:rPr>
      </w:pPr>
      <w:r w:rsidRPr="000A1F8B">
        <w:rPr>
          <w:rFonts w:ascii="Times New Roman" w:hAnsi="Times New Roman"/>
          <w:b/>
          <w:bCs/>
          <w:color w:val="000000" w:themeColor="text1"/>
          <w:sz w:val="24"/>
          <w:szCs w:val="24"/>
          <w:lang w:val="en-HK" w:eastAsia="zh-CN"/>
        </w:rPr>
        <w:t>Figure 2</w:t>
      </w:r>
      <w:r w:rsidRPr="000A1F8B">
        <w:rPr>
          <w:rFonts w:ascii="Times New Roman" w:hAnsi="Times New Roman"/>
          <w:color w:val="000000" w:themeColor="text1"/>
          <w:sz w:val="24"/>
          <w:szCs w:val="24"/>
          <w:lang w:val="en-HK" w:eastAsia="zh-CN"/>
        </w:rPr>
        <w:t>. PL spectra of (a) glass/perovskite and glass/perovskite/ETL, (b) glass/perovskite/MBI and glass/perovskite/MBI/ETL, (c) glass/perovskite/MBI-OCH3 and glass/perovskite/MBI-OCH3/ETL, and (d) glass/perovskite/MBI-NO2 and glass/perovskite/MBI-NO2/ETL. TRPL spectra of (e) glass/perovskite and glass/perovskite/ETL, (f) glass/perovskite/MBI and glass/perovskite/MBI/ETL, (g) glass/perovskite/MBI-OCH3 and glass/perovskite/MBI-OCH3/ETL, and (h) glass/perovskite/MBI-NO2 and glass/perovskite/MBI-NO2/ETL. Dark J–V curves of the devices with ITO/perovskite/Au structure, (</w:t>
      </w:r>
      <w:proofErr w:type="spellStart"/>
      <w:r w:rsidRPr="000A1F8B">
        <w:rPr>
          <w:rFonts w:ascii="Times New Roman" w:hAnsi="Times New Roman"/>
          <w:color w:val="000000" w:themeColor="text1"/>
          <w:sz w:val="24"/>
          <w:szCs w:val="24"/>
          <w:lang w:val="en-HK" w:eastAsia="zh-CN"/>
        </w:rPr>
        <w:t>i</w:t>
      </w:r>
      <w:proofErr w:type="spellEnd"/>
      <w:r w:rsidRPr="000A1F8B">
        <w:rPr>
          <w:rFonts w:ascii="Times New Roman" w:hAnsi="Times New Roman"/>
          <w:color w:val="000000" w:themeColor="text1"/>
          <w:sz w:val="24"/>
          <w:szCs w:val="24"/>
          <w:lang w:val="en-HK" w:eastAsia="zh-CN"/>
        </w:rPr>
        <w:t>) control perovskite film, (j) MBI-modified perovskite film, (k) MBI-OCH3-modified perovskite film, and (l) MBI-NO2-modified perovskite film.</w:t>
      </w:r>
    </w:p>
    <w:p w14:paraId="03D43C5E" w14:textId="1DD8872C" w:rsidR="00842F4F" w:rsidRPr="00437A3E" w:rsidRDefault="000A1F8B" w:rsidP="00842F4F">
      <w:pPr>
        <w:pStyle w:val="RSCB02ArticleText"/>
        <w:spacing w:line="480" w:lineRule="auto"/>
        <w:rPr>
          <w:b/>
          <w:color w:val="000000" w:themeColor="text1"/>
          <w:lang w:eastAsia="zh-CN"/>
        </w:rPr>
      </w:pPr>
      <w:r>
        <w:rPr>
          <w:b/>
          <w:noProof/>
          <w:color w:val="000000" w:themeColor="text1"/>
          <w:lang w:eastAsia="zh-CN"/>
        </w:rPr>
        <w:lastRenderedPageBreak/>
        <w:drawing>
          <wp:inline distT="0" distB="0" distL="0" distR="0" wp14:anchorId="65DA26BA" wp14:editId="6306FB03">
            <wp:extent cx="3238500" cy="4762500"/>
            <wp:effectExtent l="0" t="0" r="0" b="0"/>
            <wp:docPr id="13441040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0" cy="4762500"/>
                    </a:xfrm>
                    <a:prstGeom prst="rect">
                      <a:avLst/>
                    </a:prstGeom>
                    <a:noFill/>
                  </pic:spPr>
                </pic:pic>
              </a:graphicData>
            </a:graphic>
          </wp:inline>
        </w:drawing>
      </w:r>
    </w:p>
    <w:p w14:paraId="001C8931" w14:textId="5826B345" w:rsidR="00842F4F" w:rsidRDefault="000A1F8B" w:rsidP="00842F4F">
      <w:pPr>
        <w:pStyle w:val="RSCB02ArticleText"/>
        <w:spacing w:line="480" w:lineRule="auto"/>
        <w:rPr>
          <w:rFonts w:ascii="Times New Roman" w:hAnsi="Times New Roman"/>
          <w:color w:val="000000" w:themeColor="text1"/>
          <w:sz w:val="24"/>
          <w:szCs w:val="24"/>
          <w:lang w:val="en-HK" w:eastAsia="zh-CN"/>
        </w:rPr>
      </w:pPr>
      <w:r w:rsidRPr="000A1F8B">
        <w:rPr>
          <w:rFonts w:ascii="Times New Roman" w:hAnsi="Times New Roman"/>
          <w:b/>
          <w:bCs/>
          <w:color w:val="000000" w:themeColor="text1"/>
          <w:sz w:val="24"/>
          <w:szCs w:val="24"/>
          <w:lang w:val="en-HK" w:eastAsia="zh-CN"/>
        </w:rPr>
        <w:t>Figure 3</w:t>
      </w:r>
      <w:r w:rsidRPr="000A1F8B">
        <w:rPr>
          <w:rFonts w:ascii="Times New Roman" w:hAnsi="Times New Roman"/>
          <w:color w:val="000000" w:themeColor="text1"/>
          <w:sz w:val="24"/>
          <w:szCs w:val="24"/>
          <w:lang w:val="en-HK" w:eastAsia="zh-CN"/>
        </w:rPr>
        <w:t>. (a) TPV and (b) decay curves of devices with and without interface modification. Defect profile diagram of perovskite films modified by (c) MBI and MBI-OCH3 and (d) MBI-NO2. (e) Energy level diagram of the control perovskite film, the MBI-based modification layers, and PCBM:C60.</w:t>
      </w:r>
    </w:p>
    <w:p w14:paraId="193D2DF0" w14:textId="77777777" w:rsidR="00842F4F" w:rsidRDefault="00842F4F" w:rsidP="00842F4F">
      <w:pPr>
        <w:pStyle w:val="RSCB02ArticleText"/>
        <w:spacing w:line="480" w:lineRule="auto"/>
        <w:rPr>
          <w:rFonts w:ascii="Times New Roman" w:hAnsi="Times New Roman"/>
          <w:color w:val="000000" w:themeColor="text1"/>
          <w:sz w:val="24"/>
          <w:szCs w:val="24"/>
          <w:lang w:val="en-HK" w:eastAsia="zh-CN"/>
        </w:rPr>
      </w:pPr>
    </w:p>
    <w:p w14:paraId="7CB6C36E" w14:textId="77777777" w:rsidR="00842F4F" w:rsidRPr="00437A3E" w:rsidRDefault="00842F4F" w:rsidP="00842F4F">
      <w:pPr>
        <w:pStyle w:val="RSCB02ArticleText"/>
        <w:spacing w:line="480" w:lineRule="auto"/>
        <w:rPr>
          <w:rFonts w:ascii="Times New Roman" w:hAnsi="Times New Roman"/>
          <w:color w:val="000000" w:themeColor="text1"/>
          <w:sz w:val="24"/>
          <w:szCs w:val="24"/>
          <w:lang w:val="en-HK" w:eastAsia="zh-CN"/>
        </w:rPr>
      </w:pPr>
    </w:p>
    <w:p w14:paraId="5B053473" w14:textId="753468DF" w:rsidR="00842F4F" w:rsidRPr="00437A3E" w:rsidRDefault="000A1F8B" w:rsidP="00842F4F">
      <w:pPr>
        <w:pStyle w:val="RSCB02ArticleText"/>
        <w:spacing w:line="480" w:lineRule="auto"/>
        <w:rPr>
          <w:b/>
          <w:color w:val="000000" w:themeColor="text1"/>
          <w:lang w:eastAsia="zh-CN"/>
        </w:rPr>
      </w:pPr>
      <w:r>
        <w:rPr>
          <w:b/>
          <w:noProof/>
          <w:color w:val="000000" w:themeColor="text1"/>
          <w:lang w:eastAsia="zh-CN"/>
        </w:rPr>
        <w:lastRenderedPageBreak/>
        <w:drawing>
          <wp:inline distT="0" distB="0" distL="0" distR="0" wp14:anchorId="481A95AA" wp14:editId="17355CC3">
            <wp:extent cx="4762500" cy="3619500"/>
            <wp:effectExtent l="0" t="0" r="0" b="0"/>
            <wp:docPr id="7516295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3619500"/>
                    </a:xfrm>
                    <a:prstGeom prst="rect">
                      <a:avLst/>
                    </a:prstGeom>
                    <a:noFill/>
                  </pic:spPr>
                </pic:pic>
              </a:graphicData>
            </a:graphic>
          </wp:inline>
        </w:drawing>
      </w:r>
    </w:p>
    <w:p w14:paraId="71BA163C" w14:textId="53D6C6E5" w:rsidR="00842F4F" w:rsidRPr="00437A3E" w:rsidRDefault="000A1F8B" w:rsidP="00842F4F">
      <w:pPr>
        <w:pStyle w:val="RSCB02ArticleText"/>
        <w:spacing w:line="480" w:lineRule="auto"/>
        <w:rPr>
          <w:rFonts w:ascii="Times New Roman" w:hAnsi="Times New Roman"/>
          <w:color w:val="000000" w:themeColor="text1"/>
          <w:sz w:val="24"/>
          <w:szCs w:val="24"/>
          <w:lang w:val="en-HK" w:eastAsia="zh-CN"/>
        </w:rPr>
      </w:pPr>
      <w:r w:rsidRPr="000A1F8B">
        <w:rPr>
          <w:rFonts w:ascii="Times New Roman" w:hAnsi="Times New Roman"/>
          <w:b/>
          <w:bCs/>
          <w:color w:val="000000" w:themeColor="text1"/>
          <w:sz w:val="24"/>
          <w:szCs w:val="24"/>
          <w:lang w:val="en-HK" w:eastAsia="zh-CN"/>
        </w:rPr>
        <w:t>Figure 4</w:t>
      </w:r>
      <w:r w:rsidRPr="000A1F8B">
        <w:rPr>
          <w:rFonts w:ascii="Times New Roman" w:hAnsi="Times New Roman"/>
          <w:color w:val="000000" w:themeColor="text1"/>
          <w:sz w:val="24"/>
          <w:szCs w:val="24"/>
          <w:lang w:val="en-HK" w:eastAsia="zh-CN"/>
        </w:rPr>
        <w:t xml:space="preserve">. Statistical distribution of (a) JSC, (b) VOC, (c) FF, and (d) PCE of devices with and without interface modification. The statistical data are </w:t>
      </w:r>
      <w:proofErr w:type="spellStart"/>
      <w:r w:rsidRPr="000A1F8B">
        <w:rPr>
          <w:rFonts w:ascii="Times New Roman" w:hAnsi="Times New Roman"/>
          <w:color w:val="000000" w:themeColor="text1"/>
          <w:sz w:val="24"/>
          <w:szCs w:val="24"/>
          <w:lang w:val="en-HK" w:eastAsia="zh-CN"/>
        </w:rPr>
        <w:t>analyzed</w:t>
      </w:r>
      <w:proofErr w:type="spellEnd"/>
      <w:r w:rsidRPr="000A1F8B">
        <w:rPr>
          <w:rFonts w:ascii="Times New Roman" w:hAnsi="Times New Roman"/>
          <w:color w:val="000000" w:themeColor="text1"/>
          <w:sz w:val="24"/>
          <w:szCs w:val="24"/>
          <w:lang w:val="en-HK" w:eastAsia="zh-CN"/>
        </w:rPr>
        <w:t xml:space="preserve"> from over 20 cells for each condition. (e) J–V curves of the champion device modified by MBI. (f) Steady-state current density and PCE as a function of time for the control device and MBI-modified devices holding the voltage at the maximum power point. (g) Stability of devices with and without MBI modification exposed to continuous one-sun illumination. The stability was tracked at maximum power points.</w:t>
      </w:r>
    </w:p>
    <w:p w14:paraId="6305E091" w14:textId="2154A8D5" w:rsidR="003E4938" w:rsidRPr="00437A3E" w:rsidRDefault="00E22761" w:rsidP="00103FB0">
      <w:pPr>
        <w:pStyle w:val="MainText"/>
        <w:jc w:val="both"/>
        <w:rPr>
          <w:color w:val="000000" w:themeColor="text1"/>
        </w:rPr>
      </w:pPr>
      <w:r w:rsidRPr="00437A3E">
        <w:rPr>
          <w:color w:val="000000" w:themeColor="text1"/>
        </w:rPr>
        <w:fldChar w:fldCharType="begin"/>
      </w:r>
      <w:r w:rsidRPr="00437A3E">
        <w:rPr>
          <w:color w:val="000000" w:themeColor="text1"/>
        </w:rPr>
        <w:instrText xml:space="preserve"> ADDIN </w:instrText>
      </w:r>
      <w:r w:rsidRPr="00437A3E">
        <w:rPr>
          <w:color w:val="000000" w:themeColor="text1"/>
        </w:rPr>
        <w:fldChar w:fldCharType="end"/>
      </w:r>
    </w:p>
    <w:sectPr w:rsidR="003E4938" w:rsidRPr="00437A3E">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A5CBA" w14:textId="77777777" w:rsidR="006824B3" w:rsidRDefault="006824B3">
      <w:r>
        <w:separator/>
      </w:r>
    </w:p>
  </w:endnote>
  <w:endnote w:type="continuationSeparator" w:id="0">
    <w:p w14:paraId="686FF266" w14:textId="77777777" w:rsidR="006824B3" w:rsidRDefault="0068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887C" w14:textId="77777777" w:rsidR="00ED46EC" w:rsidRDefault="00ED46EC">
    <w:pPr>
      <w:pStyle w:val="Footer"/>
      <w:jc w:val="center"/>
    </w:pPr>
    <w:r>
      <w:fldChar w:fldCharType="begin"/>
    </w:r>
    <w:r>
      <w:instrText>PAGE   \* MERGEFORMAT</w:instrText>
    </w:r>
    <w:r>
      <w:fldChar w:fldCharType="separate"/>
    </w:r>
    <w:r w:rsidR="002E3CB9">
      <w:rPr>
        <w:noProof/>
      </w:rPr>
      <w:t>2</w:t>
    </w:r>
    <w:r>
      <w:fldChar w:fldCharType="end"/>
    </w:r>
  </w:p>
  <w:p w14:paraId="39E3E8DF" w14:textId="77777777" w:rsidR="00ED46EC" w:rsidRDefault="00ED46EC" w:rsidP="0088145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C3867" w14:textId="77777777" w:rsidR="006824B3" w:rsidRDefault="006824B3">
      <w:r>
        <w:separator/>
      </w:r>
    </w:p>
  </w:footnote>
  <w:footnote w:type="continuationSeparator" w:id="0">
    <w:p w14:paraId="38BBE8F7" w14:textId="77777777" w:rsidR="006824B3" w:rsidRDefault="00682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74B4" w14:textId="77777777" w:rsidR="00ED46EC" w:rsidRPr="009B44CC" w:rsidRDefault="00ED46EC" w:rsidP="009B44CC">
    <w:pPr>
      <w:pStyle w:val="Header"/>
      <w:tabs>
        <w:tab w:val="left" w:pos="5003"/>
      </w:tabs>
      <w:jc w:val="right"/>
      <w:rPr>
        <w:lang w:val="en-US"/>
      </w:rPr>
    </w:pP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11B6"/>
    <w:multiLevelType w:val="hybridMultilevel"/>
    <w:tmpl w:val="72F6B174"/>
    <w:lvl w:ilvl="0" w:tplc="FF7E1E2A">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81254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dvanced Materials Cop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e9vf5r59rvele5zt8vdpabezep5wvss20e&quot;&gt;Ag Cu NP electrode&lt;record-ids&gt;&lt;item&gt;1&lt;/item&gt;&lt;item&gt;2&lt;/item&gt;&lt;item&gt;3&lt;/item&gt;&lt;item&gt;6&lt;/item&gt;&lt;item&gt;8&lt;/item&gt;&lt;item&gt;9&lt;/item&gt;&lt;item&gt;16&lt;/item&gt;&lt;item&gt;19&lt;/item&gt;&lt;item&gt;25&lt;/item&gt;&lt;item&gt;26&lt;/item&gt;&lt;item&gt;27&lt;/item&gt;&lt;item&gt;29&lt;/item&gt;&lt;item&gt;30&lt;/item&gt;&lt;item&gt;31&lt;/item&gt;&lt;item&gt;32&lt;/item&gt;&lt;item&gt;33&lt;/item&gt;&lt;item&gt;37&lt;/item&gt;&lt;item&gt;39&lt;/item&gt;&lt;item&gt;40&lt;/item&gt;&lt;item&gt;44&lt;/item&gt;&lt;item&gt;46&lt;/item&gt;&lt;item&gt;47&lt;/item&gt;&lt;item&gt;48&lt;/item&gt;&lt;item&gt;49&lt;/item&gt;&lt;item&gt;50&lt;/item&gt;&lt;item&gt;51&lt;/item&gt;&lt;item&gt;52&lt;/item&gt;&lt;item&gt;61&lt;/item&gt;&lt;item&gt;62&lt;/item&gt;&lt;item&gt;65&lt;/item&gt;&lt;item&gt;66&lt;/item&gt;&lt;item&gt;67&lt;/item&gt;&lt;item&gt;68&lt;/item&gt;&lt;item&gt;69&lt;/item&gt;&lt;item&gt;70&lt;/item&gt;&lt;item&gt;71&lt;/item&gt;&lt;item&gt;72&lt;/item&gt;&lt;item&gt;73&lt;/item&gt;&lt;item&gt;74&lt;/item&gt;&lt;item&gt;76&lt;/item&gt;&lt;item&gt;79&lt;/item&gt;&lt;item&gt;80&lt;/item&gt;&lt;/record-ids&gt;&lt;/item&gt;&lt;/Libraries&gt;"/>
  </w:docVars>
  <w:rsids>
    <w:rsidRoot w:val="002D16A0"/>
    <w:rsid w:val="000003BB"/>
    <w:rsid w:val="00000C13"/>
    <w:rsid w:val="000015FF"/>
    <w:rsid w:val="00001881"/>
    <w:rsid w:val="00001DF4"/>
    <w:rsid w:val="0000374D"/>
    <w:rsid w:val="000038EA"/>
    <w:rsid w:val="00004803"/>
    <w:rsid w:val="00004A23"/>
    <w:rsid w:val="00004C2A"/>
    <w:rsid w:val="00004EEA"/>
    <w:rsid w:val="00005B87"/>
    <w:rsid w:val="0000685C"/>
    <w:rsid w:val="00006A0A"/>
    <w:rsid w:val="00006A80"/>
    <w:rsid w:val="0000703E"/>
    <w:rsid w:val="000105EC"/>
    <w:rsid w:val="000112FC"/>
    <w:rsid w:val="000118B0"/>
    <w:rsid w:val="00011F40"/>
    <w:rsid w:val="0001416C"/>
    <w:rsid w:val="0001454A"/>
    <w:rsid w:val="00015532"/>
    <w:rsid w:val="0001568B"/>
    <w:rsid w:val="0001683C"/>
    <w:rsid w:val="000172E7"/>
    <w:rsid w:val="000175AF"/>
    <w:rsid w:val="00020D69"/>
    <w:rsid w:val="0002112E"/>
    <w:rsid w:val="000214A8"/>
    <w:rsid w:val="0002262F"/>
    <w:rsid w:val="00022BF3"/>
    <w:rsid w:val="00022F87"/>
    <w:rsid w:val="00023F64"/>
    <w:rsid w:val="00024AAF"/>
    <w:rsid w:val="000250DD"/>
    <w:rsid w:val="000262F2"/>
    <w:rsid w:val="00026570"/>
    <w:rsid w:val="00026957"/>
    <w:rsid w:val="00026BBE"/>
    <w:rsid w:val="00026C25"/>
    <w:rsid w:val="00027783"/>
    <w:rsid w:val="00027FB5"/>
    <w:rsid w:val="000310D3"/>
    <w:rsid w:val="000314D2"/>
    <w:rsid w:val="0003201F"/>
    <w:rsid w:val="0003318D"/>
    <w:rsid w:val="0003318F"/>
    <w:rsid w:val="00034135"/>
    <w:rsid w:val="000344D2"/>
    <w:rsid w:val="0003607D"/>
    <w:rsid w:val="00036C10"/>
    <w:rsid w:val="000378C2"/>
    <w:rsid w:val="0004094E"/>
    <w:rsid w:val="00040B7B"/>
    <w:rsid w:val="00041A5F"/>
    <w:rsid w:val="0004315B"/>
    <w:rsid w:val="000437F7"/>
    <w:rsid w:val="00044760"/>
    <w:rsid w:val="00045C5B"/>
    <w:rsid w:val="00050258"/>
    <w:rsid w:val="000504B7"/>
    <w:rsid w:val="00050985"/>
    <w:rsid w:val="00051303"/>
    <w:rsid w:val="00051572"/>
    <w:rsid w:val="000538D0"/>
    <w:rsid w:val="0005402C"/>
    <w:rsid w:val="00054A23"/>
    <w:rsid w:val="0005501E"/>
    <w:rsid w:val="0005522F"/>
    <w:rsid w:val="000555E7"/>
    <w:rsid w:val="00055883"/>
    <w:rsid w:val="000572D1"/>
    <w:rsid w:val="0006044D"/>
    <w:rsid w:val="000606B3"/>
    <w:rsid w:val="000607B1"/>
    <w:rsid w:val="0006135F"/>
    <w:rsid w:val="000615E2"/>
    <w:rsid w:val="00061B5F"/>
    <w:rsid w:val="00061D01"/>
    <w:rsid w:val="00061EE4"/>
    <w:rsid w:val="00062324"/>
    <w:rsid w:val="00062AB3"/>
    <w:rsid w:val="0006355D"/>
    <w:rsid w:val="0006396D"/>
    <w:rsid w:val="00063C0E"/>
    <w:rsid w:val="000641AD"/>
    <w:rsid w:val="00064710"/>
    <w:rsid w:val="00065D8E"/>
    <w:rsid w:val="00066326"/>
    <w:rsid w:val="000666BE"/>
    <w:rsid w:val="00066826"/>
    <w:rsid w:val="00067A9F"/>
    <w:rsid w:val="0007070F"/>
    <w:rsid w:val="000710B9"/>
    <w:rsid w:val="00071201"/>
    <w:rsid w:val="00071A15"/>
    <w:rsid w:val="0007239C"/>
    <w:rsid w:val="000724FA"/>
    <w:rsid w:val="00072D65"/>
    <w:rsid w:val="00072EA7"/>
    <w:rsid w:val="0007383B"/>
    <w:rsid w:val="000738D4"/>
    <w:rsid w:val="000744FB"/>
    <w:rsid w:val="0007535D"/>
    <w:rsid w:val="00075FB6"/>
    <w:rsid w:val="00076864"/>
    <w:rsid w:val="00076EAD"/>
    <w:rsid w:val="000825D8"/>
    <w:rsid w:val="0008276E"/>
    <w:rsid w:val="0008287E"/>
    <w:rsid w:val="00083031"/>
    <w:rsid w:val="000830F8"/>
    <w:rsid w:val="000835EB"/>
    <w:rsid w:val="00083D60"/>
    <w:rsid w:val="000854C9"/>
    <w:rsid w:val="00085633"/>
    <w:rsid w:val="000864CB"/>
    <w:rsid w:val="000868E6"/>
    <w:rsid w:val="0008740B"/>
    <w:rsid w:val="00090288"/>
    <w:rsid w:val="000904D3"/>
    <w:rsid w:val="00091E32"/>
    <w:rsid w:val="0009309C"/>
    <w:rsid w:val="00093DA6"/>
    <w:rsid w:val="00093F1B"/>
    <w:rsid w:val="0009563F"/>
    <w:rsid w:val="00095D42"/>
    <w:rsid w:val="00095E1B"/>
    <w:rsid w:val="00096F83"/>
    <w:rsid w:val="0009769D"/>
    <w:rsid w:val="000A0195"/>
    <w:rsid w:val="000A058E"/>
    <w:rsid w:val="000A0CA6"/>
    <w:rsid w:val="000A0D9D"/>
    <w:rsid w:val="000A1783"/>
    <w:rsid w:val="000A1F4B"/>
    <w:rsid w:val="000A1F8B"/>
    <w:rsid w:val="000A21A9"/>
    <w:rsid w:val="000A2682"/>
    <w:rsid w:val="000A26CA"/>
    <w:rsid w:val="000A33A9"/>
    <w:rsid w:val="000A3E93"/>
    <w:rsid w:val="000A4263"/>
    <w:rsid w:val="000A472C"/>
    <w:rsid w:val="000A4831"/>
    <w:rsid w:val="000A4C24"/>
    <w:rsid w:val="000A4F32"/>
    <w:rsid w:val="000A5773"/>
    <w:rsid w:val="000A57E3"/>
    <w:rsid w:val="000A59D2"/>
    <w:rsid w:val="000A5CE4"/>
    <w:rsid w:val="000A67BA"/>
    <w:rsid w:val="000A6B4E"/>
    <w:rsid w:val="000B05A0"/>
    <w:rsid w:val="000B081B"/>
    <w:rsid w:val="000B0DF3"/>
    <w:rsid w:val="000B237E"/>
    <w:rsid w:val="000B2D65"/>
    <w:rsid w:val="000B2E4B"/>
    <w:rsid w:val="000B3340"/>
    <w:rsid w:val="000B33EE"/>
    <w:rsid w:val="000B4293"/>
    <w:rsid w:val="000B5201"/>
    <w:rsid w:val="000B5AC1"/>
    <w:rsid w:val="000B7A2C"/>
    <w:rsid w:val="000C01E4"/>
    <w:rsid w:val="000C11E4"/>
    <w:rsid w:val="000C19D6"/>
    <w:rsid w:val="000C20DB"/>
    <w:rsid w:val="000C259E"/>
    <w:rsid w:val="000C303D"/>
    <w:rsid w:val="000C342D"/>
    <w:rsid w:val="000C39E3"/>
    <w:rsid w:val="000C3E0C"/>
    <w:rsid w:val="000C42EB"/>
    <w:rsid w:val="000C6252"/>
    <w:rsid w:val="000C6F8A"/>
    <w:rsid w:val="000C792E"/>
    <w:rsid w:val="000C798B"/>
    <w:rsid w:val="000D0292"/>
    <w:rsid w:val="000D0EFC"/>
    <w:rsid w:val="000D172F"/>
    <w:rsid w:val="000D1821"/>
    <w:rsid w:val="000D2289"/>
    <w:rsid w:val="000D2623"/>
    <w:rsid w:val="000D29C9"/>
    <w:rsid w:val="000D2D4B"/>
    <w:rsid w:val="000D361C"/>
    <w:rsid w:val="000D411C"/>
    <w:rsid w:val="000D42E9"/>
    <w:rsid w:val="000D45F4"/>
    <w:rsid w:val="000D51F0"/>
    <w:rsid w:val="000D5AB4"/>
    <w:rsid w:val="000D5BD3"/>
    <w:rsid w:val="000D5EEC"/>
    <w:rsid w:val="000D5F53"/>
    <w:rsid w:val="000D66DB"/>
    <w:rsid w:val="000D6BCA"/>
    <w:rsid w:val="000D7EBA"/>
    <w:rsid w:val="000E0BFB"/>
    <w:rsid w:val="000E116F"/>
    <w:rsid w:val="000E2723"/>
    <w:rsid w:val="000E363D"/>
    <w:rsid w:val="000E3F57"/>
    <w:rsid w:val="000E4C15"/>
    <w:rsid w:val="000E4F74"/>
    <w:rsid w:val="000E51B7"/>
    <w:rsid w:val="000E60D6"/>
    <w:rsid w:val="000E7534"/>
    <w:rsid w:val="000E7732"/>
    <w:rsid w:val="000E7734"/>
    <w:rsid w:val="000E7A5B"/>
    <w:rsid w:val="000E7BBA"/>
    <w:rsid w:val="000E7F53"/>
    <w:rsid w:val="000F0C05"/>
    <w:rsid w:val="000F2582"/>
    <w:rsid w:val="000F2B67"/>
    <w:rsid w:val="000F345A"/>
    <w:rsid w:val="000F3E3E"/>
    <w:rsid w:val="000F4D21"/>
    <w:rsid w:val="000F4EFE"/>
    <w:rsid w:val="000F512F"/>
    <w:rsid w:val="000F6EF8"/>
    <w:rsid w:val="00100254"/>
    <w:rsid w:val="0010114F"/>
    <w:rsid w:val="001013EB"/>
    <w:rsid w:val="00101CB6"/>
    <w:rsid w:val="00101F75"/>
    <w:rsid w:val="00101FC5"/>
    <w:rsid w:val="00102C16"/>
    <w:rsid w:val="00103B83"/>
    <w:rsid w:val="00103FB0"/>
    <w:rsid w:val="001054D4"/>
    <w:rsid w:val="001054D6"/>
    <w:rsid w:val="00105568"/>
    <w:rsid w:val="0010686C"/>
    <w:rsid w:val="0010693D"/>
    <w:rsid w:val="00107A6D"/>
    <w:rsid w:val="00107C5F"/>
    <w:rsid w:val="00107CCC"/>
    <w:rsid w:val="00107EE3"/>
    <w:rsid w:val="00110011"/>
    <w:rsid w:val="0011023B"/>
    <w:rsid w:val="001105BD"/>
    <w:rsid w:val="00110A58"/>
    <w:rsid w:val="00111276"/>
    <w:rsid w:val="00112817"/>
    <w:rsid w:val="00112CB0"/>
    <w:rsid w:val="001138B8"/>
    <w:rsid w:val="0011470B"/>
    <w:rsid w:val="0011487B"/>
    <w:rsid w:val="00115104"/>
    <w:rsid w:val="00115339"/>
    <w:rsid w:val="00116C82"/>
    <w:rsid w:val="00120E85"/>
    <w:rsid w:val="001221FC"/>
    <w:rsid w:val="00123588"/>
    <w:rsid w:val="00123ADA"/>
    <w:rsid w:val="00123BFA"/>
    <w:rsid w:val="001244A4"/>
    <w:rsid w:val="001252EE"/>
    <w:rsid w:val="00125573"/>
    <w:rsid w:val="0012642A"/>
    <w:rsid w:val="00126D17"/>
    <w:rsid w:val="00127612"/>
    <w:rsid w:val="00127C00"/>
    <w:rsid w:val="00127EFF"/>
    <w:rsid w:val="001305BF"/>
    <w:rsid w:val="00130E0F"/>
    <w:rsid w:val="0013108B"/>
    <w:rsid w:val="0013415F"/>
    <w:rsid w:val="001345AA"/>
    <w:rsid w:val="00134A1E"/>
    <w:rsid w:val="0013508C"/>
    <w:rsid w:val="00135647"/>
    <w:rsid w:val="0013620B"/>
    <w:rsid w:val="001370B1"/>
    <w:rsid w:val="00137125"/>
    <w:rsid w:val="001377CA"/>
    <w:rsid w:val="00137E52"/>
    <w:rsid w:val="00140007"/>
    <w:rsid w:val="00140908"/>
    <w:rsid w:val="00140B94"/>
    <w:rsid w:val="00141198"/>
    <w:rsid w:val="00141617"/>
    <w:rsid w:val="00143055"/>
    <w:rsid w:val="0014308B"/>
    <w:rsid w:val="00143437"/>
    <w:rsid w:val="0014366A"/>
    <w:rsid w:val="001450FB"/>
    <w:rsid w:val="001456BA"/>
    <w:rsid w:val="0014634A"/>
    <w:rsid w:val="00146578"/>
    <w:rsid w:val="0014658A"/>
    <w:rsid w:val="00147931"/>
    <w:rsid w:val="00147BAE"/>
    <w:rsid w:val="00147DB8"/>
    <w:rsid w:val="00147FCC"/>
    <w:rsid w:val="00150044"/>
    <w:rsid w:val="00150AF8"/>
    <w:rsid w:val="00150DE2"/>
    <w:rsid w:val="00151683"/>
    <w:rsid w:val="00151A9D"/>
    <w:rsid w:val="00152EBF"/>
    <w:rsid w:val="00152F42"/>
    <w:rsid w:val="0015392F"/>
    <w:rsid w:val="00155122"/>
    <w:rsid w:val="001551A7"/>
    <w:rsid w:val="001552C9"/>
    <w:rsid w:val="0015563E"/>
    <w:rsid w:val="00155F66"/>
    <w:rsid w:val="0016000F"/>
    <w:rsid w:val="00160824"/>
    <w:rsid w:val="001622D5"/>
    <w:rsid w:val="001629BB"/>
    <w:rsid w:val="0016390D"/>
    <w:rsid w:val="00163B7E"/>
    <w:rsid w:val="00164057"/>
    <w:rsid w:val="00165111"/>
    <w:rsid w:val="00165B37"/>
    <w:rsid w:val="00166611"/>
    <w:rsid w:val="001670E2"/>
    <w:rsid w:val="00167133"/>
    <w:rsid w:val="00167F3B"/>
    <w:rsid w:val="00170369"/>
    <w:rsid w:val="00170744"/>
    <w:rsid w:val="001710AF"/>
    <w:rsid w:val="00171898"/>
    <w:rsid w:val="00171E7D"/>
    <w:rsid w:val="00171E96"/>
    <w:rsid w:val="00172DF4"/>
    <w:rsid w:val="00172E68"/>
    <w:rsid w:val="00172EED"/>
    <w:rsid w:val="00173757"/>
    <w:rsid w:val="00174176"/>
    <w:rsid w:val="00174189"/>
    <w:rsid w:val="00174D2A"/>
    <w:rsid w:val="00174E9A"/>
    <w:rsid w:val="0017567C"/>
    <w:rsid w:val="00177B9A"/>
    <w:rsid w:val="001805BF"/>
    <w:rsid w:val="0018156C"/>
    <w:rsid w:val="00181996"/>
    <w:rsid w:val="00181A8E"/>
    <w:rsid w:val="00181D92"/>
    <w:rsid w:val="00181E28"/>
    <w:rsid w:val="001823B6"/>
    <w:rsid w:val="00183A83"/>
    <w:rsid w:val="00183F7E"/>
    <w:rsid w:val="00184017"/>
    <w:rsid w:val="00184629"/>
    <w:rsid w:val="001848EB"/>
    <w:rsid w:val="001859EB"/>
    <w:rsid w:val="00187CB6"/>
    <w:rsid w:val="00187DB9"/>
    <w:rsid w:val="0019077D"/>
    <w:rsid w:val="00190E6B"/>
    <w:rsid w:val="0019194D"/>
    <w:rsid w:val="00191DE4"/>
    <w:rsid w:val="00192DA2"/>
    <w:rsid w:val="00192F60"/>
    <w:rsid w:val="001947C9"/>
    <w:rsid w:val="001947CD"/>
    <w:rsid w:val="00194A17"/>
    <w:rsid w:val="001962A1"/>
    <w:rsid w:val="00196C89"/>
    <w:rsid w:val="001A0A01"/>
    <w:rsid w:val="001A28C5"/>
    <w:rsid w:val="001A2AB4"/>
    <w:rsid w:val="001A2AF4"/>
    <w:rsid w:val="001A2BBB"/>
    <w:rsid w:val="001A3144"/>
    <w:rsid w:val="001A4240"/>
    <w:rsid w:val="001A5298"/>
    <w:rsid w:val="001A5DD9"/>
    <w:rsid w:val="001A6821"/>
    <w:rsid w:val="001A6A2E"/>
    <w:rsid w:val="001A734D"/>
    <w:rsid w:val="001B04D0"/>
    <w:rsid w:val="001B25DC"/>
    <w:rsid w:val="001B28AF"/>
    <w:rsid w:val="001B2968"/>
    <w:rsid w:val="001B2D6B"/>
    <w:rsid w:val="001B3896"/>
    <w:rsid w:val="001B39DA"/>
    <w:rsid w:val="001B4224"/>
    <w:rsid w:val="001B4B99"/>
    <w:rsid w:val="001B5A95"/>
    <w:rsid w:val="001B6480"/>
    <w:rsid w:val="001B71B0"/>
    <w:rsid w:val="001B7472"/>
    <w:rsid w:val="001B7A31"/>
    <w:rsid w:val="001C050F"/>
    <w:rsid w:val="001C0B02"/>
    <w:rsid w:val="001C1024"/>
    <w:rsid w:val="001C10AC"/>
    <w:rsid w:val="001C1C76"/>
    <w:rsid w:val="001C1E5D"/>
    <w:rsid w:val="001C1F6F"/>
    <w:rsid w:val="001C24B3"/>
    <w:rsid w:val="001C4242"/>
    <w:rsid w:val="001C5336"/>
    <w:rsid w:val="001C54E0"/>
    <w:rsid w:val="001C55FB"/>
    <w:rsid w:val="001C56EA"/>
    <w:rsid w:val="001C5A05"/>
    <w:rsid w:val="001C5DFC"/>
    <w:rsid w:val="001C68B5"/>
    <w:rsid w:val="001C6910"/>
    <w:rsid w:val="001C6B8D"/>
    <w:rsid w:val="001C76FF"/>
    <w:rsid w:val="001C7F9D"/>
    <w:rsid w:val="001C7FA1"/>
    <w:rsid w:val="001D0264"/>
    <w:rsid w:val="001D053E"/>
    <w:rsid w:val="001D12BC"/>
    <w:rsid w:val="001D1562"/>
    <w:rsid w:val="001D26E4"/>
    <w:rsid w:val="001D3B5D"/>
    <w:rsid w:val="001D4CF6"/>
    <w:rsid w:val="001D4F30"/>
    <w:rsid w:val="001D5009"/>
    <w:rsid w:val="001D561D"/>
    <w:rsid w:val="001D6AE2"/>
    <w:rsid w:val="001D6EB4"/>
    <w:rsid w:val="001D707B"/>
    <w:rsid w:val="001D72B5"/>
    <w:rsid w:val="001D768E"/>
    <w:rsid w:val="001E0DDC"/>
    <w:rsid w:val="001E18CC"/>
    <w:rsid w:val="001E1C6C"/>
    <w:rsid w:val="001E231B"/>
    <w:rsid w:val="001E2BC2"/>
    <w:rsid w:val="001E2C59"/>
    <w:rsid w:val="001E3462"/>
    <w:rsid w:val="001E3D2D"/>
    <w:rsid w:val="001E4605"/>
    <w:rsid w:val="001E5413"/>
    <w:rsid w:val="001E5F4E"/>
    <w:rsid w:val="001E6065"/>
    <w:rsid w:val="001E617E"/>
    <w:rsid w:val="001E687D"/>
    <w:rsid w:val="001E7388"/>
    <w:rsid w:val="001E78D3"/>
    <w:rsid w:val="001F0327"/>
    <w:rsid w:val="001F0BB9"/>
    <w:rsid w:val="001F2378"/>
    <w:rsid w:val="001F2689"/>
    <w:rsid w:val="001F26B4"/>
    <w:rsid w:val="001F2770"/>
    <w:rsid w:val="001F29FC"/>
    <w:rsid w:val="001F2AB7"/>
    <w:rsid w:val="001F320F"/>
    <w:rsid w:val="001F3C9B"/>
    <w:rsid w:val="001F3E77"/>
    <w:rsid w:val="001F5110"/>
    <w:rsid w:val="001F5702"/>
    <w:rsid w:val="001F585D"/>
    <w:rsid w:val="001F667A"/>
    <w:rsid w:val="001F68DB"/>
    <w:rsid w:val="001F794D"/>
    <w:rsid w:val="001F7A45"/>
    <w:rsid w:val="0020012D"/>
    <w:rsid w:val="002002FC"/>
    <w:rsid w:val="00201F71"/>
    <w:rsid w:val="00202286"/>
    <w:rsid w:val="002036BD"/>
    <w:rsid w:val="00203934"/>
    <w:rsid w:val="002042EE"/>
    <w:rsid w:val="0020446B"/>
    <w:rsid w:val="00204BA7"/>
    <w:rsid w:val="00204D49"/>
    <w:rsid w:val="00205FE3"/>
    <w:rsid w:val="002072AB"/>
    <w:rsid w:val="00210140"/>
    <w:rsid w:val="00210E25"/>
    <w:rsid w:val="00211942"/>
    <w:rsid w:val="00212026"/>
    <w:rsid w:val="002147FC"/>
    <w:rsid w:val="00214858"/>
    <w:rsid w:val="00214D95"/>
    <w:rsid w:val="00215531"/>
    <w:rsid w:val="0021564F"/>
    <w:rsid w:val="00215B00"/>
    <w:rsid w:val="0021606B"/>
    <w:rsid w:val="00216B91"/>
    <w:rsid w:val="00217D9E"/>
    <w:rsid w:val="00220933"/>
    <w:rsid w:val="00220C72"/>
    <w:rsid w:val="00220D15"/>
    <w:rsid w:val="002221AD"/>
    <w:rsid w:val="00223B26"/>
    <w:rsid w:val="00224D64"/>
    <w:rsid w:val="00224E4D"/>
    <w:rsid w:val="0022540C"/>
    <w:rsid w:val="00225F25"/>
    <w:rsid w:val="00226AA4"/>
    <w:rsid w:val="00227860"/>
    <w:rsid w:val="00230898"/>
    <w:rsid w:val="00232C86"/>
    <w:rsid w:val="00232D5C"/>
    <w:rsid w:val="00233C8A"/>
    <w:rsid w:val="002343C4"/>
    <w:rsid w:val="002348CF"/>
    <w:rsid w:val="00234C41"/>
    <w:rsid w:val="002352ED"/>
    <w:rsid w:val="002355CE"/>
    <w:rsid w:val="00236036"/>
    <w:rsid w:val="00236059"/>
    <w:rsid w:val="00237101"/>
    <w:rsid w:val="00237216"/>
    <w:rsid w:val="00240D90"/>
    <w:rsid w:val="00241275"/>
    <w:rsid w:val="00241771"/>
    <w:rsid w:val="00241D6A"/>
    <w:rsid w:val="00242847"/>
    <w:rsid w:val="002429F9"/>
    <w:rsid w:val="002431BD"/>
    <w:rsid w:val="002434DA"/>
    <w:rsid w:val="002436D0"/>
    <w:rsid w:val="00243F22"/>
    <w:rsid w:val="00244860"/>
    <w:rsid w:val="002451F6"/>
    <w:rsid w:val="0024675D"/>
    <w:rsid w:val="002472A4"/>
    <w:rsid w:val="0024733F"/>
    <w:rsid w:val="00247767"/>
    <w:rsid w:val="00250F21"/>
    <w:rsid w:val="00251500"/>
    <w:rsid w:val="00251538"/>
    <w:rsid w:val="00251F0F"/>
    <w:rsid w:val="00253550"/>
    <w:rsid w:val="00253997"/>
    <w:rsid w:val="00253C02"/>
    <w:rsid w:val="00253CB1"/>
    <w:rsid w:val="002543F9"/>
    <w:rsid w:val="00255C57"/>
    <w:rsid w:val="00255FBA"/>
    <w:rsid w:val="002578E6"/>
    <w:rsid w:val="00257ADD"/>
    <w:rsid w:val="00260490"/>
    <w:rsid w:val="0026066A"/>
    <w:rsid w:val="00261761"/>
    <w:rsid w:val="00261CF2"/>
    <w:rsid w:val="002624E4"/>
    <w:rsid w:val="00262B9B"/>
    <w:rsid w:val="002632F6"/>
    <w:rsid w:val="00263813"/>
    <w:rsid w:val="00263989"/>
    <w:rsid w:val="00263C15"/>
    <w:rsid w:val="00263CF8"/>
    <w:rsid w:val="00264759"/>
    <w:rsid w:val="0026502A"/>
    <w:rsid w:val="00265635"/>
    <w:rsid w:val="0026609B"/>
    <w:rsid w:val="00266322"/>
    <w:rsid w:val="00266389"/>
    <w:rsid w:val="002664FC"/>
    <w:rsid w:val="00266E8D"/>
    <w:rsid w:val="002671E8"/>
    <w:rsid w:val="002675F7"/>
    <w:rsid w:val="00267C17"/>
    <w:rsid w:val="00270045"/>
    <w:rsid w:val="0027183C"/>
    <w:rsid w:val="002725A5"/>
    <w:rsid w:val="0027314F"/>
    <w:rsid w:val="00273291"/>
    <w:rsid w:val="002738B5"/>
    <w:rsid w:val="00273D54"/>
    <w:rsid w:val="002748D1"/>
    <w:rsid w:val="002749EB"/>
    <w:rsid w:val="00275230"/>
    <w:rsid w:val="00275313"/>
    <w:rsid w:val="002754B8"/>
    <w:rsid w:val="00275A79"/>
    <w:rsid w:val="00276E4A"/>
    <w:rsid w:val="002771C3"/>
    <w:rsid w:val="00277B63"/>
    <w:rsid w:val="00277C77"/>
    <w:rsid w:val="002802DA"/>
    <w:rsid w:val="002802F2"/>
    <w:rsid w:val="00281053"/>
    <w:rsid w:val="0028289F"/>
    <w:rsid w:val="00284157"/>
    <w:rsid w:val="002842A9"/>
    <w:rsid w:val="00285631"/>
    <w:rsid w:val="00285F68"/>
    <w:rsid w:val="002860CA"/>
    <w:rsid w:val="00290527"/>
    <w:rsid w:val="00290D94"/>
    <w:rsid w:val="0029203C"/>
    <w:rsid w:val="00292B39"/>
    <w:rsid w:val="00292D03"/>
    <w:rsid w:val="00294873"/>
    <w:rsid w:val="00295925"/>
    <w:rsid w:val="00295B5C"/>
    <w:rsid w:val="00296FCF"/>
    <w:rsid w:val="00297DA0"/>
    <w:rsid w:val="00297F10"/>
    <w:rsid w:val="002A0720"/>
    <w:rsid w:val="002A07A1"/>
    <w:rsid w:val="002A0C03"/>
    <w:rsid w:val="002A1A5C"/>
    <w:rsid w:val="002A3342"/>
    <w:rsid w:val="002A3E89"/>
    <w:rsid w:val="002A4A81"/>
    <w:rsid w:val="002A4D8B"/>
    <w:rsid w:val="002A5699"/>
    <w:rsid w:val="002A76E6"/>
    <w:rsid w:val="002A7CE8"/>
    <w:rsid w:val="002A7EF7"/>
    <w:rsid w:val="002B0182"/>
    <w:rsid w:val="002B04D8"/>
    <w:rsid w:val="002B0671"/>
    <w:rsid w:val="002B06B4"/>
    <w:rsid w:val="002B115A"/>
    <w:rsid w:val="002B2293"/>
    <w:rsid w:val="002B2450"/>
    <w:rsid w:val="002B247A"/>
    <w:rsid w:val="002B262F"/>
    <w:rsid w:val="002B2E44"/>
    <w:rsid w:val="002B3510"/>
    <w:rsid w:val="002B3553"/>
    <w:rsid w:val="002B3AAB"/>
    <w:rsid w:val="002B55A3"/>
    <w:rsid w:val="002B59BE"/>
    <w:rsid w:val="002B5E06"/>
    <w:rsid w:val="002B6434"/>
    <w:rsid w:val="002B74C2"/>
    <w:rsid w:val="002C0043"/>
    <w:rsid w:val="002C0143"/>
    <w:rsid w:val="002C0CFF"/>
    <w:rsid w:val="002C1AB8"/>
    <w:rsid w:val="002C1BCC"/>
    <w:rsid w:val="002C21BD"/>
    <w:rsid w:val="002C2587"/>
    <w:rsid w:val="002C25BC"/>
    <w:rsid w:val="002C2791"/>
    <w:rsid w:val="002C2E4E"/>
    <w:rsid w:val="002C3948"/>
    <w:rsid w:val="002C449E"/>
    <w:rsid w:val="002C4EF6"/>
    <w:rsid w:val="002C5D1C"/>
    <w:rsid w:val="002C60D4"/>
    <w:rsid w:val="002C62C0"/>
    <w:rsid w:val="002C7E14"/>
    <w:rsid w:val="002D00B5"/>
    <w:rsid w:val="002D01DB"/>
    <w:rsid w:val="002D02E3"/>
    <w:rsid w:val="002D1584"/>
    <w:rsid w:val="002D16A0"/>
    <w:rsid w:val="002D2930"/>
    <w:rsid w:val="002D2DFF"/>
    <w:rsid w:val="002D45C3"/>
    <w:rsid w:val="002D4E42"/>
    <w:rsid w:val="002D5176"/>
    <w:rsid w:val="002D5AA3"/>
    <w:rsid w:val="002D6807"/>
    <w:rsid w:val="002D769A"/>
    <w:rsid w:val="002E015F"/>
    <w:rsid w:val="002E14A1"/>
    <w:rsid w:val="002E18E7"/>
    <w:rsid w:val="002E2EE4"/>
    <w:rsid w:val="002E3CB9"/>
    <w:rsid w:val="002E4C35"/>
    <w:rsid w:val="002E4E3E"/>
    <w:rsid w:val="002E4FEF"/>
    <w:rsid w:val="002E5074"/>
    <w:rsid w:val="002E5459"/>
    <w:rsid w:val="002E76B2"/>
    <w:rsid w:val="002E79A2"/>
    <w:rsid w:val="002E7E2B"/>
    <w:rsid w:val="002F09C9"/>
    <w:rsid w:val="002F0D87"/>
    <w:rsid w:val="002F0F3A"/>
    <w:rsid w:val="002F1873"/>
    <w:rsid w:val="002F2E65"/>
    <w:rsid w:val="002F338F"/>
    <w:rsid w:val="002F3CDA"/>
    <w:rsid w:val="002F3D48"/>
    <w:rsid w:val="002F3D51"/>
    <w:rsid w:val="002F40BB"/>
    <w:rsid w:val="002F4415"/>
    <w:rsid w:val="002F492A"/>
    <w:rsid w:val="002F4DF0"/>
    <w:rsid w:val="002F4E50"/>
    <w:rsid w:val="002F55FD"/>
    <w:rsid w:val="002F594C"/>
    <w:rsid w:val="002F60F9"/>
    <w:rsid w:val="002F62E5"/>
    <w:rsid w:val="002F6E57"/>
    <w:rsid w:val="002F711B"/>
    <w:rsid w:val="00301984"/>
    <w:rsid w:val="00301B0B"/>
    <w:rsid w:val="00301E84"/>
    <w:rsid w:val="003025EB"/>
    <w:rsid w:val="00302912"/>
    <w:rsid w:val="00302AD0"/>
    <w:rsid w:val="00303D1B"/>
    <w:rsid w:val="003045E2"/>
    <w:rsid w:val="003046B7"/>
    <w:rsid w:val="00304716"/>
    <w:rsid w:val="0030498F"/>
    <w:rsid w:val="00304C21"/>
    <w:rsid w:val="00305430"/>
    <w:rsid w:val="00307DB8"/>
    <w:rsid w:val="00307FDB"/>
    <w:rsid w:val="00310F93"/>
    <w:rsid w:val="00311A0E"/>
    <w:rsid w:val="003131A4"/>
    <w:rsid w:val="00313919"/>
    <w:rsid w:val="00314972"/>
    <w:rsid w:val="0031543C"/>
    <w:rsid w:val="00317A57"/>
    <w:rsid w:val="00320A99"/>
    <w:rsid w:val="00320DE9"/>
    <w:rsid w:val="0032144B"/>
    <w:rsid w:val="00321945"/>
    <w:rsid w:val="00321F58"/>
    <w:rsid w:val="00322D5B"/>
    <w:rsid w:val="00322F35"/>
    <w:rsid w:val="003236CE"/>
    <w:rsid w:val="00323747"/>
    <w:rsid w:val="00323DDD"/>
    <w:rsid w:val="0032513A"/>
    <w:rsid w:val="0032542A"/>
    <w:rsid w:val="003256EE"/>
    <w:rsid w:val="00325AC2"/>
    <w:rsid w:val="00325F83"/>
    <w:rsid w:val="00326A1C"/>
    <w:rsid w:val="003277B2"/>
    <w:rsid w:val="0033006C"/>
    <w:rsid w:val="00330B4D"/>
    <w:rsid w:val="00330C3E"/>
    <w:rsid w:val="00331C7F"/>
    <w:rsid w:val="00331D9B"/>
    <w:rsid w:val="00332D7F"/>
    <w:rsid w:val="0033437B"/>
    <w:rsid w:val="00334425"/>
    <w:rsid w:val="00334850"/>
    <w:rsid w:val="00334CA5"/>
    <w:rsid w:val="00334CB1"/>
    <w:rsid w:val="003352BC"/>
    <w:rsid w:val="003355A9"/>
    <w:rsid w:val="003360E3"/>
    <w:rsid w:val="00336138"/>
    <w:rsid w:val="003361BC"/>
    <w:rsid w:val="003371D5"/>
    <w:rsid w:val="0033758B"/>
    <w:rsid w:val="003376CD"/>
    <w:rsid w:val="00340346"/>
    <w:rsid w:val="00341686"/>
    <w:rsid w:val="003423E1"/>
    <w:rsid w:val="00342B26"/>
    <w:rsid w:val="00344165"/>
    <w:rsid w:val="00344C49"/>
    <w:rsid w:val="003452C3"/>
    <w:rsid w:val="003473B9"/>
    <w:rsid w:val="00347606"/>
    <w:rsid w:val="00347D1C"/>
    <w:rsid w:val="00347D23"/>
    <w:rsid w:val="00347E6C"/>
    <w:rsid w:val="003501A7"/>
    <w:rsid w:val="003503B5"/>
    <w:rsid w:val="0035048A"/>
    <w:rsid w:val="00350778"/>
    <w:rsid w:val="003508FA"/>
    <w:rsid w:val="00351C73"/>
    <w:rsid w:val="00351E97"/>
    <w:rsid w:val="00352C4B"/>
    <w:rsid w:val="00352D57"/>
    <w:rsid w:val="00352E14"/>
    <w:rsid w:val="003541BD"/>
    <w:rsid w:val="0035474E"/>
    <w:rsid w:val="00356038"/>
    <w:rsid w:val="003563D7"/>
    <w:rsid w:val="00361CCA"/>
    <w:rsid w:val="00362139"/>
    <w:rsid w:val="00362216"/>
    <w:rsid w:val="0036263B"/>
    <w:rsid w:val="00362983"/>
    <w:rsid w:val="00362EBB"/>
    <w:rsid w:val="00362F68"/>
    <w:rsid w:val="0036368F"/>
    <w:rsid w:val="00363B33"/>
    <w:rsid w:val="00363B62"/>
    <w:rsid w:val="00363C36"/>
    <w:rsid w:val="003645B0"/>
    <w:rsid w:val="0036482D"/>
    <w:rsid w:val="00364B2C"/>
    <w:rsid w:val="00364E30"/>
    <w:rsid w:val="0036533C"/>
    <w:rsid w:val="00365FAB"/>
    <w:rsid w:val="00366349"/>
    <w:rsid w:val="003664F1"/>
    <w:rsid w:val="00366A3F"/>
    <w:rsid w:val="003674F4"/>
    <w:rsid w:val="00367E3F"/>
    <w:rsid w:val="00370045"/>
    <w:rsid w:val="0037012E"/>
    <w:rsid w:val="003701C5"/>
    <w:rsid w:val="00370484"/>
    <w:rsid w:val="0037085F"/>
    <w:rsid w:val="0037099E"/>
    <w:rsid w:val="00370F96"/>
    <w:rsid w:val="00372DBA"/>
    <w:rsid w:val="00372DD1"/>
    <w:rsid w:val="00373D92"/>
    <w:rsid w:val="00373E61"/>
    <w:rsid w:val="0037419D"/>
    <w:rsid w:val="00376000"/>
    <w:rsid w:val="0037669C"/>
    <w:rsid w:val="00377EA5"/>
    <w:rsid w:val="00377F77"/>
    <w:rsid w:val="003805FA"/>
    <w:rsid w:val="0038127E"/>
    <w:rsid w:val="00381733"/>
    <w:rsid w:val="00382CCA"/>
    <w:rsid w:val="00383073"/>
    <w:rsid w:val="0038438F"/>
    <w:rsid w:val="00385B87"/>
    <w:rsid w:val="00386A4A"/>
    <w:rsid w:val="003877D6"/>
    <w:rsid w:val="00387C67"/>
    <w:rsid w:val="00387D27"/>
    <w:rsid w:val="00387D98"/>
    <w:rsid w:val="00390B0F"/>
    <w:rsid w:val="00390B38"/>
    <w:rsid w:val="00390B6B"/>
    <w:rsid w:val="00391CFE"/>
    <w:rsid w:val="00391FD1"/>
    <w:rsid w:val="00392F54"/>
    <w:rsid w:val="0039353B"/>
    <w:rsid w:val="00393E9D"/>
    <w:rsid w:val="00394424"/>
    <w:rsid w:val="00394578"/>
    <w:rsid w:val="003946B9"/>
    <w:rsid w:val="003949A3"/>
    <w:rsid w:val="00394F9E"/>
    <w:rsid w:val="00395426"/>
    <w:rsid w:val="00395536"/>
    <w:rsid w:val="00395B91"/>
    <w:rsid w:val="00395DA3"/>
    <w:rsid w:val="00396615"/>
    <w:rsid w:val="00396B87"/>
    <w:rsid w:val="00396E59"/>
    <w:rsid w:val="00396F68"/>
    <w:rsid w:val="0039700D"/>
    <w:rsid w:val="00397089"/>
    <w:rsid w:val="003978A8"/>
    <w:rsid w:val="003A0AFF"/>
    <w:rsid w:val="003A0F01"/>
    <w:rsid w:val="003A0F30"/>
    <w:rsid w:val="003A19DB"/>
    <w:rsid w:val="003A2FCE"/>
    <w:rsid w:val="003A3026"/>
    <w:rsid w:val="003A35D1"/>
    <w:rsid w:val="003A4C44"/>
    <w:rsid w:val="003A4EC8"/>
    <w:rsid w:val="003A562F"/>
    <w:rsid w:val="003A5AD0"/>
    <w:rsid w:val="003A6CE3"/>
    <w:rsid w:val="003A7899"/>
    <w:rsid w:val="003B0371"/>
    <w:rsid w:val="003B11DD"/>
    <w:rsid w:val="003B1328"/>
    <w:rsid w:val="003B13E8"/>
    <w:rsid w:val="003B15EE"/>
    <w:rsid w:val="003B1CF0"/>
    <w:rsid w:val="003B27F4"/>
    <w:rsid w:val="003B4ACF"/>
    <w:rsid w:val="003B517D"/>
    <w:rsid w:val="003B5D4E"/>
    <w:rsid w:val="003B60AC"/>
    <w:rsid w:val="003B60EC"/>
    <w:rsid w:val="003B646F"/>
    <w:rsid w:val="003B6773"/>
    <w:rsid w:val="003B6808"/>
    <w:rsid w:val="003B73C7"/>
    <w:rsid w:val="003B7A47"/>
    <w:rsid w:val="003B7D9E"/>
    <w:rsid w:val="003C00ED"/>
    <w:rsid w:val="003C0390"/>
    <w:rsid w:val="003C1764"/>
    <w:rsid w:val="003C1C0A"/>
    <w:rsid w:val="003C1C81"/>
    <w:rsid w:val="003C2975"/>
    <w:rsid w:val="003C2DDF"/>
    <w:rsid w:val="003C35DF"/>
    <w:rsid w:val="003C4A68"/>
    <w:rsid w:val="003C4DA7"/>
    <w:rsid w:val="003C554F"/>
    <w:rsid w:val="003C61DD"/>
    <w:rsid w:val="003C69DF"/>
    <w:rsid w:val="003C6D32"/>
    <w:rsid w:val="003D0463"/>
    <w:rsid w:val="003D1145"/>
    <w:rsid w:val="003D154A"/>
    <w:rsid w:val="003D24D8"/>
    <w:rsid w:val="003D298F"/>
    <w:rsid w:val="003D2B37"/>
    <w:rsid w:val="003D3CF0"/>
    <w:rsid w:val="003D45E2"/>
    <w:rsid w:val="003D490B"/>
    <w:rsid w:val="003D505C"/>
    <w:rsid w:val="003D6204"/>
    <w:rsid w:val="003D63E7"/>
    <w:rsid w:val="003D7346"/>
    <w:rsid w:val="003D7694"/>
    <w:rsid w:val="003D79EB"/>
    <w:rsid w:val="003E05F1"/>
    <w:rsid w:val="003E113B"/>
    <w:rsid w:val="003E18C8"/>
    <w:rsid w:val="003E393E"/>
    <w:rsid w:val="003E48C8"/>
    <w:rsid w:val="003E4938"/>
    <w:rsid w:val="003E49D0"/>
    <w:rsid w:val="003E4F30"/>
    <w:rsid w:val="003E5092"/>
    <w:rsid w:val="003E54EE"/>
    <w:rsid w:val="003E5BB9"/>
    <w:rsid w:val="003E715D"/>
    <w:rsid w:val="003F103E"/>
    <w:rsid w:val="003F147D"/>
    <w:rsid w:val="003F22C0"/>
    <w:rsid w:val="003F235B"/>
    <w:rsid w:val="003F2E48"/>
    <w:rsid w:val="003F321B"/>
    <w:rsid w:val="003F440C"/>
    <w:rsid w:val="003F4EE2"/>
    <w:rsid w:val="003F525A"/>
    <w:rsid w:val="003F5A42"/>
    <w:rsid w:val="003F5FC1"/>
    <w:rsid w:val="003F6282"/>
    <w:rsid w:val="003F66CA"/>
    <w:rsid w:val="003F6EED"/>
    <w:rsid w:val="003F765C"/>
    <w:rsid w:val="003F76D7"/>
    <w:rsid w:val="003F77B8"/>
    <w:rsid w:val="003F7BE6"/>
    <w:rsid w:val="004006A9"/>
    <w:rsid w:val="00400F11"/>
    <w:rsid w:val="00401302"/>
    <w:rsid w:val="0040169B"/>
    <w:rsid w:val="00402CA6"/>
    <w:rsid w:val="004052AE"/>
    <w:rsid w:val="00405694"/>
    <w:rsid w:val="00405A29"/>
    <w:rsid w:val="00405F2D"/>
    <w:rsid w:val="00407030"/>
    <w:rsid w:val="0040728C"/>
    <w:rsid w:val="0040798E"/>
    <w:rsid w:val="00407B92"/>
    <w:rsid w:val="00410FAF"/>
    <w:rsid w:val="004114E8"/>
    <w:rsid w:val="004118A5"/>
    <w:rsid w:val="004128DA"/>
    <w:rsid w:val="0041345F"/>
    <w:rsid w:val="00413672"/>
    <w:rsid w:val="00414041"/>
    <w:rsid w:val="00414465"/>
    <w:rsid w:val="00414729"/>
    <w:rsid w:val="00414ABA"/>
    <w:rsid w:val="00414C80"/>
    <w:rsid w:val="00414F4B"/>
    <w:rsid w:val="00415975"/>
    <w:rsid w:val="00415EF9"/>
    <w:rsid w:val="00415EFE"/>
    <w:rsid w:val="004160C4"/>
    <w:rsid w:val="00416629"/>
    <w:rsid w:val="00416855"/>
    <w:rsid w:val="00417DA1"/>
    <w:rsid w:val="00420A20"/>
    <w:rsid w:val="00421A80"/>
    <w:rsid w:val="00421E4D"/>
    <w:rsid w:val="00421F99"/>
    <w:rsid w:val="00421FCB"/>
    <w:rsid w:val="004224CD"/>
    <w:rsid w:val="00422CBE"/>
    <w:rsid w:val="0042312C"/>
    <w:rsid w:val="00423478"/>
    <w:rsid w:val="00424DEC"/>
    <w:rsid w:val="00425B76"/>
    <w:rsid w:val="004260A2"/>
    <w:rsid w:val="00426FC6"/>
    <w:rsid w:val="004273BC"/>
    <w:rsid w:val="00427C5F"/>
    <w:rsid w:val="004301E1"/>
    <w:rsid w:val="00431F11"/>
    <w:rsid w:val="004341EF"/>
    <w:rsid w:val="00434ED6"/>
    <w:rsid w:val="00435330"/>
    <w:rsid w:val="004354B3"/>
    <w:rsid w:val="00435541"/>
    <w:rsid w:val="0043562D"/>
    <w:rsid w:val="00437A3E"/>
    <w:rsid w:val="00437D74"/>
    <w:rsid w:val="00440F4F"/>
    <w:rsid w:val="00441912"/>
    <w:rsid w:val="00441B37"/>
    <w:rsid w:val="00441FC3"/>
    <w:rsid w:val="004422E3"/>
    <w:rsid w:val="004427CE"/>
    <w:rsid w:val="00443EA6"/>
    <w:rsid w:val="0044416C"/>
    <w:rsid w:val="004445C9"/>
    <w:rsid w:val="00444DB8"/>
    <w:rsid w:val="00445371"/>
    <w:rsid w:val="00445FFC"/>
    <w:rsid w:val="0044678D"/>
    <w:rsid w:val="0044719D"/>
    <w:rsid w:val="00447D36"/>
    <w:rsid w:val="004502C8"/>
    <w:rsid w:val="00450655"/>
    <w:rsid w:val="004507E5"/>
    <w:rsid w:val="004508C3"/>
    <w:rsid w:val="00450A74"/>
    <w:rsid w:val="0045127A"/>
    <w:rsid w:val="004519AD"/>
    <w:rsid w:val="00451EBB"/>
    <w:rsid w:val="00452345"/>
    <w:rsid w:val="00452CA1"/>
    <w:rsid w:val="00452F44"/>
    <w:rsid w:val="004530E4"/>
    <w:rsid w:val="00453A55"/>
    <w:rsid w:val="00453F30"/>
    <w:rsid w:val="0045459A"/>
    <w:rsid w:val="00455E95"/>
    <w:rsid w:val="00456484"/>
    <w:rsid w:val="00456812"/>
    <w:rsid w:val="00456841"/>
    <w:rsid w:val="00456C1B"/>
    <w:rsid w:val="0045728B"/>
    <w:rsid w:val="0045770E"/>
    <w:rsid w:val="004579C5"/>
    <w:rsid w:val="00457A0A"/>
    <w:rsid w:val="00460459"/>
    <w:rsid w:val="0046098D"/>
    <w:rsid w:val="00460F76"/>
    <w:rsid w:val="00461DD8"/>
    <w:rsid w:val="00462105"/>
    <w:rsid w:val="0046272D"/>
    <w:rsid w:val="00463050"/>
    <w:rsid w:val="0046340F"/>
    <w:rsid w:val="00463DC0"/>
    <w:rsid w:val="00465130"/>
    <w:rsid w:val="00466107"/>
    <w:rsid w:val="00466168"/>
    <w:rsid w:val="00467879"/>
    <w:rsid w:val="004700FB"/>
    <w:rsid w:val="004714D4"/>
    <w:rsid w:val="0047168F"/>
    <w:rsid w:val="00475712"/>
    <w:rsid w:val="0047673F"/>
    <w:rsid w:val="00477785"/>
    <w:rsid w:val="00477BA6"/>
    <w:rsid w:val="00480CCE"/>
    <w:rsid w:val="00480E0C"/>
    <w:rsid w:val="00482EB9"/>
    <w:rsid w:val="00482FAA"/>
    <w:rsid w:val="00484213"/>
    <w:rsid w:val="00484878"/>
    <w:rsid w:val="004848C9"/>
    <w:rsid w:val="00484B3C"/>
    <w:rsid w:val="00485481"/>
    <w:rsid w:val="00486445"/>
    <w:rsid w:val="00486510"/>
    <w:rsid w:val="004866F2"/>
    <w:rsid w:val="0048742E"/>
    <w:rsid w:val="00490134"/>
    <w:rsid w:val="0049075F"/>
    <w:rsid w:val="00490B41"/>
    <w:rsid w:val="00490D8B"/>
    <w:rsid w:val="004910DA"/>
    <w:rsid w:val="004927DE"/>
    <w:rsid w:val="00492DA8"/>
    <w:rsid w:val="00493F4C"/>
    <w:rsid w:val="004967A4"/>
    <w:rsid w:val="00497539"/>
    <w:rsid w:val="004978BA"/>
    <w:rsid w:val="004A02B0"/>
    <w:rsid w:val="004A0469"/>
    <w:rsid w:val="004A0888"/>
    <w:rsid w:val="004A11E7"/>
    <w:rsid w:val="004A21E1"/>
    <w:rsid w:val="004A27D6"/>
    <w:rsid w:val="004A3929"/>
    <w:rsid w:val="004A3DB9"/>
    <w:rsid w:val="004A43B6"/>
    <w:rsid w:val="004A4616"/>
    <w:rsid w:val="004A58EA"/>
    <w:rsid w:val="004A65AD"/>
    <w:rsid w:val="004A694A"/>
    <w:rsid w:val="004A70EE"/>
    <w:rsid w:val="004A774E"/>
    <w:rsid w:val="004A7B9B"/>
    <w:rsid w:val="004A7D3E"/>
    <w:rsid w:val="004A7E0C"/>
    <w:rsid w:val="004A7FF9"/>
    <w:rsid w:val="004B044F"/>
    <w:rsid w:val="004B1C6C"/>
    <w:rsid w:val="004B3312"/>
    <w:rsid w:val="004B3629"/>
    <w:rsid w:val="004B379D"/>
    <w:rsid w:val="004B3852"/>
    <w:rsid w:val="004B46C3"/>
    <w:rsid w:val="004B5F0C"/>
    <w:rsid w:val="004B6031"/>
    <w:rsid w:val="004B640D"/>
    <w:rsid w:val="004B712B"/>
    <w:rsid w:val="004C046E"/>
    <w:rsid w:val="004C1490"/>
    <w:rsid w:val="004C1609"/>
    <w:rsid w:val="004C1FBD"/>
    <w:rsid w:val="004C216B"/>
    <w:rsid w:val="004C35F4"/>
    <w:rsid w:val="004C3B25"/>
    <w:rsid w:val="004C52F3"/>
    <w:rsid w:val="004C541E"/>
    <w:rsid w:val="004C57C1"/>
    <w:rsid w:val="004C5853"/>
    <w:rsid w:val="004C5DD3"/>
    <w:rsid w:val="004C6268"/>
    <w:rsid w:val="004C6EC0"/>
    <w:rsid w:val="004C7CAC"/>
    <w:rsid w:val="004C7DE4"/>
    <w:rsid w:val="004C7E9D"/>
    <w:rsid w:val="004D096F"/>
    <w:rsid w:val="004D10C9"/>
    <w:rsid w:val="004D30F9"/>
    <w:rsid w:val="004D4A32"/>
    <w:rsid w:val="004D64AB"/>
    <w:rsid w:val="004D6F11"/>
    <w:rsid w:val="004D799A"/>
    <w:rsid w:val="004D7C52"/>
    <w:rsid w:val="004E041A"/>
    <w:rsid w:val="004E1D83"/>
    <w:rsid w:val="004E1FDC"/>
    <w:rsid w:val="004E1FF5"/>
    <w:rsid w:val="004E2143"/>
    <w:rsid w:val="004E323F"/>
    <w:rsid w:val="004E3608"/>
    <w:rsid w:val="004E3F6F"/>
    <w:rsid w:val="004E4174"/>
    <w:rsid w:val="004E53CE"/>
    <w:rsid w:val="004E5F88"/>
    <w:rsid w:val="004E61D6"/>
    <w:rsid w:val="004E7063"/>
    <w:rsid w:val="004E7CE8"/>
    <w:rsid w:val="004F2009"/>
    <w:rsid w:val="004F271D"/>
    <w:rsid w:val="004F2728"/>
    <w:rsid w:val="004F3AFC"/>
    <w:rsid w:val="004F4955"/>
    <w:rsid w:val="004F5114"/>
    <w:rsid w:val="004F5BD9"/>
    <w:rsid w:val="004F6E87"/>
    <w:rsid w:val="004F756C"/>
    <w:rsid w:val="005005DB"/>
    <w:rsid w:val="00500DB2"/>
    <w:rsid w:val="005014A1"/>
    <w:rsid w:val="005019AF"/>
    <w:rsid w:val="00501E6C"/>
    <w:rsid w:val="00502E83"/>
    <w:rsid w:val="005045A1"/>
    <w:rsid w:val="0050488D"/>
    <w:rsid w:val="00504C3B"/>
    <w:rsid w:val="0050527A"/>
    <w:rsid w:val="0050535A"/>
    <w:rsid w:val="005075CA"/>
    <w:rsid w:val="00507CCE"/>
    <w:rsid w:val="00511192"/>
    <w:rsid w:val="005117BE"/>
    <w:rsid w:val="005118AD"/>
    <w:rsid w:val="005135F3"/>
    <w:rsid w:val="005136D3"/>
    <w:rsid w:val="00513C7E"/>
    <w:rsid w:val="00513D3D"/>
    <w:rsid w:val="00514604"/>
    <w:rsid w:val="00514A01"/>
    <w:rsid w:val="00515EDF"/>
    <w:rsid w:val="005162B8"/>
    <w:rsid w:val="0051652A"/>
    <w:rsid w:val="0051662B"/>
    <w:rsid w:val="0052178B"/>
    <w:rsid w:val="00521B45"/>
    <w:rsid w:val="005220C2"/>
    <w:rsid w:val="0052281C"/>
    <w:rsid w:val="00523369"/>
    <w:rsid w:val="0052398F"/>
    <w:rsid w:val="00523F89"/>
    <w:rsid w:val="00524098"/>
    <w:rsid w:val="005252E1"/>
    <w:rsid w:val="005270CF"/>
    <w:rsid w:val="005303E4"/>
    <w:rsid w:val="0053086A"/>
    <w:rsid w:val="00530A68"/>
    <w:rsid w:val="00530F81"/>
    <w:rsid w:val="00530FEC"/>
    <w:rsid w:val="0053135B"/>
    <w:rsid w:val="00531455"/>
    <w:rsid w:val="00531735"/>
    <w:rsid w:val="00531974"/>
    <w:rsid w:val="0053224B"/>
    <w:rsid w:val="005322DA"/>
    <w:rsid w:val="00532330"/>
    <w:rsid w:val="005324D3"/>
    <w:rsid w:val="0053265D"/>
    <w:rsid w:val="00532960"/>
    <w:rsid w:val="005337DA"/>
    <w:rsid w:val="00534FC9"/>
    <w:rsid w:val="00535F3F"/>
    <w:rsid w:val="0053670F"/>
    <w:rsid w:val="00537354"/>
    <w:rsid w:val="00537802"/>
    <w:rsid w:val="00537A47"/>
    <w:rsid w:val="0054017D"/>
    <w:rsid w:val="005405E9"/>
    <w:rsid w:val="005420F6"/>
    <w:rsid w:val="0054403F"/>
    <w:rsid w:val="00545A73"/>
    <w:rsid w:val="00545EA0"/>
    <w:rsid w:val="00546DEB"/>
    <w:rsid w:val="00546F0F"/>
    <w:rsid w:val="00547210"/>
    <w:rsid w:val="00547663"/>
    <w:rsid w:val="005477E7"/>
    <w:rsid w:val="0054790B"/>
    <w:rsid w:val="00547EFD"/>
    <w:rsid w:val="00550159"/>
    <w:rsid w:val="0055051D"/>
    <w:rsid w:val="00551463"/>
    <w:rsid w:val="00551E7E"/>
    <w:rsid w:val="00551FFD"/>
    <w:rsid w:val="005524A7"/>
    <w:rsid w:val="00552662"/>
    <w:rsid w:val="005527A2"/>
    <w:rsid w:val="00552A9D"/>
    <w:rsid w:val="00553CBC"/>
    <w:rsid w:val="005542C9"/>
    <w:rsid w:val="00554FFA"/>
    <w:rsid w:val="005551ED"/>
    <w:rsid w:val="00555A61"/>
    <w:rsid w:val="00556419"/>
    <w:rsid w:val="005572B4"/>
    <w:rsid w:val="005572DD"/>
    <w:rsid w:val="005600FE"/>
    <w:rsid w:val="00560564"/>
    <w:rsid w:val="00562443"/>
    <w:rsid w:val="00562E2B"/>
    <w:rsid w:val="0056335C"/>
    <w:rsid w:val="005644CF"/>
    <w:rsid w:val="00564668"/>
    <w:rsid w:val="00564FD9"/>
    <w:rsid w:val="0056548E"/>
    <w:rsid w:val="00570353"/>
    <w:rsid w:val="00570BB1"/>
    <w:rsid w:val="005715F5"/>
    <w:rsid w:val="0057171E"/>
    <w:rsid w:val="00572666"/>
    <w:rsid w:val="0057267E"/>
    <w:rsid w:val="005726BD"/>
    <w:rsid w:val="00574A5A"/>
    <w:rsid w:val="00575CC5"/>
    <w:rsid w:val="00576366"/>
    <w:rsid w:val="00576514"/>
    <w:rsid w:val="00576C01"/>
    <w:rsid w:val="00580A77"/>
    <w:rsid w:val="00580BEE"/>
    <w:rsid w:val="00581008"/>
    <w:rsid w:val="005810EC"/>
    <w:rsid w:val="00581A0F"/>
    <w:rsid w:val="00582BBE"/>
    <w:rsid w:val="00582CAE"/>
    <w:rsid w:val="00583368"/>
    <w:rsid w:val="00583CEA"/>
    <w:rsid w:val="00583ED5"/>
    <w:rsid w:val="00584E61"/>
    <w:rsid w:val="005857D3"/>
    <w:rsid w:val="00585D33"/>
    <w:rsid w:val="005863B0"/>
    <w:rsid w:val="00587437"/>
    <w:rsid w:val="00587649"/>
    <w:rsid w:val="00587B09"/>
    <w:rsid w:val="00590616"/>
    <w:rsid w:val="00590EB8"/>
    <w:rsid w:val="00591CB4"/>
    <w:rsid w:val="00591DCC"/>
    <w:rsid w:val="00592678"/>
    <w:rsid w:val="00592BD8"/>
    <w:rsid w:val="00593E92"/>
    <w:rsid w:val="00594644"/>
    <w:rsid w:val="00594A86"/>
    <w:rsid w:val="0059526F"/>
    <w:rsid w:val="005960BE"/>
    <w:rsid w:val="00596458"/>
    <w:rsid w:val="00596F36"/>
    <w:rsid w:val="005A0549"/>
    <w:rsid w:val="005A09F8"/>
    <w:rsid w:val="005A14D5"/>
    <w:rsid w:val="005A1741"/>
    <w:rsid w:val="005A202F"/>
    <w:rsid w:val="005A2337"/>
    <w:rsid w:val="005A235F"/>
    <w:rsid w:val="005A2B2E"/>
    <w:rsid w:val="005A2B55"/>
    <w:rsid w:val="005A4184"/>
    <w:rsid w:val="005A53F8"/>
    <w:rsid w:val="005A62DE"/>
    <w:rsid w:val="005A6496"/>
    <w:rsid w:val="005A7428"/>
    <w:rsid w:val="005A7508"/>
    <w:rsid w:val="005A751F"/>
    <w:rsid w:val="005A7719"/>
    <w:rsid w:val="005A77C2"/>
    <w:rsid w:val="005B011D"/>
    <w:rsid w:val="005B01D9"/>
    <w:rsid w:val="005B122D"/>
    <w:rsid w:val="005B13E1"/>
    <w:rsid w:val="005B1B32"/>
    <w:rsid w:val="005B291B"/>
    <w:rsid w:val="005B565B"/>
    <w:rsid w:val="005B593C"/>
    <w:rsid w:val="005B59F7"/>
    <w:rsid w:val="005B6CA7"/>
    <w:rsid w:val="005B6ED0"/>
    <w:rsid w:val="005B7111"/>
    <w:rsid w:val="005B76C5"/>
    <w:rsid w:val="005B77D8"/>
    <w:rsid w:val="005B79BF"/>
    <w:rsid w:val="005B79EC"/>
    <w:rsid w:val="005B7AF0"/>
    <w:rsid w:val="005B7B81"/>
    <w:rsid w:val="005B7B8A"/>
    <w:rsid w:val="005C0358"/>
    <w:rsid w:val="005C09C6"/>
    <w:rsid w:val="005C0F9D"/>
    <w:rsid w:val="005C1356"/>
    <w:rsid w:val="005C208F"/>
    <w:rsid w:val="005C3633"/>
    <w:rsid w:val="005C458D"/>
    <w:rsid w:val="005C491E"/>
    <w:rsid w:val="005C5422"/>
    <w:rsid w:val="005C5E0A"/>
    <w:rsid w:val="005C6952"/>
    <w:rsid w:val="005C6C0C"/>
    <w:rsid w:val="005D0478"/>
    <w:rsid w:val="005D0CC3"/>
    <w:rsid w:val="005D2276"/>
    <w:rsid w:val="005D25FD"/>
    <w:rsid w:val="005D2808"/>
    <w:rsid w:val="005D3691"/>
    <w:rsid w:val="005D37D7"/>
    <w:rsid w:val="005D415C"/>
    <w:rsid w:val="005D43D9"/>
    <w:rsid w:val="005D5252"/>
    <w:rsid w:val="005D5C14"/>
    <w:rsid w:val="005D5C2C"/>
    <w:rsid w:val="005D6264"/>
    <w:rsid w:val="005D70C3"/>
    <w:rsid w:val="005D7B0B"/>
    <w:rsid w:val="005E0858"/>
    <w:rsid w:val="005E1F46"/>
    <w:rsid w:val="005E2182"/>
    <w:rsid w:val="005E2794"/>
    <w:rsid w:val="005E3869"/>
    <w:rsid w:val="005E3C23"/>
    <w:rsid w:val="005E3CBF"/>
    <w:rsid w:val="005E4596"/>
    <w:rsid w:val="005E5DFF"/>
    <w:rsid w:val="005E6357"/>
    <w:rsid w:val="005E6EFC"/>
    <w:rsid w:val="005E6F9D"/>
    <w:rsid w:val="005E7B5A"/>
    <w:rsid w:val="005E7CEB"/>
    <w:rsid w:val="005E7DF9"/>
    <w:rsid w:val="005F01FC"/>
    <w:rsid w:val="005F06CA"/>
    <w:rsid w:val="005F086C"/>
    <w:rsid w:val="005F0C89"/>
    <w:rsid w:val="005F0D49"/>
    <w:rsid w:val="005F14CB"/>
    <w:rsid w:val="005F172C"/>
    <w:rsid w:val="005F1CDC"/>
    <w:rsid w:val="005F2D00"/>
    <w:rsid w:val="005F3701"/>
    <w:rsid w:val="005F399A"/>
    <w:rsid w:val="005F3ACB"/>
    <w:rsid w:val="005F41DF"/>
    <w:rsid w:val="005F4521"/>
    <w:rsid w:val="005F5478"/>
    <w:rsid w:val="005F567E"/>
    <w:rsid w:val="005F5DFD"/>
    <w:rsid w:val="005F79CF"/>
    <w:rsid w:val="005F7C3A"/>
    <w:rsid w:val="006006FC"/>
    <w:rsid w:val="006027EA"/>
    <w:rsid w:val="00603446"/>
    <w:rsid w:val="006045BA"/>
    <w:rsid w:val="0060465E"/>
    <w:rsid w:val="0060487E"/>
    <w:rsid w:val="00604ACC"/>
    <w:rsid w:val="006050AC"/>
    <w:rsid w:val="0060583A"/>
    <w:rsid w:val="006058D5"/>
    <w:rsid w:val="00606116"/>
    <w:rsid w:val="006105F0"/>
    <w:rsid w:val="00610980"/>
    <w:rsid w:val="00610FF2"/>
    <w:rsid w:val="00611649"/>
    <w:rsid w:val="0061183E"/>
    <w:rsid w:val="00611A0E"/>
    <w:rsid w:val="00614154"/>
    <w:rsid w:val="00614384"/>
    <w:rsid w:val="006146E9"/>
    <w:rsid w:val="00614BD3"/>
    <w:rsid w:val="00614D4E"/>
    <w:rsid w:val="006150AE"/>
    <w:rsid w:val="0061728A"/>
    <w:rsid w:val="00617A57"/>
    <w:rsid w:val="00617AE2"/>
    <w:rsid w:val="00621B4C"/>
    <w:rsid w:val="0062249D"/>
    <w:rsid w:val="00622ADA"/>
    <w:rsid w:val="006230C5"/>
    <w:rsid w:val="00623263"/>
    <w:rsid w:val="00623271"/>
    <w:rsid w:val="00623A77"/>
    <w:rsid w:val="00624127"/>
    <w:rsid w:val="006255B1"/>
    <w:rsid w:val="006256F5"/>
    <w:rsid w:val="00625D94"/>
    <w:rsid w:val="00626306"/>
    <w:rsid w:val="0062682D"/>
    <w:rsid w:val="00630198"/>
    <w:rsid w:val="0063097B"/>
    <w:rsid w:val="00631598"/>
    <w:rsid w:val="00631D07"/>
    <w:rsid w:val="00632376"/>
    <w:rsid w:val="00633971"/>
    <w:rsid w:val="0063576C"/>
    <w:rsid w:val="006357AC"/>
    <w:rsid w:val="00635AFA"/>
    <w:rsid w:val="006364B8"/>
    <w:rsid w:val="00636A64"/>
    <w:rsid w:val="00636B93"/>
    <w:rsid w:val="006370ED"/>
    <w:rsid w:val="006376A5"/>
    <w:rsid w:val="00637DC5"/>
    <w:rsid w:val="00637F6F"/>
    <w:rsid w:val="00640550"/>
    <w:rsid w:val="006411DD"/>
    <w:rsid w:val="006411F7"/>
    <w:rsid w:val="0064121A"/>
    <w:rsid w:val="00641497"/>
    <w:rsid w:val="00641B5A"/>
    <w:rsid w:val="006424C1"/>
    <w:rsid w:val="00643201"/>
    <w:rsid w:val="0064326A"/>
    <w:rsid w:val="006438C8"/>
    <w:rsid w:val="0064395C"/>
    <w:rsid w:val="006439CD"/>
    <w:rsid w:val="00644388"/>
    <w:rsid w:val="00644D5D"/>
    <w:rsid w:val="006457B2"/>
    <w:rsid w:val="00645917"/>
    <w:rsid w:val="00645A6E"/>
    <w:rsid w:val="00646335"/>
    <w:rsid w:val="006466F6"/>
    <w:rsid w:val="00646DC7"/>
    <w:rsid w:val="0064775D"/>
    <w:rsid w:val="006504BA"/>
    <w:rsid w:val="006511BD"/>
    <w:rsid w:val="006511FB"/>
    <w:rsid w:val="0065188D"/>
    <w:rsid w:val="00651A9D"/>
    <w:rsid w:val="00651FEF"/>
    <w:rsid w:val="00654639"/>
    <w:rsid w:val="00655F0B"/>
    <w:rsid w:val="00656092"/>
    <w:rsid w:val="0065613F"/>
    <w:rsid w:val="00656606"/>
    <w:rsid w:val="0065680F"/>
    <w:rsid w:val="0065741C"/>
    <w:rsid w:val="00657820"/>
    <w:rsid w:val="006578AA"/>
    <w:rsid w:val="00660B85"/>
    <w:rsid w:val="00660F88"/>
    <w:rsid w:val="0066194E"/>
    <w:rsid w:val="00661BD7"/>
    <w:rsid w:val="00661FFB"/>
    <w:rsid w:val="006633C2"/>
    <w:rsid w:val="00663A78"/>
    <w:rsid w:val="00663ABA"/>
    <w:rsid w:val="00663B99"/>
    <w:rsid w:val="00664605"/>
    <w:rsid w:val="00664F6D"/>
    <w:rsid w:val="006650B8"/>
    <w:rsid w:val="00665719"/>
    <w:rsid w:val="00665824"/>
    <w:rsid w:val="00666329"/>
    <w:rsid w:val="00666DED"/>
    <w:rsid w:val="006672EE"/>
    <w:rsid w:val="00667B28"/>
    <w:rsid w:val="00667F6E"/>
    <w:rsid w:val="0067011F"/>
    <w:rsid w:val="0067015E"/>
    <w:rsid w:val="006705DA"/>
    <w:rsid w:val="00671D6A"/>
    <w:rsid w:val="0067230E"/>
    <w:rsid w:val="006737F8"/>
    <w:rsid w:val="00673C04"/>
    <w:rsid w:val="00676C27"/>
    <w:rsid w:val="00677DB5"/>
    <w:rsid w:val="00680453"/>
    <w:rsid w:val="00680CEB"/>
    <w:rsid w:val="006811E6"/>
    <w:rsid w:val="006814E4"/>
    <w:rsid w:val="00681F7F"/>
    <w:rsid w:val="006824B3"/>
    <w:rsid w:val="00682526"/>
    <w:rsid w:val="00682C33"/>
    <w:rsid w:val="00683555"/>
    <w:rsid w:val="00683C60"/>
    <w:rsid w:val="00683D98"/>
    <w:rsid w:val="00684419"/>
    <w:rsid w:val="00685B74"/>
    <w:rsid w:val="006861F8"/>
    <w:rsid w:val="00686F1D"/>
    <w:rsid w:val="00687FBC"/>
    <w:rsid w:val="006905F8"/>
    <w:rsid w:val="006908B1"/>
    <w:rsid w:val="006908F9"/>
    <w:rsid w:val="006918B7"/>
    <w:rsid w:val="0069252C"/>
    <w:rsid w:val="00692F7A"/>
    <w:rsid w:val="0069355B"/>
    <w:rsid w:val="006935D5"/>
    <w:rsid w:val="00694AD2"/>
    <w:rsid w:val="0069500C"/>
    <w:rsid w:val="006952C6"/>
    <w:rsid w:val="00695E06"/>
    <w:rsid w:val="00696315"/>
    <w:rsid w:val="00696409"/>
    <w:rsid w:val="006965D0"/>
    <w:rsid w:val="00696890"/>
    <w:rsid w:val="006972BA"/>
    <w:rsid w:val="006A0362"/>
    <w:rsid w:val="006A04DF"/>
    <w:rsid w:val="006A061A"/>
    <w:rsid w:val="006A0D51"/>
    <w:rsid w:val="006A1C05"/>
    <w:rsid w:val="006A225B"/>
    <w:rsid w:val="006A2331"/>
    <w:rsid w:val="006A2E85"/>
    <w:rsid w:val="006A30D2"/>
    <w:rsid w:val="006A3793"/>
    <w:rsid w:val="006A4C44"/>
    <w:rsid w:val="006A5147"/>
    <w:rsid w:val="006A5A6A"/>
    <w:rsid w:val="006A5C33"/>
    <w:rsid w:val="006A5FE3"/>
    <w:rsid w:val="006A66F3"/>
    <w:rsid w:val="006A6A19"/>
    <w:rsid w:val="006B057D"/>
    <w:rsid w:val="006B16D6"/>
    <w:rsid w:val="006B23B2"/>
    <w:rsid w:val="006B34FD"/>
    <w:rsid w:val="006B3DFD"/>
    <w:rsid w:val="006B4845"/>
    <w:rsid w:val="006B49B6"/>
    <w:rsid w:val="006B635C"/>
    <w:rsid w:val="006B698D"/>
    <w:rsid w:val="006B6CD5"/>
    <w:rsid w:val="006B7548"/>
    <w:rsid w:val="006C004B"/>
    <w:rsid w:val="006C00A8"/>
    <w:rsid w:val="006C079A"/>
    <w:rsid w:val="006C0E3A"/>
    <w:rsid w:val="006C12CA"/>
    <w:rsid w:val="006C1708"/>
    <w:rsid w:val="006C1C29"/>
    <w:rsid w:val="006C2052"/>
    <w:rsid w:val="006C30F9"/>
    <w:rsid w:val="006C3CDE"/>
    <w:rsid w:val="006C3D39"/>
    <w:rsid w:val="006C4745"/>
    <w:rsid w:val="006C4A3B"/>
    <w:rsid w:val="006C4AA6"/>
    <w:rsid w:val="006C545E"/>
    <w:rsid w:val="006C5E7F"/>
    <w:rsid w:val="006C634B"/>
    <w:rsid w:val="006C7782"/>
    <w:rsid w:val="006C784A"/>
    <w:rsid w:val="006C7D81"/>
    <w:rsid w:val="006D009F"/>
    <w:rsid w:val="006D0249"/>
    <w:rsid w:val="006D0CED"/>
    <w:rsid w:val="006D0EE8"/>
    <w:rsid w:val="006D203A"/>
    <w:rsid w:val="006D2D1E"/>
    <w:rsid w:val="006D2EF7"/>
    <w:rsid w:val="006D2FBF"/>
    <w:rsid w:val="006D304A"/>
    <w:rsid w:val="006D3162"/>
    <w:rsid w:val="006D3499"/>
    <w:rsid w:val="006D34F7"/>
    <w:rsid w:val="006D37E7"/>
    <w:rsid w:val="006D3D3E"/>
    <w:rsid w:val="006D4751"/>
    <w:rsid w:val="006D5146"/>
    <w:rsid w:val="006D59D6"/>
    <w:rsid w:val="006D5B38"/>
    <w:rsid w:val="006D5C04"/>
    <w:rsid w:val="006D624E"/>
    <w:rsid w:val="006D7508"/>
    <w:rsid w:val="006D7D28"/>
    <w:rsid w:val="006D7E0E"/>
    <w:rsid w:val="006D7EF7"/>
    <w:rsid w:val="006E029D"/>
    <w:rsid w:val="006E0A07"/>
    <w:rsid w:val="006E0F2F"/>
    <w:rsid w:val="006E0F5F"/>
    <w:rsid w:val="006E19D7"/>
    <w:rsid w:val="006E5C61"/>
    <w:rsid w:val="006E69FC"/>
    <w:rsid w:val="006E6DDD"/>
    <w:rsid w:val="006E71B9"/>
    <w:rsid w:val="006E736F"/>
    <w:rsid w:val="006F1B7A"/>
    <w:rsid w:val="006F2A9B"/>
    <w:rsid w:val="006F39B2"/>
    <w:rsid w:val="006F4FBC"/>
    <w:rsid w:val="006F5384"/>
    <w:rsid w:val="006F5753"/>
    <w:rsid w:val="006F64EC"/>
    <w:rsid w:val="006F6604"/>
    <w:rsid w:val="006F701A"/>
    <w:rsid w:val="006F71D8"/>
    <w:rsid w:val="006F71DD"/>
    <w:rsid w:val="006F799C"/>
    <w:rsid w:val="006F7D1A"/>
    <w:rsid w:val="0070101C"/>
    <w:rsid w:val="0070346C"/>
    <w:rsid w:val="007041ED"/>
    <w:rsid w:val="00704505"/>
    <w:rsid w:val="00704F55"/>
    <w:rsid w:val="007051A0"/>
    <w:rsid w:val="00705B73"/>
    <w:rsid w:val="00705EAB"/>
    <w:rsid w:val="0070644F"/>
    <w:rsid w:val="00706496"/>
    <w:rsid w:val="00706B37"/>
    <w:rsid w:val="00706BA0"/>
    <w:rsid w:val="007100A8"/>
    <w:rsid w:val="007114D5"/>
    <w:rsid w:val="00711526"/>
    <w:rsid w:val="00711A12"/>
    <w:rsid w:val="00711B00"/>
    <w:rsid w:val="00711F11"/>
    <w:rsid w:val="0071307C"/>
    <w:rsid w:val="00714345"/>
    <w:rsid w:val="0071447E"/>
    <w:rsid w:val="00714760"/>
    <w:rsid w:val="00715DB9"/>
    <w:rsid w:val="00715EDF"/>
    <w:rsid w:val="0071697E"/>
    <w:rsid w:val="00720E2A"/>
    <w:rsid w:val="00720F18"/>
    <w:rsid w:val="007218A0"/>
    <w:rsid w:val="00722E80"/>
    <w:rsid w:val="007238AF"/>
    <w:rsid w:val="00724453"/>
    <w:rsid w:val="007249D6"/>
    <w:rsid w:val="00726908"/>
    <w:rsid w:val="007270C7"/>
    <w:rsid w:val="00730F3A"/>
    <w:rsid w:val="007312F9"/>
    <w:rsid w:val="007322C3"/>
    <w:rsid w:val="007325C5"/>
    <w:rsid w:val="0073347A"/>
    <w:rsid w:val="0073389E"/>
    <w:rsid w:val="00733C54"/>
    <w:rsid w:val="00733EED"/>
    <w:rsid w:val="00735105"/>
    <w:rsid w:val="0073591B"/>
    <w:rsid w:val="00735AD3"/>
    <w:rsid w:val="00735B3F"/>
    <w:rsid w:val="00735C9B"/>
    <w:rsid w:val="00735F34"/>
    <w:rsid w:val="007366FC"/>
    <w:rsid w:val="0073732E"/>
    <w:rsid w:val="00737F0A"/>
    <w:rsid w:val="00737FE0"/>
    <w:rsid w:val="00740C0B"/>
    <w:rsid w:val="00741200"/>
    <w:rsid w:val="00741333"/>
    <w:rsid w:val="0074167F"/>
    <w:rsid w:val="007417E7"/>
    <w:rsid w:val="00741BF9"/>
    <w:rsid w:val="00742FF2"/>
    <w:rsid w:val="00744D6A"/>
    <w:rsid w:val="00745D9E"/>
    <w:rsid w:val="00746138"/>
    <w:rsid w:val="0074620A"/>
    <w:rsid w:val="00747E24"/>
    <w:rsid w:val="0075075D"/>
    <w:rsid w:val="00750B4D"/>
    <w:rsid w:val="00751981"/>
    <w:rsid w:val="00751D50"/>
    <w:rsid w:val="007527D5"/>
    <w:rsid w:val="00752DB5"/>
    <w:rsid w:val="00752F3C"/>
    <w:rsid w:val="00753941"/>
    <w:rsid w:val="0075440A"/>
    <w:rsid w:val="007561FC"/>
    <w:rsid w:val="00761669"/>
    <w:rsid w:val="00761D34"/>
    <w:rsid w:val="00761EE0"/>
    <w:rsid w:val="00762100"/>
    <w:rsid w:val="00762D2D"/>
    <w:rsid w:val="0076359B"/>
    <w:rsid w:val="00763B2B"/>
    <w:rsid w:val="00763C3E"/>
    <w:rsid w:val="00764331"/>
    <w:rsid w:val="00764622"/>
    <w:rsid w:val="00764CAD"/>
    <w:rsid w:val="007657E9"/>
    <w:rsid w:val="007659A5"/>
    <w:rsid w:val="00765C27"/>
    <w:rsid w:val="00770AD4"/>
    <w:rsid w:val="00770CC8"/>
    <w:rsid w:val="00770FA1"/>
    <w:rsid w:val="0077216F"/>
    <w:rsid w:val="00773884"/>
    <w:rsid w:val="00773AE1"/>
    <w:rsid w:val="0077440B"/>
    <w:rsid w:val="00774813"/>
    <w:rsid w:val="007748FD"/>
    <w:rsid w:val="00774AE1"/>
    <w:rsid w:val="00775E15"/>
    <w:rsid w:val="00775E34"/>
    <w:rsid w:val="007762D2"/>
    <w:rsid w:val="007766DD"/>
    <w:rsid w:val="00777D88"/>
    <w:rsid w:val="00780352"/>
    <w:rsid w:val="0078052A"/>
    <w:rsid w:val="007812FB"/>
    <w:rsid w:val="00781695"/>
    <w:rsid w:val="007826E0"/>
    <w:rsid w:val="007827CF"/>
    <w:rsid w:val="00782B1B"/>
    <w:rsid w:val="0078365B"/>
    <w:rsid w:val="00784032"/>
    <w:rsid w:val="00784388"/>
    <w:rsid w:val="00785B40"/>
    <w:rsid w:val="00785E7C"/>
    <w:rsid w:val="00786849"/>
    <w:rsid w:val="00786888"/>
    <w:rsid w:val="00786D0F"/>
    <w:rsid w:val="00786E79"/>
    <w:rsid w:val="007871E2"/>
    <w:rsid w:val="007872DD"/>
    <w:rsid w:val="00787353"/>
    <w:rsid w:val="00787925"/>
    <w:rsid w:val="00787AD2"/>
    <w:rsid w:val="00790E31"/>
    <w:rsid w:val="00793B87"/>
    <w:rsid w:val="007951BE"/>
    <w:rsid w:val="0079566E"/>
    <w:rsid w:val="00795B8D"/>
    <w:rsid w:val="00796509"/>
    <w:rsid w:val="0079691E"/>
    <w:rsid w:val="00797723"/>
    <w:rsid w:val="0079784E"/>
    <w:rsid w:val="007A066F"/>
    <w:rsid w:val="007A1AF1"/>
    <w:rsid w:val="007A3ACD"/>
    <w:rsid w:val="007A46B7"/>
    <w:rsid w:val="007A5ACC"/>
    <w:rsid w:val="007A650B"/>
    <w:rsid w:val="007A754A"/>
    <w:rsid w:val="007B00F8"/>
    <w:rsid w:val="007B06EF"/>
    <w:rsid w:val="007B11A0"/>
    <w:rsid w:val="007B1776"/>
    <w:rsid w:val="007B1EEE"/>
    <w:rsid w:val="007B249B"/>
    <w:rsid w:val="007B351A"/>
    <w:rsid w:val="007B36F1"/>
    <w:rsid w:val="007B5648"/>
    <w:rsid w:val="007B6D4D"/>
    <w:rsid w:val="007B731C"/>
    <w:rsid w:val="007B7C2A"/>
    <w:rsid w:val="007B7E8E"/>
    <w:rsid w:val="007C0F7A"/>
    <w:rsid w:val="007C1F14"/>
    <w:rsid w:val="007C2596"/>
    <w:rsid w:val="007C5744"/>
    <w:rsid w:val="007C595F"/>
    <w:rsid w:val="007C5BA6"/>
    <w:rsid w:val="007C6087"/>
    <w:rsid w:val="007C7051"/>
    <w:rsid w:val="007C7E70"/>
    <w:rsid w:val="007D0188"/>
    <w:rsid w:val="007D0A07"/>
    <w:rsid w:val="007D0C7A"/>
    <w:rsid w:val="007D20DC"/>
    <w:rsid w:val="007D2345"/>
    <w:rsid w:val="007D24A9"/>
    <w:rsid w:val="007D27FA"/>
    <w:rsid w:val="007D30B5"/>
    <w:rsid w:val="007D32C4"/>
    <w:rsid w:val="007D32FC"/>
    <w:rsid w:val="007D5FA4"/>
    <w:rsid w:val="007D6218"/>
    <w:rsid w:val="007D6699"/>
    <w:rsid w:val="007D7378"/>
    <w:rsid w:val="007D73EE"/>
    <w:rsid w:val="007D75CF"/>
    <w:rsid w:val="007D7C45"/>
    <w:rsid w:val="007D7E30"/>
    <w:rsid w:val="007E00D8"/>
    <w:rsid w:val="007E1D03"/>
    <w:rsid w:val="007E2066"/>
    <w:rsid w:val="007E3DCB"/>
    <w:rsid w:val="007E490C"/>
    <w:rsid w:val="007E4C95"/>
    <w:rsid w:val="007E51EC"/>
    <w:rsid w:val="007E55BF"/>
    <w:rsid w:val="007E59CF"/>
    <w:rsid w:val="007E6419"/>
    <w:rsid w:val="007F06C3"/>
    <w:rsid w:val="007F1D14"/>
    <w:rsid w:val="007F1D82"/>
    <w:rsid w:val="007F21BA"/>
    <w:rsid w:val="007F314F"/>
    <w:rsid w:val="007F4F7A"/>
    <w:rsid w:val="007F6815"/>
    <w:rsid w:val="007F69A1"/>
    <w:rsid w:val="007F6F89"/>
    <w:rsid w:val="007F7807"/>
    <w:rsid w:val="008001AF"/>
    <w:rsid w:val="00800B5D"/>
    <w:rsid w:val="0080154F"/>
    <w:rsid w:val="00803077"/>
    <w:rsid w:val="00803EF2"/>
    <w:rsid w:val="0080681B"/>
    <w:rsid w:val="0080738C"/>
    <w:rsid w:val="00807DA9"/>
    <w:rsid w:val="008102EC"/>
    <w:rsid w:val="00810B77"/>
    <w:rsid w:val="00810C00"/>
    <w:rsid w:val="00810F72"/>
    <w:rsid w:val="00811EFC"/>
    <w:rsid w:val="00812548"/>
    <w:rsid w:val="008132F4"/>
    <w:rsid w:val="008138AC"/>
    <w:rsid w:val="008141FD"/>
    <w:rsid w:val="00814FC3"/>
    <w:rsid w:val="00815B5D"/>
    <w:rsid w:val="0081605A"/>
    <w:rsid w:val="00817436"/>
    <w:rsid w:val="00817DF1"/>
    <w:rsid w:val="008208A2"/>
    <w:rsid w:val="0082270C"/>
    <w:rsid w:val="008238B5"/>
    <w:rsid w:val="0082419F"/>
    <w:rsid w:val="0082542D"/>
    <w:rsid w:val="00825E96"/>
    <w:rsid w:val="008260CC"/>
    <w:rsid w:val="00827834"/>
    <w:rsid w:val="00827B14"/>
    <w:rsid w:val="008304D8"/>
    <w:rsid w:val="0083101E"/>
    <w:rsid w:val="0083218B"/>
    <w:rsid w:val="00832835"/>
    <w:rsid w:val="00833699"/>
    <w:rsid w:val="00833EAB"/>
    <w:rsid w:val="008343BC"/>
    <w:rsid w:val="00835110"/>
    <w:rsid w:val="008351FC"/>
    <w:rsid w:val="008358CF"/>
    <w:rsid w:val="008373BE"/>
    <w:rsid w:val="0084000E"/>
    <w:rsid w:val="008416E5"/>
    <w:rsid w:val="008417D4"/>
    <w:rsid w:val="00841F50"/>
    <w:rsid w:val="008427E3"/>
    <w:rsid w:val="00842E34"/>
    <w:rsid w:val="00842F4F"/>
    <w:rsid w:val="0084350D"/>
    <w:rsid w:val="00843A0E"/>
    <w:rsid w:val="00843CDE"/>
    <w:rsid w:val="00844767"/>
    <w:rsid w:val="0084575C"/>
    <w:rsid w:val="00845DFE"/>
    <w:rsid w:val="008466A2"/>
    <w:rsid w:val="00846E17"/>
    <w:rsid w:val="00847D44"/>
    <w:rsid w:val="00847E62"/>
    <w:rsid w:val="00850A34"/>
    <w:rsid w:val="008516E1"/>
    <w:rsid w:val="00851DE7"/>
    <w:rsid w:val="00852758"/>
    <w:rsid w:val="00854034"/>
    <w:rsid w:val="00854283"/>
    <w:rsid w:val="008543F1"/>
    <w:rsid w:val="008557FC"/>
    <w:rsid w:val="00855FD7"/>
    <w:rsid w:val="008564C2"/>
    <w:rsid w:val="0085657A"/>
    <w:rsid w:val="00856739"/>
    <w:rsid w:val="00856BDE"/>
    <w:rsid w:val="00856E9B"/>
    <w:rsid w:val="0085706D"/>
    <w:rsid w:val="008573E3"/>
    <w:rsid w:val="00857647"/>
    <w:rsid w:val="008603CA"/>
    <w:rsid w:val="00860C80"/>
    <w:rsid w:val="00861370"/>
    <w:rsid w:val="00861E81"/>
    <w:rsid w:val="008629AF"/>
    <w:rsid w:val="00864155"/>
    <w:rsid w:val="008642CD"/>
    <w:rsid w:val="00864498"/>
    <w:rsid w:val="008645FF"/>
    <w:rsid w:val="00865274"/>
    <w:rsid w:val="00866D42"/>
    <w:rsid w:val="008672F5"/>
    <w:rsid w:val="0087030E"/>
    <w:rsid w:val="00870315"/>
    <w:rsid w:val="00870AAC"/>
    <w:rsid w:val="00870FE2"/>
    <w:rsid w:val="008712E2"/>
    <w:rsid w:val="00871356"/>
    <w:rsid w:val="00872B36"/>
    <w:rsid w:val="008734F7"/>
    <w:rsid w:val="00873DA5"/>
    <w:rsid w:val="00874E9F"/>
    <w:rsid w:val="00876F73"/>
    <w:rsid w:val="00877842"/>
    <w:rsid w:val="008779B3"/>
    <w:rsid w:val="008808E2"/>
    <w:rsid w:val="00881456"/>
    <w:rsid w:val="00881ACB"/>
    <w:rsid w:val="0088232E"/>
    <w:rsid w:val="00883952"/>
    <w:rsid w:val="00885FC9"/>
    <w:rsid w:val="00886F64"/>
    <w:rsid w:val="008870D4"/>
    <w:rsid w:val="008902D3"/>
    <w:rsid w:val="00891328"/>
    <w:rsid w:val="00891A47"/>
    <w:rsid w:val="00892809"/>
    <w:rsid w:val="0089370F"/>
    <w:rsid w:val="008939AF"/>
    <w:rsid w:val="00893FED"/>
    <w:rsid w:val="00894286"/>
    <w:rsid w:val="008942B4"/>
    <w:rsid w:val="0089449A"/>
    <w:rsid w:val="00894A22"/>
    <w:rsid w:val="00894F15"/>
    <w:rsid w:val="008951AB"/>
    <w:rsid w:val="0089536D"/>
    <w:rsid w:val="00895462"/>
    <w:rsid w:val="00895C8C"/>
    <w:rsid w:val="00895E48"/>
    <w:rsid w:val="008960DF"/>
    <w:rsid w:val="00896687"/>
    <w:rsid w:val="00896D0A"/>
    <w:rsid w:val="008971F4"/>
    <w:rsid w:val="008A0882"/>
    <w:rsid w:val="008A0E7D"/>
    <w:rsid w:val="008A2799"/>
    <w:rsid w:val="008A2B7F"/>
    <w:rsid w:val="008A3023"/>
    <w:rsid w:val="008A403F"/>
    <w:rsid w:val="008A41EF"/>
    <w:rsid w:val="008A523C"/>
    <w:rsid w:val="008A5849"/>
    <w:rsid w:val="008A6815"/>
    <w:rsid w:val="008A6D0F"/>
    <w:rsid w:val="008A7DBF"/>
    <w:rsid w:val="008B0376"/>
    <w:rsid w:val="008B0DE1"/>
    <w:rsid w:val="008B1031"/>
    <w:rsid w:val="008B198C"/>
    <w:rsid w:val="008B2303"/>
    <w:rsid w:val="008B2B7F"/>
    <w:rsid w:val="008B2DB6"/>
    <w:rsid w:val="008B30A0"/>
    <w:rsid w:val="008B3260"/>
    <w:rsid w:val="008B34A0"/>
    <w:rsid w:val="008B3504"/>
    <w:rsid w:val="008B38BC"/>
    <w:rsid w:val="008B3FB2"/>
    <w:rsid w:val="008B5740"/>
    <w:rsid w:val="008B63E9"/>
    <w:rsid w:val="008B656C"/>
    <w:rsid w:val="008B6B01"/>
    <w:rsid w:val="008B6C1A"/>
    <w:rsid w:val="008B70E6"/>
    <w:rsid w:val="008B7405"/>
    <w:rsid w:val="008C0774"/>
    <w:rsid w:val="008C0B84"/>
    <w:rsid w:val="008C41DA"/>
    <w:rsid w:val="008C4FC9"/>
    <w:rsid w:val="008C553A"/>
    <w:rsid w:val="008C588E"/>
    <w:rsid w:val="008C66A7"/>
    <w:rsid w:val="008C6A89"/>
    <w:rsid w:val="008C70C7"/>
    <w:rsid w:val="008C7226"/>
    <w:rsid w:val="008C7B13"/>
    <w:rsid w:val="008C7C4C"/>
    <w:rsid w:val="008D013D"/>
    <w:rsid w:val="008D07FD"/>
    <w:rsid w:val="008D2BEA"/>
    <w:rsid w:val="008D35B1"/>
    <w:rsid w:val="008D6F98"/>
    <w:rsid w:val="008D7B80"/>
    <w:rsid w:val="008D7D35"/>
    <w:rsid w:val="008D7D7A"/>
    <w:rsid w:val="008E04A3"/>
    <w:rsid w:val="008E0809"/>
    <w:rsid w:val="008E09AB"/>
    <w:rsid w:val="008E1993"/>
    <w:rsid w:val="008E3F0C"/>
    <w:rsid w:val="008E3F36"/>
    <w:rsid w:val="008E3FD8"/>
    <w:rsid w:val="008E4184"/>
    <w:rsid w:val="008E43CD"/>
    <w:rsid w:val="008E4CC8"/>
    <w:rsid w:val="008E549F"/>
    <w:rsid w:val="008E6301"/>
    <w:rsid w:val="008E6422"/>
    <w:rsid w:val="008E7283"/>
    <w:rsid w:val="008E7382"/>
    <w:rsid w:val="008E7E1B"/>
    <w:rsid w:val="008E7EEA"/>
    <w:rsid w:val="008F0363"/>
    <w:rsid w:val="008F10BC"/>
    <w:rsid w:val="008F12C3"/>
    <w:rsid w:val="008F147C"/>
    <w:rsid w:val="008F1562"/>
    <w:rsid w:val="008F2052"/>
    <w:rsid w:val="008F26ED"/>
    <w:rsid w:val="008F2A38"/>
    <w:rsid w:val="008F2BF3"/>
    <w:rsid w:val="008F3012"/>
    <w:rsid w:val="008F30F0"/>
    <w:rsid w:val="008F34B7"/>
    <w:rsid w:val="008F3DF6"/>
    <w:rsid w:val="008F499C"/>
    <w:rsid w:val="008F50F6"/>
    <w:rsid w:val="008F58A3"/>
    <w:rsid w:val="008F592B"/>
    <w:rsid w:val="0090137C"/>
    <w:rsid w:val="0090185F"/>
    <w:rsid w:val="00901D89"/>
    <w:rsid w:val="009021D3"/>
    <w:rsid w:val="00902C24"/>
    <w:rsid w:val="0090307E"/>
    <w:rsid w:val="009036D7"/>
    <w:rsid w:val="00903775"/>
    <w:rsid w:val="00906809"/>
    <w:rsid w:val="009078DE"/>
    <w:rsid w:val="00907A40"/>
    <w:rsid w:val="00907B53"/>
    <w:rsid w:val="0091079F"/>
    <w:rsid w:val="0091096C"/>
    <w:rsid w:val="009109F7"/>
    <w:rsid w:val="009112F1"/>
    <w:rsid w:val="009114F7"/>
    <w:rsid w:val="00912137"/>
    <w:rsid w:val="009127CB"/>
    <w:rsid w:val="009129AB"/>
    <w:rsid w:val="009134ED"/>
    <w:rsid w:val="0091395D"/>
    <w:rsid w:val="0091410C"/>
    <w:rsid w:val="009146CF"/>
    <w:rsid w:val="009151B5"/>
    <w:rsid w:val="009158C6"/>
    <w:rsid w:val="00915BED"/>
    <w:rsid w:val="009165D9"/>
    <w:rsid w:val="009166BB"/>
    <w:rsid w:val="00916AD8"/>
    <w:rsid w:val="00916B64"/>
    <w:rsid w:val="00917554"/>
    <w:rsid w:val="0091780A"/>
    <w:rsid w:val="00920BF7"/>
    <w:rsid w:val="0092145D"/>
    <w:rsid w:val="00922E30"/>
    <w:rsid w:val="00923119"/>
    <w:rsid w:val="00923E7A"/>
    <w:rsid w:val="009245DE"/>
    <w:rsid w:val="00927E28"/>
    <w:rsid w:val="00930762"/>
    <w:rsid w:val="009309EB"/>
    <w:rsid w:val="00930C0C"/>
    <w:rsid w:val="0093174D"/>
    <w:rsid w:val="0093433C"/>
    <w:rsid w:val="0093474B"/>
    <w:rsid w:val="009355F8"/>
    <w:rsid w:val="00935FBE"/>
    <w:rsid w:val="00936528"/>
    <w:rsid w:val="00936614"/>
    <w:rsid w:val="00936B81"/>
    <w:rsid w:val="00936BD0"/>
    <w:rsid w:val="009371B4"/>
    <w:rsid w:val="00937896"/>
    <w:rsid w:val="00940D2C"/>
    <w:rsid w:val="009415F4"/>
    <w:rsid w:val="00941BC5"/>
    <w:rsid w:val="00941FF2"/>
    <w:rsid w:val="009429FB"/>
    <w:rsid w:val="00942AEE"/>
    <w:rsid w:val="00942BBB"/>
    <w:rsid w:val="009436CA"/>
    <w:rsid w:val="00944701"/>
    <w:rsid w:val="0094493E"/>
    <w:rsid w:val="009450E2"/>
    <w:rsid w:val="00947A23"/>
    <w:rsid w:val="00950ED1"/>
    <w:rsid w:val="0095239B"/>
    <w:rsid w:val="009528CC"/>
    <w:rsid w:val="00953233"/>
    <w:rsid w:val="009534FD"/>
    <w:rsid w:val="00954277"/>
    <w:rsid w:val="0095441D"/>
    <w:rsid w:val="0095444E"/>
    <w:rsid w:val="00955138"/>
    <w:rsid w:val="00955ACC"/>
    <w:rsid w:val="00955C67"/>
    <w:rsid w:val="00955D21"/>
    <w:rsid w:val="00955DC2"/>
    <w:rsid w:val="00955EF0"/>
    <w:rsid w:val="00956239"/>
    <w:rsid w:val="00956303"/>
    <w:rsid w:val="00957307"/>
    <w:rsid w:val="00957B65"/>
    <w:rsid w:val="009604AA"/>
    <w:rsid w:val="00960AFF"/>
    <w:rsid w:val="00961ABB"/>
    <w:rsid w:val="009621F4"/>
    <w:rsid w:val="0096337C"/>
    <w:rsid w:val="009633DF"/>
    <w:rsid w:val="00963F62"/>
    <w:rsid w:val="00964406"/>
    <w:rsid w:val="0096485D"/>
    <w:rsid w:val="009649E2"/>
    <w:rsid w:val="00965117"/>
    <w:rsid w:val="00965440"/>
    <w:rsid w:val="0096547F"/>
    <w:rsid w:val="00965A29"/>
    <w:rsid w:val="00965EFC"/>
    <w:rsid w:val="0096608F"/>
    <w:rsid w:val="009667CF"/>
    <w:rsid w:val="00966935"/>
    <w:rsid w:val="00970C7F"/>
    <w:rsid w:val="00971CC4"/>
    <w:rsid w:val="00972567"/>
    <w:rsid w:val="00973AC6"/>
    <w:rsid w:val="0097434A"/>
    <w:rsid w:val="0097436E"/>
    <w:rsid w:val="009745BD"/>
    <w:rsid w:val="00975BBF"/>
    <w:rsid w:val="009762D2"/>
    <w:rsid w:val="009762F1"/>
    <w:rsid w:val="00976439"/>
    <w:rsid w:val="00976824"/>
    <w:rsid w:val="0097692D"/>
    <w:rsid w:val="009776D2"/>
    <w:rsid w:val="00977EA8"/>
    <w:rsid w:val="0098131E"/>
    <w:rsid w:val="0098140D"/>
    <w:rsid w:val="00981CED"/>
    <w:rsid w:val="00981F9D"/>
    <w:rsid w:val="0098348D"/>
    <w:rsid w:val="00983524"/>
    <w:rsid w:val="009836F7"/>
    <w:rsid w:val="00983D99"/>
    <w:rsid w:val="0098496E"/>
    <w:rsid w:val="009868EA"/>
    <w:rsid w:val="00986933"/>
    <w:rsid w:val="00987225"/>
    <w:rsid w:val="009874D6"/>
    <w:rsid w:val="009875E3"/>
    <w:rsid w:val="00987A8C"/>
    <w:rsid w:val="00990870"/>
    <w:rsid w:val="00990DCF"/>
    <w:rsid w:val="009913A9"/>
    <w:rsid w:val="00991CDB"/>
    <w:rsid w:val="009920F5"/>
    <w:rsid w:val="00992B56"/>
    <w:rsid w:val="00992CDA"/>
    <w:rsid w:val="00993342"/>
    <w:rsid w:val="00993F3E"/>
    <w:rsid w:val="009941B1"/>
    <w:rsid w:val="00995A84"/>
    <w:rsid w:val="00996CE4"/>
    <w:rsid w:val="00997B58"/>
    <w:rsid w:val="009A0405"/>
    <w:rsid w:val="009A04B2"/>
    <w:rsid w:val="009A0B76"/>
    <w:rsid w:val="009A2DA2"/>
    <w:rsid w:val="009A3F36"/>
    <w:rsid w:val="009A46A0"/>
    <w:rsid w:val="009A48D8"/>
    <w:rsid w:val="009A6C59"/>
    <w:rsid w:val="009A6F41"/>
    <w:rsid w:val="009A7878"/>
    <w:rsid w:val="009B0888"/>
    <w:rsid w:val="009B0D11"/>
    <w:rsid w:val="009B174C"/>
    <w:rsid w:val="009B2052"/>
    <w:rsid w:val="009B3359"/>
    <w:rsid w:val="009B33DF"/>
    <w:rsid w:val="009B4165"/>
    <w:rsid w:val="009B4270"/>
    <w:rsid w:val="009B44CC"/>
    <w:rsid w:val="009B45B9"/>
    <w:rsid w:val="009B5651"/>
    <w:rsid w:val="009B5804"/>
    <w:rsid w:val="009B5F5C"/>
    <w:rsid w:val="009B62E4"/>
    <w:rsid w:val="009B6A83"/>
    <w:rsid w:val="009B7585"/>
    <w:rsid w:val="009B768D"/>
    <w:rsid w:val="009B7A70"/>
    <w:rsid w:val="009B7E51"/>
    <w:rsid w:val="009C0520"/>
    <w:rsid w:val="009C12E8"/>
    <w:rsid w:val="009C1A99"/>
    <w:rsid w:val="009C31D9"/>
    <w:rsid w:val="009C4319"/>
    <w:rsid w:val="009C4569"/>
    <w:rsid w:val="009C4619"/>
    <w:rsid w:val="009C60E6"/>
    <w:rsid w:val="009C6420"/>
    <w:rsid w:val="009C69A2"/>
    <w:rsid w:val="009D0EBE"/>
    <w:rsid w:val="009D109E"/>
    <w:rsid w:val="009D1CD9"/>
    <w:rsid w:val="009D1F28"/>
    <w:rsid w:val="009D2337"/>
    <w:rsid w:val="009D347D"/>
    <w:rsid w:val="009D4830"/>
    <w:rsid w:val="009D54E7"/>
    <w:rsid w:val="009D5538"/>
    <w:rsid w:val="009D592E"/>
    <w:rsid w:val="009D76F6"/>
    <w:rsid w:val="009D7976"/>
    <w:rsid w:val="009D797A"/>
    <w:rsid w:val="009D7992"/>
    <w:rsid w:val="009D7D78"/>
    <w:rsid w:val="009D7EED"/>
    <w:rsid w:val="009E026A"/>
    <w:rsid w:val="009E1A39"/>
    <w:rsid w:val="009E1C28"/>
    <w:rsid w:val="009E1DEE"/>
    <w:rsid w:val="009E30AC"/>
    <w:rsid w:val="009E37B7"/>
    <w:rsid w:val="009E3938"/>
    <w:rsid w:val="009E3B56"/>
    <w:rsid w:val="009E419D"/>
    <w:rsid w:val="009E49B5"/>
    <w:rsid w:val="009E4B76"/>
    <w:rsid w:val="009E551E"/>
    <w:rsid w:val="009E6462"/>
    <w:rsid w:val="009E7066"/>
    <w:rsid w:val="009F1EF8"/>
    <w:rsid w:val="009F20AA"/>
    <w:rsid w:val="009F2290"/>
    <w:rsid w:val="009F24A5"/>
    <w:rsid w:val="009F27C5"/>
    <w:rsid w:val="009F2B60"/>
    <w:rsid w:val="009F2DA1"/>
    <w:rsid w:val="009F4B78"/>
    <w:rsid w:val="009F606B"/>
    <w:rsid w:val="009F73FE"/>
    <w:rsid w:val="00A0101C"/>
    <w:rsid w:val="00A017C4"/>
    <w:rsid w:val="00A02397"/>
    <w:rsid w:val="00A02A3E"/>
    <w:rsid w:val="00A02B0A"/>
    <w:rsid w:val="00A0398B"/>
    <w:rsid w:val="00A053F9"/>
    <w:rsid w:val="00A0552E"/>
    <w:rsid w:val="00A06630"/>
    <w:rsid w:val="00A06840"/>
    <w:rsid w:val="00A06EAD"/>
    <w:rsid w:val="00A07550"/>
    <w:rsid w:val="00A1293C"/>
    <w:rsid w:val="00A12A64"/>
    <w:rsid w:val="00A12EC3"/>
    <w:rsid w:val="00A131BF"/>
    <w:rsid w:val="00A14B95"/>
    <w:rsid w:val="00A14F9B"/>
    <w:rsid w:val="00A14FAD"/>
    <w:rsid w:val="00A15D4A"/>
    <w:rsid w:val="00A167CB"/>
    <w:rsid w:val="00A167F1"/>
    <w:rsid w:val="00A16B0B"/>
    <w:rsid w:val="00A16C5F"/>
    <w:rsid w:val="00A20EC0"/>
    <w:rsid w:val="00A2150B"/>
    <w:rsid w:val="00A21531"/>
    <w:rsid w:val="00A215D9"/>
    <w:rsid w:val="00A2190E"/>
    <w:rsid w:val="00A2244B"/>
    <w:rsid w:val="00A2292C"/>
    <w:rsid w:val="00A23FC3"/>
    <w:rsid w:val="00A25817"/>
    <w:rsid w:val="00A25E3B"/>
    <w:rsid w:val="00A2677C"/>
    <w:rsid w:val="00A26850"/>
    <w:rsid w:val="00A26CB7"/>
    <w:rsid w:val="00A2730C"/>
    <w:rsid w:val="00A27CE6"/>
    <w:rsid w:val="00A3019B"/>
    <w:rsid w:val="00A30CDD"/>
    <w:rsid w:val="00A30EA8"/>
    <w:rsid w:val="00A3106E"/>
    <w:rsid w:val="00A3288D"/>
    <w:rsid w:val="00A329DC"/>
    <w:rsid w:val="00A3311C"/>
    <w:rsid w:val="00A346C0"/>
    <w:rsid w:val="00A34D0A"/>
    <w:rsid w:val="00A35220"/>
    <w:rsid w:val="00A36253"/>
    <w:rsid w:val="00A36255"/>
    <w:rsid w:val="00A37C82"/>
    <w:rsid w:val="00A401B2"/>
    <w:rsid w:val="00A40839"/>
    <w:rsid w:val="00A41135"/>
    <w:rsid w:val="00A41FEB"/>
    <w:rsid w:val="00A4348C"/>
    <w:rsid w:val="00A43781"/>
    <w:rsid w:val="00A44DA6"/>
    <w:rsid w:val="00A44F82"/>
    <w:rsid w:val="00A46D8E"/>
    <w:rsid w:val="00A4747B"/>
    <w:rsid w:val="00A478C6"/>
    <w:rsid w:val="00A47C2B"/>
    <w:rsid w:val="00A50921"/>
    <w:rsid w:val="00A5160D"/>
    <w:rsid w:val="00A53021"/>
    <w:rsid w:val="00A535AE"/>
    <w:rsid w:val="00A54EDC"/>
    <w:rsid w:val="00A5545C"/>
    <w:rsid w:val="00A55AFA"/>
    <w:rsid w:val="00A55EBF"/>
    <w:rsid w:val="00A55F38"/>
    <w:rsid w:val="00A5635D"/>
    <w:rsid w:val="00A56AFE"/>
    <w:rsid w:val="00A56CA4"/>
    <w:rsid w:val="00A56FD5"/>
    <w:rsid w:val="00A57836"/>
    <w:rsid w:val="00A5793D"/>
    <w:rsid w:val="00A609C0"/>
    <w:rsid w:val="00A60C06"/>
    <w:rsid w:val="00A610E8"/>
    <w:rsid w:val="00A611E9"/>
    <w:rsid w:val="00A62837"/>
    <w:rsid w:val="00A63D90"/>
    <w:rsid w:val="00A63DDD"/>
    <w:rsid w:val="00A64589"/>
    <w:rsid w:val="00A64834"/>
    <w:rsid w:val="00A64841"/>
    <w:rsid w:val="00A64EE7"/>
    <w:rsid w:val="00A6569E"/>
    <w:rsid w:val="00A65D80"/>
    <w:rsid w:val="00A65F04"/>
    <w:rsid w:val="00A65F2E"/>
    <w:rsid w:val="00A6752D"/>
    <w:rsid w:val="00A678B2"/>
    <w:rsid w:val="00A67C13"/>
    <w:rsid w:val="00A71013"/>
    <w:rsid w:val="00A7195A"/>
    <w:rsid w:val="00A71AD5"/>
    <w:rsid w:val="00A71BBF"/>
    <w:rsid w:val="00A7251D"/>
    <w:rsid w:val="00A72EB3"/>
    <w:rsid w:val="00A74182"/>
    <w:rsid w:val="00A7469F"/>
    <w:rsid w:val="00A74F52"/>
    <w:rsid w:val="00A75258"/>
    <w:rsid w:val="00A769E6"/>
    <w:rsid w:val="00A76BEA"/>
    <w:rsid w:val="00A76D6F"/>
    <w:rsid w:val="00A77B43"/>
    <w:rsid w:val="00A8073E"/>
    <w:rsid w:val="00A80883"/>
    <w:rsid w:val="00A81394"/>
    <w:rsid w:val="00A81435"/>
    <w:rsid w:val="00A81BED"/>
    <w:rsid w:val="00A81EA2"/>
    <w:rsid w:val="00A82FC6"/>
    <w:rsid w:val="00A83563"/>
    <w:rsid w:val="00A8446E"/>
    <w:rsid w:val="00A84563"/>
    <w:rsid w:val="00A84EE1"/>
    <w:rsid w:val="00A85887"/>
    <w:rsid w:val="00A85955"/>
    <w:rsid w:val="00A85FB5"/>
    <w:rsid w:val="00A86141"/>
    <w:rsid w:val="00A8667D"/>
    <w:rsid w:val="00A868BF"/>
    <w:rsid w:val="00A8787E"/>
    <w:rsid w:val="00A87A11"/>
    <w:rsid w:val="00A87BFD"/>
    <w:rsid w:val="00A87E59"/>
    <w:rsid w:val="00A9042A"/>
    <w:rsid w:val="00A907BB"/>
    <w:rsid w:val="00A909E2"/>
    <w:rsid w:val="00A90A4D"/>
    <w:rsid w:val="00A90B3B"/>
    <w:rsid w:val="00A90B52"/>
    <w:rsid w:val="00A90F11"/>
    <w:rsid w:val="00A910EF"/>
    <w:rsid w:val="00A91AD7"/>
    <w:rsid w:val="00A92113"/>
    <w:rsid w:val="00A92270"/>
    <w:rsid w:val="00A9356F"/>
    <w:rsid w:val="00A936EF"/>
    <w:rsid w:val="00A93F3A"/>
    <w:rsid w:val="00A94B65"/>
    <w:rsid w:val="00A96C3E"/>
    <w:rsid w:val="00A976E3"/>
    <w:rsid w:val="00AA0375"/>
    <w:rsid w:val="00AA079B"/>
    <w:rsid w:val="00AA0814"/>
    <w:rsid w:val="00AA0F7F"/>
    <w:rsid w:val="00AA10AE"/>
    <w:rsid w:val="00AA198E"/>
    <w:rsid w:val="00AA25C1"/>
    <w:rsid w:val="00AA329F"/>
    <w:rsid w:val="00AA4B22"/>
    <w:rsid w:val="00AA4BBD"/>
    <w:rsid w:val="00AA4FB6"/>
    <w:rsid w:val="00AA686F"/>
    <w:rsid w:val="00AA7B6A"/>
    <w:rsid w:val="00AB17DE"/>
    <w:rsid w:val="00AB1B1F"/>
    <w:rsid w:val="00AB1E50"/>
    <w:rsid w:val="00AB265D"/>
    <w:rsid w:val="00AB2A8B"/>
    <w:rsid w:val="00AB3044"/>
    <w:rsid w:val="00AB5034"/>
    <w:rsid w:val="00AB593E"/>
    <w:rsid w:val="00AB5D37"/>
    <w:rsid w:val="00AB61FA"/>
    <w:rsid w:val="00AB6A55"/>
    <w:rsid w:val="00AB6A5F"/>
    <w:rsid w:val="00AB7495"/>
    <w:rsid w:val="00AB7BFD"/>
    <w:rsid w:val="00AC0BA2"/>
    <w:rsid w:val="00AC0C28"/>
    <w:rsid w:val="00AC0EAE"/>
    <w:rsid w:val="00AC1F85"/>
    <w:rsid w:val="00AC2955"/>
    <w:rsid w:val="00AC2B7E"/>
    <w:rsid w:val="00AC4A2E"/>
    <w:rsid w:val="00AC4C5C"/>
    <w:rsid w:val="00AC548A"/>
    <w:rsid w:val="00AC55AC"/>
    <w:rsid w:val="00AC5F5A"/>
    <w:rsid w:val="00AC78F2"/>
    <w:rsid w:val="00AD0A25"/>
    <w:rsid w:val="00AD0C3C"/>
    <w:rsid w:val="00AD0D53"/>
    <w:rsid w:val="00AD1885"/>
    <w:rsid w:val="00AD30E1"/>
    <w:rsid w:val="00AD4D76"/>
    <w:rsid w:val="00AD50BA"/>
    <w:rsid w:val="00AD58A0"/>
    <w:rsid w:val="00AD7FC6"/>
    <w:rsid w:val="00AE02E7"/>
    <w:rsid w:val="00AE0C68"/>
    <w:rsid w:val="00AE0F75"/>
    <w:rsid w:val="00AE1187"/>
    <w:rsid w:val="00AE1B88"/>
    <w:rsid w:val="00AE1BE2"/>
    <w:rsid w:val="00AE319E"/>
    <w:rsid w:val="00AE38A1"/>
    <w:rsid w:val="00AE3A55"/>
    <w:rsid w:val="00AE3B19"/>
    <w:rsid w:val="00AE3B2C"/>
    <w:rsid w:val="00AE3B4E"/>
    <w:rsid w:val="00AE3EBC"/>
    <w:rsid w:val="00AE57A8"/>
    <w:rsid w:val="00AE5E13"/>
    <w:rsid w:val="00AE5F78"/>
    <w:rsid w:val="00AE676F"/>
    <w:rsid w:val="00AE6D3A"/>
    <w:rsid w:val="00AE6E9A"/>
    <w:rsid w:val="00AE709C"/>
    <w:rsid w:val="00AE7209"/>
    <w:rsid w:val="00AE7DD9"/>
    <w:rsid w:val="00AF02E3"/>
    <w:rsid w:val="00AF2B38"/>
    <w:rsid w:val="00AF3D56"/>
    <w:rsid w:val="00AF416E"/>
    <w:rsid w:val="00AF4864"/>
    <w:rsid w:val="00AF5E45"/>
    <w:rsid w:val="00AF6128"/>
    <w:rsid w:val="00AF619B"/>
    <w:rsid w:val="00AF7E49"/>
    <w:rsid w:val="00B0003A"/>
    <w:rsid w:val="00B004C1"/>
    <w:rsid w:val="00B00AF2"/>
    <w:rsid w:val="00B00C3A"/>
    <w:rsid w:val="00B01273"/>
    <w:rsid w:val="00B0168B"/>
    <w:rsid w:val="00B016C7"/>
    <w:rsid w:val="00B02386"/>
    <w:rsid w:val="00B02D7A"/>
    <w:rsid w:val="00B03368"/>
    <w:rsid w:val="00B03458"/>
    <w:rsid w:val="00B0397D"/>
    <w:rsid w:val="00B04B8E"/>
    <w:rsid w:val="00B05585"/>
    <w:rsid w:val="00B06626"/>
    <w:rsid w:val="00B07167"/>
    <w:rsid w:val="00B076AE"/>
    <w:rsid w:val="00B07C79"/>
    <w:rsid w:val="00B1072F"/>
    <w:rsid w:val="00B10F7F"/>
    <w:rsid w:val="00B113CB"/>
    <w:rsid w:val="00B13C24"/>
    <w:rsid w:val="00B15820"/>
    <w:rsid w:val="00B15D71"/>
    <w:rsid w:val="00B1680D"/>
    <w:rsid w:val="00B200D2"/>
    <w:rsid w:val="00B21229"/>
    <w:rsid w:val="00B214DC"/>
    <w:rsid w:val="00B215D8"/>
    <w:rsid w:val="00B2218A"/>
    <w:rsid w:val="00B22E3D"/>
    <w:rsid w:val="00B246ED"/>
    <w:rsid w:val="00B2508C"/>
    <w:rsid w:val="00B26579"/>
    <w:rsid w:val="00B26C2E"/>
    <w:rsid w:val="00B26DD0"/>
    <w:rsid w:val="00B274AF"/>
    <w:rsid w:val="00B27623"/>
    <w:rsid w:val="00B27A7F"/>
    <w:rsid w:val="00B30149"/>
    <w:rsid w:val="00B30C9A"/>
    <w:rsid w:val="00B30F66"/>
    <w:rsid w:val="00B33277"/>
    <w:rsid w:val="00B3342A"/>
    <w:rsid w:val="00B338C8"/>
    <w:rsid w:val="00B33D9A"/>
    <w:rsid w:val="00B341CC"/>
    <w:rsid w:val="00B34952"/>
    <w:rsid w:val="00B35100"/>
    <w:rsid w:val="00B35321"/>
    <w:rsid w:val="00B35505"/>
    <w:rsid w:val="00B35CB3"/>
    <w:rsid w:val="00B35E0A"/>
    <w:rsid w:val="00B3608B"/>
    <w:rsid w:val="00B3666C"/>
    <w:rsid w:val="00B369A4"/>
    <w:rsid w:val="00B36CD2"/>
    <w:rsid w:val="00B36FC1"/>
    <w:rsid w:val="00B37E96"/>
    <w:rsid w:val="00B4000E"/>
    <w:rsid w:val="00B40124"/>
    <w:rsid w:val="00B40949"/>
    <w:rsid w:val="00B40B86"/>
    <w:rsid w:val="00B40D95"/>
    <w:rsid w:val="00B42C79"/>
    <w:rsid w:val="00B42E03"/>
    <w:rsid w:val="00B4315E"/>
    <w:rsid w:val="00B43446"/>
    <w:rsid w:val="00B43773"/>
    <w:rsid w:val="00B43832"/>
    <w:rsid w:val="00B443E2"/>
    <w:rsid w:val="00B45655"/>
    <w:rsid w:val="00B45A33"/>
    <w:rsid w:val="00B46222"/>
    <w:rsid w:val="00B4683D"/>
    <w:rsid w:val="00B50032"/>
    <w:rsid w:val="00B50200"/>
    <w:rsid w:val="00B50469"/>
    <w:rsid w:val="00B52251"/>
    <w:rsid w:val="00B530F0"/>
    <w:rsid w:val="00B53242"/>
    <w:rsid w:val="00B54092"/>
    <w:rsid w:val="00B5444C"/>
    <w:rsid w:val="00B5454B"/>
    <w:rsid w:val="00B54633"/>
    <w:rsid w:val="00B54E54"/>
    <w:rsid w:val="00B55185"/>
    <w:rsid w:val="00B5568B"/>
    <w:rsid w:val="00B557BF"/>
    <w:rsid w:val="00B56147"/>
    <w:rsid w:val="00B56567"/>
    <w:rsid w:val="00B5720A"/>
    <w:rsid w:val="00B57D1B"/>
    <w:rsid w:val="00B604A0"/>
    <w:rsid w:val="00B6075B"/>
    <w:rsid w:val="00B60761"/>
    <w:rsid w:val="00B620A5"/>
    <w:rsid w:val="00B62753"/>
    <w:rsid w:val="00B62BB1"/>
    <w:rsid w:val="00B63450"/>
    <w:rsid w:val="00B63559"/>
    <w:rsid w:val="00B63ACB"/>
    <w:rsid w:val="00B63E9F"/>
    <w:rsid w:val="00B64716"/>
    <w:rsid w:val="00B64E4C"/>
    <w:rsid w:val="00B651F2"/>
    <w:rsid w:val="00B67883"/>
    <w:rsid w:val="00B705B4"/>
    <w:rsid w:val="00B70F9E"/>
    <w:rsid w:val="00B718B5"/>
    <w:rsid w:val="00B71C68"/>
    <w:rsid w:val="00B7334F"/>
    <w:rsid w:val="00B73979"/>
    <w:rsid w:val="00B73B7C"/>
    <w:rsid w:val="00B74141"/>
    <w:rsid w:val="00B751B0"/>
    <w:rsid w:val="00B7527B"/>
    <w:rsid w:val="00B75364"/>
    <w:rsid w:val="00B75AA4"/>
    <w:rsid w:val="00B762E0"/>
    <w:rsid w:val="00B766DB"/>
    <w:rsid w:val="00B770E6"/>
    <w:rsid w:val="00B80D06"/>
    <w:rsid w:val="00B814F3"/>
    <w:rsid w:val="00B837D3"/>
    <w:rsid w:val="00B8494E"/>
    <w:rsid w:val="00B86C54"/>
    <w:rsid w:val="00B874C4"/>
    <w:rsid w:val="00B877C7"/>
    <w:rsid w:val="00B87A48"/>
    <w:rsid w:val="00B90ED2"/>
    <w:rsid w:val="00B9147C"/>
    <w:rsid w:val="00B91FEA"/>
    <w:rsid w:val="00B92525"/>
    <w:rsid w:val="00B926F2"/>
    <w:rsid w:val="00B92AD4"/>
    <w:rsid w:val="00B93E13"/>
    <w:rsid w:val="00B95E03"/>
    <w:rsid w:val="00B96005"/>
    <w:rsid w:val="00B96385"/>
    <w:rsid w:val="00B966ED"/>
    <w:rsid w:val="00B97655"/>
    <w:rsid w:val="00B9791E"/>
    <w:rsid w:val="00B97AA2"/>
    <w:rsid w:val="00B97B8E"/>
    <w:rsid w:val="00BA00A8"/>
    <w:rsid w:val="00BA1CE4"/>
    <w:rsid w:val="00BA2EC4"/>
    <w:rsid w:val="00BA2F73"/>
    <w:rsid w:val="00BA2F79"/>
    <w:rsid w:val="00BA37A4"/>
    <w:rsid w:val="00BA3CB0"/>
    <w:rsid w:val="00BA4FB0"/>
    <w:rsid w:val="00BA569D"/>
    <w:rsid w:val="00BA5E42"/>
    <w:rsid w:val="00BA6049"/>
    <w:rsid w:val="00BA6138"/>
    <w:rsid w:val="00BA6BA5"/>
    <w:rsid w:val="00BA76B7"/>
    <w:rsid w:val="00BB113B"/>
    <w:rsid w:val="00BB1930"/>
    <w:rsid w:val="00BB3478"/>
    <w:rsid w:val="00BB3607"/>
    <w:rsid w:val="00BB4065"/>
    <w:rsid w:val="00BB4438"/>
    <w:rsid w:val="00BB44B1"/>
    <w:rsid w:val="00BB60A0"/>
    <w:rsid w:val="00BB7FC1"/>
    <w:rsid w:val="00BC13FA"/>
    <w:rsid w:val="00BC1C44"/>
    <w:rsid w:val="00BC2247"/>
    <w:rsid w:val="00BC29D2"/>
    <w:rsid w:val="00BC2D78"/>
    <w:rsid w:val="00BC4EF8"/>
    <w:rsid w:val="00BC4F0B"/>
    <w:rsid w:val="00BC5572"/>
    <w:rsid w:val="00BC5CE6"/>
    <w:rsid w:val="00BC5E44"/>
    <w:rsid w:val="00BC6EDF"/>
    <w:rsid w:val="00BD061F"/>
    <w:rsid w:val="00BD0C01"/>
    <w:rsid w:val="00BD1042"/>
    <w:rsid w:val="00BD2A29"/>
    <w:rsid w:val="00BD3110"/>
    <w:rsid w:val="00BD31DF"/>
    <w:rsid w:val="00BD3C75"/>
    <w:rsid w:val="00BD3FDD"/>
    <w:rsid w:val="00BD497C"/>
    <w:rsid w:val="00BD57EE"/>
    <w:rsid w:val="00BD5835"/>
    <w:rsid w:val="00BD77C2"/>
    <w:rsid w:val="00BE03D4"/>
    <w:rsid w:val="00BE110B"/>
    <w:rsid w:val="00BE1357"/>
    <w:rsid w:val="00BE1FA1"/>
    <w:rsid w:val="00BE232D"/>
    <w:rsid w:val="00BE3859"/>
    <w:rsid w:val="00BE3B9F"/>
    <w:rsid w:val="00BE4D53"/>
    <w:rsid w:val="00BE4E8A"/>
    <w:rsid w:val="00BE6972"/>
    <w:rsid w:val="00BE6E82"/>
    <w:rsid w:val="00BE7434"/>
    <w:rsid w:val="00BF023A"/>
    <w:rsid w:val="00BF15D9"/>
    <w:rsid w:val="00BF1794"/>
    <w:rsid w:val="00BF183B"/>
    <w:rsid w:val="00BF1C52"/>
    <w:rsid w:val="00BF2A79"/>
    <w:rsid w:val="00BF375F"/>
    <w:rsid w:val="00BF4195"/>
    <w:rsid w:val="00BF6C52"/>
    <w:rsid w:val="00C00243"/>
    <w:rsid w:val="00C01C73"/>
    <w:rsid w:val="00C01E46"/>
    <w:rsid w:val="00C01E6C"/>
    <w:rsid w:val="00C02372"/>
    <w:rsid w:val="00C02C93"/>
    <w:rsid w:val="00C040F1"/>
    <w:rsid w:val="00C043B6"/>
    <w:rsid w:val="00C044C3"/>
    <w:rsid w:val="00C05235"/>
    <w:rsid w:val="00C05ADA"/>
    <w:rsid w:val="00C060BD"/>
    <w:rsid w:val="00C068F6"/>
    <w:rsid w:val="00C06A2A"/>
    <w:rsid w:val="00C06F43"/>
    <w:rsid w:val="00C07805"/>
    <w:rsid w:val="00C07921"/>
    <w:rsid w:val="00C10453"/>
    <w:rsid w:val="00C10849"/>
    <w:rsid w:val="00C10BA6"/>
    <w:rsid w:val="00C10FD5"/>
    <w:rsid w:val="00C112DD"/>
    <w:rsid w:val="00C116A5"/>
    <w:rsid w:val="00C11727"/>
    <w:rsid w:val="00C12071"/>
    <w:rsid w:val="00C123F0"/>
    <w:rsid w:val="00C12DC2"/>
    <w:rsid w:val="00C13BCA"/>
    <w:rsid w:val="00C141B9"/>
    <w:rsid w:val="00C143CF"/>
    <w:rsid w:val="00C1462D"/>
    <w:rsid w:val="00C146C3"/>
    <w:rsid w:val="00C156C1"/>
    <w:rsid w:val="00C158CF"/>
    <w:rsid w:val="00C16344"/>
    <w:rsid w:val="00C1649A"/>
    <w:rsid w:val="00C16518"/>
    <w:rsid w:val="00C16788"/>
    <w:rsid w:val="00C16C24"/>
    <w:rsid w:val="00C16DB5"/>
    <w:rsid w:val="00C1787D"/>
    <w:rsid w:val="00C202EB"/>
    <w:rsid w:val="00C203C0"/>
    <w:rsid w:val="00C20A52"/>
    <w:rsid w:val="00C20F14"/>
    <w:rsid w:val="00C210A9"/>
    <w:rsid w:val="00C21DF6"/>
    <w:rsid w:val="00C22B7C"/>
    <w:rsid w:val="00C23D18"/>
    <w:rsid w:val="00C24AFF"/>
    <w:rsid w:val="00C2521A"/>
    <w:rsid w:val="00C25A7D"/>
    <w:rsid w:val="00C261E0"/>
    <w:rsid w:val="00C262E6"/>
    <w:rsid w:val="00C263EB"/>
    <w:rsid w:val="00C26595"/>
    <w:rsid w:val="00C266E5"/>
    <w:rsid w:val="00C31399"/>
    <w:rsid w:val="00C3184D"/>
    <w:rsid w:val="00C321AE"/>
    <w:rsid w:val="00C32608"/>
    <w:rsid w:val="00C3296B"/>
    <w:rsid w:val="00C32D40"/>
    <w:rsid w:val="00C32E3B"/>
    <w:rsid w:val="00C331FD"/>
    <w:rsid w:val="00C33CC8"/>
    <w:rsid w:val="00C34DCB"/>
    <w:rsid w:val="00C36D0C"/>
    <w:rsid w:val="00C36D10"/>
    <w:rsid w:val="00C3708D"/>
    <w:rsid w:val="00C40FC0"/>
    <w:rsid w:val="00C4116A"/>
    <w:rsid w:val="00C4138A"/>
    <w:rsid w:val="00C42C37"/>
    <w:rsid w:val="00C431F7"/>
    <w:rsid w:val="00C440B4"/>
    <w:rsid w:val="00C446F9"/>
    <w:rsid w:val="00C44929"/>
    <w:rsid w:val="00C44BEF"/>
    <w:rsid w:val="00C44E7A"/>
    <w:rsid w:val="00C451CE"/>
    <w:rsid w:val="00C462CB"/>
    <w:rsid w:val="00C46609"/>
    <w:rsid w:val="00C46BD7"/>
    <w:rsid w:val="00C46F39"/>
    <w:rsid w:val="00C47244"/>
    <w:rsid w:val="00C47AFE"/>
    <w:rsid w:val="00C5067F"/>
    <w:rsid w:val="00C50DC4"/>
    <w:rsid w:val="00C515C3"/>
    <w:rsid w:val="00C51AA2"/>
    <w:rsid w:val="00C51DB5"/>
    <w:rsid w:val="00C52E43"/>
    <w:rsid w:val="00C53B13"/>
    <w:rsid w:val="00C548AE"/>
    <w:rsid w:val="00C556C7"/>
    <w:rsid w:val="00C55C67"/>
    <w:rsid w:val="00C56BC4"/>
    <w:rsid w:val="00C57331"/>
    <w:rsid w:val="00C57A67"/>
    <w:rsid w:val="00C609C3"/>
    <w:rsid w:val="00C60E16"/>
    <w:rsid w:val="00C61744"/>
    <w:rsid w:val="00C62573"/>
    <w:rsid w:val="00C63331"/>
    <w:rsid w:val="00C63AEC"/>
    <w:rsid w:val="00C63CD9"/>
    <w:rsid w:val="00C65E4E"/>
    <w:rsid w:val="00C66610"/>
    <w:rsid w:val="00C66648"/>
    <w:rsid w:val="00C66B39"/>
    <w:rsid w:val="00C66FEF"/>
    <w:rsid w:val="00C67305"/>
    <w:rsid w:val="00C679FD"/>
    <w:rsid w:val="00C70CB4"/>
    <w:rsid w:val="00C721A4"/>
    <w:rsid w:val="00C72540"/>
    <w:rsid w:val="00C728D5"/>
    <w:rsid w:val="00C737B6"/>
    <w:rsid w:val="00C75119"/>
    <w:rsid w:val="00C765B6"/>
    <w:rsid w:val="00C76DD6"/>
    <w:rsid w:val="00C7771E"/>
    <w:rsid w:val="00C77CD0"/>
    <w:rsid w:val="00C77DE2"/>
    <w:rsid w:val="00C80CDB"/>
    <w:rsid w:val="00C81F71"/>
    <w:rsid w:val="00C823D2"/>
    <w:rsid w:val="00C838AE"/>
    <w:rsid w:val="00C83EE7"/>
    <w:rsid w:val="00C8426A"/>
    <w:rsid w:val="00C855EC"/>
    <w:rsid w:val="00C86326"/>
    <w:rsid w:val="00C87A76"/>
    <w:rsid w:val="00C90289"/>
    <w:rsid w:val="00C90B62"/>
    <w:rsid w:val="00C91C08"/>
    <w:rsid w:val="00C91F41"/>
    <w:rsid w:val="00C920CF"/>
    <w:rsid w:val="00C9303D"/>
    <w:rsid w:val="00C93EAE"/>
    <w:rsid w:val="00C94830"/>
    <w:rsid w:val="00C950B9"/>
    <w:rsid w:val="00C9581E"/>
    <w:rsid w:val="00C978B6"/>
    <w:rsid w:val="00C97A24"/>
    <w:rsid w:val="00C97F0E"/>
    <w:rsid w:val="00CA06AC"/>
    <w:rsid w:val="00CA0872"/>
    <w:rsid w:val="00CA0FEE"/>
    <w:rsid w:val="00CA117A"/>
    <w:rsid w:val="00CA12CE"/>
    <w:rsid w:val="00CA1AEE"/>
    <w:rsid w:val="00CA1D9E"/>
    <w:rsid w:val="00CA242A"/>
    <w:rsid w:val="00CA27BD"/>
    <w:rsid w:val="00CA2A98"/>
    <w:rsid w:val="00CA2AB6"/>
    <w:rsid w:val="00CA32B5"/>
    <w:rsid w:val="00CA38B2"/>
    <w:rsid w:val="00CA4BCC"/>
    <w:rsid w:val="00CA5C5F"/>
    <w:rsid w:val="00CA6BF7"/>
    <w:rsid w:val="00CA6CEB"/>
    <w:rsid w:val="00CA7BF7"/>
    <w:rsid w:val="00CB01D6"/>
    <w:rsid w:val="00CB03EC"/>
    <w:rsid w:val="00CB07E5"/>
    <w:rsid w:val="00CB0F14"/>
    <w:rsid w:val="00CB18FB"/>
    <w:rsid w:val="00CB311E"/>
    <w:rsid w:val="00CB351D"/>
    <w:rsid w:val="00CB519F"/>
    <w:rsid w:val="00CB6FEA"/>
    <w:rsid w:val="00CB71E1"/>
    <w:rsid w:val="00CC043B"/>
    <w:rsid w:val="00CC0996"/>
    <w:rsid w:val="00CC0ED3"/>
    <w:rsid w:val="00CC1894"/>
    <w:rsid w:val="00CC1CAA"/>
    <w:rsid w:val="00CC2A23"/>
    <w:rsid w:val="00CC2C3D"/>
    <w:rsid w:val="00CC2EE2"/>
    <w:rsid w:val="00CC35D6"/>
    <w:rsid w:val="00CC365D"/>
    <w:rsid w:val="00CC3D03"/>
    <w:rsid w:val="00CC428E"/>
    <w:rsid w:val="00CC45DB"/>
    <w:rsid w:val="00CC5A03"/>
    <w:rsid w:val="00CC6C73"/>
    <w:rsid w:val="00CC73FF"/>
    <w:rsid w:val="00CD032A"/>
    <w:rsid w:val="00CD0918"/>
    <w:rsid w:val="00CD0AAF"/>
    <w:rsid w:val="00CD141E"/>
    <w:rsid w:val="00CD2836"/>
    <w:rsid w:val="00CD45DA"/>
    <w:rsid w:val="00CD49B3"/>
    <w:rsid w:val="00CD5C1C"/>
    <w:rsid w:val="00CD6951"/>
    <w:rsid w:val="00CE0626"/>
    <w:rsid w:val="00CE07E7"/>
    <w:rsid w:val="00CE0901"/>
    <w:rsid w:val="00CE141F"/>
    <w:rsid w:val="00CE1C70"/>
    <w:rsid w:val="00CE25E8"/>
    <w:rsid w:val="00CE267B"/>
    <w:rsid w:val="00CE2EA4"/>
    <w:rsid w:val="00CE3D62"/>
    <w:rsid w:val="00CE3E2E"/>
    <w:rsid w:val="00CE4DE1"/>
    <w:rsid w:val="00CE53B1"/>
    <w:rsid w:val="00CE5606"/>
    <w:rsid w:val="00CE5714"/>
    <w:rsid w:val="00CE6138"/>
    <w:rsid w:val="00CE6F59"/>
    <w:rsid w:val="00CE780A"/>
    <w:rsid w:val="00CE7AAB"/>
    <w:rsid w:val="00CE7C37"/>
    <w:rsid w:val="00CF018F"/>
    <w:rsid w:val="00CF03E1"/>
    <w:rsid w:val="00CF044C"/>
    <w:rsid w:val="00CF1B9B"/>
    <w:rsid w:val="00CF2673"/>
    <w:rsid w:val="00CF291E"/>
    <w:rsid w:val="00CF2DA1"/>
    <w:rsid w:val="00CF2E62"/>
    <w:rsid w:val="00CF3542"/>
    <w:rsid w:val="00CF43B1"/>
    <w:rsid w:val="00CF4621"/>
    <w:rsid w:val="00CF472B"/>
    <w:rsid w:val="00CF4881"/>
    <w:rsid w:val="00CF5BDA"/>
    <w:rsid w:val="00D0027B"/>
    <w:rsid w:val="00D0182E"/>
    <w:rsid w:val="00D019A7"/>
    <w:rsid w:val="00D01C9B"/>
    <w:rsid w:val="00D049E0"/>
    <w:rsid w:val="00D06AD1"/>
    <w:rsid w:val="00D10872"/>
    <w:rsid w:val="00D1130C"/>
    <w:rsid w:val="00D118C9"/>
    <w:rsid w:val="00D11B84"/>
    <w:rsid w:val="00D12D72"/>
    <w:rsid w:val="00D137F4"/>
    <w:rsid w:val="00D13C0A"/>
    <w:rsid w:val="00D150BF"/>
    <w:rsid w:val="00D15941"/>
    <w:rsid w:val="00D17098"/>
    <w:rsid w:val="00D17549"/>
    <w:rsid w:val="00D1780D"/>
    <w:rsid w:val="00D178C7"/>
    <w:rsid w:val="00D2009A"/>
    <w:rsid w:val="00D21E42"/>
    <w:rsid w:val="00D23B21"/>
    <w:rsid w:val="00D245DF"/>
    <w:rsid w:val="00D24796"/>
    <w:rsid w:val="00D24D97"/>
    <w:rsid w:val="00D24EA9"/>
    <w:rsid w:val="00D254D9"/>
    <w:rsid w:val="00D25E48"/>
    <w:rsid w:val="00D266BC"/>
    <w:rsid w:val="00D275F5"/>
    <w:rsid w:val="00D27E86"/>
    <w:rsid w:val="00D3051B"/>
    <w:rsid w:val="00D3067D"/>
    <w:rsid w:val="00D31510"/>
    <w:rsid w:val="00D32162"/>
    <w:rsid w:val="00D33277"/>
    <w:rsid w:val="00D3351C"/>
    <w:rsid w:val="00D33799"/>
    <w:rsid w:val="00D35392"/>
    <w:rsid w:val="00D355E6"/>
    <w:rsid w:val="00D36322"/>
    <w:rsid w:val="00D367EF"/>
    <w:rsid w:val="00D36E48"/>
    <w:rsid w:val="00D376F1"/>
    <w:rsid w:val="00D37F75"/>
    <w:rsid w:val="00D403AF"/>
    <w:rsid w:val="00D40A1A"/>
    <w:rsid w:val="00D41B93"/>
    <w:rsid w:val="00D41F35"/>
    <w:rsid w:val="00D4291D"/>
    <w:rsid w:val="00D4344A"/>
    <w:rsid w:val="00D43CA8"/>
    <w:rsid w:val="00D4523D"/>
    <w:rsid w:val="00D45310"/>
    <w:rsid w:val="00D4593F"/>
    <w:rsid w:val="00D45BD4"/>
    <w:rsid w:val="00D4681F"/>
    <w:rsid w:val="00D4775B"/>
    <w:rsid w:val="00D47A13"/>
    <w:rsid w:val="00D47AB8"/>
    <w:rsid w:val="00D47F3A"/>
    <w:rsid w:val="00D51A95"/>
    <w:rsid w:val="00D52041"/>
    <w:rsid w:val="00D52115"/>
    <w:rsid w:val="00D52C56"/>
    <w:rsid w:val="00D534CE"/>
    <w:rsid w:val="00D54C04"/>
    <w:rsid w:val="00D55877"/>
    <w:rsid w:val="00D55AEE"/>
    <w:rsid w:val="00D55D94"/>
    <w:rsid w:val="00D55F2C"/>
    <w:rsid w:val="00D5649C"/>
    <w:rsid w:val="00D56566"/>
    <w:rsid w:val="00D56A32"/>
    <w:rsid w:val="00D56D41"/>
    <w:rsid w:val="00D56F53"/>
    <w:rsid w:val="00D56FC9"/>
    <w:rsid w:val="00D577C8"/>
    <w:rsid w:val="00D613CB"/>
    <w:rsid w:val="00D61430"/>
    <w:rsid w:val="00D64367"/>
    <w:rsid w:val="00D64741"/>
    <w:rsid w:val="00D647A4"/>
    <w:rsid w:val="00D6487A"/>
    <w:rsid w:val="00D64E04"/>
    <w:rsid w:val="00D6548A"/>
    <w:rsid w:val="00D65A5E"/>
    <w:rsid w:val="00D6643E"/>
    <w:rsid w:val="00D669D1"/>
    <w:rsid w:val="00D67B71"/>
    <w:rsid w:val="00D67CE1"/>
    <w:rsid w:val="00D7049A"/>
    <w:rsid w:val="00D704F6"/>
    <w:rsid w:val="00D71DBC"/>
    <w:rsid w:val="00D722B1"/>
    <w:rsid w:val="00D726D7"/>
    <w:rsid w:val="00D7287B"/>
    <w:rsid w:val="00D735BF"/>
    <w:rsid w:val="00D74361"/>
    <w:rsid w:val="00D74A82"/>
    <w:rsid w:val="00D753F6"/>
    <w:rsid w:val="00D758C2"/>
    <w:rsid w:val="00D759FC"/>
    <w:rsid w:val="00D7737D"/>
    <w:rsid w:val="00D778DC"/>
    <w:rsid w:val="00D80897"/>
    <w:rsid w:val="00D80EE7"/>
    <w:rsid w:val="00D81375"/>
    <w:rsid w:val="00D81D82"/>
    <w:rsid w:val="00D81EA3"/>
    <w:rsid w:val="00D81F3E"/>
    <w:rsid w:val="00D8254B"/>
    <w:rsid w:val="00D84E76"/>
    <w:rsid w:val="00D84F15"/>
    <w:rsid w:val="00D8540E"/>
    <w:rsid w:val="00D85C4D"/>
    <w:rsid w:val="00D8730B"/>
    <w:rsid w:val="00D87464"/>
    <w:rsid w:val="00D90110"/>
    <w:rsid w:val="00D9072A"/>
    <w:rsid w:val="00D93330"/>
    <w:rsid w:val="00D936B5"/>
    <w:rsid w:val="00D94852"/>
    <w:rsid w:val="00D9529D"/>
    <w:rsid w:val="00D95B72"/>
    <w:rsid w:val="00DA039C"/>
    <w:rsid w:val="00DA03B9"/>
    <w:rsid w:val="00DA0DB4"/>
    <w:rsid w:val="00DA10B4"/>
    <w:rsid w:val="00DA2226"/>
    <w:rsid w:val="00DA225C"/>
    <w:rsid w:val="00DA2561"/>
    <w:rsid w:val="00DA3A8E"/>
    <w:rsid w:val="00DA46FE"/>
    <w:rsid w:val="00DA56B0"/>
    <w:rsid w:val="00DA62C3"/>
    <w:rsid w:val="00DA6EBE"/>
    <w:rsid w:val="00DA784F"/>
    <w:rsid w:val="00DB03D8"/>
    <w:rsid w:val="00DB1510"/>
    <w:rsid w:val="00DB27CC"/>
    <w:rsid w:val="00DB3AA2"/>
    <w:rsid w:val="00DB42A4"/>
    <w:rsid w:val="00DB4645"/>
    <w:rsid w:val="00DB4EF9"/>
    <w:rsid w:val="00DB59C9"/>
    <w:rsid w:val="00DB63BE"/>
    <w:rsid w:val="00DB66E5"/>
    <w:rsid w:val="00DB771F"/>
    <w:rsid w:val="00DC0BD4"/>
    <w:rsid w:val="00DC0DA0"/>
    <w:rsid w:val="00DC1330"/>
    <w:rsid w:val="00DC29FE"/>
    <w:rsid w:val="00DC2ED8"/>
    <w:rsid w:val="00DC4155"/>
    <w:rsid w:val="00DC430C"/>
    <w:rsid w:val="00DC4427"/>
    <w:rsid w:val="00DC4C6E"/>
    <w:rsid w:val="00DC58C8"/>
    <w:rsid w:val="00DC5D9F"/>
    <w:rsid w:val="00DC60FB"/>
    <w:rsid w:val="00DC6E72"/>
    <w:rsid w:val="00DC7319"/>
    <w:rsid w:val="00DC742E"/>
    <w:rsid w:val="00DC7D7C"/>
    <w:rsid w:val="00DD02C9"/>
    <w:rsid w:val="00DD0300"/>
    <w:rsid w:val="00DD10DC"/>
    <w:rsid w:val="00DD1D12"/>
    <w:rsid w:val="00DD2AA4"/>
    <w:rsid w:val="00DD38DC"/>
    <w:rsid w:val="00DD42C7"/>
    <w:rsid w:val="00DD63FF"/>
    <w:rsid w:val="00DD6443"/>
    <w:rsid w:val="00DD7225"/>
    <w:rsid w:val="00DD7814"/>
    <w:rsid w:val="00DE0ADC"/>
    <w:rsid w:val="00DE1C3C"/>
    <w:rsid w:val="00DE1FD4"/>
    <w:rsid w:val="00DE2991"/>
    <w:rsid w:val="00DE3D1C"/>
    <w:rsid w:val="00DE51F8"/>
    <w:rsid w:val="00DE5FCB"/>
    <w:rsid w:val="00DE64B8"/>
    <w:rsid w:val="00DE7AD2"/>
    <w:rsid w:val="00DF051C"/>
    <w:rsid w:val="00DF22FD"/>
    <w:rsid w:val="00DF2CF5"/>
    <w:rsid w:val="00DF3145"/>
    <w:rsid w:val="00DF4435"/>
    <w:rsid w:val="00DF4B0E"/>
    <w:rsid w:val="00DF518D"/>
    <w:rsid w:val="00DF54D4"/>
    <w:rsid w:val="00DF7A28"/>
    <w:rsid w:val="00E00387"/>
    <w:rsid w:val="00E00E32"/>
    <w:rsid w:val="00E00F65"/>
    <w:rsid w:val="00E01CAE"/>
    <w:rsid w:val="00E01E4B"/>
    <w:rsid w:val="00E01EA9"/>
    <w:rsid w:val="00E020B7"/>
    <w:rsid w:val="00E021FB"/>
    <w:rsid w:val="00E02871"/>
    <w:rsid w:val="00E02D9B"/>
    <w:rsid w:val="00E050D4"/>
    <w:rsid w:val="00E05310"/>
    <w:rsid w:val="00E056C5"/>
    <w:rsid w:val="00E05B66"/>
    <w:rsid w:val="00E062B0"/>
    <w:rsid w:val="00E06881"/>
    <w:rsid w:val="00E0711E"/>
    <w:rsid w:val="00E07706"/>
    <w:rsid w:val="00E0770C"/>
    <w:rsid w:val="00E07CD6"/>
    <w:rsid w:val="00E07E63"/>
    <w:rsid w:val="00E11A63"/>
    <w:rsid w:val="00E13187"/>
    <w:rsid w:val="00E13A9F"/>
    <w:rsid w:val="00E14D99"/>
    <w:rsid w:val="00E14DFA"/>
    <w:rsid w:val="00E1515E"/>
    <w:rsid w:val="00E17EA5"/>
    <w:rsid w:val="00E20BEE"/>
    <w:rsid w:val="00E20C7A"/>
    <w:rsid w:val="00E224E1"/>
    <w:rsid w:val="00E22584"/>
    <w:rsid w:val="00E22761"/>
    <w:rsid w:val="00E229DB"/>
    <w:rsid w:val="00E247DD"/>
    <w:rsid w:val="00E24E14"/>
    <w:rsid w:val="00E2571A"/>
    <w:rsid w:val="00E26446"/>
    <w:rsid w:val="00E26AA8"/>
    <w:rsid w:val="00E26EDC"/>
    <w:rsid w:val="00E2713C"/>
    <w:rsid w:val="00E277BA"/>
    <w:rsid w:val="00E27D3B"/>
    <w:rsid w:val="00E305C1"/>
    <w:rsid w:val="00E3070F"/>
    <w:rsid w:val="00E30AFD"/>
    <w:rsid w:val="00E30B42"/>
    <w:rsid w:val="00E3170F"/>
    <w:rsid w:val="00E3245B"/>
    <w:rsid w:val="00E33531"/>
    <w:rsid w:val="00E336D0"/>
    <w:rsid w:val="00E342D7"/>
    <w:rsid w:val="00E3441C"/>
    <w:rsid w:val="00E34B34"/>
    <w:rsid w:val="00E35109"/>
    <w:rsid w:val="00E35C26"/>
    <w:rsid w:val="00E35C5F"/>
    <w:rsid w:val="00E36836"/>
    <w:rsid w:val="00E36F96"/>
    <w:rsid w:val="00E410C8"/>
    <w:rsid w:val="00E410EA"/>
    <w:rsid w:val="00E41D5C"/>
    <w:rsid w:val="00E42482"/>
    <w:rsid w:val="00E42A64"/>
    <w:rsid w:val="00E437F7"/>
    <w:rsid w:val="00E44627"/>
    <w:rsid w:val="00E45149"/>
    <w:rsid w:val="00E4690F"/>
    <w:rsid w:val="00E46E5D"/>
    <w:rsid w:val="00E50765"/>
    <w:rsid w:val="00E51A4F"/>
    <w:rsid w:val="00E52886"/>
    <w:rsid w:val="00E52924"/>
    <w:rsid w:val="00E52A89"/>
    <w:rsid w:val="00E530A6"/>
    <w:rsid w:val="00E5354E"/>
    <w:rsid w:val="00E53647"/>
    <w:rsid w:val="00E55017"/>
    <w:rsid w:val="00E552A9"/>
    <w:rsid w:val="00E55416"/>
    <w:rsid w:val="00E557D1"/>
    <w:rsid w:val="00E56282"/>
    <w:rsid w:val="00E566F8"/>
    <w:rsid w:val="00E56AAD"/>
    <w:rsid w:val="00E570EF"/>
    <w:rsid w:val="00E57A46"/>
    <w:rsid w:val="00E607A1"/>
    <w:rsid w:val="00E60BC0"/>
    <w:rsid w:val="00E61564"/>
    <w:rsid w:val="00E616BF"/>
    <w:rsid w:val="00E61B7D"/>
    <w:rsid w:val="00E61D4A"/>
    <w:rsid w:val="00E631C5"/>
    <w:rsid w:val="00E6354D"/>
    <w:rsid w:val="00E63915"/>
    <w:rsid w:val="00E63AC4"/>
    <w:rsid w:val="00E64D00"/>
    <w:rsid w:val="00E657D7"/>
    <w:rsid w:val="00E658AA"/>
    <w:rsid w:val="00E669B1"/>
    <w:rsid w:val="00E7031F"/>
    <w:rsid w:val="00E70D30"/>
    <w:rsid w:val="00E71517"/>
    <w:rsid w:val="00E716BA"/>
    <w:rsid w:val="00E717C4"/>
    <w:rsid w:val="00E74F24"/>
    <w:rsid w:val="00E75667"/>
    <w:rsid w:val="00E75977"/>
    <w:rsid w:val="00E76431"/>
    <w:rsid w:val="00E7686D"/>
    <w:rsid w:val="00E813BA"/>
    <w:rsid w:val="00E816D6"/>
    <w:rsid w:val="00E819FF"/>
    <w:rsid w:val="00E824C3"/>
    <w:rsid w:val="00E82668"/>
    <w:rsid w:val="00E82897"/>
    <w:rsid w:val="00E82904"/>
    <w:rsid w:val="00E829DB"/>
    <w:rsid w:val="00E82A5B"/>
    <w:rsid w:val="00E83183"/>
    <w:rsid w:val="00E8323B"/>
    <w:rsid w:val="00E8590C"/>
    <w:rsid w:val="00E85F76"/>
    <w:rsid w:val="00E86398"/>
    <w:rsid w:val="00E91523"/>
    <w:rsid w:val="00E91BE1"/>
    <w:rsid w:val="00E9253B"/>
    <w:rsid w:val="00E93590"/>
    <w:rsid w:val="00E94041"/>
    <w:rsid w:val="00E94141"/>
    <w:rsid w:val="00E942FC"/>
    <w:rsid w:val="00E94506"/>
    <w:rsid w:val="00E954F5"/>
    <w:rsid w:val="00E957DA"/>
    <w:rsid w:val="00E95A7B"/>
    <w:rsid w:val="00E969E9"/>
    <w:rsid w:val="00E970BB"/>
    <w:rsid w:val="00EA01A0"/>
    <w:rsid w:val="00EA0DC6"/>
    <w:rsid w:val="00EA0EA7"/>
    <w:rsid w:val="00EA155A"/>
    <w:rsid w:val="00EA24D4"/>
    <w:rsid w:val="00EA2851"/>
    <w:rsid w:val="00EA32AD"/>
    <w:rsid w:val="00EA34B3"/>
    <w:rsid w:val="00EA3515"/>
    <w:rsid w:val="00EA3689"/>
    <w:rsid w:val="00EA3937"/>
    <w:rsid w:val="00EA44F9"/>
    <w:rsid w:val="00EA4ECA"/>
    <w:rsid w:val="00EA50FA"/>
    <w:rsid w:val="00EA5591"/>
    <w:rsid w:val="00EA55FE"/>
    <w:rsid w:val="00EA57CB"/>
    <w:rsid w:val="00EA6BDA"/>
    <w:rsid w:val="00EA7A03"/>
    <w:rsid w:val="00EB07C2"/>
    <w:rsid w:val="00EB0B4F"/>
    <w:rsid w:val="00EB1B59"/>
    <w:rsid w:val="00EB3943"/>
    <w:rsid w:val="00EB4175"/>
    <w:rsid w:val="00EB4384"/>
    <w:rsid w:val="00EB4F4E"/>
    <w:rsid w:val="00EB6065"/>
    <w:rsid w:val="00EB618C"/>
    <w:rsid w:val="00EB63F9"/>
    <w:rsid w:val="00EB7D65"/>
    <w:rsid w:val="00EC0826"/>
    <w:rsid w:val="00EC0B3F"/>
    <w:rsid w:val="00EC1C58"/>
    <w:rsid w:val="00EC1C70"/>
    <w:rsid w:val="00EC2F5A"/>
    <w:rsid w:val="00EC36D0"/>
    <w:rsid w:val="00EC4E99"/>
    <w:rsid w:val="00EC5134"/>
    <w:rsid w:val="00EC55ED"/>
    <w:rsid w:val="00EC5AAD"/>
    <w:rsid w:val="00EC6330"/>
    <w:rsid w:val="00EC7EE4"/>
    <w:rsid w:val="00ED0284"/>
    <w:rsid w:val="00ED0E0C"/>
    <w:rsid w:val="00ED0F7D"/>
    <w:rsid w:val="00ED35EC"/>
    <w:rsid w:val="00ED3A21"/>
    <w:rsid w:val="00ED446C"/>
    <w:rsid w:val="00ED46EC"/>
    <w:rsid w:val="00ED498E"/>
    <w:rsid w:val="00ED5C20"/>
    <w:rsid w:val="00ED6982"/>
    <w:rsid w:val="00EE0218"/>
    <w:rsid w:val="00EE0560"/>
    <w:rsid w:val="00EE061F"/>
    <w:rsid w:val="00EE07F6"/>
    <w:rsid w:val="00EE0E54"/>
    <w:rsid w:val="00EE1033"/>
    <w:rsid w:val="00EE1EF2"/>
    <w:rsid w:val="00EE21B5"/>
    <w:rsid w:val="00EE32E5"/>
    <w:rsid w:val="00EE359A"/>
    <w:rsid w:val="00EE5F8D"/>
    <w:rsid w:val="00EE660C"/>
    <w:rsid w:val="00EE6C3F"/>
    <w:rsid w:val="00EE6D4B"/>
    <w:rsid w:val="00EF209D"/>
    <w:rsid w:val="00EF24BB"/>
    <w:rsid w:val="00EF2B90"/>
    <w:rsid w:val="00EF2D50"/>
    <w:rsid w:val="00EF32F6"/>
    <w:rsid w:val="00EF4089"/>
    <w:rsid w:val="00EF4114"/>
    <w:rsid w:val="00EF448F"/>
    <w:rsid w:val="00EF4634"/>
    <w:rsid w:val="00EF463B"/>
    <w:rsid w:val="00EF472E"/>
    <w:rsid w:val="00EF4A5A"/>
    <w:rsid w:val="00EF4C8E"/>
    <w:rsid w:val="00EF4EC4"/>
    <w:rsid w:val="00EF5597"/>
    <w:rsid w:val="00EF5B65"/>
    <w:rsid w:val="00EF66A9"/>
    <w:rsid w:val="00EF6E31"/>
    <w:rsid w:val="00EF74D8"/>
    <w:rsid w:val="00EF7554"/>
    <w:rsid w:val="00EF7BB4"/>
    <w:rsid w:val="00EF7BEC"/>
    <w:rsid w:val="00EF7F4D"/>
    <w:rsid w:val="00F01898"/>
    <w:rsid w:val="00F018C4"/>
    <w:rsid w:val="00F01AF6"/>
    <w:rsid w:val="00F01D48"/>
    <w:rsid w:val="00F034D8"/>
    <w:rsid w:val="00F044C6"/>
    <w:rsid w:val="00F04519"/>
    <w:rsid w:val="00F05EE0"/>
    <w:rsid w:val="00F05F36"/>
    <w:rsid w:val="00F0634B"/>
    <w:rsid w:val="00F06985"/>
    <w:rsid w:val="00F06C0F"/>
    <w:rsid w:val="00F07DE8"/>
    <w:rsid w:val="00F07F11"/>
    <w:rsid w:val="00F11819"/>
    <w:rsid w:val="00F11888"/>
    <w:rsid w:val="00F14D51"/>
    <w:rsid w:val="00F156B3"/>
    <w:rsid w:val="00F15CA9"/>
    <w:rsid w:val="00F15FD8"/>
    <w:rsid w:val="00F16133"/>
    <w:rsid w:val="00F17949"/>
    <w:rsid w:val="00F17AE7"/>
    <w:rsid w:val="00F217E1"/>
    <w:rsid w:val="00F21A1A"/>
    <w:rsid w:val="00F21EC1"/>
    <w:rsid w:val="00F22813"/>
    <w:rsid w:val="00F22DA5"/>
    <w:rsid w:val="00F22FC8"/>
    <w:rsid w:val="00F256A1"/>
    <w:rsid w:val="00F26638"/>
    <w:rsid w:val="00F26BDB"/>
    <w:rsid w:val="00F27F36"/>
    <w:rsid w:val="00F32A71"/>
    <w:rsid w:val="00F32B8C"/>
    <w:rsid w:val="00F33383"/>
    <w:rsid w:val="00F3368F"/>
    <w:rsid w:val="00F33C54"/>
    <w:rsid w:val="00F33D5B"/>
    <w:rsid w:val="00F343A4"/>
    <w:rsid w:val="00F3560F"/>
    <w:rsid w:val="00F4030B"/>
    <w:rsid w:val="00F408EA"/>
    <w:rsid w:val="00F40A66"/>
    <w:rsid w:val="00F42ACE"/>
    <w:rsid w:val="00F42F65"/>
    <w:rsid w:val="00F43624"/>
    <w:rsid w:val="00F444F5"/>
    <w:rsid w:val="00F45315"/>
    <w:rsid w:val="00F454F0"/>
    <w:rsid w:val="00F45BB9"/>
    <w:rsid w:val="00F4602E"/>
    <w:rsid w:val="00F4640F"/>
    <w:rsid w:val="00F46BCF"/>
    <w:rsid w:val="00F46D04"/>
    <w:rsid w:val="00F473E0"/>
    <w:rsid w:val="00F50911"/>
    <w:rsid w:val="00F50D71"/>
    <w:rsid w:val="00F515AF"/>
    <w:rsid w:val="00F519D9"/>
    <w:rsid w:val="00F51CAB"/>
    <w:rsid w:val="00F526D4"/>
    <w:rsid w:val="00F52B21"/>
    <w:rsid w:val="00F53A9E"/>
    <w:rsid w:val="00F53E05"/>
    <w:rsid w:val="00F5401A"/>
    <w:rsid w:val="00F54077"/>
    <w:rsid w:val="00F5550A"/>
    <w:rsid w:val="00F55A56"/>
    <w:rsid w:val="00F55E99"/>
    <w:rsid w:val="00F56088"/>
    <w:rsid w:val="00F5725E"/>
    <w:rsid w:val="00F601FA"/>
    <w:rsid w:val="00F6031D"/>
    <w:rsid w:val="00F60915"/>
    <w:rsid w:val="00F61303"/>
    <w:rsid w:val="00F626F1"/>
    <w:rsid w:val="00F62C79"/>
    <w:rsid w:val="00F62FBF"/>
    <w:rsid w:val="00F65173"/>
    <w:rsid w:val="00F65503"/>
    <w:rsid w:val="00F65606"/>
    <w:rsid w:val="00F66614"/>
    <w:rsid w:val="00F67764"/>
    <w:rsid w:val="00F67C32"/>
    <w:rsid w:val="00F7096C"/>
    <w:rsid w:val="00F71232"/>
    <w:rsid w:val="00F728F6"/>
    <w:rsid w:val="00F72DEB"/>
    <w:rsid w:val="00F7470F"/>
    <w:rsid w:val="00F74722"/>
    <w:rsid w:val="00F74F6E"/>
    <w:rsid w:val="00F75A32"/>
    <w:rsid w:val="00F75F45"/>
    <w:rsid w:val="00F7602A"/>
    <w:rsid w:val="00F76147"/>
    <w:rsid w:val="00F7614A"/>
    <w:rsid w:val="00F7709A"/>
    <w:rsid w:val="00F77283"/>
    <w:rsid w:val="00F77D5B"/>
    <w:rsid w:val="00F77EEA"/>
    <w:rsid w:val="00F80359"/>
    <w:rsid w:val="00F807EF"/>
    <w:rsid w:val="00F81152"/>
    <w:rsid w:val="00F81EBC"/>
    <w:rsid w:val="00F82728"/>
    <w:rsid w:val="00F82957"/>
    <w:rsid w:val="00F83BD2"/>
    <w:rsid w:val="00F844F3"/>
    <w:rsid w:val="00F85516"/>
    <w:rsid w:val="00F857CA"/>
    <w:rsid w:val="00F85CA5"/>
    <w:rsid w:val="00F8749E"/>
    <w:rsid w:val="00F9087C"/>
    <w:rsid w:val="00F9097A"/>
    <w:rsid w:val="00F90F0B"/>
    <w:rsid w:val="00F917B2"/>
    <w:rsid w:val="00F91AA8"/>
    <w:rsid w:val="00F92B52"/>
    <w:rsid w:val="00F92C2B"/>
    <w:rsid w:val="00F94241"/>
    <w:rsid w:val="00F945CD"/>
    <w:rsid w:val="00F94BEA"/>
    <w:rsid w:val="00F95ECF"/>
    <w:rsid w:val="00F96BE9"/>
    <w:rsid w:val="00F97182"/>
    <w:rsid w:val="00F97399"/>
    <w:rsid w:val="00F978B6"/>
    <w:rsid w:val="00F9792C"/>
    <w:rsid w:val="00F97CB4"/>
    <w:rsid w:val="00FA005A"/>
    <w:rsid w:val="00FA0FD8"/>
    <w:rsid w:val="00FA4AD8"/>
    <w:rsid w:val="00FA4CC3"/>
    <w:rsid w:val="00FA5B48"/>
    <w:rsid w:val="00FA5BD2"/>
    <w:rsid w:val="00FA6F4D"/>
    <w:rsid w:val="00FA71FD"/>
    <w:rsid w:val="00FA7B03"/>
    <w:rsid w:val="00FB05E6"/>
    <w:rsid w:val="00FB0E0E"/>
    <w:rsid w:val="00FB113A"/>
    <w:rsid w:val="00FB1407"/>
    <w:rsid w:val="00FB34DD"/>
    <w:rsid w:val="00FB3597"/>
    <w:rsid w:val="00FB37D7"/>
    <w:rsid w:val="00FB3BC9"/>
    <w:rsid w:val="00FB4295"/>
    <w:rsid w:val="00FB4D0A"/>
    <w:rsid w:val="00FB53CA"/>
    <w:rsid w:val="00FB5BFB"/>
    <w:rsid w:val="00FB5C3B"/>
    <w:rsid w:val="00FC07DC"/>
    <w:rsid w:val="00FC0AC4"/>
    <w:rsid w:val="00FC1EC1"/>
    <w:rsid w:val="00FC1F97"/>
    <w:rsid w:val="00FC26CA"/>
    <w:rsid w:val="00FC2AC5"/>
    <w:rsid w:val="00FC2FF9"/>
    <w:rsid w:val="00FC3750"/>
    <w:rsid w:val="00FC3796"/>
    <w:rsid w:val="00FC3F00"/>
    <w:rsid w:val="00FC487C"/>
    <w:rsid w:val="00FC51A5"/>
    <w:rsid w:val="00FC664F"/>
    <w:rsid w:val="00FC698A"/>
    <w:rsid w:val="00FC71FF"/>
    <w:rsid w:val="00FC7AF2"/>
    <w:rsid w:val="00FD0412"/>
    <w:rsid w:val="00FD0B57"/>
    <w:rsid w:val="00FD0F1A"/>
    <w:rsid w:val="00FD0F51"/>
    <w:rsid w:val="00FD168A"/>
    <w:rsid w:val="00FD3643"/>
    <w:rsid w:val="00FD3B00"/>
    <w:rsid w:val="00FD43A3"/>
    <w:rsid w:val="00FD5094"/>
    <w:rsid w:val="00FD553C"/>
    <w:rsid w:val="00FD5DCA"/>
    <w:rsid w:val="00FD6058"/>
    <w:rsid w:val="00FD6F5E"/>
    <w:rsid w:val="00FE0438"/>
    <w:rsid w:val="00FE087D"/>
    <w:rsid w:val="00FE0F16"/>
    <w:rsid w:val="00FE10A4"/>
    <w:rsid w:val="00FE133D"/>
    <w:rsid w:val="00FE1DB3"/>
    <w:rsid w:val="00FE2090"/>
    <w:rsid w:val="00FE2AC3"/>
    <w:rsid w:val="00FE2BD5"/>
    <w:rsid w:val="00FE2C97"/>
    <w:rsid w:val="00FE359D"/>
    <w:rsid w:val="00FE3D1A"/>
    <w:rsid w:val="00FE429A"/>
    <w:rsid w:val="00FE47EA"/>
    <w:rsid w:val="00FE51B3"/>
    <w:rsid w:val="00FE7BC4"/>
    <w:rsid w:val="00FF0347"/>
    <w:rsid w:val="00FF1D90"/>
    <w:rsid w:val="00FF29D4"/>
    <w:rsid w:val="00FF30AC"/>
    <w:rsid w:val="00FF3649"/>
    <w:rsid w:val="00FF388D"/>
    <w:rsid w:val="00FF3A01"/>
    <w:rsid w:val="00FF5985"/>
    <w:rsid w:val="00FF6525"/>
    <w:rsid w:val="00FF6A95"/>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3CFF1"/>
  <w15:chartTrackingRefBased/>
  <w15:docId w15:val="{7D25DDEC-2D67-46D5-9872-FC3FC444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H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23"/>
    <w:rPr>
      <w:sz w:val="24"/>
      <w:szCs w:val="24"/>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story">
    <w:name w:val="History"/>
    <w:basedOn w:val="Normal"/>
    <w:rsid w:val="005B291B"/>
    <w:pPr>
      <w:spacing w:before="230" w:after="460" w:line="180" w:lineRule="exact"/>
      <w:jc w:val="right"/>
    </w:pPr>
    <w:rPr>
      <w:rFonts w:ascii="Arial" w:hAnsi="Arial"/>
      <w:sz w:val="14"/>
      <w:szCs w:val="16"/>
    </w:rPr>
  </w:style>
  <w:style w:type="paragraph" w:customStyle="1" w:styleId="References">
    <w:name w:val="References"/>
    <w:basedOn w:val="Normal"/>
    <w:rsid w:val="005B291B"/>
    <w:pPr>
      <w:spacing w:line="200" w:lineRule="exact"/>
      <w:ind w:left="425" w:hanging="425"/>
      <w:jc w:val="both"/>
    </w:pPr>
    <w:rPr>
      <w:sz w:val="15"/>
      <w:szCs w:val="14"/>
      <w:lang w:val="en-GB"/>
    </w:rPr>
  </w:style>
  <w:style w:type="paragraph" w:customStyle="1" w:styleId="HExperimentalSection">
    <w:name w:val="HExperimental_Section"/>
    <w:basedOn w:val="Normal"/>
    <w:rsid w:val="005B291B"/>
    <w:pPr>
      <w:spacing w:before="460" w:after="230" w:line="230" w:lineRule="atLeast"/>
    </w:pPr>
    <w:rPr>
      <w:i/>
      <w:szCs w:val="20"/>
    </w:rPr>
  </w:style>
  <w:style w:type="paragraph" w:customStyle="1" w:styleId="ExperimentalSection">
    <w:name w:val="ExperimentalSection"/>
    <w:basedOn w:val="Normal"/>
    <w:rsid w:val="005B291B"/>
    <w:pPr>
      <w:spacing w:after="240" w:line="200" w:lineRule="exact"/>
      <w:ind w:firstLine="170"/>
      <w:jc w:val="both"/>
    </w:pPr>
    <w:rPr>
      <w:sz w:val="16"/>
      <w:szCs w:val="14"/>
      <w:lang w:val="en-GB"/>
    </w:rPr>
  </w:style>
  <w:style w:type="paragraph" w:customStyle="1" w:styleId="FNB">
    <w:name w:val="FNB"/>
    <w:basedOn w:val="Normal"/>
    <w:link w:val="FNBChar"/>
    <w:rsid w:val="005B291B"/>
    <w:pPr>
      <w:widowControl w:val="0"/>
      <w:spacing w:after="40" w:line="160" w:lineRule="exact"/>
      <w:ind w:left="567" w:right="4434" w:hanging="567"/>
      <w:jc w:val="both"/>
    </w:pPr>
    <w:rPr>
      <w:rFonts w:ascii="Times" w:hAnsi="Times"/>
      <w:sz w:val="14"/>
      <w:szCs w:val="3276"/>
      <w:lang w:val="en-GB" w:eastAsia="de-DE"/>
    </w:rPr>
  </w:style>
  <w:style w:type="character" w:customStyle="1" w:styleId="FNBChar">
    <w:name w:val="FNB Char"/>
    <w:link w:val="FNB"/>
    <w:rsid w:val="005B291B"/>
    <w:rPr>
      <w:rFonts w:ascii="Times" w:hAnsi="Times"/>
      <w:sz w:val="14"/>
      <w:szCs w:val="3276"/>
      <w:lang w:val="en-GB" w:eastAsia="de-DE" w:bidi="ar-SA"/>
    </w:rPr>
  </w:style>
  <w:style w:type="paragraph" w:customStyle="1" w:styleId="Ack">
    <w:name w:val="Ack"/>
    <w:basedOn w:val="Normal"/>
    <w:rsid w:val="005B291B"/>
  </w:style>
  <w:style w:type="paragraph" w:customStyle="1" w:styleId="TableCaption">
    <w:name w:val="TableCaption"/>
    <w:basedOn w:val="Normal"/>
    <w:rsid w:val="006511FB"/>
    <w:pPr>
      <w:spacing w:after="120" w:line="190" w:lineRule="exact"/>
      <w:jc w:val="both"/>
    </w:pPr>
    <w:rPr>
      <w:rFonts w:ascii="Arial" w:hAnsi="Arial"/>
      <w:sz w:val="16"/>
      <w:szCs w:val="14"/>
      <w:lang w:val="en-GB"/>
    </w:rPr>
  </w:style>
  <w:style w:type="paragraph" w:customStyle="1" w:styleId="TableHead">
    <w:name w:val="TableHead"/>
    <w:basedOn w:val="TableCaption"/>
    <w:rsid w:val="006511FB"/>
    <w:pPr>
      <w:pBdr>
        <w:top w:val="single" w:sz="4" w:space="4" w:color="FFFFFF"/>
        <w:left w:val="single" w:sz="4" w:space="4" w:color="FFFFFF"/>
        <w:bottom w:val="single" w:sz="4" w:space="4" w:color="FFFFFF"/>
        <w:right w:val="single" w:sz="4" w:space="4" w:color="FFFFFF"/>
      </w:pBdr>
      <w:spacing w:after="0"/>
    </w:pPr>
  </w:style>
  <w:style w:type="paragraph" w:customStyle="1" w:styleId="TableBody">
    <w:name w:val="TableBody"/>
    <w:basedOn w:val="TableHead"/>
    <w:rsid w:val="006511FB"/>
  </w:style>
  <w:style w:type="paragraph" w:customStyle="1" w:styleId="TableFoot">
    <w:name w:val="TableFoot"/>
    <w:basedOn w:val="TableBody"/>
    <w:rsid w:val="006511FB"/>
    <w:pPr>
      <w:spacing w:before="60" w:after="60"/>
    </w:pPr>
  </w:style>
  <w:style w:type="paragraph" w:customStyle="1" w:styleId="SchemeCaption">
    <w:name w:val="SchemeCaption"/>
    <w:basedOn w:val="Normal"/>
    <w:rsid w:val="006511FB"/>
    <w:pPr>
      <w:spacing w:before="230" w:after="460" w:line="190" w:lineRule="exact"/>
      <w:jc w:val="both"/>
    </w:pPr>
    <w:rPr>
      <w:rFonts w:ascii="Arial" w:hAnsi="Arial"/>
      <w:sz w:val="16"/>
      <w:szCs w:val="14"/>
      <w:lang w:val="en-GB"/>
    </w:rPr>
  </w:style>
  <w:style w:type="paragraph" w:styleId="FootnoteText">
    <w:name w:val="footnote text"/>
    <w:basedOn w:val="Normal"/>
    <w:semiHidden/>
    <w:rsid w:val="00D81375"/>
    <w:pPr>
      <w:keepLines/>
      <w:widowControl w:val="0"/>
      <w:jc w:val="both"/>
    </w:pPr>
    <w:rPr>
      <w:rFonts w:eastAsia="Times New Roman"/>
      <w:sz w:val="20"/>
      <w:szCs w:val="20"/>
      <w:lang w:val="en-GB" w:eastAsia="ro-RO"/>
    </w:rPr>
  </w:style>
  <w:style w:type="paragraph" w:customStyle="1" w:styleId="STOE">
    <w:name w:val="STOE"/>
    <w:basedOn w:val="Normal"/>
    <w:link w:val="STOEChar1"/>
    <w:rsid w:val="00D81375"/>
    <w:pPr>
      <w:widowControl w:val="0"/>
      <w:spacing w:line="236" w:lineRule="exact"/>
      <w:ind w:right="4434"/>
      <w:jc w:val="both"/>
    </w:pPr>
    <w:rPr>
      <w:rFonts w:ascii="Times" w:hAnsi="Times"/>
      <w:sz w:val="18"/>
      <w:szCs w:val="3276"/>
      <w:lang w:val="en-GB" w:eastAsia="de-DE"/>
    </w:rPr>
  </w:style>
  <w:style w:type="character" w:customStyle="1" w:styleId="STOEChar1">
    <w:name w:val="STOE Char1"/>
    <w:link w:val="STOE"/>
    <w:rsid w:val="00D81375"/>
    <w:rPr>
      <w:rFonts w:ascii="Times" w:hAnsi="Times"/>
      <w:sz w:val="18"/>
      <w:szCs w:val="3276"/>
      <w:lang w:val="en-GB" w:eastAsia="de-DE" w:bidi="ar-SA"/>
    </w:rPr>
  </w:style>
  <w:style w:type="paragraph" w:styleId="BalloonText">
    <w:name w:val="Balloon Text"/>
    <w:basedOn w:val="Normal"/>
    <w:semiHidden/>
    <w:rsid w:val="00D81375"/>
    <w:rPr>
      <w:rFonts w:ascii="Tahoma" w:hAnsi="Tahoma" w:cs="Tahoma"/>
      <w:sz w:val="16"/>
      <w:szCs w:val="16"/>
    </w:rPr>
  </w:style>
  <w:style w:type="paragraph" w:styleId="Header">
    <w:name w:val="header"/>
    <w:basedOn w:val="Normal"/>
    <w:link w:val="HeaderChar"/>
    <w:rsid w:val="00881456"/>
    <w:pPr>
      <w:tabs>
        <w:tab w:val="center" w:pos="4536"/>
        <w:tab w:val="right" w:pos="9072"/>
      </w:tabs>
    </w:pPr>
    <w:rPr>
      <w:lang w:val="x-none"/>
    </w:rPr>
  </w:style>
  <w:style w:type="paragraph" w:styleId="Footer">
    <w:name w:val="footer"/>
    <w:basedOn w:val="Normal"/>
    <w:link w:val="FooterChar"/>
    <w:uiPriority w:val="99"/>
    <w:rsid w:val="00881456"/>
    <w:pPr>
      <w:tabs>
        <w:tab w:val="center" w:pos="4536"/>
        <w:tab w:val="right" w:pos="9072"/>
      </w:tabs>
    </w:pPr>
  </w:style>
  <w:style w:type="paragraph" w:customStyle="1" w:styleId="Title1">
    <w:name w:val="Title1"/>
    <w:basedOn w:val="Normal"/>
    <w:rsid w:val="00004A23"/>
    <w:rPr>
      <w:b/>
    </w:rPr>
  </w:style>
  <w:style w:type="paragraph" w:customStyle="1" w:styleId="AuthorsFull">
    <w:name w:val="Authors Full"/>
    <w:basedOn w:val="Normal"/>
    <w:rsid w:val="00004A23"/>
    <w:rPr>
      <w:i/>
    </w:rPr>
  </w:style>
  <w:style w:type="paragraph" w:customStyle="1" w:styleId="dedication">
    <w:name w:val="dedication"/>
    <w:basedOn w:val="Normal"/>
    <w:rsid w:val="00004A23"/>
    <w:rPr>
      <w:i/>
    </w:rPr>
  </w:style>
  <w:style w:type="paragraph" w:customStyle="1" w:styleId="Addresses">
    <w:name w:val="Addresses"/>
    <w:basedOn w:val="Normal"/>
    <w:rsid w:val="00004A23"/>
  </w:style>
  <w:style w:type="paragraph" w:customStyle="1" w:styleId="Acknowledgements">
    <w:name w:val="Acknowledgements"/>
    <w:basedOn w:val="Normal"/>
    <w:rsid w:val="00004A23"/>
  </w:style>
  <w:style w:type="paragraph" w:customStyle="1" w:styleId="Abstract">
    <w:name w:val="Abstract"/>
    <w:basedOn w:val="Normal"/>
    <w:autoRedefine/>
    <w:rsid w:val="002C0143"/>
    <w:pPr>
      <w:spacing w:line="480" w:lineRule="auto"/>
    </w:pPr>
    <w:rPr>
      <w:b/>
      <w:sz w:val="28"/>
      <w:szCs w:val="28"/>
    </w:rPr>
  </w:style>
  <w:style w:type="paragraph" w:customStyle="1" w:styleId="Head1">
    <w:name w:val="Head 1"/>
    <w:basedOn w:val="Normal"/>
    <w:autoRedefine/>
    <w:rsid w:val="00F52B21"/>
    <w:pPr>
      <w:spacing w:beforeLines="100" w:before="240" w:line="480" w:lineRule="auto"/>
    </w:pPr>
    <w:rPr>
      <w:b/>
      <w:color w:val="000000" w:themeColor="text1"/>
    </w:rPr>
  </w:style>
  <w:style w:type="paragraph" w:customStyle="1" w:styleId="Head2">
    <w:name w:val="Head 2"/>
    <w:basedOn w:val="Normal"/>
    <w:autoRedefine/>
    <w:rsid w:val="00004A23"/>
    <w:pPr>
      <w:spacing w:line="360" w:lineRule="auto"/>
    </w:pPr>
    <w:rPr>
      <w:i/>
    </w:rPr>
  </w:style>
  <w:style w:type="paragraph" w:customStyle="1" w:styleId="dates">
    <w:name w:val="dates"/>
    <w:basedOn w:val="Normal"/>
    <w:rsid w:val="00004A23"/>
    <w:pPr>
      <w:jc w:val="right"/>
    </w:pPr>
  </w:style>
  <w:style w:type="paragraph" w:customStyle="1" w:styleId="Literature">
    <w:name w:val="Literature"/>
    <w:basedOn w:val="Normal"/>
    <w:rsid w:val="00004A23"/>
    <w:pPr>
      <w:spacing w:line="480" w:lineRule="auto"/>
    </w:pPr>
  </w:style>
  <w:style w:type="paragraph" w:customStyle="1" w:styleId="Legend">
    <w:name w:val="Legend"/>
    <w:basedOn w:val="Normal"/>
    <w:rsid w:val="00004A23"/>
  </w:style>
  <w:style w:type="paragraph" w:customStyle="1" w:styleId="MainText">
    <w:name w:val="Main Text"/>
    <w:basedOn w:val="Normal"/>
    <w:link w:val="MainTextChar"/>
    <w:rsid w:val="00004A23"/>
    <w:pPr>
      <w:spacing w:line="480" w:lineRule="auto"/>
    </w:pPr>
  </w:style>
  <w:style w:type="paragraph" w:customStyle="1" w:styleId="Tableofcontents">
    <w:name w:val="Table of contents"/>
    <w:basedOn w:val="Normal"/>
    <w:autoRedefine/>
    <w:qFormat/>
    <w:rsid w:val="00DF4435"/>
    <w:pPr>
      <w:jc w:val="both"/>
    </w:pPr>
    <w:rPr>
      <w:rFonts w:eastAsia="宋体"/>
      <w:i/>
      <w:lang w:eastAsia="zh-CN"/>
    </w:rPr>
  </w:style>
  <w:style w:type="paragraph" w:customStyle="1" w:styleId="ExperimentalText">
    <w:name w:val="Experimental Text"/>
    <w:basedOn w:val="Normal"/>
    <w:link w:val="ExperimentalTextChar"/>
    <w:rsid w:val="00004A23"/>
    <w:pPr>
      <w:spacing w:line="480" w:lineRule="auto"/>
    </w:pPr>
  </w:style>
  <w:style w:type="character" w:customStyle="1" w:styleId="ExperimentalTextChar">
    <w:name w:val="Experimental Text Char"/>
    <w:link w:val="ExperimentalText"/>
    <w:rsid w:val="00004A23"/>
    <w:rPr>
      <w:rFonts w:eastAsia="MS Mincho"/>
      <w:sz w:val="24"/>
      <w:szCs w:val="24"/>
      <w:lang w:val="en-US" w:eastAsia="ja-JP" w:bidi="ar-SA"/>
    </w:rPr>
  </w:style>
  <w:style w:type="character" w:customStyle="1" w:styleId="MainTextChar">
    <w:name w:val="Main Text Char"/>
    <w:link w:val="MainText"/>
    <w:rsid w:val="00004A23"/>
    <w:rPr>
      <w:rFonts w:eastAsia="MS Mincho"/>
      <w:sz w:val="24"/>
      <w:szCs w:val="24"/>
      <w:lang w:val="en-US" w:eastAsia="ja-JP" w:bidi="ar-SA"/>
    </w:rPr>
  </w:style>
  <w:style w:type="paragraph" w:customStyle="1" w:styleId="Title2">
    <w:name w:val="Title2"/>
    <w:basedOn w:val="Normal"/>
    <w:rsid w:val="002D16A0"/>
    <w:rPr>
      <w:b/>
    </w:rPr>
  </w:style>
  <w:style w:type="paragraph" w:customStyle="1" w:styleId="Dedication0">
    <w:name w:val="Dedication"/>
    <w:basedOn w:val="Normal"/>
    <w:autoRedefine/>
    <w:rsid w:val="00322D5B"/>
  </w:style>
  <w:style w:type="paragraph" w:customStyle="1" w:styleId="Maintext0">
    <w:name w:val="Main text"/>
    <w:basedOn w:val="Normal"/>
    <w:link w:val="MaintextChar0"/>
    <w:autoRedefine/>
    <w:rsid w:val="00EA0DC6"/>
    <w:pPr>
      <w:spacing w:line="480" w:lineRule="auto"/>
      <w:jc w:val="center"/>
    </w:pPr>
  </w:style>
  <w:style w:type="character" w:customStyle="1" w:styleId="MaintextChar0">
    <w:name w:val="Main text Char"/>
    <w:link w:val="Maintext0"/>
    <w:rsid w:val="00EA0DC6"/>
    <w:rPr>
      <w:sz w:val="24"/>
      <w:szCs w:val="24"/>
      <w:lang w:eastAsia="ja-JP"/>
    </w:rPr>
  </w:style>
  <w:style w:type="paragraph" w:customStyle="1" w:styleId="Biography">
    <w:name w:val="Biography"/>
    <w:basedOn w:val="Normal"/>
    <w:autoRedefine/>
    <w:rsid w:val="00562E2B"/>
    <w:rPr>
      <w:i/>
    </w:rPr>
  </w:style>
  <w:style w:type="character" w:customStyle="1" w:styleId="HeaderChar">
    <w:name w:val="Header Char"/>
    <w:link w:val="Header"/>
    <w:rsid w:val="00414465"/>
    <w:rPr>
      <w:sz w:val="24"/>
      <w:szCs w:val="24"/>
      <w:lang w:eastAsia="ja-JP"/>
    </w:rPr>
  </w:style>
  <w:style w:type="character" w:styleId="CommentReference">
    <w:name w:val="annotation reference"/>
    <w:uiPriority w:val="99"/>
    <w:semiHidden/>
    <w:unhideWhenUsed/>
    <w:rsid w:val="00664F6D"/>
    <w:rPr>
      <w:sz w:val="16"/>
      <w:szCs w:val="16"/>
    </w:rPr>
  </w:style>
  <w:style w:type="paragraph" w:styleId="CommentText">
    <w:name w:val="annotation text"/>
    <w:basedOn w:val="Normal"/>
    <w:link w:val="CommentTextChar"/>
    <w:uiPriority w:val="99"/>
    <w:unhideWhenUsed/>
    <w:rsid w:val="00664F6D"/>
    <w:rPr>
      <w:sz w:val="20"/>
      <w:szCs w:val="20"/>
      <w:lang w:val="x-none"/>
    </w:rPr>
  </w:style>
  <w:style w:type="character" w:customStyle="1" w:styleId="CommentTextChar">
    <w:name w:val="Comment Text Char"/>
    <w:link w:val="CommentText"/>
    <w:uiPriority w:val="99"/>
    <w:rsid w:val="00664F6D"/>
    <w:rPr>
      <w:lang w:eastAsia="ja-JP"/>
    </w:rPr>
  </w:style>
  <w:style w:type="paragraph" w:styleId="CommentSubject">
    <w:name w:val="annotation subject"/>
    <w:basedOn w:val="CommentText"/>
    <w:next w:val="CommentText"/>
    <w:link w:val="CommentSubjectChar"/>
    <w:uiPriority w:val="99"/>
    <w:semiHidden/>
    <w:unhideWhenUsed/>
    <w:rsid w:val="00664F6D"/>
    <w:rPr>
      <w:b/>
      <w:bCs/>
    </w:rPr>
  </w:style>
  <w:style w:type="character" w:customStyle="1" w:styleId="CommentSubjectChar">
    <w:name w:val="Comment Subject Char"/>
    <w:link w:val="CommentSubject"/>
    <w:uiPriority w:val="99"/>
    <w:semiHidden/>
    <w:rsid w:val="00664F6D"/>
    <w:rPr>
      <w:b/>
      <w:bCs/>
      <w:lang w:eastAsia="ja-JP"/>
    </w:rPr>
  </w:style>
  <w:style w:type="character" w:customStyle="1" w:styleId="FooterChar">
    <w:name w:val="Footer Char"/>
    <w:link w:val="Footer"/>
    <w:uiPriority w:val="99"/>
    <w:rsid w:val="00250F21"/>
    <w:rPr>
      <w:sz w:val="24"/>
      <w:szCs w:val="24"/>
      <w:lang w:eastAsia="ja-JP"/>
    </w:rPr>
  </w:style>
  <w:style w:type="character" w:styleId="Hyperlink">
    <w:name w:val="Hyperlink"/>
    <w:uiPriority w:val="99"/>
    <w:unhideWhenUsed/>
    <w:rsid w:val="003D2B37"/>
    <w:rPr>
      <w:color w:val="0563C1"/>
      <w:u w:val="single"/>
    </w:rPr>
  </w:style>
  <w:style w:type="paragraph" w:styleId="ListParagraph">
    <w:name w:val="List Paragraph"/>
    <w:basedOn w:val="Normal"/>
    <w:uiPriority w:val="34"/>
    <w:qFormat/>
    <w:rsid w:val="008A7DBF"/>
    <w:pPr>
      <w:widowControl w:val="0"/>
      <w:ind w:firstLineChars="200" w:firstLine="420"/>
      <w:jc w:val="both"/>
    </w:pPr>
    <w:rPr>
      <w:rFonts w:ascii="等线" w:eastAsia="等线" w:hAnsi="等线"/>
      <w:kern w:val="2"/>
      <w:sz w:val="21"/>
      <w:szCs w:val="22"/>
      <w:lang w:eastAsia="zh-CN"/>
    </w:rPr>
  </w:style>
  <w:style w:type="character" w:customStyle="1" w:styleId="EndNoteBibliography">
    <w:name w:val="EndNote Bibliography 字符"/>
    <w:link w:val="EndNoteBibliography0"/>
    <w:locked/>
    <w:rsid w:val="00453A55"/>
    <w:rPr>
      <w:rFonts w:ascii="等线" w:eastAsia="等线" w:hAnsi="等线"/>
      <w:noProof/>
      <w:lang w:val="en-US"/>
    </w:rPr>
  </w:style>
  <w:style w:type="paragraph" w:customStyle="1" w:styleId="EndNoteBibliography0">
    <w:name w:val="EndNote Bibliography"/>
    <w:basedOn w:val="Normal"/>
    <w:link w:val="EndNoteBibliography"/>
    <w:qFormat/>
    <w:rsid w:val="00453A55"/>
    <w:pPr>
      <w:widowControl w:val="0"/>
    </w:pPr>
    <w:rPr>
      <w:rFonts w:ascii="等线" w:eastAsia="等线" w:hAnsi="等线"/>
      <w:noProof/>
      <w:sz w:val="20"/>
      <w:szCs w:val="20"/>
      <w:lang w:eastAsia="zh-CN"/>
    </w:rPr>
  </w:style>
  <w:style w:type="paragraph" w:customStyle="1" w:styleId="EndNoteBibliographyTitle">
    <w:name w:val="EndNote Bibliography Title"/>
    <w:basedOn w:val="Normal"/>
    <w:link w:val="EndNoteBibliographyTitle0"/>
    <w:rsid w:val="00BD5835"/>
    <w:pPr>
      <w:jc w:val="center"/>
    </w:pPr>
    <w:rPr>
      <w:rFonts w:ascii="等线" w:eastAsia="等线" w:hAnsi="等线"/>
      <w:noProof/>
      <w:sz w:val="20"/>
    </w:rPr>
  </w:style>
  <w:style w:type="character" w:customStyle="1" w:styleId="EndNoteBibliographyTitle0">
    <w:name w:val="EndNote Bibliography Title 字符"/>
    <w:link w:val="EndNoteBibliographyTitle"/>
    <w:rsid w:val="00BD5835"/>
    <w:rPr>
      <w:rFonts w:ascii="等线" w:eastAsia="等线" w:hAnsi="等线"/>
      <w:noProof/>
      <w:szCs w:val="24"/>
      <w:lang w:val="en-US" w:eastAsia="ja-JP"/>
    </w:rPr>
  </w:style>
  <w:style w:type="paragraph" w:customStyle="1" w:styleId="RSCB02ArticleText">
    <w:name w:val="RSC B02 Article Text"/>
    <w:basedOn w:val="Normal"/>
    <w:link w:val="RSCB02ArticleTextChar"/>
    <w:qFormat/>
    <w:rsid w:val="00E954F5"/>
    <w:pPr>
      <w:tabs>
        <w:tab w:val="left" w:pos="284"/>
      </w:tabs>
      <w:spacing w:line="240" w:lineRule="exact"/>
      <w:jc w:val="both"/>
    </w:pPr>
    <w:rPr>
      <w:rFonts w:ascii="Calibri" w:eastAsia="等线" w:hAnsi="Calibri"/>
      <w:w w:val="108"/>
      <w:sz w:val="18"/>
      <w:szCs w:val="18"/>
      <w:lang w:val="en-GB" w:eastAsia="en-US"/>
    </w:rPr>
  </w:style>
  <w:style w:type="character" w:customStyle="1" w:styleId="RSCB02ArticleTextChar">
    <w:name w:val="RSC B02 Article Text Char"/>
    <w:link w:val="RSCB02ArticleText"/>
    <w:qFormat/>
    <w:rsid w:val="00E954F5"/>
    <w:rPr>
      <w:rFonts w:ascii="Calibri" w:eastAsia="等线" w:hAnsi="Calibri"/>
      <w:w w:val="108"/>
      <w:sz w:val="18"/>
      <w:szCs w:val="18"/>
      <w:lang w:val="en-GB" w:eastAsia="en-US"/>
    </w:rPr>
  </w:style>
  <w:style w:type="paragraph" w:customStyle="1" w:styleId="RSCI02FigureSchemeChartwithtopbar">
    <w:name w:val="RSC I02 Figure/Scheme/Chart with top bar"/>
    <w:basedOn w:val="Normal"/>
    <w:link w:val="RSCI02FigureSchemeChartwithtopbarChar"/>
    <w:qFormat/>
    <w:rsid w:val="00E954F5"/>
    <w:pPr>
      <w:pBdr>
        <w:top w:val="single" w:sz="12" w:space="5" w:color="999999"/>
      </w:pBdr>
      <w:spacing w:before="120" w:after="40"/>
      <w:jc w:val="both"/>
    </w:pPr>
    <w:rPr>
      <w:rFonts w:ascii="Calibri" w:eastAsia="等线" w:hAnsi="Calibri"/>
      <w:w w:val="108"/>
      <w:sz w:val="14"/>
      <w:szCs w:val="18"/>
      <w:lang w:val="en-GB" w:eastAsia="en-US"/>
    </w:rPr>
  </w:style>
  <w:style w:type="character" w:customStyle="1" w:styleId="RSCI02FigureSchemeChartwithtopbarChar">
    <w:name w:val="RSC I02 Figure/Scheme/Chart with top bar Char"/>
    <w:link w:val="RSCI02FigureSchemeChartwithtopbar"/>
    <w:qFormat/>
    <w:rsid w:val="00E954F5"/>
    <w:rPr>
      <w:rFonts w:ascii="Calibri" w:eastAsia="等线" w:hAnsi="Calibri"/>
      <w:w w:val="108"/>
      <w:sz w:val="14"/>
      <w:szCs w:val="18"/>
      <w:lang w:val="en-GB" w:eastAsia="en-US"/>
    </w:rPr>
  </w:style>
  <w:style w:type="paragraph" w:customStyle="1" w:styleId="RSCI05CaptiontoFigureSchemeChartwithbottombar">
    <w:name w:val="RSC I05 Caption to Figure/Scheme/Chart with bottom bar"/>
    <w:link w:val="RSCI05CaptiontoFigureSchemeChartwithbottombarChar"/>
    <w:qFormat/>
    <w:rsid w:val="00E954F5"/>
    <w:pPr>
      <w:pBdr>
        <w:bottom w:val="single" w:sz="12" w:space="1" w:color="A6A6A6"/>
      </w:pBdr>
      <w:spacing w:after="200" w:line="276" w:lineRule="auto"/>
      <w:jc w:val="both"/>
    </w:pPr>
    <w:rPr>
      <w:rFonts w:ascii="Calibri" w:eastAsia="等线" w:hAnsi="Calibri"/>
      <w:bCs/>
      <w:sz w:val="14"/>
      <w:szCs w:val="18"/>
      <w:lang w:val="en-GB" w:eastAsia="en-US"/>
    </w:rPr>
  </w:style>
  <w:style w:type="character" w:customStyle="1" w:styleId="RSCI05CaptiontoFigureSchemeChartwithbottombarChar">
    <w:name w:val="RSC I05 Caption to Figure/Scheme/Chart with bottom bar Char"/>
    <w:link w:val="RSCI05CaptiontoFigureSchemeChartwithbottombar"/>
    <w:qFormat/>
    <w:rsid w:val="00E954F5"/>
    <w:rPr>
      <w:rFonts w:ascii="Calibri" w:eastAsia="等线" w:hAnsi="Calibri"/>
      <w:bCs/>
      <w:sz w:val="14"/>
      <w:szCs w:val="18"/>
      <w:lang w:val="en-GB" w:eastAsia="en-US"/>
    </w:rPr>
  </w:style>
  <w:style w:type="table" w:styleId="TableGrid">
    <w:name w:val="Table Grid"/>
    <w:basedOn w:val="TableNormal"/>
    <w:uiPriority w:val="39"/>
    <w:qFormat/>
    <w:rsid w:val="0027329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BibliographyChar">
    <w:name w:val="EndNote Bibliography Char"/>
    <w:qFormat/>
    <w:rsid w:val="00273291"/>
    <w:rPr>
      <w:rFonts w:ascii="Calibri" w:eastAsia="宋体" w:hAnsi="Calibri" w:cs="Calibri"/>
      <w:w w:val="105"/>
      <w:sz w:val="18"/>
      <w:szCs w:val="22"/>
      <w:lang w:eastAsia="en-US"/>
    </w:rPr>
  </w:style>
  <w:style w:type="paragraph" w:customStyle="1" w:styleId="EndNoteCategoryHeading">
    <w:name w:val="EndNote Category Heading"/>
    <w:basedOn w:val="Normal"/>
    <w:link w:val="EndNoteCategoryHeadingChar"/>
    <w:rsid w:val="00273291"/>
    <w:pPr>
      <w:spacing w:before="120" w:after="120" w:line="276" w:lineRule="auto"/>
    </w:pPr>
    <w:rPr>
      <w:rFonts w:ascii="Calibri" w:eastAsia="宋体" w:hAnsi="Calibri"/>
      <w:b/>
      <w:noProof/>
      <w:sz w:val="22"/>
      <w:szCs w:val="22"/>
      <w:lang w:eastAsia="en-US"/>
    </w:rPr>
  </w:style>
  <w:style w:type="character" w:customStyle="1" w:styleId="EndNoteCategoryHeadingChar">
    <w:name w:val="EndNote Category Heading Char"/>
    <w:link w:val="EndNoteCategoryHeading"/>
    <w:rsid w:val="00273291"/>
    <w:rPr>
      <w:rFonts w:ascii="Calibri" w:eastAsia="宋体" w:hAnsi="Calibri"/>
      <w:b/>
      <w:noProof/>
      <w:sz w:val="22"/>
      <w:szCs w:val="22"/>
      <w:lang w:eastAsia="en-US"/>
    </w:rPr>
  </w:style>
  <w:style w:type="paragraph" w:styleId="NormalWeb">
    <w:name w:val="Normal (Web)"/>
    <w:basedOn w:val="Normal"/>
    <w:uiPriority w:val="99"/>
    <w:unhideWhenUsed/>
    <w:rsid w:val="00065D8E"/>
    <w:pPr>
      <w:spacing w:before="100" w:beforeAutospacing="1" w:after="100" w:afterAutospacing="1"/>
    </w:pPr>
    <w:rPr>
      <w:rFonts w:eastAsia="Times New Roman"/>
      <w:lang w:eastAsia="zh-CN"/>
    </w:rPr>
  </w:style>
  <w:style w:type="paragraph" w:styleId="Revision">
    <w:name w:val="Revision"/>
    <w:hidden/>
    <w:uiPriority w:val="99"/>
    <w:semiHidden/>
    <w:rsid w:val="00507CCE"/>
    <w:rPr>
      <w:sz w:val="24"/>
      <w:szCs w:val="24"/>
      <w:lang w:val="de-DE" w:eastAsia="ja-JP"/>
    </w:rPr>
  </w:style>
  <w:style w:type="character" w:customStyle="1" w:styleId="UnresolvedMention1">
    <w:name w:val="Unresolved Mention1"/>
    <w:uiPriority w:val="99"/>
    <w:semiHidden/>
    <w:unhideWhenUsed/>
    <w:rsid w:val="00E64D00"/>
    <w:rPr>
      <w:color w:val="605E5C"/>
      <w:shd w:val="clear" w:color="auto" w:fill="E1DFDD"/>
    </w:rPr>
  </w:style>
  <w:style w:type="character" w:styleId="UnresolvedMention">
    <w:name w:val="Unresolved Mention"/>
    <w:basedOn w:val="DefaultParagraphFont"/>
    <w:uiPriority w:val="99"/>
    <w:semiHidden/>
    <w:unhideWhenUsed/>
    <w:rsid w:val="00C83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9805">
      <w:bodyDiv w:val="1"/>
      <w:marLeft w:val="0"/>
      <w:marRight w:val="0"/>
      <w:marTop w:val="0"/>
      <w:marBottom w:val="0"/>
      <w:divBdr>
        <w:top w:val="none" w:sz="0" w:space="0" w:color="auto"/>
        <w:left w:val="none" w:sz="0" w:space="0" w:color="auto"/>
        <w:bottom w:val="none" w:sz="0" w:space="0" w:color="auto"/>
        <w:right w:val="none" w:sz="0" w:space="0" w:color="auto"/>
      </w:divBdr>
    </w:div>
    <w:div w:id="320937258">
      <w:bodyDiv w:val="1"/>
      <w:marLeft w:val="0"/>
      <w:marRight w:val="0"/>
      <w:marTop w:val="0"/>
      <w:marBottom w:val="0"/>
      <w:divBdr>
        <w:top w:val="none" w:sz="0" w:space="0" w:color="auto"/>
        <w:left w:val="none" w:sz="0" w:space="0" w:color="auto"/>
        <w:bottom w:val="none" w:sz="0" w:space="0" w:color="auto"/>
        <w:right w:val="none" w:sz="0" w:space="0" w:color="auto"/>
      </w:divBdr>
    </w:div>
    <w:div w:id="363605514">
      <w:bodyDiv w:val="1"/>
      <w:marLeft w:val="0"/>
      <w:marRight w:val="0"/>
      <w:marTop w:val="0"/>
      <w:marBottom w:val="0"/>
      <w:divBdr>
        <w:top w:val="none" w:sz="0" w:space="0" w:color="auto"/>
        <w:left w:val="none" w:sz="0" w:space="0" w:color="auto"/>
        <w:bottom w:val="none" w:sz="0" w:space="0" w:color="auto"/>
        <w:right w:val="none" w:sz="0" w:space="0" w:color="auto"/>
      </w:divBdr>
    </w:div>
    <w:div w:id="445856920">
      <w:bodyDiv w:val="1"/>
      <w:marLeft w:val="0"/>
      <w:marRight w:val="0"/>
      <w:marTop w:val="0"/>
      <w:marBottom w:val="0"/>
      <w:divBdr>
        <w:top w:val="none" w:sz="0" w:space="0" w:color="auto"/>
        <w:left w:val="none" w:sz="0" w:space="0" w:color="auto"/>
        <w:bottom w:val="none" w:sz="0" w:space="0" w:color="auto"/>
        <w:right w:val="none" w:sz="0" w:space="0" w:color="auto"/>
      </w:divBdr>
    </w:div>
    <w:div w:id="567495531">
      <w:bodyDiv w:val="1"/>
      <w:marLeft w:val="0"/>
      <w:marRight w:val="0"/>
      <w:marTop w:val="0"/>
      <w:marBottom w:val="0"/>
      <w:divBdr>
        <w:top w:val="none" w:sz="0" w:space="0" w:color="auto"/>
        <w:left w:val="none" w:sz="0" w:space="0" w:color="auto"/>
        <w:bottom w:val="none" w:sz="0" w:space="0" w:color="auto"/>
        <w:right w:val="none" w:sz="0" w:space="0" w:color="auto"/>
      </w:divBdr>
    </w:div>
    <w:div w:id="743336639">
      <w:bodyDiv w:val="1"/>
      <w:marLeft w:val="0"/>
      <w:marRight w:val="0"/>
      <w:marTop w:val="0"/>
      <w:marBottom w:val="0"/>
      <w:divBdr>
        <w:top w:val="none" w:sz="0" w:space="0" w:color="auto"/>
        <w:left w:val="none" w:sz="0" w:space="0" w:color="auto"/>
        <w:bottom w:val="none" w:sz="0" w:space="0" w:color="auto"/>
        <w:right w:val="none" w:sz="0" w:space="0" w:color="auto"/>
      </w:divBdr>
    </w:div>
    <w:div w:id="890461405">
      <w:bodyDiv w:val="1"/>
      <w:marLeft w:val="0"/>
      <w:marRight w:val="0"/>
      <w:marTop w:val="0"/>
      <w:marBottom w:val="0"/>
      <w:divBdr>
        <w:top w:val="none" w:sz="0" w:space="0" w:color="auto"/>
        <w:left w:val="none" w:sz="0" w:space="0" w:color="auto"/>
        <w:bottom w:val="none" w:sz="0" w:space="0" w:color="auto"/>
        <w:right w:val="none" w:sz="0" w:space="0" w:color="auto"/>
      </w:divBdr>
    </w:div>
    <w:div w:id="1620456438">
      <w:bodyDiv w:val="1"/>
      <w:marLeft w:val="0"/>
      <w:marRight w:val="0"/>
      <w:marTop w:val="0"/>
      <w:marBottom w:val="0"/>
      <w:divBdr>
        <w:top w:val="none" w:sz="0" w:space="0" w:color="auto"/>
        <w:left w:val="none" w:sz="0" w:space="0" w:color="auto"/>
        <w:bottom w:val="none" w:sz="0" w:space="0" w:color="auto"/>
        <w:right w:val="none" w:sz="0" w:space="0" w:color="auto"/>
      </w:divBdr>
    </w:div>
    <w:div w:id="1807549134">
      <w:bodyDiv w:val="1"/>
      <w:marLeft w:val="0"/>
      <w:marRight w:val="0"/>
      <w:marTop w:val="0"/>
      <w:marBottom w:val="0"/>
      <w:divBdr>
        <w:top w:val="none" w:sz="0" w:space="0" w:color="auto"/>
        <w:left w:val="none" w:sz="0" w:space="0" w:color="auto"/>
        <w:bottom w:val="none" w:sz="0" w:space="0" w:color="auto"/>
        <w:right w:val="none" w:sz="0" w:space="0" w:color="auto"/>
      </w:divBdr>
    </w:div>
    <w:div w:id="209724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pubs.acs.org/doi/10.1021/acsami.0c18862"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LWylie\Lokale%20Einstellungen\Anwendungsdaten\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B4991C-846D-49EA-BEE6-5408586D13C2}">
  <ds:schemaRefs>
    <ds:schemaRef ds:uri="urn:schemas-microsoft-com.VSTO2008Demos.ControlsStorage"/>
  </ds:schemaRefs>
</ds:datastoreItem>
</file>

<file path=customXml/itemProps2.xml><?xml version="1.0" encoding="utf-8"?>
<ds:datastoreItem xmlns:ds="http://schemas.openxmlformats.org/officeDocument/2006/customXml" ds:itemID="{1CED22B9-F78A-4581-AFB7-A0C4C70278B4}">
  <ds:schemaRefs>
    <ds:schemaRef ds:uri="http://schemas.openxmlformats.org/officeDocument/2006/bibliography"/>
  </ds:schemaRefs>
</ds:datastoreItem>
</file>

<file path=customXml/itemProps3.xml><?xml version="1.0" encoding="utf-8"?>
<ds:datastoreItem xmlns:ds="http://schemas.openxmlformats.org/officeDocument/2006/customXml" ds:itemID="{8A4BB9EB-82B0-4D39-86A8-E81398C39D89}"/>
</file>

<file path=customXml/itemProps4.xml><?xml version="1.0" encoding="utf-8"?>
<ds:datastoreItem xmlns:ds="http://schemas.openxmlformats.org/officeDocument/2006/customXml" ds:itemID="{61ABA15E-A548-4995-9780-8D9CDDC3924E}"/>
</file>

<file path=customXml/itemProps5.xml><?xml version="1.0" encoding="utf-8"?>
<ds:datastoreItem xmlns:ds="http://schemas.openxmlformats.org/officeDocument/2006/customXml" ds:itemID="{C8E561BF-6ADB-4A80-A10F-D79F630A4233}"/>
</file>

<file path=docProps/app.xml><?xml version="1.0" encoding="utf-8"?>
<Properties xmlns="http://schemas.openxmlformats.org/officeDocument/2006/extended-properties" xmlns:vt="http://schemas.openxmlformats.org/officeDocument/2006/docPropsVTypes">
  <Template>Chem4Word</Template>
  <TotalTime>90</TotalTime>
  <Pages>25</Pages>
  <Words>6514</Words>
  <Characters>37136</Characters>
  <Application>Microsoft Office Word</Application>
  <DocSecurity>0</DocSecurity>
  <Lines>309</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DOI: 10</vt:lpstr>
      <vt:lpstr>DOI: 10</vt:lpstr>
    </vt:vector>
  </TitlesOfParts>
  <Company>WILEY-VCH Verlag GmbH &amp; Co. KGaA</Company>
  <LinksUpToDate>false</LinksUpToDate>
  <CharactersWithSpaces>43563</CharactersWithSpaces>
  <SharedDoc>false</SharedDoc>
  <HLinks>
    <vt:vector size="6" baseType="variant">
      <vt:variant>
        <vt:i4>2621510</vt:i4>
      </vt:variant>
      <vt:variant>
        <vt:i4>0</vt:i4>
      </vt:variant>
      <vt:variant>
        <vt:i4>0</vt:i4>
      </vt:variant>
      <vt:variant>
        <vt:i4>5</vt:i4>
      </vt:variant>
      <vt:variant>
        <vt:lpwstr>mailto:chchoy@eee.hku.hk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DOI: 10</dc:title>
  <dc:subject/>
  <dc:creator>ABoeer</dc:creator>
  <cp:keywords/>
  <dc:description/>
  <cp:lastModifiedBy>Xinjun He</cp:lastModifiedBy>
  <cp:revision>6</cp:revision>
  <cp:lastPrinted>2010-04-21T09:22:00Z</cp:lastPrinted>
  <dcterms:created xsi:type="dcterms:W3CDTF">2021-02-03T09:38:00Z</dcterms:created>
  <dcterms:modified xsi:type="dcterms:W3CDTF">2025-11-30T02:15:00Z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0x0101001A0E3DAEA65ABA4696FB57E9DC05F090</vt:lpwstr>
  </property>
</Properties>
</file>