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A2DD9" w14:textId="77777777" w:rsidR="0068073A" w:rsidRPr="00194E71" w:rsidRDefault="0068073A" w:rsidP="0068073A">
      <w:pPr>
        <w:spacing w:line="480" w:lineRule="auto"/>
        <w:jc w:val="center"/>
        <w:rPr>
          <w:rFonts w:ascii="Times New Roman" w:hAnsi="Times New Roman" w:cs="Times New Roman"/>
          <w:b/>
          <w:bCs/>
          <w:sz w:val="24"/>
          <w:szCs w:val="24"/>
        </w:rPr>
      </w:pPr>
      <w:bookmarkStart w:id="0" w:name="_Hlk61717930"/>
      <w:bookmarkStart w:id="1" w:name="_Hlk75634317"/>
      <w:bookmarkEnd w:id="0"/>
      <w:r w:rsidRPr="00194E71">
        <w:rPr>
          <w:rFonts w:ascii="Times New Roman" w:hAnsi="Times New Roman" w:cs="Times New Roman"/>
          <w:b/>
          <w:bCs/>
          <w:sz w:val="24"/>
          <w:szCs w:val="24"/>
        </w:rPr>
        <w:t>Blockchain-enabled IoT-BIM Platform (BIBP) for Supply Chain Management in Modular Construction</w:t>
      </w:r>
    </w:p>
    <w:p w14:paraId="3F10E886" w14:textId="43F8C552" w:rsidR="0068073A" w:rsidRPr="00194E71" w:rsidRDefault="0068073A" w:rsidP="0068073A">
      <w:pPr>
        <w:spacing w:line="360" w:lineRule="auto"/>
        <w:jc w:val="center"/>
        <w:rPr>
          <w:rFonts w:ascii="Times New Roman" w:hAnsi="Times New Roman" w:cs="Times New Roman"/>
          <w:sz w:val="20"/>
          <w:szCs w:val="20"/>
          <w:vertAlign w:val="superscript"/>
          <w:lang w:val="en-HK"/>
        </w:rPr>
      </w:pPr>
      <w:r w:rsidRPr="00194E71">
        <w:rPr>
          <w:rFonts w:ascii="Times New Roman" w:hAnsi="Times New Roman" w:cs="Times New Roman"/>
          <w:sz w:val="20"/>
          <w:szCs w:val="20"/>
          <w:lang w:val="en-HK"/>
        </w:rPr>
        <w:t>Xiao Li</w:t>
      </w:r>
      <w:r w:rsidRPr="00194E71">
        <w:rPr>
          <w:rFonts w:ascii="Times New Roman" w:eastAsia="DengXian" w:hAnsi="Times New Roman" w:cs="Times New Roman"/>
          <w:sz w:val="20"/>
          <w:szCs w:val="20"/>
          <w:vertAlign w:val="superscript"/>
          <w:lang w:val="en-HK"/>
        </w:rPr>
        <w:footnoteReference w:id="1"/>
      </w:r>
      <w:r w:rsidR="00196FE6" w:rsidRPr="00194E71">
        <w:rPr>
          <w:rFonts w:ascii="Times New Roman" w:hAnsi="Times New Roman" w:cs="Times New Roman"/>
          <w:sz w:val="20"/>
          <w:szCs w:val="20"/>
          <w:vertAlign w:val="superscript"/>
          <w:lang w:val="en-HK"/>
        </w:rPr>
        <w:t>*</w:t>
      </w:r>
      <w:r w:rsidRPr="00194E71">
        <w:rPr>
          <w:rFonts w:ascii="Times New Roman" w:hAnsi="Times New Roman" w:cs="Times New Roman"/>
          <w:sz w:val="20"/>
          <w:szCs w:val="20"/>
          <w:lang w:val="en-HK"/>
        </w:rPr>
        <w:t xml:space="preserve">, </w:t>
      </w:r>
      <w:proofErr w:type="spellStart"/>
      <w:r w:rsidRPr="00194E71">
        <w:rPr>
          <w:rFonts w:ascii="Times New Roman" w:hAnsi="Times New Roman" w:cs="Times New Roman"/>
          <w:sz w:val="20"/>
          <w:szCs w:val="20"/>
          <w:lang w:val="en-HK"/>
        </w:rPr>
        <w:t>Weisheng</w:t>
      </w:r>
      <w:proofErr w:type="spellEnd"/>
      <w:r w:rsidRPr="00194E71">
        <w:rPr>
          <w:rFonts w:ascii="Times New Roman" w:hAnsi="Times New Roman" w:cs="Times New Roman"/>
          <w:sz w:val="20"/>
          <w:szCs w:val="20"/>
          <w:lang w:val="en-HK"/>
        </w:rPr>
        <w:t xml:space="preserve"> Lu</w:t>
      </w:r>
      <w:r w:rsidRPr="00194E71">
        <w:rPr>
          <w:rFonts w:ascii="Times New Roman" w:eastAsia="DengXian" w:hAnsi="Times New Roman" w:cs="Times New Roman"/>
          <w:sz w:val="20"/>
          <w:szCs w:val="20"/>
          <w:vertAlign w:val="superscript"/>
          <w:lang w:val="en-HK"/>
        </w:rPr>
        <w:footnoteReference w:id="2"/>
      </w:r>
      <w:r w:rsidRPr="00194E71">
        <w:rPr>
          <w:rFonts w:ascii="Times New Roman" w:hAnsi="Times New Roman" w:cs="Times New Roman"/>
          <w:sz w:val="20"/>
          <w:szCs w:val="20"/>
          <w:lang w:val="en-HK"/>
        </w:rPr>
        <w:t xml:space="preserve">, </w:t>
      </w:r>
      <w:r w:rsidR="00196FE6" w:rsidRPr="00194E71">
        <w:rPr>
          <w:rFonts w:ascii="Times New Roman" w:hAnsi="Times New Roman" w:cs="Times New Roman"/>
          <w:sz w:val="20"/>
          <w:szCs w:val="20"/>
          <w:lang w:val="en-HK"/>
        </w:rPr>
        <w:t xml:space="preserve">Fan </w:t>
      </w:r>
      <w:proofErr w:type="spellStart"/>
      <w:r w:rsidR="00196FE6" w:rsidRPr="00194E71">
        <w:rPr>
          <w:rFonts w:ascii="Times New Roman" w:hAnsi="Times New Roman" w:cs="Times New Roman"/>
          <w:sz w:val="20"/>
          <w:szCs w:val="20"/>
          <w:lang w:val="en-HK"/>
        </w:rPr>
        <w:t>Xue</w:t>
      </w:r>
      <w:proofErr w:type="spellEnd"/>
      <w:r w:rsidR="00196FE6" w:rsidRPr="00194E71">
        <w:rPr>
          <w:rFonts w:ascii="Times New Roman" w:eastAsia="DengXian" w:hAnsi="Times New Roman" w:cs="Times New Roman"/>
          <w:sz w:val="20"/>
          <w:szCs w:val="20"/>
          <w:vertAlign w:val="superscript"/>
          <w:lang w:val="en-HK"/>
        </w:rPr>
        <w:footnoteReference w:id="3"/>
      </w:r>
      <w:r w:rsidR="00196FE6" w:rsidRPr="00194E71">
        <w:rPr>
          <w:rFonts w:ascii="Times New Roman" w:hAnsi="Times New Roman" w:cs="Times New Roman"/>
          <w:sz w:val="20"/>
          <w:szCs w:val="20"/>
          <w:lang w:val="en-HK"/>
        </w:rPr>
        <w:t xml:space="preserve">, </w:t>
      </w:r>
      <w:proofErr w:type="spellStart"/>
      <w:r w:rsidRPr="00194E71">
        <w:rPr>
          <w:rFonts w:ascii="Times New Roman" w:hAnsi="Times New Roman" w:cs="Times New Roman"/>
          <w:sz w:val="20"/>
          <w:szCs w:val="20"/>
          <w:lang w:val="en-HK"/>
        </w:rPr>
        <w:t>Liupengfei</w:t>
      </w:r>
      <w:proofErr w:type="spellEnd"/>
      <w:r w:rsidRPr="00194E71">
        <w:rPr>
          <w:rFonts w:ascii="Times New Roman" w:hAnsi="Times New Roman" w:cs="Times New Roman"/>
          <w:sz w:val="20"/>
          <w:szCs w:val="20"/>
          <w:lang w:val="en-HK"/>
        </w:rPr>
        <w:t xml:space="preserve"> Wu</w:t>
      </w:r>
      <w:r w:rsidRPr="00194E71">
        <w:rPr>
          <w:rFonts w:ascii="Times New Roman" w:eastAsia="DengXian" w:hAnsi="Times New Roman" w:cs="Times New Roman"/>
          <w:sz w:val="20"/>
          <w:szCs w:val="20"/>
          <w:vertAlign w:val="superscript"/>
          <w:lang w:val="en-HK"/>
        </w:rPr>
        <w:footnoteReference w:id="4"/>
      </w:r>
      <w:r w:rsidRPr="00194E71">
        <w:rPr>
          <w:rFonts w:ascii="Times New Roman" w:hAnsi="Times New Roman" w:cs="Times New Roman"/>
          <w:sz w:val="20"/>
          <w:szCs w:val="20"/>
          <w:lang w:val="en-HK"/>
        </w:rPr>
        <w:t>, Rui Zhao</w:t>
      </w:r>
      <w:r w:rsidRPr="00194E71">
        <w:rPr>
          <w:rFonts w:ascii="Times New Roman" w:eastAsia="DengXian" w:hAnsi="Times New Roman" w:cs="Times New Roman"/>
          <w:sz w:val="20"/>
          <w:szCs w:val="20"/>
          <w:vertAlign w:val="superscript"/>
          <w:lang w:val="en-HK"/>
        </w:rPr>
        <w:footnoteReference w:id="5"/>
      </w:r>
      <w:r w:rsidRPr="00194E71">
        <w:rPr>
          <w:rFonts w:ascii="Times New Roman" w:hAnsi="Times New Roman" w:cs="Times New Roman"/>
          <w:sz w:val="20"/>
          <w:szCs w:val="20"/>
          <w:lang w:val="en-HK"/>
        </w:rPr>
        <w:t xml:space="preserve">, </w:t>
      </w:r>
      <w:proofErr w:type="spellStart"/>
      <w:r w:rsidRPr="00194E71">
        <w:rPr>
          <w:rFonts w:ascii="Times New Roman" w:hAnsi="Times New Roman" w:cs="Times New Roman"/>
          <w:sz w:val="20"/>
          <w:szCs w:val="20"/>
          <w:lang w:val="en-HK"/>
        </w:rPr>
        <w:t>Jinfeng</w:t>
      </w:r>
      <w:proofErr w:type="spellEnd"/>
      <w:r w:rsidRPr="00194E71">
        <w:rPr>
          <w:rFonts w:ascii="Times New Roman" w:hAnsi="Times New Roman" w:cs="Times New Roman"/>
          <w:sz w:val="20"/>
          <w:szCs w:val="20"/>
          <w:lang w:val="en-HK"/>
        </w:rPr>
        <w:t xml:space="preserve"> Lou</w:t>
      </w:r>
      <w:r w:rsidRPr="00194E71">
        <w:rPr>
          <w:rFonts w:ascii="Times New Roman" w:eastAsia="DengXian" w:hAnsi="Times New Roman" w:cs="Times New Roman"/>
          <w:sz w:val="20"/>
          <w:szCs w:val="20"/>
          <w:vertAlign w:val="superscript"/>
          <w:lang w:val="en-HK"/>
        </w:rPr>
        <w:footnoteReference w:id="6"/>
      </w:r>
      <w:r w:rsidRPr="00194E71">
        <w:rPr>
          <w:rFonts w:ascii="Times New Roman" w:hAnsi="Times New Roman" w:cs="Times New Roman"/>
          <w:sz w:val="20"/>
          <w:szCs w:val="20"/>
          <w:lang w:val="en-HK"/>
        </w:rPr>
        <w:t xml:space="preserve">, </w:t>
      </w:r>
      <w:r w:rsidR="00556CC7">
        <w:rPr>
          <w:rFonts w:ascii="Times New Roman" w:hAnsi="Times New Roman" w:cs="Times New Roman"/>
          <w:sz w:val="20"/>
          <w:szCs w:val="20"/>
          <w:lang w:val="en-HK"/>
        </w:rPr>
        <w:t xml:space="preserve">and </w:t>
      </w:r>
      <w:proofErr w:type="spellStart"/>
      <w:r w:rsidRPr="00194E71">
        <w:rPr>
          <w:rFonts w:ascii="Times New Roman" w:hAnsi="Times New Roman" w:cs="Times New Roman"/>
          <w:sz w:val="20"/>
          <w:szCs w:val="20"/>
          <w:lang w:val="en-HK"/>
        </w:rPr>
        <w:t>Jinying</w:t>
      </w:r>
      <w:proofErr w:type="spellEnd"/>
      <w:r w:rsidRPr="00194E71">
        <w:rPr>
          <w:rFonts w:ascii="Times New Roman" w:hAnsi="Times New Roman" w:cs="Times New Roman"/>
          <w:sz w:val="20"/>
          <w:szCs w:val="20"/>
          <w:lang w:val="en-HK"/>
        </w:rPr>
        <w:t xml:space="preserve"> Xu</w:t>
      </w:r>
      <w:r w:rsidRPr="00194E71">
        <w:rPr>
          <w:rFonts w:ascii="Times New Roman" w:eastAsia="DengXian" w:hAnsi="Times New Roman" w:cs="Times New Roman"/>
          <w:sz w:val="20"/>
          <w:szCs w:val="20"/>
          <w:vertAlign w:val="superscript"/>
          <w:lang w:val="en-HK"/>
        </w:rPr>
        <w:footnoteReference w:id="7"/>
      </w:r>
    </w:p>
    <w:p w14:paraId="2EA67846" w14:textId="7406AF79" w:rsidR="00556CC7" w:rsidRPr="00556CC7" w:rsidRDefault="00556CC7" w:rsidP="00556CC7">
      <w:pPr>
        <w:spacing w:line="480" w:lineRule="auto"/>
        <w:rPr>
          <w:rFonts w:ascii="Times New Roman" w:hAnsi="Times New Roman" w:cs="Times New Roman"/>
          <w:b/>
          <w:bCs/>
          <w:sz w:val="20"/>
          <w:szCs w:val="20"/>
        </w:rPr>
      </w:pPr>
      <w:r w:rsidRPr="00194E71">
        <w:rPr>
          <w:rFonts w:ascii="Times New Roman" w:hAnsi="Times New Roman" w:cs="Times New Roman"/>
          <w:b/>
          <w:bCs/>
          <w:sz w:val="20"/>
          <w:szCs w:val="20"/>
        </w:rPr>
        <w:t xml:space="preserve">Abstract: </w:t>
      </w:r>
    </w:p>
    <w:p w14:paraId="5D7EA3EF" w14:textId="0174F8C3" w:rsidR="00556CC7" w:rsidRPr="00194E71" w:rsidRDefault="00556CC7" w:rsidP="00556CC7">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Configuring a trustworthy IoT-enabled BIM Platform (IBP) is significant for modular construction to </w:t>
      </w:r>
      <w:r w:rsidRPr="00194E71">
        <w:rPr>
          <w:rFonts w:ascii="Times New Roman" w:hAnsi="Times New Roman" w:cs="Times New Roman" w:hint="eastAsia"/>
          <w:sz w:val="20"/>
          <w:szCs w:val="20"/>
        </w:rPr>
        <w:t>ens</w:t>
      </w:r>
      <w:r w:rsidRPr="00194E71">
        <w:rPr>
          <w:rFonts w:ascii="Times New Roman" w:hAnsi="Times New Roman" w:cs="Times New Roman"/>
          <w:sz w:val="20"/>
          <w:szCs w:val="20"/>
        </w:rPr>
        <w:t xml:space="preserve">ure transparency, traceability, and immutability </w:t>
      </w:r>
      <w:r w:rsidR="00921367">
        <w:rPr>
          <w:rFonts w:ascii="Times New Roman" w:hAnsi="Times New Roman" w:cs="Times New Roman"/>
          <w:sz w:val="20"/>
          <w:szCs w:val="20"/>
        </w:rPr>
        <w:t>throughout</w:t>
      </w:r>
      <w:r w:rsidRPr="00194E71">
        <w:rPr>
          <w:rFonts w:ascii="Times New Roman" w:hAnsi="Times New Roman" w:cs="Times New Roman"/>
          <w:sz w:val="20"/>
          <w:szCs w:val="20"/>
        </w:rPr>
        <w:t xml:space="preserve"> its fragmented supply chain management. However, most current IBP</w:t>
      </w:r>
      <w:r w:rsidR="00921367">
        <w:rPr>
          <w:rFonts w:ascii="Times New Roman" w:hAnsi="Times New Roman" w:cs="Times New Roman"/>
          <w:sz w:val="20"/>
          <w:szCs w:val="20"/>
        </w:rPr>
        <w:t>s</w:t>
      </w:r>
      <w:r w:rsidRPr="00194E71">
        <w:rPr>
          <w:rFonts w:ascii="Times New Roman" w:hAnsi="Times New Roman" w:cs="Times New Roman"/>
          <w:sz w:val="20"/>
          <w:szCs w:val="20"/>
        </w:rPr>
        <w:t xml:space="preserve"> </w:t>
      </w:r>
      <w:r w:rsidR="00921367">
        <w:rPr>
          <w:rFonts w:ascii="Times New Roman" w:hAnsi="Times New Roman" w:cs="Times New Roman"/>
          <w:sz w:val="20"/>
          <w:szCs w:val="20"/>
        </w:rPr>
        <w:t>are</w:t>
      </w:r>
      <w:r w:rsidRPr="00194E71">
        <w:rPr>
          <w:rFonts w:ascii="Times New Roman" w:hAnsi="Times New Roman" w:cs="Times New Roman"/>
          <w:sz w:val="20"/>
          <w:szCs w:val="20"/>
        </w:rPr>
        <w:t xml:space="preserve"> designed </w:t>
      </w:r>
      <w:r w:rsidR="00921367">
        <w:rPr>
          <w:rFonts w:ascii="Times New Roman" w:hAnsi="Times New Roman" w:cs="Times New Roman"/>
          <w:sz w:val="20"/>
          <w:szCs w:val="20"/>
        </w:rPr>
        <w:t>adopting</w:t>
      </w:r>
      <w:r w:rsidRPr="00194E71">
        <w:rPr>
          <w:rFonts w:ascii="Times New Roman" w:hAnsi="Times New Roman" w:cs="Times New Roman"/>
          <w:sz w:val="20"/>
          <w:szCs w:val="20"/>
        </w:rPr>
        <w:t xml:space="preserve"> a centralized system architecture, which </w:t>
      </w:r>
      <w:r w:rsidRPr="00194E71">
        <w:rPr>
          <w:rFonts w:ascii="Times New Roman" w:hAnsi="Times New Roman" w:cs="Times New Roman" w:hint="eastAsia"/>
          <w:sz w:val="20"/>
          <w:szCs w:val="20"/>
        </w:rPr>
        <w:t>fails</w:t>
      </w:r>
      <w:r w:rsidRPr="00194E71">
        <w:rPr>
          <w:rFonts w:ascii="Times New Roman" w:hAnsi="Times New Roman" w:cs="Times New Roman"/>
          <w:sz w:val="20"/>
          <w:szCs w:val="20"/>
        </w:rPr>
        <w:t xml:space="preserve"> to achieve</w:t>
      </w:r>
      <w:r w:rsidR="00DE15C4">
        <w:rPr>
          <w:rFonts w:ascii="Times New Roman" w:hAnsi="Times New Roman" w:cs="Times New Roman"/>
          <w:sz w:val="20"/>
          <w:szCs w:val="20"/>
        </w:rPr>
        <w:t xml:space="preserve"> a decentralized and effective one to ensure</w:t>
      </w:r>
      <w:r w:rsidRPr="00194E71">
        <w:rPr>
          <w:rFonts w:ascii="Times New Roman" w:hAnsi="Times New Roman" w:cs="Times New Roman"/>
          <w:sz w:val="20"/>
          <w:szCs w:val="20"/>
        </w:rPr>
        <w:t xml:space="preserve"> </w:t>
      </w:r>
      <w:r w:rsidR="00DE15C4">
        <w:rPr>
          <w:rFonts w:ascii="Times New Roman" w:hAnsi="Times New Roman" w:cs="Times New Roman"/>
          <w:sz w:val="20"/>
          <w:szCs w:val="20"/>
        </w:rPr>
        <w:t>a</w:t>
      </w:r>
      <w:r w:rsidRPr="00194E71">
        <w:rPr>
          <w:rFonts w:ascii="Times New Roman" w:hAnsi="Times New Roman" w:cs="Times New Roman"/>
          <w:sz w:val="20"/>
          <w:szCs w:val="20"/>
        </w:rPr>
        <w:t xml:space="preserve"> single point of truth in BIM and prevent a single point of failure in IoT networks. To address </w:t>
      </w:r>
      <w:r w:rsidR="00DE15C4">
        <w:rPr>
          <w:rFonts w:ascii="Times New Roman" w:hAnsi="Times New Roman" w:cs="Times New Roman"/>
          <w:sz w:val="20"/>
          <w:szCs w:val="20"/>
        </w:rPr>
        <w:t>this challenge</w:t>
      </w:r>
      <w:r w:rsidRPr="00194E71">
        <w:rPr>
          <w:rFonts w:ascii="Times New Roman" w:hAnsi="Times New Roman" w:cs="Times New Roman"/>
          <w:sz w:val="20"/>
          <w:szCs w:val="20"/>
        </w:rPr>
        <w:t xml:space="preserve">, this study introduces permissioned blockchain with IBP and proposes a novel service-oriented system architecture </w:t>
      </w:r>
      <w:r w:rsidR="00DE15C4">
        <w:rPr>
          <w:rFonts w:ascii="Times New Roman" w:hAnsi="Times New Roman" w:cs="Times New Roman"/>
          <w:sz w:val="20"/>
          <w:szCs w:val="20"/>
        </w:rPr>
        <w:t>of</w:t>
      </w:r>
      <w:r w:rsidRPr="00194E71">
        <w:rPr>
          <w:rFonts w:ascii="Times New Roman" w:hAnsi="Times New Roman" w:cs="Times New Roman"/>
          <w:sz w:val="20"/>
          <w:szCs w:val="20"/>
        </w:rPr>
        <w:t xml:space="preserve"> </w:t>
      </w:r>
      <w:bookmarkStart w:id="2" w:name="_Hlk83802894"/>
      <w:r w:rsidRPr="00194E71">
        <w:rPr>
          <w:rFonts w:ascii="Times New Roman" w:hAnsi="Times New Roman" w:cs="Times New Roman"/>
          <w:sz w:val="20"/>
          <w:szCs w:val="20"/>
        </w:rPr>
        <w:t>blockchain-enabled IoT-BIM platform</w:t>
      </w:r>
      <w:bookmarkEnd w:id="2"/>
      <w:r w:rsidRPr="00194E71">
        <w:rPr>
          <w:rFonts w:ascii="Times New Roman" w:hAnsi="Times New Roman" w:cs="Times New Roman"/>
          <w:sz w:val="20"/>
          <w:szCs w:val="20"/>
        </w:rPr>
        <w:t xml:space="preserve"> (BIBP) </w:t>
      </w:r>
      <w:r w:rsidR="00DE15C4">
        <w:rPr>
          <w:rFonts w:ascii="Times New Roman" w:hAnsi="Times New Roman" w:cs="Times New Roman"/>
          <w:sz w:val="20"/>
          <w:szCs w:val="20"/>
        </w:rPr>
        <w:t>for</w:t>
      </w:r>
      <w:r w:rsidRPr="00194E71">
        <w:rPr>
          <w:rFonts w:ascii="Times New Roman" w:hAnsi="Times New Roman" w:cs="Times New Roman"/>
          <w:sz w:val="20"/>
          <w:szCs w:val="20"/>
        </w:rPr>
        <w:t xml:space="preserve"> the </w:t>
      </w:r>
      <w:bookmarkStart w:id="3" w:name="_Hlk83802977"/>
      <w:r w:rsidRPr="00194E71">
        <w:rPr>
          <w:rFonts w:ascii="Times New Roman" w:hAnsi="Times New Roman" w:cs="Times New Roman"/>
          <w:sz w:val="20"/>
          <w:szCs w:val="20"/>
        </w:rPr>
        <w:t xml:space="preserve">data-information-knowledge </w:t>
      </w:r>
      <w:bookmarkEnd w:id="3"/>
      <w:r w:rsidRPr="00194E71">
        <w:rPr>
          <w:rFonts w:ascii="Times New Roman" w:hAnsi="Times New Roman" w:cs="Times New Roman"/>
          <w:sz w:val="20"/>
          <w:szCs w:val="20"/>
        </w:rPr>
        <w:t xml:space="preserve">(DIK) driven supply chain management in modular construction. Firstly, Infrastructure as a Service (IaaS) is designed with hardware, core technologies, and protocols to offer accurate data from daily practice to blockchain BIM. Blockchain </w:t>
      </w:r>
      <w:bookmarkStart w:id="4" w:name="_Hlk83802993"/>
      <w:r w:rsidRPr="00194E71">
        <w:rPr>
          <w:rFonts w:ascii="Times New Roman" w:hAnsi="Times New Roman" w:cs="Times New Roman"/>
          <w:sz w:val="20"/>
          <w:szCs w:val="20"/>
        </w:rPr>
        <w:t xml:space="preserve">BIM as a Service </w:t>
      </w:r>
      <w:bookmarkEnd w:id="4"/>
      <w:r w:rsidRPr="00194E71">
        <w:rPr>
          <w:rFonts w:ascii="Times New Roman" w:hAnsi="Times New Roman" w:cs="Times New Roman"/>
          <w:sz w:val="20"/>
          <w:szCs w:val="20"/>
        </w:rPr>
        <w:t>(BaaS) is then developed within the permissioned blockchain to ease the interoperability of the information, semantics, and meaningful inferences.</w:t>
      </w:r>
      <w:r w:rsidR="007D5B0D">
        <w:rPr>
          <w:rFonts w:ascii="Times New Roman" w:hAnsi="Times New Roman" w:cs="Times New Roman"/>
          <w:sz w:val="20"/>
          <w:szCs w:val="20"/>
        </w:rPr>
        <w:t xml:space="preserve"> </w:t>
      </w:r>
      <w:r w:rsidRPr="00194E71">
        <w:rPr>
          <w:rFonts w:ascii="Times New Roman" w:hAnsi="Times New Roman" w:cs="Times New Roman"/>
          <w:sz w:val="20"/>
          <w:szCs w:val="20"/>
        </w:rPr>
        <w:t xml:space="preserve">Furthermore, </w:t>
      </w:r>
      <w:bookmarkStart w:id="5" w:name="_Hlk83803007"/>
      <w:r w:rsidRPr="00194E71">
        <w:rPr>
          <w:rFonts w:ascii="Times New Roman" w:hAnsi="Times New Roman" w:cs="Times New Roman"/>
          <w:sz w:val="20"/>
          <w:szCs w:val="20"/>
        </w:rPr>
        <w:t xml:space="preserve">Software as a Service </w:t>
      </w:r>
      <w:bookmarkEnd w:id="5"/>
      <w:r w:rsidRPr="00194E71">
        <w:rPr>
          <w:rFonts w:ascii="Times New Roman" w:hAnsi="Times New Roman" w:cs="Times New Roman"/>
          <w:sz w:val="20"/>
          <w:szCs w:val="20"/>
        </w:rPr>
        <w:t xml:space="preserve">(SaaS) is configured with decentralized applications to achieve knowledgeable operations or processes with a crash fault-tolerant consensus mechanism. The demonstrative </w:t>
      </w:r>
      <w:r w:rsidR="007D5B0D">
        <w:rPr>
          <w:rFonts w:ascii="Times New Roman" w:hAnsi="Times New Roman" w:cs="Times New Roman"/>
          <w:sz w:val="20"/>
          <w:szCs w:val="20"/>
        </w:rPr>
        <w:t xml:space="preserve">case study in a modular student residence </w:t>
      </w:r>
      <w:r w:rsidR="000B7769">
        <w:rPr>
          <w:rFonts w:ascii="Times New Roman" w:hAnsi="Times New Roman" w:cs="Times New Roman"/>
          <w:sz w:val="20"/>
          <w:szCs w:val="20"/>
        </w:rPr>
        <w:t xml:space="preserve">project </w:t>
      </w:r>
      <w:r w:rsidR="007D5B0D">
        <w:rPr>
          <w:rFonts w:ascii="Times New Roman" w:hAnsi="Times New Roman" w:cs="Times New Roman"/>
          <w:sz w:val="20"/>
          <w:szCs w:val="20"/>
        </w:rPr>
        <w:t xml:space="preserve">evaluates the proposed BIBP </w:t>
      </w:r>
      <w:r w:rsidR="007D5B0D">
        <w:rPr>
          <w:rFonts w:ascii="Times New Roman" w:hAnsi="Times New Roman" w:cs="Times New Roman"/>
          <w:sz w:val="20"/>
          <w:szCs w:val="20"/>
        </w:rPr>
        <w:lastRenderedPageBreak/>
        <w:t>system prototype with the performance analysis of storage cost, throughput, latency, privacy</w:t>
      </w:r>
      <w:r w:rsidR="00616EAD">
        <w:rPr>
          <w:rFonts w:ascii="Times New Roman" w:hAnsi="Times New Roman" w:cs="Times New Roman"/>
          <w:sz w:val="20"/>
          <w:szCs w:val="20"/>
        </w:rPr>
        <w:t>, and feedback from stakeholders</w:t>
      </w:r>
      <w:r w:rsidR="007D5B0D">
        <w:rPr>
          <w:rFonts w:ascii="Times New Roman" w:hAnsi="Times New Roman" w:cs="Times New Roman"/>
          <w:sz w:val="20"/>
          <w:szCs w:val="20"/>
        </w:rPr>
        <w:t>.</w:t>
      </w:r>
      <w:r w:rsidRPr="00194E71">
        <w:rPr>
          <w:rFonts w:ascii="Times New Roman" w:hAnsi="Times New Roman" w:cs="Times New Roman"/>
          <w:sz w:val="20"/>
          <w:szCs w:val="20"/>
        </w:rPr>
        <w:t xml:space="preserve"> </w:t>
      </w:r>
      <w:r w:rsidR="007D5B0D">
        <w:rPr>
          <w:rFonts w:ascii="Times New Roman" w:hAnsi="Times New Roman" w:cs="Times New Roman"/>
          <w:sz w:val="20"/>
          <w:szCs w:val="20"/>
        </w:rPr>
        <w:t xml:space="preserve">The results </w:t>
      </w:r>
      <w:r w:rsidRPr="00194E71">
        <w:rPr>
          <w:rFonts w:ascii="Times New Roman" w:hAnsi="Times New Roman" w:cs="Times New Roman"/>
          <w:sz w:val="20"/>
          <w:szCs w:val="20"/>
        </w:rPr>
        <w:t xml:space="preserve">indicate that BIBP </w:t>
      </w:r>
      <w:r w:rsidR="007D5B0D">
        <w:rPr>
          <w:rFonts w:ascii="Times New Roman" w:hAnsi="Times New Roman" w:cs="Times New Roman"/>
          <w:sz w:val="20"/>
          <w:szCs w:val="20"/>
        </w:rPr>
        <w:t>has an effective system architecture</w:t>
      </w:r>
      <w:r w:rsidR="006028C1">
        <w:rPr>
          <w:rFonts w:ascii="Times New Roman" w:hAnsi="Times New Roman" w:cs="Times New Roman"/>
          <w:sz w:val="20"/>
          <w:szCs w:val="20"/>
        </w:rPr>
        <w:t xml:space="preserve"> with </w:t>
      </w:r>
      <w:r w:rsidR="00A72C8C" w:rsidRPr="00194E71">
        <w:rPr>
          <w:rFonts w:ascii="Times New Roman" w:hAnsi="Times New Roman" w:cs="Times New Roman"/>
          <w:sz w:val="20"/>
          <w:szCs w:val="20"/>
        </w:rPr>
        <w:t>acceptable throughput and latency</w:t>
      </w:r>
      <w:r w:rsidR="00A72C8C">
        <w:rPr>
          <w:rFonts w:ascii="Times New Roman" w:hAnsi="Times New Roman" w:cs="Times New Roman"/>
          <w:sz w:val="20"/>
          <w:szCs w:val="20"/>
        </w:rPr>
        <w:t>, can</w:t>
      </w:r>
      <w:r w:rsidR="00A72C8C" w:rsidRPr="00A72C8C">
        <w:rPr>
          <w:rFonts w:ascii="Times New Roman" w:hAnsi="Times New Roman" w:cs="Times New Roman"/>
          <w:sz w:val="20"/>
          <w:szCs w:val="20"/>
        </w:rPr>
        <w:t xml:space="preserve"> </w:t>
      </w:r>
      <w:r w:rsidR="00A72C8C">
        <w:rPr>
          <w:rFonts w:ascii="Times New Roman" w:hAnsi="Times New Roman" w:cs="Times New Roman"/>
          <w:sz w:val="20"/>
          <w:szCs w:val="20"/>
        </w:rPr>
        <w:t xml:space="preserve">save storage costs to achieve a single point of truth in BIM, and avoid a single point of failure for IoT networks with </w:t>
      </w:r>
      <w:r w:rsidR="006028C1">
        <w:rPr>
          <w:rFonts w:ascii="Times New Roman" w:hAnsi="Times New Roman" w:cs="Times New Roman"/>
          <w:sz w:val="20"/>
          <w:szCs w:val="20"/>
        </w:rPr>
        <w:t xml:space="preserve">privacy and security </w:t>
      </w:r>
      <w:r w:rsidR="00A72C8C">
        <w:rPr>
          <w:rFonts w:ascii="Times New Roman" w:hAnsi="Times New Roman" w:cs="Times New Roman"/>
          <w:sz w:val="20"/>
          <w:szCs w:val="20"/>
        </w:rPr>
        <w:t xml:space="preserve">preserving </w:t>
      </w:r>
      <w:r w:rsidR="006028C1">
        <w:rPr>
          <w:rFonts w:ascii="Times New Roman" w:hAnsi="Times New Roman" w:cs="Times New Roman"/>
          <w:sz w:val="20"/>
          <w:szCs w:val="20"/>
        </w:rPr>
        <w:t>mechanism</w:t>
      </w:r>
      <w:r w:rsidR="00A72C8C">
        <w:rPr>
          <w:rFonts w:ascii="Times New Roman" w:hAnsi="Times New Roman" w:cs="Times New Roman"/>
          <w:sz w:val="20"/>
          <w:szCs w:val="20"/>
        </w:rPr>
        <w:t xml:space="preserve">s. </w:t>
      </w:r>
    </w:p>
    <w:p w14:paraId="5E63E8C8" w14:textId="77777777" w:rsidR="00556CC7" w:rsidRPr="00194E71" w:rsidRDefault="00556CC7" w:rsidP="00556CC7">
      <w:pPr>
        <w:spacing w:line="480" w:lineRule="auto"/>
        <w:rPr>
          <w:rFonts w:ascii="Times New Roman" w:hAnsi="Times New Roman" w:cs="Times New Roman"/>
          <w:b/>
          <w:bCs/>
          <w:sz w:val="20"/>
          <w:szCs w:val="20"/>
        </w:rPr>
      </w:pPr>
      <w:r w:rsidRPr="00194E71">
        <w:rPr>
          <w:rFonts w:ascii="Times New Roman" w:hAnsi="Times New Roman" w:cs="Times New Roman"/>
          <w:b/>
          <w:bCs/>
          <w:sz w:val="20"/>
          <w:szCs w:val="20"/>
        </w:rPr>
        <w:t>Keywords</w:t>
      </w:r>
      <w:r w:rsidRPr="00194E71">
        <w:rPr>
          <w:rFonts w:ascii="Times New Roman" w:hAnsi="Times New Roman" w:cs="Times New Roman" w:hint="eastAsia"/>
          <w:b/>
          <w:bCs/>
          <w:sz w:val="20"/>
          <w:szCs w:val="20"/>
        </w:rPr>
        <w:t>:</w:t>
      </w:r>
      <w:r w:rsidRPr="00194E71">
        <w:rPr>
          <w:rFonts w:ascii="Times New Roman" w:hAnsi="Times New Roman" w:cs="Times New Roman"/>
          <w:b/>
          <w:bCs/>
          <w:sz w:val="20"/>
          <w:szCs w:val="20"/>
        </w:rPr>
        <w:t xml:space="preserve"> </w:t>
      </w:r>
      <w:r w:rsidRPr="00194E71">
        <w:rPr>
          <w:rFonts w:ascii="Times New Roman" w:hAnsi="Times New Roman" w:cs="Times New Roman"/>
          <w:sz w:val="20"/>
          <w:szCs w:val="20"/>
        </w:rPr>
        <w:t>Blockchain, IoT, BIM, Supply Chain Management, Modular Construction</w:t>
      </w:r>
    </w:p>
    <w:p w14:paraId="0FA896B4" w14:textId="2A5400A6" w:rsidR="000E236D" w:rsidRPr="00194E71" w:rsidRDefault="0054551F" w:rsidP="00497D03">
      <w:pPr>
        <w:pStyle w:val="Heading1"/>
        <w:numPr>
          <w:ilvl w:val="0"/>
          <w:numId w:val="3"/>
        </w:numPr>
        <w:spacing w:line="480" w:lineRule="auto"/>
        <w:rPr>
          <w:rFonts w:ascii="Times New Roman" w:hAnsi="Times New Roman" w:cs="Times New Roman"/>
          <w:b/>
          <w:bCs/>
          <w:color w:val="auto"/>
          <w:sz w:val="20"/>
          <w:szCs w:val="20"/>
        </w:rPr>
      </w:pPr>
      <w:r w:rsidRPr="00194E71">
        <w:rPr>
          <w:rFonts w:ascii="Times New Roman" w:hAnsi="Times New Roman" w:cs="Times New Roman"/>
          <w:b/>
          <w:bCs/>
          <w:color w:val="auto"/>
          <w:sz w:val="20"/>
          <w:szCs w:val="20"/>
        </w:rPr>
        <w:t>Introduction</w:t>
      </w:r>
    </w:p>
    <w:p w14:paraId="427364E9" w14:textId="2925BA16" w:rsidR="00EC0AC8" w:rsidRPr="00194E71" w:rsidRDefault="009C3314" w:rsidP="00075B19">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The construction industry contributed a considerable </w:t>
      </w:r>
      <w:r w:rsidR="00104344" w:rsidRPr="00194E71">
        <w:rPr>
          <w:rFonts w:ascii="Times New Roman" w:hAnsi="Times New Roman" w:cs="Times New Roman"/>
          <w:sz w:val="20"/>
          <w:szCs w:val="20"/>
        </w:rPr>
        <w:t>13%</w:t>
      </w:r>
      <w:r w:rsidRPr="00194E71">
        <w:rPr>
          <w:rFonts w:ascii="Times New Roman" w:hAnsi="Times New Roman" w:cs="Times New Roman"/>
          <w:sz w:val="20"/>
          <w:szCs w:val="20"/>
        </w:rPr>
        <w:t xml:space="preserve"> </w:t>
      </w:r>
      <w:r w:rsidR="00C2638A" w:rsidRPr="00194E71">
        <w:rPr>
          <w:rFonts w:ascii="Times New Roman" w:hAnsi="Times New Roman" w:cs="Times New Roman"/>
          <w:sz w:val="20"/>
          <w:szCs w:val="20"/>
        </w:rPr>
        <w:t xml:space="preserve">share of </w:t>
      </w:r>
      <w:r w:rsidR="001208DE" w:rsidRPr="00194E71">
        <w:rPr>
          <w:rFonts w:ascii="Times New Roman" w:hAnsi="Times New Roman" w:cs="Times New Roman"/>
          <w:sz w:val="20"/>
          <w:szCs w:val="20"/>
        </w:rPr>
        <w:t xml:space="preserve">global </w:t>
      </w:r>
      <w:r w:rsidRPr="00194E71">
        <w:rPr>
          <w:rFonts w:ascii="Times New Roman" w:hAnsi="Times New Roman" w:cs="Times New Roman"/>
          <w:sz w:val="20"/>
          <w:szCs w:val="20"/>
        </w:rPr>
        <w:t xml:space="preserve">Gross Domestic Product (GDP) at </w:t>
      </w:r>
      <w:r w:rsidR="00104344" w:rsidRPr="00194E71">
        <w:rPr>
          <w:rFonts w:ascii="Times New Roman" w:hAnsi="Times New Roman" w:cs="Times New Roman"/>
          <w:sz w:val="20"/>
          <w:szCs w:val="20"/>
        </w:rPr>
        <w:t>7</w:t>
      </w:r>
      <w:r w:rsidRPr="00194E71">
        <w:rPr>
          <w:rFonts w:ascii="Times New Roman" w:hAnsi="Times New Roman" w:cs="Times New Roman"/>
          <w:sz w:val="20"/>
          <w:szCs w:val="20"/>
        </w:rPr>
        <w:t xml:space="preserve">% employment of </w:t>
      </w:r>
      <w:r w:rsidR="00104344" w:rsidRPr="00194E71">
        <w:rPr>
          <w:rFonts w:ascii="Times New Roman" w:hAnsi="Times New Roman" w:cs="Times New Roman"/>
          <w:sz w:val="20"/>
          <w:szCs w:val="20"/>
        </w:rPr>
        <w:t>the world’s working population (Barbosa et al., 2017)</w:t>
      </w:r>
      <w:r w:rsidRPr="00194E71">
        <w:rPr>
          <w:rFonts w:ascii="Times New Roman" w:hAnsi="Times New Roman" w:cs="Times New Roman"/>
          <w:sz w:val="20"/>
          <w:szCs w:val="20"/>
        </w:rPr>
        <w:t xml:space="preserve">. However, </w:t>
      </w:r>
      <w:r w:rsidR="008724C8" w:rsidRPr="00194E71">
        <w:rPr>
          <w:rFonts w:ascii="Times New Roman" w:hAnsi="Times New Roman" w:cs="Times New Roman"/>
          <w:sz w:val="20"/>
          <w:szCs w:val="20"/>
        </w:rPr>
        <w:t>it</w:t>
      </w:r>
      <w:r w:rsidRPr="00194E71">
        <w:rPr>
          <w:rFonts w:ascii="Times New Roman" w:hAnsi="Times New Roman" w:cs="Times New Roman"/>
          <w:sz w:val="20"/>
          <w:szCs w:val="20"/>
        </w:rPr>
        <w:t xml:space="preserve"> is encountering challenges such as declining total productivity, professional labor shortfall, and the aging workforce. </w:t>
      </w:r>
      <w:r w:rsidR="00EF26BF" w:rsidRPr="00194E71">
        <w:rPr>
          <w:rFonts w:ascii="Times New Roman" w:hAnsi="Times New Roman" w:cs="Times New Roman"/>
          <w:sz w:val="20"/>
          <w:szCs w:val="20"/>
        </w:rPr>
        <w:t xml:space="preserve">To </w:t>
      </w:r>
      <w:r w:rsidR="00794074" w:rsidRPr="00194E71">
        <w:rPr>
          <w:rFonts w:ascii="Times New Roman" w:hAnsi="Times New Roman" w:cs="Times New Roman"/>
          <w:sz w:val="20"/>
          <w:szCs w:val="20"/>
        </w:rPr>
        <w:t>improve</w:t>
      </w:r>
      <w:r w:rsidR="00EF26BF" w:rsidRPr="00194E71">
        <w:rPr>
          <w:rFonts w:ascii="Times New Roman" w:hAnsi="Times New Roman" w:cs="Times New Roman"/>
          <w:sz w:val="20"/>
          <w:szCs w:val="20"/>
        </w:rPr>
        <w:t xml:space="preserve"> these </w:t>
      </w:r>
      <w:r w:rsidR="00794074" w:rsidRPr="00194E71">
        <w:rPr>
          <w:rFonts w:ascii="Times New Roman" w:hAnsi="Times New Roman" w:cs="Times New Roman"/>
          <w:sz w:val="20"/>
          <w:szCs w:val="20"/>
        </w:rPr>
        <w:t>issues</w:t>
      </w:r>
      <w:r w:rsidR="00EF26BF" w:rsidRPr="00194E71">
        <w:rPr>
          <w:rFonts w:ascii="Times New Roman" w:hAnsi="Times New Roman" w:cs="Times New Roman"/>
          <w:sz w:val="20"/>
          <w:szCs w:val="20"/>
        </w:rPr>
        <w:t xml:space="preserve">, modular construction </w:t>
      </w:r>
      <w:r w:rsidR="001628E5" w:rsidRPr="00194E71">
        <w:rPr>
          <w:rFonts w:ascii="Times New Roman" w:hAnsi="Times New Roman" w:cs="Times New Roman"/>
          <w:sz w:val="20"/>
          <w:szCs w:val="20"/>
        </w:rPr>
        <w:t>has been</w:t>
      </w:r>
      <w:r w:rsidR="00EF26BF" w:rsidRPr="00194E71">
        <w:rPr>
          <w:rFonts w:ascii="Times New Roman" w:hAnsi="Times New Roman" w:cs="Times New Roman"/>
          <w:sz w:val="20"/>
          <w:szCs w:val="20"/>
        </w:rPr>
        <w:t xml:space="preserve"> adopted worldwide, such as </w:t>
      </w:r>
      <w:r w:rsidR="003E2889" w:rsidRPr="00194E71">
        <w:rPr>
          <w:rFonts w:ascii="Times New Roman" w:hAnsi="Times New Roman" w:cs="Times New Roman"/>
          <w:sz w:val="20"/>
          <w:szCs w:val="20"/>
        </w:rPr>
        <w:t xml:space="preserve">in </w:t>
      </w:r>
      <w:r w:rsidR="004637F3" w:rsidRPr="00194E71">
        <w:rPr>
          <w:rFonts w:ascii="Times New Roman" w:hAnsi="Times New Roman" w:cs="Times New Roman"/>
          <w:sz w:val="20"/>
          <w:szCs w:val="20"/>
        </w:rPr>
        <w:t>S</w:t>
      </w:r>
      <w:r w:rsidR="003E2889" w:rsidRPr="00194E71">
        <w:rPr>
          <w:rFonts w:ascii="Times New Roman" w:hAnsi="Times New Roman" w:cs="Times New Roman"/>
          <w:sz w:val="20"/>
          <w:szCs w:val="20"/>
        </w:rPr>
        <w:t>i</w:t>
      </w:r>
      <w:r w:rsidR="00021854" w:rsidRPr="00194E71">
        <w:rPr>
          <w:rFonts w:ascii="Times New Roman" w:hAnsi="Times New Roman" w:cs="Times New Roman"/>
          <w:sz w:val="20"/>
          <w:szCs w:val="20"/>
        </w:rPr>
        <w:t>n</w:t>
      </w:r>
      <w:r w:rsidR="003E2889" w:rsidRPr="00194E71">
        <w:rPr>
          <w:rFonts w:ascii="Times New Roman" w:hAnsi="Times New Roman" w:cs="Times New Roman"/>
          <w:sz w:val="20"/>
          <w:szCs w:val="20"/>
        </w:rPr>
        <w:t>gapore (Hwang et al., 2018)</w:t>
      </w:r>
      <w:r w:rsidR="00107897" w:rsidRPr="00194E71">
        <w:rPr>
          <w:rFonts w:ascii="Times New Roman" w:hAnsi="Times New Roman" w:cs="Times New Roman"/>
          <w:sz w:val="20"/>
          <w:szCs w:val="20"/>
        </w:rPr>
        <w:t>, UK (</w:t>
      </w:r>
      <w:proofErr w:type="spellStart"/>
      <w:r w:rsidR="00107897" w:rsidRPr="00194E71">
        <w:rPr>
          <w:rFonts w:ascii="Times New Roman" w:hAnsi="Times New Roman" w:cs="Times New Roman"/>
          <w:sz w:val="20"/>
          <w:szCs w:val="20"/>
        </w:rPr>
        <w:t>Innella</w:t>
      </w:r>
      <w:proofErr w:type="spellEnd"/>
      <w:r w:rsidR="00107897" w:rsidRPr="00194E71">
        <w:rPr>
          <w:rFonts w:ascii="Times New Roman" w:hAnsi="Times New Roman" w:cs="Times New Roman"/>
          <w:sz w:val="20"/>
          <w:szCs w:val="20"/>
        </w:rPr>
        <w:t xml:space="preserve"> et al., 2019), Canada (</w:t>
      </w:r>
      <w:r w:rsidR="0019471C">
        <w:rPr>
          <w:rFonts w:ascii="Times New Roman" w:hAnsi="Times New Roman" w:cs="Times New Roman"/>
          <w:sz w:val="20"/>
          <w:szCs w:val="20"/>
        </w:rPr>
        <w:t>Liu</w:t>
      </w:r>
      <w:r w:rsidR="00E76588" w:rsidRPr="00194E71">
        <w:rPr>
          <w:rFonts w:ascii="Times New Roman" w:hAnsi="Times New Roman" w:cs="Times New Roman"/>
          <w:sz w:val="20"/>
          <w:szCs w:val="20"/>
        </w:rPr>
        <w:t xml:space="preserve"> et al., 20</w:t>
      </w:r>
      <w:r w:rsidR="00F0212A" w:rsidRPr="00194E71">
        <w:rPr>
          <w:rFonts w:ascii="Times New Roman" w:hAnsi="Times New Roman" w:cs="Times New Roman"/>
          <w:sz w:val="20"/>
          <w:szCs w:val="20"/>
        </w:rPr>
        <w:t>1</w:t>
      </w:r>
      <w:r w:rsidR="0019471C">
        <w:rPr>
          <w:rFonts w:ascii="Times New Roman" w:hAnsi="Times New Roman" w:cs="Times New Roman"/>
          <w:sz w:val="20"/>
          <w:szCs w:val="20"/>
        </w:rPr>
        <w:t>9</w:t>
      </w:r>
      <w:r w:rsidR="00107897" w:rsidRPr="00194E71">
        <w:rPr>
          <w:rFonts w:ascii="Times New Roman" w:hAnsi="Times New Roman" w:cs="Times New Roman"/>
          <w:sz w:val="20"/>
          <w:szCs w:val="20"/>
        </w:rPr>
        <w:t>)</w:t>
      </w:r>
      <w:r w:rsidR="00821B5E" w:rsidRPr="00194E71">
        <w:rPr>
          <w:rFonts w:ascii="Times New Roman" w:hAnsi="Times New Roman" w:cs="Times New Roman"/>
          <w:sz w:val="20"/>
          <w:szCs w:val="20"/>
        </w:rPr>
        <w:t xml:space="preserve">, </w:t>
      </w:r>
      <w:r w:rsidR="00021854" w:rsidRPr="00194E71">
        <w:rPr>
          <w:rFonts w:ascii="Times New Roman" w:hAnsi="Times New Roman" w:cs="Times New Roman"/>
          <w:sz w:val="20"/>
          <w:szCs w:val="20"/>
        </w:rPr>
        <w:t>United States (</w:t>
      </w:r>
      <w:proofErr w:type="spellStart"/>
      <w:r w:rsidR="00021854" w:rsidRPr="00194E71">
        <w:rPr>
          <w:rFonts w:ascii="Times New Roman" w:hAnsi="Times New Roman" w:cs="Times New Roman"/>
          <w:sz w:val="20"/>
          <w:szCs w:val="20"/>
        </w:rPr>
        <w:t>Ramaji</w:t>
      </w:r>
      <w:proofErr w:type="spellEnd"/>
      <w:r w:rsidR="00021854" w:rsidRPr="00194E71">
        <w:rPr>
          <w:rFonts w:ascii="Times New Roman" w:hAnsi="Times New Roman" w:cs="Times New Roman"/>
          <w:sz w:val="20"/>
          <w:szCs w:val="20"/>
        </w:rPr>
        <w:t xml:space="preserve"> and Ali, 2016), </w:t>
      </w:r>
      <w:r w:rsidR="00821B5E" w:rsidRPr="00194E71">
        <w:rPr>
          <w:rFonts w:ascii="Times New Roman" w:hAnsi="Times New Roman" w:cs="Times New Roman"/>
          <w:sz w:val="20"/>
          <w:szCs w:val="20"/>
        </w:rPr>
        <w:t>Australia (Thai et al., 2020)</w:t>
      </w:r>
      <w:r w:rsidR="00021854" w:rsidRPr="00194E71">
        <w:rPr>
          <w:rFonts w:ascii="Times New Roman" w:hAnsi="Times New Roman" w:cs="Times New Roman"/>
          <w:sz w:val="20"/>
          <w:szCs w:val="20"/>
        </w:rPr>
        <w:t>, and China (Liu et al., 2017).</w:t>
      </w:r>
      <w:r w:rsidR="009E4AF0" w:rsidRPr="00194E71">
        <w:rPr>
          <w:rFonts w:ascii="Times New Roman" w:hAnsi="Times New Roman" w:cs="Times New Roman"/>
          <w:sz w:val="20"/>
          <w:szCs w:val="20"/>
        </w:rPr>
        <w:t xml:space="preserve"> Practices in these countries have demonstrated </w:t>
      </w:r>
      <w:r w:rsidR="00803687" w:rsidRPr="00194E71">
        <w:rPr>
          <w:rFonts w:ascii="Times New Roman" w:hAnsi="Times New Roman" w:cs="Times New Roman"/>
          <w:sz w:val="20"/>
          <w:szCs w:val="20"/>
        </w:rPr>
        <w:t>its</w:t>
      </w:r>
      <w:r w:rsidR="00794074" w:rsidRPr="00194E71">
        <w:rPr>
          <w:rFonts w:ascii="Times New Roman" w:hAnsi="Times New Roman" w:cs="Times New Roman"/>
          <w:sz w:val="20"/>
          <w:szCs w:val="20"/>
        </w:rPr>
        <w:t xml:space="preserve"> benefits</w:t>
      </w:r>
      <w:r w:rsidR="009E4AF0" w:rsidRPr="00194E71">
        <w:rPr>
          <w:rFonts w:ascii="Times New Roman" w:hAnsi="Times New Roman" w:cs="Times New Roman"/>
          <w:sz w:val="20"/>
          <w:szCs w:val="20"/>
        </w:rPr>
        <w:t xml:space="preserve">, including shortened construction time, reduced site labor, </w:t>
      </w:r>
      <w:r w:rsidR="00794074" w:rsidRPr="00194E71">
        <w:rPr>
          <w:rFonts w:ascii="Times New Roman" w:hAnsi="Times New Roman" w:cs="Times New Roman"/>
          <w:sz w:val="20"/>
          <w:szCs w:val="20"/>
        </w:rPr>
        <w:t xml:space="preserve">minimized construction waste, </w:t>
      </w:r>
      <w:r w:rsidR="009E4AF0" w:rsidRPr="00194E71">
        <w:rPr>
          <w:rFonts w:ascii="Times New Roman" w:hAnsi="Times New Roman" w:cs="Times New Roman"/>
          <w:sz w:val="20"/>
          <w:szCs w:val="20"/>
        </w:rPr>
        <w:t>and improved environment and safety (Li et al., 2019</w:t>
      </w:r>
      <w:r w:rsidR="00F00E2D">
        <w:rPr>
          <w:rFonts w:ascii="Times New Roman" w:hAnsi="Times New Roman" w:cs="Times New Roman"/>
          <w:sz w:val="20"/>
          <w:szCs w:val="20"/>
        </w:rPr>
        <w:t>a</w:t>
      </w:r>
      <w:r w:rsidR="009E4AF0" w:rsidRPr="00194E71">
        <w:rPr>
          <w:rFonts w:ascii="Times New Roman" w:hAnsi="Times New Roman" w:cs="Times New Roman"/>
          <w:sz w:val="20"/>
          <w:szCs w:val="20"/>
        </w:rPr>
        <w:t xml:space="preserve">). </w:t>
      </w:r>
    </w:p>
    <w:p w14:paraId="091358F2" w14:textId="5B79DD8C" w:rsidR="00BA30DB" w:rsidRPr="00194E71" w:rsidRDefault="00DD0196" w:rsidP="00075B19">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Modular construction</w:t>
      </w:r>
      <w:r w:rsidR="009E7933" w:rsidRPr="00194E71">
        <w:rPr>
          <w:rFonts w:ascii="Times New Roman" w:hAnsi="Times New Roman" w:cs="Times New Roman"/>
          <w:sz w:val="20"/>
          <w:szCs w:val="20"/>
        </w:rPr>
        <w:t xml:space="preserve"> </w:t>
      </w:r>
      <w:r w:rsidR="005C5027" w:rsidRPr="00194E71">
        <w:rPr>
          <w:rFonts w:ascii="Times New Roman" w:hAnsi="Times New Roman" w:cs="Times New Roman"/>
          <w:sz w:val="20"/>
          <w:szCs w:val="20"/>
        </w:rPr>
        <w:t>becomes</w:t>
      </w:r>
      <w:r w:rsidR="009E7933" w:rsidRPr="00194E71">
        <w:rPr>
          <w:rFonts w:ascii="Times New Roman" w:hAnsi="Times New Roman" w:cs="Times New Roman"/>
          <w:sz w:val="20"/>
          <w:szCs w:val="20"/>
        </w:rPr>
        <w:t xml:space="preserve"> more </w:t>
      </w:r>
      <w:r w:rsidR="005B35BE" w:rsidRPr="00194E71">
        <w:rPr>
          <w:rFonts w:ascii="Times New Roman" w:hAnsi="Times New Roman" w:cs="Times New Roman"/>
          <w:sz w:val="20"/>
          <w:szCs w:val="20"/>
        </w:rPr>
        <w:t>demanding in high-density and resource-limited cities, such as Hong Kong</w:t>
      </w:r>
      <w:r w:rsidR="00B27A43" w:rsidRPr="00194E71">
        <w:rPr>
          <w:rFonts w:ascii="Times New Roman" w:hAnsi="Times New Roman" w:cs="Times New Roman"/>
          <w:sz w:val="20"/>
          <w:szCs w:val="20"/>
        </w:rPr>
        <w:t xml:space="preserve">, which </w:t>
      </w:r>
      <w:r w:rsidR="005C5027" w:rsidRPr="00194E71">
        <w:rPr>
          <w:rFonts w:ascii="Times New Roman" w:hAnsi="Times New Roman" w:cs="Times New Roman"/>
          <w:sz w:val="20"/>
          <w:szCs w:val="20"/>
        </w:rPr>
        <w:t xml:space="preserve">take advantage of </w:t>
      </w:r>
      <w:bookmarkStart w:id="6" w:name="_Hlk83803034"/>
      <w:r w:rsidR="00075B19" w:rsidRPr="00194E71">
        <w:rPr>
          <w:rFonts w:ascii="Times New Roman" w:hAnsi="Times New Roman" w:cs="Times New Roman"/>
          <w:sz w:val="20"/>
          <w:szCs w:val="20"/>
        </w:rPr>
        <w:t xml:space="preserve">supply chain management </w:t>
      </w:r>
      <w:bookmarkEnd w:id="6"/>
      <w:r w:rsidR="00075B19" w:rsidRPr="00194E71">
        <w:rPr>
          <w:rFonts w:ascii="Times New Roman" w:hAnsi="Times New Roman" w:cs="Times New Roman"/>
          <w:sz w:val="20"/>
          <w:szCs w:val="20"/>
        </w:rPr>
        <w:t>(SCM)</w:t>
      </w:r>
      <w:r w:rsidR="005C5027" w:rsidRPr="00194E71">
        <w:rPr>
          <w:rFonts w:ascii="Times New Roman" w:hAnsi="Times New Roman" w:cs="Times New Roman"/>
          <w:sz w:val="20"/>
          <w:szCs w:val="20"/>
        </w:rPr>
        <w:t xml:space="preserve"> to </w:t>
      </w:r>
      <w:r w:rsidR="00B27A43" w:rsidRPr="00194E71">
        <w:rPr>
          <w:rFonts w:ascii="Times New Roman" w:hAnsi="Times New Roman" w:cs="Times New Roman"/>
          <w:sz w:val="20"/>
          <w:szCs w:val="20"/>
        </w:rPr>
        <w:t>outsource every piece of prefabricated components and transpor</w:t>
      </w:r>
      <w:r w:rsidR="00803687" w:rsidRPr="00194E71">
        <w:rPr>
          <w:rFonts w:ascii="Times New Roman" w:hAnsi="Times New Roman" w:cs="Times New Roman"/>
          <w:sz w:val="20"/>
          <w:szCs w:val="20"/>
        </w:rPr>
        <w:t>t them</w:t>
      </w:r>
      <w:r w:rsidR="00B27A43" w:rsidRPr="00194E71">
        <w:rPr>
          <w:rFonts w:ascii="Times New Roman" w:hAnsi="Times New Roman" w:cs="Times New Roman"/>
          <w:sz w:val="20"/>
          <w:szCs w:val="20"/>
        </w:rPr>
        <w:t xml:space="preserve"> to local sites for </w:t>
      </w:r>
      <w:r w:rsidR="002A79BC" w:rsidRPr="00194E71">
        <w:rPr>
          <w:rFonts w:ascii="Times New Roman" w:hAnsi="Times New Roman" w:cs="Times New Roman"/>
          <w:sz w:val="20"/>
          <w:szCs w:val="20"/>
        </w:rPr>
        <w:t>installation</w:t>
      </w:r>
      <w:r w:rsidR="00B27A43" w:rsidRPr="00194E71">
        <w:rPr>
          <w:rFonts w:ascii="Times New Roman" w:hAnsi="Times New Roman" w:cs="Times New Roman"/>
          <w:sz w:val="20"/>
          <w:szCs w:val="20"/>
        </w:rPr>
        <w:t xml:space="preserve"> </w:t>
      </w:r>
      <w:r w:rsidR="00BE10DE" w:rsidRPr="00194E71">
        <w:rPr>
          <w:rFonts w:ascii="Times New Roman" w:hAnsi="Times New Roman" w:cs="Times New Roman"/>
          <w:sz w:val="20"/>
          <w:szCs w:val="20"/>
        </w:rPr>
        <w:t>(Luo et al., 2020)</w:t>
      </w:r>
      <w:r w:rsidR="00075B19" w:rsidRPr="00194E71">
        <w:rPr>
          <w:rFonts w:ascii="Times New Roman" w:hAnsi="Times New Roman" w:cs="Times New Roman"/>
          <w:sz w:val="20"/>
          <w:szCs w:val="20"/>
        </w:rPr>
        <w:t xml:space="preserve">. </w:t>
      </w:r>
      <w:r w:rsidR="00BA30DB" w:rsidRPr="00194E71">
        <w:rPr>
          <w:rFonts w:ascii="Times New Roman" w:hAnsi="Times New Roman" w:cs="Times New Roman"/>
          <w:sz w:val="20"/>
          <w:szCs w:val="20"/>
        </w:rPr>
        <w:t xml:space="preserve">However, </w:t>
      </w:r>
      <w:r w:rsidR="00FA6C5E" w:rsidRPr="00194E71">
        <w:rPr>
          <w:rFonts w:ascii="Times New Roman" w:hAnsi="Times New Roman" w:cs="Times New Roman"/>
          <w:sz w:val="20"/>
          <w:szCs w:val="20"/>
        </w:rPr>
        <w:t xml:space="preserve">the </w:t>
      </w:r>
      <w:r w:rsidR="00EB4B40" w:rsidRPr="00194E71">
        <w:rPr>
          <w:rFonts w:ascii="Times New Roman" w:hAnsi="Times New Roman" w:cs="Times New Roman"/>
          <w:sz w:val="20"/>
          <w:szCs w:val="20"/>
        </w:rPr>
        <w:t xml:space="preserve">rising </w:t>
      </w:r>
      <w:r w:rsidR="00FA6C5E" w:rsidRPr="00194E71">
        <w:rPr>
          <w:rFonts w:ascii="Times New Roman" w:hAnsi="Times New Roman" w:cs="Times New Roman"/>
          <w:sz w:val="20"/>
          <w:szCs w:val="20"/>
        </w:rPr>
        <w:t>fragmentation of</w:t>
      </w:r>
      <w:r w:rsidR="005C5027" w:rsidRPr="00194E71">
        <w:rPr>
          <w:rFonts w:ascii="Times New Roman" w:hAnsi="Times New Roman" w:cs="Times New Roman"/>
          <w:sz w:val="20"/>
          <w:szCs w:val="20"/>
        </w:rPr>
        <w:t xml:space="preserve"> </w:t>
      </w:r>
      <w:r w:rsidR="00EB4B40" w:rsidRPr="00194E71">
        <w:rPr>
          <w:rFonts w:ascii="Times New Roman" w:hAnsi="Times New Roman" w:cs="Times New Roman"/>
          <w:sz w:val="20"/>
          <w:szCs w:val="20"/>
        </w:rPr>
        <w:t xml:space="preserve">such </w:t>
      </w:r>
      <w:r w:rsidR="009D772E" w:rsidRPr="00194E71">
        <w:rPr>
          <w:rFonts w:ascii="Times New Roman" w:hAnsi="Times New Roman" w:cs="Times New Roman"/>
          <w:sz w:val="20"/>
          <w:szCs w:val="20"/>
        </w:rPr>
        <w:t>supply chain</w:t>
      </w:r>
      <w:r w:rsidR="005C5027" w:rsidRPr="00194E71">
        <w:rPr>
          <w:rFonts w:ascii="Times New Roman" w:hAnsi="Times New Roman" w:cs="Times New Roman"/>
          <w:sz w:val="20"/>
          <w:szCs w:val="20"/>
        </w:rPr>
        <w:t xml:space="preserve"> </w:t>
      </w:r>
      <w:r w:rsidR="003951FB" w:rsidRPr="00194E71">
        <w:rPr>
          <w:rFonts w:ascii="Times New Roman" w:hAnsi="Times New Roman" w:cs="Times New Roman"/>
          <w:sz w:val="20"/>
          <w:szCs w:val="20"/>
        </w:rPr>
        <w:t>has</w:t>
      </w:r>
      <w:r w:rsidR="00075B19" w:rsidRPr="00194E71">
        <w:rPr>
          <w:rFonts w:ascii="Times New Roman" w:hAnsi="Times New Roman" w:cs="Times New Roman"/>
          <w:sz w:val="20"/>
          <w:szCs w:val="20"/>
        </w:rPr>
        <w:t xml:space="preserve"> attract</w:t>
      </w:r>
      <w:r w:rsidR="003951FB" w:rsidRPr="00194E71">
        <w:rPr>
          <w:rFonts w:ascii="Times New Roman" w:hAnsi="Times New Roman" w:cs="Times New Roman"/>
          <w:sz w:val="20"/>
          <w:szCs w:val="20"/>
        </w:rPr>
        <w:t>ed</w:t>
      </w:r>
      <w:r w:rsidR="00075B19" w:rsidRPr="00194E71">
        <w:rPr>
          <w:rFonts w:ascii="Times New Roman" w:hAnsi="Times New Roman" w:cs="Times New Roman"/>
          <w:sz w:val="20"/>
          <w:szCs w:val="20"/>
        </w:rPr>
        <w:t xml:space="preserve"> much more attention from stakeholders</w:t>
      </w:r>
      <w:r w:rsidR="003951FB" w:rsidRPr="00194E71">
        <w:rPr>
          <w:rFonts w:ascii="Times New Roman" w:hAnsi="Times New Roman" w:cs="Times New Roman"/>
          <w:sz w:val="20"/>
          <w:szCs w:val="20"/>
        </w:rPr>
        <w:t xml:space="preserve"> for </w:t>
      </w:r>
      <w:r w:rsidR="000145F8" w:rsidRPr="00194E71">
        <w:rPr>
          <w:rFonts w:ascii="Times New Roman" w:hAnsi="Times New Roman" w:cs="Times New Roman"/>
          <w:sz w:val="20"/>
          <w:szCs w:val="20"/>
        </w:rPr>
        <w:t xml:space="preserve">efficient </w:t>
      </w:r>
      <w:r w:rsidR="00631372" w:rsidRPr="00194E71">
        <w:rPr>
          <w:rFonts w:ascii="Times New Roman" w:hAnsi="Times New Roman" w:cs="Times New Roman"/>
          <w:sz w:val="20"/>
          <w:szCs w:val="20"/>
        </w:rPr>
        <w:t xml:space="preserve">collaboration, visibility, </w:t>
      </w:r>
      <w:r w:rsidR="00C2638A" w:rsidRPr="00194E71">
        <w:rPr>
          <w:rFonts w:ascii="Times New Roman" w:hAnsi="Times New Roman" w:cs="Times New Roman"/>
          <w:sz w:val="20"/>
          <w:szCs w:val="20"/>
        </w:rPr>
        <w:t xml:space="preserve">accountability, </w:t>
      </w:r>
      <w:r w:rsidR="00631372" w:rsidRPr="00194E71">
        <w:rPr>
          <w:rFonts w:ascii="Times New Roman" w:hAnsi="Times New Roman" w:cs="Times New Roman"/>
          <w:sz w:val="20"/>
          <w:szCs w:val="20"/>
        </w:rPr>
        <w:t>and</w:t>
      </w:r>
      <w:r w:rsidR="003951FB" w:rsidRPr="00194E71">
        <w:rPr>
          <w:rFonts w:ascii="Times New Roman" w:hAnsi="Times New Roman" w:cs="Times New Roman"/>
          <w:sz w:val="20"/>
          <w:szCs w:val="20"/>
        </w:rPr>
        <w:t xml:space="preserve"> traceability</w:t>
      </w:r>
      <w:r w:rsidR="00075B19" w:rsidRPr="00194E71">
        <w:rPr>
          <w:rFonts w:ascii="Times New Roman" w:hAnsi="Times New Roman" w:cs="Times New Roman"/>
          <w:sz w:val="20"/>
          <w:szCs w:val="20"/>
        </w:rPr>
        <w:t xml:space="preserve">, especially as more expensive assets such as </w:t>
      </w:r>
      <w:r w:rsidR="00044A35" w:rsidRPr="00194E71">
        <w:rPr>
          <w:rFonts w:ascii="Times New Roman" w:hAnsi="Times New Roman" w:cs="Times New Roman"/>
          <w:sz w:val="20"/>
          <w:szCs w:val="20"/>
        </w:rPr>
        <w:t>prefabricated modules and</w:t>
      </w:r>
      <w:r w:rsidR="00075B19" w:rsidRPr="00194E71">
        <w:rPr>
          <w:rFonts w:ascii="Times New Roman" w:hAnsi="Times New Roman" w:cs="Times New Roman"/>
          <w:sz w:val="20"/>
          <w:szCs w:val="20"/>
        </w:rPr>
        <w:t xml:space="preserve"> units are </w:t>
      </w:r>
      <w:r w:rsidR="005C5027" w:rsidRPr="00194E71">
        <w:rPr>
          <w:rFonts w:ascii="Times New Roman" w:hAnsi="Times New Roman" w:cs="Times New Roman"/>
          <w:sz w:val="20"/>
          <w:szCs w:val="20"/>
        </w:rPr>
        <w:t>produced</w:t>
      </w:r>
      <w:r w:rsidR="001C0086" w:rsidRPr="00194E71">
        <w:rPr>
          <w:rFonts w:ascii="Times New Roman" w:hAnsi="Times New Roman" w:cs="Times New Roman"/>
          <w:sz w:val="20"/>
          <w:szCs w:val="20"/>
        </w:rPr>
        <w:t xml:space="preserve"> </w:t>
      </w:r>
      <w:r w:rsidR="001C0086" w:rsidRPr="00194E71">
        <w:rPr>
          <w:rFonts w:ascii="Times New Roman" w:hAnsi="Times New Roman" w:cs="Times New Roman" w:hint="eastAsia"/>
          <w:sz w:val="20"/>
          <w:szCs w:val="20"/>
        </w:rPr>
        <w:t>and</w:t>
      </w:r>
      <w:r w:rsidR="005C5027" w:rsidRPr="00194E71">
        <w:rPr>
          <w:rFonts w:ascii="Times New Roman" w:hAnsi="Times New Roman" w:cs="Times New Roman"/>
          <w:sz w:val="20"/>
          <w:szCs w:val="20"/>
        </w:rPr>
        <w:t xml:space="preserve"> </w:t>
      </w:r>
      <w:r w:rsidR="00075B19" w:rsidRPr="00194E71">
        <w:rPr>
          <w:rFonts w:ascii="Times New Roman" w:hAnsi="Times New Roman" w:cs="Times New Roman"/>
          <w:sz w:val="20"/>
          <w:szCs w:val="20"/>
        </w:rPr>
        <w:t>shipped</w:t>
      </w:r>
      <w:r w:rsidR="00131CE8" w:rsidRPr="00194E71">
        <w:rPr>
          <w:rFonts w:ascii="Times New Roman" w:hAnsi="Times New Roman" w:cs="Times New Roman"/>
          <w:sz w:val="20"/>
          <w:szCs w:val="20"/>
        </w:rPr>
        <w:t xml:space="preserve"> off-site with the travel restrictions during coronavirus pandemic</w:t>
      </w:r>
      <w:r w:rsidR="009D772E" w:rsidRPr="00194E71">
        <w:rPr>
          <w:rFonts w:ascii="Times New Roman" w:hAnsi="Times New Roman" w:cs="Times New Roman"/>
          <w:sz w:val="20"/>
          <w:szCs w:val="20"/>
        </w:rPr>
        <w:t xml:space="preserve"> (Li et al., 2021)</w:t>
      </w:r>
      <w:r w:rsidR="00075B19" w:rsidRPr="00194E71">
        <w:rPr>
          <w:rFonts w:ascii="Times New Roman" w:hAnsi="Times New Roman" w:cs="Times New Roman"/>
          <w:sz w:val="20"/>
          <w:szCs w:val="20"/>
        </w:rPr>
        <w:t xml:space="preserve">. </w:t>
      </w:r>
    </w:p>
    <w:p w14:paraId="1C36AF86" w14:textId="4A756BBE" w:rsidR="001628E5" w:rsidRPr="00194E71" w:rsidRDefault="0045406F" w:rsidP="00B71A6E">
      <w:pPr>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Academics </w:t>
      </w:r>
      <w:r w:rsidR="00075B19" w:rsidRPr="00194E71">
        <w:rPr>
          <w:rFonts w:ascii="Times New Roman" w:hAnsi="Times New Roman" w:cs="Times New Roman"/>
          <w:sz w:val="20"/>
          <w:szCs w:val="20"/>
        </w:rPr>
        <w:t>and industry have collaboratively developed</w:t>
      </w:r>
      <w:r w:rsidR="0085117C" w:rsidRPr="00194E71">
        <w:rPr>
          <w:rFonts w:ascii="Times New Roman" w:hAnsi="Times New Roman" w:cs="Times New Roman"/>
          <w:sz w:val="20"/>
          <w:szCs w:val="20"/>
        </w:rPr>
        <w:t xml:space="preserve"> </w:t>
      </w:r>
      <w:r w:rsidR="00F3323F" w:rsidRPr="00194E71">
        <w:rPr>
          <w:rFonts w:ascii="Times New Roman" w:hAnsi="Times New Roman" w:cs="Times New Roman"/>
          <w:sz w:val="20"/>
          <w:szCs w:val="20"/>
        </w:rPr>
        <w:t>practical</w:t>
      </w:r>
      <w:r w:rsidR="0085117C" w:rsidRPr="00194E71">
        <w:rPr>
          <w:rFonts w:ascii="Times New Roman" w:hAnsi="Times New Roman" w:cs="Times New Roman"/>
          <w:sz w:val="20"/>
          <w:szCs w:val="20"/>
        </w:rPr>
        <w:t xml:space="preserve"> platforms</w:t>
      </w:r>
      <w:r w:rsidR="00075B19" w:rsidRPr="00194E71">
        <w:rPr>
          <w:rFonts w:ascii="Times New Roman" w:hAnsi="Times New Roman" w:cs="Times New Roman"/>
          <w:sz w:val="20"/>
          <w:szCs w:val="20"/>
        </w:rPr>
        <w:t xml:space="preserve"> </w:t>
      </w:r>
      <w:r w:rsidR="0085117C" w:rsidRPr="00194E71">
        <w:rPr>
          <w:rFonts w:ascii="Times New Roman" w:hAnsi="Times New Roman" w:cs="Times New Roman"/>
          <w:sz w:val="20"/>
          <w:szCs w:val="20"/>
        </w:rPr>
        <w:t xml:space="preserve">for SCM in prefabricated construction </w:t>
      </w:r>
      <w:r w:rsidR="00075B19" w:rsidRPr="00194E71">
        <w:rPr>
          <w:rFonts w:ascii="Times New Roman" w:hAnsi="Times New Roman" w:cs="Times New Roman"/>
          <w:sz w:val="20"/>
          <w:szCs w:val="20"/>
        </w:rPr>
        <w:t xml:space="preserve">by embracing </w:t>
      </w:r>
      <w:bookmarkStart w:id="7" w:name="_Hlk83803050"/>
      <w:r w:rsidR="0085117C" w:rsidRPr="00194E71">
        <w:rPr>
          <w:rFonts w:ascii="Times New Roman" w:hAnsi="Times New Roman" w:cs="Times New Roman"/>
          <w:sz w:val="20"/>
          <w:szCs w:val="20"/>
        </w:rPr>
        <w:t>B</w:t>
      </w:r>
      <w:r w:rsidR="0085117C" w:rsidRPr="00194E71">
        <w:rPr>
          <w:rFonts w:ascii="Times New Roman" w:hAnsi="Times New Roman" w:cs="Times New Roman" w:hint="eastAsia"/>
          <w:sz w:val="20"/>
          <w:szCs w:val="20"/>
        </w:rPr>
        <w:t>ui</w:t>
      </w:r>
      <w:r w:rsidR="0085117C" w:rsidRPr="00194E71">
        <w:rPr>
          <w:rFonts w:ascii="Times New Roman" w:hAnsi="Times New Roman" w:cs="Times New Roman"/>
          <w:sz w:val="20"/>
          <w:szCs w:val="20"/>
        </w:rPr>
        <w:t xml:space="preserve">lding Information Modeling </w:t>
      </w:r>
      <w:bookmarkEnd w:id="7"/>
      <w:r w:rsidR="0085117C" w:rsidRPr="00194E71">
        <w:rPr>
          <w:rFonts w:ascii="Times New Roman" w:hAnsi="Times New Roman" w:cs="Times New Roman"/>
          <w:sz w:val="20"/>
          <w:szCs w:val="20"/>
        </w:rPr>
        <w:t xml:space="preserve">(BIM) and </w:t>
      </w:r>
      <w:bookmarkStart w:id="8" w:name="_Hlk83803057"/>
      <w:r w:rsidR="0085117C" w:rsidRPr="00194E71">
        <w:rPr>
          <w:rFonts w:ascii="Times New Roman" w:hAnsi="Times New Roman" w:cs="Times New Roman"/>
          <w:sz w:val="20"/>
          <w:szCs w:val="20"/>
        </w:rPr>
        <w:t xml:space="preserve">Internet of Things </w:t>
      </w:r>
      <w:bookmarkEnd w:id="8"/>
      <w:r w:rsidR="0085117C" w:rsidRPr="00194E71">
        <w:rPr>
          <w:rFonts w:ascii="Times New Roman" w:hAnsi="Times New Roman" w:cs="Times New Roman"/>
          <w:sz w:val="20"/>
          <w:szCs w:val="20"/>
        </w:rPr>
        <w:t>(IoT)</w:t>
      </w:r>
      <w:r w:rsidR="008C5442" w:rsidRPr="00194E71">
        <w:rPr>
          <w:rFonts w:ascii="Times New Roman" w:hAnsi="Times New Roman" w:cs="Times New Roman"/>
          <w:sz w:val="20"/>
          <w:szCs w:val="20"/>
        </w:rPr>
        <w:t xml:space="preserve"> (Li et al., 2018a; Zhong et al., 2017</w:t>
      </w:r>
      <w:r w:rsidR="001846CD" w:rsidRPr="00194E71">
        <w:rPr>
          <w:rFonts w:ascii="Times New Roman" w:hAnsi="Times New Roman" w:cs="Times New Roman"/>
          <w:sz w:val="20"/>
          <w:szCs w:val="20"/>
        </w:rPr>
        <w:t>; Xu et al., 2018</w:t>
      </w:r>
      <w:r w:rsidR="00E166D4" w:rsidRPr="00194E71">
        <w:rPr>
          <w:rFonts w:ascii="Times New Roman" w:hAnsi="Times New Roman" w:cs="Times New Roman"/>
          <w:sz w:val="20"/>
          <w:szCs w:val="20"/>
        </w:rPr>
        <w:t xml:space="preserve">; </w:t>
      </w:r>
      <w:proofErr w:type="spellStart"/>
      <w:r w:rsidR="00E166D4" w:rsidRPr="00194E71">
        <w:rPr>
          <w:rFonts w:ascii="Times New Roman" w:hAnsi="Times New Roman" w:cs="Times New Roman"/>
          <w:sz w:val="20"/>
          <w:szCs w:val="20"/>
        </w:rPr>
        <w:t>Zhai</w:t>
      </w:r>
      <w:proofErr w:type="spellEnd"/>
      <w:r w:rsidR="00E166D4" w:rsidRPr="00194E71">
        <w:rPr>
          <w:rFonts w:ascii="Times New Roman" w:hAnsi="Times New Roman" w:cs="Times New Roman"/>
          <w:sz w:val="20"/>
          <w:szCs w:val="20"/>
        </w:rPr>
        <w:t xml:space="preserve"> et al., 2019</w:t>
      </w:r>
      <w:r w:rsidR="008C5442" w:rsidRPr="00194E71">
        <w:rPr>
          <w:rFonts w:ascii="Times New Roman" w:hAnsi="Times New Roman" w:cs="Times New Roman"/>
          <w:sz w:val="20"/>
          <w:szCs w:val="20"/>
        </w:rPr>
        <w:t>)</w:t>
      </w:r>
      <w:r w:rsidR="00075B19" w:rsidRPr="00194E71">
        <w:rPr>
          <w:rFonts w:ascii="Times New Roman" w:hAnsi="Times New Roman" w:cs="Times New Roman"/>
          <w:sz w:val="20"/>
          <w:szCs w:val="20"/>
        </w:rPr>
        <w:t>.</w:t>
      </w:r>
      <w:r w:rsidR="0085117C" w:rsidRPr="00194E71">
        <w:rPr>
          <w:rFonts w:ascii="Times New Roman" w:hAnsi="Times New Roman" w:cs="Times New Roman"/>
          <w:sz w:val="20"/>
          <w:szCs w:val="20"/>
        </w:rPr>
        <w:t xml:space="preserve"> These multi-dimensional IoT-BIM platforms can help </w:t>
      </w:r>
      <w:r w:rsidR="00DE75E9" w:rsidRPr="00194E71">
        <w:rPr>
          <w:rFonts w:ascii="Times New Roman" w:hAnsi="Times New Roman" w:cs="Times New Roman"/>
          <w:sz w:val="20"/>
          <w:szCs w:val="20"/>
        </w:rPr>
        <w:t xml:space="preserve">collect </w:t>
      </w:r>
      <w:r w:rsidR="00185D06" w:rsidRPr="00194E71">
        <w:rPr>
          <w:rFonts w:ascii="Times New Roman" w:hAnsi="Times New Roman" w:cs="Times New Roman"/>
          <w:sz w:val="20"/>
          <w:szCs w:val="20"/>
        </w:rPr>
        <w:t xml:space="preserve">near </w:t>
      </w:r>
      <w:r w:rsidR="0085117C" w:rsidRPr="00194E71">
        <w:rPr>
          <w:rFonts w:ascii="Times New Roman" w:hAnsi="Times New Roman" w:cs="Times New Roman"/>
          <w:sz w:val="20"/>
          <w:szCs w:val="20"/>
        </w:rPr>
        <w:t>real-time data to</w:t>
      </w:r>
      <w:r w:rsidR="005D26DB" w:rsidRPr="00194E71">
        <w:rPr>
          <w:rFonts w:ascii="Times New Roman" w:hAnsi="Times New Roman" w:cs="Times New Roman"/>
          <w:sz w:val="20"/>
          <w:szCs w:val="20"/>
        </w:rPr>
        <w:t xml:space="preserve"> </w:t>
      </w:r>
      <w:r w:rsidR="00DE75E9" w:rsidRPr="00194E71">
        <w:rPr>
          <w:rFonts w:ascii="Times New Roman" w:hAnsi="Times New Roman" w:cs="Times New Roman"/>
          <w:sz w:val="20"/>
          <w:szCs w:val="20"/>
        </w:rPr>
        <w:t>increase</w:t>
      </w:r>
      <w:r w:rsidR="005D26DB" w:rsidRPr="00194E71">
        <w:rPr>
          <w:rFonts w:ascii="Times New Roman" w:hAnsi="Times New Roman" w:cs="Times New Roman"/>
          <w:sz w:val="20"/>
          <w:szCs w:val="20"/>
        </w:rPr>
        <w:t xml:space="preserve"> </w:t>
      </w:r>
      <w:r w:rsidR="0085117C" w:rsidRPr="00194E71">
        <w:rPr>
          <w:rFonts w:ascii="Times New Roman" w:hAnsi="Times New Roman" w:cs="Times New Roman"/>
          <w:sz w:val="20"/>
          <w:szCs w:val="20"/>
        </w:rPr>
        <w:t xml:space="preserve">visibility and traceability </w:t>
      </w:r>
      <w:r w:rsidR="009C164F" w:rsidRPr="00194E71">
        <w:rPr>
          <w:rFonts w:ascii="Times New Roman" w:hAnsi="Times New Roman" w:cs="Times New Roman"/>
          <w:sz w:val="20"/>
          <w:szCs w:val="20"/>
        </w:rPr>
        <w:t xml:space="preserve">in </w:t>
      </w:r>
      <w:r w:rsidR="005D26DB" w:rsidRPr="00194E71">
        <w:rPr>
          <w:rFonts w:ascii="Times New Roman" w:hAnsi="Times New Roman" w:cs="Times New Roman"/>
          <w:sz w:val="20"/>
          <w:szCs w:val="20"/>
        </w:rPr>
        <w:t xml:space="preserve">production, logistics, and on-site </w:t>
      </w:r>
      <w:r w:rsidR="00DE75E9" w:rsidRPr="00194E71">
        <w:rPr>
          <w:rFonts w:ascii="Times New Roman" w:hAnsi="Times New Roman" w:cs="Times New Roman"/>
          <w:sz w:val="20"/>
          <w:szCs w:val="20"/>
        </w:rPr>
        <w:t>installation</w:t>
      </w:r>
      <w:r w:rsidR="004F4658" w:rsidRPr="00194E71">
        <w:rPr>
          <w:rFonts w:ascii="Times New Roman" w:hAnsi="Times New Roman" w:cs="Times New Roman"/>
          <w:sz w:val="20"/>
          <w:szCs w:val="20"/>
        </w:rPr>
        <w:t>. Different stakeholders can the</w:t>
      </w:r>
      <w:r w:rsidR="0085117C" w:rsidRPr="00194E71">
        <w:rPr>
          <w:rFonts w:ascii="Times New Roman" w:hAnsi="Times New Roman" w:cs="Times New Roman"/>
          <w:sz w:val="20"/>
          <w:szCs w:val="20"/>
        </w:rPr>
        <w:t xml:space="preserve">n </w:t>
      </w:r>
      <w:r w:rsidR="007472F8">
        <w:rPr>
          <w:rFonts w:ascii="Times New Roman" w:hAnsi="Times New Roman" w:cs="Times New Roman"/>
          <w:sz w:val="20"/>
          <w:szCs w:val="20"/>
        </w:rPr>
        <w:t>track</w:t>
      </w:r>
      <w:r w:rsidR="0085117C" w:rsidRPr="00194E71">
        <w:rPr>
          <w:rFonts w:ascii="Times New Roman" w:hAnsi="Times New Roman" w:cs="Times New Roman"/>
          <w:sz w:val="20"/>
          <w:szCs w:val="20"/>
        </w:rPr>
        <w:t xml:space="preserve"> a project's </w:t>
      </w:r>
      <w:r w:rsidR="007472F8">
        <w:rPr>
          <w:rFonts w:ascii="Times New Roman" w:hAnsi="Times New Roman" w:cs="Times New Roman"/>
          <w:sz w:val="20"/>
          <w:szCs w:val="20"/>
        </w:rPr>
        <w:t>cost and schedule</w:t>
      </w:r>
      <w:r w:rsidR="008C5442" w:rsidRPr="00194E71">
        <w:rPr>
          <w:rFonts w:ascii="Times New Roman" w:hAnsi="Times New Roman" w:cs="Times New Roman"/>
          <w:sz w:val="20"/>
          <w:szCs w:val="20"/>
        </w:rPr>
        <w:t xml:space="preserve"> (Li et al., 20</w:t>
      </w:r>
      <w:r w:rsidR="00015487">
        <w:rPr>
          <w:rFonts w:ascii="Times New Roman" w:hAnsi="Times New Roman" w:cs="Times New Roman"/>
          <w:sz w:val="20"/>
          <w:szCs w:val="20"/>
        </w:rPr>
        <w:t>20</w:t>
      </w:r>
      <w:r w:rsidR="008C5442" w:rsidRPr="00194E71">
        <w:rPr>
          <w:rFonts w:ascii="Times New Roman" w:hAnsi="Times New Roman" w:cs="Times New Roman"/>
          <w:sz w:val="20"/>
          <w:szCs w:val="20"/>
        </w:rPr>
        <w:t>)</w:t>
      </w:r>
      <w:r w:rsidR="0085117C" w:rsidRPr="00194E71">
        <w:rPr>
          <w:rFonts w:ascii="Times New Roman" w:hAnsi="Times New Roman" w:cs="Times New Roman"/>
          <w:sz w:val="20"/>
          <w:szCs w:val="20"/>
        </w:rPr>
        <w:t>.</w:t>
      </w:r>
      <w:r w:rsidR="00075B19" w:rsidRPr="00194E71">
        <w:rPr>
          <w:rFonts w:ascii="Times New Roman" w:hAnsi="Times New Roman" w:cs="Times New Roman"/>
          <w:sz w:val="20"/>
          <w:szCs w:val="20"/>
        </w:rPr>
        <w:t xml:space="preserve"> </w:t>
      </w:r>
    </w:p>
    <w:p w14:paraId="1D158C3F" w14:textId="66D2A0A1" w:rsidR="006C7C26" w:rsidRPr="00194E71" w:rsidRDefault="00075B19" w:rsidP="00B71A6E">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However, </w:t>
      </w:r>
      <w:r w:rsidR="00C2638A" w:rsidRPr="00194E71">
        <w:rPr>
          <w:rFonts w:ascii="Times New Roman" w:hAnsi="Times New Roman" w:cs="Times New Roman"/>
          <w:sz w:val="20"/>
          <w:szCs w:val="20"/>
        </w:rPr>
        <w:t xml:space="preserve">the </w:t>
      </w:r>
      <w:r w:rsidR="00B71A6E" w:rsidRPr="00194E71">
        <w:rPr>
          <w:rFonts w:ascii="Times New Roman" w:hAnsi="Times New Roman" w:cs="Times New Roman"/>
          <w:sz w:val="20"/>
          <w:szCs w:val="20"/>
        </w:rPr>
        <w:t>current IoT-</w:t>
      </w:r>
      <w:r w:rsidR="00BA30DB" w:rsidRPr="00194E71">
        <w:rPr>
          <w:rFonts w:ascii="Times New Roman" w:hAnsi="Times New Roman" w:cs="Times New Roman"/>
          <w:sz w:val="20"/>
          <w:szCs w:val="20"/>
        </w:rPr>
        <w:t xml:space="preserve">BIM </w:t>
      </w:r>
      <w:r w:rsidR="00B71A6E" w:rsidRPr="00194E71">
        <w:rPr>
          <w:rFonts w:ascii="Times New Roman" w:hAnsi="Times New Roman" w:cs="Times New Roman"/>
          <w:sz w:val="20"/>
          <w:szCs w:val="20"/>
        </w:rPr>
        <w:t>Platform</w:t>
      </w:r>
      <w:r w:rsidR="00C2638A" w:rsidRPr="00194E71">
        <w:rPr>
          <w:rFonts w:ascii="Times New Roman" w:hAnsi="Times New Roman" w:cs="Times New Roman"/>
          <w:sz w:val="20"/>
          <w:szCs w:val="20"/>
        </w:rPr>
        <w:t xml:space="preserve"> works in a centralized way, leading to several issues: (1) </w:t>
      </w:r>
      <w:r w:rsidR="00803687" w:rsidRPr="00194E71">
        <w:rPr>
          <w:rFonts w:ascii="Times New Roman" w:hAnsi="Times New Roman" w:cs="Times New Roman"/>
          <w:sz w:val="20"/>
          <w:szCs w:val="20"/>
        </w:rPr>
        <w:t>a</w:t>
      </w:r>
      <w:r w:rsidR="00C2638A" w:rsidRPr="00194E71">
        <w:rPr>
          <w:rFonts w:ascii="Times New Roman" w:hAnsi="Times New Roman" w:cs="Times New Roman"/>
          <w:sz w:val="20"/>
          <w:szCs w:val="20"/>
        </w:rPr>
        <w:t xml:space="preserve">lthough IoT does establish the connections between construction resources (e.g., prefabricated modules) and BIM, it </w:t>
      </w:r>
      <w:r w:rsidR="00B71A6E" w:rsidRPr="00194E71">
        <w:rPr>
          <w:rFonts w:ascii="Times New Roman" w:hAnsi="Times New Roman" w:cs="Times New Roman"/>
          <w:sz w:val="20"/>
          <w:szCs w:val="20"/>
        </w:rPr>
        <w:t xml:space="preserve">cannot ensure the single point of truth for </w:t>
      </w:r>
      <w:r w:rsidR="00C2638A" w:rsidRPr="00194E71">
        <w:rPr>
          <w:rFonts w:ascii="Times New Roman" w:hAnsi="Times New Roman" w:cs="Times New Roman"/>
          <w:sz w:val="20"/>
          <w:szCs w:val="20"/>
        </w:rPr>
        <w:t xml:space="preserve">any change in </w:t>
      </w:r>
      <w:r w:rsidR="00B71A6E" w:rsidRPr="00194E71">
        <w:rPr>
          <w:rFonts w:ascii="Times New Roman" w:hAnsi="Times New Roman" w:cs="Times New Roman"/>
          <w:sz w:val="20"/>
          <w:szCs w:val="20"/>
        </w:rPr>
        <w:t>BIM</w:t>
      </w:r>
      <w:r w:rsidR="00C2638A" w:rsidRPr="00194E71">
        <w:rPr>
          <w:rFonts w:ascii="Times New Roman" w:hAnsi="Times New Roman" w:cs="Times New Roman"/>
          <w:sz w:val="20"/>
          <w:szCs w:val="20"/>
        </w:rPr>
        <w:t xml:space="preserve">. It leaves room for human manipulation of BIM </w:t>
      </w:r>
      <w:r w:rsidR="00877B70" w:rsidRPr="00194E71">
        <w:rPr>
          <w:rFonts w:ascii="Times New Roman" w:hAnsi="Times New Roman" w:cs="Times New Roman"/>
          <w:sz w:val="20"/>
          <w:szCs w:val="20"/>
        </w:rPr>
        <w:t xml:space="preserve">models </w:t>
      </w:r>
      <w:r w:rsidR="00C2638A" w:rsidRPr="00194E71">
        <w:rPr>
          <w:rFonts w:ascii="Times New Roman" w:hAnsi="Times New Roman" w:cs="Times New Roman"/>
          <w:sz w:val="20"/>
          <w:szCs w:val="20"/>
        </w:rPr>
        <w:t>without provenance</w:t>
      </w:r>
      <w:r w:rsidR="00AA0DFC" w:rsidRPr="00194E71">
        <w:rPr>
          <w:rFonts w:ascii="Times New Roman" w:hAnsi="Times New Roman" w:cs="Times New Roman"/>
          <w:sz w:val="20"/>
          <w:szCs w:val="20"/>
        </w:rPr>
        <w:t xml:space="preserve"> (</w:t>
      </w:r>
      <w:proofErr w:type="spellStart"/>
      <w:r w:rsidR="00AA0DFC" w:rsidRPr="00194E71">
        <w:rPr>
          <w:rFonts w:ascii="Times New Roman" w:hAnsi="Times New Roman" w:cs="Times New Roman"/>
          <w:sz w:val="20"/>
          <w:szCs w:val="20"/>
        </w:rPr>
        <w:t>Xue</w:t>
      </w:r>
      <w:proofErr w:type="spellEnd"/>
      <w:r w:rsidR="00AA0DFC" w:rsidRPr="00194E71">
        <w:rPr>
          <w:rFonts w:ascii="Times New Roman" w:hAnsi="Times New Roman" w:cs="Times New Roman"/>
          <w:sz w:val="20"/>
          <w:szCs w:val="20"/>
        </w:rPr>
        <w:t xml:space="preserve"> and Lu, 2020)</w:t>
      </w:r>
      <w:r w:rsidR="00877B70" w:rsidRPr="00194E71">
        <w:rPr>
          <w:rFonts w:ascii="Times New Roman" w:hAnsi="Times New Roman" w:cs="Times New Roman"/>
          <w:sz w:val="20"/>
          <w:szCs w:val="20"/>
        </w:rPr>
        <w:t>;</w:t>
      </w:r>
      <w:r w:rsidR="00C2638A" w:rsidRPr="00194E71">
        <w:rPr>
          <w:rFonts w:ascii="Times New Roman" w:hAnsi="Times New Roman" w:cs="Times New Roman"/>
          <w:sz w:val="20"/>
          <w:szCs w:val="20"/>
        </w:rPr>
        <w:t xml:space="preserve"> </w:t>
      </w:r>
      <w:r w:rsidR="00C2638A" w:rsidRPr="00194E71">
        <w:rPr>
          <w:rFonts w:ascii="Times New Roman" w:hAnsi="Times New Roman" w:cs="Times New Roman"/>
          <w:sz w:val="20"/>
          <w:szCs w:val="20"/>
        </w:rPr>
        <w:lastRenderedPageBreak/>
        <w:t xml:space="preserve">(2) </w:t>
      </w:r>
      <w:r w:rsidR="00877B70" w:rsidRPr="00194E71">
        <w:rPr>
          <w:rFonts w:ascii="Times New Roman" w:hAnsi="Times New Roman" w:cs="Times New Roman"/>
          <w:sz w:val="20"/>
          <w:szCs w:val="20"/>
        </w:rPr>
        <w:t>random</w:t>
      </w:r>
      <w:r w:rsidR="00B71A6E" w:rsidRPr="00194E71">
        <w:rPr>
          <w:rFonts w:ascii="Times New Roman" w:hAnsi="Times New Roman" w:cs="Times New Roman"/>
          <w:sz w:val="20"/>
          <w:szCs w:val="20"/>
        </w:rPr>
        <w:t xml:space="preserve"> </w:t>
      </w:r>
      <w:r w:rsidR="00C2638A" w:rsidRPr="00194E71">
        <w:rPr>
          <w:rFonts w:ascii="Times New Roman" w:hAnsi="Times New Roman" w:cs="Times New Roman"/>
          <w:sz w:val="20"/>
          <w:szCs w:val="20"/>
        </w:rPr>
        <w:t>errors, noises,</w:t>
      </w:r>
      <w:r w:rsidR="00877B70" w:rsidRPr="00194E71">
        <w:rPr>
          <w:rFonts w:ascii="Times New Roman" w:hAnsi="Times New Roman" w:cs="Times New Roman"/>
          <w:sz w:val="20"/>
          <w:szCs w:val="20"/>
        </w:rPr>
        <w:t xml:space="preserve"> or malicious data generated from IoT sensors can result in</w:t>
      </w:r>
      <w:r w:rsidR="00B71A6E" w:rsidRPr="00194E71">
        <w:rPr>
          <w:rFonts w:ascii="Times New Roman" w:hAnsi="Times New Roman" w:cs="Times New Roman"/>
          <w:sz w:val="20"/>
          <w:szCs w:val="20"/>
        </w:rPr>
        <w:t xml:space="preserve"> </w:t>
      </w:r>
      <w:r w:rsidR="00877B70" w:rsidRPr="00194E71">
        <w:rPr>
          <w:rFonts w:ascii="Times New Roman" w:hAnsi="Times New Roman" w:cs="Times New Roman"/>
          <w:sz w:val="20"/>
          <w:szCs w:val="20"/>
        </w:rPr>
        <w:t>a</w:t>
      </w:r>
      <w:r w:rsidR="00B71A6E" w:rsidRPr="00194E71">
        <w:rPr>
          <w:rFonts w:ascii="Times New Roman" w:hAnsi="Times New Roman" w:cs="Times New Roman"/>
          <w:sz w:val="20"/>
          <w:szCs w:val="20"/>
        </w:rPr>
        <w:t xml:space="preserve"> single point of failure for IoT</w:t>
      </w:r>
      <w:r w:rsidR="00877B70" w:rsidRPr="00194E71">
        <w:rPr>
          <w:rFonts w:ascii="Times New Roman" w:hAnsi="Times New Roman" w:cs="Times New Roman"/>
          <w:sz w:val="20"/>
          <w:szCs w:val="20"/>
        </w:rPr>
        <w:t xml:space="preserve"> networks, reducing data quality for BIM and negatively affecting the </w:t>
      </w:r>
      <w:r w:rsidR="003E39F5" w:rsidRPr="00194E71">
        <w:rPr>
          <w:rFonts w:ascii="Times New Roman" w:hAnsi="Times New Roman" w:cs="Times New Roman"/>
          <w:sz w:val="20"/>
          <w:szCs w:val="20"/>
        </w:rPr>
        <w:t>trustworthiness</w:t>
      </w:r>
      <w:r w:rsidR="00877B70" w:rsidRPr="00194E71">
        <w:rPr>
          <w:rFonts w:ascii="Times New Roman" w:hAnsi="Times New Roman" w:cs="Times New Roman"/>
          <w:sz w:val="20"/>
          <w:szCs w:val="20"/>
        </w:rPr>
        <w:t xml:space="preserve"> of IoT-BIM</w:t>
      </w:r>
      <w:r w:rsidR="00AA0DFC" w:rsidRPr="00194E71">
        <w:rPr>
          <w:rFonts w:ascii="Times New Roman" w:hAnsi="Times New Roman" w:cs="Times New Roman"/>
          <w:sz w:val="20"/>
          <w:szCs w:val="20"/>
        </w:rPr>
        <w:t xml:space="preserve"> (L</w:t>
      </w:r>
      <w:r w:rsidR="00931108" w:rsidRPr="00194E71">
        <w:rPr>
          <w:rFonts w:ascii="Times New Roman" w:hAnsi="Times New Roman" w:cs="Times New Roman" w:hint="eastAsia"/>
          <w:sz w:val="20"/>
          <w:szCs w:val="20"/>
        </w:rPr>
        <w:t>ee</w:t>
      </w:r>
      <w:r w:rsidR="00931108" w:rsidRPr="00194E71">
        <w:rPr>
          <w:rFonts w:ascii="Times New Roman" w:hAnsi="Times New Roman" w:cs="Times New Roman"/>
          <w:sz w:val="20"/>
          <w:szCs w:val="20"/>
        </w:rPr>
        <w:t xml:space="preserve"> </w:t>
      </w:r>
      <w:r w:rsidR="00AA0DFC" w:rsidRPr="00194E71">
        <w:rPr>
          <w:rFonts w:ascii="Times New Roman" w:hAnsi="Times New Roman" w:cs="Times New Roman"/>
          <w:sz w:val="20"/>
          <w:szCs w:val="20"/>
        </w:rPr>
        <w:t>et al., 2021)</w:t>
      </w:r>
      <w:r w:rsidR="0045406F">
        <w:rPr>
          <w:rFonts w:ascii="Times New Roman" w:hAnsi="Times New Roman" w:cs="Times New Roman"/>
          <w:sz w:val="20"/>
          <w:szCs w:val="20"/>
        </w:rPr>
        <w:t>;</w:t>
      </w:r>
      <w:r w:rsidR="00B71A6E" w:rsidRPr="00194E71">
        <w:rPr>
          <w:rFonts w:ascii="Times New Roman" w:hAnsi="Times New Roman" w:cs="Times New Roman"/>
          <w:sz w:val="20"/>
          <w:szCs w:val="20"/>
        </w:rPr>
        <w:t xml:space="preserve"> </w:t>
      </w:r>
      <w:r w:rsidR="00877B70" w:rsidRPr="00194E71">
        <w:rPr>
          <w:rFonts w:ascii="Times New Roman" w:hAnsi="Times New Roman" w:cs="Times New Roman"/>
          <w:sz w:val="20"/>
          <w:szCs w:val="20"/>
        </w:rPr>
        <w:t xml:space="preserve">(3) an open IoT-BIM platform </w:t>
      </w:r>
      <w:r w:rsidR="003E39F5" w:rsidRPr="00194E71">
        <w:rPr>
          <w:rFonts w:ascii="Times New Roman" w:hAnsi="Times New Roman" w:cs="Times New Roman"/>
          <w:sz w:val="20"/>
          <w:szCs w:val="20"/>
        </w:rPr>
        <w:t>can</w:t>
      </w:r>
      <w:r w:rsidR="00877B70" w:rsidRPr="00194E71">
        <w:rPr>
          <w:rFonts w:ascii="Times New Roman" w:hAnsi="Times New Roman" w:cs="Times New Roman"/>
          <w:sz w:val="20"/>
          <w:szCs w:val="20"/>
        </w:rPr>
        <w:t xml:space="preserve"> boost construction companies' competitiveness as more and more stakeholders (e.g., customers) under industry 4.0 prefer to be involved in the transparent construction processes</w:t>
      </w:r>
      <w:r w:rsidR="00AA0DFC" w:rsidRPr="00194E71">
        <w:rPr>
          <w:rFonts w:ascii="Times New Roman" w:hAnsi="Times New Roman" w:cs="Times New Roman"/>
          <w:sz w:val="20"/>
          <w:szCs w:val="20"/>
        </w:rPr>
        <w:t xml:space="preserve"> (L</w:t>
      </w:r>
      <w:r w:rsidR="00015487">
        <w:rPr>
          <w:rFonts w:ascii="Times New Roman" w:hAnsi="Times New Roman" w:cs="Times New Roman"/>
          <w:sz w:val="20"/>
          <w:szCs w:val="20"/>
        </w:rPr>
        <w:t>u</w:t>
      </w:r>
      <w:r w:rsidR="00AA0DFC" w:rsidRPr="00194E71">
        <w:rPr>
          <w:rFonts w:ascii="Times New Roman" w:hAnsi="Times New Roman" w:cs="Times New Roman"/>
          <w:sz w:val="20"/>
          <w:szCs w:val="20"/>
        </w:rPr>
        <w:t xml:space="preserve"> et al.</w:t>
      </w:r>
      <w:r w:rsidR="00F8761A">
        <w:rPr>
          <w:rFonts w:ascii="Times New Roman" w:hAnsi="Times New Roman" w:cs="Times New Roman"/>
          <w:sz w:val="20"/>
          <w:szCs w:val="20"/>
        </w:rPr>
        <w:t>,</w:t>
      </w:r>
      <w:r w:rsidR="00AA0DFC" w:rsidRPr="00194E71">
        <w:rPr>
          <w:rFonts w:ascii="Times New Roman" w:hAnsi="Times New Roman" w:cs="Times New Roman"/>
          <w:sz w:val="20"/>
          <w:szCs w:val="20"/>
        </w:rPr>
        <w:t xml:space="preserve"> 2021)</w:t>
      </w:r>
      <w:r w:rsidR="00877B70" w:rsidRPr="00194E71">
        <w:rPr>
          <w:rFonts w:ascii="Times New Roman" w:hAnsi="Times New Roman" w:cs="Times New Roman"/>
          <w:sz w:val="20"/>
          <w:szCs w:val="20"/>
        </w:rPr>
        <w:t xml:space="preserve">. However, the privacy and security of the open IoT-BIM </w:t>
      </w:r>
      <w:proofErr w:type="spellStart"/>
      <w:r w:rsidR="00877B70" w:rsidRPr="00194E71">
        <w:rPr>
          <w:rFonts w:ascii="Times New Roman" w:hAnsi="Times New Roman" w:cs="Times New Roman"/>
          <w:sz w:val="20"/>
          <w:szCs w:val="20"/>
        </w:rPr>
        <w:t>can not</w:t>
      </w:r>
      <w:proofErr w:type="spellEnd"/>
      <w:r w:rsidR="00877B70" w:rsidRPr="00194E71">
        <w:rPr>
          <w:rFonts w:ascii="Times New Roman" w:hAnsi="Times New Roman" w:cs="Times New Roman"/>
          <w:sz w:val="20"/>
          <w:szCs w:val="20"/>
        </w:rPr>
        <w:t xml:space="preserve"> be guaranteed in the </w:t>
      </w:r>
      <w:r w:rsidR="0045406F">
        <w:rPr>
          <w:rFonts w:ascii="Times New Roman" w:hAnsi="Times New Roman" w:cs="Times New Roman"/>
          <w:sz w:val="20"/>
          <w:szCs w:val="20"/>
        </w:rPr>
        <w:t>existing</w:t>
      </w:r>
      <w:r w:rsidR="00877B70" w:rsidRPr="00194E71">
        <w:rPr>
          <w:rFonts w:ascii="Times New Roman" w:hAnsi="Times New Roman" w:cs="Times New Roman"/>
          <w:sz w:val="20"/>
          <w:szCs w:val="20"/>
        </w:rPr>
        <w:t xml:space="preserve"> system architecture. </w:t>
      </w:r>
      <w:r w:rsidR="00B71A6E" w:rsidRPr="00194E71">
        <w:rPr>
          <w:rFonts w:ascii="Times New Roman" w:hAnsi="Times New Roman" w:cs="Times New Roman"/>
          <w:sz w:val="20"/>
          <w:szCs w:val="20"/>
        </w:rPr>
        <w:t xml:space="preserve">These </w:t>
      </w:r>
      <w:r w:rsidRPr="00194E71">
        <w:rPr>
          <w:rFonts w:ascii="Times New Roman" w:hAnsi="Times New Roman" w:cs="Times New Roman"/>
          <w:sz w:val="20"/>
          <w:szCs w:val="20"/>
        </w:rPr>
        <w:t xml:space="preserve">persistent </w:t>
      </w:r>
      <w:r w:rsidR="00E83CAD" w:rsidRPr="00194E71">
        <w:rPr>
          <w:rFonts w:ascii="Times New Roman" w:hAnsi="Times New Roman" w:cs="Times New Roman"/>
          <w:sz w:val="20"/>
          <w:szCs w:val="20"/>
        </w:rPr>
        <w:t>issues</w:t>
      </w:r>
      <w:r w:rsidR="00A237D7" w:rsidRPr="00194E71">
        <w:rPr>
          <w:rFonts w:ascii="Times New Roman" w:hAnsi="Times New Roman" w:cs="Times New Roman"/>
          <w:sz w:val="20"/>
          <w:szCs w:val="20"/>
        </w:rPr>
        <w:t xml:space="preserve"> </w:t>
      </w:r>
      <w:r w:rsidR="006801DA" w:rsidRPr="00194E71">
        <w:rPr>
          <w:rFonts w:ascii="Times New Roman" w:hAnsi="Times New Roman" w:cs="Times New Roman"/>
          <w:sz w:val="20"/>
          <w:szCs w:val="20"/>
        </w:rPr>
        <w:t>challenge the extensive and profound impact of IoT-BIM solution</w:t>
      </w:r>
      <w:r w:rsidR="00A237D7" w:rsidRPr="00194E71">
        <w:rPr>
          <w:rFonts w:ascii="Times New Roman" w:hAnsi="Times New Roman" w:cs="Times New Roman"/>
          <w:sz w:val="20"/>
          <w:szCs w:val="20"/>
        </w:rPr>
        <w:t>s</w:t>
      </w:r>
      <w:r w:rsidR="00B25D9B" w:rsidRPr="00194E71">
        <w:rPr>
          <w:rFonts w:ascii="Times New Roman" w:hAnsi="Times New Roman" w:cs="Times New Roman"/>
          <w:sz w:val="20"/>
          <w:szCs w:val="20"/>
        </w:rPr>
        <w:t xml:space="preserve"> for </w:t>
      </w:r>
      <w:r w:rsidR="00931108" w:rsidRPr="00194E71">
        <w:rPr>
          <w:rFonts w:ascii="Times New Roman" w:hAnsi="Times New Roman" w:cs="Times New Roman"/>
          <w:sz w:val="20"/>
          <w:szCs w:val="20"/>
        </w:rPr>
        <w:t>SCM</w:t>
      </w:r>
      <w:r w:rsidR="00B25D9B" w:rsidRPr="00194E71">
        <w:rPr>
          <w:rFonts w:ascii="Times New Roman" w:hAnsi="Times New Roman" w:cs="Times New Roman"/>
          <w:sz w:val="20"/>
          <w:szCs w:val="20"/>
        </w:rPr>
        <w:t xml:space="preserve"> in modular construction</w:t>
      </w:r>
      <w:r w:rsidRPr="00194E71">
        <w:rPr>
          <w:rFonts w:ascii="Times New Roman" w:hAnsi="Times New Roman" w:cs="Times New Roman"/>
          <w:sz w:val="20"/>
          <w:szCs w:val="20"/>
        </w:rPr>
        <w:t xml:space="preserve">. </w:t>
      </w:r>
    </w:p>
    <w:p w14:paraId="3B219E37" w14:textId="2D5808B0" w:rsidR="00472C17" w:rsidRPr="00194E71" w:rsidRDefault="00075B19" w:rsidP="00B71A6E">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Blockchain </w:t>
      </w:r>
      <w:r w:rsidR="006C7C26" w:rsidRPr="00194E71">
        <w:rPr>
          <w:rFonts w:ascii="Times New Roman" w:hAnsi="Times New Roman" w:cs="Times New Roman"/>
          <w:sz w:val="20"/>
          <w:szCs w:val="20"/>
        </w:rPr>
        <w:t xml:space="preserve">technology is </w:t>
      </w:r>
      <w:r w:rsidRPr="00194E71">
        <w:rPr>
          <w:rFonts w:ascii="Times New Roman" w:hAnsi="Times New Roman" w:cs="Times New Roman"/>
          <w:sz w:val="20"/>
          <w:szCs w:val="20"/>
        </w:rPr>
        <w:t>well-known for its distributed</w:t>
      </w:r>
      <w:r w:rsidR="00E83CAD" w:rsidRPr="00194E71">
        <w:rPr>
          <w:rFonts w:ascii="Times New Roman" w:hAnsi="Times New Roman" w:cs="Times New Roman"/>
          <w:sz w:val="20"/>
          <w:szCs w:val="20"/>
        </w:rPr>
        <w:t xml:space="preserve"> database</w:t>
      </w:r>
      <w:r w:rsidRPr="00194E71">
        <w:rPr>
          <w:rFonts w:ascii="Times New Roman" w:hAnsi="Times New Roman" w:cs="Times New Roman"/>
          <w:sz w:val="20"/>
          <w:szCs w:val="20"/>
        </w:rPr>
        <w:t>, trustworthy digital ledger</w:t>
      </w:r>
      <w:r w:rsidR="00B623EF">
        <w:rPr>
          <w:rFonts w:ascii="Times New Roman" w:hAnsi="Times New Roman" w:cs="Times New Roman"/>
          <w:sz w:val="20"/>
          <w:szCs w:val="20"/>
        </w:rPr>
        <w:t xml:space="preserve">, </w:t>
      </w:r>
      <w:r w:rsidR="006C7C26" w:rsidRPr="00194E71">
        <w:rPr>
          <w:rFonts w:ascii="Times New Roman" w:hAnsi="Times New Roman" w:cs="Times New Roman"/>
          <w:sz w:val="20"/>
          <w:szCs w:val="20"/>
        </w:rPr>
        <w:t>and</w:t>
      </w:r>
      <w:r w:rsidR="00D603CD" w:rsidRPr="00194E71">
        <w:rPr>
          <w:rFonts w:ascii="Times New Roman" w:hAnsi="Times New Roman" w:cs="Times New Roman"/>
          <w:sz w:val="20"/>
          <w:szCs w:val="20"/>
        </w:rPr>
        <w:t xml:space="preserve"> </w:t>
      </w:r>
      <w:r w:rsidRPr="00194E71">
        <w:rPr>
          <w:rFonts w:ascii="Times New Roman" w:hAnsi="Times New Roman" w:cs="Times New Roman"/>
          <w:sz w:val="20"/>
          <w:szCs w:val="20"/>
        </w:rPr>
        <w:t>a complete no-trust peer network</w:t>
      </w:r>
      <w:r w:rsidR="00E83CAD" w:rsidRPr="00194E71">
        <w:rPr>
          <w:rFonts w:ascii="Times New Roman" w:hAnsi="Times New Roman" w:cs="Times New Roman"/>
          <w:sz w:val="20"/>
          <w:szCs w:val="20"/>
        </w:rPr>
        <w:t xml:space="preserve"> with consensus protocols</w:t>
      </w:r>
      <w:r w:rsidR="00A24897" w:rsidRPr="00194E71">
        <w:rPr>
          <w:rFonts w:ascii="Times New Roman" w:hAnsi="Times New Roman" w:cs="Times New Roman"/>
          <w:sz w:val="20"/>
          <w:szCs w:val="20"/>
        </w:rPr>
        <w:t xml:space="preserve"> (</w:t>
      </w:r>
      <w:proofErr w:type="spellStart"/>
      <w:r w:rsidR="00931108" w:rsidRPr="00194E71">
        <w:rPr>
          <w:rFonts w:ascii="Times New Roman" w:hAnsi="Times New Roman" w:cs="Times New Roman"/>
          <w:sz w:val="20"/>
          <w:szCs w:val="20"/>
        </w:rPr>
        <w:t>Cachin</w:t>
      </w:r>
      <w:proofErr w:type="spellEnd"/>
      <w:r w:rsidR="00A24897" w:rsidRPr="00194E71">
        <w:rPr>
          <w:rFonts w:ascii="Times New Roman" w:hAnsi="Times New Roman" w:cs="Times New Roman"/>
          <w:sz w:val="20"/>
          <w:szCs w:val="20"/>
        </w:rPr>
        <w:t xml:space="preserve">, </w:t>
      </w:r>
      <w:r w:rsidR="00931108" w:rsidRPr="00194E71">
        <w:rPr>
          <w:rFonts w:ascii="Times New Roman" w:hAnsi="Times New Roman" w:cs="Times New Roman"/>
          <w:sz w:val="20"/>
          <w:szCs w:val="20"/>
        </w:rPr>
        <w:t>2016</w:t>
      </w:r>
      <w:r w:rsidR="00A24897" w:rsidRPr="00194E71">
        <w:rPr>
          <w:rFonts w:ascii="Times New Roman" w:hAnsi="Times New Roman" w:cs="Times New Roman"/>
          <w:sz w:val="20"/>
          <w:szCs w:val="20"/>
        </w:rPr>
        <w:t>)</w:t>
      </w:r>
      <w:r w:rsidRPr="00194E71">
        <w:rPr>
          <w:rFonts w:ascii="Times New Roman" w:hAnsi="Times New Roman" w:cs="Times New Roman"/>
          <w:sz w:val="20"/>
          <w:szCs w:val="20"/>
        </w:rPr>
        <w:t xml:space="preserve">. </w:t>
      </w:r>
      <w:r w:rsidR="00472C17" w:rsidRPr="00194E71">
        <w:rPr>
          <w:rFonts w:ascii="Times New Roman" w:hAnsi="Times New Roman" w:cs="Times New Roman"/>
          <w:sz w:val="20"/>
          <w:szCs w:val="20"/>
        </w:rPr>
        <w:t xml:space="preserve">Recently, blockchain is also introduced into BIM and IoT to record the BIM modification history and build trust in the distributed IoT network (Zheng et al., 2019; </w:t>
      </w:r>
      <w:proofErr w:type="spellStart"/>
      <w:r w:rsidR="00472C17" w:rsidRPr="00194E71">
        <w:rPr>
          <w:rFonts w:ascii="Times New Roman" w:hAnsi="Times New Roman" w:cs="Times New Roman"/>
          <w:sz w:val="20"/>
          <w:szCs w:val="20"/>
        </w:rPr>
        <w:t>Xue</w:t>
      </w:r>
      <w:proofErr w:type="spellEnd"/>
      <w:r w:rsidR="00472C17" w:rsidRPr="00194E71">
        <w:rPr>
          <w:rFonts w:ascii="Times New Roman" w:hAnsi="Times New Roman" w:cs="Times New Roman"/>
          <w:sz w:val="20"/>
          <w:szCs w:val="20"/>
        </w:rPr>
        <w:t xml:space="preserve"> and Lu, 2020; </w:t>
      </w:r>
      <w:r w:rsidR="00B623EF">
        <w:rPr>
          <w:rFonts w:ascii="Times New Roman" w:hAnsi="Times New Roman" w:cs="Times New Roman"/>
          <w:sz w:val="20"/>
          <w:szCs w:val="20"/>
        </w:rPr>
        <w:t xml:space="preserve">Lu </w:t>
      </w:r>
      <w:r w:rsidR="00472C17" w:rsidRPr="00194E71">
        <w:rPr>
          <w:rFonts w:ascii="Times New Roman" w:hAnsi="Times New Roman" w:cs="Times New Roman"/>
          <w:sz w:val="20"/>
          <w:szCs w:val="20"/>
        </w:rPr>
        <w:t>et al., 20</w:t>
      </w:r>
      <w:r w:rsidR="00B623EF">
        <w:rPr>
          <w:rFonts w:ascii="Times New Roman" w:hAnsi="Times New Roman" w:cs="Times New Roman"/>
          <w:sz w:val="20"/>
          <w:szCs w:val="20"/>
        </w:rPr>
        <w:t>21</w:t>
      </w:r>
      <w:r w:rsidR="00CC1789" w:rsidRPr="00194E71">
        <w:rPr>
          <w:rFonts w:ascii="Times New Roman" w:hAnsi="Times New Roman" w:cs="Times New Roman" w:hint="eastAsia"/>
          <w:sz w:val="20"/>
          <w:szCs w:val="20"/>
        </w:rPr>
        <w:t>;</w:t>
      </w:r>
      <w:r w:rsidR="00CC1789" w:rsidRPr="00194E71">
        <w:rPr>
          <w:rFonts w:ascii="Times New Roman" w:hAnsi="Times New Roman" w:cs="Times New Roman"/>
          <w:sz w:val="20"/>
          <w:szCs w:val="20"/>
        </w:rPr>
        <w:t xml:space="preserve"> Li et al., 2020</w:t>
      </w:r>
      <w:r w:rsidR="00472C17" w:rsidRPr="00194E71">
        <w:rPr>
          <w:rFonts w:ascii="Times New Roman" w:hAnsi="Times New Roman" w:cs="Times New Roman"/>
          <w:sz w:val="20"/>
          <w:szCs w:val="20"/>
        </w:rPr>
        <w:t xml:space="preserve">). </w:t>
      </w:r>
      <w:r w:rsidR="007472F8">
        <w:rPr>
          <w:rFonts w:ascii="Times New Roman" w:hAnsi="Times New Roman" w:cs="Times New Roman"/>
          <w:sz w:val="20"/>
          <w:szCs w:val="20"/>
        </w:rPr>
        <w:t>T</w:t>
      </w:r>
      <w:r w:rsidR="00472C17" w:rsidRPr="00194E71">
        <w:rPr>
          <w:rFonts w:ascii="Times New Roman" w:hAnsi="Times New Roman" w:cs="Times New Roman"/>
          <w:sz w:val="20"/>
          <w:szCs w:val="20"/>
        </w:rPr>
        <w:t xml:space="preserve">he integration of Blockchain and IoT-BIM may address the issues of the IoT-BIM platform </w:t>
      </w:r>
      <w:r w:rsidR="00630813" w:rsidRPr="00194E71">
        <w:rPr>
          <w:rFonts w:ascii="Times New Roman" w:hAnsi="Times New Roman" w:cs="Times New Roman"/>
          <w:sz w:val="20"/>
          <w:szCs w:val="20"/>
        </w:rPr>
        <w:t>in</w:t>
      </w:r>
      <w:r w:rsidR="00931108" w:rsidRPr="00194E71">
        <w:rPr>
          <w:rFonts w:ascii="Times New Roman" w:hAnsi="Times New Roman" w:cs="Times New Roman"/>
          <w:sz w:val="20"/>
          <w:szCs w:val="20"/>
        </w:rPr>
        <w:t xml:space="preserve"> SCM of modular construction</w:t>
      </w:r>
      <w:r w:rsidR="00AC51FE" w:rsidRPr="00194E71">
        <w:rPr>
          <w:rFonts w:ascii="Times New Roman" w:hAnsi="Times New Roman" w:cs="Times New Roman"/>
          <w:sz w:val="20"/>
          <w:szCs w:val="20"/>
        </w:rPr>
        <w:t>.</w:t>
      </w:r>
      <w:r w:rsidR="00630813" w:rsidRPr="00194E71">
        <w:rPr>
          <w:rFonts w:ascii="Times New Roman" w:hAnsi="Times New Roman" w:cs="Times New Roman"/>
          <w:sz w:val="20"/>
          <w:szCs w:val="20"/>
        </w:rPr>
        <w:t xml:space="preserve"> </w:t>
      </w:r>
      <w:r w:rsidR="001B77AE" w:rsidRPr="00194E71">
        <w:rPr>
          <w:rFonts w:ascii="Times New Roman" w:hAnsi="Times New Roman" w:cs="Times New Roman"/>
          <w:sz w:val="20"/>
          <w:szCs w:val="20"/>
        </w:rPr>
        <w:t xml:space="preserve">However, </w:t>
      </w:r>
      <w:r w:rsidR="00C14677" w:rsidRPr="00194E71">
        <w:rPr>
          <w:rFonts w:ascii="Times New Roman" w:hAnsi="Times New Roman" w:cs="Times New Roman"/>
          <w:sz w:val="20"/>
          <w:szCs w:val="20"/>
        </w:rPr>
        <w:t>configuring a blockchain-enabled IoT-BIM platform</w:t>
      </w:r>
      <w:r w:rsidR="005039EC" w:rsidRPr="00194E71">
        <w:rPr>
          <w:rFonts w:ascii="Times New Roman" w:hAnsi="Times New Roman" w:cs="Times New Roman"/>
          <w:sz w:val="20"/>
          <w:szCs w:val="20"/>
        </w:rPr>
        <w:t xml:space="preserve"> (</w:t>
      </w:r>
      <w:proofErr w:type="gramStart"/>
      <w:r w:rsidR="005039EC" w:rsidRPr="00194E71">
        <w:rPr>
          <w:rFonts w:ascii="Times New Roman" w:hAnsi="Times New Roman" w:cs="Times New Roman"/>
          <w:sz w:val="20"/>
          <w:szCs w:val="20"/>
        </w:rPr>
        <w:t xml:space="preserve">BIBP) </w:t>
      </w:r>
      <w:r w:rsidR="00C14677" w:rsidRPr="00194E71">
        <w:rPr>
          <w:rFonts w:ascii="Times New Roman" w:hAnsi="Times New Roman" w:cs="Times New Roman"/>
          <w:sz w:val="20"/>
          <w:szCs w:val="20"/>
        </w:rPr>
        <w:t xml:space="preserve"> for</w:t>
      </w:r>
      <w:proofErr w:type="gramEnd"/>
      <w:r w:rsidR="00C14677" w:rsidRPr="00194E71">
        <w:rPr>
          <w:rFonts w:ascii="Times New Roman" w:hAnsi="Times New Roman" w:cs="Times New Roman"/>
          <w:sz w:val="20"/>
          <w:szCs w:val="20"/>
        </w:rPr>
        <w:t xml:space="preserve"> SCM</w:t>
      </w:r>
      <w:r w:rsidR="00931108" w:rsidRPr="00194E71">
        <w:rPr>
          <w:rFonts w:ascii="Times New Roman" w:hAnsi="Times New Roman" w:cs="Times New Roman"/>
          <w:sz w:val="20"/>
          <w:szCs w:val="20"/>
        </w:rPr>
        <w:t xml:space="preserve"> in modular construction</w:t>
      </w:r>
      <w:r w:rsidR="00C14677" w:rsidRPr="00194E71">
        <w:rPr>
          <w:rFonts w:ascii="Times New Roman" w:hAnsi="Times New Roman" w:cs="Times New Roman"/>
          <w:sz w:val="20"/>
          <w:szCs w:val="20"/>
        </w:rPr>
        <w:t xml:space="preserve"> is </w:t>
      </w:r>
      <w:r w:rsidR="00516EEE" w:rsidRPr="00194E71">
        <w:rPr>
          <w:rFonts w:ascii="Times New Roman" w:hAnsi="Times New Roman" w:cs="Times New Roman"/>
          <w:sz w:val="20"/>
          <w:szCs w:val="20"/>
        </w:rPr>
        <w:t xml:space="preserve">now </w:t>
      </w:r>
      <w:r w:rsidR="003E39F5" w:rsidRPr="00194E71">
        <w:rPr>
          <w:rFonts w:ascii="Times New Roman" w:hAnsi="Times New Roman" w:cs="Times New Roman"/>
          <w:sz w:val="20"/>
          <w:szCs w:val="20"/>
        </w:rPr>
        <w:t>staying at</w:t>
      </w:r>
      <w:r w:rsidR="00C14677" w:rsidRPr="00194E71">
        <w:rPr>
          <w:rFonts w:ascii="Times New Roman" w:hAnsi="Times New Roman" w:cs="Times New Roman"/>
          <w:sz w:val="20"/>
          <w:szCs w:val="20"/>
        </w:rPr>
        <w:t xml:space="preserve"> a concept </w:t>
      </w:r>
      <w:r w:rsidR="003E39F5" w:rsidRPr="00194E71">
        <w:rPr>
          <w:rFonts w:ascii="Times New Roman" w:hAnsi="Times New Roman" w:cs="Times New Roman"/>
          <w:sz w:val="20"/>
          <w:szCs w:val="20"/>
        </w:rPr>
        <w:t xml:space="preserve">rather </w:t>
      </w:r>
      <w:r w:rsidR="00C14677" w:rsidRPr="00194E71">
        <w:rPr>
          <w:rFonts w:ascii="Times New Roman" w:hAnsi="Times New Roman" w:cs="Times New Roman"/>
          <w:sz w:val="20"/>
          <w:szCs w:val="20"/>
        </w:rPr>
        <w:t xml:space="preserve">than a </w:t>
      </w:r>
      <w:r w:rsidR="003E39F5" w:rsidRPr="00194E71">
        <w:rPr>
          <w:rFonts w:ascii="Times New Roman" w:hAnsi="Times New Roman" w:cs="Times New Roman"/>
          <w:sz w:val="20"/>
          <w:szCs w:val="20"/>
        </w:rPr>
        <w:t>developed</w:t>
      </w:r>
      <w:r w:rsidR="00C14677" w:rsidRPr="00194E71">
        <w:rPr>
          <w:rFonts w:ascii="Times New Roman" w:hAnsi="Times New Roman" w:cs="Times New Roman"/>
          <w:sz w:val="20"/>
          <w:szCs w:val="20"/>
        </w:rPr>
        <w:t xml:space="preserve"> system and </w:t>
      </w:r>
      <w:r w:rsidR="00B623EF">
        <w:rPr>
          <w:rFonts w:ascii="Times New Roman" w:hAnsi="Times New Roman" w:cs="Times New Roman"/>
          <w:sz w:val="20"/>
          <w:szCs w:val="20"/>
        </w:rPr>
        <w:t xml:space="preserve">is </w:t>
      </w:r>
      <w:r w:rsidR="00C14677" w:rsidRPr="00194E71">
        <w:rPr>
          <w:rFonts w:ascii="Times New Roman" w:hAnsi="Times New Roman" w:cs="Times New Roman"/>
          <w:sz w:val="20"/>
          <w:szCs w:val="20"/>
        </w:rPr>
        <w:t xml:space="preserve">still in its infancy. </w:t>
      </w:r>
      <w:r w:rsidR="0045406F">
        <w:rPr>
          <w:rFonts w:ascii="Times New Roman" w:hAnsi="Times New Roman" w:cs="Times New Roman"/>
          <w:sz w:val="20"/>
          <w:szCs w:val="20"/>
        </w:rPr>
        <w:t>D</w:t>
      </w:r>
      <w:r w:rsidR="00931108" w:rsidRPr="00194E71">
        <w:rPr>
          <w:rFonts w:ascii="Times New Roman" w:hAnsi="Times New Roman" w:cs="Times New Roman"/>
          <w:sz w:val="20"/>
          <w:szCs w:val="20"/>
        </w:rPr>
        <w:t>esigning effective system architecture</w:t>
      </w:r>
      <w:r w:rsidR="00F8761A">
        <w:rPr>
          <w:rFonts w:ascii="Times New Roman" w:hAnsi="Times New Roman" w:cs="Times New Roman"/>
          <w:sz w:val="20"/>
          <w:szCs w:val="20"/>
        </w:rPr>
        <w:t xml:space="preserve"> </w:t>
      </w:r>
      <w:r w:rsidR="00F8761A">
        <w:rPr>
          <w:rFonts w:ascii="Times New Roman" w:hAnsi="Times New Roman" w:cs="Times New Roman" w:hint="eastAsia"/>
          <w:sz w:val="20"/>
          <w:szCs w:val="20"/>
        </w:rPr>
        <w:t>with</w:t>
      </w:r>
      <w:r w:rsidR="00F8761A">
        <w:rPr>
          <w:rFonts w:ascii="Times New Roman" w:hAnsi="Times New Roman" w:cs="Times New Roman"/>
          <w:sz w:val="20"/>
          <w:szCs w:val="20"/>
        </w:rPr>
        <w:t xml:space="preserve"> lower storage cost, lower latency, and higher throughput</w:t>
      </w:r>
      <w:r w:rsidR="00931108" w:rsidRPr="00194E71">
        <w:rPr>
          <w:rFonts w:ascii="Times New Roman" w:hAnsi="Times New Roman" w:cs="Times New Roman"/>
          <w:sz w:val="20"/>
          <w:szCs w:val="20"/>
        </w:rPr>
        <w:t xml:space="preserve"> </w:t>
      </w:r>
      <w:r w:rsidR="00B623EF">
        <w:rPr>
          <w:rFonts w:ascii="Times New Roman" w:hAnsi="Times New Roman" w:cs="Times New Roman"/>
          <w:sz w:val="20"/>
          <w:szCs w:val="20"/>
        </w:rPr>
        <w:t>to ensure a single point of truth for BIM and avoid</w:t>
      </w:r>
      <w:r w:rsidR="00931108" w:rsidRPr="00194E71">
        <w:rPr>
          <w:rFonts w:ascii="Times New Roman" w:hAnsi="Times New Roman" w:cs="Times New Roman"/>
          <w:sz w:val="20"/>
          <w:szCs w:val="20"/>
        </w:rPr>
        <w:t xml:space="preserve"> </w:t>
      </w:r>
      <w:r w:rsidR="00803687" w:rsidRPr="00194E71">
        <w:rPr>
          <w:rFonts w:ascii="Times New Roman" w:hAnsi="Times New Roman" w:cs="Times New Roman"/>
          <w:sz w:val="20"/>
          <w:szCs w:val="20"/>
        </w:rPr>
        <w:t xml:space="preserve">a </w:t>
      </w:r>
      <w:r w:rsidR="00931108" w:rsidRPr="00194E71">
        <w:rPr>
          <w:rFonts w:ascii="Times New Roman" w:hAnsi="Times New Roman" w:cs="Times New Roman"/>
          <w:sz w:val="20"/>
          <w:szCs w:val="20"/>
        </w:rPr>
        <w:t>single point of failure of IoT is challenging</w:t>
      </w:r>
      <w:r w:rsidR="00C14677" w:rsidRPr="00194E71">
        <w:rPr>
          <w:rFonts w:ascii="Times New Roman" w:hAnsi="Times New Roman" w:cs="Times New Roman"/>
          <w:sz w:val="20"/>
          <w:szCs w:val="20"/>
        </w:rPr>
        <w:t>.</w:t>
      </w:r>
    </w:p>
    <w:p w14:paraId="38DD61B3" w14:textId="576BB30F" w:rsidR="00B71A6E" w:rsidRPr="00194E71" w:rsidRDefault="00C14677" w:rsidP="00A90245">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Thus</w:t>
      </w:r>
      <w:r w:rsidR="00B71A6E" w:rsidRPr="00194E71">
        <w:rPr>
          <w:rFonts w:ascii="Times New Roman" w:hAnsi="Times New Roman" w:cs="Times New Roman"/>
          <w:sz w:val="20"/>
          <w:szCs w:val="20"/>
        </w:rPr>
        <w:t>, this study aims to develop a brand new BIB</w:t>
      </w:r>
      <w:r w:rsidR="005039EC" w:rsidRPr="00194E71">
        <w:rPr>
          <w:rFonts w:ascii="Times New Roman" w:hAnsi="Times New Roman" w:cs="Times New Roman"/>
          <w:sz w:val="20"/>
          <w:szCs w:val="20"/>
        </w:rPr>
        <w:t>P</w:t>
      </w:r>
      <w:r w:rsidR="00B71A6E" w:rsidRPr="00194E71">
        <w:rPr>
          <w:rFonts w:ascii="Times New Roman" w:hAnsi="Times New Roman" w:cs="Times New Roman"/>
          <w:sz w:val="20"/>
          <w:szCs w:val="20"/>
        </w:rPr>
        <w:t xml:space="preserve"> </w:t>
      </w:r>
      <w:r w:rsidRPr="00194E71">
        <w:rPr>
          <w:rFonts w:ascii="Times New Roman" w:hAnsi="Times New Roman" w:cs="Times New Roman"/>
          <w:sz w:val="20"/>
          <w:szCs w:val="20"/>
        </w:rPr>
        <w:t>for</w:t>
      </w:r>
      <w:r w:rsidR="00B71A6E" w:rsidRPr="00194E71">
        <w:rPr>
          <w:rFonts w:ascii="Times New Roman" w:hAnsi="Times New Roman" w:cs="Times New Roman"/>
          <w:sz w:val="20"/>
          <w:szCs w:val="20"/>
        </w:rPr>
        <w:t xml:space="preserve"> </w:t>
      </w:r>
      <w:r w:rsidR="00931108" w:rsidRPr="00194E71">
        <w:rPr>
          <w:rFonts w:ascii="Times New Roman" w:hAnsi="Times New Roman" w:cs="Times New Roman"/>
          <w:sz w:val="20"/>
          <w:szCs w:val="20"/>
        </w:rPr>
        <w:t>SCM in modular construction</w:t>
      </w:r>
      <w:r w:rsidR="00B71A6E" w:rsidRPr="00194E71">
        <w:rPr>
          <w:rFonts w:ascii="Times New Roman" w:hAnsi="Times New Roman" w:cs="Times New Roman"/>
          <w:sz w:val="20"/>
          <w:szCs w:val="20"/>
        </w:rPr>
        <w:t xml:space="preserve">. </w:t>
      </w:r>
      <w:r w:rsidRPr="00194E71">
        <w:rPr>
          <w:rFonts w:ascii="Times New Roman" w:hAnsi="Times New Roman" w:cs="Times New Roman"/>
          <w:sz w:val="20"/>
          <w:szCs w:val="20"/>
        </w:rPr>
        <w:t>To this end, i</w:t>
      </w:r>
      <w:r w:rsidR="00B71A6E" w:rsidRPr="00194E71">
        <w:rPr>
          <w:rFonts w:ascii="Times New Roman" w:hAnsi="Times New Roman" w:cs="Times New Roman"/>
          <w:sz w:val="20"/>
          <w:szCs w:val="20"/>
        </w:rPr>
        <w:t xml:space="preserve">t has three </w:t>
      </w:r>
      <w:r w:rsidR="00E32532">
        <w:rPr>
          <w:rFonts w:ascii="Times New Roman" w:hAnsi="Times New Roman" w:cs="Times New Roman"/>
          <w:sz w:val="20"/>
          <w:szCs w:val="20"/>
        </w:rPr>
        <w:t xml:space="preserve">concrete </w:t>
      </w:r>
      <w:r w:rsidR="00B71A6E" w:rsidRPr="00194E71">
        <w:rPr>
          <w:rFonts w:ascii="Times New Roman" w:hAnsi="Times New Roman" w:cs="Times New Roman"/>
          <w:sz w:val="20"/>
          <w:szCs w:val="20"/>
        </w:rPr>
        <w:t xml:space="preserve">objectives: (1) </w:t>
      </w:r>
      <w:r w:rsidR="0045406F">
        <w:rPr>
          <w:rFonts w:ascii="Times New Roman" w:hAnsi="Times New Roman" w:cs="Times New Roman"/>
          <w:sz w:val="20"/>
          <w:szCs w:val="20"/>
        </w:rPr>
        <w:t>establishing</w:t>
      </w:r>
      <w:r w:rsidR="00B71A6E" w:rsidRPr="00194E71">
        <w:rPr>
          <w:rFonts w:ascii="Times New Roman" w:hAnsi="Times New Roman" w:cs="Times New Roman"/>
          <w:sz w:val="20"/>
          <w:szCs w:val="20"/>
        </w:rPr>
        <w:t xml:space="preserve"> a </w:t>
      </w:r>
      <w:r w:rsidR="00931108" w:rsidRPr="00194E71">
        <w:rPr>
          <w:rFonts w:ascii="Times New Roman" w:hAnsi="Times New Roman" w:cs="Times New Roman"/>
          <w:sz w:val="20"/>
          <w:szCs w:val="20"/>
        </w:rPr>
        <w:t>Data-information-knowledge (DIK) driven</w:t>
      </w:r>
      <w:r w:rsidR="00B71A6E" w:rsidRPr="00194E71">
        <w:rPr>
          <w:rFonts w:ascii="Times New Roman" w:hAnsi="Times New Roman" w:cs="Times New Roman"/>
          <w:sz w:val="20"/>
          <w:szCs w:val="20"/>
        </w:rPr>
        <w:t xml:space="preserve"> supply chain management model for modular construction</w:t>
      </w:r>
      <w:r w:rsidRPr="00194E71">
        <w:rPr>
          <w:rFonts w:ascii="Times New Roman" w:hAnsi="Times New Roman" w:cs="Times New Roman"/>
          <w:sz w:val="20"/>
          <w:szCs w:val="20"/>
        </w:rPr>
        <w:t xml:space="preserve"> as a reference model for BIB</w:t>
      </w:r>
      <w:r w:rsidR="005039EC" w:rsidRPr="00194E71">
        <w:rPr>
          <w:rFonts w:ascii="Times New Roman" w:hAnsi="Times New Roman" w:cs="Times New Roman"/>
          <w:sz w:val="20"/>
          <w:szCs w:val="20"/>
        </w:rPr>
        <w:t>P</w:t>
      </w:r>
      <w:r w:rsidR="00B71A6E" w:rsidRPr="00194E71">
        <w:rPr>
          <w:rFonts w:ascii="Times New Roman" w:hAnsi="Times New Roman" w:cs="Times New Roman"/>
          <w:sz w:val="20"/>
          <w:szCs w:val="20"/>
        </w:rPr>
        <w:t>; (2) instantiat</w:t>
      </w:r>
      <w:r w:rsidR="0045406F">
        <w:rPr>
          <w:rFonts w:ascii="Times New Roman" w:hAnsi="Times New Roman" w:cs="Times New Roman"/>
          <w:sz w:val="20"/>
          <w:szCs w:val="20"/>
        </w:rPr>
        <w:t>ing</w:t>
      </w:r>
      <w:r w:rsidR="00B71A6E" w:rsidRPr="00194E71">
        <w:rPr>
          <w:rFonts w:ascii="Times New Roman" w:hAnsi="Times New Roman" w:cs="Times New Roman"/>
          <w:sz w:val="20"/>
          <w:szCs w:val="20"/>
        </w:rPr>
        <w:t xml:space="preserve"> this theoretical model by proposing an effective system architecture of BIB</w:t>
      </w:r>
      <w:r w:rsidR="005039EC" w:rsidRPr="00194E71">
        <w:rPr>
          <w:rFonts w:ascii="Times New Roman" w:hAnsi="Times New Roman" w:cs="Times New Roman"/>
          <w:sz w:val="20"/>
          <w:szCs w:val="20"/>
        </w:rPr>
        <w:t>P</w:t>
      </w:r>
      <w:r w:rsidR="00B71A6E" w:rsidRPr="00194E71">
        <w:rPr>
          <w:rFonts w:ascii="Times New Roman" w:hAnsi="Times New Roman" w:cs="Times New Roman"/>
          <w:sz w:val="20"/>
          <w:szCs w:val="20"/>
        </w:rPr>
        <w:t xml:space="preserve">; and (3) </w:t>
      </w:r>
      <w:r w:rsidR="0045406F">
        <w:rPr>
          <w:rFonts w:ascii="Times New Roman" w:hAnsi="Times New Roman" w:cs="Times New Roman"/>
          <w:sz w:val="20"/>
          <w:szCs w:val="20"/>
        </w:rPr>
        <w:t xml:space="preserve">validating </w:t>
      </w:r>
      <w:r w:rsidR="00B71A6E" w:rsidRPr="00194E71">
        <w:rPr>
          <w:rFonts w:ascii="Times New Roman" w:hAnsi="Times New Roman" w:cs="Times New Roman"/>
          <w:sz w:val="20"/>
          <w:szCs w:val="20"/>
        </w:rPr>
        <w:t xml:space="preserve">the system architecture by </w:t>
      </w:r>
      <w:r w:rsidRPr="00194E71">
        <w:rPr>
          <w:rFonts w:ascii="Times New Roman" w:hAnsi="Times New Roman" w:cs="Times New Roman"/>
          <w:sz w:val="20"/>
          <w:szCs w:val="20"/>
        </w:rPr>
        <w:t xml:space="preserve">implementing a prototype, </w:t>
      </w:r>
      <w:r w:rsidR="00B71A6E" w:rsidRPr="00194E71">
        <w:rPr>
          <w:rFonts w:ascii="Times New Roman" w:hAnsi="Times New Roman" w:cs="Times New Roman"/>
          <w:sz w:val="20"/>
          <w:szCs w:val="20"/>
        </w:rPr>
        <w:t xml:space="preserve">using a </w:t>
      </w:r>
      <w:r w:rsidR="008F59C1" w:rsidRPr="00194E71">
        <w:rPr>
          <w:rFonts w:ascii="Times New Roman" w:hAnsi="Times New Roman" w:cs="Times New Roman"/>
          <w:sz w:val="20"/>
          <w:szCs w:val="20"/>
        </w:rPr>
        <w:t>case study as an evaluation experiment</w:t>
      </w:r>
      <w:r w:rsidR="00B71A6E" w:rsidRPr="00194E71">
        <w:rPr>
          <w:rFonts w:ascii="Times New Roman" w:hAnsi="Times New Roman" w:cs="Times New Roman"/>
          <w:sz w:val="20"/>
          <w:szCs w:val="20"/>
        </w:rPr>
        <w:t xml:space="preserve">. The </w:t>
      </w:r>
      <w:r w:rsidR="009E57D4" w:rsidRPr="00194E71">
        <w:rPr>
          <w:rFonts w:ascii="Times New Roman" w:hAnsi="Times New Roman" w:cs="Times New Roman"/>
          <w:sz w:val="20"/>
          <w:szCs w:val="20"/>
        </w:rPr>
        <w:t>remainder</w:t>
      </w:r>
      <w:r w:rsidR="00B71A6E" w:rsidRPr="00194E71">
        <w:rPr>
          <w:rFonts w:ascii="Times New Roman" w:hAnsi="Times New Roman" w:cs="Times New Roman"/>
          <w:sz w:val="20"/>
          <w:szCs w:val="20"/>
        </w:rPr>
        <w:t xml:space="preserve"> of the paper is </w:t>
      </w:r>
      <w:r w:rsidR="009E57D4" w:rsidRPr="00194E71">
        <w:rPr>
          <w:rFonts w:ascii="Times New Roman" w:hAnsi="Times New Roman" w:cs="Times New Roman"/>
          <w:sz w:val="20"/>
          <w:szCs w:val="20"/>
        </w:rPr>
        <w:t>structured</w:t>
      </w:r>
      <w:r w:rsidR="00B71A6E" w:rsidRPr="00194E71">
        <w:rPr>
          <w:rFonts w:ascii="Times New Roman" w:hAnsi="Times New Roman" w:cs="Times New Roman"/>
          <w:sz w:val="20"/>
          <w:szCs w:val="20"/>
        </w:rPr>
        <w:t xml:space="preserve"> as follows. </w:t>
      </w:r>
      <w:proofErr w:type="gramStart"/>
      <w:r w:rsidR="003E39F5" w:rsidRPr="00194E71">
        <w:rPr>
          <w:rFonts w:ascii="Times New Roman" w:hAnsi="Times New Roman" w:cs="Times New Roman"/>
          <w:sz w:val="20"/>
          <w:szCs w:val="20"/>
        </w:rPr>
        <w:t>Subsequent to</w:t>
      </w:r>
      <w:proofErr w:type="gramEnd"/>
      <w:r w:rsidR="00B71A6E" w:rsidRPr="00194E71">
        <w:rPr>
          <w:rFonts w:ascii="Times New Roman" w:hAnsi="Times New Roman" w:cs="Times New Roman"/>
          <w:sz w:val="20"/>
          <w:szCs w:val="20"/>
        </w:rPr>
        <w:t xml:space="preserve"> this introductory section is Section 2</w:t>
      </w:r>
      <w:r w:rsidR="003E39F5" w:rsidRPr="00194E71">
        <w:rPr>
          <w:rFonts w:ascii="Times New Roman" w:hAnsi="Times New Roman" w:cs="Times New Roman"/>
          <w:sz w:val="20"/>
          <w:szCs w:val="20"/>
        </w:rPr>
        <w:t xml:space="preserve">, which </w:t>
      </w:r>
      <w:r w:rsidR="00B71A6E" w:rsidRPr="00194E71">
        <w:rPr>
          <w:rFonts w:ascii="Times New Roman" w:hAnsi="Times New Roman" w:cs="Times New Roman"/>
          <w:sz w:val="20"/>
          <w:szCs w:val="20"/>
        </w:rPr>
        <w:t>elaborate</w:t>
      </w:r>
      <w:r w:rsidR="003E39F5" w:rsidRPr="00194E71">
        <w:rPr>
          <w:rFonts w:ascii="Times New Roman" w:hAnsi="Times New Roman" w:cs="Times New Roman"/>
          <w:sz w:val="20"/>
          <w:szCs w:val="20"/>
        </w:rPr>
        <w:t>s</w:t>
      </w:r>
      <w:r w:rsidR="00B71A6E" w:rsidRPr="00194E71">
        <w:rPr>
          <w:rFonts w:ascii="Times New Roman" w:hAnsi="Times New Roman" w:cs="Times New Roman"/>
          <w:sz w:val="20"/>
          <w:szCs w:val="20"/>
        </w:rPr>
        <w:t xml:space="preserve"> on related works of modular construction, supply chain management, IoT</w:t>
      </w:r>
      <w:r w:rsidR="00A37ACB" w:rsidRPr="00194E71">
        <w:rPr>
          <w:rFonts w:ascii="Times New Roman" w:hAnsi="Times New Roman" w:cs="Times New Roman"/>
          <w:sz w:val="20"/>
          <w:szCs w:val="20"/>
        </w:rPr>
        <w:t xml:space="preserve">, </w:t>
      </w:r>
      <w:r w:rsidR="00B71A6E" w:rsidRPr="00194E71">
        <w:rPr>
          <w:rFonts w:ascii="Times New Roman" w:hAnsi="Times New Roman" w:cs="Times New Roman"/>
          <w:sz w:val="20"/>
          <w:szCs w:val="20"/>
        </w:rPr>
        <w:t>BIM</w:t>
      </w:r>
      <w:r w:rsidR="00A37ACB" w:rsidRPr="00194E71">
        <w:rPr>
          <w:rFonts w:ascii="Times New Roman" w:hAnsi="Times New Roman" w:cs="Times New Roman"/>
          <w:sz w:val="20"/>
          <w:szCs w:val="20"/>
        </w:rPr>
        <w:t xml:space="preserve">, </w:t>
      </w:r>
      <w:r w:rsidR="00B71A6E" w:rsidRPr="00194E71">
        <w:rPr>
          <w:rFonts w:ascii="Times New Roman" w:hAnsi="Times New Roman" w:cs="Times New Roman"/>
          <w:sz w:val="20"/>
          <w:szCs w:val="20"/>
        </w:rPr>
        <w:t>and blockchain</w:t>
      </w:r>
      <w:r w:rsidR="003E39F5" w:rsidRPr="00194E71">
        <w:rPr>
          <w:rFonts w:ascii="Times New Roman" w:hAnsi="Times New Roman" w:cs="Times New Roman"/>
          <w:sz w:val="20"/>
          <w:szCs w:val="20"/>
        </w:rPr>
        <w:t>. S</w:t>
      </w:r>
      <w:r w:rsidR="00B71A6E" w:rsidRPr="00194E71">
        <w:rPr>
          <w:rFonts w:ascii="Times New Roman" w:hAnsi="Times New Roman" w:cs="Times New Roman"/>
          <w:sz w:val="20"/>
          <w:szCs w:val="20"/>
        </w:rPr>
        <w:t>ection 3 delineate</w:t>
      </w:r>
      <w:r w:rsidR="0045406F">
        <w:rPr>
          <w:rFonts w:ascii="Times New Roman" w:hAnsi="Times New Roman" w:cs="Times New Roman"/>
          <w:sz w:val="20"/>
          <w:szCs w:val="20"/>
        </w:rPr>
        <w:t>s</w:t>
      </w:r>
      <w:r w:rsidR="00B71A6E" w:rsidRPr="00194E71">
        <w:rPr>
          <w:rFonts w:ascii="Times New Roman" w:hAnsi="Times New Roman" w:cs="Times New Roman"/>
          <w:sz w:val="20"/>
          <w:szCs w:val="20"/>
        </w:rPr>
        <w:t xml:space="preserve"> a </w:t>
      </w:r>
      <w:r w:rsidR="00A37ACB" w:rsidRPr="00194E71">
        <w:rPr>
          <w:rFonts w:ascii="Times New Roman" w:hAnsi="Times New Roman" w:cs="Times New Roman"/>
          <w:sz w:val="20"/>
          <w:szCs w:val="20"/>
        </w:rPr>
        <w:t>DIK</w:t>
      </w:r>
      <w:r w:rsidR="00803687" w:rsidRPr="00194E71">
        <w:rPr>
          <w:rFonts w:ascii="Times New Roman" w:hAnsi="Times New Roman" w:cs="Times New Roman"/>
          <w:sz w:val="20"/>
          <w:szCs w:val="20"/>
        </w:rPr>
        <w:t>-</w:t>
      </w:r>
      <w:r w:rsidR="005B7975" w:rsidRPr="00194E71">
        <w:rPr>
          <w:rFonts w:ascii="Times New Roman" w:hAnsi="Times New Roman" w:cs="Times New Roman"/>
          <w:sz w:val="20"/>
          <w:szCs w:val="20"/>
        </w:rPr>
        <w:t>driven</w:t>
      </w:r>
      <w:r w:rsidR="00B71A6E" w:rsidRPr="00194E71">
        <w:rPr>
          <w:rFonts w:ascii="Times New Roman" w:hAnsi="Times New Roman" w:cs="Times New Roman"/>
          <w:sz w:val="20"/>
          <w:szCs w:val="20"/>
        </w:rPr>
        <w:t xml:space="preserve"> </w:t>
      </w:r>
      <w:r w:rsidR="005B7975" w:rsidRPr="00194E71">
        <w:rPr>
          <w:rFonts w:ascii="Times New Roman" w:hAnsi="Times New Roman" w:cs="Times New Roman"/>
          <w:sz w:val="20"/>
          <w:szCs w:val="20"/>
        </w:rPr>
        <w:t>SCM</w:t>
      </w:r>
      <w:r w:rsidR="00B71A6E" w:rsidRPr="00194E71">
        <w:rPr>
          <w:rFonts w:ascii="Times New Roman" w:hAnsi="Times New Roman" w:cs="Times New Roman"/>
          <w:sz w:val="20"/>
          <w:szCs w:val="20"/>
        </w:rPr>
        <w:t xml:space="preserve"> model, followed by the BIB</w:t>
      </w:r>
      <w:r w:rsidR="005039EC" w:rsidRPr="00194E71">
        <w:rPr>
          <w:rFonts w:ascii="Times New Roman" w:hAnsi="Times New Roman" w:cs="Times New Roman"/>
          <w:sz w:val="20"/>
          <w:szCs w:val="20"/>
        </w:rPr>
        <w:t>P</w:t>
      </w:r>
      <w:r w:rsidR="00B71A6E" w:rsidRPr="00194E71">
        <w:rPr>
          <w:rFonts w:ascii="Times New Roman" w:hAnsi="Times New Roman" w:cs="Times New Roman"/>
          <w:sz w:val="20"/>
          <w:szCs w:val="20"/>
        </w:rPr>
        <w:t xml:space="preserve"> system architecture. Section </w:t>
      </w:r>
      <w:r w:rsidR="009A1535" w:rsidRPr="00194E71">
        <w:rPr>
          <w:rFonts w:ascii="Times New Roman" w:hAnsi="Times New Roman" w:cs="Times New Roman"/>
          <w:sz w:val="20"/>
          <w:szCs w:val="20"/>
        </w:rPr>
        <w:t>4</w:t>
      </w:r>
      <w:r w:rsidR="00B71A6E" w:rsidRPr="00194E71">
        <w:rPr>
          <w:rFonts w:ascii="Times New Roman" w:hAnsi="Times New Roman" w:cs="Times New Roman"/>
          <w:sz w:val="20"/>
          <w:szCs w:val="20"/>
        </w:rPr>
        <w:t xml:space="preserve"> provides a demonstrative </w:t>
      </w:r>
      <w:r w:rsidR="00A37ACB" w:rsidRPr="00194E71">
        <w:rPr>
          <w:rFonts w:ascii="Times New Roman" w:hAnsi="Times New Roman" w:cs="Times New Roman"/>
          <w:sz w:val="20"/>
          <w:szCs w:val="20"/>
        </w:rPr>
        <w:t xml:space="preserve">evaluation </w:t>
      </w:r>
      <w:r w:rsidR="00B71A6E" w:rsidRPr="00194E71">
        <w:rPr>
          <w:rFonts w:ascii="Times New Roman" w:hAnsi="Times New Roman" w:cs="Times New Roman"/>
          <w:sz w:val="20"/>
          <w:szCs w:val="20"/>
        </w:rPr>
        <w:t>experiment to illustrate and validate the functions and system architecture of BIB</w:t>
      </w:r>
      <w:r w:rsidR="005039EC" w:rsidRPr="00194E71">
        <w:rPr>
          <w:rFonts w:ascii="Times New Roman" w:hAnsi="Times New Roman" w:cs="Times New Roman"/>
          <w:sz w:val="20"/>
          <w:szCs w:val="20"/>
        </w:rPr>
        <w:t>P</w:t>
      </w:r>
      <w:r w:rsidR="00B71A6E" w:rsidRPr="00194E71">
        <w:rPr>
          <w:rFonts w:ascii="Times New Roman" w:hAnsi="Times New Roman" w:cs="Times New Roman"/>
          <w:sz w:val="20"/>
          <w:szCs w:val="20"/>
        </w:rPr>
        <w:t xml:space="preserve">. </w:t>
      </w:r>
      <w:r w:rsidR="00803687" w:rsidRPr="00194E71">
        <w:rPr>
          <w:rFonts w:ascii="Times New Roman" w:hAnsi="Times New Roman" w:cs="Times New Roman"/>
          <w:sz w:val="20"/>
          <w:szCs w:val="20"/>
        </w:rPr>
        <w:t>Finally, d</w:t>
      </w:r>
      <w:r w:rsidR="00B71A6E" w:rsidRPr="00194E71">
        <w:rPr>
          <w:rFonts w:ascii="Times New Roman" w:hAnsi="Times New Roman" w:cs="Times New Roman"/>
          <w:sz w:val="20"/>
          <w:szCs w:val="20"/>
        </w:rPr>
        <w:t xml:space="preserve">iscussions are conducted in Section </w:t>
      </w:r>
      <w:r w:rsidR="009A1535" w:rsidRPr="00194E71">
        <w:rPr>
          <w:rFonts w:ascii="Times New Roman" w:hAnsi="Times New Roman" w:cs="Times New Roman"/>
          <w:sz w:val="20"/>
          <w:szCs w:val="20"/>
        </w:rPr>
        <w:t>5</w:t>
      </w:r>
      <w:r w:rsidR="00B71A6E" w:rsidRPr="00194E71">
        <w:rPr>
          <w:rFonts w:ascii="Times New Roman" w:hAnsi="Times New Roman" w:cs="Times New Roman"/>
          <w:sz w:val="20"/>
          <w:szCs w:val="20"/>
        </w:rPr>
        <w:t xml:space="preserve">, and conclusions are drawn in Section </w:t>
      </w:r>
      <w:r w:rsidR="009A1535" w:rsidRPr="00194E71">
        <w:rPr>
          <w:rFonts w:ascii="Times New Roman" w:hAnsi="Times New Roman" w:cs="Times New Roman"/>
          <w:sz w:val="20"/>
          <w:szCs w:val="20"/>
        </w:rPr>
        <w:t>6</w:t>
      </w:r>
      <w:r w:rsidR="00B71A6E" w:rsidRPr="00194E71">
        <w:rPr>
          <w:rFonts w:ascii="Times New Roman" w:hAnsi="Times New Roman" w:cs="Times New Roman"/>
          <w:sz w:val="20"/>
          <w:szCs w:val="20"/>
        </w:rPr>
        <w:t>.</w:t>
      </w:r>
    </w:p>
    <w:bookmarkEnd w:id="1"/>
    <w:p w14:paraId="2A37206C" w14:textId="52F38BFC" w:rsidR="00192854" w:rsidRPr="00194E71" w:rsidRDefault="006102F3" w:rsidP="00497D03">
      <w:pPr>
        <w:pStyle w:val="Heading1"/>
        <w:numPr>
          <w:ilvl w:val="0"/>
          <w:numId w:val="3"/>
        </w:numPr>
        <w:spacing w:line="480" w:lineRule="auto"/>
        <w:rPr>
          <w:rFonts w:ascii="Times New Roman" w:hAnsi="Times New Roman" w:cs="Times New Roman"/>
          <w:b/>
          <w:bCs/>
          <w:color w:val="auto"/>
          <w:sz w:val="20"/>
          <w:szCs w:val="20"/>
        </w:rPr>
      </w:pPr>
      <w:r w:rsidRPr="00194E71">
        <w:rPr>
          <w:rFonts w:ascii="Times New Roman" w:hAnsi="Times New Roman" w:cs="Times New Roman"/>
          <w:b/>
          <w:bCs/>
          <w:color w:val="auto"/>
          <w:sz w:val="20"/>
          <w:szCs w:val="20"/>
        </w:rPr>
        <w:t>Background</w:t>
      </w:r>
    </w:p>
    <w:p w14:paraId="70A1DD4A" w14:textId="72CF94F0" w:rsidR="0038376C" w:rsidRPr="00194E71" w:rsidRDefault="00684F22" w:rsidP="00D3515F">
      <w:pPr>
        <w:pStyle w:val="Heading2"/>
        <w:numPr>
          <w:ilvl w:val="1"/>
          <w:numId w:val="3"/>
        </w:numPr>
        <w:spacing w:line="480" w:lineRule="auto"/>
        <w:rPr>
          <w:rFonts w:ascii="Times New Roman" w:hAnsi="Times New Roman" w:cs="Times New Roman"/>
          <w:i/>
          <w:iCs/>
          <w:color w:val="auto"/>
          <w:sz w:val="20"/>
          <w:szCs w:val="20"/>
        </w:rPr>
      </w:pPr>
      <w:r w:rsidRPr="00194E71">
        <w:rPr>
          <w:rFonts w:ascii="Times New Roman" w:hAnsi="Times New Roman" w:cs="Times New Roman"/>
          <w:i/>
          <w:iCs/>
          <w:color w:val="auto"/>
          <w:sz w:val="20"/>
          <w:szCs w:val="20"/>
        </w:rPr>
        <w:t xml:space="preserve">Supply Chain Management in </w:t>
      </w:r>
      <w:r w:rsidR="0038376C" w:rsidRPr="00194E71">
        <w:rPr>
          <w:rFonts w:ascii="Times New Roman" w:hAnsi="Times New Roman" w:cs="Times New Roman"/>
          <w:i/>
          <w:iCs/>
          <w:color w:val="auto"/>
          <w:sz w:val="20"/>
          <w:szCs w:val="20"/>
        </w:rPr>
        <w:t>Modular Construction</w:t>
      </w:r>
      <w:r w:rsidRPr="00194E71">
        <w:rPr>
          <w:rFonts w:ascii="Times New Roman" w:hAnsi="Times New Roman" w:cs="Times New Roman"/>
          <w:i/>
          <w:iCs/>
          <w:color w:val="auto"/>
          <w:sz w:val="20"/>
          <w:szCs w:val="20"/>
        </w:rPr>
        <w:t xml:space="preserve"> (SCM-MC)</w:t>
      </w:r>
    </w:p>
    <w:p w14:paraId="25F0BC25" w14:textId="3C04CB3B" w:rsidR="003B5373" w:rsidRPr="00194E71" w:rsidRDefault="00565D96" w:rsidP="00565D96">
      <w:pPr>
        <w:spacing w:line="480" w:lineRule="auto"/>
        <w:jc w:val="both"/>
        <w:rPr>
          <w:rFonts w:ascii="Times New Roman" w:hAnsi="Times New Roman" w:cs="Times New Roman"/>
          <w:sz w:val="20"/>
          <w:szCs w:val="20"/>
        </w:rPr>
      </w:pPr>
      <w:bookmarkStart w:id="9" w:name="_Hlk83803099"/>
      <w:r w:rsidRPr="00194E71">
        <w:rPr>
          <w:rFonts w:ascii="Times New Roman" w:hAnsi="Times New Roman" w:cs="Times New Roman"/>
          <w:sz w:val="20"/>
          <w:szCs w:val="20"/>
        </w:rPr>
        <w:t xml:space="preserve">Modular construction </w:t>
      </w:r>
      <w:bookmarkEnd w:id="9"/>
      <w:r w:rsidR="00647B66" w:rsidRPr="00194E71">
        <w:rPr>
          <w:rFonts w:ascii="Times New Roman" w:hAnsi="Times New Roman" w:cs="Times New Roman"/>
          <w:sz w:val="20"/>
          <w:szCs w:val="20"/>
        </w:rPr>
        <w:t>is</w:t>
      </w:r>
      <w:r w:rsidRPr="00194E71">
        <w:rPr>
          <w:rFonts w:ascii="Times New Roman" w:hAnsi="Times New Roman" w:cs="Times New Roman"/>
          <w:sz w:val="20"/>
          <w:szCs w:val="20"/>
        </w:rPr>
        <w:t xml:space="preserve"> a </w:t>
      </w:r>
      <w:r w:rsidR="000E3B7A" w:rsidRPr="00194E71">
        <w:rPr>
          <w:rFonts w:ascii="Times New Roman" w:hAnsi="Times New Roman" w:cs="Times New Roman" w:hint="eastAsia"/>
          <w:sz w:val="20"/>
          <w:szCs w:val="20"/>
        </w:rPr>
        <w:t>revolutionary</w:t>
      </w:r>
      <w:r w:rsidR="000E3B7A" w:rsidRPr="00194E71">
        <w:rPr>
          <w:rFonts w:ascii="Times New Roman" w:hAnsi="Times New Roman" w:cs="Times New Roman"/>
          <w:sz w:val="20"/>
          <w:szCs w:val="20"/>
        </w:rPr>
        <w:t xml:space="preserve"> construction </w:t>
      </w:r>
      <w:r w:rsidR="007E7561">
        <w:rPr>
          <w:rFonts w:ascii="Times New Roman" w:hAnsi="Times New Roman" w:cs="Times New Roman"/>
          <w:sz w:val="20"/>
          <w:szCs w:val="20"/>
        </w:rPr>
        <w:t>method</w:t>
      </w:r>
      <w:r w:rsidR="000E3B7A" w:rsidRPr="00194E71">
        <w:rPr>
          <w:rFonts w:ascii="Times New Roman" w:hAnsi="Times New Roman" w:cs="Times New Roman"/>
          <w:sz w:val="20"/>
          <w:szCs w:val="20"/>
        </w:rPr>
        <w:t xml:space="preserve"> </w:t>
      </w:r>
      <w:r w:rsidRPr="00194E71">
        <w:rPr>
          <w:rFonts w:ascii="Times New Roman" w:hAnsi="Times New Roman" w:cs="Times New Roman"/>
          <w:sz w:val="20"/>
          <w:szCs w:val="20"/>
        </w:rPr>
        <w:t xml:space="preserve">whereby 3D-volumetric fully finished modules are prefabricated in off-site factories and then </w:t>
      </w:r>
      <w:r w:rsidR="000E3B7A" w:rsidRPr="00194E71">
        <w:rPr>
          <w:rFonts w:ascii="Times New Roman" w:hAnsi="Times New Roman" w:cs="Times New Roman"/>
          <w:sz w:val="20"/>
          <w:szCs w:val="20"/>
        </w:rPr>
        <w:t>shipped</w:t>
      </w:r>
      <w:r w:rsidRPr="00194E71">
        <w:rPr>
          <w:rFonts w:ascii="Times New Roman" w:hAnsi="Times New Roman" w:cs="Times New Roman"/>
          <w:sz w:val="20"/>
          <w:szCs w:val="20"/>
        </w:rPr>
        <w:t xml:space="preserve"> to </w:t>
      </w:r>
      <w:r w:rsidR="00647B66" w:rsidRPr="00194E71">
        <w:rPr>
          <w:rFonts w:ascii="Times New Roman" w:hAnsi="Times New Roman" w:cs="Times New Roman"/>
          <w:sz w:val="20"/>
          <w:szCs w:val="20"/>
        </w:rPr>
        <w:t xml:space="preserve">the construction </w:t>
      </w:r>
      <w:r w:rsidRPr="00194E71">
        <w:rPr>
          <w:rFonts w:ascii="Times New Roman" w:hAnsi="Times New Roman" w:cs="Times New Roman"/>
          <w:sz w:val="20"/>
          <w:szCs w:val="20"/>
        </w:rPr>
        <w:t>site for installation</w:t>
      </w:r>
      <w:r w:rsidR="00CD145B" w:rsidRPr="00194E71">
        <w:rPr>
          <w:rFonts w:ascii="Times New Roman" w:hAnsi="Times New Roman" w:cs="Times New Roman"/>
          <w:sz w:val="20"/>
          <w:szCs w:val="20"/>
        </w:rPr>
        <w:t xml:space="preserve"> (</w:t>
      </w:r>
      <w:r w:rsidR="00015487">
        <w:rPr>
          <w:rFonts w:ascii="Times New Roman" w:eastAsia="Times New Roman" w:hAnsi="Times New Roman" w:cs="Times New Roman"/>
          <w:color w:val="000000"/>
          <w:sz w:val="20"/>
          <w:szCs w:val="20"/>
          <w:lang w:val="en-HK"/>
        </w:rPr>
        <w:t>Yin et al., 2019</w:t>
      </w:r>
      <w:r w:rsidR="00CD145B" w:rsidRPr="00194E71">
        <w:rPr>
          <w:rFonts w:ascii="Times New Roman" w:hAnsi="Times New Roman" w:cs="Times New Roman"/>
          <w:sz w:val="20"/>
          <w:szCs w:val="20"/>
        </w:rPr>
        <w:t>)</w:t>
      </w:r>
      <w:r w:rsidRPr="00194E71">
        <w:rPr>
          <w:rFonts w:ascii="Times New Roman" w:hAnsi="Times New Roman" w:cs="Times New Roman"/>
          <w:sz w:val="20"/>
          <w:szCs w:val="20"/>
        </w:rPr>
        <w:t xml:space="preserve">. </w:t>
      </w:r>
      <w:r w:rsidR="00AA6073" w:rsidRPr="00194E71">
        <w:rPr>
          <w:rFonts w:ascii="Times New Roman" w:hAnsi="Times New Roman" w:cs="Times New Roman"/>
          <w:sz w:val="20"/>
          <w:szCs w:val="20"/>
        </w:rPr>
        <w:t xml:space="preserve">Modular construction is </w:t>
      </w:r>
      <w:r w:rsidR="000E3B7A" w:rsidRPr="00194E71">
        <w:rPr>
          <w:rFonts w:ascii="Times New Roman" w:hAnsi="Times New Roman" w:cs="Times New Roman"/>
          <w:sz w:val="20"/>
          <w:szCs w:val="20"/>
        </w:rPr>
        <w:t>distinguished</w:t>
      </w:r>
      <w:r w:rsidR="00AA6073" w:rsidRPr="00194E71">
        <w:rPr>
          <w:rFonts w:ascii="Times New Roman" w:hAnsi="Times New Roman" w:cs="Times New Roman"/>
          <w:sz w:val="20"/>
          <w:szCs w:val="20"/>
        </w:rPr>
        <w:t xml:space="preserve"> by </w:t>
      </w:r>
      <w:r w:rsidR="000E3B7A" w:rsidRPr="00194E71">
        <w:rPr>
          <w:rFonts w:ascii="Times New Roman" w:hAnsi="Times New Roman" w:cs="Times New Roman"/>
          <w:sz w:val="20"/>
          <w:szCs w:val="20"/>
        </w:rPr>
        <w:t>an advanced planning and optimization approach for the supply chain</w:t>
      </w:r>
      <w:r w:rsidR="00612554" w:rsidRPr="00194E71">
        <w:rPr>
          <w:rFonts w:ascii="Times New Roman" w:hAnsi="Times New Roman" w:cs="Times New Roman"/>
          <w:sz w:val="20"/>
          <w:szCs w:val="20"/>
        </w:rPr>
        <w:t xml:space="preserve">. </w:t>
      </w:r>
      <w:r w:rsidR="00AA6073" w:rsidRPr="00194E71">
        <w:rPr>
          <w:rFonts w:ascii="Times New Roman" w:hAnsi="Times New Roman" w:cs="Times New Roman"/>
          <w:sz w:val="20"/>
          <w:szCs w:val="20"/>
        </w:rPr>
        <w:t xml:space="preserve">According to Mentzer et al. (2001), a </w:t>
      </w:r>
      <w:r w:rsidR="00AA6073" w:rsidRPr="00194E71">
        <w:rPr>
          <w:rFonts w:ascii="Times New Roman" w:hAnsi="Times New Roman" w:cs="Times New Roman"/>
          <w:sz w:val="20"/>
          <w:szCs w:val="20"/>
        </w:rPr>
        <w:lastRenderedPageBreak/>
        <w:t xml:space="preserve">supply chain is a network of </w:t>
      </w:r>
      <w:r w:rsidR="000E3B7A" w:rsidRPr="00194E71">
        <w:rPr>
          <w:rFonts w:ascii="Times New Roman" w:hAnsi="Times New Roman" w:cs="Times New Roman"/>
          <w:sz w:val="20"/>
          <w:szCs w:val="20"/>
        </w:rPr>
        <w:t>actors</w:t>
      </w:r>
      <w:r w:rsidR="00AA6073" w:rsidRPr="00194E71">
        <w:rPr>
          <w:rFonts w:ascii="Times New Roman" w:hAnsi="Times New Roman" w:cs="Times New Roman"/>
          <w:sz w:val="20"/>
          <w:szCs w:val="20"/>
        </w:rPr>
        <w:t xml:space="preserve"> (e.g., organizations or individuals) </w:t>
      </w:r>
      <w:r w:rsidR="000E3B7A" w:rsidRPr="00194E71">
        <w:rPr>
          <w:rFonts w:ascii="Times New Roman" w:hAnsi="Times New Roman" w:cs="Times New Roman"/>
          <w:sz w:val="20"/>
          <w:szCs w:val="20"/>
        </w:rPr>
        <w:t>engaged</w:t>
      </w:r>
      <w:r w:rsidR="00AA6073" w:rsidRPr="00194E71">
        <w:rPr>
          <w:rFonts w:ascii="Times New Roman" w:hAnsi="Times New Roman" w:cs="Times New Roman"/>
          <w:sz w:val="20"/>
          <w:szCs w:val="20"/>
        </w:rPr>
        <w:t xml:space="preserve"> in the flows of </w:t>
      </w:r>
      <w:r w:rsidR="000E3B7A" w:rsidRPr="00194E71">
        <w:rPr>
          <w:rFonts w:ascii="Times New Roman" w:hAnsi="Times New Roman" w:cs="Times New Roman"/>
          <w:sz w:val="20"/>
          <w:szCs w:val="20"/>
        </w:rPr>
        <w:t>goods</w:t>
      </w:r>
      <w:r w:rsidR="00AA6073" w:rsidRPr="00194E71">
        <w:rPr>
          <w:rFonts w:ascii="Times New Roman" w:hAnsi="Times New Roman" w:cs="Times New Roman"/>
          <w:sz w:val="20"/>
          <w:szCs w:val="20"/>
        </w:rPr>
        <w:t xml:space="preserve">, services, finances, and information from a </w:t>
      </w:r>
      <w:r w:rsidR="000E3B7A" w:rsidRPr="00194E71">
        <w:rPr>
          <w:rFonts w:ascii="Times New Roman" w:hAnsi="Times New Roman" w:cs="Times New Roman"/>
          <w:sz w:val="20"/>
          <w:szCs w:val="20"/>
        </w:rPr>
        <w:t>supplier</w:t>
      </w:r>
      <w:r w:rsidR="00AA6073" w:rsidRPr="00194E71">
        <w:rPr>
          <w:rFonts w:ascii="Times New Roman" w:hAnsi="Times New Roman" w:cs="Times New Roman"/>
          <w:sz w:val="20"/>
          <w:szCs w:val="20"/>
        </w:rPr>
        <w:t xml:space="preserve"> to a customer. </w:t>
      </w:r>
      <w:r w:rsidR="00145421" w:rsidRPr="00194E71">
        <w:rPr>
          <w:rFonts w:ascii="Times New Roman" w:hAnsi="Times New Roman" w:cs="Times New Roman"/>
          <w:sz w:val="20"/>
          <w:szCs w:val="20"/>
        </w:rPr>
        <w:t xml:space="preserve">Therefore, </w:t>
      </w:r>
      <w:r w:rsidR="006019CD" w:rsidRPr="00194E71">
        <w:rPr>
          <w:rFonts w:ascii="Times New Roman" w:hAnsi="Times New Roman" w:cs="Times New Roman"/>
          <w:sz w:val="20"/>
          <w:szCs w:val="20"/>
        </w:rPr>
        <w:t>SCM in modular construction can be defined as ensuring</w:t>
      </w:r>
      <w:r w:rsidR="00AA6073" w:rsidRPr="00194E71">
        <w:rPr>
          <w:rFonts w:ascii="Times New Roman" w:hAnsi="Times New Roman" w:cs="Times New Roman"/>
          <w:sz w:val="20"/>
          <w:szCs w:val="20"/>
        </w:rPr>
        <w:t xml:space="preserve"> the flow of </w:t>
      </w:r>
      <w:r w:rsidR="005256B9" w:rsidRPr="00194E71">
        <w:rPr>
          <w:rFonts w:ascii="Times New Roman" w:hAnsi="Times New Roman" w:cs="Times New Roman"/>
          <w:sz w:val="20"/>
          <w:szCs w:val="20"/>
        </w:rPr>
        <w:t>prefabricated product</w:t>
      </w:r>
      <w:r w:rsidR="00AA6073" w:rsidRPr="00194E71">
        <w:rPr>
          <w:rFonts w:ascii="Times New Roman" w:hAnsi="Times New Roman" w:cs="Times New Roman"/>
          <w:sz w:val="20"/>
          <w:szCs w:val="20"/>
        </w:rPr>
        <w:t xml:space="preserve">s, services, </w:t>
      </w:r>
      <w:r w:rsidR="005256B9" w:rsidRPr="00194E71">
        <w:rPr>
          <w:rFonts w:ascii="Times New Roman" w:hAnsi="Times New Roman" w:cs="Times New Roman"/>
          <w:sz w:val="20"/>
          <w:szCs w:val="20"/>
        </w:rPr>
        <w:t>data, information, and even knowledge</w:t>
      </w:r>
      <w:r w:rsidR="00AA6073" w:rsidRPr="00194E71">
        <w:rPr>
          <w:rFonts w:ascii="Times New Roman" w:hAnsi="Times New Roman" w:cs="Times New Roman"/>
          <w:sz w:val="20"/>
          <w:szCs w:val="20"/>
        </w:rPr>
        <w:t xml:space="preserve"> to be smoothly delivered </w:t>
      </w:r>
      <w:r w:rsidR="005256B9" w:rsidRPr="00194E71">
        <w:rPr>
          <w:rFonts w:ascii="Times New Roman" w:hAnsi="Times New Roman" w:cs="Times New Roman"/>
          <w:sz w:val="20"/>
          <w:szCs w:val="20"/>
        </w:rPr>
        <w:t>from production, logistics to on-site installation</w:t>
      </w:r>
      <w:r w:rsidR="00AA6073" w:rsidRPr="00194E71">
        <w:rPr>
          <w:rFonts w:ascii="Times New Roman" w:hAnsi="Times New Roman" w:cs="Times New Roman"/>
          <w:sz w:val="20"/>
          <w:szCs w:val="20"/>
        </w:rPr>
        <w:t xml:space="preserve">. </w:t>
      </w:r>
    </w:p>
    <w:p w14:paraId="4B941DE5" w14:textId="42C89E4A" w:rsidR="003B5373" w:rsidRPr="00194E71" w:rsidRDefault="00AD7EB8" w:rsidP="00565D96">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Handling SCM</w:t>
      </w:r>
      <w:r w:rsidR="00A858E6" w:rsidRPr="00194E71">
        <w:rPr>
          <w:rFonts w:ascii="Times New Roman" w:hAnsi="Times New Roman" w:cs="Times New Roman"/>
          <w:sz w:val="20"/>
          <w:szCs w:val="20"/>
        </w:rPr>
        <w:t xml:space="preserve"> of modular construction</w:t>
      </w:r>
      <w:r w:rsidRPr="00194E71">
        <w:rPr>
          <w:rFonts w:ascii="Times New Roman" w:hAnsi="Times New Roman" w:cs="Times New Roman"/>
          <w:sz w:val="20"/>
          <w:szCs w:val="20"/>
        </w:rPr>
        <w:t xml:space="preserve"> well in practice </w:t>
      </w:r>
      <w:r w:rsidR="007472F8">
        <w:rPr>
          <w:rFonts w:ascii="Times New Roman" w:hAnsi="Times New Roman" w:cs="Times New Roman"/>
          <w:sz w:val="20"/>
          <w:szCs w:val="20"/>
        </w:rPr>
        <w:t>is challenging due to the old-decade issues</w:t>
      </w:r>
      <w:r w:rsidRPr="00194E71">
        <w:rPr>
          <w:rFonts w:ascii="Times New Roman" w:hAnsi="Times New Roman" w:cs="Times New Roman"/>
          <w:sz w:val="20"/>
          <w:szCs w:val="20"/>
        </w:rPr>
        <w:t>, such as lack of trust, fragmentation, and discontinuity. Trust is commonly understood as the positive expectations one party has about another party’s intentions, and trust is fundamental for a transparent and secured supply chain (</w:t>
      </w:r>
      <w:r w:rsidR="00B91C98" w:rsidRPr="00194E71">
        <w:rPr>
          <w:rFonts w:ascii="Times New Roman" w:hAnsi="Times New Roman" w:cs="Times New Roman"/>
          <w:sz w:val="20"/>
          <w:szCs w:val="20"/>
        </w:rPr>
        <w:t>Luo</w:t>
      </w:r>
      <w:r w:rsidRPr="00194E71">
        <w:rPr>
          <w:rFonts w:ascii="Times New Roman" w:hAnsi="Times New Roman" w:cs="Times New Roman"/>
          <w:sz w:val="20"/>
          <w:szCs w:val="20"/>
        </w:rPr>
        <w:t xml:space="preserve"> et al., 20</w:t>
      </w:r>
      <w:r w:rsidR="00B91C98" w:rsidRPr="00194E71">
        <w:rPr>
          <w:rFonts w:ascii="Times New Roman" w:hAnsi="Times New Roman" w:cs="Times New Roman"/>
          <w:sz w:val="20"/>
          <w:szCs w:val="20"/>
        </w:rPr>
        <w:t>20</w:t>
      </w:r>
      <w:r w:rsidRPr="00194E71">
        <w:rPr>
          <w:rFonts w:ascii="Times New Roman" w:hAnsi="Times New Roman" w:cs="Times New Roman"/>
          <w:sz w:val="20"/>
          <w:szCs w:val="20"/>
        </w:rPr>
        <w:t xml:space="preserve">). </w:t>
      </w:r>
      <w:r w:rsidR="003B5373" w:rsidRPr="00194E71">
        <w:rPr>
          <w:rFonts w:ascii="Times New Roman" w:hAnsi="Times New Roman" w:cs="Times New Roman"/>
          <w:sz w:val="20"/>
          <w:szCs w:val="20"/>
        </w:rPr>
        <w:t>However, t</w:t>
      </w:r>
      <w:r w:rsidRPr="00194E71">
        <w:rPr>
          <w:rFonts w:ascii="Times New Roman" w:hAnsi="Times New Roman" w:cs="Times New Roman"/>
          <w:sz w:val="20"/>
          <w:szCs w:val="20"/>
        </w:rPr>
        <w:t xml:space="preserve">he construction industry is infamous for its </w:t>
      </w:r>
      <w:r w:rsidR="000E3B7A" w:rsidRPr="00194E71">
        <w:rPr>
          <w:rFonts w:ascii="Times New Roman" w:hAnsi="Times New Roman" w:cs="Times New Roman"/>
          <w:sz w:val="20"/>
          <w:szCs w:val="20"/>
        </w:rPr>
        <w:t xml:space="preserve">lacking </w:t>
      </w:r>
      <w:r w:rsidRPr="00194E71">
        <w:rPr>
          <w:rFonts w:ascii="Times New Roman" w:hAnsi="Times New Roman" w:cs="Times New Roman"/>
          <w:sz w:val="20"/>
          <w:szCs w:val="20"/>
        </w:rPr>
        <w:t>trust and prevalent adversarial relationship with one-off organizational settings, resulting in widespread claims, opportunism, risk aversion, less flexibility, mediocre quality, high cost, and poor value for money (</w:t>
      </w:r>
      <w:proofErr w:type="spellStart"/>
      <w:r w:rsidRPr="00194E71">
        <w:rPr>
          <w:rFonts w:ascii="Times New Roman" w:hAnsi="Times New Roman" w:cs="Times New Roman"/>
          <w:sz w:val="20"/>
          <w:szCs w:val="20"/>
        </w:rPr>
        <w:t>MacLeamy</w:t>
      </w:r>
      <w:proofErr w:type="spellEnd"/>
      <w:r w:rsidR="003B5373" w:rsidRPr="00194E71">
        <w:rPr>
          <w:rFonts w:ascii="Times New Roman" w:hAnsi="Times New Roman" w:cs="Times New Roman"/>
          <w:sz w:val="20"/>
          <w:szCs w:val="20"/>
        </w:rPr>
        <w:t>,</w:t>
      </w:r>
      <w:r w:rsidRPr="00194E71">
        <w:rPr>
          <w:rFonts w:ascii="Times New Roman" w:hAnsi="Times New Roman" w:cs="Times New Roman"/>
          <w:sz w:val="20"/>
          <w:szCs w:val="20"/>
        </w:rPr>
        <w:t xml:space="preserve"> 2004</w:t>
      </w:r>
      <w:r w:rsidR="00F13D3E" w:rsidRPr="00194E71">
        <w:rPr>
          <w:rFonts w:ascii="Times New Roman" w:hAnsi="Times New Roman" w:cs="Times New Roman"/>
          <w:sz w:val="20"/>
          <w:szCs w:val="20"/>
        </w:rPr>
        <w:t xml:space="preserve">; </w:t>
      </w:r>
      <w:proofErr w:type="spellStart"/>
      <w:r w:rsidRPr="00194E71">
        <w:rPr>
          <w:rFonts w:ascii="Times New Roman" w:hAnsi="Times New Roman" w:cs="Times New Roman"/>
          <w:sz w:val="20"/>
          <w:szCs w:val="20"/>
        </w:rPr>
        <w:t>Bankvall</w:t>
      </w:r>
      <w:proofErr w:type="spellEnd"/>
      <w:r w:rsidRPr="00194E71">
        <w:rPr>
          <w:rFonts w:ascii="Times New Roman" w:hAnsi="Times New Roman" w:cs="Times New Roman"/>
          <w:sz w:val="20"/>
          <w:szCs w:val="20"/>
        </w:rPr>
        <w:t xml:space="preserve"> et al., 2010). The most worth-noticing cases in SCM</w:t>
      </w:r>
      <w:r w:rsidR="00A858E6" w:rsidRPr="00194E71">
        <w:rPr>
          <w:rFonts w:ascii="Times New Roman" w:hAnsi="Times New Roman" w:cs="Times New Roman"/>
          <w:sz w:val="20"/>
          <w:szCs w:val="20"/>
        </w:rPr>
        <w:t xml:space="preserve"> </w:t>
      </w:r>
      <w:r w:rsidRPr="00194E71">
        <w:rPr>
          <w:rFonts w:ascii="Times New Roman" w:hAnsi="Times New Roman" w:cs="Times New Roman"/>
          <w:sz w:val="20"/>
          <w:szCs w:val="20"/>
        </w:rPr>
        <w:t xml:space="preserve">for lack of trust are product provenance issues and disputable inspection. </w:t>
      </w:r>
    </w:p>
    <w:p w14:paraId="01558CDB" w14:textId="34DA05E8" w:rsidR="00612554" w:rsidRDefault="00AD7EB8" w:rsidP="00565D96">
      <w:pPr>
        <w:spacing w:line="480" w:lineRule="auto"/>
        <w:jc w:val="both"/>
        <w:rPr>
          <w:rFonts w:ascii="Times New Roman" w:hAnsi="Times New Roman" w:cs="Times New Roman"/>
          <w:noProof/>
          <w:sz w:val="20"/>
          <w:szCs w:val="20"/>
        </w:rPr>
      </w:pPr>
      <w:r w:rsidRPr="00194E71">
        <w:rPr>
          <w:rFonts w:ascii="Times New Roman" w:hAnsi="Times New Roman" w:cs="Times New Roman"/>
          <w:sz w:val="20"/>
          <w:szCs w:val="20"/>
        </w:rPr>
        <w:t xml:space="preserve">Fragmentation mainly results from the massive stakeholders and multiple stages (Hsu et al., 2019). </w:t>
      </w:r>
      <w:r w:rsidR="00612554" w:rsidRPr="00194E71">
        <w:rPr>
          <w:rFonts w:ascii="Times New Roman" w:hAnsi="Times New Roman" w:cs="Times New Roman"/>
          <w:sz w:val="20"/>
          <w:szCs w:val="20"/>
        </w:rPr>
        <w:t>SCM</w:t>
      </w:r>
      <w:r w:rsidR="00A858E6" w:rsidRPr="00194E71">
        <w:rPr>
          <w:rFonts w:ascii="Times New Roman" w:hAnsi="Times New Roman" w:cs="Times New Roman"/>
          <w:sz w:val="20"/>
          <w:szCs w:val="20"/>
        </w:rPr>
        <w:t xml:space="preserve"> in modular construction</w:t>
      </w:r>
      <w:r w:rsidR="00612554" w:rsidRPr="00194E71">
        <w:rPr>
          <w:rFonts w:ascii="Times New Roman" w:hAnsi="Times New Roman" w:cs="Times New Roman"/>
          <w:sz w:val="20"/>
          <w:szCs w:val="20"/>
        </w:rPr>
        <w:t xml:space="preserve"> involves more geographically distributed stakeholders, </w:t>
      </w:r>
      <w:r w:rsidR="006102F3" w:rsidRPr="00194E71">
        <w:rPr>
          <w:rFonts w:ascii="Times New Roman" w:hAnsi="Times New Roman" w:cs="Times New Roman"/>
          <w:sz w:val="20"/>
          <w:szCs w:val="20"/>
        </w:rPr>
        <w:t xml:space="preserve">e.g., </w:t>
      </w:r>
      <w:r w:rsidR="00612554" w:rsidRPr="00194E71">
        <w:rPr>
          <w:rFonts w:ascii="Times New Roman" w:hAnsi="Times New Roman" w:cs="Times New Roman"/>
          <w:sz w:val="20"/>
          <w:szCs w:val="20"/>
        </w:rPr>
        <w:t xml:space="preserve">manufacturers, </w:t>
      </w:r>
      <w:r w:rsidR="006102F3" w:rsidRPr="00194E71">
        <w:rPr>
          <w:rFonts w:ascii="Times New Roman" w:hAnsi="Times New Roman" w:cs="Times New Roman"/>
          <w:sz w:val="20"/>
          <w:szCs w:val="20"/>
        </w:rPr>
        <w:t xml:space="preserve">materials </w:t>
      </w:r>
      <w:r w:rsidR="00612554" w:rsidRPr="00194E71">
        <w:rPr>
          <w:rFonts w:ascii="Times New Roman" w:hAnsi="Times New Roman" w:cs="Times New Roman"/>
          <w:sz w:val="20"/>
          <w:szCs w:val="20"/>
        </w:rPr>
        <w:t>suppliers, and logistics agenc</w:t>
      </w:r>
      <w:r w:rsidR="009A1535" w:rsidRPr="00194E71">
        <w:rPr>
          <w:rFonts w:ascii="Times New Roman" w:hAnsi="Times New Roman" w:cs="Times New Roman"/>
          <w:sz w:val="20"/>
          <w:szCs w:val="20"/>
        </w:rPr>
        <w:t>ies</w:t>
      </w:r>
      <w:r w:rsidR="00612554" w:rsidRPr="00194E71">
        <w:rPr>
          <w:rFonts w:ascii="Times New Roman" w:hAnsi="Times New Roman" w:cs="Times New Roman"/>
          <w:sz w:val="20"/>
          <w:szCs w:val="20"/>
        </w:rPr>
        <w:t>. T</w:t>
      </w:r>
      <w:r w:rsidR="003E2DC3">
        <w:rPr>
          <w:rFonts w:ascii="Times New Roman" w:hAnsi="Times New Roman" w:cs="Times New Roman"/>
          <w:sz w:val="20"/>
          <w:szCs w:val="20"/>
        </w:rPr>
        <w:t xml:space="preserve">o ensure resilient process management and assured quality, these stakeholders </w:t>
      </w:r>
      <w:r w:rsidR="00B95B50">
        <w:rPr>
          <w:rFonts w:ascii="Times New Roman" w:hAnsi="Times New Roman" w:cs="Times New Roman"/>
          <w:sz w:val="20"/>
          <w:szCs w:val="20"/>
        </w:rPr>
        <w:t>must</w:t>
      </w:r>
      <w:r w:rsidR="003E2DC3">
        <w:rPr>
          <w:rFonts w:ascii="Times New Roman" w:hAnsi="Times New Roman" w:cs="Times New Roman"/>
          <w:sz w:val="20"/>
          <w:szCs w:val="20"/>
        </w:rPr>
        <w:t xml:space="preserve"> keep frequent communication in multiple stages, e.g., design, production, storage, logistics, and on-site installation</w:t>
      </w:r>
      <w:r w:rsidR="006102F3" w:rsidRPr="00194E71">
        <w:rPr>
          <w:rFonts w:ascii="Times New Roman" w:hAnsi="Times New Roman" w:cs="Times New Roman"/>
          <w:sz w:val="20"/>
          <w:szCs w:val="20"/>
        </w:rPr>
        <w:t xml:space="preserve"> (See Fig.1)</w:t>
      </w:r>
      <w:r w:rsidR="00612554" w:rsidRPr="00194E71">
        <w:rPr>
          <w:rFonts w:ascii="Times New Roman" w:hAnsi="Times New Roman" w:cs="Times New Roman"/>
          <w:sz w:val="20"/>
          <w:szCs w:val="20"/>
        </w:rPr>
        <w:t>.</w:t>
      </w:r>
      <w:r w:rsidR="00612554" w:rsidRPr="00194E71">
        <w:rPr>
          <w:rFonts w:ascii="Times New Roman" w:hAnsi="Times New Roman" w:cs="Times New Roman"/>
          <w:noProof/>
          <w:sz w:val="20"/>
          <w:szCs w:val="20"/>
        </w:rPr>
        <w:t xml:space="preserve"> </w:t>
      </w:r>
      <w:r w:rsidRPr="00194E71">
        <w:rPr>
          <w:rFonts w:ascii="Times New Roman" w:hAnsi="Times New Roman" w:cs="Times New Roman"/>
          <w:noProof/>
          <w:sz w:val="20"/>
          <w:szCs w:val="20"/>
        </w:rPr>
        <w:t xml:space="preserve">Thus, </w:t>
      </w:r>
      <w:r w:rsidR="00586031" w:rsidRPr="00194E71">
        <w:rPr>
          <w:rFonts w:ascii="Times New Roman" w:hAnsi="Times New Roman" w:cs="Times New Roman"/>
          <w:noProof/>
          <w:sz w:val="20"/>
          <w:szCs w:val="20"/>
        </w:rPr>
        <w:t xml:space="preserve">producing and delivering prefabricated modules at the right time and place to the right person requires </w:t>
      </w:r>
      <w:r w:rsidRPr="00194E71">
        <w:rPr>
          <w:rFonts w:ascii="Times New Roman" w:hAnsi="Times New Roman" w:cs="Times New Roman"/>
          <w:noProof/>
          <w:sz w:val="20"/>
          <w:szCs w:val="20"/>
        </w:rPr>
        <w:t xml:space="preserve">a </w:t>
      </w:r>
      <w:r w:rsidR="00586031" w:rsidRPr="00194E71">
        <w:rPr>
          <w:rFonts w:ascii="Times New Roman" w:hAnsi="Times New Roman" w:cs="Times New Roman"/>
          <w:noProof/>
          <w:sz w:val="20"/>
          <w:szCs w:val="20"/>
        </w:rPr>
        <w:t xml:space="preserve">coordinated </w:t>
      </w:r>
      <w:r w:rsidRPr="00194E71">
        <w:rPr>
          <w:rFonts w:ascii="Times New Roman" w:hAnsi="Times New Roman" w:cs="Times New Roman"/>
          <w:noProof/>
          <w:sz w:val="20"/>
          <w:szCs w:val="20"/>
        </w:rPr>
        <w:t>SCM system</w:t>
      </w:r>
      <w:r w:rsidR="00586031" w:rsidRPr="00194E71">
        <w:rPr>
          <w:rFonts w:ascii="Times New Roman" w:hAnsi="Times New Roman" w:cs="Times New Roman"/>
          <w:noProof/>
          <w:sz w:val="20"/>
          <w:szCs w:val="20"/>
        </w:rPr>
        <w:t>.</w:t>
      </w:r>
      <w:r w:rsidRPr="00194E71">
        <w:rPr>
          <w:rFonts w:ascii="Times New Roman" w:hAnsi="Times New Roman" w:cs="Times New Roman"/>
          <w:noProof/>
          <w:sz w:val="20"/>
          <w:szCs w:val="20"/>
        </w:rPr>
        <w:t xml:space="preserve"> However, the current SCM system</w:t>
      </w:r>
      <w:r w:rsidR="003E2DC3">
        <w:rPr>
          <w:rFonts w:ascii="Times New Roman" w:hAnsi="Times New Roman" w:cs="Times New Roman"/>
          <w:noProof/>
          <w:sz w:val="20"/>
          <w:szCs w:val="20"/>
        </w:rPr>
        <w:t xml:space="preserve"> in modular construction</w:t>
      </w:r>
      <w:r w:rsidRPr="00194E71">
        <w:rPr>
          <w:rFonts w:ascii="Times New Roman" w:hAnsi="Times New Roman" w:cs="Times New Roman"/>
          <w:noProof/>
          <w:sz w:val="20"/>
          <w:szCs w:val="20"/>
        </w:rPr>
        <w:t xml:space="preserve"> is inconsiderate and lacks </w:t>
      </w:r>
      <w:r w:rsidR="00690623" w:rsidRPr="00194E71">
        <w:rPr>
          <w:rFonts w:ascii="Times New Roman" w:hAnsi="Times New Roman" w:cs="Times New Roman"/>
          <w:noProof/>
          <w:sz w:val="20"/>
          <w:szCs w:val="20"/>
        </w:rPr>
        <w:t>multi-</w:t>
      </w:r>
      <w:r w:rsidRPr="00194E71">
        <w:rPr>
          <w:rFonts w:ascii="Times New Roman" w:hAnsi="Times New Roman" w:cs="Times New Roman"/>
          <w:noProof/>
          <w:sz w:val="20"/>
          <w:szCs w:val="20"/>
        </w:rPr>
        <w:t>user</w:t>
      </w:r>
      <w:r w:rsidR="009A1535" w:rsidRPr="00194E71">
        <w:rPr>
          <w:rFonts w:ascii="Times New Roman" w:hAnsi="Times New Roman" w:cs="Times New Roman"/>
          <w:noProof/>
          <w:sz w:val="20"/>
          <w:szCs w:val="20"/>
        </w:rPr>
        <w:t>-</w:t>
      </w:r>
      <w:r w:rsidRPr="00194E71">
        <w:rPr>
          <w:rFonts w:ascii="Times New Roman" w:hAnsi="Times New Roman" w:cs="Times New Roman"/>
          <w:noProof/>
          <w:sz w:val="20"/>
          <w:szCs w:val="20"/>
        </w:rPr>
        <w:t>oriented functional modules, such as compliance check, process control, and quality assurance.</w:t>
      </w:r>
    </w:p>
    <w:p w14:paraId="4F4CA381" w14:textId="26CCEDED" w:rsidR="00D47A9A" w:rsidRPr="00D47A9A" w:rsidRDefault="00D47A9A" w:rsidP="00565D96">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The discontinuity can be ascribed to the low level of information traceability</w:t>
      </w:r>
      <w:r w:rsidR="007472F8">
        <w:rPr>
          <w:rFonts w:ascii="Times New Roman" w:hAnsi="Times New Roman" w:cs="Times New Roman"/>
          <w:sz w:val="20"/>
          <w:szCs w:val="20"/>
        </w:rPr>
        <w:t xml:space="preserve"> and immutability</w:t>
      </w:r>
      <w:r w:rsidRPr="00194E71">
        <w:rPr>
          <w:rFonts w:ascii="Times New Roman" w:hAnsi="Times New Roman" w:cs="Times New Roman"/>
          <w:sz w:val="20"/>
          <w:szCs w:val="20"/>
        </w:rPr>
        <w:t>.</w:t>
      </w:r>
      <w:r w:rsidRPr="00194E71">
        <w:rPr>
          <w:sz w:val="20"/>
          <w:szCs w:val="20"/>
        </w:rPr>
        <w:t xml:space="preserve"> </w:t>
      </w:r>
      <w:r w:rsidRPr="00194E71">
        <w:rPr>
          <w:rFonts w:ascii="Times New Roman" w:hAnsi="Times New Roman" w:cs="Times New Roman"/>
          <w:sz w:val="20"/>
          <w:szCs w:val="20"/>
        </w:rPr>
        <w:t>For example, product data collected from the factory to the construction site is still mainly dependent on manual operations and paperwork (</w:t>
      </w:r>
      <w:proofErr w:type="spellStart"/>
      <w:r w:rsidRPr="00194E71">
        <w:rPr>
          <w:rFonts w:ascii="Times New Roman" w:hAnsi="Times New Roman" w:cs="Times New Roman"/>
          <w:sz w:val="20"/>
          <w:szCs w:val="20"/>
        </w:rPr>
        <w:t>Zhai</w:t>
      </w:r>
      <w:proofErr w:type="spellEnd"/>
      <w:r w:rsidRPr="00194E71">
        <w:rPr>
          <w:rFonts w:ascii="Times New Roman" w:hAnsi="Times New Roman" w:cs="Times New Roman"/>
          <w:sz w:val="20"/>
          <w:szCs w:val="20"/>
        </w:rPr>
        <w:t xml:space="preserve"> et al., 2019). Therefore, such </w:t>
      </w:r>
      <w:r w:rsidR="007472F8">
        <w:rPr>
          <w:rFonts w:ascii="Times New Roman" w:hAnsi="Times New Roman" w:cs="Times New Roman"/>
          <w:sz w:val="20"/>
          <w:szCs w:val="20"/>
        </w:rPr>
        <w:t xml:space="preserve">time-consumed </w:t>
      </w:r>
      <w:r w:rsidRPr="00194E71">
        <w:rPr>
          <w:rFonts w:ascii="Times New Roman" w:hAnsi="Times New Roman" w:cs="Times New Roman"/>
          <w:sz w:val="20"/>
          <w:szCs w:val="20"/>
        </w:rPr>
        <w:t>manual processes may bring in</w:t>
      </w:r>
      <w:r w:rsidR="007472F8">
        <w:rPr>
          <w:rFonts w:ascii="Times New Roman" w:hAnsi="Times New Roman" w:cs="Times New Roman"/>
          <w:sz w:val="20"/>
          <w:szCs w:val="20"/>
        </w:rPr>
        <w:t xml:space="preserve"> input errors, file missing, and data tamper</w:t>
      </w:r>
      <w:r w:rsidRPr="00194E71">
        <w:rPr>
          <w:rFonts w:ascii="Times New Roman" w:hAnsi="Times New Roman" w:cs="Times New Roman"/>
          <w:sz w:val="20"/>
          <w:szCs w:val="20"/>
        </w:rPr>
        <w:t>ing. Furthermore, logistic companies still fail to achieve just-in-time deliveries due to information delays, as the lack of a synergistic information platform hinders the visibility, traceability, and even knowledge-based business intelligence of SCM (Li et al., 2018a; Li et al., 2019</w:t>
      </w:r>
      <w:r w:rsidR="00F00E2D">
        <w:rPr>
          <w:rFonts w:ascii="Times New Roman" w:hAnsi="Times New Roman" w:cs="Times New Roman"/>
          <w:sz w:val="20"/>
          <w:szCs w:val="20"/>
        </w:rPr>
        <w:t>b</w:t>
      </w:r>
      <w:r w:rsidRPr="00194E71">
        <w:rPr>
          <w:rFonts w:ascii="Times New Roman" w:hAnsi="Times New Roman" w:cs="Times New Roman"/>
          <w:sz w:val="20"/>
          <w:szCs w:val="20"/>
        </w:rPr>
        <w:t>). Together, these pain points stimulate the need for data-information-knowledge (DIK) driven SCM models in modular construction to ensure improved data privacy, effective information sharing, rapid knowledge consensus.</w:t>
      </w:r>
    </w:p>
    <w:p w14:paraId="24FE20CF" w14:textId="22268694" w:rsidR="00E46A88" w:rsidRPr="00194E71" w:rsidRDefault="00C55E11" w:rsidP="00C55E11">
      <w:pPr>
        <w:spacing w:line="480" w:lineRule="auto"/>
        <w:rPr>
          <w:rFonts w:ascii="Times New Roman" w:hAnsi="Times New Roman" w:cs="Times New Roman"/>
          <w:sz w:val="20"/>
          <w:szCs w:val="20"/>
        </w:rPr>
      </w:pPr>
      <w:r>
        <w:rPr>
          <w:rFonts w:ascii="Times New Roman" w:hAnsi="Times New Roman" w:cs="Times New Roman"/>
          <w:sz w:val="20"/>
          <w:szCs w:val="20"/>
        </w:rPr>
        <w:t>&lt;Insert Fig.1 here&gt;</w:t>
      </w:r>
    </w:p>
    <w:p w14:paraId="6788417F" w14:textId="5F5B48F6" w:rsidR="00A83A55" w:rsidRPr="00194E71" w:rsidRDefault="00D5525E" w:rsidP="009C3594">
      <w:pPr>
        <w:pStyle w:val="Heading2"/>
        <w:numPr>
          <w:ilvl w:val="1"/>
          <w:numId w:val="3"/>
        </w:numPr>
        <w:spacing w:line="480" w:lineRule="auto"/>
        <w:rPr>
          <w:rFonts w:ascii="Times New Roman" w:hAnsi="Times New Roman" w:cs="Times New Roman"/>
          <w:i/>
          <w:iCs/>
          <w:color w:val="auto"/>
          <w:sz w:val="20"/>
          <w:szCs w:val="20"/>
        </w:rPr>
      </w:pPr>
      <w:r w:rsidRPr="00194E71">
        <w:rPr>
          <w:rFonts w:ascii="Times New Roman" w:hAnsi="Times New Roman" w:cs="Times New Roman"/>
          <w:i/>
          <w:iCs/>
          <w:color w:val="auto"/>
          <w:sz w:val="20"/>
          <w:szCs w:val="20"/>
        </w:rPr>
        <w:lastRenderedPageBreak/>
        <w:t xml:space="preserve">BIM, IoT, </w:t>
      </w:r>
      <w:r w:rsidR="004A2036" w:rsidRPr="00194E71">
        <w:rPr>
          <w:rFonts w:ascii="Times New Roman" w:hAnsi="Times New Roman" w:cs="Times New Roman"/>
          <w:i/>
          <w:iCs/>
          <w:color w:val="auto"/>
          <w:sz w:val="20"/>
          <w:szCs w:val="20"/>
        </w:rPr>
        <w:t xml:space="preserve">Blockchain, </w:t>
      </w:r>
      <w:r w:rsidRPr="00194E71">
        <w:rPr>
          <w:rFonts w:ascii="Times New Roman" w:hAnsi="Times New Roman" w:cs="Times New Roman"/>
          <w:i/>
          <w:iCs/>
          <w:color w:val="auto"/>
          <w:sz w:val="20"/>
          <w:szCs w:val="20"/>
        </w:rPr>
        <w:t xml:space="preserve">and </w:t>
      </w:r>
      <w:r w:rsidR="003B5373" w:rsidRPr="00194E71">
        <w:rPr>
          <w:rFonts w:ascii="Times New Roman" w:hAnsi="Times New Roman" w:cs="Times New Roman"/>
          <w:i/>
          <w:iCs/>
          <w:color w:val="auto"/>
          <w:sz w:val="20"/>
          <w:szCs w:val="20"/>
        </w:rPr>
        <w:t>t</w:t>
      </w:r>
      <w:r w:rsidRPr="00194E71">
        <w:rPr>
          <w:rFonts w:ascii="Times New Roman" w:hAnsi="Times New Roman" w:cs="Times New Roman"/>
          <w:i/>
          <w:iCs/>
          <w:color w:val="auto"/>
          <w:sz w:val="20"/>
          <w:szCs w:val="20"/>
        </w:rPr>
        <w:t xml:space="preserve">heir </w:t>
      </w:r>
      <w:r w:rsidR="002B1930" w:rsidRPr="00194E71">
        <w:rPr>
          <w:rFonts w:ascii="Times New Roman" w:hAnsi="Times New Roman" w:cs="Times New Roman"/>
          <w:i/>
          <w:iCs/>
          <w:color w:val="auto"/>
          <w:sz w:val="20"/>
          <w:szCs w:val="20"/>
        </w:rPr>
        <w:t>Integratio</w:t>
      </w:r>
      <w:r w:rsidRPr="00194E71">
        <w:rPr>
          <w:rFonts w:ascii="Times New Roman" w:hAnsi="Times New Roman" w:cs="Times New Roman"/>
          <w:i/>
          <w:iCs/>
          <w:color w:val="auto"/>
          <w:sz w:val="20"/>
          <w:szCs w:val="20"/>
        </w:rPr>
        <w:t>n</w:t>
      </w:r>
      <w:r w:rsidR="002B1930" w:rsidRPr="00194E71">
        <w:rPr>
          <w:rFonts w:ascii="Times New Roman" w:hAnsi="Times New Roman" w:cs="Times New Roman"/>
          <w:i/>
          <w:iCs/>
          <w:color w:val="auto"/>
          <w:sz w:val="20"/>
          <w:szCs w:val="20"/>
        </w:rPr>
        <w:t xml:space="preserve"> </w:t>
      </w:r>
    </w:p>
    <w:p w14:paraId="0C8A48A5" w14:textId="2FF0E9FA" w:rsidR="0086723F" w:rsidRPr="00194E71" w:rsidRDefault="004D55B5" w:rsidP="00F0212A">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Building Information Modeling (BIM)</w:t>
      </w:r>
      <w:r w:rsidR="00F0212A" w:rsidRPr="00194E71">
        <w:rPr>
          <w:rFonts w:ascii="Times New Roman" w:hAnsi="Times New Roman" w:cs="Times New Roman"/>
          <w:sz w:val="20"/>
          <w:szCs w:val="20"/>
        </w:rPr>
        <w:t xml:space="preserve"> has been widely </w:t>
      </w:r>
      <w:r w:rsidR="00F00E2D">
        <w:rPr>
          <w:rFonts w:ascii="Times New Roman" w:hAnsi="Times New Roman" w:cs="Times New Roman"/>
          <w:sz w:val="20"/>
          <w:szCs w:val="20"/>
        </w:rPr>
        <w:t xml:space="preserve">used to improve the fragmentation and </w:t>
      </w:r>
      <w:r w:rsidR="00F00E2D" w:rsidRPr="00F00E2D">
        <w:rPr>
          <w:rFonts w:ascii="Times New Roman" w:hAnsi="Times New Roman" w:cs="Times New Roman"/>
          <w:sz w:val="20"/>
          <w:szCs w:val="20"/>
        </w:rPr>
        <w:t>discontinuity</w:t>
      </w:r>
      <w:r w:rsidR="00F00E2D">
        <w:rPr>
          <w:rFonts w:ascii="Times New Roman" w:hAnsi="Times New Roman" w:cs="Times New Roman"/>
          <w:sz w:val="20"/>
          <w:szCs w:val="20"/>
        </w:rPr>
        <w:t xml:space="preserve"> </w:t>
      </w:r>
      <w:r w:rsidR="0095273D">
        <w:rPr>
          <w:rFonts w:ascii="Times New Roman" w:hAnsi="Times New Roman" w:cs="Times New Roman"/>
          <w:sz w:val="20"/>
          <w:szCs w:val="20"/>
        </w:rPr>
        <w:t xml:space="preserve">in </w:t>
      </w:r>
      <w:r w:rsidR="00F00E2D">
        <w:rPr>
          <w:rFonts w:ascii="Times New Roman" w:hAnsi="Times New Roman" w:cs="Times New Roman"/>
          <w:sz w:val="20"/>
          <w:szCs w:val="20"/>
        </w:rPr>
        <w:t>the construction SCM</w:t>
      </w:r>
      <w:r w:rsidR="00A54805">
        <w:rPr>
          <w:rFonts w:ascii="Times New Roman" w:hAnsi="Times New Roman" w:cs="Times New Roman"/>
          <w:sz w:val="20"/>
          <w:szCs w:val="20"/>
        </w:rPr>
        <w:t xml:space="preserve"> (Li et al. 201</w:t>
      </w:r>
      <w:r w:rsidR="00F00E2D">
        <w:rPr>
          <w:rFonts w:ascii="Times New Roman" w:hAnsi="Times New Roman" w:cs="Times New Roman"/>
          <w:sz w:val="20"/>
          <w:szCs w:val="20"/>
        </w:rPr>
        <w:t>9a; Hijazi et al. 2021; Deng et al. 2019</w:t>
      </w:r>
      <w:r w:rsidR="00A54805" w:rsidRPr="00175733">
        <w:rPr>
          <w:rFonts w:ascii="Times New Roman" w:hAnsi="Times New Roman" w:cs="Times New Roman"/>
          <w:sz w:val="20"/>
          <w:szCs w:val="20"/>
        </w:rPr>
        <w:t>)</w:t>
      </w:r>
      <w:r w:rsidR="00F0212A" w:rsidRPr="00175733">
        <w:rPr>
          <w:rFonts w:ascii="Times New Roman" w:hAnsi="Times New Roman" w:cs="Times New Roman"/>
          <w:sz w:val="20"/>
          <w:szCs w:val="20"/>
        </w:rPr>
        <w:t xml:space="preserve">. </w:t>
      </w:r>
      <w:r w:rsidR="00F0212A" w:rsidRPr="00194E71">
        <w:rPr>
          <w:rFonts w:ascii="Times New Roman" w:hAnsi="Times New Roman" w:cs="Times New Roman"/>
          <w:sz w:val="20"/>
          <w:szCs w:val="20"/>
        </w:rPr>
        <w:t xml:space="preserve">The BIM </w:t>
      </w:r>
      <w:r w:rsidR="0069136D" w:rsidRPr="00194E71">
        <w:rPr>
          <w:rFonts w:ascii="Times New Roman" w:hAnsi="Times New Roman" w:cs="Times New Roman"/>
          <w:sz w:val="20"/>
          <w:szCs w:val="20"/>
        </w:rPr>
        <w:t xml:space="preserve">kernel </w:t>
      </w:r>
      <w:r w:rsidR="00F0212A" w:rsidRPr="00194E71">
        <w:rPr>
          <w:rFonts w:ascii="Times New Roman" w:hAnsi="Times New Roman" w:cs="Times New Roman"/>
          <w:sz w:val="20"/>
          <w:szCs w:val="20"/>
        </w:rPr>
        <w:t>is “information</w:t>
      </w:r>
      <w:r w:rsidR="003427BA" w:rsidRPr="00194E71">
        <w:rPr>
          <w:rFonts w:ascii="Times New Roman" w:hAnsi="Times New Roman" w:cs="Times New Roman"/>
          <w:sz w:val="20"/>
          <w:szCs w:val="20"/>
        </w:rPr>
        <w:t>,” which</w:t>
      </w:r>
      <w:r w:rsidR="00F0212A" w:rsidRPr="00194E71">
        <w:rPr>
          <w:rFonts w:ascii="Times New Roman" w:hAnsi="Times New Roman" w:cs="Times New Roman"/>
          <w:sz w:val="20"/>
          <w:szCs w:val="20"/>
        </w:rPr>
        <w:t xml:space="preserve"> </w:t>
      </w:r>
      <w:r w:rsidR="00F00E2D">
        <w:rPr>
          <w:rFonts w:ascii="Times New Roman" w:hAnsi="Times New Roman" w:cs="Times New Roman"/>
          <w:sz w:val="20"/>
          <w:szCs w:val="20"/>
        </w:rPr>
        <w:t>helps stakeholders in construction SCM be informed of one another’s operations through collaboration</w:t>
      </w:r>
      <w:r w:rsidR="003427BA" w:rsidRPr="00194E71">
        <w:rPr>
          <w:rFonts w:ascii="Times New Roman" w:hAnsi="Times New Roman" w:cs="Times New Roman"/>
          <w:sz w:val="20"/>
          <w:szCs w:val="20"/>
        </w:rPr>
        <w:t>.</w:t>
      </w:r>
      <w:r w:rsidR="00F0212A" w:rsidRPr="00194E71">
        <w:rPr>
          <w:rFonts w:ascii="Times New Roman" w:hAnsi="Times New Roman" w:cs="Times New Roman"/>
          <w:sz w:val="20"/>
          <w:szCs w:val="20"/>
        </w:rPr>
        <w:t xml:space="preserve"> </w:t>
      </w:r>
      <w:r w:rsidR="003427BA" w:rsidRPr="00194E71">
        <w:rPr>
          <w:rFonts w:ascii="Times New Roman" w:hAnsi="Times New Roman" w:cs="Times New Roman"/>
          <w:sz w:val="20"/>
          <w:szCs w:val="20"/>
        </w:rPr>
        <w:t xml:space="preserve">The </w:t>
      </w:r>
      <w:r w:rsidR="000E3F1A" w:rsidRPr="00194E71">
        <w:rPr>
          <w:rFonts w:ascii="Times New Roman" w:hAnsi="Times New Roman" w:cs="Times New Roman"/>
          <w:sz w:val="20"/>
          <w:szCs w:val="20"/>
        </w:rPr>
        <w:t xml:space="preserve">definition of </w:t>
      </w:r>
      <w:r w:rsidR="003427BA" w:rsidRPr="00194E71">
        <w:rPr>
          <w:rFonts w:ascii="Times New Roman" w:hAnsi="Times New Roman" w:cs="Times New Roman"/>
          <w:sz w:val="20"/>
          <w:szCs w:val="20"/>
        </w:rPr>
        <w:t xml:space="preserve">the </w:t>
      </w:r>
      <w:r w:rsidR="000E3F1A" w:rsidRPr="00194E71">
        <w:rPr>
          <w:rFonts w:ascii="Times New Roman" w:hAnsi="Times New Roman" w:cs="Times New Roman"/>
          <w:sz w:val="20"/>
          <w:szCs w:val="20"/>
        </w:rPr>
        <w:t>above information</w:t>
      </w:r>
      <w:r w:rsidR="003427BA" w:rsidRPr="00194E71">
        <w:rPr>
          <w:rFonts w:ascii="Times New Roman" w:hAnsi="Times New Roman" w:cs="Times New Roman"/>
          <w:sz w:val="20"/>
          <w:szCs w:val="20"/>
        </w:rPr>
        <w:t xml:space="preserve"> can be supported by </w:t>
      </w:r>
      <w:proofErr w:type="spellStart"/>
      <w:r w:rsidR="003427BA" w:rsidRPr="00194E71">
        <w:rPr>
          <w:rFonts w:ascii="Times New Roman" w:hAnsi="Times New Roman" w:cs="Times New Roman"/>
          <w:sz w:val="20"/>
          <w:szCs w:val="20"/>
        </w:rPr>
        <w:t>OpenBIM</w:t>
      </w:r>
      <w:proofErr w:type="spellEnd"/>
      <w:r w:rsidR="000E3F1A" w:rsidRPr="00194E71">
        <w:rPr>
          <w:rFonts w:ascii="Times New Roman" w:hAnsi="Times New Roman" w:cs="Times New Roman"/>
          <w:sz w:val="20"/>
          <w:szCs w:val="20"/>
        </w:rPr>
        <w:t xml:space="preserve">. </w:t>
      </w:r>
      <w:r w:rsidR="00951D15" w:rsidRPr="00194E71">
        <w:rPr>
          <w:rFonts w:ascii="Times New Roman" w:hAnsi="Times New Roman" w:cs="Times New Roman"/>
          <w:sz w:val="20"/>
          <w:szCs w:val="20"/>
        </w:rPr>
        <w:t>O</w:t>
      </w:r>
      <w:r w:rsidR="000E3F1A" w:rsidRPr="00194E71">
        <w:rPr>
          <w:rFonts w:ascii="Times New Roman" w:hAnsi="Times New Roman" w:cs="Times New Roman"/>
          <w:sz w:val="20"/>
          <w:szCs w:val="20"/>
        </w:rPr>
        <w:t xml:space="preserve">ne of the most salient </w:t>
      </w:r>
      <w:proofErr w:type="spellStart"/>
      <w:r w:rsidR="0069136D" w:rsidRPr="00194E71">
        <w:rPr>
          <w:rFonts w:ascii="Times New Roman" w:hAnsi="Times New Roman" w:cs="Times New Roman"/>
          <w:sz w:val="20"/>
          <w:szCs w:val="20"/>
        </w:rPr>
        <w:t>OpenBIM</w:t>
      </w:r>
      <w:proofErr w:type="spellEnd"/>
      <w:r w:rsidR="0069136D" w:rsidRPr="00194E71">
        <w:rPr>
          <w:rFonts w:ascii="Times New Roman" w:hAnsi="Times New Roman" w:cs="Times New Roman"/>
          <w:sz w:val="20"/>
          <w:szCs w:val="20"/>
        </w:rPr>
        <w:t xml:space="preserve"> standards</w:t>
      </w:r>
      <w:r w:rsidR="000E3F1A" w:rsidRPr="00194E71">
        <w:rPr>
          <w:rFonts w:ascii="Times New Roman" w:hAnsi="Times New Roman" w:cs="Times New Roman"/>
          <w:sz w:val="20"/>
          <w:szCs w:val="20"/>
        </w:rPr>
        <w:t xml:space="preserve"> is the Industry Foundation Classes (IFC)</w:t>
      </w:r>
      <w:r w:rsidR="000404C7" w:rsidRPr="00194E71">
        <w:rPr>
          <w:rFonts w:ascii="Times New Roman" w:hAnsi="Times New Roman" w:cs="Times New Roman"/>
          <w:sz w:val="20"/>
          <w:szCs w:val="20"/>
        </w:rPr>
        <w:t xml:space="preserve">, </w:t>
      </w:r>
      <w:r w:rsidR="000E3F1A" w:rsidRPr="00194E71">
        <w:rPr>
          <w:rFonts w:ascii="Times New Roman" w:hAnsi="Times New Roman" w:cs="Times New Roman"/>
          <w:sz w:val="20"/>
          <w:szCs w:val="20"/>
        </w:rPr>
        <w:t xml:space="preserve">a </w:t>
      </w:r>
      <w:r w:rsidR="000E3B7A" w:rsidRPr="00194E71">
        <w:rPr>
          <w:rFonts w:ascii="Times New Roman" w:hAnsi="Times New Roman" w:cs="Times New Roman"/>
          <w:sz w:val="20"/>
          <w:szCs w:val="20"/>
        </w:rPr>
        <w:t>commonly used</w:t>
      </w:r>
      <w:r w:rsidR="000E3F1A" w:rsidRPr="00194E71">
        <w:rPr>
          <w:rFonts w:ascii="Times New Roman" w:hAnsi="Times New Roman" w:cs="Times New Roman"/>
          <w:sz w:val="20"/>
          <w:szCs w:val="20"/>
        </w:rPr>
        <w:t xml:space="preserve"> schema </w:t>
      </w:r>
      <w:r w:rsidR="000E3B7A" w:rsidRPr="00194E71">
        <w:rPr>
          <w:rFonts w:ascii="Times New Roman" w:hAnsi="Times New Roman" w:cs="Times New Roman"/>
          <w:sz w:val="20"/>
          <w:szCs w:val="20"/>
        </w:rPr>
        <w:t xml:space="preserve">for data exchange </w:t>
      </w:r>
      <w:r w:rsidR="000E3F1A" w:rsidRPr="00194E71">
        <w:rPr>
          <w:rFonts w:ascii="Times New Roman" w:hAnsi="Times New Roman" w:cs="Times New Roman"/>
          <w:sz w:val="20"/>
          <w:szCs w:val="20"/>
        </w:rPr>
        <w:t xml:space="preserve">that </w:t>
      </w:r>
      <w:r w:rsidR="000E3B7A" w:rsidRPr="00194E71">
        <w:rPr>
          <w:rFonts w:ascii="Times New Roman" w:hAnsi="Times New Roman" w:cs="Times New Roman"/>
          <w:sz w:val="20"/>
          <w:szCs w:val="20"/>
        </w:rPr>
        <w:t xml:space="preserve">promotes </w:t>
      </w:r>
      <w:r w:rsidR="000E3F1A" w:rsidRPr="00194E71">
        <w:rPr>
          <w:rFonts w:ascii="Times New Roman" w:hAnsi="Times New Roman" w:cs="Times New Roman"/>
          <w:sz w:val="20"/>
          <w:szCs w:val="20"/>
        </w:rPr>
        <w:t>BIM interoperability</w:t>
      </w:r>
      <w:r w:rsidR="00F00E2D">
        <w:rPr>
          <w:rFonts w:ascii="Times New Roman" w:hAnsi="Times New Roman" w:cs="Times New Roman"/>
          <w:sz w:val="20"/>
          <w:szCs w:val="20"/>
        </w:rPr>
        <w:t xml:space="preserve"> among stakeholders</w:t>
      </w:r>
      <w:r w:rsidR="000E3F1A" w:rsidRPr="00194E71">
        <w:rPr>
          <w:rFonts w:ascii="Times New Roman" w:hAnsi="Times New Roman" w:cs="Times New Roman"/>
          <w:sz w:val="20"/>
          <w:szCs w:val="20"/>
        </w:rPr>
        <w:t>.</w:t>
      </w:r>
      <w:r w:rsidR="000E3F1A" w:rsidRPr="00194E71">
        <w:rPr>
          <w:sz w:val="20"/>
          <w:szCs w:val="20"/>
        </w:rPr>
        <w:t xml:space="preserve"> </w:t>
      </w:r>
      <w:r w:rsidR="00F00E2D">
        <w:rPr>
          <w:rFonts w:ascii="Times New Roman" w:hAnsi="Times New Roman" w:cs="Times New Roman"/>
          <w:sz w:val="20"/>
          <w:szCs w:val="20"/>
        </w:rPr>
        <w:t xml:space="preserve">However, </w:t>
      </w:r>
      <w:r w:rsidR="000E3F1A" w:rsidRPr="00194E71">
        <w:rPr>
          <w:rFonts w:ascii="Times New Roman" w:hAnsi="Times New Roman" w:cs="Times New Roman"/>
          <w:sz w:val="20"/>
          <w:szCs w:val="20"/>
        </w:rPr>
        <w:t xml:space="preserve">effective communication and responsible decision-making </w:t>
      </w:r>
      <w:r w:rsidR="00F00E2D">
        <w:rPr>
          <w:rFonts w:ascii="Times New Roman" w:hAnsi="Times New Roman" w:cs="Times New Roman"/>
          <w:sz w:val="20"/>
          <w:szCs w:val="20"/>
        </w:rPr>
        <w:t>among stakeholders require real-time interaction between the physical world and BIM</w:t>
      </w:r>
      <w:r w:rsidR="000E3F1A" w:rsidRPr="00194E71">
        <w:rPr>
          <w:rFonts w:ascii="Times New Roman" w:hAnsi="Times New Roman" w:cs="Times New Roman"/>
          <w:sz w:val="20"/>
          <w:szCs w:val="20"/>
        </w:rPr>
        <w:t>.</w:t>
      </w:r>
      <w:r w:rsidR="00951D15" w:rsidRPr="00194E71">
        <w:rPr>
          <w:rFonts w:ascii="Times New Roman" w:hAnsi="Times New Roman" w:cs="Times New Roman"/>
          <w:sz w:val="20"/>
          <w:szCs w:val="20"/>
        </w:rPr>
        <w:t xml:space="preserve"> </w:t>
      </w:r>
    </w:p>
    <w:p w14:paraId="6D6934F1" w14:textId="519AD97B" w:rsidR="003B5373" w:rsidRPr="00194E71" w:rsidRDefault="00A54805" w:rsidP="002B1930">
      <w:pPr>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The Internet of Things (IoT) is a growing concept that can help provide BIM with real-time data to </w:t>
      </w:r>
      <w:r w:rsidR="007472F8">
        <w:rPr>
          <w:rFonts w:ascii="Times New Roman" w:hAnsi="Times New Roman" w:cs="Times New Roman"/>
          <w:sz w:val="20"/>
          <w:szCs w:val="20"/>
        </w:rPr>
        <w:t xml:space="preserve">link </w:t>
      </w:r>
      <w:r w:rsidR="00951D15" w:rsidRPr="00194E71">
        <w:rPr>
          <w:rFonts w:ascii="Times New Roman" w:hAnsi="Times New Roman" w:cs="Times New Roman"/>
          <w:sz w:val="20"/>
          <w:szCs w:val="20"/>
        </w:rPr>
        <w:t xml:space="preserve">the physical </w:t>
      </w:r>
      <w:r w:rsidR="007472F8">
        <w:rPr>
          <w:rFonts w:ascii="Times New Roman" w:hAnsi="Times New Roman" w:cs="Times New Roman"/>
          <w:sz w:val="20"/>
          <w:szCs w:val="20"/>
        </w:rPr>
        <w:t>resources</w:t>
      </w:r>
      <w:r w:rsidR="00951D15" w:rsidRPr="00194E71">
        <w:rPr>
          <w:rFonts w:ascii="Times New Roman" w:hAnsi="Times New Roman" w:cs="Times New Roman"/>
          <w:sz w:val="20"/>
          <w:szCs w:val="20"/>
        </w:rPr>
        <w:t xml:space="preserve"> with virtual BIM </w:t>
      </w:r>
      <w:r w:rsidR="009C3594" w:rsidRPr="00194E71">
        <w:rPr>
          <w:rFonts w:ascii="Times New Roman" w:hAnsi="Times New Roman" w:cs="Times New Roman"/>
          <w:sz w:val="20"/>
          <w:szCs w:val="20"/>
        </w:rPr>
        <w:t>objects (Dave et al., 2018)</w:t>
      </w:r>
      <w:r w:rsidR="00951D15" w:rsidRPr="00194E71">
        <w:rPr>
          <w:rFonts w:ascii="Times New Roman" w:hAnsi="Times New Roman" w:cs="Times New Roman"/>
          <w:sz w:val="20"/>
          <w:szCs w:val="20"/>
        </w:rPr>
        <w:t>.</w:t>
      </w:r>
      <w:r w:rsidR="00951D15" w:rsidRPr="00194E71">
        <w:rPr>
          <w:sz w:val="20"/>
          <w:szCs w:val="20"/>
        </w:rPr>
        <w:t xml:space="preserve"> </w:t>
      </w:r>
      <w:r w:rsidR="007472F8">
        <w:rPr>
          <w:rFonts w:ascii="Times New Roman" w:hAnsi="Times New Roman" w:cs="Times New Roman"/>
          <w:sz w:val="20"/>
          <w:szCs w:val="20"/>
        </w:rPr>
        <w:t>Academia and industry</w:t>
      </w:r>
      <w:r w:rsidR="00951D15" w:rsidRPr="00194E71">
        <w:rPr>
          <w:rFonts w:ascii="Times New Roman" w:hAnsi="Times New Roman" w:cs="Times New Roman"/>
          <w:sz w:val="20"/>
          <w:szCs w:val="20"/>
        </w:rPr>
        <w:t xml:space="preserve"> have </w:t>
      </w:r>
      <w:r w:rsidR="007472F8">
        <w:rPr>
          <w:rFonts w:ascii="Times New Roman" w:hAnsi="Times New Roman" w:cs="Times New Roman"/>
          <w:sz w:val="20"/>
          <w:szCs w:val="20"/>
        </w:rPr>
        <w:t>developed</w:t>
      </w:r>
      <w:r w:rsidR="00951D15" w:rsidRPr="00194E71">
        <w:rPr>
          <w:rFonts w:ascii="Times New Roman" w:hAnsi="Times New Roman" w:cs="Times New Roman"/>
          <w:sz w:val="20"/>
          <w:szCs w:val="20"/>
        </w:rPr>
        <w:t xml:space="preserve"> many enabling technologies to realize the concept of IoT, such as radio-frequency identification</w:t>
      </w:r>
      <w:r w:rsidR="00951D15" w:rsidRPr="00194E71">
        <w:rPr>
          <w:rFonts w:ascii="Times New Roman" w:hAnsi="Times New Roman" w:cs="Times New Roman" w:hint="eastAsia"/>
          <w:sz w:val="20"/>
          <w:szCs w:val="20"/>
        </w:rPr>
        <w:t>,</w:t>
      </w:r>
      <w:r w:rsidR="00951D15" w:rsidRPr="00194E71">
        <w:rPr>
          <w:rFonts w:ascii="Times New Roman" w:hAnsi="Times New Roman" w:cs="Times New Roman"/>
          <w:sz w:val="20"/>
          <w:szCs w:val="20"/>
        </w:rPr>
        <w:t xml:space="preserve"> near-field communication for short-range wireless</w:t>
      </w:r>
      <w:r w:rsidR="009C3594" w:rsidRPr="00194E71">
        <w:rPr>
          <w:rFonts w:ascii="Times New Roman" w:hAnsi="Times New Roman" w:cs="Times New Roman"/>
          <w:sz w:val="20"/>
          <w:szCs w:val="20"/>
        </w:rPr>
        <w:t xml:space="preserve"> (</w:t>
      </w:r>
      <w:proofErr w:type="spellStart"/>
      <w:r w:rsidR="009C3594" w:rsidRPr="00194E71">
        <w:rPr>
          <w:rFonts w:ascii="Times New Roman" w:hAnsi="Times New Roman" w:cs="Times New Roman"/>
          <w:sz w:val="20"/>
          <w:szCs w:val="20"/>
        </w:rPr>
        <w:t>Xue</w:t>
      </w:r>
      <w:proofErr w:type="spellEnd"/>
      <w:r w:rsidR="009C3594" w:rsidRPr="00194E71">
        <w:rPr>
          <w:rFonts w:ascii="Times New Roman" w:hAnsi="Times New Roman" w:cs="Times New Roman"/>
          <w:sz w:val="20"/>
          <w:szCs w:val="20"/>
        </w:rPr>
        <w:t xml:space="preserve"> et al., 2018)</w:t>
      </w:r>
      <w:r w:rsidR="00951D15" w:rsidRPr="00194E71">
        <w:rPr>
          <w:rFonts w:ascii="Times New Roman" w:hAnsi="Times New Roman" w:cs="Times New Roman"/>
          <w:sz w:val="20"/>
          <w:szCs w:val="20"/>
        </w:rPr>
        <w:t>, 5G for medium-range wireless</w:t>
      </w:r>
      <w:r w:rsidR="0086723F" w:rsidRPr="00194E71">
        <w:rPr>
          <w:rFonts w:ascii="Times New Roman" w:hAnsi="Times New Roman" w:cs="Times New Roman"/>
          <w:sz w:val="20"/>
          <w:szCs w:val="20"/>
        </w:rPr>
        <w:t xml:space="preserve"> (Li et al., 2018</w:t>
      </w:r>
      <w:r w:rsidR="00015487">
        <w:rPr>
          <w:rFonts w:ascii="Times New Roman" w:hAnsi="Times New Roman" w:cs="Times New Roman"/>
          <w:sz w:val="20"/>
          <w:szCs w:val="20"/>
        </w:rPr>
        <w:t>b</w:t>
      </w:r>
      <w:r w:rsidR="0086723F" w:rsidRPr="00194E71">
        <w:rPr>
          <w:rFonts w:ascii="Times New Roman" w:hAnsi="Times New Roman" w:cs="Times New Roman"/>
          <w:sz w:val="20"/>
          <w:szCs w:val="20"/>
        </w:rPr>
        <w:t>)</w:t>
      </w:r>
      <w:r w:rsidR="00951D15" w:rsidRPr="00194E71">
        <w:rPr>
          <w:rFonts w:ascii="Times New Roman" w:hAnsi="Times New Roman" w:cs="Times New Roman"/>
          <w:sz w:val="20"/>
          <w:szCs w:val="20"/>
        </w:rPr>
        <w:t xml:space="preserve">, and low-power wide-area networking (e.g., </w:t>
      </w:r>
      <w:proofErr w:type="spellStart"/>
      <w:r w:rsidR="00951D15" w:rsidRPr="00194E71">
        <w:rPr>
          <w:rFonts w:ascii="Times New Roman" w:hAnsi="Times New Roman" w:cs="Times New Roman"/>
          <w:sz w:val="20"/>
          <w:szCs w:val="20"/>
        </w:rPr>
        <w:t>LoraWan</w:t>
      </w:r>
      <w:proofErr w:type="spellEnd"/>
      <w:r w:rsidR="00951D15" w:rsidRPr="00194E71">
        <w:rPr>
          <w:rFonts w:ascii="Times New Roman" w:hAnsi="Times New Roman" w:cs="Times New Roman"/>
          <w:sz w:val="20"/>
          <w:szCs w:val="20"/>
        </w:rPr>
        <w:t>, NB-IoT) for long-range wireless</w:t>
      </w:r>
      <w:r w:rsidR="009C3594" w:rsidRPr="00194E71">
        <w:rPr>
          <w:rFonts w:ascii="Times New Roman" w:hAnsi="Times New Roman" w:cs="Times New Roman"/>
          <w:sz w:val="20"/>
          <w:szCs w:val="20"/>
        </w:rPr>
        <w:t xml:space="preserve"> (</w:t>
      </w:r>
      <w:proofErr w:type="spellStart"/>
      <w:r w:rsidR="009C3594" w:rsidRPr="00194E71">
        <w:rPr>
          <w:rFonts w:ascii="Times New Roman" w:hAnsi="Times New Roman" w:cs="Times New Roman"/>
          <w:sz w:val="20"/>
          <w:szCs w:val="20"/>
        </w:rPr>
        <w:t>Mekki</w:t>
      </w:r>
      <w:proofErr w:type="spellEnd"/>
      <w:r w:rsidR="009C3594" w:rsidRPr="00194E71">
        <w:rPr>
          <w:rFonts w:ascii="Times New Roman" w:hAnsi="Times New Roman" w:cs="Times New Roman"/>
          <w:sz w:val="20"/>
          <w:szCs w:val="20"/>
        </w:rPr>
        <w:t xml:space="preserve"> et al., 2018)</w:t>
      </w:r>
      <w:r w:rsidR="00951D15" w:rsidRPr="00194E71">
        <w:rPr>
          <w:rFonts w:ascii="Times New Roman" w:hAnsi="Times New Roman" w:cs="Times New Roman"/>
          <w:sz w:val="20"/>
          <w:szCs w:val="20"/>
        </w:rPr>
        <w:t xml:space="preserve">. </w:t>
      </w:r>
      <w:proofErr w:type="spellStart"/>
      <w:r w:rsidR="00951D15" w:rsidRPr="00194E71">
        <w:rPr>
          <w:rFonts w:ascii="Times New Roman" w:hAnsi="Times New Roman" w:cs="Times New Roman"/>
          <w:sz w:val="20"/>
          <w:szCs w:val="20"/>
        </w:rPr>
        <w:t>Niu</w:t>
      </w:r>
      <w:proofErr w:type="spellEnd"/>
      <w:r w:rsidR="00951D15" w:rsidRPr="00194E71">
        <w:rPr>
          <w:rFonts w:ascii="Times New Roman" w:hAnsi="Times New Roman" w:cs="Times New Roman"/>
          <w:sz w:val="20"/>
          <w:szCs w:val="20"/>
        </w:rPr>
        <w:t xml:space="preserve"> et al. (2016) also proposed a robust IoT model</w:t>
      </w:r>
      <w:r w:rsidR="0086723F" w:rsidRPr="00194E71">
        <w:rPr>
          <w:rFonts w:ascii="Times New Roman" w:hAnsi="Times New Roman" w:cs="Times New Roman"/>
          <w:sz w:val="20"/>
          <w:szCs w:val="20"/>
        </w:rPr>
        <w:t xml:space="preserve"> in construction</w:t>
      </w:r>
      <w:r w:rsidR="00951D15" w:rsidRPr="00194E71">
        <w:rPr>
          <w:rFonts w:ascii="Times New Roman" w:hAnsi="Times New Roman" w:cs="Times New Roman"/>
          <w:sz w:val="20"/>
          <w:szCs w:val="20"/>
        </w:rPr>
        <w:t>, namely smart construction objects (SCOs), to augment construction resources with smartness.</w:t>
      </w:r>
      <w:r w:rsidR="0086723F" w:rsidRPr="00194E71">
        <w:rPr>
          <w:rFonts w:ascii="Times New Roman" w:hAnsi="Times New Roman" w:cs="Times New Roman"/>
          <w:sz w:val="20"/>
          <w:szCs w:val="20"/>
        </w:rPr>
        <w:t xml:space="preserve"> </w:t>
      </w:r>
    </w:p>
    <w:p w14:paraId="32BA8D17" w14:textId="55DE7C4F" w:rsidR="003B5373" w:rsidRPr="00194E71" w:rsidRDefault="007472F8" w:rsidP="002B1930">
      <w:pPr>
        <w:spacing w:line="480" w:lineRule="auto"/>
        <w:jc w:val="both"/>
        <w:rPr>
          <w:rFonts w:ascii="Times New Roman" w:hAnsi="Times New Roman" w:cs="Times New Roman"/>
          <w:sz w:val="20"/>
          <w:szCs w:val="20"/>
        </w:rPr>
      </w:pPr>
      <w:r w:rsidRPr="007472F8">
        <w:rPr>
          <w:rFonts w:ascii="Times New Roman" w:hAnsi="Times New Roman" w:cs="Times New Roman"/>
          <w:sz w:val="20"/>
          <w:szCs w:val="20"/>
        </w:rPr>
        <w:t>Integrating IoT data with BIM in real</w:t>
      </w:r>
      <w:r>
        <w:rPr>
          <w:rFonts w:ascii="Times New Roman" w:hAnsi="Times New Roman" w:cs="Times New Roman"/>
          <w:sz w:val="20"/>
          <w:szCs w:val="20"/>
        </w:rPr>
        <w:t>-</w:t>
      </w:r>
      <w:r w:rsidRPr="007472F8">
        <w:rPr>
          <w:rFonts w:ascii="Times New Roman" w:hAnsi="Times New Roman" w:cs="Times New Roman"/>
          <w:sz w:val="20"/>
          <w:szCs w:val="20"/>
        </w:rPr>
        <w:t xml:space="preserve">time has become an </w:t>
      </w:r>
      <w:r>
        <w:rPr>
          <w:rFonts w:ascii="Times New Roman" w:hAnsi="Times New Roman" w:cs="Times New Roman"/>
          <w:sz w:val="20"/>
          <w:szCs w:val="20"/>
        </w:rPr>
        <w:t>essential</w:t>
      </w:r>
      <w:r w:rsidRPr="007472F8">
        <w:rPr>
          <w:rFonts w:ascii="Times New Roman" w:hAnsi="Times New Roman" w:cs="Times New Roman"/>
          <w:sz w:val="20"/>
          <w:szCs w:val="20"/>
        </w:rPr>
        <w:t xml:space="preserve"> paradigm for </w:t>
      </w:r>
      <w:r>
        <w:rPr>
          <w:rFonts w:ascii="Times New Roman" w:hAnsi="Times New Roman" w:cs="Times New Roman"/>
          <w:sz w:val="20"/>
          <w:szCs w:val="20"/>
        </w:rPr>
        <w:t>developing</w:t>
      </w:r>
      <w:r w:rsidRPr="007472F8">
        <w:rPr>
          <w:rFonts w:ascii="Times New Roman" w:hAnsi="Times New Roman" w:cs="Times New Roman"/>
          <w:sz w:val="20"/>
          <w:szCs w:val="20"/>
        </w:rPr>
        <w:t xml:space="preserve"> digital twin applications</w:t>
      </w:r>
      <w:r w:rsidRPr="007472F8">
        <w:rPr>
          <w:rFonts w:ascii="Times New Roman" w:hAnsi="Times New Roman" w:cs="Times New Roman"/>
          <w:sz w:val="20"/>
          <w:szCs w:val="20"/>
        </w:rPr>
        <w:t xml:space="preserve"> </w:t>
      </w:r>
      <w:r w:rsidR="009B1E63" w:rsidRPr="00194E71">
        <w:rPr>
          <w:rFonts w:ascii="Times New Roman" w:hAnsi="Times New Roman" w:cs="Times New Roman"/>
          <w:sz w:val="20"/>
          <w:szCs w:val="20"/>
        </w:rPr>
        <w:t xml:space="preserve">to </w:t>
      </w:r>
      <w:r w:rsidR="004C228D" w:rsidRPr="00194E71">
        <w:rPr>
          <w:rFonts w:ascii="Times New Roman" w:hAnsi="Times New Roman" w:cs="Times New Roman" w:hint="eastAsia"/>
          <w:sz w:val="20"/>
          <w:szCs w:val="20"/>
        </w:rPr>
        <w:t>enh</w:t>
      </w:r>
      <w:r w:rsidR="004C228D" w:rsidRPr="00194E71">
        <w:rPr>
          <w:rFonts w:ascii="Times New Roman" w:hAnsi="Times New Roman" w:cs="Times New Roman"/>
          <w:sz w:val="20"/>
          <w:szCs w:val="20"/>
        </w:rPr>
        <w:t xml:space="preserve">ance construction </w:t>
      </w:r>
      <w:r>
        <w:rPr>
          <w:rFonts w:ascii="Times New Roman" w:hAnsi="Times New Roman" w:cs="Times New Roman"/>
          <w:sz w:val="20"/>
          <w:szCs w:val="20"/>
        </w:rPr>
        <w:t>productivity</w:t>
      </w:r>
      <w:r w:rsidR="004C228D" w:rsidRPr="00194E71">
        <w:rPr>
          <w:rFonts w:ascii="Times New Roman" w:hAnsi="Times New Roman" w:cs="Times New Roman"/>
          <w:sz w:val="20"/>
          <w:szCs w:val="20"/>
        </w:rPr>
        <w:t>.</w:t>
      </w:r>
      <w:r w:rsidR="009B1E63" w:rsidRPr="00194E71">
        <w:rPr>
          <w:rFonts w:ascii="Times New Roman" w:hAnsi="Times New Roman" w:cs="Times New Roman"/>
          <w:sz w:val="20"/>
          <w:szCs w:val="20"/>
        </w:rPr>
        <w:t xml:space="preserve"> </w:t>
      </w:r>
      <w:r w:rsidR="004C228D" w:rsidRPr="00194E71">
        <w:rPr>
          <w:rFonts w:ascii="Times New Roman" w:hAnsi="Times New Roman" w:cs="Times New Roman"/>
          <w:sz w:val="20"/>
          <w:szCs w:val="20"/>
        </w:rPr>
        <w:t xml:space="preserve">These applications have been widely </w:t>
      </w:r>
      <w:r>
        <w:rPr>
          <w:rFonts w:ascii="Times New Roman" w:hAnsi="Times New Roman" w:cs="Times New Roman"/>
          <w:sz w:val="20"/>
          <w:szCs w:val="20"/>
        </w:rPr>
        <w:t>utilized</w:t>
      </w:r>
      <w:r w:rsidR="004C228D" w:rsidRPr="00194E71">
        <w:rPr>
          <w:rFonts w:ascii="Times New Roman" w:hAnsi="Times New Roman" w:cs="Times New Roman"/>
          <w:sz w:val="20"/>
          <w:szCs w:val="20"/>
        </w:rPr>
        <w:t xml:space="preserve"> in </w:t>
      </w:r>
      <w:r w:rsidRPr="00194E71">
        <w:rPr>
          <w:rFonts w:ascii="Times New Roman" w:hAnsi="Times New Roman" w:cs="Times New Roman"/>
          <w:sz w:val="20"/>
          <w:szCs w:val="20"/>
        </w:rPr>
        <w:t>monitoring</w:t>
      </w:r>
      <w:r>
        <w:rPr>
          <w:rFonts w:ascii="Times New Roman" w:hAnsi="Times New Roman" w:cs="Times New Roman"/>
          <w:sz w:val="20"/>
          <w:szCs w:val="20"/>
        </w:rPr>
        <w:t xml:space="preserve"> </w:t>
      </w:r>
      <w:r w:rsidR="004C228D" w:rsidRPr="00194E71">
        <w:rPr>
          <w:rFonts w:ascii="Times New Roman" w:hAnsi="Times New Roman" w:cs="Times New Roman"/>
          <w:sz w:val="20"/>
          <w:szCs w:val="20"/>
        </w:rPr>
        <w:t>construction resource and progress (Li et al., 2018</w:t>
      </w:r>
      <w:r w:rsidR="00015487">
        <w:rPr>
          <w:rFonts w:ascii="Times New Roman" w:hAnsi="Times New Roman" w:cs="Times New Roman"/>
          <w:sz w:val="20"/>
          <w:szCs w:val="20"/>
        </w:rPr>
        <w:t>a</w:t>
      </w:r>
      <w:r w:rsidR="004C228D" w:rsidRPr="00194E71">
        <w:rPr>
          <w:rFonts w:ascii="Times New Roman" w:hAnsi="Times New Roman" w:cs="Times New Roman"/>
          <w:sz w:val="20"/>
          <w:szCs w:val="20"/>
        </w:rPr>
        <w:t>), occupational health and safety management (</w:t>
      </w:r>
      <w:proofErr w:type="spellStart"/>
      <w:r w:rsidR="004C228D" w:rsidRPr="00194E71">
        <w:rPr>
          <w:rFonts w:ascii="Times New Roman" w:hAnsi="Times New Roman" w:cs="Times New Roman"/>
          <w:sz w:val="20"/>
          <w:szCs w:val="20"/>
        </w:rPr>
        <w:t>Kanan</w:t>
      </w:r>
      <w:proofErr w:type="spellEnd"/>
      <w:r w:rsidR="004C228D" w:rsidRPr="00194E71">
        <w:rPr>
          <w:rFonts w:ascii="Times New Roman" w:hAnsi="Times New Roman" w:cs="Times New Roman"/>
          <w:sz w:val="20"/>
          <w:szCs w:val="20"/>
        </w:rPr>
        <w:t xml:space="preserve"> et al., 2018), construction logistics and supply chain management (Zhong et al., 2017), and facility management (Cheng et al., 2020)</w:t>
      </w:r>
      <w:r w:rsidR="00EC0082" w:rsidRPr="00194E71">
        <w:rPr>
          <w:rFonts w:ascii="Times New Roman" w:hAnsi="Times New Roman" w:cs="Times New Roman"/>
          <w:sz w:val="20"/>
          <w:szCs w:val="20"/>
        </w:rPr>
        <w:t xml:space="preserve">. </w:t>
      </w:r>
      <w:r w:rsidR="002B1930" w:rsidRPr="00194E71">
        <w:rPr>
          <w:rFonts w:ascii="Times New Roman" w:hAnsi="Times New Roman" w:cs="Times New Roman"/>
          <w:sz w:val="20"/>
          <w:szCs w:val="20"/>
        </w:rPr>
        <w:t xml:space="preserve">To achieve these applications, it needs numerous building blocks, such as system architecture, open BIM standards for interoperability, and protocols of information integration and management (Xu et al., 2018). </w:t>
      </w:r>
    </w:p>
    <w:p w14:paraId="2117E57C" w14:textId="6C181ACE" w:rsidR="009B1E63" w:rsidRPr="00194E71" w:rsidRDefault="002B1930" w:rsidP="002B1930">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Service-Oriented Architecture (SOA) is commonly used to develop IoT-enabled BIM platform</w:t>
      </w:r>
      <w:r w:rsidR="009A1535" w:rsidRPr="00194E71">
        <w:rPr>
          <w:rFonts w:ascii="Times New Roman" w:hAnsi="Times New Roman" w:cs="Times New Roman"/>
          <w:sz w:val="20"/>
          <w:szCs w:val="20"/>
        </w:rPr>
        <w:t>s</w:t>
      </w:r>
      <w:r w:rsidRPr="00194E71">
        <w:rPr>
          <w:rFonts w:ascii="Times New Roman" w:hAnsi="Times New Roman" w:cs="Times New Roman"/>
          <w:sz w:val="20"/>
          <w:szCs w:val="20"/>
        </w:rPr>
        <w:t xml:space="preserve"> by combining various web services. However, SOA still lacks a useful design pattern to achieve real-time BIM model updates, two-way interactions between IoT and BIM, and integration with other technologies (e.g., blockchain). These mainly rely on the interoperable open BIM standards and protocols for IoT-BIM integration. </w:t>
      </w:r>
      <w:r w:rsidR="00EC0082" w:rsidRPr="00194E71">
        <w:rPr>
          <w:rFonts w:ascii="Times New Roman" w:hAnsi="Times New Roman" w:cs="Times New Roman"/>
          <w:sz w:val="20"/>
          <w:szCs w:val="20"/>
        </w:rPr>
        <w:t xml:space="preserve">Tang et al. </w:t>
      </w:r>
      <w:r w:rsidR="00EC0082" w:rsidRPr="00194E71">
        <w:rPr>
          <w:rFonts w:ascii="Times New Roman" w:hAnsi="Times New Roman" w:cs="Times New Roman" w:hint="eastAsia"/>
          <w:sz w:val="20"/>
          <w:szCs w:val="20"/>
        </w:rPr>
        <w:t>(</w:t>
      </w:r>
      <w:r w:rsidR="00EC0082" w:rsidRPr="00194E71">
        <w:rPr>
          <w:rFonts w:ascii="Times New Roman" w:hAnsi="Times New Roman" w:cs="Times New Roman"/>
          <w:sz w:val="20"/>
          <w:szCs w:val="20"/>
        </w:rPr>
        <w:t>2019)</w:t>
      </w:r>
      <w:r w:rsidR="0086723F" w:rsidRPr="00194E71">
        <w:rPr>
          <w:rFonts w:ascii="Times New Roman" w:hAnsi="Times New Roman" w:cs="Times New Roman"/>
          <w:sz w:val="20"/>
          <w:szCs w:val="20"/>
        </w:rPr>
        <w:t xml:space="preserve"> also summarized </w:t>
      </w:r>
      <w:r w:rsidR="00EC0082" w:rsidRPr="00194E71">
        <w:rPr>
          <w:rFonts w:ascii="Times New Roman" w:hAnsi="Times New Roman" w:cs="Times New Roman"/>
          <w:sz w:val="20"/>
          <w:szCs w:val="20"/>
        </w:rPr>
        <w:t>five mainstream approaches for integrating time-series IoT data with contextual BIM data. For example,</w:t>
      </w:r>
      <w:r w:rsidR="0086723F" w:rsidRPr="00194E71">
        <w:rPr>
          <w:rFonts w:ascii="Times New Roman" w:hAnsi="Times New Roman" w:cs="Times New Roman"/>
          <w:sz w:val="20"/>
          <w:szCs w:val="20"/>
        </w:rPr>
        <w:t xml:space="preserve"> </w:t>
      </w:r>
      <w:r w:rsidRPr="00194E71">
        <w:rPr>
          <w:rFonts w:ascii="Times New Roman" w:hAnsi="Times New Roman" w:cs="Times New Roman"/>
          <w:sz w:val="20"/>
          <w:szCs w:val="20"/>
        </w:rPr>
        <w:t>integrating semantics web (for BIM) and relational database (for IoT) has been identified as a promising hybrid approach for IoT-enabled BIM platform</w:t>
      </w:r>
      <w:r w:rsidR="0086723F" w:rsidRPr="00194E71">
        <w:rPr>
          <w:rFonts w:ascii="Times New Roman" w:hAnsi="Times New Roman" w:cs="Times New Roman"/>
          <w:sz w:val="20"/>
          <w:szCs w:val="20"/>
        </w:rPr>
        <w:t>s</w:t>
      </w:r>
      <w:r w:rsidRPr="00194E71">
        <w:rPr>
          <w:rFonts w:ascii="Times New Roman" w:hAnsi="Times New Roman" w:cs="Times New Roman"/>
          <w:sz w:val="20"/>
          <w:szCs w:val="20"/>
        </w:rPr>
        <w:t>.</w:t>
      </w:r>
      <w:r w:rsidR="0086723F" w:rsidRPr="00194E71">
        <w:rPr>
          <w:rFonts w:ascii="Times New Roman" w:hAnsi="Times New Roman" w:cs="Times New Roman"/>
          <w:sz w:val="20"/>
          <w:szCs w:val="20"/>
        </w:rPr>
        <w:t xml:space="preserve"> </w:t>
      </w:r>
      <w:r w:rsidR="0069136D" w:rsidRPr="00194E71">
        <w:rPr>
          <w:rFonts w:ascii="Times New Roman" w:hAnsi="Times New Roman" w:cs="Times New Roman"/>
          <w:sz w:val="20"/>
          <w:szCs w:val="20"/>
        </w:rPr>
        <w:t>However</w:t>
      </w:r>
      <w:r w:rsidR="007C49F2" w:rsidRPr="00194E71">
        <w:rPr>
          <w:rFonts w:ascii="Times New Roman" w:hAnsi="Times New Roman" w:cs="Times New Roman"/>
          <w:sz w:val="20"/>
          <w:szCs w:val="20"/>
        </w:rPr>
        <w:t xml:space="preserve">, </w:t>
      </w:r>
      <w:r w:rsidR="007472F8">
        <w:rPr>
          <w:rFonts w:ascii="Times New Roman" w:hAnsi="Times New Roman" w:cs="Times New Roman"/>
          <w:sz w:val="20"/>
          <w:szCs w:val="20"/>
        </w:rPr>
        <w:t>the integration of</w:t>
      </w:r>
      <w:r w:rsidR="007C49F2" w:rsidRPr="00194E71">
        <w:rPr>
          <w:rFonts w:ascii="Times New Roman" w:hAnsi="Times New Roman" w:cs="Times New Roman"/>
          <w:sz w:val="20"/>
          <w:szCs w:val="20"/>
        </w:rPr>
        <w:t xml:space="preserve"> BIM and IoT </w:t>
      </w:r>
      <w:r w:rsidR="007472F8">
        <w:rPr>
          <w:rFonts w:ascii="Times New Roman" w:hAnsi="Times New Roman" w:cs="Times New Roman"/>
          <w:sz w:val="20"/>
          <w:szCs w:val="20"/>
        </w:rPr>
        <w:t xml:space="preserve">alone </w:t>
      </w:r>
      <w:r w:rsidR="007C49F2" w:rsidRPr="00194E71">
        <w:rPr>
          <w:rFonts w:ascii="Times New Roman" w:hAnsi="Times New Roman" w:cs="Times New Roman"/>
          <w:sz w:val="20"/>
          <w:szCs w:val="20"/>
        </w:rPr>
        <w:t xml:space="preserve">is </w:t>
      </w:r>
      <w:r w:rsidR="007472F8">
        <w:rPr>
          <w:rFonts w:ascii="Times New Roman" w:hAnsi="Times New Roman" w:cs="Times New Roman"/>
          <w:sz w:val="20"/>
          <w:szCs w:val="20"/>
        </w:rPr>
        <w:t>insufficient to ensure data privacy and</w:t>
      </w:r>
      <w:r w:rsidR="007C49F2" w:rsidRPr="00194E71">
        <w:rPr>
          <w:rFonts w:ascii="Times New Roman" w:hAnsi="Times New Roman" w:cs="Times New Roman"/>
          <w:sz w:val="20"/>
          <w:szCs w:val="20"/>
        </w:rPr>
        <w:t xml:space="preserve"> security and truly achieve trust among stakeholders. </w:t>
      </w:r>
      <w:r w:rsidR="007C49F2" w:rsidRPr="00194E71">
        <w:rPr>
          <w:rFonts w:ascii="Times New Roman" w:hAnsi="Times New Roman" w:cs="Times New Roman"/>
          <w:sz w:val="20"/>
          <w:szCs w:val="20"/>
        </w:rPr>
        <w:lastRenderedPageBreak/>
        <w:t xml:space="preserve">For example, the shared cloud BIM model and its data can be </w:t>
      </w:r>
      <w:r w:rsidR="007472F8">
        <w:rPr>
          <w:rFonts w:ascii="Times New Roman" w:hAnsi="Times New Roman" w:cs="Times New Roman"/>
          <w:sz w:val="20"/>
          <w:szCs w:val="20"/>
        </w:rPr>
        <w:t>manipulated</w:t>
      </w:r>
      <w:r w:rsidR="007C49F2" w:rsidRPr="00194E71">
        <w:rPr>
          <w:rFonts w:ascii="Times New Roman" w:hAnsi="Times New Roman" w:cs="Times New Roman"/>
          <w:sz w:val="20"/>
          <w:szCs w:val="20"/>
        </w:rPr>
        <w:t xml:space="preserve">, and IoT sensors (e.g., RFID, GPS) may suddenly </w:t>
      </w:r>
      <w:r w:rsidR="007472F8">
        <w:rPr>
          <w:rFonts w:ascii="Times New Roman" w:hAnsi="Times New Roman" w:cs="Times New Roman"/>
          <w:sz w:val="20"/>
          <w:szCs w:val="20"/>
        </w:rPr>
        <w:t>be powerless</w:t>
      </w:r>
      <w:r w:rsidR="007C49F2" w:rsidRPr="00194E71">
        <w:rPr>
          <w:rFonts w:ascii="Times New Roman" w:hAnsi="Times New Roman" w:cs="Times New Roman"/>
          <w:sz w:val="20"/>
          <w:szCs w:val="20"/>
        </w:rPr>
        <w:t xml:space="preserve"> or noises </w:t>
      </w:r>
      <w:r w:rsidR="007472F8">
        <w:rPr>
          <w:rFonts w:ascii="Times New Roman" w:hAnsi="Times New Roman" w:cs="Times New Roman"/>
          <w:sz w:val="20"/>
          <w:szCs w:val="20"/>
        </w:rPr>
        <w:t xml:space="preserve">reported </w:t>
      </w:r>
      <w:r w:rsidR="007C49F2" w:rsidRPr="00194E71">
        <w:rPr>
          <w:rFonts w:ascii="Times New Roman" w:hAnsi="Times New Roman" w:cs="Times New Roman"/>
          <w:sz w:val="20"/>
          <w:szCs w:val="20"/>
        </w:rPr>
        <w:t>to reduce data</w:t>
      </w:r>
      <w:r w:rsidR="003B5373" w:rsidRPr="00194E71">
        <w:rPr>
          <w:rFonts w:ascii="Times New Roman" w:hAnsi="Times New Roman" w:cs="Times New Roman"/>
          <w:sz w:val="20"/>
          <w:szCs w:val="20"/>
        </w:rPr>
        <w:t xml:space="preserve"> quality</w:t>
      </w:r>
      <w:r w:rsidR="007C49F2" w:rsidRPr="00194E71">
        <w:rPr>
          <w:rFonts w:ascii="Times New Roman" w:hAnsi="Times New Roman" w:cs="Times New Roman"/>
          <w:sz w:val="20"/>
          <w:szCs w:val="20"/>
        </w:rPr>
        <w:t>.</w:t>
      </w:r>
      <w:r w:rsidR="00D33EB6" w:rsidRPr="00194E71">
        <w:rPr>
          <w:rFonts w:ascii="Times New Roman" w:hAnsi="Times New Roman" w:cs="Times New Roman"/>
          <w:sz w:val="20"/>
          <w:szCs w:val="20"/>
        </w:rPr>
        <w:t xml:space="preserve"> Blockchain seems</w:t>
      </w:r>
      <w:r w:rsidR="0086723F" w:rsidRPr="00194E71">
        <w:rPr>
          <w:rFonts w:ascii="Times New Roman" w:hAnsi="Times New Roman" w:cs="Times New Roman"/>
          <w:sz w:val="20"/>
          <w:szCs w:val="20"/>
        </w:rPr>
        <w:t xml:space="preserve"> to</w:t>
      </w:r>
      <w:r w:rsidR="00D33EB6" w:rsidRPr="00194E71">
        <w:rPr>
          <w:rFonts w:ascii="Times New Roman" w:hAnsi="Times New Roman" w:cs="Times New Roman"/>
          <w:sz w:val="20"/>
          <w:szCs w:val="20"/>
        </w:rPr>
        <w:t xml:space="preserve"> hold the key.</w:t>
      </w:r>
    </w:p>
    <w:p w14:paraId="54CB2AF7" w14:textId="5BF50B70" w:rsidR="00574BF1" w:rsidRPr="00194E71" w:rsidRDefault="007472F8" w:rsidP="00574BF1">
      <w:pPr>
        <w:spacing w:line="480" w:lineRule="auto"/>
        <w:jc w:val="both"/>
        <w:rPr>
          <w:rFonts w:ascii="Times New Roman" w:hAnsi="Times New Roman" w:cs="Times New Roman"/>
          <w:sz w:val="20"/>
          <w:szCs w:val="20"/>
        </w:rPr>
      </w:pPr>
      <w:r w:rsidRPr="007472F8">
        <w:rPr>
          <w:rFonts w:ascii="Times New Roman" w:hAnsi="Times New Roman" w:cs="Times New Roman"/>
          <w:sz w:val="20"/>
          <w:szCs w:val="20"/>
        </w:rPr>
        <w:t>Blockchain is a distributed ledger of relevant data and transactions that are voluntarily agreed upon and shared across all peer-to-peer network users.</w:t>
      </w:r>
      <w:r w:rsidRPr="007472F8">
        <w:rPr>
          <w:rFonts w:ascii="Times New Roman" w:hAnsi="Times New Roman" w:cs="Times New Roman"/>
          <w:sz w:val="20"/>
          <w:szCs w:val="20"/>
        </w:rPr>
        <w:t xml:space="preserve"> </w:t>
      </w:r>
      <w:r w:rsidR="00D37DC5" w:rsidRPr="00194E71">
        <w:rPr>
          <w:rFonts w:ascii="Times New Roman" w:hAnsi="Times New Roman" w:cs="Times New Roman"/>
          <w:sz w:val="20"/>
          <w:szCs w:val="20"/>
        </w:rPr>
        <w:t>(</w:t>
      </w:r>
      <w:r w:rsidR="00952D06" w:rsidRPr="00194E71">
        <w:rPr>
          <w:rFonts w:ascii="Times New Roman" w:hAnsi="Times New Roman" w:cs="Times New Roman"/>
          <w:sz w:val="20"/>
          <w:szCs w:val="20"/>
        </w:rPr>
        <w:t>Nakamoto</w:t>
      </w:r>
      <w:r w:rsidR="00D37DC5" w:rsidRPr="00194E71">
        <w:rPr>
          <w:rFonts w:ascii="Times New Roman" w:hAnsi="Times New Roman" w:cs="Times New Roman"/>
          <w:sz w:val="20"/>
          <w:szCs w:val="20"/>
        </w:rPr>
        <w:t>, 20</w:t>
      </w:r>
      <w:r w:rsidR="00952D06" w:rsidRPr="00194E71">
        <w:rPr>
          <w:rFonts w:ascii="Times New Roman" w:hAnsi="Times New Roman" w:cs="Times New Roman"/>
          <w:sz w:val="20"/>
          <w:szCs w:val="20"/>
        </w:rPr>
        <w:t>08</w:t>
      </w:r>
      <w:r w:rsidR="00D37DC5" w:rsidRPr="00194E71">
        <w:rPr>
          <w:rFonts w:ascii="Times New Roman" w:hAnsi="Times New Roman" w:cs="Times New Roman"/>
          <w:sz w:val="20"/>
          <w:szCs w:val="20"/>
        </w:rPr>
        <w:t xml:space="preserve">). </w:t>
      </w:r>
      <w:r w:rsidR="00952D06" w:rsidRPr="00194E71">
        <w:rPr>
          <w:rFonts w:ascii="Times New Roman" w:hAnsi="Times New Roman" w:cs="Times New Roman"/>
          <w:sz w:val="20"/>
          <w:szCs w:val="20"/>
        </w:rPr>
        <w:t xml:space="preserve">Four components support a blockchain to function: cryptography, a distributed database, consensus mechanism, and smart contracts (Zheng et al., 2017). Cryptography, e.g., hashing algorithms, is </w:t>
      </w:r>
      <w:r w:rsidR="000E3B7A" w:rsidRPr="00194E71">
        <w:rPr>
          <w:rFonts w:ascii="Times New Roman" w:hAnsi="Times New Roman" w:cs="Times New Roman"/>
          <w:sz w:val="20"/>
          <w:szCs w:val="20"/>
        </w:rPr>
        <w:t>applied</w:t>
      </w:r>
      <w:r w:rsidR="00952D06" w:rsidRPr="00194E71">
        <w:rPr>
          <w:rFonts w:ascii="Times New Roman" w:hAnsi="Times New Roman" w:cs="Times New Roman"/>
          <w:sz w:val="20"/>
          <w:szCs w:val="20"/>
        </w:rPr>
        <w:t xml:space="preserve"> to encrypt </w:t>
      </w:r>
      <w:r w:rsidR="000E3B7A" w:rsidRPr="00194E71">
        <w:rPr>
          <w:rFonts w:ascii="Times New Roman" w:hAnsi="Times New Roman" w:cs="Times New Roman"/>
          <w:sz w:val="20"/>
          <w:szCs w:val="20"/>
        </w:rPr>
        <w:t>transactions</w:t>
      </w:r>
      <w:r w:rsidR="00952D06" w:rsidRPr="00194E71">
        <w:rPr>
          <w:rFonts w:ascii="Times New Roman" w:hAnsi="Times New Roman" w:cs="Times New Roman"/>
          <w:sz w:val="20"/>
          <w:szCs w:val="20"/>
        </w:rPr>
        <w:t xml:space="preserve"> based on the </w:t>
      </w:r>
      <w:r w:rsidR="000E3B7A" w:rsidRPr="00194E71">
        <w:rPr>
          <w:rFonts w:ascii="Times New Roman" w:hAnsi="Times New Roman" w:cs="Times New Roman"/>
          <w:sz w:val="20"/>
          <w:szCs w:val="20"/>
        </w:rPr>
        <w:t>accepted</w:t>
      </w:r>
      <w:r w:rsidR="00952D06" w:rsidRPr="00194E71">
        <w:rPr>
          <w:rFonts w:ascii="Times New Roman" w:hAnsi="Times New Roman" w:cs="Times New Roman"/>
          <w:sz w:val="20"/>
          <w:szCs w:val="20"/>
        </w:rPr>
        <w:t xml:space="preserve"> protocol that makes the data hard to be tampered with (Beck et al., 2016). </w:t>
      </w:r>
      <w:r w:rsidRPr="007472F8">
        <w:rPr>
          <w:rFonts w:ascii="Times New Roman" w:hAnsi="Times New Roman" w:cs="Times New Roman"/>
          <w:sz w:val="20"/>
          <w:szCs w:val="20"/>
        </w:rPr>
        <w:t>Distributed ledgers are also supported by a</w:t>
      </w:r>
      <w:r>
        <w:rPr>
          <w:rFonts w:ascii="Times New Roman" w:hAnsi="Times New Roman" w:cs="Times New Roman"/>
          <w:sz w:val="20"/>
          <w:szCs w:val="20"/>
        </w:rPr>
        <w:t>n extensiv</w:t>
      </w:r>
      <w:r w:rsidRPr="007472F8">
        <w:rPr>
          <w:rFonts w:ascii="Times New Roman" w:hAnsi="Times New Roman" w:cs="Times New Roman"/>
          <w:sz w:val="20"/>
          <w:szCs w:val="20"/>
        </w:rPr>
        <w:t>e network of computers, which records all data in each participant's ledger</w:t>
      </w:r>
      <w:r w:rsidR="00952D06" w:rsidRPr="00194E71">
        <w:rPr>
          <w:rFonts w:ascii="Times New Roman" w:hAnsi="Times New Roman" w:cs="Times New Roman"/>
          <w:sz w:val="20"/>
          <w:szCs w:val="20"/>
        </w:rPr>
        <w:t>.</w:t>
      </w:r>
      <w:r w:rsidR="00952D06" w:rsidRPr="00194E71">
        <w:rPr>
          <w:sz w:val="20"/>
          <w:szCs w:val="20"/>
        </w:rPr>
        <w:t xml:space="preserve"> </w:t>
      </w:r>
      <w:r w:rsidR="00952D06" w:rsidRPr="00194E71">
        <w:rPr>
          <w:rFonts w:ascii="Times New Roman" w:hAnsi="Times New Roman" w:cs="Times New Roman"/>
          <w:sz w:val="20"/>
          <w:szCs w:val="20"/>
        </w:rPr>
        <w:t xml:space="preserve">The consensus deﬁnes the necessary agreement of </w:t>
      </w:r>
      <w:r w:rsidR="000E3B7A" w:rsidRPr="00194E71">
        <w:rPr>
          <w:rFonts w:ascii="Times New Roman" w:hAnsi="Times New Roman" w:cs="Times New Roman"/>
          <w:sz w:val="20"/>
          <w:szCs w:val="20"/>
        </w:rPr>
        <w:t>maintaining network-wide synchronization of data transactions</w:t>
      </w:r>
      <w:r w:rsidR="00952D06" w:rsidRPr="00194E71">
        <w:rPr>
          <w:rFonts w:ascii="Times New Roman" w:hAnsi="Times New Roman" w:cs="Times New Roman"/>
          <w:sz w:val="20"/>
          <w:szCs w:val="20"/>
        </w:rPr>
        <w:t xml:space="preserve"> (Nguyen and Kim, 2018)</w:t>
      </w:r>
      <w:r w:rsidR="00952D06" w:rsidRPr="00194E71">
        <w:rPr>
          <w:sz w:val="20"/>
          <w:szCs w:val="20"/>
        </w:rPr>
        <w:t xml:space="preserve">. </w:t>
      </w:r>
      <w:r w:rsidRPr="007472F8">
        <w:rPr>
          <w:rFonts w:ascii="Times New Roman" w:hAnsi="Times New Roman" w:cs="Times New Roman"/>
          <w:sz w:val="20"/>
          <w:szCs w:val="20"/>
        </w:rPr>
        <w:t xml:space="preserve">Smart contracts are self-executing contracts that </w:t>
      </w:r>
      <w:r>
        <w:rPr>
          <w:rFonts w:ascii="Times New Roman" w:hAnsi="Times New Roman" w:cs="Times New Roman"/>
          <w:sz w:val="20"/>
          <w:szCs w:val="20"/>
        </w:rPr>
        <w:t>act</w:t>
      </w:r>
      <w:r w:rsidRPr="007472F8">
        <w:rPr>
          <w:rFonts w:ascii="Times New Roman" w:hAnsi="Times New Roman" w:cs="Times New Roman"/>
          <w:sz w:val="20"/>
          <w:szCs w:val="20"/>
        </w:rPr>
        <w:t xml:space="preserve"> automatically based on a consensus mechanism when certain trigger circumstances are met.</w:t>
      </w:r>
      <w:r w:rsidRPr="007472F8">
        <w:rPr>
          <w:rFonts w:ascii="Times New Roman" w:hAnsi="Times New Roman" w:cs="Times New Roman"/>
          <w:sz w:val="20"/>
          <w:szCs w:val="20"/>
        </w:rPr>
        <w:t xml:space="preserve"> </w:t>
      </w:r>
      <w:r w:rsidR="00952D06" w:rsidRPr="00194E71">
        <w:rPr>
          <w:rFonts w:ascii="Times New Roman" w:hAnsi="Times New Roman" w:cs="Times New Roman"/>
          <w:sz w:val="20"/>
          <w:szCs w:val="20"/>
        </w:rPr>
        <w:t>(</w:t>
      </w:r>
      <w:proofErr w:type="spellStart"/>
      <w:r w:rsidR="00952D06" w:rsidRPr="00194E71">
        <w:rPr>
          <w:rFonts w:ascii="Times New Roman" w:hAnsi="Times New Roman" w:cs="Times New Roman"/>
          <w:sz w:val="20"/>
          <w:szCs w:val="20"/>
        </w:rPr>
        <w:t>Buterin</w:t>
      </w:r>
      <w:proofErr w:type="spellEnd"/>
      <w:r w:rsidR="00952D06" w:rsidRPr="00194E71">
        <w:rPr>
          <w:rFonts w:ascii="Times New Roman" w:hAnsi="Times New Roman" w:cs="Times New Roman"/>
          <w:sz w:val="20"/>
          <w:szCs w:val="20"/>
        </w:rPr>
        <w:t xml:space="preserve">, 2014). </w:t>
      </w:r>
      <w:r w:rsidRPr="007472F8">
        <w:rPr>
          <w:rFonts w:ascii="Times New Roman" w:hAnsi="Times New Roman" w:cs="Times New Roman"/>
          <w:sz w:val="20"/>
          <w:szCs w:val="20"/>
        </w:rPr>
        <w:t>Permissionless and permissioned blockchain platforms are now available.</w:t>
      </w:r>
      <w:r w:rsidR="00952D06" w:rsidRPr="00194E71">
        <w:rPr>
          <w:rFonts w:ascii="Times New Roman" w:hAnsi="Times New Roman" w:cs="Times New Roman"/>
          <w:sz w:val="20"/>
          <w:szCs w:val="20"/>
        </w:rPr>
        <w:t xml:space="preserve"> (</w:t>
      </w:r>
      <w:proofErr w:type="spellStart"/>
      <w:r w:rsidR="00952D06" w:rsidRPr="00194E71">
        <w:rPr>
          <w:rFonts w:ascii="Times New Roman" w:hAnsi="Times New Roman" w:cs="Times New Roman"/>
          <w:sz w:val="20"/>
          <w:szCs w:val="20"/>
        </w:rPr>
        <w:t>Helliar</w:t>
      </w:r>
      <w:proofErr w:type="spellEnd"/>
      <w:r w:rsidR="00952D06" w:rsidRPr="00194E71">
        <w:rPr>
          <w:rFonts w:ascii="Times New Roman" w:hAnsi="Times New Roman" w:cs="Times New Roman"/>
          <w:sz w:val="20"/>
          <w:szCs w:val="20"/>
        </w:rPr>
        <w:t xml:space="preserve"> et al., 2020). </w:t>
      </w:r>
      <w:r w:rsidRPr="007472F8">
        <w:rPr>
          <w:rFonts w:ascii="Times New Roman" w:hAnsi="Times New Roman" w:cs="Times New Roman"/>
          <w:sz w:val="20"/>
          <w:szCs w:val="20"/>
        </w:rPr>
        <w:t xml:space="preserve">A permissionless blockchain is </w:t>
      </w:r>
      <w:r>
        <w:rPr>
          <w:rFonts w:ascii="Times New Roman" w:hAnsi="Times New Roman" w:cs="Times New Roman"/>
          <w:sz w:val="20"/>
          <w:szCs w:val="20"/>
        </w:rPr>
        <w:t>entir</w:t>
      </w:r>
      <w:r w:rsidRPr="007472F8">
        <w:rPr>
          <w:rFonts w:ascii="Times New Roman" w:hAnsi="Times New Roman" w:cs="Times New Roman"/>
          <w:sz w:val="20"/>
          <w:szCs w:val="20"/>
        </w:rPr>
        <w:t>ely decentralized, allowing anybody to access the data contained in blocks</w:t>
      </w:r>
      <w:r w:rsidR="00952D06" w:rsidRPr="00194E71">
        <w:rPr>
          <w:rFonts w:ascii="Times New Roman" w:hAnsi="Times New Roman" w:cs="Times New Roman"/>
          <w:sz w:val="20"/>
          <w:szCs w:val="20"/>
        </w:rPr>
        <w:t>, such as Bitcoin and Ethereum (</w:t>
      </w:r>
      <w:proofErr w:type="spellStart"/>
      <w:r w:rsidR="00952D06" w:rsidRPr="00194E71">
        <w:rPr>
          <w:rFonts w:ascii="Times New Roman" w:hAnsi="Times New Roman" w:cs="Times New Roman"/>
          <w:sz w:val="20"/>
          <w:szCs w:val="20"/>
        </w:rPr>
        <w:t>Buterin</w:t>
      </w:r>
      <w:proofErr w:type="spellEnd"/>
      <w:r w:rsidR="00952D06" w:rsidRPr="00194E71">
        <w:rPr>
          <w:rFonts w:ascii="Times New Roman" w:hAnsi="Times New Roman" w:cs="Times New Roman"/>
          <w:sz w:val="20"/>
          <w:szCs w:val="20"/>
        </w:rPr>
        <w:t xml:space="preserve">, 2014). </w:t>
      </w:r>
      <w:r w:rsidRPr="007472F8">
        <w:rPr>
          <w:rFonts w:ascii="Times New Roman" w:hAnsi="Times New Roman" w:cs="Times New Roman"/>
          <w:sz w:val="20"/>
          <w:szCs w:val="20"/>
        </w:rPr>
        <w:t xml:space="preserve">Only a few recognized </w:t>
      </w:r>
      <w:r>
        <w:rPr>
          <w:rFonts w:ascii="Times New Roman" w:hAnsi="Times New Roman" w:cs="Times New Roman"/>
          <w:sz w:val="20"/>
          <w:szCs w:val="20"/>
        </w:rPr>
        <w:t>users</w:t>
      </w:r>
      <w:r w:rsidRPr="007472F8">
        <w:rPr>
          <w:rFonts w:ascii="Times New Roman" w:hAnsi="Times New Roman" w:cs="Times New Roman"/>
          <w:sz w:val="20"/>
          <w:szCs w:val="20"/>
        </w:rPr>
        <w:t xml:space="preserve"> </w:t>
      </w:r>
      <w:r>
        <w:rPr>
          <w:rFonts w:ascii="Times New Roman" w:hAnsi="Times New Roman" w:cs="Times New Roman"/>
          <w:sz w:val="20"/>
          <w:szCs w:val="20"/>
        </w:rPr>
        <w:t>can</w:t>
      </w:r>
      <w:r w:rsidRPr="007472F8">
        <w:rPr>
          <w:rFonts w:ascii="Times New Roman" w:hAnsi="Times New Roman" w:cs="Times New Roman"/>
          <w:sz w:val="20"/>
          <w:szCs w:val="20"/>
        </w:rPr>
        <w:t xml:space="preserve"> validate transactions and access block data in a permissioned blockchain.</w:t>
      </w:r>
      <w:r w:rsidR="00952D06" w:rsidRPr="00194E71">
        <w:rPr>
          <w:rFonts w:ascii="Times New Roman" w:hAnsi="Times New Roman" w:cs="Times New Roman"/>
          <w:sz w:val="20"/>
          <w:szCs w:val="20"/>
        </w:rPr>
        <w:t>, such as Hyperledger Fabric (</w:t>
      </w:r>
      <w:proofErr w:type="spellStart"/>
      <w:r w:rsidR="00952D06" w:rsidRPr="00194E71">
        <w:rPr>
          <w:rFonts w:ascii="Times New Roman" w:hAnsi="Times New Roman" w:cs="Times New Roman"/>
          <w:sz w:val="20"/>
          <w:szCs w:val="20"/>
        </w:rPr>
        <w:t>Cachin</w:t>
      </w:r>
      <w:proofErr w:type="spellEnd"/>
      <w:r w:rsidR="00952D06" w:rsidRPr="00194E71">
        <w:rPr>
          <w:rFonts w:ascii="Times New Roman" w:hAnsi="Times New Roman" w:cs="Times New Roman"/>
          <w:sz w:val="20"/>
          <w:szCs w:val="20"/>
        </w:rPr>
        <w:t xml:space="preserve">, 2016). </w:t>
      </w:r>
      <w:bookmarkStart w:id="10" w:name="_Hlk75180164"/>
      <w:r w:rsidRPr="007472F8">
        <w:rPr>
          <w:rFonts w:ascii="Times New Roman" w:hAnsi="Times New Roman" w:cs="Times New Roman"/>
          <w:sz w:val="20"/>
          <w:szCs w:val="20"/>
        </w:rPr>
        <w:t>Permissionless blockchain emphasizes openness and decentralization, whereas permissioned blockchain uses deterministic consensus methods to increase throughput.</w:t>
      </w:r>
      <w:r w:rsidRPr="007472F8">
        <w:rPr>
          <w:rFonts w:ascii="Times New Roman" w:hAnsi="Times New Roman" w:cs="Times New Roman"/>
          <w:sz w:val="20"/>
          <w:szCs w:val="20"/>
        </w:rPr>
        <w:t xml:space="preserve"> </w:t>
      </w:r>
      <w:r w:rsidR="00952D06" w:rsidRPr="00194E71">
        <w:rPr>
          <w:rFonts w:ascii="Times New Roman" w:hAnsi="Times New Roman" w:cs="Times New Roman"/>
          <w:sz w:val="20"/>
          <w:szCs w:val="20"/>
        </w:rPr>
        <w:t xml:space="preserve">(Gupta et al., 2020). This </w:t>
      </w:r>
      <w:r w:rsidR="000E3B7A" w:rsidRPr="00194E71">
        <w:rPr>
          <w:rFonts w:ascii="Times New Roman" w:hAnsi="Times New Roman" w:cs="Times New Roman"/>
          <w:sz w:val="20"/>
          <w:szCs w:val="20"/>
        </w:rPr>
        <w:t>renders</w:t>
      </w:r>
      <w:r w:rsidR="00952D06" w:rsidRPr="00194E71">
        <w:rPr>
          <w:rFonts w:ascii="Times New Roman" w:hAnsi="Times New Roman" w:cs="Times New Roman"/>
          <w:sz w:val="20"/>
          <w:szCs w:val="20"/>
        </w:rPr>
        <w:t xml:space="preserve"> permissioned blockchains more </w:t>
      </w:r>
      <w:r w:rsidR="000E3B7A" w:rsidRPr="00194E71">
        <w:rPr>
          <w:rFonts w:ascii="Times New Roman" w:hAnsi="Times New Roman" w:cs="Times New Roman"/>
          <w:sz w:val="20"/>
          <w:szCs w:val="20"/>
        </w:rPr>
        <w:t xml:space="preserve">accessible to projects at </w:t>
      </w:r>
      <w:proofErr w:type="gramStart"/>
      <w:r w:rsidR="000E3B7A" w:rsidRPr="00194E71">
        <w:rPr>
          <w:rFonts w:ascii="Times New Roman" w:hAnsi="Times New Roman" w:cs="Times New Roman"/>
          <w:sz w:val="20"/>
          <w:szCs w:val="20"/>
        </w:rPr>
        <w:t xml:space="preserve">a </w:t>
      </w:r>
      <w:r w:rsidR="00952D06" w:rsidRPr="00194E71">
        <w:rPr>
          <w:rFonts w:ascii="Times New Roman" w:hAnsi="Times New Roman" w:cs="Times New Roman"/>
          <w:sz w:val="20"/>
          <w:szCs w:val="20"/>
        </w:rPr>
        <w:t xml:space="preserve"> time</w:t>
      </w:r>
      <w:proofErr w:type="gramEnd"/>
      <w:r w:rsidR="00952D06" w:rsidRPr="00194E71">
        <w:rPr>
          <w:rFonts w:ascii="Times New Roman" w:hAnsi="Times New Roman" w:cs="Times New Roman"/>
          <w:sz w:val="20"/>
          <w:szCs w:val="20"/>
        </w:rPr>
        <w:t>-sensitive level</w:t>
      </w:r>
      <w:bookmarkEnd w:id="10"/>
      <w:r w:rsidR="00952D06" w:rsidRPr="00194E71">
        <w:rPr>
          <w:rFonts w:ascii="Times New Roman" w:hAnsi="Times New Roman" w:cs="Times New Roman"/>
          <w:sz w:val="20"/>
          <w:szCs w:val="20"/>
        </w:rPr>
        <w:t xml:space="preserve"> </w:t>
      </w:r>
      <w:r w:rsidR="000E3B7A" w:rsidRPr="00194E71">
        <w:rPr>
          <w:rFonts w:ascii="Times New Roman" w:hAnsi="Times New Roman" w:cs="Times New Roman"/>
          <w:sz w:val="20"/>
          <w:szCs w:val="20"/>
        </w:rPr>
        <w:t>regarding</w:t>
      </w:r>
      <w:r w:rsidR="00574BF1" w:rsidRPr="00194E71">
        <w:rPr>
          <w:rFonts w:ascii="Times New Roman" w:hAnsi="Times New Roman" w:cs="Times New Roman"/>
          <w:sz w:val="20"/>
          <w:szCs w:val="20"/>
        </w:rPr>
        <w:t xml:space="preserve"> transparency, traceability, immutability, decentralization, privacy, and smartness (Qian and </w:t>
      </w:r>
      <w:proofErr w:type="spellStart"/>
      <w:r w:rsidR="00574BF1" w:rsidRPr="00194E71">
        <w:rPr>
          <w:rFonts w:ascii="Times New Roman" w:hAnsi="Times New Roman" w:cs="Times New Roman"/>
          <w:sz w:val="20"/>
          <w:szCs w:val="20"/>
        </w:rPr>
        <w:t>Papadonikolaki</w:t>
      </w:r>
      <w:proofErr w:type="spellEnd"/>
      <w:r w:rsidR="00574BF1" w:rsidRPr="00194E71">
        <w:rPr>
          <w:rFonts w:ascii="Times New Roman" w:hAnsi="Times New Roman" w:cs="Times New Roman"/>
          <w:sz w:val="20"/>
          <w:szCs w:val="20"/>
        </w:rPr>
        <w:t xml:space="preserve">, 2020). </w:t>
      </w:r>
      <w:r w:rsidR="003B5373" w:rsidRPr="00194E71">
        <w:rPr>
          <w:rFonts w:ascii="Times New Roman" w:hAnsi="Times New Roman" w:cs="Times New Roman"/>
          <w:sz w:val="20"/>
          <w:szCs w:val="20"/>
        </w:rPr>
        <w:t>However, f</w:t>
      </w:r>
      <w:r w:rsidR="00574BF1" w:rsidRPr="00194E71">
        <w:rPr>
          <w:rFonts w:ascii="Times New Roman" w:hAnsi="Times New Roman" w:cs="Times New Roman"/>
          <w:sz w:val="20"/>
          <w:szCs w:val="20"/>
        </w:rPr>
        <w:t>ew studies have investigated blockchain technology in SCM</w:t>
      </w:r>
      <w:r w:rsidR="00154297" w:rsidRPr="00194E71">
        <w:rPr>
          <w:rFonts w:ascii="Times New Roman" w:hAnsi="Times New Roman" w:cs="Times New Roman"/>
          <w:sz w:val="20"/>
          <w:szCs w:val="20"/>
        </w:rPr>
        <w:t xml:space="preserve"> of modular construction</w:t>
      </w:r>
      <w:r w:rsidR="00574BF1" w:rsidRPr="00194E71">
        <w:rPr>
          <w:rFonts w:ascii="Times New Roman" w:hAnsi="Times New Roman" w:cs="Times New Roman"/>
          <w:sz w:val="20"/>
          <w:szCs w:val="20"/>
        </w:rPr>
        <w:t xml:space="preserve">. For example, </w:t>
      </w:r>
      <w:r w:rsidR="0045406F">
        <w:rPr>
          <w:rFonts w:ascii="Times New Roman" w:hAnsi="Times New Roman" w:cs="Times New Roman"/>
          <w:sz w:val="20"/>
          <w:szCs w:val="20"/>
        </w:rPr>
        <w:t>W</w:t>
      </w:r>
      <w:r w:rsidR="00574BF1" w:rsidRPr="00194E71">
        <w:rPr>
          <w:rFonts w:ascii="Times New Roman" w:hAnsi="Times New Roman" w:cs="Times New Roman"/>
          <w:sz w:val="20"/>
          <w:szCs w:val="20"/>
        </w:rPr>
        <w:t xml:space="preserve">ang et al. (2020) established a blockchain-based information management </w:t>
      </w:r>
      <w:r>
        <w:rPr>
          <w:rFonts w:ascii="Times New Roman" w:hAnsi="Times New Roman" w:cs="Times New Roman"/>
          <w:sz w:val="20"/>
          <w:szCs w:val="20"/>
        </w:rPr>
        <w:t>system</w:t>
      </w:r>
      <w:r w:rsidR="00574BF1" w:rsidRPr="00194E71">
        <w:rPr>
          <w:rFonts w:ascii="Times New Roman" w:hAnsi="Times New Roman" w:cs="Times New Roman"/>
          <w:sz w:val="20"/>
          <w:szCs w:val="20"/>
        </w:rPr>
        <w:t xml:space="preserve"> for a precast supply chain to improve traceability and information </w:t>
      </w:r>
      <w:r>
        <w:rPr>
          <w:rFonts w:ascii="Times New Roman" w:hAnsi="Times New Roman" w:cs="Times New Roman"/>
          <w:sz w:val="20"/>
          <w:szCs w:val="20"/>
        </w:rPr>
        <w:t>communication</w:t>
      </w:r>
      <w:r w:rsidR="00574BF1" w:rsidRPr="00194E71">
        <w:rPr>
          <w:rFonts w:ascii="Times New Roman" w:hAnsi="Times New Roman" w:cs="Times New Roman"/>
          <w:sz w:val="20"/>
          <w:szCs w:val="20"/>
        </w:rPr>
        <w:t>. Zhang et al. (2020</w:t>
      </w:r>
      <w:r w:rsidR="00320DDF" w:rsidRPr="00194E71">
        <w:rPr>
          <w:rFonts w:ascii="Times New Roman" w:hAnsi="Times New Roman" w:cs="Times New Roman" w:hint="eastAsia"/>
          <w:sz w:val="20"/>
          <w:szCs w:val="20"/>
        </w:rPr>
        <w:t>b</w:t>
      </w:r>
      <w:r w:rsidR="00574BF1" w:rsidRPr="00194E71">
        <w:rPr>
          <w:rFonts w:ascii="Times New Roman" w:hAnsi="Times New Roman" w:cs="Times New Roman"/>
          <w:sz w:val="20"/>
          <w:szCs w:val="20"/>
        </w:rPr>
        <w:t>) further investigate</w:t>
      </w:r>
      <w:r w:rsidR="0045406F">
        <w:rPr>
          <w:rFonts w:ascii="Times New Roman" w:hAnsi="Times New Roman" w:cs="Times New Roman"/>
          <w:sz w:val="20"/>
          <w:szCs w:val="20"/>
        </w:rPr>
        <w:t>d</w:t>
      </w:r>
      <w:r w:rsidR="00574BF1" w:rsidRPr="00194E71">
        <w:rPr>
          <w:rFonts w:ascii="Times New Roman" w:hAnsi="Times New Roman" w:cs="Times New Roman"/>
          <w:sz w:val="20"/>
          <w:szCs w:val="20"/>
        </w:rPr>
        <w:t xml:space="preserve"> an integrated framework of the quality traceability system for prefabricated components. </w:t>
      </w:r>
    </w:p>
    <w:p w14:paraId="49CD2FE6" w14:textId="1A00E03F" w:rsidR="00B623EF" w:rsidRDefault="00574BF1" w:rsidP="002B1930">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In addition, numerous studies have explored the integration of blockchain and BIM, or integration of blockchain and IoT, separately. For example, Zheng et al. (2019) proposed a blockchain-based BIM data audit mechanism to record the BIM modification history and ensure the integrity and provenance of BIM data. </w:t>
      </w:r>
      <w:proofErr w:type="spellStart"/>
      <w:r w:rsidRPr="00194E71">
        <w:rPr>
          <w:rFonts w:ascii="Times New Roman" w:hAnsi="Times New Roman" w:cs="Times New Roman"/>
          <w:sz w:val="20"/>
          <w:szCs w:val="20"/>
        </w:rPr>
        <w:t>X</w:t>
      </w:r>
      <w:r w:rsidRPr="00194E71">
        <w:rPr>
          <w:rFonts w:ascii="Times New Roman" w:hAnsi="Times New Roman" w:cs="Times New Roman" w:hint="eastAsia"/>
          <w:sz w:val="20"/>
          <w:szCs w:val="20"/>
        </w:rPr>
        <w:t>u</w:t>
      </w:r>
      <w:r w:rsidRPr="00194E71">
        <w:rPr>
          <w:rFonts w:ascii="Times New Roman" w:hAnsi="Times New Roman" w:cs="Times New Roman"/>
          <w:sz w:val="20"/>
          <w:szCs w:val="20"/>
        </w:rPr>
        <w:t>e</w:t>
      </w:r>
      <w:proofErr w:type="spellEnd"/>
      <w:r w:rsidRPr="00194E71">
        <w:rPr>
          <w:rFonts w:ascii="Times New Roman" w:hAnsi="Times New Roman" w:cs="Times New Roman"/>
          <w:sz w:val="20"/>
          <w:szCs w:val="20"/>
        </w:rPr>
        <w:t xml:space="preserve"> and Lu (2020) developed a semantic differential transaction approach to minimize information redundancy and improve information interoperability in integrating BIM and blockchain. Moreover, </w:t>
      </w:r>
      <w:r w:rsidR="00630039">
        <w:rPr>
          <w:rFonts w:ascii="Times New Roman" w:hAnsi="Times New Roman" w:cs="Times New Roman"/>
          <w:sz w:val="20"/>
          <w:szCs w:val="20"/>
        </w:rPr>
        <w:t>Lu et al. (2021)</w:t>
      </w:r>
      <w:r w:rsidRPr="00194E71">
        <w:rPr>
          <w:rFonts w:ascii="Times New Roman" w:hAnsi="Times New Roman" w:cs="Times New Roman"/>
          <w:sz w:val="20"/>
          <w:szCs w:val="20"/>
        </w:rPr>
        <w:t xml:space="preserve"> proved that blockchain c</w:t>
      </w:r>
      <w:r w:rsidR="0045406F">
        <w:rPr>
          <w:rFonts w:ascii="Times New Roman" w:hAnsi="Times New Roman" w:cs="Times New Roman"/>
          <w:sz w:val="20"/>
          <w:szCs w:val="20"/>
        </w:rPr>
        <w:t>ould</w:t>
      </w:r>
      <w:r w:rsidRPr="00194E71">
        <w:rPr>
          <w:rFonts w:ascii="Times New Roman" w:hAnsi="Times New Roman" w:cs="Times New Roman"/>
          <w:sz w:val="20"/>
          <w:szCs w:val="20"/>
        </w:rPr>
        <w:t xml:space="preserve"> build trust in the distributed IoT network </w:t>
      </w:r>
      <w:r w:rsidR="00630039">
        <w:rPr>
          <w:rFonts w:ascii="Times New Roman" w:hAnsi="Times New Roman" w:cs="Times New Roman"/>
          <w:sz w:val="20"/>
          <w:szCs w:val="20"/>
        </w:rPr>
        <w:t xml:space="preserve">via a sidechain </w:t>
      </w:r>
      <w:r w:rsidRPr="00194E71">
        <w:rPr>
          <w:rFonts w:ascii="Times New Roman" w:hAnsi="Times New Roman" w:cs="Times New Roman"/>
          <w:sz w:val="20"/>
          <w:szCs w:val="20"/>
        </w:rPr>
        <w:t>and provide confidence in such massive IoT-oriented data sources</w:t>
      </w:r>
      <w:r w:rsidR="00630039">
        <w:rPr>
          <w:rFonts w:ascii="Times New Roman" w:hAnsi="Times New Roman" w:cs="Times New Roman"/>
          <w:sz w:val="20"/>
          <w:szCs w:val="20"/>
        </w:rPr>
        <w:t xml:space="preserve"> for construction SCM</w:t>
      </w:r>
      <w:r w:rsidRPr="00194E71">
        <w:rPr>
          <w:rFonts w:ascii="Times New Roman" w:hAnsi="Times New Roman" w:cs="Times New Roman"/>
          <w:sz w:val="20"/>
          <w:szCs w:val="20"/>
        </w:rPr>
        <w:t xml:space="preserve">. </w:t>
      </w:r>
      <w:r w:rsidR="007472F8">
        <w:rPr>
          <w:rFonts w:ascii="Times New Roman" w:hAnsi="Times New Roman" w:cs="Times New Roman"/>
          <w:sz w:val="20"/>
          <w:szCs w:val="20"/>
        </w:rPr>
        <w:t>Lee et al. (2021) designed an integrated digital twin and blockchain system for traceable data transmission</w:t>
      </w:r>
      <w:r w:rsidR="007472F8" w:rsidRPr="007472F8">
        <w:rPr>
          <w:rFonts w:ascii="Times New Roman" w:hAnsi="Times New Roman" w:cs="Times New Roman"/>
          <w:sz w:val="20"/>
          <w:szCs w:val="20"/>
        </w:rPr>
        <w:t>. The blockchain authenticates and provides trust to all data transactions to the digital twin, while the digital twin updates BIM in near real-time utilizing IoT.</w:t>
      </w:r>
      <w:r w:rsidR="00630039">
        <w:rPr>
          <w:rFonts w:ascii="Times New Roman" w:hAnsi="Times New Roman" w:cs="Times New Roman"/>
          <w:sz w:val="20"/>
          <w:szCs w:val="20"/>
        </w:rPr>
        <w:t xml:space="preserve"> </w:t>
      </w:r>
      <w:r w:rsidR="006E036C" w:rsidRPr="00194E71">
        <w:rPr>
          <w:rFonts w:ascii="Times New Roman" w:hAnsi="Times New Roman" w:cs="Times New Roman"/>
          <w:sz w:val="20"/>
          <w:szCs w:val="20"/>
        </w:rPr>
        <w:t xml:space="preserve">The previous </w:t>
      </w:r>
      <w:r w:rsidR="006E036C" w:rsidRPr="00194E71">
        <w:rPr>
          <w:rFonts w:ascii="Times New Roman" w:hAnsi="Times New Roman" w:cs="Times New Roman"/>
          <w:sz w:val="20"/>
          <w:szCs w:val="20"/>
        </w:rPr>
        <w:lastRenderedPageBreak/>
        <w:t>studies demonstrate that the fusion of blockchain and IoT-BIM may have the potential to address the current issues of IoT-enabled BIM platform</w:t>
      </w:r>
      <w:r w:rsidR="009A1535" w:rsidRPr="00194E71">
        <w:rPr>
          <w:rFonts w:ascii="Times New Roman" w:hAnsi="Times New Roman" w:cs="Times New Roman"/>
          <w:sz w:val="20"/>
          <w:szCs w:val="20"/>
        </w:rPr>
        <w:t>s</w:t>
      </w:r>
      <w:r w:rsidR="006E036C" w:rsidRPr="00194E71">
        <w:rPr>
          <w:rFonts w:ascii="Times New Roman" w:hAnsi="Times New Roman" w:cs="Times New Roman"/>
          <w:sz w:val="20"/>
          <w:szCs w:val="20"/>
        </w:rPr>
        <w:t xml:space="preserve"> in SCM</w:t>
      </w:r>
      <w:r w:rsidR="00154297" w:rsidRPr="00194E71">
        <w:rPr>
          <w:rFonts w:ascii="Times New Roman" w:hAnsi="Times New Roman" w:cs="Times New Roman"/>
          <w:sz w:val="20"/>
          <w:szCs w:val="20"/>
        </w:rPr>
        <w:t xml:space="preserve"> of modular construction</w:t>
      </w:r>
      <w:r w:rsidR="006E036C" w:rsidRPr="00194E71">
        <w:rPr>
          <w:rFonts w:ascii="Times New Roman" w:hAnsi="Times New Roman" w:cs="Times New Roman"/>
          <w:sz w:val="20"/>
          <w:szCs w:val="20"/>
        </w:rPr>
        <w:t xml:space="preserve">. However, </w:t>
      </w:r>
      <w:r w:rsidR="00B623EF">
        <w:rPr>
          <w:rFonts w:ascii="Times New Roman" w:hAnsi="Times New Roman" w:cs="Times New Roman"/>
          <w:sz w:val="20"/>
          <w:szCs w:val="20"/>
        </w:rPr>
        <w:t>they m</w:t>
      </w:r>
      <w:r w:rsidR="007472F8">
        <w:rPr>
          <w:rFonts w:ascii="Times New Roman" w:hAnsi="Times New Roman" w:cs="Times New Roman"/>
          <w:sz w:val="20"/>
          <w:szCs w:val="20"/>
        </w:rPr>
        <w:t>ain</w:t>
      </w:r>
      <w:r w:rsidR="00B623EF">
        <w:rPr>
          <w:rFonts w:ascii="Times New Roman" w:hAnsi="Times New Roman" w:cs="Times New Roman"/>
          <w:sz w:val="20"/>
          <w:szCs w:val="20"/>
        </w:rPr>
        <w:t xml:space="preserve">ly focus on </w:t>
      </w:r>
      <w:r w:rsidR="00B623EF" w:rsidRPr="00B623EF">
        <w:rPr>
          <w:rFonts w:ascii="Times New Roman" w:hAnsi="Times New Roman" w:cs="Times New Roman"/>
          <w:sz w:val="20"/>
          <w:szCs w:val="20"/>
        </w:rPr>
        <w:t>data traceability</w:t>
      </w:r>
      <w:r w:rsidR="006E036C" w:rsidRPr="00194E71">
        <w:rPr>
          <w:rFonts w:ascii="Times New Roman" w:hAnsi="Times New Roman" w:cs="Times New Roman"/>
          <w:sz w:val="20"/>
          <w:szCs w:val="20"/>
        </w:rPr>
        <w:t xml:space="preserve">. </w:t>
      </w:r>
      <w:r w:rsidR="00B623EF">
        <w:rPr>
          <w:rFonts w:ascii="Times New Roman" w:hAnsi="Times New Roman" w:cs="Times New Roman"/>
          <w:sz w:val="20"/>
          <w:szCs w:val="20"/>
        </w:rPr>
        <w:t>Developing and designing an</w:t>
      </w:r>
      <w:r w:rsidR="00B623EF" w:rsidRPr="00B623EF">
        <w:rPr>
          <w:rFonts w:ascii="Times New Roman" w:hAnsi="Times New Roman" w:cs="Times New Roman"/>
          <w:sz w:val="20"/>
          <w:szCs w:val="20"/>
        </w:rPr>
        <w:t xml:space="preserve"> effective system architecture </w:t>
      </w:r>
      <w:r w:rsidR="00F8761A">
        <w:rPr>
          <w:rFonts w:ascii="Times New Roman" w:hAnsi="Times New Roman" w:cs="Times New Roman" w:hint="eastAsia"/>
          <w:sz w:val="20"/>
          <w:szCs w:val="20"/>
        </w:rPr>
        <w:t>with</w:t>
      </w:r>
      <w:r w:rsidR="00F8761A">
        <w:rPr>
          <w:rFonts w:ascii="Times New Roman" w:hAnsi="Times New Roman" w:cs="Times New Roman"/>
          <w:sz w:val="20"/>
          <w:szCs w:val="20"/>
        </w:rPr>
        <w:t xml:space="preserve"> lower storage cost, lower latency, and higher throughput</w:t>
      </w:r>
      <w:r w:rsidR="00F8761A" w:rsidRPr="00194E71">
        <w:rPr>
          <w:rFonts w:ascii="Times New Roman" w:hAnsi="Times New Roman" w:cs="Times New Roman"/>
          <w:sz w:val="20"/>
          <w:szCs w:val="20"/>
        </w:rPr>
        <w:t xml:space="preserve"> </w:t>
      </w:r>
      <w:r w:rsidR="00B623EF" w:rsidRPr="00B623EF">
        <w:rPr>
          <w:rFonts w:ascii="Times New Roman" w:hAnsi="Times New Roman" w:cs="Times New Roman"/>
          <w:sz w:val="20"/>
          <w:szCs w:val="20"/>
        </w:rPr>
        <w:t xml:space="preserve">to </w:t>
      </w:r>
      <w:bookmarkStart w:id="11" w:name="_Hlk80720089"/>
      <w:r w:rsidR="00B623EF" w:rsidRPr="00B623EF">
        <w:rPr>
          <w:rFonts w:ascii="Times New Roman" w:hAnsi="Times New Roman" w:cs="Times New Roman"/>
          <w:sz w:val="20"/>
          <w:szCs w:val="20"/>
        </w:rPr>
        <w:t>ensure a single point of truth for BIM</w:t>
      </w:r>
      <w:r w:rsidR="00B623EF">
        <w:rPr>
          <w:rFonts w:ascii="Times New Roman" w:hAnsi="Times New Roman" w:cs="Times New Roman"/>
          <w:sz w:val="20"/>
          <w:szCs w:val="20"/>
        </w:rPr>
        <w:t xml:space="preserve">, </w:t>
      </w:r>
      <w:r w:rsidR="00B623EF" w:rsidRPr="00B623EF">
        <w:rPr>
          <w:rFonts w:ascii="Times New Roman" w:hAnsi="Times New Roman" w:cs="Times New Roman"/>
          <w:sz w:val="20"/>
          <w:szCs w:val="20"/>
        </w:rPr>
        <w:t>avoid a single point of failure of IoT</w:t>
      </w:r>
      <w:r w:rsidR="00B623EF">
        <w:rPr>
          <w:rFonts w:ascii="Times New Roman" w:hAnsi="Times New Roman" w:cs="Times New Roman"/>
          <w:sz w:val="20"/>
          <w:szCs w:val="20"/>
        </w:rPr>
        <w:t xml:space="preserve">, and map the </w:t>
      </w:r>
      <w:r w:rsidR="00B623EF" w:rsidRPr="00B623EF">
        <w:rPr>
          <w:rFonts w:ascii="Times New Roman" w:hAnsi="Times New Roman" w:cs="Times New Roman"/>
          <w:sz w:val="20"/>
          <w:szCs w:val="20"/>
        </w:rPr>
        <w:t>complex data-information-knowledge paradigm to the SCM processes</w:t>
      </w:r>
      <w:r w:rsidR="00B623EF">
        <w:rPr>
          <w:rFonts w:ascii="Times New Roman" w:hAnsi="Times New Roman" w:cs="Times New Roman"/>
          <w:sz w:val="20"/>
          <w:szCs w:val="20"/>
        </w:rPr>
        <w:t>/</w:t>
      </w:r>
      <w:r w:rsidR="00B623EF" w:rsidRPr="00B623EF">
        <w:rPr>
          <w:rFonts w:ascii="Times New Roman" w:hAnsi="Times New Roman" w:cs="Times New Roman"/>
          <w:sz w:val="20"/>
          <w:szCs w:val="20"/>
        </w:rPr>
        <w:t>end-users</w:t>
      </w:r>
      <w:r w:rsidR="00B623EF">
        <w:rPr>
          <w:rFonts w:ascii="Times New Roman" w:hAnsi="Times New Roman" w:cs="Times New Roman"/>
          <w:sz w:val="20"/>
          <w:szCs w:val="20"/>
        </w:rPr>
        <w:t xml:space="preserve"> </w:t>
      </w:r>
      <w:bookmarkEnd w:id="11"/>
      <w:r w:rsidR="00B623EF" w:rsidRPr="00B623EF">
        <w:rPr>
          <w:rFonts w:ascii="Times New Roman" w:hAnsi="Times New Roman" w:cs="Times New Roman"/>
          <w:sz w:val="20"/>
          <w:szCs w:val="20"/>
        </w:rPr>
        <w:t>is challenging.</w:t>
      </w:r>
    </w:p>
    <w:p w14:paraId="083181A7" w14:textId="5461AB48" w:rsidR="0038376C" w:rsidRPr="00194E71" w:rsidRDefault="00497D03" w:rsidP="00497D03">
      <w:pPr>
        <w:pStyle w:val="Heading2"/>
        <w:spacing w:line="480" w:lineRule="auto"/>
        <w:rPr>
          <w:rFonts w:ascii="Times New Roman" w:hAnsi="Times New Roman" w:cs="Times New Roman"/>
          <w:i/>
          <w:iCs/>
          <w:color w:val="auto"/>
          <w:sz w:val="20"/>
          <w:szCs w:val="20"/>
        </w:rPr>
      </w:pPr>
      <w:r w:rsidRPr="00194E71">
        <w:rPr>
          <w:rFonts w:ascii="Times New Roman" w:hAnsi="Times New Roman" w:cs="Times New Roman"/>
          <w:i/>
          <w:iCs/>
          <w:color w:val="auto"/>
          <w:sz w:val="20"/>
          <w:szCs w:val="20"/>
        </w:rPr>
        <w:t>2.</w:t>
      </w:r>
      <w:r w:rsidR="000E3F1A" w:rsidRPr="00194E71">
        <w:rPr>
          <w:rFonts w:ascii="Times New Roman" w:hAnsi="Times New Roman" w:cs="Times New Roman"/>
          <w:i/>
          <w:iCs/>
          <w:color w:val="auto"/>
          <w:sz w:val="20"/>
          <w:szCs w:val="20"/>
        </w:rPr>
        <w:t>3</w:t>
      </w:r>
      <w:r w:rsidRPr="00194E71">
        <w:rPr>
          <w:rFonts w:ascii="Times New Roman" w:hAnsi="Times New Roman" w:cs="Times New Roman"/>
          <w:i/>
          <w:iCs/>
          <w:color w:val="auto"/>
          <w:sz w:val="20"/>
          <w:szCs w:val="20"/>
        </w:rPr>
        <w:t xml:space="preserve"> </w:t>
      </w:r>
      <w:r w:rsidR="0045406F">
        <w:rPr>
          <w:rFonts w:ascii="Times New Roman" w:hAnsi="Times New Roman" w:cs="Times New Roman"/>
          <w:i/>
          <w:iCs/>
          <w:color w:val="auto"/>
          <w:sz w:val="20"/>
          <w:szCs w:val="20"/>
        </w:rPr>
        <w:t>Research Gaps</w:t>
      </w:r>
    </w:p>
    <w:p w14:paraId="0439CDE5" w14:textId="6BBF2FFA" w:rsidR="002B1930" w:rsidRPr="00194E71" w:rsidRDefault="00347509" w:rsidP="00C730E1">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T</w:t>
      </w:r>
      <w:r w:rsidRPr="00194E71">
        <w:rPr>
          <w:rFonts w:ascii="Times New Roman" w:hAnsi="Times New Roman" w:cs="Times New Roman" w:hint="eastAsia"/>
          <w:sz w:val="20"/>
          <w:szCs w:val="20"/>
        </w:rPr>
        <w:t>hro</w:t>
      </w:r>
      <w:r w:rsidRPr="00194E71">
        <w:rPr>
          <w:rFonts w:ascii="Times New Roman" w:hAnsi="Times New Roman" w:cs="Times New Roman"/>
          <w:sz w:val="20"/>
          <w:szCs w:val="20"/>
        </w:rPr>
        <w:t>ugh the</w:t>
      </w:r>
      <w:r w:rsidR="006E036C" w:rsidRPr="00194E71">
        <w:rPr>
          <w:rFonts w:ascii="Times New Roman" w:hAnsi="Times New Roman" w:cs="Times New Roman"/>
          <w:sz w:val="20"/>
          <w:szCs w:val="20"/>
        </w:rPr>
        <w:t xml:space="preserve"> above analysis, three observations can be summarized: (1) there is a lack of a</w:t>
      </w:r>
      <w:r w:rsidR="00D058A2" w:rsidRPr="00194E71">
        <w:rPr>
          <w:rFonts w:ascii="Times New Roman" w:hAnsi="Times New Roman" w:cs="Times New Roman"/>
          <w:sz w:val="20"/>
          <w:szCs w:val="20"/>
        </w:rPr>
        <w:t xml:space="preserve"> useful</w:t>
      </w:r>
      <w:r w:rsidR="00C31134" w:rsidRPr="00194E71">
        <w:rPr>
          <w:rFonts w:ascii="Times New Roman" w:hAnsi="Times New Roman" w:cs="Times New Roman"/>
          <w:sz w:val="20"/>
          <w:szCs w:val="20"/>
        </w:rPr>
        <w:t xml:space="preserve"> </w:t>
      </w:r>
      <w:r w:rsidR="00D058A2" w:rsidRPr="00194E71">
        <w:rPr>
          <w:rFonts w:ascii="Times New Roman" w:hAnsi="Times New Roman" w:cs="Times New Roman"/>
          <w:sz w:val="20"/>
          <w:szCs w:val="20"/>
        </w:rPr>
        <w:t>operation model</w:t>
      </w:r>
      <w:r w:rsidR="00C31134" w:rsidRPr="00194E71">
        <w:rPr>
          <w:rFonts w:ascii="Times New Roman" w:hAnsi="Times New Roman" w:cs="Times New Roman"/>
          <w:sz w:val="20"/>
          <w:szCs w:val="20"/>
        </w:rPr>
        <w:t xml:space="preserve"> </w:t>
      </w:r>
      <w:r w:rsidR="006E036C" w:rsidRPr="00194E71">
        <w:rPr>
          <w:rFonts w:ascii="Times New Roman" w:hAnsi="Times New Roman" w:cs="Times New Roman"/>
          <w:sz w:val="20"/>
          <w:szCs w:val="20"/>
        </w:rPr>
        <w:t xml:space="preserve">for </w:t>
      </w:r>
      <w:r w:rsidR="00B623EF">
        <w:rPr>
          <w:rFonts w:ascii="Times New Roman" w:hAnsi="Times New Roman" w:cs="Times New Roman"/>
          <w:sz w:val="20"/>
          <w:szCs w:val="20"/>
        </w:rPr>
        <w:t>guiding</w:t>
      </w:r>
      <w:r w:rsidR="006E036C" w:rsidRPr="00194E71">
        <w:rPr>
          <w:rFonts w:ascii="Times New Roman" w:hAnsi="Times New Roman" w:cs="Times New Roman"/>
          <w:sz w:val="20"/>
          <w:szCs w:val="20"/>
        </w:rPr>
        <w:t xml:space="preserve"> trustworthy, </w:t>
      </w:r>
      <w:r w:rsidR="00B623EF">
        <w:rPr>
          <w:rFonts w:ascii="Times New Roman" w:hAnsi="Times New Roman" w:cs="Times New Roman"/>
          <w:sz w:val="20"/>
          <w:szCs w:val="20"/>
        </w:rPr>
        <w:t>integrated</w:t>
      </w:r>
      <w:r w:rsidR="006E036C" w:rsidRPr="00194E71">
        <w:rPr>
          <w:rFonts w:ascii="Times New Roman" w:hAnsi="Times New Roman" w:cs="Times New Roman"/>
          <w:sz w:val="20"/>
          <w:szCs w:val="20"/>
        </w:rPr>
        <w:t xml:space="preserve">, and continuous </w:t>
      </w:r>
      <w:r w:rsidR="00B623EF">
        <w:rPr>
          <w:rFonts w:ascii="Times New Roman" w:hAnsi="Times New Roman" w:cs="Times New Roman"/>
          <w:sz w:val="20"/>
          <w:szCs w:val="20"/>
        </w:rPr>
        <w:t>SCM</w:t>
      </w:r>
      <w:r w:rsidR="00C31134" w:rsidRPr="00194E71">
        <w:rPr>
          <w:rFonts w:ascii="Times New Roman" w:hAnsi="Times New Roman" w:cs="Times New Roman"/>
          <w:sz w:val="20"/>
          <w:szCs w:val="20"/>
        </w:rPr>
        <w:t xml:space="preserve"> </w:t>
      </w:r>
      <w:r w:rsidR="00B623EF">
        <w:rPr>
          <w:rFonts w:ascii="Times New Roman" w:hAnsi="Times New Roman" w:cs="Times New Roman"/>
          <w:sz w:val="20"/>
          <w:szCs w:val="20"/>
        </w:rPr>
        <w:t>in</w:t>
      </w:r>
      <w:r w:rsidR="00C31134" w:rsidRPr="00194E71">
        <w:rPr>
          <w:rFonts w:ascii="Times New Roman" w:hAnsi="Times New Roman" w:cs="Times New Roman"/>
          <w:sz w:val="20"/>
          <w:szCs w:val="20"/>
        </w:rPr>
        <w:t xml:space="preserve"> modular construction</w:t>
      </w:r>
      <w:r w:rsidR="006E036C" w:rsidRPr="00194E71">
        <w:rPr>
          <w:rFonts w:ascii="Times New Roman" w:hAnsi="Times New Roman" w:cs="Times New Roman"/>
          <w:sz w:val="20"/>
          <w:szCs w:val="20"/>
        </w:rPr>
        <w:t xml:space="preserve">; (2) the development and configuration of </w:t>
      </w:r>
      <w:r w:rsidR="00C31134" w:rsidRPr="00194E71">
        <w:rPr>
          <w:rFonts w:ascii="Times New Roman" w:hAnsi="Times New Roman" w:cs="Times New Roman"/>
          <w:sz w:val="20"/>
          <w:szCs w:val="20"/>
        </w:rPr>
        <w:t xml:space="preserve">functions, services, and applications </w:t>
      </w:r>
      <w:r w:rsidR="00D058A2" w:rsidRPr="00194E71">
        <w:rPr>
          <w:rFonts w:ascii="Times New Roman" w:hAnsi="Times New Roman" w:cs="Times New Roman"/>
          <w:sz w:val="20"/>
          <w:szCs w:val="20"/>
        </w:rPr>
        <w:t>with such model</w:t>
      </w:r>
      <w:r w:rsidR="006E036C" w:rsidRPr="00194E71">
        <w:rPr>
          <w:rFonts w:ascii="Times New Roman" w:hAnsi="Times New Roman" w:cs="Times New Roman"/>
          <w:sz w:val="20"/>
          <w:szCs w:val="20"/>
        </w:rPr>
        <w:t xml:space="preserve"> faces challenges</w:t>
      </w:r>
      <w:r w:rsidR="00C31134" w:rsidRPr="00194E71">
        <w:rPr>
          <w:rFonts w:ascii="Times New Roman" w:hAnsi="Times New Roman" w:cs="Times New Roman"/>
          <w:sz w:val="20"/>
          <w:szCs w:val="20"/>
        </w:rPr>
        <w:t xml:space="preserve">, e.g., unaccountable data, inconsiderate information, and dull knowledge; (3) integration of blockchain with IoT-BIM could be the solution but need an effective system architecture at the current stage for further </w:t>
      </w:r>
      <w:r w:rsidR="00B623EF" w:rsidRPr="00B623EF">
        <w:rPr>
          <w:rFonts w:ascii="Times New Roman" w:hAnsi="Times New Roman" w:cs="Times New Roman"/>
          <w:sz w:val="20"/>
          <w:szCs w:val="20"/>
        </w:rPr>
        <w:t>ensur</w:t>
      </w:r>
      <w:r w:rsidR="00B623EF">
        <w:rPr>
          <w:rFonts w:ascii="Times New Roman" w:hAnsi="Times New Roman" w:cs="Times New Roman"/>
          <w:sz w:val="20"/>
          <w:szCs w:val="20"/>
        </w:rPr>
        <w:t>ing</w:t>
      </w:r>
      <w:r w:rsidR="00B623EF" w:rsidRPr="00B623EF">
        <w:rPr>
          <w:rFonts w:ascii="Times New Roman" w:hAnsi="Times New Roman" w:cs="Times New Roman"/>
          <w:sz w:val="20"/>
          <w:szCs w:val="20"/>
        </w:rPr>
        <w:t xml:space="preserve"> a single point of truth for BIM and avoid</w:t>
      </w:r>
      <w:r w:rsidR="00B623EF">
        <w:rPr>
          <w:rFonts w:ascii="Times New Roman" w:hAnsi="Times New Roman" w:cs="Times New Roman"/>
          <w:sz w:val="20"/>
          <w:szCs w:val="20"/>
        </w:rPr>
        <w:t>ing</w:t>
      </w:r>
      <w:r w:rsidR="00B623EF" w:rsidRPr="00B623EF">
        <w:rPr>
          <w:rFonts w:ascii="Times New Roman" w:hAnsi="Times New Roman" w:cs="Times New Roman"/>
          <w:sz w:val="20"/>
          <w:szCs w:val="20"/>
        </w:rPr>
        <w:t xml:space="preserve"> a single point of failure of IoT</w:t>
      </w:r>
      <w:r w:rsidR="00C31134" w:rsidRPr="00194E71">
        <w:rPr>
          <w:rFonts w:ascii="Times New Roman" w:hAnsi="Times New Roman" w:cs="Times New Roman"/>
          <w:sz w:val="20"/>
          <w:szCs w:val="20"/>
        </w:rPr>
        <w:t>.</w:t>
      </w:r>
      <w:r w:rsidR="00C730E1" w:rsidRPr="00194E71">
        <w:rPr>
          <w:rFonts w:ascii="Times New Roman" w:hAnsi="Times New Roman" w:cs="Times New Roman"/>
          <w:sz w:val="20"/>
          <w:szCs w:val="20"/>
        </w:rPr>
        <w:t xml:space="preserve"> </w:t>
      </w:r>
    </w:p>
    <w:p w14:paraId="2B331A8F" w14:textId="4FFE77DD" w:rsidR="0002399F" w:rsidRDefault="00A73A0F" w:rsidP="00497D03">
      <w:pPr>
        <w:pStyle w:val="Heading1"/>
        <w:numPr>
          <w:ilvl w:val="0"/>
          <w:numId w:val="3"/>
        </w:numPr>
        <w:spacing w:line="480" w:lineRule="auto"/>
        <w:rPr>
          <w:rFonts w:ascii="Times New Roman" w:hAnsi="Times New Roman" w:cs="Times New Roman"/>
          <w:b/>
          <w:bCs/>
          <w:color w:val="auto"/>
          <w:sz w:val="20"/>
          <w:szCs w:val="20"/>
        </w:rPr>
      </w:pPr>
      <w:r w:rsidRPr="00194E71">
        <w:rPr>
          <w:rFonts w:ascii="Times New Roman" w:hAnsi="Times New Roman" w:cs="Times New Roman"/>
          <w:b/>
          <w:bCs/>
          <w:color w:val="auto"/>
          <w:sz w:val="20"/>
          <w:szCs w:val="20"/>
        </w:rPr>
        <w:t>System Architecture of BIB</w:t>
      </w:r>
      <w:r w:rsidR="005039EC" w:rsidRPr="00194E71">
        <w:rPr>
          <w:rFonts w:ascii="Times New Roman" w:hAnsi="Times New Roman" w:cs="Times New Roman"/>
          <w:b/>
          <w:bCs/>
          <w:color w:val="auto"/>
          <w:sz w:val="20"/>
          <w:szCs w:val="20"/>
        </w:rPr>
        <w:t>P</w:t>
      </w:r>
    </w:p>
    <w:p w14:paraId="4138F70E" w14:textId="7F3AF173" w:rsidR="00CA53F9" w:rsidRPr="00D47A9A" w:rsidRDefault="00185273" w:rsidP="00CA53F9">
      <w:pPr>
        <w:spacing w:line="480" w:lineRule="auto"/>
        <w:jc w:val="both"/>
        <w:rPr>
          <w:rFonts w:ascii="Times New Roman" w:hAnsi="Times New Roman" w:cs="Times New Roman"/>
          <w:sz w:val="20"/>
          <w:szCs w:val="20"/>
        </w:rPr>
      </w:pPr>
      <w:r>
        <w:rPr>
          <w:rFonts w:ascii="Times New Roman" w:hAnsi="Times New Roman" w:cs="Times New Roman"/>
          <w:sz w:val="20"/>
          <w:szCs w:val="20"/>
        </w:rPr>
        <w:t xml:space="preserve">As SCM's business processes in modular construction are fragmented due to </w:t>
      </w:r>
      <w:r w:rsidR="007472F8">
        <w:rPr>
          <w:rFonts w:ascii="Times New Roman" w:hAnsi="Times New Roman" w:cs="Times New Roman"/>
          <w:sz w:val="20"/>
          <w:szCs w:val="20"/>
        </w:rPr>
        <w:t>involving</w:t>
      </w:r>
      <w:r>
        <w:rPr>
          <w:rFonts w:ascii="Times New Roman" w:hAnsi="Times New Roman" w:cs="Times New Roman"/>
          <w:sz w:val="20"/>
          <w:szCs w:val="20"/>
        </w:rPr>
        <w:t xml:space="preserve"> more stakeholders, stages, and technologies, </w:t>
      </w:r>
      <w:r w:rsidR="000125D8">
        <w:rPr>
          <w:rFonts w:ascii="Times New Roman" w:hAnsi="Times New Roman" w:cs="Times New Roman"/>
          <w:sz w:val="20"/>
          <w:szCs w:val="20"/>
        </w:rPr>
        <w:t>data from multimedia and multi-modal information becomes</w:t>
      </w:r>
      <w:r>
        <w:rPr>
          <w:rFonts w:ascii="Times New Roman" w:hAnsi="Times New Roman" w:cs="Times New Roman"/>
          <w:sz w:val="20"/>
          <w:szCs w:val="20"/>
        </w:rPr>
        <w:t xml:space="preserve"> more complex and semantically meaningful. Consequently, the cross-relation among various data in SCM processes brings the semantic information into the data, information, and knowledge (DIK) paradigm. The DIK paradigm has been a successful framework for combining and elevating the multimodal data into the models of information and knowledge </w:t>
      </w:r>
      <w:r w:rsidRPr="00185273">
        <w:rPr>
          <w:rFonts w:ascii="Times New Roman" w:hAnsi="Times New Roman" w:cs="Times New Roman"/>
          <w:sz w:val="20"/>
          <w:szCs w:val="20"/>
        </w:rPr>
        <w:t>(Zins, 2007; Zhang et al.</w:t>
      </w:r>
      <w:r>
        <w:rPr>
          <w:rFonts w:ascii="Times New Roman" w:hAnsi="Times New Roman" w:cs="Times New Roman"/>
          <w:sz w:val="20"/>
          <w:szCs w:val="20"/>
        </w:rPr>
        <w:t>,</w:t>
      </w:r>
      <w:r w:rsidRPr="00185273">
        <w:rPr>
          <w:rFonts w:ascii="Times New Roman" w:hAnsi="Times New Roman" w:cs="Times New Roman"/>
          <w:sz w:val="20"/>
          <w:szCs w:val="20"/>
        </w:rPr>
        <w:t xml:space="preserve"> 2020a)</w:t>
      </w:r>
      <w:r>
        <w:rPr>
          <w:rFonts w:ascii="Times New Roman" w:hAnsi="Times New Roman" w:cs="Times New Roman"/>
          <w:sz w:val="20"/>
          <w:szCs w:val="20"/>
        </w:rPr>
        <w:t xml:space="preserve">. Thus, it can help </w:t>
      </w:r>
      <w:r w:rsidRPr="00185273">
        <w:rPr>
          <w:rFonts w:ascii="Times New Roman" w:hAnsi="Times New Roman" w:cs="Times New Roman"/>
          <w:sz w:val="20"/>
          <w:szCs w:val="20"/>
        </w:rPr>
        <w:t xml:space="preserve">map the evidence from </w:t>
      </w:r>
      <w:r>
        <w:rPr>
          <w:rFonts w:ascii="Times New Roman" w:hAnsi="Times New Roman" w:cs="Times New Roman"/>
          <w:sz w:val="20"/>
          <w:szCs w:val="20"/>
        </w:rPr>
        <w:t xml:space="preserve">SCM </w:t>
      </w:r>
      <w:r w:rsidRPr="00185273">
        <w:rPr>
          <w:rFonts w:ascii="Times New Roman" w:hAnsi="Times New Roman" w:cs="Times New Roman"/>
          <w:sz w:val="20"/>
          <w:szCs w:val="20"/>
        </w:rPr>
        <w:t>practice (data, e.g., facts, signals, symbols), system (information, e.g., semantics, descriptions, functions) to users (knowledge, e.g., cognition, decision, evaluation)</w:t>
      </w:r>
      <w:r>
        <w:rPr>
          <w:rFonts w:ascii="Times New Roman" w:hAnsi="Times New Roman" w:cs="Times New Roman"/>
          <w:sz w:val="20"/>
          <w:szCs w:val="20"/>
        </w:rPr>
        <w:t xml:space="preserve">. This mapping has the potential to contribute to the design of </w:t>
      </w:r>
      <w:r w:rsidRPr="00185273">
        <w:rPr>
          <w:rFonts w:ascii="Times New Roman" w:hAnsi="Times New Roman" w:cs="Times New Roman"/>
          <w:sz w:val="20"/>
          <w:szCs w:val="20"/>
        </w:rPr>
        <w:t>BIBP</w:t>
      </w:r>
      <w:r>
        <w:rPr>
          <w:rFonts w:ascii="Times New Roman" w:hAnsi="Times New Roman" w:cs="Times New Roman"/>
          <w:sz w:val="20"/>
          <w:szCs w:val="20"/>
        </w:rPr>
        <w:t xml:space="preserve"> </w:t>
      </w:r>
      <w:r w:rsidR="00CA53F9">
        <w:rPr>
          <w:rFonts w:ascii="Times New Roman" w:hAnsi="Times New Roman" w:cs="Times New Roman"/>
          <w:sz w:val="20"/>
          <w:szCs w:val="20"/>
        </w:rPr>
        <w:t xml:space="preserve">via the following aspects: (1) It </w:t>
      </w:r>
      <w:r>
        <w:rPr>
          <w:rFonts w:ascii="Times New Roman" w:hAnsi="Times New Roman" w:cs="Times New Roman"/>
          <w:sz w:val="20"/>
          <w:szCs w:val="20"/>
        </w:rPr>
        <w:t xml:space="preserve">can </w:t>
      </w:r>
      <w:r w:rsidR="00CA53F9">
        <w:rPr>
          <w:rFonts w:ascii="Times New Roman" w:hAnsi="Times New Roman" w:cs="Times New Roman"/>
          <w:sz w:val="20"/>
          <w:szCs w:val="20"/>
        </w:rPr>
        <w:t xml:space="preserve">connect the service, virtual and physical elements in SCM-MC business processes from the perspective of DIK; (2) It can help identify the data sources, information requirements, and knowledge applications in SCM-MC processes for BIBP; (3) It </w:t>
      </w:r>
      <w:r>
        <w:rPr>
          <w:rFonts w:ascii="Times New Roman" w:hAnsi="Times New Roman" w:cs="Times New Roman"/>
          <w:sz w:val="20"/>
          <w:szCs w:val="20"/>
        </w:rPr>
        <w:t>can</w:t>
      </w:r>
      <w:r w:rsidR="00CA53F9">
        <w:rPr>
          <w:rFonts w:ascii="Times New Roman" w:hAnsi="Times New Roman" w:cs="Times New Roman"/>
          <w:sz w:val="20"/>
          <w:szCs w:val="20"/>
        </w:rPr>
        <w:t xml:space="preserve"> </w:t>
      </w:r>
      <w:r>
        <w:rPr>
          <w:rFonts w:ascii="Times New Roman" w:hAnsi="Times New Roman" w:cs="Times New Roman"/>
          <w:sz w:val="20"/>
          <w:szCs w:val="20"/>
        </w:rPr>
        <w:t xml:space="preserve">help </w:t>
      </w:r>
      <w:r w:rsidR="000125D8">
        <w:rPr>
          <w:rFonts w:ascii="Times New Roman" w:hAnsi="Times New Roman" w:cs="Times New Roman"/>
          <w:sz w:val="20"/>
          <w:szCs w:val="20"/>
        </w:rPr>
        <w:t>configure</w:t>
      </w:r>
      <w:r w:rsidR="00CA53F9">
        <w:rPr>
          <w:rFonts w:ascii="Times New Roman" w:hAnsi="Times New Roman" w:cs="Times New Roman"/>
          <w:sz w:val="20"/>
          <w:szCs w:val="20"/>
        </w:rPr>
        <w:t xml:space="preserve"> the BIBP network </w:t>
      </w:r>
      <w:r>
        <w:rPr>
          <w:rFonts w:ascii="Times New Roman" w:hAnsi="Times New Roman" w:cs="Times New Roman"/>
          <w:sz w:val="20"/>
          <w:szCs w:val="20"/>
        </w:rPr>
        <w:t>by forming</w:t>
      </w:r>
      <w:r w:rsidR="00CA53F9">
        <w:rPr>
          <w:rFonts w:ascii="Times New Roman" w:hAnsi="Times New Roman" w:cs="Times New Roman"/>
          <w:sz w:val="20"/>
          <w:szCs w:val="20"/>
        </w:rPr>
        <w:t xml:space="preserve"> </w:t>
      </w:r>
      <w:r w:rsidR="000125D8">
        <w:rPr>
          <w:rFonts w:ascii="Times New Roman" w:hAnsi="Times New Roman" w:cs="Times New Roman"/>
          <w:sz w:val="20"/>
          <w:szCs w:val="20"/>
        </w:rPr>
        <w:t xml:space="preserve">design </w:t>
      </w:r>
      <w:r w:rsidR="00CA53F9">
        <w:rPr>
          <w:rFonts w:ascii="Times New Roman" w:hAnsi="Times New Roman" w:cs="Times New Roman"/>
          <w:sz w:val="20"/>
          <w:szCs w:val="20"/>
        </w:rPr>
        <w:t xml:space="preserve">dimensions </w:t>
      </w:r>
      <w:r>
        <w:rPr>
          <w:rFonts w:ascii="Times New Roman" w:hAnsi="Times New Roman" w:cs="Times New Roman"/>
          <w:sz w:val="20"/>
          <w:szCs w:val="20"/>
        </w:rPr>
        <w:t>and</w:t>
      </w:r>
      <w:r w:rsidR="00CA53F9">
        <w:rPr>
          <w:rFonts w:ascii="Times New Roman" w:hAnsi="Times New Roman" w:cs="Times New Roman"/>
          <w:sz w:val="20"/>
          <w:szCs w:val="20"/>
        </w:rPr>
        <w:t xml:space="preserve"> </w:t>
      </w:r>
      <w:r w:rsidR="000125D8">
        <w:rPr>
          <w:rFonts w:ascii="Times New Roman" w:hAnsi="Times New Roman" w:cs="Times New Roman"/>
          <w:sz w:val="20"/>
          <w:szCs w:val="20"/>
        </w:rPr>
        <w:t xml:space="preserve">system </w:t>
      </w:r>
      <w:r w:rsidR="00CA53F9">
        <w:rPr>
          <w:rFonts w:ascii="Times New Roman" w:hAnsi="Times New Roman" w:cs="Times New Roman"/>
          <w:sz w:val="20"/>
          <w:szCs w:val="20"/>
        </w:rPr>
        <w:t>organizations.</w:t>
      </w:r>
    </w:p>
    <w:p w14:paraId="0832F936" w14:textId="46C710CC" w:rsidR="005039EC" w:rsidRPr="00194E71" w:rsidRDefault="005039EC" w:rsidP="005039EC">
      <w:pPr>
        <w:pStyle w:val="Heading2"/>
        <w:numPr>
          <w:ilvl w:val="1"/>
          <w:numId w:val="3"/>
        </w:numPr>
        <w:spacing w:line="480" w:lineRule="auto"/>
        <w:rPr>
          <w:rFonts w:ascii="Times New Roman" w:hAnsi="Times New Roman" w:cs="Times New Roman"/>
          <w:i/>
          <w:iCs/>
          <w:color w:val="auto"/>
          <w:sz w:val="20"/>
          <w:szCs w:val="20"/>
        </w:rPr>
      </w:pPr>
      <w:r w:rsidRPr="00194E71">
        <w:rPr>
          <w:rFonts w:ascii="Times New Roman" w:hAnsi="Times New Roman" w:cs="Times New Roman"/>
          <w:i/>
          <w:iCs/>
          <w:color w:val="auto"/>
          <w:sz w:val="20"/>
          <w:szCs w:val="20"/>
        </w:rPr>
        <w:t>DIK-oriented SCM-MC model</w:t>
      </w:r>
    </w:p>
    <w:p w14:paraId="623D97E1" w14:textId="47430C47" w:rsidR="001A35F6" w:rsidRDefault="00185273" w:rsidP="00BC2149">
      <w:pPr>
        <w:spacing w:line="480" w:lineRule="auto"/>
        <w:jc w:val="both"/>
        <w:rPr>
          <w:rFonts w:ascii="Times New Roman" w:hAnsi="Times New Roman" w:cs="Times New Roman"/>
          <w:sz w:val="20"/>
          <w:szCs w:val="20"/>
        </w:rPr>
      </w:pPr>
      <w:r>
        <w:rPr>
          <w:rFonts w:ascii="Times New Roman" w:hAnsi="Times New Roman" w:cs="Times New Roman"/>
          <w:sz w:val="20"/>
          <w:szCs w:val="20"/>
        </w:rPr>
        <w:t>T</w:t>
      </w:r>
      <w:r w:rsidR="003E405C" w:rsidRPr="00194E71">
        <w:rPr>
          <w:rFonts w:ascii="Times New Roman" w:hAnsi="Times New Roman" w:cs="Times New Roman"/>
          <w:sz w:val="20"/>
          <w:szCs w:val="20"/>
        </w:rPr>
        <w:t xml:space="preserve">his study </w:t>
      </w:r>
      <w:r w:rsidR="008F5B2B" w:rsidRPr="00194E71">
        <w:rPr>
          <w:rFonts w:ascii="Times New Roman" w:hAnsi="Times New Roman" w:cs="Times New Roman"/>
          <w:sz w:val="20"/>
          <w:szCs w:val="20"/>
        </w:rPr>
        <w:t xml:space="preserve">proposes a DIK-oriented </w:t>
      </w:r>
      <w:r w:rsidR="00251A64" w:rsidRPr="00194E71">
        <w:rPr>
          <w:rFonts w:ascii="Times New Roman" w:hAnsi="Times New Roman" w:cs="Times New Roman"/>
          <w:sz w:val="20"/>
          <w:szCs w:val="20"/>
        </w:rPr>
        <w:t xml:space="preserve">SCM </w:t>
      </w:r>
      <w:r w:rsidR="00DB622A" w:rsidRPr="00194E71">
        <w:rPr>
          <w:rFonts w:ascii="Times New Roman" w:hAnsi="Times New Roman" w:cs="Times New Roman"/>
          <w:sz w:val="20"/>
          <w:szCs w:val="20"/>
        </w:rPr>
        <w:t>model</w:t>
      </w:r>
      <w:r w:rsidR="00BC2149" w:rsidRPr="00194E71">
        <w:rPr>
          <w:rFonts w:ascii="Times New Roman" w:hAnsi="Times New Roman" w:cs="Times New Roman"/>
          <w:sz w:val="20"/>
          <w:szCs w:val="20"/>
        </w:rPr>
        <w:t xml:space="preserve"> </w:t>
      </w:r>
      <w:r w:rsidR="00DB622A" w:rsidRPr="00194E71">
        <w:rPr>
          <w:rFonts w:ascii="Times New Roman" w:hAnsi="Times New Roman" w:cs="Times New Roman"/>
          <w:sz w:val="20"/>
          <w:szCs w:val="20"/>
        </w:rPr>
        <w:t xml:space="preserve">for </w:t>
      </w:r>
      <w:r w:rsidR="00251A64" w:rsidRPr="00194E71">
        <w:rPr>
          <w:rFonts w:ascii="Times New Roman" w:hAnsi="Times New Roman" w:cs="Times New Roman"/>
          <w:sz w:val="20"/>
          <w:szCs w:val="20"/>
        </w:rPr>
        <w:t>modular construction</w:t>
      </w:r>
      <w:r w:rsidR="00DB622A" w:rsidRPr="00194E71">
        <w:rPr>
          <w:rFonts w:ascii="Times New Roman" w:hAnsi="Times New Roman" w:cs="Times New Roman"/>
          <w:sz w:val="20"/>
          <w:szCs w:val="20"/>
        </w:rPr>
        <w:t>. As shown in Fig.</w:t>
      </w:r>
      <w:r w:rsidR="00145421" w:rsidRPr="00194E71">
        <w:rPr>
          <w:rFonts w:ascii="Times New Roman" w:hAnsi="Times New Roman" w:cs="Times New Roman"/>
          <w:sz w:val="20"/>
          <w:szCs w:val="20"/>
        </w:rPr>
        <w:t>2</w:t>
      </w:r>
      <w:r w:rsidR="00DB622A" w:rsidRPr="00194E71">
        <w:rPr>
          <w:rFonts w:ascii="Times New Roman" w:hAnsi="Times New Roman" w:cs="Times New Roman"/>
          <w:sz w:val="20"/>
          <w:szCs w:val="20"/>
        </w:rPr>
        <w:t xml:space="preserve">, </w:t>
      </w:r>
      <w:r w:rsidR="00251A64" w:rsidRPr="00194E71">
        <w:rPr>
          <w:rFonts w:ascii="Times New Roman" w:hAnsi="Times New Roman" w:cs="Times New Roman"/>
          <w:sz w:val="20"/>
          <w:szCs w:val="20"/>
        </w:rPr>
        <w:t>this model</w:t>
      </w:r>
      <w:r w:rsidR="00BC2149" w:rsidRPr="00194E71">
        <w:rPr>
          <w:rFonts w:ascii="Times New Roman" w:hAnsi="Times New Roman" w:cs="Times New Roman"/>
          <w:sz w:val="20"/>
          <w:szCs w:val="20"/>
        </w:rPr>
        <w:t xml:space="preserve"> presents </w:t>
      </w:r>
      <w:r w:rsidR="00F70D21" w:rsidRPr="00194E71">
        <w:rPr>
          <w:rFonts w:ascii="Times New Roman" w:hAnsi="Times New Roman" w:cs="Times New Roman"/>
          <w:sz w:val="20"/>
          <w:szCs w:val="20"/>
        </w:rPr>
        <w:t>its</w:t>
      </w:r>
      <w:r w:rsidR="00BC2149" w:rsidRPr="00194E71">
        <w:rPr>
          <w:rFonts w:ascii="Times New Roman" w:hAnsi="Times New Roman" w:cs="Times New Roman"/>
          <w:sz w:val="20"/>
          <w:szCs w:val="20"/>
        </w:rPr>
        <w:t xml:space="preserve"> physical, virtual, and </w:t>
      </w:r>
      <w:r w:rsidR="006D21DF" w:rsidRPr="00194E71">
        <w:rPr>
          <w:rFonts w:ascii="Times New Roman" w:hAnsi="Times New Roman" w:cs="Times New Roman"/>
          <w:sz w:val="20"/>
          <w:szCs w:val="20"/>
        </w:rPr>
        <w:t>service</w:t>
      </w:r>
      <w:r w:rsidR="00BC2149" w:rsidRPr="00194E71">
        <w:rPr>
          <w:rFonts w:ascii="Times New Roman" w:hAnsi="Times New Roman" w:cs="Times New Roman"/>
          <w:sz w:val="20"/>
          <w:szCs w:val="20"/>
        </w:rPr>
        <w:t xml:space="preserve"> layer</w:t>
      </w:r>
      <w:r w:rsidR="003B5373" w:rsidRPr="00194E71">
        <w:rPr>
          <w:rFonts w:ascii="Times New Roman" w:hAnsi="Times New Roman" w:cs="Times New Roman"/>
          <w:sz w:val="20"/>
          <w:szCs w:val="20"/>
        </w:rPr>
        <w:t>s with five dimension</w:t>
      </w:r>
      <w:r w:rsidR="00286538" w:rsidRPr="00194E71">
        <w:rPr>
          <w:rFonts w:ascii="Times New Roman" w:hAnsi="Times New Roman" w:cs="Times New Roman"/>
          <w:sz w:val="20"/>
          <w:szCs w:val="20"/>
        </w:rPr>
        <w:t>s: physical, data, information, knowledge, and service spaces</w:t>
      </w:r>
      <w:r w:rsidR="00BC2149" w:rsidRPr="00194E71">
        <w:rPr>
          <w:rFonts w:ascii="Times New Roman" w:hAnsi="Times New Roman" w:cs="Times New Roman"/>
          <w:sz w:val="20"/>
          <w:szCs w:val="20"/>
        </w:rPr>
        <w:t xml:space="preserve">. </w:t>
      </w:r>
    </w:p>
    <w:p w14:paraId="148FFAC2" w14:textId="2B942908" w:rsidR="00194E71" w:rsidRDefault="00194E71" w:rsidP="00194E71">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The physical layer </w:t>
      </w:r>
      <w:r w:rsidRPr="00194E71">
        <w:rPr>
          <w:rFonts w:ascii="Times New Roman" w:hAnsi="Times New Roman" w:cs="Times New Roman" w:hint="eastAsia"/>
          <w:sz w:val="20"/>
          <w:szCs w:val="20"/>
        </w:rPr>
        <w:t>observes</w:t>
      </w:r>
      <w:r w:rsidRPr="00194E71">
        <w:rPr>
          <w:rFonts w:ascii="Times New Roman" w:hAnsi="Times New Roman" w:cs="Times New Roman"/>
          <w:sz w:val="20"/>
          <w:szCs w:val="20"/>
        </w:rPr>
        <w:t xml:space="preserve"> the real-time status of processes and resources in </w:t>
      </w:r>
      <w:bookmarkStart w:id="12" w:name="_Hlk83803151"/>
      <w:r w:rsidRPr="00194E71">
        <w:rPr>
          <w:rFonts w:ascii="Times New Roman" w:hAnsi="Times New Roman" w:cs="Times New Roman"/>
          <w:sz w:val="20"/>
          <w:szCs w:val="20"/>
        </w:rPr>
        <w:t xml:space="preserve">physical space </w:t>
      </w:r>
      <w:bookmarkEnd w:id="12"/>
      <w:r w:rsidRPr="00194E71">
        <w:rPr>
          <w:rFonts w:ascii="Times New Roman" w:hAnsi="Times New Roman" w:cs="Times New Roman"/>
          <w:sz w:val="20"/>
          <w:szCs w:val="20"/>
        </w:rPr>
        <w:t xml:space="preserve">(PS). For example, production-transportation-installation flow and construction objects (e.g., </w:t>
      </w:r>
      <w:bookmarkStart w:id="13" w:name="_Hlk83803166"/>
      <w:r w:rsidRPr="00194E71">
        <w:rPr>
          <w:rFonts w:ascii="Times New Roman" w:hAnsi="Times New Roman" w:cs="Times New Roman"/>
          <w:sz w:val="20"/>
          <w:szCs w:val="20"/>
        </w:rPr>
        <w:t xml:space="preserve">man, machine, material, method, environment </w:t>
      </w:r>
      <w:bookmarkEnd w:id="13"/>
      <w:r w:rsidRPr="00194E71">
        <w:rPr>
          <w:rFonts w:ascii="Times New Roman" w:hAnsi="Times New Roman" w:cs="Times New Roman"/>
          <w:sz w:val="20"/>
          <w:szCs w:val="20"/>
        </w:rPr>
        <w:t>(</w:t>
      </w:r>
      <w:bookmarkStart w:id="14" w:name="_Hlk83803158"/>
      <w:r w:rsidRPr="00194E71">
        <w:rPr>
          <w:rFonts w:ascii="Times New Roman" w:hAnsi="Times New Roman" w:cs="Times New Roman"/>
          <w:sz w:val="20"/>
          <w:szCs w:val="20"/>
        </w:rPr>
        <w:t>4M1E</w:t>
      </w:r>
      <w:bookmarkEnd w:id="14"/>
      <w:r w:rsidRPr="00194E71">
        <w:rPr>
          <w:rFonts w:ascii="Times New Roman" w:hAnsi="Times New Roman" w:cs="Times New Roman"/>
          <w:sz w:val="20"/>
          <w:szCs w:val="20"/>
        </w:rPr>
        <w:t xml:space="preserve">)) can </w:t>
      </w:r>
      <w:r w:rsidRPr="00194E71">
        <w:rPr>
          <w:rFonts w:ascii="Times New Roman" w:hAnsi="Times New Roman" w:cs="Times New Roman"/>
          <w:sz w:val="20"/>
          <w:szCs w:val="20"/>
        </w:rPr>
        <w:lastRenderedPageBreak/>
        <w:t xml:space="preserve">serve in a decentralized IoT network. All data (e.g., structured, semi-structured, nonstructured) captured from PS can be mapped to </w:t>
      </w:r>
      <w:bookmarkStart w:id="15" w:name="_Hlk83803181"/>
      <w:r w:rsidRPr="00194E71">
        <w:rPr>
          <w:rFonts w:ascii="Times New Roman" w:hAnsi="Times New Roman" w:cs="Times New Roman"/>
          <w:sz w:val="20"/>
          <w:szCs w:val="20"/>
        </w:rPr>
        <w:t xml:space="preserve">data space </w:t>
      </w:r>
      <w:bookmarkEnd w:id="15"/>
      <w:r w:rsidRPr="00194E71">
        <w:rPr>
          <w:rFonts w:ascii="Times New Roman" w:hAnsi="Times New Roman" w:cs="Times New Roman"/>
          <w:sz w:val="20"/>
          <w:szCs w:val="20"/>
        </w:rPr>
        <w:t>(DS), and PS then communicates with the upper level through DS in a publish-subscribe manner.</w:t>
      </w:r>
    </w:p>
    <w:p w14:paraId="3BD065D3" w14:textId="77777777" w:rsidR="00D47A9A" w:rsidRPr="00194E71" w:rsidRDefault="00D47A9A" w:rsidP="00D47A9A">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The virtual layer tries to mirror the virtual resources and processes using BIM and make PS work at its optimal state by incorporating </w:t>
      </w:r>
      <w:bookmarkStart w:id="16" w:name="_Hlk83803207"/>
      <w:r w:rsidRPr="00194E71">
        <w:rPr>
          <w:rFonts w:ascii="Times New Roman" w:hAnsi="Times New Roman" w:cs="Times New Roman"/>
          <w:sz w:val="20"/>
          <w:szCs w:val="20"/>
        </w:rPr>
        <w:t xml:space="preserve">information space </w:t>
      </w:r>
      <w:bookmarkEnd w:id="16"/>
      <w:r w:rsidRPr="00194E71">
        <w:rPr>
          <w:rFonts w:ascii="Times New Roman" w:hAnsi="Times New Roman" w:cs="Times New Roman"/>
          <w:sz w:val="20"/>
          <w:szCs w:val="20"/>
        </w:rPr>
        <w:t xml:space="preserve">(IS) and </w:t>
      </w:r>
      <w:bookmarkStart w:id="17" w:name="_Hlk83803192"/>
      <w:r w:rsidRPr="00194E71">
        <w:rPr>
          <w:rFonts w:ascii="Times New Roman" w:hAnsi="Times New Roman" w:cs="Times New Roman"/>
          <w:sz w:val="20"/>
          <w:szCs w:val="20"/>
        </w:rPr>
        <w:t xml:space="preserve">knowledge space </w:t>
      </w:r>
      <w:bookmarkEnd w:id="17"/>
      <w:r w:rsidRPr="00194E71">
        <w:rPr>
          <w:rFonts w:ascii="Times New Roman" w:hAnsi="Times New Roman" w:cs="Times New Roman"/>
          <w:sz w:val="20"/>
          <w:szCs w:val="20"/>
        </w:rPr>
        <w:t>(KS). DS offers interfaces for IS and KS to access the data. IS can describe and function the geometric and non-geometric information from the virtual BIM environment. KS can integrate knowledge models (e.g., learning, prediction, evaluation, reasoning) to serve as a brain to handle various SCM issues (e.g., constraints, risks, uncertainties) in PS, DS, or IS.</w:t>
      </w:r>
    </w:p>
    <w:p w14:paraId="6DF6ECDF" w14:textId="470437AA" w:rsidR="00D47A9A" w:rsidRDefault="007472F8" w:rsidP="00194E71">
      <w:pPr>
        <w:spacing w:line="480" w:lineRule="auto"/>
        <w:jc w:val="both"/>
        <w:rPr>
          <w:rFonts w:ascii="Times New Roman" w:hAnsi="Times New Roman" w:cs="Times New Roman"/>
          <w:sz w:val="20"/>
          <w:szCs w:val="20"/>
        </w:rPr>
      </w:pPr>
      <w:r w:rsidRPr="007472F8">
        <w:rPr>
          <w:rFonts w:ascii="Times New Roman" w:hAnsi="Times New Roman" w:cs="Times New Roman"/>
          <w:sz w:val="20"/>
          <w:szCs w:val="20"/>
        </w:rPr>
        <w:t xml:space="preserve">The service layer bundles SCM processes and resources into services to make it easier for different SCM stakeholders in the service </w:t>
      </w:r>
      <w:r>
        <w:rPr>
          <w:rFonts w:ascii="Times New Roman" w:hAnsi="Times New Roman" w:cs="Times New Roman"/>
          <w:sz w:val="20"/>
          <w:szCs w:val="20"/>
        </w:rPr>
        <w:t xml:space="preserve">space (SS) </w:t>
      </w:r>
      <w:r w:rsidRPr="007472F8">
        <w:rPr>
          <w:rFonts w:ascii="Times New Roman" w:hAnsi="Times New Roman" w:cs="Times New Roman"/>
          <w:sz w:val="20"/>
          <w:szCs w:val="20"/>
        </w:rPr>
        <w:t xml:space="preserve">to </w:t>
      </w:r>
      <w:proofErr w:type="gramStart"/>
      <w:r w:rsidRPr="007472F8">
        <w:rPr>
          <w:rFonts w:ascii="Times New Roman" w:hAnsi="Times New Roman" w:cs="Times New Roman"/>
          <w:sz w:val="20"/>
          <w:szCs w:val="20"/>
        </w:rPr>
        <w:t>communicate.</w:t>
      </w:r>
      <w:r w:rsidR="00D47A9A" w:rsidRPr="00194E71">
        <w:rPr>
          <w:rFonts w:ascii="Times New Roman" w:hAnsi="Times New Roman" w:cs="Times New Roman"/>
          <w:sz w:val="20"/>
          <w:szCs w:val="20"/>
        </w:rPr>
        <w:t>.</w:t>
      </w:r>
      <w:proofErr w:type="gramEnd"/>
      <w:r w:rsidR="00D47A9A" w:rsidRPr="00194E71">
        <w:rPr>
          <w:rFonts w:ascii="Times New Roman" w:hAnsi="Times New Roman" w:cs="Times New Roman"/>
          <w:sz w:val="20"/>
          <w:szCs w:val="20"/>
        </w:rPr>
        <w:t xml:space="preserve"> For example, </w:t>
      </w:r>
      <w:bookmarkStart w:id="18" w:name="_Hlk83803231"/>
      <w:r w:rsidR="00D47A9A" w:rsidRPr="00194E71">
        <w:rPr>
          <w:rFonts w:ascii="Times New Roman" w:hAnsi="Times New Roman" w:cs="Times New Roman"/>
          <w:sz w:val="20"/>
          <w:szCs w:val="20"/>
        </w:rPr>
        <w:t xml:space="preserve">decentralized applications </w:t>
      </w:r>
      <w:bookmarkEnd w:id="18"/>
      <w:r w:rsidR="00D47A9A" w:rsidRPr="00194E71">
        <w:rPr>
          <w:rFonts w:ascii="Times New Roman" w:hAnsi="Times New Roman" w:cs="Times New Roman"/>
          <w:sz w:val="20"/>
          <w:szCs w:val="20"/>
        </w:rPr>
        <w:t>(</w:t>
      </w:r>
      <w:proofErr w:type="spellStart"/>
      <w:r w:rsidR="00D47A9A" w:rsidRPr="00194E71">
        <w:rPr>
          <w:rFonts w:ascii="Times New Roman" w:hAnsi="Times New Roman" w:cs="Times New Roman"/>
          <w:sz w:val="20"/>
          <w:szCs w:val="20"/>
        </w:rPr>
        <w:t>Dapps</w:t>
      </w:r>
      <w:proofErr w:type="spellEnd"/>
      <w:r w:rsidR="00D47A9A" w:rsidRPr="00194E71">
        <w:rPr>
          <w:rFonts w:ascii="Times New Roman" w:hAnsi="Times New Roman" w:cs="Times New Roman"/>
          <w:sz w:val="20"/>
          <w:szCs w:val="20"/>
        </w:rPr>
        <w:t xml:space="preserve">) for process management and quality assurance could be stakeholders' immediate demands. </w:t>
      </w:r>
    </w:p>
    <w:p w14:paraId="4299508D" w14:textId="1B4566B0" w:rsidR="00BC2149" w:rsidRPr="00C55E11" w:rsidRDefault="00C55E11" w:rsidP="00C55E11">
      <w:pPr>
        <w:rPr>
          <w:rFonts w:ascii="Times New Roman" w:hAnsi="Times New Roman" w:cs="Times New Roman"/>
          <w:sz w:val="20"/>
          <w:szCs w:val="20"/>
        </w:rPr>
      </w:pPr>
      <w:bookmarkStart w:id="19" w:name="_Hlk81226052"/>
      <w:r w:rsidRPr="00C55E11">
        <w:rPr>
          <w:rFonts w:ascii="Times New Roman" w:hAnsi="Times New Roman" w:cs="Times New Roman"/>
          <w:noProof/>
          <w:sz w:val="20"/>
          <w:szCs w:val="20"/>
        </w:rPr>
        <w:t>&lt;Insert Fig.2 here&gt;</w:t>
      </w:r>
    </w:p>
    <w:bookmarkEnd w:id="19"/>
    <w:p w14:paraId="32213D29" w14:textId="6C8D1971" w:rsidR="005039EC" w:rsidRPr="00194E71" w:rsidRDefault="00AF4383" w:rsidP="005039EC">
      <w:pPr>
        <w:pStyle w:val="Heading2"/>
        <w:numPr>
          <w:ilvl w:val="1"/>
          <w:numId w:val="3"/>
        </w:numPr>
        <w:spacing w:line="480" w:lineRule="auto"/>
        <w:rPr>
          <w:rFonts w:ascii="Times New Roman" w:hAnsi="Times New Roman" w:cs="Times New Roman"/>
          <w:i/>
          <w:iCs/>
          <w:color w:val="auto"/>
          <w:sz w:val="20"/>
          <w:szCs w:val="20"/>
        </w:rPr>
      </w:pPr>
      <w:r w:rsidRPr="00194E71">
        <w:rPr>
          <w:rFonts w:ascii="Times New Roman" w:hAnsi="Times New Roman" w:cs="Times New Roman"/>
          <w:i/>
          <w:iCs/>
          <w:color w:val="auto"/>
          <w:sz w:val="20"/>
          <w:szCs w:val="20"/>
        </w:rPr>
        <w:t xml:space="preserve">Overall </w:t>
      </w:r>
      <w:r w:rsidR="005039EC" w:rsidRPr="00194E71">
        <w:rPr>
          <w:rFonts w:ascii="Times New Roman" w:hAnsi="Times New Roman" w:cs="Times New Roman"/>
          <w:i/>
          <w:iCs/>
          <w:color w:val="auto"/>
          <w:sz w:val="20"/>
          <w:szCs w:val="20"/>
        </w:rPr>
        <w:t>System Architecture</w:t>
      </w:r>
      <w:r w:rsidR="00F02C5E" w:rsidRPr="00194E71">
        <w:rPr>
          <w:rFonts w:ascii="Times New Roman" w:hAnsi="Times New Roman" w:cs="Times New Roman"/>
          <w:i/>
          <w:iCs/>
          <w:color w:val="auto"/>
          <w:sz w:val="20"/>
          <w:szCs w:val="20"/>
        </w:rPr>
        <w:t xml:space="preserve"> </w:t>
      </w:r>
      <w:r w:rsidR="00F02C5E" w:rsidRPr="00194E71">
        <w:rPr>
          <w:rFonts w:ascii="Times New Roman" w:hAnsi="Times New Roman" w:cs="Times New Roman" w:hint="eastAsia"/>
          <w:i/>
          <w:iCs/>
          <w:color w:val="auto"/>
          <w:sz w:val="20"/>
          <w:szCs w:val="20"/>
        </w:rPr>
        <w:t>of</w:t>
      </w:r>
      <w:r w:rsidR="00F02C5E" w:rsidRPr="00194E71">
        <w:rPr>
          <w:rFonts w:ascii="Times New Roman" w:hAnsi="Times New Roman" w:cs="Times New Roman"/>
          <w:i/>
          <w:iCs/>
          <w:color w:val="auto"/>
          <w:sz w:val="20"/>
          <w:szCs w:val="20"/>
        </w:rPr>
        <w:t xml:space="preserve"> BIBP</w:t>
      </w:r>
    </w:p>
    <w:p w14:paraId="56FBBB78" w14:textId="39262632" w:rsidR="00C53815" w:rsidRPr="00194E71" w:rsidRDefault="00F02C5E" w:rsidP="000B0261">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Based on </w:t>
      </w:r>
      <w:r w:rsidR="000B0261" w:rsidRPr="00194E71">
        <w:rPr>
          <w:rFonts w:ascii="Times New Roman" w:hAnsi="Times New Roman" w:cs="Times New Roman"/>
          <w:sz w:val="20"/>
          <w:szCs w:val="20"/>
        </w:rPr>
        <w:t xml:space="preserve">the </w:t>
      </w:r>
      <w:r w:rsidR="00CB4023" w:rsidRPr="00194E71">
        <w:rPr>
          <w:rFonts w:ascii="Times New Roman" w:hAnsi="Times New Roman" w:cs="Times New Roman"/>
          <w:sz w:val="20"/>
          <w:szCs w:val="20"/>
        </w:rPr>
        <w:t>DIK-</w:t>
      </w:r>
      <w:r w:rsidR="00247996" w:rsidRPr="00194E71">
        <w:rPr>
          <w:rFonts w:ascii="Times New Roman" w:hAnsi="Times New Roman" w:cs="Times New Roman"/>
          <w:sz w:val="20"/>
          <w:szCs w:val="20"/>
        </w:rPr>
        <w:t xml:space="preserve">driven </w:t>
      </w:r>
      <w:r w:rsidR="00CB4023" w:rsidRPr="00194E71">
        <w:rPr>
          <w:rFonts w:ascii="Times New Roman" w:hAnsi="Times New Roman" w:cs="Times New Roman"/>
          <w:sz w:val="20"/>
          <w:szCs w:val="20"/>
        </w:rPr>
        <w:t xml:space="preserve">SCM </w:t>
      </w:r>
      <w:r w:rsidR="000B0261" w:rsidRPr="00194E71">
        <w:rPr>
          <w:rFonts w:ascii="Times New Roman" w:hAnsi="Times New Roman" w:cs="Times New Roman"/>
          <w:sz w:val="20"/>
          <w:szCs w:val="20"/>
        </w:rPr>
        <w:t xml:space="preserve">model, BIBP </w:t>
      </w:r>
      <w:r w:rsidR="00B71FB4" w:rsidRPr="00194E71">
        <w:rPr>
          <w:rFonts w:ascii="Times New Roman" w:hAnsi="Times New Roman" w:cs="Times New Roman"/>
          <w:sz w:val="20"/>
          <w:szCs w:val="20"/>
        </w:rPr>
        <w:t>is</w:t>
      </w:r>
      <w:r w:rsidR="000B0261" w:rsidRPr="00194E71">
        <w:rPr>
          <w:rFonts w:ascii="Times New Roman" w:hAnsi="Times New Roman" w:cs="Times New Roman"/>
          <w:sz w:val="20"/>
          <w:szCs w:val="20"/>
        </w:rPr>
        <w:t xml:space="preserve"> the integration of blockchain, IoT, and BIM, where IoT ubiquitously connects processes and resources in </w:t>
      </w:r>
      <w:r w:rsidR="0057131B" w:rsidRPr="00194E71">
        <w:rPr>
          <w:rFonts w:ascii="Times New Roman" w:hAnsi="Times New Roman" w:cs="Times New Roman"/>
          <w:sz w:val="20"/>
          <w:szCs w:val="20"/>
        </w:rPr>
        <w:t xml:space="preserve">PS </w:t>
      </w:r>
      <w:r w:rsidR="000B0261" w:rsidRPr="00194E71">
        <w:rPr>
          <w:rFonts w:ascii="Times New Roman" w:hAnsi="Times New Roman" w:cs="Times New Roman"/>
          <w:sz w:val="20"/>
          <w:szCs w:val="20"/>
        </w:rPr>
        <w:t xml:space="preserve">to the BIM-based </w:t>
      </w:r>
      <w:r w:rsidR="0057131B" w:rsidRPr="00194E71">
        <w:rPr>
          <w:rFonts w:ascii="Times New Roman" w:hAnsi="Times New Roman" w:cs="Times New Roman"/>
          <w:sz w:val="20"/>
          <w:szCs w:val="20"/>
        </w:rPr>
        <w:t>IS</w:t>
      </w:r>
      <w:r w:rsidR="000B0261" w:rsidRPr="00194E71">
        <w:rPr>
          <w:rFonts w:ascii="Times New Roman" w:hAnsi="Times New Roman" w:cs="Times New Roman"/>
          <w:sz w:val="20"/>
          <w:szCs w:val="20"/>
        </w:rPr>
        <w:t xml:space="preserve"> while blockchain </w:t>
      </w:r>
      <w:r w:rsidR="00C53815" w:rsidRPr="00194E71">
        <w:rPr>
          <w:rFonts w:ascii="Times New Roman" w:hAnsi="Times New Roman" w:cs="Times New Roman"/>
          <w:sz w:val="20"/>
          <w:szCs w:val="20"/>
        </w:rPr>
        <w:t>connects</w:t>
      </w:r>
      <w:r w:rsidR="000B0261" w:rsidRPr="00194E71">
        <w:rPr>
          <w:rFonts w:ascii="Times New Roman" w:hAnsi="Times New Roman" w:cs="Times New Roman"/>
          <w:sz w:val="20"/>
          <w:szCs w:val="20"/>
        </w:rPr>
        <w:t xml:space="preserve"> DS</w:t>
      </w:r>
      <w:r w:rsidR="000D79A2" w:rsidRPr="00194E71">
        <w:rPr>
          <w:rFonts w:ascii="Times New Roman" w:hAnsi="Times New Roman" w:cs="Times New Roman"/>
          <w:sz w:val="20"/>
          <w:szCs w:val="20"/>
        </w:rPr>
        <w:t>, IS</w:t>
      </w:r>
      <w:r w:rsidR="000B0261" w:rsidRPr="00194E71">
        <w:rPr>
          <w:rFonts w:ascii="Times New Roman" w:hAnsi="Times New Roman" w:cs="Times New Roman"/>
          <w:sz w:val="20"/>
          <w:szCs w:val="20"/>
        </w:rPr>
        <w:t xml:space="preserve"> and KS of BIBP </w:t>
      </w:r>
      <w:r w:rsidR="00C53815" w:rsidRPr="00194E71">
        <w:rPr>
          <w:rFonts w:ascii="Times New Roman" w:hAnsi="Times New Roman" w:cs="Times New Roman"/>
          <w:sz w:val="20"/>
          <w:szCs w:val="20"/>
        </w:rPr>
        <w:t xml:space="preserve">with </w:t>
      </w:r>
      <w:r w:rsidR="00F23312" w:rsidRPr="00194E71">
        <w:rPr>
          <w:rFonts w:ascii="Times New Roman" w:hAnsi="Times New Roman" w:cs="Times New Roman"/>
          <w:sz w:val="20"/>
          <w:szCs w:val="20"/>
        </w:rPr>
        <w:t>double</w:t>
      </w:r>
      <w:r w:rsidR="00C53815" w:rsidRPr="00194E71">
        <w:rPr>
          <w:rFonts w:ascii="Times New Roman" w:hAnsi="Times New Roman" w:cs="Times New Roman"/>
          <w:sz w:val="20"/>
          <w:szCs w:val="20"/>
        </w:rPr>
        <w:t xml:space="preserve"> chains in a secure, immutable, transparent, traceable, decentralized, and smart manner. </w:t>
      </w:r>
      <w:r w:rsidR="00B71FB4" w:rsidRPr="00194E71">
        <w:rPr>
          <w:rFonts w:ascii="Times New Roman" w:hAnsi="Times New Roman" w:cs="Times New Roman"/>
          <w:sz w:val="20"/>
          <w:szCs w:val="20"/>
        </w:rPr>
        <w:t>Thus,</w:t>
      </w:r>
      <w:r w:rsidR="00C53815" w:rsidRPr="00194E71">
        <w:rPr>
          <w:rFonts w:ascii="Times New Roman" w:hAnsi="Times New Roman" w:cs="Times New Roman"/>
          <w:sz w:val="20"/>
          <w:szCs w:val="20"/>
        </w:rPr>
        <w:t xml:space="preserve"> BIBP </w:t>
      </w:r>
      <w:r w:rsidR="00B71FB4" w:rsidRPr="00194E71">
        <w:rPr>
          <w:rFonts w:ascii="Times New Roman" w:hAnsi="Times New Roman" w:cs="Times New Roman"/>
          <w:sz w:val="20"/>
          <w:szCs w:val="20"/>
        </w:rPr>
        <w:t>is</w:t>
      </w:r>
      <w:r w:rsidR="00C53815" w:rsidRPr="00194E71">
        <w:rPr>
          <w:rFonts w:ascii="Times New Roman" w:hAnsi="Times New Roman" w:cs="Times New Roman"/>
          <w:sz w:val="20"/>
          <w:szCs w:val="20"/>
        </w:rPr>
        <w:t xml:space="preserve"> formalized as:</w:t>
      </w:r>
    </w:p>
    <w:p w14:paraId="08C8A5D1" w14:textId="5B4F012C" w:rsidR="00F02C5E" w:rsidRPr="00194E71" w:rsidRDefault="00C53815" w:rsidP="00C53815">
      <w:pPr>
        <w:spacing w:line="480" w:lineRule="auto"/>
        <w:jc w:val="center"/>
        <w:rPr>
          <w:rFonts w:ascii="Times New Roman" w:hAnsi="Times New Roman" w:cs="Times New Roman"/>
          <w:sz w:val="20"/>
          <w:szCs w:val="20"/>
        </w:rPr>
      </w:pPr>
      <w:r w:rsidRPr="00194E71">
        <w:rPr>
          <w:rFonts w:ascii="Times New Roman" w:hAnsi="Times New Roman" w:cs="Times New Roman"/>
          <w:b/>
          <w:bCs/>
          <w:sz w:val="20"/>
          <w:szCs w:val="20"/>
        </w:rPr>
        <w:t>Definition 1</w:t>
      </w:r>
      <w:r w:rsidR="0042419A" w:rsidRPr="00194E71">
        <w:rPr>
          <w:rFonts w:ascii="Times New Roman" w:hAnsi="Times New Roman" w:cs="Times New Roman"/>
          <w:b/>
          <w:bCs/>
          <w:sz w:val="20"/>
          <w:szCs w:val="20"/>
        </w:rPr>
        <w:t xml:space="preserve"> </w:t>
      </w:r>
      <w:proofErr w:type="gramStart"/>
      <w:r w:rsidRPr="00194E71">
        <w:rPr>
          <w:rFonts w:ascii="Times New Roman" w:hAnsi="Times New Roman" w:cs="Times New Roman"/>
          <w:sz w:val="20"/>
          <w:szCs w:val="20"/>
        </w:rPr>
        <w:t>BIBP:=</w:t>
      </w:r>
      <w:proofErr w:type="gramEnd"/>
      <w:r w:rsidRPr="00194E71">
        <w:rPr>
          <w:rFonts w:ascii="Times New Roman" w:hAnsi="Times New Roman" w:cs="Times New Roman"/>
          <w:sz w:val="20"/>
          <w:szCs w:val="20"/>
        </w:rPr>
        <w:t xml:space="preserve"> </w:t>
      </w:r>
      <m:oMath>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PS</m:t>
                </m:r>
              </m:e>
              <m:sub>
                <m:r>
                  <w:rPr>
                    <w:rFonts w:ascii="Cambria Math" w:hAnsi="Cambria Math" w:cs="Times New Roman"/>
                    <w:sz w:val="20"/>
                    <w:szCs w:val="20"/>
                  </w:rPr>
                  <m:t>IoT</m:t>
                </m:r>
              </m:sub>
            </m:sSub>
            <m:r>
              <w:rPr>
                <w:rFonts w:ascii="Cambria Math" w:hAnsi="Cambria Math" w:cs="Times New Roman"/>
                <w:sz w:val="20"/>
                <w:szCs w:val="20"/>
              </w:rPr>
              <m:t>, DS,</m:t>
            </m:r>
            <m:sSub>
              <m:sSubPr>
                <m:ctrlPr>
                  <w:rPr>
                    <w:rFonts w:ascii="Cambria Math" w:hAnsi="Cambria Math" w:cs="Times New Roman"/>
                    <w:i/>
                    <w:sz w:val="20"/>
                    <w:szCs w:val="20"/>
                  </w:rPr>
                </m:ctrlPr>
              </m:sSubPr>
              <m:e>
                <m:r>
                  <w:rPr>
                    <w:rFonts w:ascii="Cambria Math" w:hAnsi="Cambria Math" w:cs="Times New Roman"/>
                    <w:sz w:val="20"/>
                    <w:szCs w:val="20"/>
                  </w:rPr>
                  <m:t>IS</m:t>
                </m:r>
              </m:e>
              <m:sub>
                <m:r>
                  <w:rPr>
                    <w:rFonts w:ascii="Cambria Math" w:hAnsi="Cambria Math" w:cs="Times New Roman"/>
                    <w:sz w:val="20"/>
                    <w:szCs w:val="20"/>
                  </w:rPr>
                  <m:t>BIM</m:t>
                </m:r>
              </m:sub>
            </m:sSub>
            <m:r>
              <w:rPr>
                <w:rFonts w:ascii="Cambria Math" w:hAnsi="Cambria Math" w:cs="Times New Roman"/>
                <w:sz w:val="20"/>
                <w:szCs w:val="20"/>
              </w:rPr>
              <m:t>,KS,SS</m:t>
            </m:r>
          </m:e>
        </m:d>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B</m:t>
            </m:r>
          </m:e>
          <m:sub>
            <m:r>
              <w:rPr>
                <w:rFonts w:ascii="Cambria Math" w:hAnsi="Cambria Math" w:cs="Times New Roman"/>
                <w:sz w:val="20"/>
                <w:szCs w:val="20"/>
              </w:rPr>
              <m:t>PS-DS-IS-KS-SS</m:t>
            </m:r>
          </m:sub>
        </m:sSub>
      </m:oMath>
    </w:p>
    <w:p w14:paraId="777D2884" w14:textId="0D974AF6" w:rsidR="00B71FB4" w:rsidRPr="00194E71" w:rsidRDefault="00B71FB4" w:rsidP="0003747E">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Where </w:t>
      </w:r>
      <m:oMath>
        <m:sSub>
          <m:sSubPr>
            <m:ctrlPr>
              <w:rPr>
                <w:rFonts w:ascii="Cambria Math" w:hAnsi="Cambria Math" w:cs="Times New Roman"/>
                <w:i/>
                <w:sz w:val="20"/>
                <w:szCs w:val="20"/>
              </w:rPr>
            </m:ctrlPr>
          </m:sSubPr>
          <m:e>
            <m:r>
              <w:rPr>
                <w:rFonts w:ascii="Cambria Math" w:hAnsi="Cambria Math" w:cs="Times New Roman"/>
                <w:sz w:val="20"/>
                <w:szCs w:val="20"/>
              </w:rPr>
              <m:t>PS</m:t>
            </m:r>
          </m:e>
          <m:sub>
            <m:r>
              <w:rPr>
                <w:rFonts w:ascii="Cambria Math" w:hAnsi="Cambria Math" w:cs="Times New Roman"/>
                <w:sz w:val="20"/>
                <w:szCs w:val="20"/>
              </w:rPr>
              <m:t>IoT</m:t>
            </m:r>
          </m:sub>
        </m:sSub>
      </m:oMath>
      <w:r w:rsidRPr="00194E71">
        <w:rPr>
          <w:rFonts w:ascii="Times New Roman" w:hAnsi="Times New Roman" w:cs="Times New Roman"/>
          <w:sz w:val="20"/>
          <w:szCs w:val="20"/>
        </w:rPr>
        <w:t xml:space="preserve"> connects physical processes and resources of </w:t>
      </w:r>
      <w:r w:rsidR="0057131B" w:rsidRPr="00194E71">
        <w:rPr>
          <w:rFonts w:ascii="Times New Roman" w:hAnsi="Times New Roman" w:cs="Times New Roman"/>
          <w:sz w:val="20"/>
          <w:szCs w:val="20"/>
        </w:rPr>
        <w:t>PS</w:t>
      </w:r>
      <w:r w:rsidRPr="00194E71">
        <w:rPr>
          <w:rFonts w:ascii="Times New Roman" w:hAnsi="Times New Roman" w:cs="Times New Roman"/>
          <w:sz w:val="20"/>
          <w:szCs w:val="20"/>
        </w:rPr>
        <w:t xml:space="preserve"> to</w:t>
      </w:r>
      <w:r w:rsidR="000D79A2" w:rsidRPr="00194E71">
        <w:rPr>
          <w:rFonts w:ascii="Times New Roman" w:hAnsi="Times New Roman" w:cs="Times New Roman"/>
          <w:sz w:val="20"/>
          <w:szCs w:val="20"/>
        </w:rPr>
        <w:t xml:space="preserve"> virtual</w:t>
      </w:r>
      <w:r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IS</m:t>
            </m:r>
          </m:e>
          <m:sub>
            <m:r>
              <w:rPr>
                <w:rFonts w:ascii="Cambria Math" w:hAnsi="Cambria Math" w:cs="Times New Roman"/>
                <w:sz w:val="20"/>
                <w:szCs w:val="20"/>
              </w:rPr>
              <m:t>BIM</m:t>
            </m:r>
          </m:sub>
        </m:sSub>
      </m:oMath>
      <w:r w:rsidRPr="00194E71">
        <w:rPr>
          <w:rFonts w:ascii="Times New Roman" w:hAnsi="Times New Roman" w:cs="Times New Roman"/>
          <w:sz w:val="20"/>
          <w:szCs w:val="20"/>
        </w:rPr>
        <w:t>,</w:t>
      </w:r>
      <w:r w:rsidR="0057131B" w:rsidRPr="00194E71">
        <w:rPr>
          <w:rFonts w:ascii="Times New Roman" w:hAnsi="Times New Roman" w:cs="Times New Roman"/>
          <w:sz w:val="20"/>
          <w:szCs w:val="20"/>
        </w:rPr>
        <w:t xml:space="preserve"> </w:t>
      </w:r>
      <w:r w:rsidRPr="00194E71">
        <w:rPr>
          <w:rFonts w:ascii="Times New Roman" w:hAnsi="Times New Roman" w:cs="Times New Roman"/>
          <w:sz w:val="20"/>
          <w:szCs w:val="20"/>
        </w:rPr>
        <w:t xml:space="preserve">DS, </w:t>
      </w:r>
      <w:r w:rsidR="008748A1" w:rsidRPr="00194E71">
        <w:rPr>
          <w:rFonts w:ascii="Times New Roman" w:hAnsi="Times New Roman" w:cs="Times New Roman"/>
          <w:sz w:val="20"/>
          <w:szCs w:val="20"/>
        </w:rPr>
        <w:t>KS</w:t>
      </w:r>
      <w:r w:rsidR="0003747E" w:rsidRPr="00194E71">
        <w:rPr>
          <w:rFonts w:ascii="Times New Roman" w:hAnsi="Times New Roman" w:cs="Times New Roman"/>
          <w:sz w:val="20"/>
          <w:szCs w:val="20"/>
        </w:rPr>
        <w:t>, and SS</w:t>
      </w:r>
      <w:r w:rsidR="008748A1" w:rsidRPr="00194E71">
        <w:rPr>
          <w:rFonts w:ascii="Times New Roman" w:hAnsi="Times New Roman" w:cs="Times New Roman"/>
          <w:sz w:val="20"/>
          <w:szCs w:val="20"/>
        </w:rPr>
        <w:t xml:space="preserve"> </w:t>
      </w:r>
      <w:r w:rsidRPr="00194E71">
        <w:rPr>
          <w:rFonts w:ascii="Times New Roman" w:hAnsi="Times New Roman" w:cs="Times New Roman"/>
          <w:sz w:val="20"/>
          <w:szCs w:val="20"/>
        </w:rPr>
        <w:t xml:space="preserve">are the </w:t>
      </w:r>
      <w:r w:rsidR="0003747E" w:rsidRPr="00194E71">
        <w:rPr>
          <w:rFonts w:ascii="Times New Roman" w:hAnsi="Times New Roman" w:cs="Times New Roman"/>
          <w:sz w:val="20"/>
          <w:szCs w:val="20"/>
        </w:rPr>
        <w:t xml:space="preserve">other </w:t>
      </w:r>
      <w:r w:rsidR="0057131B" w:rsidRPr="00194E71">
        <w:rPr>
          <w:rFonts w:ascii="Times New Roman" w:hAnsi="Times New Roman" w:cs="Times New Roman"/>
          <w:sz w:val="20"/>
          <w:szCs w:val="20"/>
        </w:rPr>
        <w:t>three</w:t>
      </w:r>
      <w:r w:rsidRPr="00194E71">
        <w:rPr>
          <w:rFonts w:ascii="Times New Roman" w:hAnsi="Times New Roman" w:cs="Times New Roman"/>
          <w:sz w:val="20"/>
          <w:szCs w:val="20"/>
        </w:rPr>
        <w:t xml:space="preserve"> dimensions of BIBP</w:t>
      </w:r>
      <w:r w:rsidRPr="0095273D">
        <w:rPr>
          <w:rFonts w:ascii="Times New Roman" w:hAnsi="Times New Roman" w:cs="Times New Roman"/>
          <w:sz w:val="20"/>
          <w:szCs w:val="20"/>
        </w:rPr>
        <w:t xml:space="preserve">. </w:t>
      </w:r>
      <m:oMath>
        <m:sSub>
          <m:sSubPr>
            <m:ctrlPr>
              <w:rPr>
                <w:rFonts w:ascii="Cambria Math" w:hAnsi="Cambria Math" w:cs="Times New Roman"/>
                <w:sz w:val="20"/>
                <w:szCs w:val="20"/>
              </w:rPr>
            </m:ctrlPr>
          </m:sSubPr>
          <m:e>
            <m:r>
              <w:rPr>
                <w:rFonts w:ascii="Cambria Math" w:hAnsi="Cambria Math" w:cs="Times New Roman"/>
                <w:sz w:val="20"/>
                <w:szCs w:val="20"/>
              </w:rPr>
              <m:t>B</m:t>
            </m:r>
          </m:e>
          <m:sub>
            <m:r>
              <w:rPr>
                <w:rFonts w:ascii="Cambria Math" w:hAnsi="Cambria Math" w:cs="Times New Roman"/>
                <w:sz w:val="20"/>
                <w:szCs w:val="20"/>
              </w:rPr>
              <m:t>PS-IS-DS-KS-SS</m:t>
            </m:r>
          </m:sub>
        </m:sSub>
      </m:oMath>
      <w:r w:rsidRPr="00194E71">
        <w:rPr>
          <w:rFonts w:ascii="Times New Roman" w:hAnsi="Times New Roman" w:cs="Times New Roman"/>
          <w:sz w:val="20"/>
          <w:szCs w:val="20"/>
        </w:rPr>
        <w:t xml:space="preserve"> denotes the blockchain networks and the transaction logics of </w:t>
      </w:r>
      <w:r w:rsidR="000D79A2" w:rsidRPr="00194E71">
        <w:rPr>
          <w:rFonts w:ascii="Times New Roman" w:hAnsi="Times New Roman" w:cs="Times New Roman"/>
          <w:sz w:val="20"/>
          <w:szCs w:val="20"/>
        </w:rPr>
        <w:t>five</w:t>
      </w:r>
      <w:r w:rsidRPr="00194E71">
        <w:rPr>
          <w:rFonts w:ascii="Times New Roman" w:hAnsi="Times New Roman" w:cs="Times New Roman"/>
          <w:sz w:val="20"/>
          <w:szCs w:val="20"/>
        </w:rPr>
        <w:t xml:space="preserve"> dimensions to support smart </w:t>
      </w:r>
      <w:r w:rsidR="00BA4362" w:rsidRPr="00194E71">
        <w:rPr>
          <w:rFonts w:ascii="Times New Roman" w:hAnsi="Times New Roman" w:cs="Times New Roman"/>
          <w:sz w:val="20"/>
          <w:szCs w:val="20"/>
        </w:rPr>
        <w:t>SCM in modular construction</w:t>
      </w:r>
      <w:r w:rsidRPr="00194E71">
        <w:rPr>
          <w:rFonts w:ascii="Times New Roman" w:hAnsi="Times New Roman" w:cs="Times New Roman"/>
          <w:sz w:val="20"/>
          <w:szCs w:val="20"/>
        </w:rPr>
        <w:t>.</w:t>
      </w:r>
    </w:p>
    <w:p w14:paraId="0C9AC9B4" w14:textId="64A1B852" w:rsidR="00B71FB4" w:rsidRPr="00194E71" w:rsidRDefault="00B71FB4" w:rsidP="00ED183D">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According to the BIBP definition, a system architecture of BIBP for configuring the </w:t>
      </w:r>
      <w:r w:rsidR="00CB4023" w:rsidRPr="00194E71">
        <w:rPr>
          <w:rFonts w:ascii="Times New Roman" w:hAnsi="Times New Roman" w:cs="Times New Roman"/>
          <w:sz w:val="20"/>
          <w:szCs w:val="20"/>
        </w:rPr>
        <w:t>DIK</w:t>
      </w:r>
      <w:r w:rsidR="00BA4362" w:rsidRPr="00194E71">
        <w:rPr>
          <w:rFonts w:ascii="Times New Roman" w:hAnsi="Times New Roman" w:cs="Times New Roman"/>
          <w:sz w:val="20"/>
          <w:szCs w:val="20"/>
        </w:rPr>
        <w:t>-driven SCM</w:t>
      </w:r>
      <w:r w:rsidR="00CB4023" w:rsidRPr="00194E71">
        <w:rPr>
          <w:rFonts w:ascii="Times New Roman" w:hAnsi="Times New Roman" w:cs="Times New Roman"/>
          <w:sz w:val="20"/>
          <w:szCs w:val="20"/>
        </w:rPr>
        <w:t xml:space="preserve"> </w:t>
      </w:r>
      <w:r w:rsidRPr="00194E71">
        <w:rPr>
          <w:rFonts w:ascii="Times New Roman" w:hAnsi="Times New Roman" w:cs="Times New Roman"/>
          <w:sz w:val="20"/>
          <w:szCs w:val="20"/>
        </w:rPr>
        <w:t>model is developed in Fig.</w:t>
      </w:r>
      <w:r w:rsidR="00145421" w:rsidRPr="00194E71">
        <w:rPr>
          <w:rFonts w:ascii="Times New Roman" w:hAnsi="Times New Roman" w:cs="Times New Roman"/>
          <w:sz w:val="20"/>
          <w:szCs w:val="20"/>
        </w:rPr>
        <w:t>3</w:t>
      </w:r>
      <w:r w:rsidRPr="00194E71">
        <w:rPr>
          <w:rFonts w:ascii="Times New Roman" w:hAnsi="Times New Roman" w:cs="Times New Roman"/>
          <w:sz w:val="20"/>
          <w:szCs w:val="20"/>
        </w:rPr>
        <w:t>.</w:t>
      </w:r>
      <w:r w:rsidR="00B3663E" w:rsidRPr="00194E71">
        <w:rPr>
          <w:rFonts w:ascii="Times New Roman" w:hAnsi="Times New Roman" w:cs="Times New Roman"/>
          <w:sz w:val="20"/>
          <w:szCs w:val="20"/>
        </w:rPr>
        <w:t xml:space="preserve"> </w:t>
      </w:r>
      <w:r w:rsidR="0045406F">
        <w:rPr>
          <w:rFonts w:ascii="Times New Roman" w:hAnsi="Times New Roman" w:cs="Times New Roman"/>
          <w:sz w:val="20"/>
          <w:szCs w:val="20"/>
        </w:rPr>
        <w:t>T</w:t>
      </w:r>
      <w:r w:rsidR="00B3663E" w:rsidRPr="00194E71">
        <w:rPr>
          <w:rFonts w:ascii="Times New Roman" w:hAnsi="Times New Roman" w:cs="Times New Roman"/>
          <w:sz w:val="20"/>
          <w:szCs w:val="20"/>
        </w:rPr>
        <w:t xml:space="preserve">hree layers and </w:t>
      </w:r>
      <w:proofErr w:type="gramStart"/>
      <w:r w:rsidR="000D79A2" w:rsidRPr="00194E71">
        <w:rPr>
          <w:rFonts w:ascii="Times New Roman" w:hAnsi="Times New Roman" w:cs="Times New Roman"/>
          <w:sz w:val="20"/>
          <w:szCs w:val="20"/>
        </w:rPr>
        <w:t>five dimension</w:t>
      </w:r>
      <w:proofErr w:type="gramEnd"/>
      <w:r w:rsidR="00B3663E" w:rsidRPr="00194E71">
        <w:rPr>
          <w:rFonts w:ascii="Times New Roman" w:hAnsi="Times New Roman" w:cs="Times New Roman"/>
          <w:sz w:val="20"/>
          <w:szCs w:val="20"/>
        </w:rPr>
        <w:t xml:space="preserve"> spaces in </w:t>
      </w:r>
      <w:r w:rsidR="00926585" w:rsidRPr="00194E71">
        <w:rPr>
          <w:rFonts w:ascii="Times New Roman" w:hAnsi="Times New Roman" w:cs="Times New Roman"/>
          <w:sz w:val="20"/>
          <w:szCs w:val="20"/>
        </w:rPr>
        <w:t>SCM</w:t>
      </w:r>
      <w:r w:rsidR="000D79A2" w:rsidRPr="00194E71">
        <w:rPr>
          <w:rFonts w:ascii="Times New Roman" w:hAnsi="Times New Roman" w:cs="Times New Roman"/>
          <w:sz w:val="20"/>
          <w:szCs w:val="20"/>
        </w:rPr>
        <w:t xml:space="preserve"> </w:t>
      </w:r>
      <w:r w:rsidR="00B3663E" w:rsidRPr="00194E71">
        <w:rPr>
          <w:rFonts w:ascii="Times New Roman" w:hAnsi="Times New Roman" w:cs="Times New Roman"/>
          <w:sz w:val="20"/>
          <w:szCs w:val="20"/>
        </w:rPr>
        <w:t>are fused into</w:t>
      </w:r>
      <w:r w:rsidR="000D79A2" w:rsidRPr="00194E71">
        <w:rPr>
          <w:rFonts w:ascii="Times New Roman" w:hAnsi="Times New Roman" w:cs="Times New Roman"/>
          <w:sz w:val="20"/>
          <w:szCs w:val="20"/>
        </w:rPr>
        <w:t xml:space="preserve"> a</w:t>
      </w:r>
      <w:r w:rsidR="007C1E86" w:rsidRPr="00194E71">
        <w:rPr>
          <w:rFonts w:ascii="Times New Roman" w:hAnsi="Times New Roman" w:cs="Times New Roman"/>
          <w:sz w:val="20"/>
          <w:szCs w:val="20"/>
        </w:rPr>
        <w:t xml:space="preserve"> three-layer </w:t>
      </w:r>
      <w:bookmarkStart w:id="20" w:name="_Hlk83803260"/>
      <w:r w:rsidR="007C1E86" w:rsidRPr="00194E71">
        <w:rPr>
          <w:rFonts w:ascii="Times New Roman" w:hAnsi="Times New Roman" w:cs="Times New Roman"/>
          <w:sz w:val="20"/>
          <w:szCs w:val="20"/>
        </w:rPr>
        <w:t>service</w:t>
      </w:r>
      <w:r w:rsidR="00ED183D" w:rsidRPr="00194E71">
        <w:rPr>
          <w:rFonts w:ascii="Times New Roman" w:hAnsi="Times New Roman" w:cs="Times New Roman"/>
          <w:sz w:val="20"/>
          <w:szCs w:val="20"/>
        </w:rPr>
        <w:t>-</w:t>
      </w:r>
      <w:r w:rsidR="007C1E86" w:rsidRPr="00194E71">
        <w:rPr>
          <w:rFonts w:ascii="Times New Roman" w:hAnsi="Times New Roman" w:cs="Times New Roman"/>
          <w:sz w:val="20"/>
          <w:szCs w:val="20"/>
        </w:rPr>
        <w:t xml:space="preserve">oriented architecture </w:t>
      </w:r>
      <w:bookmarkEnd w:id="20"/>
      <w:r w:rsidR="007C1E86" w:rsidRPr="00194E71">
        <w:rPr>
          <w:rFonts w:ascii="Times New Roman" w:hAnsi="Times New Roman" w:cs="Times New Roman"/>
          <w:sz w:val="20"/>
          <w:szCs w:val="20"/>
        </w:rPr>
        <w:t>(SOA)</w:t>
      </w:r>
      <w:r w:rsidR="003046CA" w:rsidRPr="00194E71">
        <w:rPr>
          <w:rFonts w:ascii="Times New Roman" w:hAnsi="Times New Roman" w:cs="Times New Roman"/>
          <w:sz w:val="20"/>
          <w:szCs w:val="20"/>
        </w:rPr>
        <w:t xml:space="preserve">, including </w:t>
      </w:r>
      <w:bookmarkStart w:id="21" w:name="_Hlk83803276"/>
      <w:r w:rsidR="00ED183D" w:rsidRPr="00194E71">
        <w:rPr>
          <w:rFonts w:ascii="Times New Roman" w:hAnsi="Times New Roman" w:cs="Times New Roman"/>
          <w:sz w:val="20"/>
          <w:szCs w:val="20"/>
        </w:rPr>
        <w:t>I</w:t>
      </w:r>
      <w:r w:rsidR="003046CA" w:rsidRPr="00194E71">
        <w:rPr>
          <w:rFonts w:ascii="Times New Roman" w:hAnsi="Times New Roman" w:cs="Times New Roman"/>
          <w:sz w:val="20"/>
          <w:szCs w:val="20"/>
        </w:rPr>
        <w:t xml:space="preserve">nfrastructure as a </w:t>
      </w:r>
      <w:r w:rsidR="00ED183D" w:rsidRPr="00194E71">
        <w:rPr>
          <w:rFonts w:ascii="Times New Roman" w:hAnsi="Times New Roman" w:cs="Times New Roman"/>
          <w:sz w:val="20"/>
          <w:szCs w:val="20"/>
        </w:rPr>
        <w:t>S</w:t>
      </w:r>
      <w:r w:rsidR="003046CA" w:rsidRPr="00194E71">
        <w:rPr>
          <w:rFonts w:ascii="Times New Roman" w:hAnsi="Times New Roman" w:cs="Times New Roman"/>
          <w:sz w:val="20"/>
          <w:szCs w:val="20"/>
        </w:rPr>
        <w:t xml:space="preserve">ervice </w:t>
      </w:r>
      <w:bookmarkEnd w:id="21"/>
      <w:r w:rsidR="003046CA" w:rsidRPr="00194E71">
        <w:rPr>
          <w:rFonts w:ascii="Times New Roman" w:hAnsi="Times New Roman" w:cs="Times New Roman"/>
          <w:sz w:val="20"/>
          <w:szCs w:val="20"/>
        </w:rPr>
        <w:t>(IaaS), Blockchain</w:t>
      </w:r>
      <w:r w:rsidR="00341619" w:rsidRPr="00194E71">
        <w:rPr>
          <w:rFonts w:ascii="Times New Roman" w:hAnsi="Times New Roman" w:cs="Times New Roman"/>
          <w:sz w:val="20"/>
          <w:szCs w:val="20"/>
        </w:rPr>
        <w:t xml:space="preserve"> </w:t>
      </w:r>
      <w:r w:rsidR="003046CA" w:rsidRPr="00194E71">
        <w:rPr>
          <w:rFonts w:ascii="Times New Roman" w:hAnsi="Times New Roman" w:cs="Times New Roman"/>
          <w:sz w:val="20"/>
          <w:szCs w:val="20"/>
        </w:rPr>
        <w:t xml:space="preserve">BIM as a service (BaaS), and Software as a </w:t>
      </w:r>
      <w:r w:rsidR="00ED183D" w:rsidRPr="00194E71">
        <w:rPr>
          <w:rFonts w:ascii="Times New Roman" w:hAnsi="Times New Roman" w:cs="Times New Roman"/>
          <w:sz w:val="20"/>
          <w:szCs w:val="20"/>
        </w:rPr>
        <w:t>S</w:t>
      </w:r>
      <w:r w:rsidR="003046CA" w:rsidRPr="00194E71">
        <w:rPr>
          <w:rFonts w:ascii="Times New Roman" w:hAnsi="Times New Roman" w:cs="Times New Roman"/>
          <w:sz w:val="20"/>
          <w:szCs w:val="20"/>
        </w:rPr>
        <w:t>ervice</w:t>
      </w:r>
      <w:r w:rsidR="00ED183D" w:rsidRPr="00194E71">
        <w:rPr>
          <w:rFonts w:ascii="Times New Roman" w:hAnsi="Times New Roman" w:cs="Times New Roman"/>
          <w:sz w:val="20"/>
          <w:szCs w:val="20"/>
        </w:rPr>
        <w:t xml:space="preserve"> (SaaS). </w:t>
      </w:r>
      <w:r w:rsidR="00A11794" w:rsidRPr="00194E71">
        <w:rPr>
          <w:rFonts w:ascii="Times New Roman" w:hAnsi="Times New Roman" w:cs="Times New Roman"/>
          <w:sz w:val="20"/>
          <w:szCs w:val="20"/>
        </w:rPr>
        <w:t xml:space="preserve">The platform </w:t>
      </w:r>
      <w:r w:rsidR="00E51F30">
        <w:rPr>
          <w:rFonts w:ascii="Times New Roman" w:hAnsi="Times New Roman" w:cs="Times New Roman"/>
          <w:sz w:val="20"/>
          <w:szCs w:val="20"/>
        </w:rPr>
        <w:t>uses</w:t>
      </w:r>
      <w:r w:rsidR="00A11794" w:rsidRPr="00194E71">
        <w:rPr>
          <w:rFonts w:ascii="Times New Roman" w:hAnsi="Times New Roman" w:cs="Times New Roman"/>
          <w:sz w:val="20"/>
          <w:szCs w:val="20"/>
        </w:rPr>
        <w:t xml:space="preserve"> the </w:t>
      </w:r>
      <w:proofErr w:type="spellStart"/>
      <w:r w:rsidR="00A11794" w:rsidRPr="00194E71">
        <w:rPr>
          <w:rFonts w:ascii="Times New Roman" w:hAnsi="Times New Roman" w:cs="Times New Roman"/>
          <w:sz w:val="20"/>
          <w:szCs w:val="20"/>
        </w:rPr>
        <w:t>XaaS</w:t>
      </w:r>
      <w:proofErr w:type="spellEnd"/>
      <w:r w:rsidR="00A11794" w:rsidRPr="00194E71">
        <w:rPr>
          <w:rFonts w:ascii="Times New Roman" w:hAnsi="Times New Roman" w:cs="Times New Roman"/>
          <w:sz w:val="20"/>
          <w:szCs w:val="20"/>
        </w:rPr>
        <w:t xml:space="preserve"> (Anything as a Service) paradigm to bridge the </w:t>
      </w:r>
      <w:r w:rsidR="00926585" w:rsidRPr="00194E71">
        <w:rPr>
          <w:rFonts w:ascii="Times New Roman" w:hAnsi="Times New Roman" w:cs="Times New Roman"/>
          <w:sz w:val="20"/>
          <w:szCs w:val="20"/>
        </w:rPr>
        <w:t>SCM</w:t>
      </w:r>
      <w:r w:rsidR="00A11794" w:rsidRPr="00194E71">
        <w:rPr>
          <w:rFonts w:ascii="Times New Roman" w:hAnsi="Times New Roman" w:cs="Times New Roman"/>
          <w:sz w:val="20"/>
          <w:szCs w:val="20"/>
        </w:rPr>
        <w:t xml:space="preserve"> practices and multiple stakeholders' demands</w:t>
      </w:r>
      <w:r w:rsidR="00926585" w:rsidRPr="00194E71">
        <w:rPr>
          <w:rFonts w:ascii="Times New Roman" w:hAnsi="Times New Roman" w:cs="Times New Roman"/>
          <w:sz w:val="20"/>
          <w:szCs w:val="20"/>
        </w:rPr>
        <w:t xml:space="preserve"> in modular construction</w:t>
      </w:r>
      <w:r w:rsidR="00A11794" w:rsidRPr="00194E71">
        <w:rPr>
          <w:rFonts w:ascii="Times New Roman" w:hAnsi="Times New Roman" w:cs="Times New Roman"/>
          <w:sz w:val="20"/>
          <w:szCs w:val="20"/>
        </w:rPr>
        <w:t>.</w:t>
      </w:r>
    </w:p>
    <w:p w14:paraId="47FDDB9C" w14:textId="6B419C27" w:rsidR="00C55E11" w:rsidRDefault="00C55E11" w:rsidP="00ED183D">
      <w:pPr>
        <w:pStyle w:val="BodyTextIndent"/>
        <w:spacing w:line="480" w:lineRule="auto"/>
        <w:ind w:firstLine="0"/>
        <w:rPr>
          <w:rStyle w:val="StyleAsianBodyAsian"/>
          <w:sz w:val="20"/>
        </w:rPr>
      </w:pPr>
      <w:r>
        <w:rPr>
          <w:rStyle w:val="StyleAsianBodyAsian"/>
          <w:sz w:val="20"/>
        </w:rPr>
        <w:t>&lt;Insert Fig.3 here&gt;</w:t>
      </w:r>
    </w:p>
    <w:p w14:paraId="3540A40C" w14:textId="50F0FBEF" w:rsidR="00ED183D" w:rsidRPr="00194E71" w:rsidRDefault="00ED183D" w:rsidP="00ED183D">
      <w:pPr>
        <w:pStyle w:val="BodyTextIndent"/>
        <w:spacing w:line="480" w:lineRule="auto"/>
        <w:ind w:firstLine="0"/>
        <w:rPr>
          <w:sz w:val="20"/>
        </w:rPr>
      </w:pPr>
      <w:r w:rsidRPr="00194E71">
        <w:rPr>
          <w:sz w:val="20"/>
        </w:rPr>
        <w:lastRenderedPageBreak/>
        <w:t xml:space="preserve">IaaS includes </w:t>
      </w:r>
      <w:bookmarkStart w:id="22" w:name="_Hlk64727038"/>
      <w:r w:rsidR="00A11794" w:rsidRPr="00194E71">
        <w:rPr>
          <w:sz w:val="20"/>
        </w:rPr>
        <w:t xml:space="preserve">hardware, </w:t>
      </w:r>
      <w:r w:rsidRPr="00194E71">
        <w:rPr>
          <w:sz w:val="20"/>
        </w:rPr>
        <w:t>core technologies</w:t>
      </w:r>
      <w:r w:rsidR="00A11794" w:rsidRPr="00194E71">
        <w:rPr>
          <w:sz w:val="20"/>
        </w:rPr>
        <w:t xml:space="preserve">, </w:t>
      </w:r>
      <w:r w:rsidRPr="00194E71">
        <w:rPr>
          <w:sz w:val="20"/>
        </w:rPr>
        <w:t xml:space="preserve">and protocols </w:t>
      </w:r>
      <w:bookmarkEnd w:id="22"/>
      <w:r w:rsidRPr="00194E71">
        <w:rPr>
          <w:sz w:val="20"/>
        </w:rPr>
        <w:t xml:space="preserve">(e.g., IoT protocols and open </w:t>
      </w:r>
      <w:proofErr w:type="spellStart"/>
      <w:r w:rsidRPr="00194E71">
        <w:rPr>
          <w:sz w:val="20"/>
        </w:rPr>
        <w:t>BlockchainBIM</w:t>
      </w:r>
      <w:proofErr w:type="spellEnd"/>
      <w:r w:rsidRPr="00194E71">
        <w:rPr>
          <w:sz w:val="20"/>
        </w:rPr>
        <w:t xml:space="preserve"> standards), which are used to extract </w:t>
      </w:r>
      <w:r w:rsidR="00926585" w:rsidRPr="00194E71">
        <w:rPr>
          <w:sz w:val="20"/>
        </w:rPr>
        <w:t>SCM</w:t>
      </w:r>
      <w:r w:rsidR="00CB4023" w:rsidRPr="00194E71">
        <w:rPr>
          <w:sz w:val="20"/>
        </w:rPr>
        <w:t xml:space="preserve"> </w:t>
      </w:r>
      <w:r w:rsidRPr="00194E71">
        <w:rPr>
          <w:sz w:val="20"/>
        </w:rPr>
        <w:t xml:space="preserve">data from </w:t>
      </w:r>
      <w:r w:rsidR="00341619" w:rsidRPr="00194E71">
        <w:rPr>
          <w:sz w:val="20"/>
        </w:rPr>
        <w:t>daily</w:t>
      </w:r>
      <w:r w:rsidRPr="00194E71">
        <w:rPr>
          <w:sz w:val="20"/>
        </w:rPr>
        <w:t xml:space="preserve"> practice to blockchain BIM. Each resource (4M1E) and process in </w:t>
      </w:r>
      <w:r w:rsidR="00926585" w:rsidRPr="00194E71">
        <w:rPr>
          <w:sz w:val="20"/>
        </w:rPr>
        <w:t>SCM</w:t>
      </w:r>
      <w:r w:rsidR="00CB4023" w:rsidRPr="00194E71">
        <w:rPr>
          <w:sz w:val="20"/>
        </w:rPr>
        <w:t xml:space="preserve"> </w:t>
      </w:r>
      <w:proofErr w:type="gramStart"/>
      <w:r w:rsidRPr="00194E71">
        <w:rPr>
          <w:sz w:val="20"/>
        </w:rPr>
        <w:t>are connected with</w:t>
      </w:r>
      <w:proofErr w:type="gramEnd"/>
      <w:r w:rsidRPr="00194E71">
        <w:rPr>
          <w:sz w:val="20"/>
        </w:rPr>
        <w:t xml:space="preserve"> their virtual twin via IoT, serving as transaction monitoring node</w:t>
      </w:r>
      <w:r w:rsidR="00341619" w:rsidRPr="00194E71">
        <w:rPr>
          <w:sz w:val="20"/>
        </w:rPr>
        <w:t>s</w:t>
      </w:r>
      <w:r w:rsidRPr="00194E71">
        <w:rPr>
          <w:sz w:val="20"/>
        </w:rPr>
        <w:t xml:space="preserve"> to observe </w:t>
      </w:r>
      <w:r w:rsidR="00A11794" w:rsidRPr="00194E71">
        <w:rPr>
          <w:rStyle w:val="StyleAsianBodyAsian"/>
          <w:sz w:val="20"/>
        </w:rPr>
        <w:t>statu</w:t>
      </w:r>
      <w:r w:rsidR="00E51F30">
        <w:rPr>
          <w:rStyle w:val="StyleAsianBodyAsian"/>
          <w:sz w:val="20"/>
        </w:rPr>
        <w:t>t</w:t>
      </w:r>
      <w:r w:rsidR="00A11794" w:rsidRPr="00194E71">
        <w:rPr>
          <w:rStyle w:val="StyleAsianBodyAsian"/>
          <w:sz w:val="20"/>
        </w:rPr>
        <w:t>es (e.g., disturbances, constraints,</w:t>
      </w:r>
      <w:r w:rsidR="00A11794" w:rsidRPr="00194E71">
        <w:rPr>
          <w:sz w:val="20"/>
        </w:rPr>
        <w:t xml:space="preserve"> abnormal conditions</w:t>
      </w:r>
      <w:r w:rsidR="00A11794" w:rsidRPr="00194E71">
        <w:rPr>
          <w:rStyle w:val="StyleAsianBodyAsian"/>
          <w:sz w:val="20"/>
        </w:rPr>
        <w:t>)</w:t>
      </w:r>
      <w:r w:rsidRPr="00194E71">
        <w:rPr>
          <w:sz w:val="20"/>
        </w:rPr>
        <w:t xml:space="preserve">. </w:t>
      </w:r>
      <w:r w:rsidR="00D56F02" w:rsidRPr="00194E71">
        <w:rPr>
          <w:sz w:val="20"/>
        </w:rPr>
        <w:t xml:space="preserve">Blockchain IoT interfaces can offer local optimal-state </w:t>
      </w:r>
      <w:r w:rsidR="009A1535" w:rsidRPr="00194E71">
        <w:rPr>
          <w:sz w:val="20"/>
        </w:rPr>
        <w:t xml:space="preserve">operation </w:t>
      </w:r>
      <w:r w:rsidR="00D56F02" w:rsidRPr="00194E71">
        <w:rPr>
          <w:sz w:val="20"/>
        </w:rPr>
        <w:t xml:space="preserve">control based on the smart contract. </w:t>
      </w:r>
      <w:r w:rsidRPr="00194E71">
        <w:rPr>
          <w:sz w:val="20"/>
        </w:rPr>
        <w:t xml:space="preserve">For example, the accelerometer mounted on prefabricated modules can help measure their vibrations during transportation. Once vibrations exceed the threshold, the accelerometer can publish this transaction proposal to the blockchain, and alerts to drivers and other stakeholders can be triggered by smart contracts when the proposed transaction has </w:t>
      </w:r>
      <w:r w:rsidR="00341619" w:rsidRPr="00194E71">
        <w:rPr>
          <w:sz w:val="20"/>
        </w:rPr>
        <w:t>reached consensus in the decentralized network</w:t>
      </w:r>
      <w:r w:rsidRPr="00194E71">
        <w:rPr>
          <w:sz w:val="20"/>
        </w:rPr>
        <w:t>.</w:t>
      </w:r>
    </w:p>
    <w:p w14:paraId="15F78645" w14:textId="211A9C48" w:rsidR="00ED183D" w:rsidRPr="00194E71" w:rsidRDefault="00ED183D" w:rsidP="00ED183D">
      <w:pPr>
        <w:pStyle w:val="BodyTextIndent"/>
        <w:spacing w:line="480" w:lineRule="auto"/>
        <w:ind w:firstLine="0"/>
        <w:rPr>
          <w:rStyle w:val="StyleAsianBodyAsian"/>
          <w:sz w:val="20"/>
        </w:rPr>
      </w:pPr>
      <w:r w:rsidRPr="00194E71">
        <w:rPr>
          <w:rStyle w:val="StyleAsianBodyAsian"/>
          <w:sz w:val="20"/>
        </w:rPr>
        <w:t xml:space="preserve">BaaS structure and interfaces </w:t>
      </w:r>
      <w:r w:rsidR="00341619" w:rsidRPr="00194E71">
        <w:rPr>
          <w:rStyle w:val="StyleAsianBodyAsian"/>
          <w:sz w:val="20"/>
        </w:rPr>
        <w:t xml:space="preserve">hold the </w:t>
      </w:r>
      <w:r w:rsidR="007D1EDF" w:rsidRPr="00194E71">
        <w:rPr>
          <w:rStyle w:val="StyleAsianBodyAsian"/>
          <w:sz w:val="20"/>
        </w:rPr>
        <w:t>key</w:t>
      </w:r>
      <w:r w:rsidR="00A30332" w:rsidRPr="00194E71">
        <w:rPr>
          <w:rStyle w:val="StyleAsianBodyAsian"/>
          <w:sz w:val="20"/>
        </w:rPr>
        <w:t xml:space="preserve"> </w:t>
      </w:r>
      <w:r w:rsidR="007D1EDF" w:rsidRPr="00194E71">
        <w:rPr>
          <w:rStyle w:val="StyleAsianBodyAsian"/>
          <w:sz w:val="20"/>
        </w:rPr>
        <w:t>to</w:t>
      </w:r>
      <w:r w:rsidR="00A30332" w:rsidRPr="00194E71">
        <w:rPr>
          <w:rStyle w:val="StyleAsianBodyAsian"/>
          <w:sz w:val="20"/>
        </w:rPr>
        <w:t xml:space="preserve"> information management </w:t>
      </w:r>
      <w:r w:rsidRPr="00194E71">
        <w:rPr>
          <w:rStyle w:val="StyleAsianBodyAsian"/>
          <w:sz w:val="20"/>
        </w:rPr>
        <w:t>in the BIBP</w:t>
      </w:r>
      <w:r w:rsidR="00A11794" w:rsidRPr="00194E71">
        <w:rPr>
          <w:rStyle w:val="StyleAsianBodyAsian"/>
          <w:sz w:val="20"/>
        </w:rPr>
        <w:t xml:space="preserve"> for interoperating the information, semantics, and meaningful inferences</w:t>
      </w:r>
      <w:r w:rsidRPr="00194E71">
        <w:rPr>
          <w:rStyle w:val="StyleAsianBodyAsian"/>
          <w:sz w:val="20"/>
        </w:rPr>
        <w:t xml:space="preserve">. </w:t>
      </w:r>
      <w:r w:rsidR="007D1EDF" w:rsidRPr="00194E71">
        <w:rPr>
          <w:rStyle w:val="StyleAsianBodyAsian"/>
          <w:sz w:val="20"/>
        </w:rPr>
        <w:t>There are</w:t>
      </w:r>
      <w:r w:rsidRPr="00194E71">
        <w:rPr>
          <w:rStyle w:val="StyleAsianBodyAsian"/>
          <w:sz w:val="20"/>
        </w:rPr>
        <w:t xml:space="preserve"> two primary modules to achieve BaaS functionality. One is the blockchain BIM system</w:t>
      </w:r>
      <w:r w:rsidR="007D1EDF" w:rsidRPr="00194E71">
        <w:rPr>
          <w:rStyle w:val="StyleAsianBodyAsian"/>
          <w:sz w:val="20"/>
        </w:rPr>
        <w:t xml:space="preserve"> to record the changes of BIM in the blockchain</w:t>
      </w:r>
      <w:r w:rsidRPr="00194E71">
        <w:rPr>
          <w:rStyle w:val="StyleAsianBodyAsian"/>
          <w:sz w:val="20"/>
        </w:rPr>
        <w:t xml:space="preserve">. The other is the </w:t>
      </w:r>
      <w:r w:rsidR="007D1EDF" w:rsidRPr="00194E71">
        <w:rPr>
          <w:rStyle w:val="StyleAsianBodyAsian"/>
          <w:sz w:val="20"/>
        </w:rPr>
        <w:t xml:space="preserve">open </w:t>
      </w:r>
      <w:r w:rsidRPr="00194E71">
        <w:rPr>
          <w:rStyle w:val="StyleAsianBodyAsian"/>
          <w:sz w:val="20"/>
        </w:rPr>
        <w:t xml:space="preserve">blockchain </w:t>
      </w:r>
      <w:r w:rsidR="007D1EDF" w:rsidRPr="00194E71">
        <w:rPr>
          <w:rStyle w:val="StyleAsianBodyAsian"/>
          <w:sz w:val="20"/>
        </w:rPr>
        <w:t>BIM</w:t>
      </w:r>
      <w:r w:rsidRPr="00194E71">
        <w:rPr>
          <w:rStyle w:val="StyleAsianBodyAsian"/>
          <w:sz w:val="20"/>
        </w:rPr>
        <w:t xml:space="preserve"> interfaces, which extend </w:t>
      </w:r>
      <w:r w:rsidR="007D1EDF" w:rsidRPr="00194E71">
        <w:rPr>
          <w:rStyle w:val="StyleAsianBodyAsian"/>
          <w:sz w:val="20"/>
        </w:rPr>
        <w:t>IoT properties</w:t>
      </w:r>
      <w:r w:rsidRPr="00194E71">
        <w:rPr>
          <w:rStyle w:val="StyleAsianBodyAsian"/>
          <w:sz w:val="20"/>
        </w:rPr>
        <w:t xml:space="preserve"> </w:t>
      </w:r>
      <w:r w:rsidR="00CB4023" w:rsidRPr="00194E71">
        <w:rPr>
          <w:rStyle w:val="StyleAsianBodyAsian"/>
          <w:sz w:val="20"/>
        </w:rPr>
        <w:t xml:space="preserve">in IFC </w:t>
      </w:r>
      <w:r w:rsidRPr="00194E71">
        <w:rPr>
          <w:rStyle w:val="StyleAsianBodyAsian"/>
          <w:sz w:val="20"/>
        </w:rPr>
        <w:t>with</w:t>
      </w:r>
      <w:r w:rsidR="007D1EDF" w:rsidRPr="00194E71">
        <w:rPr>
          <w:rStyle w:val="StyleAsianBodyAsian"/>
          <w:sz w:val="20"/>
        </w:rPr>
        <w:t>in</w:t>
      </w:r>
      <w:r w:rsidRPr="00194E71">
        <w:rPr>
          <w:rStyle w:val="StyleAsianBodyAsian"/>
          <w:sz w:val="20"/>
        </w:rPr>
        <w:t xml:space="preserve"> the new blockchain BIM system. Based on the </w:t>
      </w:r>
      <w:r w:rsidR="007D1EDF" w:rsidRPr="00194E71">
        <w:rPr>
          <w:rStyle w:val="StyleAsianBodyAsian"/>
          <w:sz w:val="20"/>
        </w:rPr>
        <w:t>BaaS</w:t>
      </w:r>
      <w:r w:rsidRPr="00194E71">
        <w:rPr>
          <w:rStyle w:val="StyleAsianBodyAsian"/>
          <w:sz w:val="20"/>
        </w:rPr>
        <w:t xml:space="preserve">, </w:t>
      </w:r>
      <w:bookmarkStart w:id="23" w:name="_Hlk83803303"/>
      <w:r w:rsidR="00CB4023" w:rsidRPr="00194E71">
        <w:rPr>
          <w:rStyle w:val="StyleAsianBodyAsian"/>
          <w:sz w:val="20"/>
        </w:rPr>
        <w:t xml:space="preserve">knowledge models </w:t>
      </w:r>
      <w:bookmarkEnd w:id="23"/>
      <w:r w:rsidR="00CB4023" w:rsidRPr="00194E71">
        <w:rPr>
          <w:rStyle w:val="StyleAsianBodyAsian"/>
          <w:sz w:val="20"/>
        </w:rPr>
        <w:t>(KMs)</w:t>
      </w:r>
      <w:r w:rsidR="00534F85" w:rsidRPr="00194E71">
        <w:rPr>
          <w:rStyle w:val="StyleAsianBodyAsian"/>
          <w:sz w:val="20"/>
        </w:rPr>
        <w:t xml:space="preserve"> </w:t>
      </w:r>
      <w:r w:rsidR="007D66D4" w:rsidRPr="00194E71">
        <w:rPr>
          <w:rStyle w:val="StyleAsianBodyAsian"/>
          <w:sz w:val="20"/>
        </w:rPr>
        <w:t>for process management</w:t>
      </w:r>
      <w:r w:rsidR="00622A67" w:rsidRPr="00194E71">
        <w:rPr>
          <w:rStyle w:val="StyleAsianBodyAsian"/>
          <w:sz w:val="20"/>
        </w:rPr>
        <w:t xml:space="preserve"> (PM)</w:t>
      </w:r>
      <w:r w:rsidR="007D66D4" w:rsidRPr="00194E71">
        <w:rPr>
          <w:rStyle w:val="StyleAsianBodyAsian"/>
          <w:sz w:val="20"/>
        </w:rPr>
        <w:t xml:space="preserve"> and </w:t>
      </w:r>
      <w:bookmarkStart w:id="24" w:name="_Hlk83804202"/>
      <w:r w:rsidR="007D66D4" w:rsidRPr="00194E71">
        <w:rPr>
          <w:rStyle w:val="StyleAsianBodyAsian"/>
          <w:sz w:val="20"/>
        </w:rPr>
        <w:t>quality assurance</w:t>
      </w:r>
      <w:r w:rsidR="00622A67" w:rsidRPr="00194E71">
        <w:rPr>
          <w:rStyle w:val="StyleAsianBodyAsian"/>
          <w:sz w:val="20"/>
        </w:rPr>
        <w:t xml:space="preserve"> </w:t>
      </w:r>
      <w:bookmarkEnd w:id="24"/>
      <w:r w:rsidR="00622A67" w:rsidRPr="00194E71">
        <w:rPr>
          <w:rStyle w:val="StyleAsianBodyAsian"/>
          <w:sz w:val="20"/>
        </w:rPr>
        <w:t>(QA)</w:t>
      </w:r>
      <w:r w:rsidR="007D66D4" w:rsidRPr="00194E71">
        <w:rPr>
          <w:rStyle w:val="StyleAsianBodyAsian"/>
          <w:sz w:val="20"/>
        </w:rPr>
        <w:t xml:space="preserve"> </w:t>
      </w:r>
      <w:r w:rsidRPr="00194E71">
        <w:rPr>
          <w:rStyle w:val="StyleAsianBodyAsian"/>
          <w:sz w:val="20"/>
        </w:rPr>
        <w:t>can be developed.</w:t>
      </w:r>
    </w:p>
    <w:p w14:paraId="1CAED78C" w14:textId="73F83621" w:rsidR="00CB4023" w:rsidRPr="00194E71" w:rsidRDefault="00CB4023" w:rsidP="00ED183D">
      <w:pPr>
        <w:pStyle w:val="BodyTextIndent"/>
        <w:spacing w:line="480" w:lineRule="auto"/>
        <w:ind w:firstLine="0"/>
        <w:rPr>
          <w:sz w:val="20"/>
        </w:rPr>
      </w:pPr>
      <w:r w:rsidRPr="00194E71">
        <w:rPr>
          <w:rStyle w:val="StyleAsianBodyAsian"/>
          <w:sz w:val="20"/>
        </w:rPr>
        <w:t xml:space="preserve">SaaS </w:t>
      </w:r>
      <w:r w:rsidR="00A11794" w:rsidRPr="00194E71">
        <w:rPr>
          <w:rStyle w:val="StyleAsianBodyAsian"/>
          <w:sz w:val="20"/>
        </w:rPr>
        <w:t xml:space="preserve">meets multiple stakeholders' demands with </w:t>
      </w:r>
      <w:r w:rsidR="00D24F7F">
        <w:rPr>
          <w:rStyle w:val="StyleAsianBodyAsian"/>
          <w:sz w:val="20"/>
        </w:rPr>
        <w:t xml:space="preserve">the applications of </w:t>
      </w:r>
      <w:r w:rsidR="00A11794" w:rsidRPr="00194E71">
        <w:rPr>
          <w:rStyle w:val="StyleAsianBodyAsian"/>
          <w:sz w:val="20"/>
        </w:rPr>
        <w:t>knowledge-based</w:t>
      </w:r>
      <w:r w:rsidR="00622A67" w:rsidRPr="00194E71">
        <w:rPr>
          <w:rStyle w:val="StyleAsianBodyAsian"/>
          <w:sz w:val="20"/>
        </w:rPr>
        <w:t xml:space="preserve"> </w:t>
      </w:r>
      <w:r w:rsidR="009A1535" w:rsidRPr="00194E71">
        <w:rPr>
          <w:rStyle w:val="StyleAsianBodyAsian"/>
          <w:sz w:val="20"/>
        </w:rPr>
        <w:t xml:space="preserve">stakeholder communication, </w:t>
      </w:r>
      <w:r w:rsidR="00A11794" w:rsidRPr="00194E71">
        <w:rPr>
          <w:rStyle w:val="StyleAsianBodyAsian"/>
          <w:sz w:val="20"/>
        </w:rPr>
        <w:t>PM</w:t>
      </w:r>
      <w:r w:rsidR="009A1535" w:rsidRPr="00194E71">
        <w:rPr>
          <w:rStyle w:val="StyleAsianBodyAsian"/>
          <w:sz w:val="20"/>
        </w:rPr>
        <w:t xml:space="preserve">, </w:t>
      </w:r>
      <w:r w:rsidR="00A11794" w:rsidRPr="00194E71">
        <w:rPr>
          <w:rStyle w:val="StyleAsianBodyAsian"/>
          <w:sz w:val="20"/>
        </w:rPr>
        <w:t>QA</w:t>
      </w:r>
      <w:r w:rsidR="009A1535" w:rsidRPr="00194E71">
        <w:rPr>
          <w:rStyle w:val="StyleAsianBodyAsian"/>
          <w:sz w:val="20"/>
        </w:rPr>
        <w:t xml:space="preserve">, BIM, </w:t>
      </w:r>
      <w:r w:rsidR="00D24F7F">
        <w:rPr>
          <w:rStyle w:val="StyleAsianBodyAsian"/>
          <w:sz w:val="20"/>
        </w:rPr>
        <w:t xml:space="preserve">and </w:t>
      </w:r>
      <w:r w:rsidR="009A1535" w:rsidRPr="00194E71">
        <w:rPr>
          <w:rStyle w:val="StyleAsianBodyAsian"/>
          <w:sz w:val="20"/>
        </w:rPr>
        <w:t>IoT</w:t>
      </w:r>
      <w:r w:rsidR="00A11794" w:rsidRPr="00194E71">
        <w:rPr>
          <w:rStyle w:val="StyleAsianBodyAsian"/>
          <w:sz w:val="20"/>
        </w:rPr>
        <w:t xml:space="preserve"> through</w:t>
      </w:r>
      <w:r w:rsidRPr="00194E71">
        <w:rPr>
          <w:rStyle w:val="StyleAsianBodyAsian"/>
          <w:sz w:val="20"/>
        </w:rPr>
        <w:t xml:space="preserve"> various KMs. These applications collect statu</w:t>
      </w:r>
      <w:r w:rsidR="00E51F30">
        <w:rPr>
          <w:rStyle w:val="StyleAsianBodyAsian"/>
          <w:sz w:val="20"/>
        </w:rPr>
        <w:t>t</w:t>
      </w:r>
      <w:r w:rsidRPr="00194E71">
        <w:rPr>
          <w:rStyle w:val="StyleAsianBodyAsian"/>
          <w:sz w:val="20"/>
        </w:rPr>
        <w:t xml:space="preserve">es of resources and processes to </w:t>
      </w:r>
      <w:r w:rsidR="00765ABA">
        <w:rPr>
          <w:rStyle w:val="StyleAsianBodyAsian"/>
          <w:sz w:val="20"/>
        </w:rPr>
        <w:t>perceive</w:t>
      </w:r>
      <w:r w:rsidRPr="00194E71">
        <w:rPr>
          <w:rStyle w:val="StyleAsianBodyAsian"/>
          <w:sz w:val="20"/>
        </w:rPr>
        <w:t xml:space="preserve"> </w:t>
      </w:r>
      <w:r w:rsidR="00765ABA" w:rsidRPr="00765ABA">
        <w:rPr>
          <w:rStyle w:val="StyleAsianBodyAsian"/>
          <w:sz w:val="20"/>
        </w:rPr>
        <w:t>instantaneous</w:t>
      </w:r>
      <w:r w:rsidRPr="00194E71">
        <w:rPr>
          <w:rStyle w:val="StyleAsianBodyAsian"/>
          <w:sz w:val="20"/>
        </w:rPr>
        <w:t xml:space="preserve"> SCM performance via learning</w:t>
      </w:r>
      <w:r w:rsidR="00765ABA">
        <w:rPr>
          <w:rStyle w:val="StyleAsianBodyAsian"/>
          <w:sz w:val="20"/>
        </w:rPr>
        <w:t xml:space="preserve"> </w:t>
      </w:r>
      <w:r w:rsidRPr="00194E71">
        <w:rPr>
          <w:rStyle w:val="StyleAsianBodyAsian"/>
          <w:sz w:val="20"/>
        </w:rPr>
        <w:t xml:space="preserve">and evaluation. And then, these applications invoke KMs via smart contracts to </w:t>
      </w:r>
      <w:r w:rsidR="00B50C89" w:rsidRPr="00194E71">
        <w:rPr>
          <w:rStyle w:val="StyleAsianBodyAsian"/>
          <w:sz w:val="20"/>
        </w:rPr>
        <w:t>intelligently improve</w:t>
      </w:r>
      <w:r w:rsidRPr="00194E71">
        <w:rPr>
          <w:rStyle w:val="StyleAsianBodyAsian"/>
          <w:sz w:val="20"/>
        </w:rPr>
        <w:t xml:space="preserve"> the performance of </w:t>
      </w:r>
      <w:r w:rsidR="00926585" w:rsidRPr="00194E71">
        <w:rPr>
          <w:sz w:val="20"/>
        </w:rPr>
        <w:t>SCM in modular construction</w:t>
      </w:r>
      <w:r w:rsidRPr="00194E71">
        <w:rPr>
          <w:sz w:val="20"/>
        </w:rPr>
        <w:t>.</w:t>
      </w:r>
      <w:r w:rsidR="00A11794" w:rsidRPr="00194E71">
        <w:rPr>
          <w:sz w:val="20"/>
        </w:rPr>
        <w:t xml:space="preserve"> Furthermore, all </w:t>
      </w:r>
      <w:r w:rsidR="00B50C89" w:rsidRPr="00194E71">
        <w:rPr>
          <w:sz w:val="20"/>
        </w:rPr>
        <w:t>SCM</w:t>
      </w:r>
      <w:r w:rsidR="00A11794" w:rsidRPr="00194E71">
        <w:rPr>
          <w:sz w:val="20"/>
        </w:rPr>
        <w:t xml:space="preserve"> resources</w:t>
      </w:r>
      <w:r w:rsidR="00B50C89" w:rsidRPr="00194E71">
        <w:rPr>
          <w:sz w:val="20"/>
        </w:rPr>
        <w:t xml:space="preserve"> and processes</w:t>
      </w:r>
      <w:r w:rsidR="00A11794" w:rsidRPr="00194E71">
        <w:rPr>
          <w:sz w:val="20"/>
        </w:rPr>
        <w:t xml:space="preserve"> are </w:t>
      </w:r>
      <w:r w:rsidR="00B50C89" w:rsidRPr="00194E71">
        <w:rPr>
          <w:sz w:val="20"/>
        </w:rPr>
        <w:t>grouped</w:t>
      </w:r>
      <w:r w:rsidR="00A11794" w:rsidRPr="00194E71">
        <w:rPr>
          <w:sz w:val="20"/>
        </w:rPr>
        <w:t xml:space="preserve"> as </w:t>
      </w:r>
      <w:r w:rsidR="00B50C89" w:rsidRPr="00194E71">
        <w:rPr>
          <w:sz w:val="20"/>
        </w:rPr>
        <w:t>DIK</w:t>
      </w:r>
      <w:r w:rsidR="00A11794" w:rsidRPr="00194E71">
        <w:rPr>
          <w:sz w:val="20"/>
        </w:rPr>
        <w:t xml:space="preserve"> services </w:t>
      </w:r>
      <w:r w:rsidR="00B50C89" w:rsidRPr="00194E71">
        <w:rPr>
          <w:sz w:val="20"/>
        </w:rPr>
        <w:t>within</w:t>
      </w:r>
      <w:r w:rsidR="00A11794" w:rsidRPr="00194E71">
        <w:rPr>
          <w:sz w:val="20"/>
        </w:rPr>
        <w:t xml:space="preserve"> </w:t>
      </w:r>
      <w:r w:rsidR="00B50C89" w:rsidRPr="00194E71">
        <w:rPr>
          <w:sz w:val="20"/>
        </w:rPr>
        <w:t xml:space="preserve">the </w:t>
      </w:r>
      <w:r w:rsidR="00A11794" w:rsidRPr="00194E71">
        <w:rPr>
          <w:sz w:val="20"/>
        </w:rPr>
        <w:t xml:space="preserve">blockchain to serve end users and other connected systems (e.g., ERP, city information </w:t>
      </w:r>
      <w:proofErr w:type="spellStart"/>
      <w:r w:rsidR="00A11794" w:rsidRPr="00194E71">
        <w:rPr>
          <w:sz w:val="20"/>
        </w:rPr>
        <w:t>modeling</w:t>
      </w:r>
      <w:proofErr w:type="spellEnd"/>
      <w:r w:rsidR="00A11794" w:rsidRPr="00194E71">
        <w:rPr>
          <w:sz w:val="20"/>
        </w:rPr>
        <w:t xml:space="preserve"> (CIM), GIS) in a service-oriented manner.</w:t>
      </w:r>
    </w:p>
    <w:p w14:paraId="7D097884" w14:textId="57C3548E" w:rsidR="0042419A" w:rsidRPr="00194E71" w:rsidRDefault="000A667F" w:rsidP="000A667F">
      <w:pPr>
        <w:pStyle w:val="BodyTextIndent"/>
        <w:spacing w:line="480" w:lineRule="auto"/>
        <w:ind w:firstLine="0"/>
        <w:rPr>
          <w:rStyle w:val="StyleAsianBodyAsian"/>
          <w:sz w:val="20"/>
        </w:rPr>
      </w:pPr>
      <w:r w:rsidRPr="00194E71">
        <w:rPr>
          <w:rStyle w:val="StyleAsianBodyAsian"/>
          <w:sz w:val="20"/>
        </w:rPr>
        <w:t xml:space="preserve">The system architecture of BIBP can </w:t>
      </w:r>
      <w:r w:rsidR="00D56F02" w:rsidRPr="00194E71">
        <w:rPr>
          <w:rStyle w:val="StyleAsianBodyAsian"/>
          <w:sz w:val="20"/>
        </w:rPr>
        <w:t xml:space="preserve">not only </w:t>
      </w:r>
      <w:r w:rsidRPr="00194E71">
        <w:rPr>
          <w:rStyle w:val="StyleAsianBodyAsian"/>
          <w:sz w:val="20"/>
        </w:rPr>
        <w:t>connect physical construction resources to the virtual BIM system via traceable and authentic IoT</w:t>
      </w:r>
      <w:r w:rsidR="00D56F02" w:rsidRPr="00194E71">
        <w:rPr>
          <w:rStyle w:val="StyleAsianBodyAsian"/>
          <w:sz w:val="20"/>
        </w:rPr>
        <w:t xml:space="preserve"> but also define a smart contract-oriented PM/QA mechanism within the Blockchain BIM system to support </w:t>
      </w:r>
      <w:r w:rsidR="00F364F4" w:rsidRPr="00194E71">
        <w:rPr>
          <w:rStyle w:val="StyleAsianBodyAsian"/>
          <w:sz w:val="20"/>
        </w:rPr>
        <w:t xml:space="preserve">the </w:t>
      </w:r>
      <w:r w:rsidR="00D56F02" w:rsidRPr="00194E71">
        <w:rPr>
          <w:rStyle w:val="StyleAsianBodyAsian"/>
          <w:sz w:val="20"/>
        </w:rPr>
        <w:t xml:space="preserve">real-time </w:t>
      </w:r>
      <w:r w:rsidR="00B50C89" w:rsidRPr="00194E71">
        <w:rPr>
          <w:rStyle w:val="StyleAsianBodyAsian"/>
          <w:sz w:val="20"/>
        </w:rPr>
        <w:t>improvement</w:t>
      </w:r>
      <w:r w:rsidR="00D56F02" w:rsidRPr="00194E71">
        <w:rPr>
          <w:rStyle w:val="StyleAsianBodyAsian"/>
          <w:sz w:val="20"/>
        </w:rPr>
        <w:t xml:space="preserve"> of </w:t>
      </w:r>
      <w:r w:rsidR="00926585" w:rsidRPr="00194E71">
        <w:rPr>
          <w:sz w:val="20"/>
        </w:rPr>
        <w:t>SCM in modular construction</w:t>
      </w:r>
      <w:r w:rsidR="00D56F02" w:rsidRPr="00194E71">
        <w:rPr>
          <w:sz w:val="20"/>
        </w:rPr>
        <w:t xml:space="preserve">. </w:t>
      </w:r>
      <w:r w:rsidR="00145421" w:rsidRPr="00194E71">
        <w:rPr>
          <w:sz w:val="20"/>
        </w:rPr>
        <w:t>Furthermore, t</w:t>
      </w:r>
      <w:r w:rsidR="000D79A2" w:rsidRPr="00194E71">
        <w:rPr>
          <w:sz w:val="20"/>
        </w:rPr>
        <w:t>his configuration can allow BIBP</w:t>
      </w:r>
      <w:r w:rsidR="00D56F02" w:rsidRPr="00194E71">
        <w:rPr>
          <w:sz w:val="20"/>
        </w:rPr>
        <w:t xml:space="preserve"> </w:t>
      </w:r>
      <w:r w:rsidR="00145421" w:rsidRPr="00194E71">
        <w:rPr>
          <w:sz w:val="20"/>
        </w:rPr>
        <w:t>to work</w:t>
      </w:r>
      <w:r w:rsidR="000D79A2" w:rsidRPr="00194E71">
        <w:rPr>
          <w:sz w:val="20"/>
        </w:rPr>
        <w:t xml:space="preserve"> </w:t>
      </w:r>
      <w:proofErr w:type="gramStart"/>
      <w:r w:rsidR="000D79A2" w:rsidRPr="00194E71">
        <w:rPr>
          <w:sz w:val="20"/>
        </w:rPr>
        <w:t xml:space="preserve">as </w:t>
      </w:r>
      <w:r w:rsidR="00D56F02" w:rsidRPr="00194E71">
        <w:rPr>
          <w:sz w:val="20"/>
        </w:rPr>
        <w:t>a whole to</w:t>
      </w:r>
      <w:proofErr w:type="gramEnd"/>
      <w:r w:rsidR="00D56F02" w:rsidRPr="00194E71">
        <w:rPr>
          <w:sz w:val="20"/>
        </w:rPr>
        <w:t xml:space="preserve"> offer </w:t>
      </w:r>
      <w:r w:rsidR="007472F8">
        <w:rPr>
          <w:sz w:val="20"/>
        </w:rPr>
        <w:t>innovative</w:t>
      </w:r>
      <w:r w:rsidR="00D56F02" w:rsidRPr="00194E71">
        <w:rPr>
          <w:sz w:val="20"/>
        </w:rPr>
        <w:t xml:space="preserve"> SCM services, help</w:t>
      </w:r>
      <w:r w:rsidR="000D79A2" w:rsidRPr="00194E71">
        <w:rPr>
          <w:sz w:val="20"/>
        </w:rPr>
        <w:t>ing</w:t>
      </w:r>
      <w:r w:rsidR="00D56F02" w:rsidRPr="00194E71">
        <w:rPr>
          <w:sz w:val="20"/>
        </w:rPr>
        <w:t xml:space="preserve"> </w:t>
      </w:r>
      <w:r w:rsidR="00926585" w:rsidRPr="00194E71">
        <w:rPr>
          <w:sz w:val="20"/>
        </w:rPr>
        <w:t xml:space="preserve">modular </w:t>
      </w:r>
      <w:r w:rsidR="00D56F02" w:rsidRPr="00194E71">
        <w:rPr>
          <w:sz w:val="20"/>
        </w:rPr>
        <w:t>construction companies better compete in construction 4.0.</w:t>
      </w:r>
    </w:p>
    <w:p w14:paraId="2F330676" w14:textId="58D2A571" w:rsidR="00EA6E35" w:rsidRPr="00194E71" w:rsidRDefault="00D56F02" w:rsidP="001F6BED">
      <w:pPr>
        <w:pStyle w:val="Heading3"/>
        <w:numPr>
          <w:ilvl w:val="2"/>
          <w:numId w:val="3"/>
        </w:numPr>
        <w:spacing w:line="480" w:lineRule="auto"/>
        <w:rPr>
          <w:rFonts w:ascii="Times New Roman" w:hAnsi="Times New Roman" w:cs="Times New Roman"/>
          <w:color w:val="auto"/>
          <w:sz w:val="20"/>
          <w:szCs w:val="20"/>
        </w:rPr>
      </w:pPr>
      <w:r w:rsidRPr="00194E71">
        <w:rPr>
          <w:rFonts w:ascii="Times New Roman" w:hAnsi="Times New Roman" w:cs="Times New Roman"/>
          <w:color w:val="auto"/>
          <w:sz w:val="20"/>
          <w:szCs w:val="20"/>
        </w:rPr>
        <w:t>Infrastructure as a Service</w:t>
      </w:r>
      <w:r w:rsidR="004F65CA" w:rsidRPr="00194E71">
        <w:rPr>
          <w:rFonts w:ascii="Times New Roman" w:hAnsi="Times New Roman" w:cs="Times New Roman"/>
          <w:color w:val="auto"/>
          <w:sz w:val="20"/>
          <w:szCs w:val="20"/>
        </w:rPr>
        <w:t xml:space="preserve"> (I</w:t>
      </w:r>
      <w:r w:rsidR="004F65CA" w:rsidRPr="00194E71">
        <w:rPr>
          <w:rFonts w:ascii="Times New Roman" w:hAnsi="Times New Roman" w:cs="Times New Roman" w:hint="eastAsia"/>
          <w:color w:val="auto"/>
          <w:sz w:val="20"/>
          <w:szCs w:val="20"/>
        </w:rPr>
        <w:t>aa</w:t>
      </w:r>
      <w:r w:rsidR="004F65CA" w:rsidRPr="00194E71">
        <w:rPr>
          <w:rFonts w:ascii="Times New Roman" w:hAnsi="Times New Roman" w:cs="Times New Roman"/>
          <w:color w:val="auto"/>
          <w:sz w:val="20"/>
          <w:szCs w:val="20"/>
        </w:rPr>
        <w:t>S)</w:t>
      </w:r>
    </w:p>
    <w:p w14:paraId="108A404E" w14:textId="5B029691" w:rsidR="00441846" w:rsidRPr="00194E71" w:rsidRDefault="003A4423" w:rsidP="00441846">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The</w:t>
      </w:r>
      <w:r w:rsidR="004F65CA" w:rsidRPr="00194E71">
        <w:rPr>
          <w:rFonts w:ascii="Times New Roman" w:hAnsi="Times New Roman" w:cs="Times New Roman"/>
          <w:sz w:val="20"/>
          <w:szCs w:val="20"/>
        </w:rPr>
        <w:t xml:space="preserve"> hardware and protocols</w:t>
      </w:r>
      <w:r w:rsidRPr="00194E71">
        <w:rPr>
          <w:rFonts w:ascii="Times New Roman" w:hAnsi="Times New Roman" w:cs="Times New Roman"/>
          <w:sz w:val="20"/>
          <w:szCs w:val="20"/>
        </w:rPr>
        <w:t xml:space="preserve"> in IaaS can serve in edge and cloud infrastructures</w:t>
      </w:r>
      <w:r w:rsidR="00816F23" w:rsidRPr="00194E71">
        <w:rPr>
          <w:rFonts w:ascii="Times New Roman" w:hAnsi="Times New Roman" w:cs="Times New Roman"/>
          <w:sz w:val="20"/>
          <w:szCs w:val="20"/>
        </w:rPr>
        <w:t xml:space="preserve"> (See Fig.</w:t>
      </w:r>
      <w:r w:rsidR="00145421" w:rsidRPr="00194E71">
        <w:rPr>
          <w:rFonts w:ascii="Times New Roman" w:hAnsi="Times New Roman" w:cs="Times New Roman"/>
          <w:sz w:val="20"/>
          <w:szCs w:val="20"/>
        </w:rPr>
        <w:t>4</w:t>
      </w:r>
      <w:r w:rsidR="001D7B33" w:rsidRPr="00194E71">
        <w:rPr>
          <w:rFonts w:ascii="Times New Roman" w:hAnsi="Times New Roman" w:cs="Times New Roman"/>
          <w:sz w:val="20"/>
          <w:szCs w:val="20"/>
        </w:rPr>
        <w:t xml:space="preserve"> (a)</w:t>
      </w:r>
      <w:r w:rsidR="00816F23" w:rsidRPr="00194E71">
        <w:rPr>
          <w:rFonts w:ascii="Times New Roman" w:hAnsi="Times New Roman" w:cs="Times New Roman"/>
          <w:sz w:val="20"/>
          <w:szCs w:val="20"/>
        </w:rPr>
        <w:t>)</w:t>
      </w:r>
      <w:r w:rsidR="004F65CA" w:rsidRPr="00194E71">
        <w:rPr>
          <w:rFonts w:ascii="Times New Roman" w:hAnsi="Times New Roman" w:cs="Times New Roman"/>
          <w:sz w:val="20"/>
          <w:szCs w:val="20"/>
        </w:rPr>
        <w:t xml:space="preserve">. The edge comprises IoT-enabled construction resources (e.g., 4M1E), </w:t>
      </w:r>
      <w:r w:rsidRPr="00194E71">
        <w:rPr>
          <w:rFonts w:ascii="Times New Roman" w:hAnsi="Times New Roman" w:cs="Times New Roman"/>
          <w:sz w:val="20"/>
          <w:szCs w:val="20"/>
        </w:rPr>
        <w:t xml:space="preserve">communication protocols, </w:t>
      </w:r>
      <w:bookmarkStart w:id="25" w:name="_Hlk83804231"/>
      <w:r w:rsidR="004F65CA" w:rsidRPr="00194E71">
        <w:rPr>
          <w:rFonts w:ascii="Times New Roman" w:hAnsi="Times New Roman" w:cs="Times New Roman"/>
          <w:sz w:val="20"/>
          <w:szCs w:val="20"/>
        </w:rPr>
        <w:t xml:space="preserve">gateway nodes </w:t>
      </w:r>
      <w:bookmarkEnd w:id="25"/>
      <w:r w:rsidR="004F65CA" w:rsidRPr="00194E71">
        <w:rPr>
          <w:rFonts w:ascii="Times New Roman" w:hAnsi="Times New Roman" w:cs="Times New Roman"/>
          <w:sz w:val="20"/>
          <w:szCs w:val="20"/>
        </w:rPr>
        <w:t xml:space="preserve">(GNs), </w:t>
      </w:r>
      <w:bookmarkStart w:id="26" w:name="_Hlk83804240"/>
      <w:r w:rsidR="004F65CA" w:rsidRPr="00194E71">
        <w:rPr>
          <w:rFonts w:ascii="Times New Roman" w:hAnsi="Times New Roman" w:cs="Times New Roman"/>
          <w:sz w:val="20"/>
          <w:szCs w:val="20"/>
        </w:rPr>
        <w:t xml:space="preserve">broker nodes </w:t>
      </w:r>
      <w:bookmarkEnd w:id="26"/>
      <w:r w:rsidR="004F65CA" w:rsidRPr="00194E71">
        <w:rPr>
          <w:rFonts w:ascii="Times New Roman" w:hAnsi="Times New Roman" w:cs="Times New Roman"/>
          <w:sz w:val="20"/>
          <w:szCs w:val="20"/>
        </w:rPr>
        <w:t>(BN</w:t>
      </w:r>
      <w:r w:rsidR="004F65CA" w:rsidRPr="00194E71">
        <w:rPr>
          <w:rFonts w:ascii="Times New Roman" w:hAnsi="Times New Roman" w:cs="Times New Roman" w:hint="eastAsia"/>
          <w:sz w:val="20"/>
          <w:szCs w:val="20"/>
        </w:rPr>
        <w:t>s</w:t>
      </w:r>
      <w:r w:rsidR="004F65CA" w:rsidRPr="00194E71">
        <w:rPr>
          <w:rFonts w:ascii="Times New Roman" w:hAnsi="Times New Roman" w:cs="Times New Roman"/>
          <w:sz w:val="20"/>
          <w:szCs w:val="20"/>
        </w:rPr>
        <w:t xml:space="preserve">), and </w:t>
      </w:r>
      <w:bookmarkStart w:id="27" w:name="_Hlk83804251"/>
      <w:r w:rsidR="004F65CA" w:rsidRPr="00194E71">
        <w:rPr>
          <w:rFonts w:ascii="Times New Roman" w:hAnsi="Times New Roman" w:cs="Times New Roman"/>
          <w:sz w:val="20"/>
          <w:szCs w:val="20"/>
        </w:rPr>
        <w:t xml:space="preserve">computing unit nodes </w:t>
      </w:r>
      <w:bookmarkEnd w:id="27"/>
      <w:r w:rsidR="004F65CA" w:rsidRPr="00194E71">
        <w:rPr>
          <w:rFonts w:ascii="Times New Roman" w:hAnsi="Times New Roman" w:cs="Times New Roman"/>
          <w:sz w:val="20"/>
          <w:szCs w:val="20"/>
        </w:rPr>
        <w:t>(CUNs).</w:t>
      </w:r>
      <w:r w:rsidRPr="00194E71">
        <w:rPr>
          <w:rFonts w:ascii="Times New Roman" w:hAnsi="Times New Roman" w:cs="Times New Roman"/>
          <w:sz w:val="20"/>
          <w:szCs w:val="20"/>
        </w:rPr>
        <w:t xml:space="preserve"> Construction resources include man (e.g., worker), machine (e.g., crane, vehicle), material </w:t>
      </w:r>
      <w:r w:rsidRPr="00194E71">
        <w:rPr>
          <w:rFonts w:ascii="Times New Roman" w:hAnsi="Times New Roman" w:cs="Times New Roman"/>
          <w:sz w:val="20"/>
          <w:szCs w:val="20"/>
        </w:rPr>
        <w:lastRenderedPageBreak/>
        <w:t xml:space="preserve">(e.g., prefabricated modules), method (e.g., inspection standards), environment (e.g., production plant, construction site). The real-time statuses of construction resources are captured by IoT devices and sensors with various communication protocols. </w:t>
      </w:r>
      <w:r w:rsidR="00441846" w:rsidRPr="00194E71">
        <w:rPr>
          <w:rFonts w:ascii="Times New Roman" w:hAnsi="Times New Roman" w:cs="Times New Roman"/>
          <w:sz w:val="20"/>
          <w:szCs w:val="20"/>
        </w:rPr>
        <w:t>GNs work as the interface to preprocess the data from IoT and forward the unified data to BNs, CUNs, BIM nodes (BIMNs), and KM nodes (KMNs), meanwhile receiving and transmit their responses and orders to IoT-enabled construction resources. BNs assign proper CUNs to process the time-sensitive tasks at the edge or pass on the complex tasks to the cloud. BIMNs update the virtual models by incorporating the data from the edge. Cloud offers sufficient computing and storage capacity for BIM and KMs to handle computing-intensive but latency-tolerant tasks or share burdens from BNs and CUNs.</w:t>
      </w:r>
    </w:p>
    <w:p w14:paraId="13B968FB" w14:textId="349742FD" w:rsidR="001D7B33" w:rsidRPr="00194E71" w:rsidRDefault="001D7B33" w:rsidP="001D7B33">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A smart IoT plan is proposed in IaaS, where smart IoT can also work as an information exchange agent is called an “oracle” in the blockchain. It </w:t>
      </w:r>
      <w:r w:rsidR="00546143" w:rsidRPr="00194E71">
        <w:rPr>
          <w:rFonts w:ascii="Times New Roman" w:hAnsi="Times New Roman" w:cs="Times New Roman"/>
          <w:sz w:val="20"/>
          <w:szCs w:val="20"/>
        </w:rPr>
        <w:t>can be</w:t>
      </w:r>
      <w:r w:rsidRPr="00194E71">
        <w:rPr>
          <w:rFonts w:ascii="Times New Roman" w:hAnsi="Times New Roman" w:cs="Times New Roman"/>
          <w:sz w:val="20"/>
          <w:szCs w:val="20"/>
        </w:rPr>
        <w:t xml:space="preserve"> a flexible board of IoT sensors. For example, inertial measurement units and air pressure units can compensate the GPS </w:t>
      </w:r>
      <w:r w:rsidR="007472F8">
        <w:rPr>
          <w:rFonts w:ascii="Times New Roman" w:hAnsi="Times New Roman" w:cs="Times New Roman"/>
          <w:sz w:val="20"/>
          <w:szCs w:val="20"/>
        </w:rPr>
        <w:t>positions</w:t>
      </w:r>
      <w:r w:rsidRPr="00194E71">
        <w:rPr>
          <w:rFonts w:ascii="Times New Roman" w:hAnsi="Times New Roman" w:cs="Times New Roman"/>
          <w:sz w:val="20"/>
          <w:szCs w:val="20"/>
        </w:rPr>
        <w:t xml:space="preserve"> on </w:t>
      </w:r>
      <w:r w:rsidR="007472F8">
        <w:rPr>
          <w:rFonts w:ascii="Times New Roman" w:hAnsi="Times New Roman" w:cs="Times New Roman"/>
          <w:sz w:val="20"/>
          <w:szCs w:val="20"/>
        </w:rPr>
        <w:t>precise</w:t>
      </w:r>
      <w:r w:rsidRPr="00194E71">
        <w:rPr>
          <w:rFonts w:ascii="Times New Roman" w:hAnsi="Times New Roman" w:cs="Times New Roman"/>
          <w:sz w:val="20"/>
          <w:szCs w:val="20"/>
        </w:rPr>
        <w:t xml:space="preserve"> </w:t>
      </w:r>
      <w:r w:rsidR="007472F8">
        <w:rPr>
          <w:rFonts w:ascii="Times New Roman" w:hAnsi="Times New Roman" w:cs="Times New Roman"/>
          <w:sz w:val="20"/>
          <w:szCs w:val="20"/>
        </w:rPr>
        <w:t>movement</w:t>
      </w:r>
      <w:r w:rsidRPr="00194E71">
        <w:rPr>
          <w:rFonts w:ascii="Times New Roman" w:hAnsi="Times New Roman" w:cs="Times New Roman"/>
          <w:sz w:val="20"/>
          <w:szCs w:val="20"/>
        </w:rPr>
        <w:t xml:space="preserve">s and height data. </w:t>
      </w:r>
      <w:r w:rsidR="007472F8" w:rsidRPr="007472F8">
        <w:rPr>
          <w:rFonts w:ascii="Times New Roman" w:hAnsi="Times New Roman" w:cs="Times New Roman"/>
          <w:sz w:val="20"/>
          <w:szCs w:val="20"/>
        </w:rPr>
        <w:t>Furthermore, for facility management, a supplement of passive RFID and QR codes can adhere to the prefabricated modules for a long time</w:t>
      </w:r>
      <w:r w:rsidRPr="00194E71">
        <w:rPr>
          <w:rFonts w:ascii="Times New Roman" w:hAnsi="Times New Roman" w:cs="Times New Roman"/>
          <w:sz w:val="20"/>
          <w:szCs w:val="20"/>
        </w:rPr>
        <w:t xml:space="preserve">. </w:t>
      </w:r>
      <w:r w:rsidR="007472F8" w:rsidRPr="007472F8">
        <w:rPr>
          <w:rFonts w:ascii="Times New Roman" w:hAnsi="Times New Roman" w:cs="Times New Roman"/>
          <w:sz w:val="20"/>
          <w:szCs w:val="20"/>
        </w:rPr>
        <w:t>For certain IoT applications, a mix of diverse IoT design profiles can provide the best performance-price ratio</w:t>
      </w:r>
      <w:r w:rsidRPr="00194E71">
        <w:rPr>
          <w:rFonts w:ascii="Times New Roman" w:hAnsi="Times New Roman" w:cs="Times New Roman"/>
          <w:sz w:val="20"/>
          <w:szCs w:val="20"/>
        </w:rPr>
        <w:t>. Fig.</w:t>
      </w:r>
      <w:r w:rsidR="00145421" w:rsidRPr="00194E71">
        <w:rPr>
          <w:rFonts w:ascii="Times New Roman" w:hAnsi="Times New Roman" w:cs="Times New Roman"/>
          <w:sz w:val="20"/>
          <w:szCs w:val="20"/>
        </w:rPr>
        <w:t>4</w:t>
      </w:r>
      <w:r w:rsidRPr="00194E71">
        <w:rPr>
          <w:rFonts w:ascii="Times New Roman" w:hAnsi="Times New Roman" w:cs="Times New Roman"/>
          <w:sz w:val="20"/>
          <w:szCs w:val="20"/>
        </w:rPr>
        <w:t xml:space="preserve"> (b) shows some detailed IoT plans. The initial plan includes two models: (1) </w:t>
      </w:r>
      <w:r w:rsidR="007472F8" w:rsidRPr="007472F8">
        <w:rPr>
          <w:rFonts w:ascii="Times New Roman" w:hAnsi="Times New Roman" w:cs="Times New Roman"/>
          <w:sz w:val="20"/>
          <w:szCs w:val="20"/>
        </w:rPr>
        <w:t>A single low-energy GPS sensor for LBS logistics offshore</w:t>
      </w:r>
      <w:r w:rsidRPr="00194E71">
        <w:rPr>
          <w:rFonts w:ascii="Times New Roman" w:hAnsi="Times New Roman" w:cs="Times New Roman"/>
          <w:sz w:val="20"/>
          <w:szCs w:val="20"/>
        </w:rPr>
        <w:t xml:space="preserve">. (2) </w:t>
      </w:r>
      <w:r w:rsidR="007472F8" w:rsidRPr="007472F8">
        <w:rPr>
          <w:rFonts w:ascii="Times New Roman" w:hAnsi="Times New Roman" w:cs="Times New Roman"/>
          <w:sz w:val="20"/>
          <w:szCs w:val="20"/>
        </w:rPr>
        <w:t>For off-site plant and on-site assembly</w:t>
      </w:r>
      <w:r w:rsidR="007472F8">
        <w:rPr>
          <w:rFonts w:ascii="Times New Roman" w:hAnsi="Times New Roman" w:cs="Times New Roman"/>
          <w:sz w:val="20"/>
          <w:szCs w:val="20"/>
        </w:rPr>
        <w:t xml:space="preserve"> </w:t>
      </w:r>
      <w:r w:rsidR="007472F8" w:rsidRPr="00194E71">
        <w:rPr>
          <w:rFonts w:ascii="Times New Roman" w:hAnsi="Times New Roman" w:cs="Times New Roman"/>
          <w:sz w:val="20"/>
          <w:szCs w:val="20"/>
        </w:rPr>
        <w:t>PM/QA</w:t>
      </w:r>
      <w:r w:rsidR="007472F8" w:rsidRPr="007472F8">
        <w:rPr>
          <w:rFonts w:ascii="Times New Roman" w:hAnsi="Times New Roman" w:cs="Times New Roman"/>
          <w:sz w:val="20"/>
          <w:szCs w:val="20"/>
        </w:rPr>
        <w:t xml:space="preserve">, high-frequency, numerous </w:t>
      </w:r>
      <w:proofErr w:type="gramStart"/>
      <w:r w:rsidR="007472F8" w:rsidRPr="007472F8">
        <w:rPr>
          <w:rFonts w:ascii="Times New Roman" w:hAnsi="Times New Roman" w:cs="Times New Roman"/>
          <w:sz w:val="20"/>
          <w:szCs w:val="20"/>
        </w:rPr>
        <w:t>movements</w:t>
      </w:r>
      <w:proofErr w:type="gramEnd"/>
      <w:r w:rsidR="007472F8" w:rsidRPr="007472F8">
        <w:rPr>
          <w:rFonts w:ascii="Times New Roman" w:hAnsi="Times New Roman" w:cs="Times New Roman"/>
          <w:sz w:val="20"/>
          <w:szCs w:val="20"/>
        </w:rPr>
        <w:t xml:space="preserve"> and environmental sensors are required</w:t>
      </w:r>
      <w:r w:rsidRPr="00194E71">
        <w:rPr>
          <w:rFonts w:ascii="Times New Roman" w:hAnsi="Times New Roman" w:cs="Times New Roman"/>
          <w:sz w:val="20"/>
          <w:szCs w:val="20"/>
        </w:rPr>
        <w:t>.</w:t>
      </w:r>
    </w:p>
    <w:p w14:paraId="643A3B2C" w14:textId="6FADC04C" w:rsidR="00546143" w:rsidRPr="00194E71" w:rsidRDefault="00546143" w:rsidP="00546143">
      <w:pPr>
        <w:snapToGrid w:val="0"/>
        <w:spacing w:before="100" w:beforeAutospacing="1" w:after="100" w:afterAutospacing="1" w:line="480" w:lineRule="auto"/>
        <w:jc w:val="both"/>
        <w:rPr>
          <w:rFonts w:ascii="Times New Roman" w:eastAsia="SimSun" w:hAnsi="Times New Roman" w:cs="Times New Roman"/>
          <w:sz w:val="20"/>
          <w:szCs w:val="20"/>
          <w:lang w:val="en-GB" w:eastAsia="en-US"/>
        </w:rPr>
      </w:pPr>
      <w:r w:rsidRPr="00194E71">
        <w:rPr>
          <w:rFonts w:ascii="Times New Roman" w:eastAsia="SimSun" w:hAnsi="Times New Roman" w:cs="Times New Roman"/>
          <w:sz w:val="20"/>
          <w:szCs w:val="20"/>
          <w:lang w:val="en-GB" w:eastAsia="en-US"/>
        </w:rPr>
        <w:t xml:space="preserve">Hardware and software protocols in the IaaS are designed to regulate the synchronization of </w:t>
      </w:r>
      <w:r w:rsidR="00926585" w:rsidRPr="00194E71">
        <w:rPr>
          <w:rFonts w:ascii="Times New Roman" w:eastAsia="SimSun" w:hAnsi="Times New Roman" w:cs="Times New Roman"/>
          <w:sz w:val="20"/>
          <w:szCs w:val="20"/>
          <w:lang w:val="en-GB" w:eastAsia="en-US"/>
        </w:rPr>
        <w:t>SCM</w:t>
      </w:r>
      <w:r w:rsidRPr="00194E71">
        <w:rPr>
          <w:rFonts w:ascii="Times New Roman" w:eastAsia="SimSun" w:hAnsi="Times New Roman" w:cs="Times New Roman"/>
          <w:sz w:val="20"/>
          <w:szCs w:val="20"/>
          <w:lang w:val="en-GB" w:eastAsia="en-US"/>
        </w:rPr>
        <w:t xml:space="preserve"> reality. As shown in Fig.</w:t>
      </w:r>
      <w:r w:rsidR="00145421" w:rsidRPr="00194E71">
        <w:rPr>
          <w:rFonts w:ascii="Times New Roman" w:eastAsia="SimSun" w:hAnsi="Times New Roman" w:cs="Times New Roman"/>
          <w:sz w:val="20"/>
          <w:szCs w:val="20"/>
          <w:lang w:val="en-GB" w:eastAsia="en-US"/>
        </w:rPr>
        <w:t>4</w:t>
      </w:r>
      <w:r w:rsidRPr="00194E71">
        <w:rPr>
          <w:rFonts w:ascii="Times New Roman" w:eastAsia="SimSun" w:hAnsi="Times New Roman" w:cs="Times New Roman"/>
          <w:sz w:val="20"/>
          <w:szCs w:val="20"/>
          <w:lang w:val="en-GB" w:eastAsia="en-US"/>
        </w:rPr>
        <w:t xml:space="preserve"> (c), the SCM process involves several stages </w:t>
      </w:r>
      <w:r w:rsidR="008B440D">
        <w:rPr>
          <w:rFonts w:ascii="Times New Roman" w:eastAsia="SimSun" w:hAnsi="Times New Roman" w:cs="Times New Roman"/>
          <w:sz w:val="20"/>
          <w:szCs w:val="20"/>
          <w:lang w:val="en-GB" w:eastAsia="en-US"/>
        </w:rPr>
        <w:t>and various</w:t>
      </w:r>
      <w:r w:rsidRPr="00194E71">
        <w:rPr>
          <w:rFonts w:ascii="Times New Roman" w:eastAsia="SimSun" w:hAnsi="Times New Roman" w:cs="Times New Roman"/>
          <w:sz w:val="20"/>
          <w:szCs w:val="20"/>
          <w:lang w:val="en-GB" w:eastAsia="en-US"/>
        </w:rPr>
        <w:t xml:space="preserve"> stakeholders. There are existing means to manage the SCM activities in practice, such as as-designed BIM, documents</w:t>
      </w:r>
      <w:r w:rsidR="007472F8">
        <w:rPr>
          <w:rFonts w:ascii="Times New Roman" w:eastAsia="SimSun" w:hAnsi="Times New Roman" w:cs="Times New Roman"/>
          <w:sz w:val="20"/>
          <w:szCs w:val="20"/>
          <w:lang w:val="en-GB" w:eastAsia="en-US"/>
        </w:rPr>
        <w:t>,</w:t>
      </w:r>
      <w:r w:rsidRPr="00194E71">
        <w:rPr>
          <w:rFonts w:ascii="Times New Roman" w:eastAsia="SimSun" w:hAnsi="Times New Roman" w:cs="Times New Roman"/>
          <w:sz w:val="20"/>
          <w:szCs w:val="20"/>
          <w:lang w:val="en-GB" w:eastAsia="en-US"/>
        </w:rPr>
        <w:t xml:space="preserve"> and orders of prefabricated modules, construction IoT for SCM, and </w:t>
      </w:r>
      <w:r w:rsidR="003B5373" w:rsidRPr="00194E71">
        <w:rPr>
          <w:rFonts w:ascii="Times New Roman" w:eastAsia="SimSun" w:hAnsi="Times New Roman" w:cs="Times New Roman"/>
          <w:sz w:val="20"/>
          <w:szCs w:val="20"/>
          <w:lang w:val="en-GB" w:eastAsia="en-US"/>
        </w:rPr>
        <w:t xml:space="preserve">the </w:t>
      </w:r>
      <w:r w:rsidRPr="00194E71">
        <w:rPr>
          <w:rFonts w:ascii="Times New Roman" w:eastAsia="SimSun" w:hAnsi="Times New Roman" w:cs="Times New Roman"/>
          <w:sz w:val="20"/>
          <w:szCs w:val="20"/>
          <w:lang w:val="en-GB" w:eastAsia="en-US"/>
        </w:rPr>
        <w:t xml:space="preserve">progress monitoring system. Therefore, comprehensive hardware and software protocols </w:t>
      </w:r>
      <w:proofErr w:type="spellStart"/>
      <w:r w:rsidRPr="00194E71">
        <w:rPr>
          <w:rFonts w:ascii="Times New Roman" w:eastAsia="SimSun" w:hAnsi="Times New Roman" w:cs="Times New Roman"/>
          <w:sz w:val="20"/>
          <w:szCs w:val="20"/>
          <w:lang w:val="en-GB" w:eastAsia="en-US"/>
        </w:rPr>
        <w:t>fulfill</w:t>
      </w:r>
      <w:proofErr w:type="spellEnd"/>
      <w:r w:rsidRPr="00194E71">
        <w:rPr>
          <w:rFonts w:ascii="Times New Roman" w:eastAsia="SimSun" w:hAnsi="Times New Roman" w:cs="Times New Roman"/>
          <w:sz w:val="20"/>
          <w:szCs w:val="20"/>
          <w:lang w:val="en-GB" w:eastAsia="en-US"/>
        </w:rPr>
        <w:t xml:space="preserve"> the need to map and integrate the data in existing means and systems to the BIBP platform.</w:t>
      </w:r>
    </w:p>
    <w:p w14:paraId="28FD00E5" w14:textId="1D203886" w:rsidR="00546143" w:rsidRPr="00194E71" w:rsidRDefault="007472F8" w:rsidP="00546143">
      <w:pPr>
        <w:snapToGrid w:val="0"/>
        <w:spacing w:before="100" w:beforeAutospacing="1" w:after="100" w:afterAutospacing="1" w:line="480" w:lineRule="auto"/>
        <w:jc w:val="both"/>
        <w:rPr>
          <w:rFonts w:ascii="Times New Roman" w:eastAsia="SimSun" w:hAnsi="Times New Roman" w:cs="Times New Roman"/>
          <w:sz w:val="20"/>
          <w:szCs w:val="20"/>
          <w:lang w:val="en-GB" w:eastAsia="en-US"/>
        </w:rPr>
      </w:pPr>
      <w:r w:rsidRPr="007472F8">
        <w:rPr>
          <w:rFonts w:ascii="Times New Roman" w:eastAsia="SimSun" w:hAnsi="Times New Roman" w:cs="Times New Roman"/>
          <w:sz w:val="20"/>
          <w:szCs w:val="20"/>
          <w:lang w:val="en-GB" w:eastAsia="en-US"/>
        </w:rPr>
        <w:t>In comparison to existing blockchain systems in the construction industry, this research offers open blockchain IoT-BIM as the Infrastructure, which is based on an open BIM standard that is expanded from IFC</w:t>
      </w:r>
      <w:r w:rsidR="00C96F73">
        <w:rPr>
          <w:rFonts w:ascii="Times New Roman" w:eastAsia="SimSun" w:hAnsi="Times New Roman" w:cs="Times New Roman"/>
          <w:sz w:val="20"/>
          <w:szCs w:val="20"/>
          <w:lang w:val="en-GB" w:eastAsia="en-US"/>
        </w:rPr>
        <w:t>.</w:t>
      </w:r>
      <w:r w:rsidR="00C96F73" w:rsidRPr="00C96F73">
        <w:rPr>
          <w:rFonts w:ascii="Times New Roman" w:eastAsia="SimSun" w:hAnsi="Times New Roman" w:cs="Times New Roman"/>
          <w:sz w:val="20"/>
          <w:szCs w:val="20"/>
          <w:lang w:val="en-GB" w:eastAsia="en-US"/>
        </w:rPr>
        <w:t xml:space="preserve"> </w:t>
      </w:r>
      <w:r w:rsidR="00546143" w:rsidRPr="00194E71">
        <w:rPr>
          <w:rFonts w:ascii="Times New Roman" w:eastAsia="SimSun" w:hAnsi="Times New Roman" w:cs="Times New Roman"/>
          <w:sz w:val="20"/>
          <w:szCs w:val="20"/>
          <w:lang w:val="en-GB" w:eastAsia="en-US"/>
        </w:rPr>
        <w:t xml:space="preserve">Extending the existing open BIM standard IFC (ISO 16739-1:2018) is </w:t>
      </w:r>
      <w:r w:rsidR="00C96F73">
        <w:rPr>
          <w:rFonts w:ascii="Times New Roman" w:eastAsia="SimSun" w:hAnsi="Times New Roman" w:cs="Times New Roman"/>
          <w:sz w:val="20"/>
          <w:szCs w:val="20"/>
          <w:lang w:val="en-GB" w:eastAsia="en-US"/>
        </w:rPr>
        <w:t>a</w:t>
      </w:r>
      <w:r w:rsidR="00546143" w:rsidRPr="00194E71">
        <w:rPr>
          <w:rFonts w:ascii="Times New Roman" w:eastAsia="SimSun" w:hAnsi="Times New Roman" w:cs="Times New Roman"/>
          <w:sz w:val="20"/>
          <w:szCs w:val="20"/>
          <w:lang w:val="en-GB" w:eastAsia="en-US"/>
        </w:rPr>
        <w:t xml:space="preserve"> necessity in IaaS. </w:t>
      </w:r>
      <w:r w:rsidR="008B440D">
        <w:rPr>
          <w:rFonts w:ascii="Times New Roman" w:eastAsia="SimSun" w:hAnsi="Times New Roman" w:cs="Times New Roman"/>
          <w:sz w:val="20"/>
          <w:szCs w:val="20"/>
          <w:lang w:val="en-GB" w:eastAsia="en-US"/>
        </w:rPr>
        <w:t>Fig.4 (d) shows that</w:t>
      </w:r>
      <w:r w:rsidR="00546143" w:rsidRPr="00194E71">
        <w:rPr>
          <w:rFonts w:ascii="Times New Roman" w:eastAsia="SimSun" w:hAnsi="Times New Roman" w:cs="Times New Roman"/>
          <w:sz w:val="20"/>
          <w:szCs w:val="20"/>
          <w:lang w:val="en-GB" w:eastAsia="en-US"/>
        </w:rPr>
        <w:t xml:space="preserve"> the extended BIM standard can handle more functions than the conventional IFC standard. </w:t>
      </w:r>
      <w:r w:rsidR="00546143" w:rsidRPr="00194E71">
        <w:rPr>
          <w:rFonts w:ascii="Times New Roman" w:hAnsi="Times New Roman" w:cs="Times New Roman"/>
          <w:sz w:val="20"/>
          <w:szCs w:val="20"/>
        </w:rPr>
        <w:t xml:space="preserve">The new extension in IFC involves two parts. The first part is a semantic deferential transition (SDT) model developed by </w:t>
      </w:r>
      <w:proofErr w:type="spellStart"/>
      <w:r w:rsidR="00546143" w:rsidRPr="00194E71">
        <w:rPr>
          <w:rFonts w:ascii="Times New Roman" w:hAnsi="Times New Roman" w:cs="Times New Roman"/>
          <w:sz w:val="20"/>
          <w:szCs w:val="20"/>
        </w:rPr>
        <w:t>Xue</w:t>
      </w:r>
      <w:proofErr w:type="spellEnd"/>
      <w:r w:rsidR="00546143" w:rsidRPr="00194E71">
        <w:rPr>
          <w:rFonts w:ascii="Times New Roman" w:hAnsi="Times New Roman" w:cs="Times New Roman"/>
          <w:sz w:val="20"/>
          <w:szCs w:val="20"/>
        </w:rPr>
        <w:t xml:space="preserve"> and Lu (2020) for blockchain computability. As BIM models are usually massive</w:t>
      </w:r>
      <w:r w:rsidR="00C96F73">
        <w:rPr>
          <w:rFonts w:ascii="Times New Roman" w:hAnsi="Times New Roman" w:cs="Times New Roman"/>
          <w:sz w:val="20"/>
          <w:szCs w:val="20"/>
        </w:rPr>
        <w:t xml:space="preserve"> in size</w:t>
      </w:r>
      <w:r w:rsidR="008B440D">
        <w:rPr>
          <w:rFonts w:ascii="Times New Roman" w:hAnsi="Times New Roman" w:cs="Times New Roman"/>
          <w:sz w:val="20"/>
          <w:szCs w:val="20"/>
        </w:rPr>
        <w:t xml:space="preserve">, the blockchain </w:t>
      </w:r>
      <w:r w:rsidR="0045406F">
        <w:rPr>
          <w:rFonts w:ascii="Times New Roman" w:hAnsi="Times New Roman" w:cs="Times New Roman"/>
          <w:sz w:val="20"/>
          <w:szCs w:val="20"/>
        </w:rPr>
        <w:t>cannot handle</w:t>
      </w:r>
      <w:r w:rsidR="008B440D">
        <w:rPr>
          <w:rFonts w:ascii="Times New Roman" w:hAnsi="Times New Roman" w:cs="Times New Roman"/>
          <w:sz w:val="20"/>
          <w:szCs w:val="20"/>
        </w:rPr>
        <w:t xml:space="preserve"> massive data due to</w:t>
      </w:r>
      <w:r w:rsidR="00546143" w:rsidRPr="00194E71">
        <w:rPr>
          <w:rFonts w:ascii="Times New Roman" w:hAnsi="Times New Roman" w:cs="Times New Roman"/>
          <w:sz w:val="20"/>
          <w:szCs w:val="20"/>
        </w:rPr>
        <w:t xml:space="preserve"> network capability. Also, as shared by multiple stakeholders, BIM is subjected to simultaneous changes by different parties simultaneously. Therefore, a well-defined extension model to bridge the fundamental gap between the IFC and blockchain can manage the real-time, simultaneous changes as IFC change consensuses. The other extension to IFC is the IoT properties, which </w:t>
      </w:r>
      <w:r w:rsidR="00EF2578">
        <w:rPr>
          <w:rFonts w:ascii="Times New Roman" w:hAnsi="Times New Roman" w:cs="Times New Roman"/>
          <w:sz w:val="20"/>
          <w:szCs w:val="20"/>
        </w:rPr>
        <w:t>were</w:t>
      </w:r>
      <w:r w:rsidR="00546143" w:rsidRPr="00194E71">
        <w:rPr>
          <w:rFonts w:ascii="Times New Roman" w:hAnsi="Times New Roman" w:cs="Times New Roman"/>
          <w:sz w:val="20"/>
          <w:szCs w:val="20"/>
        </w:rPr>
        <w:t xml:space="preserve"> non-existed in the </w:t>
      </w:r>
      <w:r w:rsidR="00EF2578">
        <w:rPr>
          <w:rFonts w:ascii="Times New Roman" w:hAnsi="Times New Roman" w:cs="Times New Roman"/>
          <w:sz w:val="20"/>
          <w:szCs w:val="20"/>
        </w:rPr>
        <w:t xml:space="preserve">current </w:t>
      </w:r>
      <w:r w:rsidR="00546143" w:rsidRPr="00194E71">
        <w:rPr>
          <w:rFonts w:ascii="Times New Roman" w:hAnsi="Times New Roman" w:cs="Times New Roman"/>
          <w:sz w:val="20"/>
          <w:szCs w:val="20"/>
        </w:rPr>
        <w:t xml:space="preserve">IFC properties. Examples </w:t>
      </w:r>
      <w:r w:rsidR="00546143" w:rsidRPr="00194E71">
        <w:rPr>
          <w:rFonts w:ascii="Times New Roman" w:hAnsi="Times New Roman" w:cs="Times New Roman"/>
          <w:sz w:val="20"/>
          <w:szCs w:val="20"/>
        </w:rPr>
        <w:lastRenderedPageBreak/>
        <w:t xml:space="preserve">include production line, logistics company, driver ID, defects, and maintenance history. These new </w:t>
      </w:r>
      <w:r w:rsidR="00EF2578">
        <w:rPr>
          <w:rFonts w:ascii="Times New Roman" w:hAnsi="Times New Roman" w:cs="Times New Roman"/>
          <w:sz w:val="20"/>
          <w:szCs w:val="20"/>
        </w:rPr>
        <w:t xml:space="preserve">IoT </w:t>
      </w:r>
      <w:r w:rsidR="00546143" w:rsidRPr="00194E71">
        <w:rPr>
          <w:rFonts w:ascii="Times New Roman" w:hAnsi="Times New Roman" w:cs="Times New Roman"/>
          <w:sz w:val="20"/>
          <w:szCs w:val="20"/>
        </w:rPr>
        <w:t>properties are attached to the IFC standard directly.</w:t>
      </w:r>
    </w:p>
    <w:p w14:paraId="1323ECA5" w14:textId="4AC9A88A" w:rsidR="00546143" w:rsidRPr="00194E71" w:rsidRDefault="00C55E11" w:rsidP="001D7B33">
      <w:pPr>
        <w:spacing w:line="480" w:lineRule="auto"/>
        <w:jc w:val="both"/>
        <w:rPr>
          <w:rFonts w:ascii="Times New Roman" w:hAnsi="Times New Roman" w:cs="Times New Roman"/>
          <w:sz w:val="20"/>
          <w:szCs w:val="20"/>
          <w:lang w:val="en-GB"/>
        </w:rPr>
      </w:pPr>
      <w:r>
        <w:rPr>
          <w:rFonts w:ascii="Times New Roman" w:hAnsi="Times New Roman" w:cs="Times New Roman"/>
          <w:sz w:val="20"/>
          <w:szCs w:val="20"/>
          <w:lang w:val="en-GB"/>
        </w:rPr>
        <w:t>&lt;Insert Fig.4 here&gt;</w:t>
      </w:r>
    </w:p>
    <w:p w14:paraId="0461AD1A" w14:textId="05D76038" w:rsidR="00D56F02" w:rsidRPr="00194E71" w:rsidRDefault="00D56F02" w:rsidP="00DE5B6C">
      <w:pPr>
        <w:pStyle w:val="Heading3"/>
        <w:numPr>
          <w:ilvl w:val="2"/>
          <w:numId w:val="3"/>
        </w:numPr>
        <w:spacing w:line="480" w:lineRule="auto"/>
        <w:rPr>
          <w:rFonts w:ascii="Times New Roman" w:hAnsi="Times New Roman" w:cs="Times New Roman"/>
          <w:color w:val="auto"/>
          <w:sz w:val="20"/>
          <w:szCs w:val="20"/>
        </w:rPr>
      </w:pPr>
      <w:r w:rsidRPr="00194E71">
        <w:rPr>
          <w:rFonts w:ascii="Times New Roman" w:hAnsi="Times New Roman" w:cs="Times New Roman"/>
          <w:color w:val="auto"/>
          <w:sz w:val="20"/>
          <w:szCs w:val="20"/>
        </w:rPr>
        <w:t>Blockchain BIM as a Service</w:t>
      </w:r>
      <w:r w:rsidR="00FE4D57" w:rsidRPr="00194E71">
        <w:rPr>
          <w:rFonts w:ascii="Times New Roman" w:hAnsi="Times New Roman" w:cs="Times New Roman"/>
          <w:color w:val="auto"/>
          <w:sz w:val="20"/>
          <w:szCs w:val="20"/>
        </w:rPr>
        <w:t xml:space="preserve"> (BaaS)</w:t>
      </w:r>
    </w:p>
    <w:p w14:paraId="218021FA" w14:textId="0083D910" w:rsidR="005321BA" w:rsidRPr="00194E71" w:rsidRDefault="003268B4" w:rsidP="00FE2899">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BIBP adopts the </w:t>
      </w:r>
      <w:r w:rsidRPr="00194E71">
        <w:rPr>
          <w:rFonts w:ascii="Times New Roman" w:hAnsi="Times New Roman" w:cs="Times New Roman"/>
          <w:i/>
          <w:iCs/>
          <w:sz w:val="20"/>
          <w:szCs w:val="20"/>
        </w:rPr>
        <w:t>Hyperledger Fabric</w:t>
      </w:r>
      <w:r w:rsidRPr="00194E71">
        <w:rPr>
          <w:rFonts w:ascii="Times New Roman" w:hAnsi="Times New Roman" w:cs="Times New Roman"/>
          <w:sz w:val="20"/>
          <w:szCs w:val="20"/>
        </w:rPr>
        <w:t xml:space="preserve"> as the framework</w:t>
      </w:r>
      <w:r w:rsidR="00D25422">
        <w:rPr>
          <w:sz w:val="20"/>
          <w:szCs w:val="20"/>
        </w:rPr>
        <w:t xml:space="preserve"> </w:t>
      </w:r>
      <w:r w:rsidR="006C5180">
        <w:rPr>
          <w:rFonts w:ascii="Times New Roman" w:hAnsi="Times New Roman" w:cs="Times New Roman"/>
          <w:sz w:val="20"/>
          <w:szCs w:val="20"/>
        </w:rPr>
        <w:t>with the following advantages</w:t>
      </w:r>
      <w:r w:rsidR="00D25422">
        <w:rPr>
          <w:rFonts w:ascii="Times New Roman" w:hAnsi="Times New Roman" w:cs="Times New Roman"/>
          <w:sz w:val="20"/>
          <w:szCs w:val="20"/>
        </w:rPr>
        <w:t xml:space="preserve">: </w:t>
      </w:r>
      <w:r w:rsidR="007C5523">
        <w:rPr>
          <w:rFonts w:ascii="Times New Roman" w:hAnsi="Times New Roman" w:cs="Times New Roman"/>
          <w:sz w:val="20"/>
          <w:szCs w:val="20"/>
        </w:rPr>
        <w:t>a.</w:t>
      </w:r>
      <w:r w:rsidRPr="00194E71">
        <w:rPr>
          <w:rFonts w:ascii="Times New Roman" w:hAnsi="Times New Roman" w:cs="Times New Roman"/>
          <w:sz w:val="20"/>
          <w:szCs w:val="20"/>
        </w:rPr>
        <w:t xml:space="preserve"> </w:t>
      </w:r>
      <w:r w:rsidR="00D25422" w:rsidRPr="00D25422">
        <w:rPr>
          <w:rFonts w:ascii="Times New Roman" w:hAnsi="Times New Roman" w:cs="Times New Roman"/>
          <w:sz w:val="20"/>
          <w:szCs w:val="20"/>
        </w:rPr>
        <w:t>it</w:t>
      </w:r>
      <w:r w:rsidR="00D25422">
        <w:rPr>
          <w:rFonts w:ascii="Times New Roman" w:hAnsi="Times New Roman" w:cs="Times New Roman"/>
          <w:sz w:val="20"/>
          <w:szCs w:val="20"/>
        </w:rPr>
        <w:t xml:space="preserve"> is</w:t>
      </w:r>
      <w:r w:rsidR="00D25422" w:rsidRPr="00D25422">
        <w:rPr>
          <w:rFonts w:ascii="Times New Roman" w:hAnsi="Times New Roman" w:cs="Times New Roman"/>
          <w:sz w:val="20"/>
          <w:szCs w:val="20"/>
        </w:rPr>
        <w:t xml:space="preserve"> a closed permission</w:t>
      </w:r>
      <w:r w:rsidR="00D25422">
        <w:rPr>
          <w:rFonts w:ascii="Times New Roman" w:hAnsi="Times New Roman" w:cs="Times New Roman"/>
          <w:sz w:val="20"/>
          <w:szCs w:val="20"/>
        </w:rPr>
        <w:t>-</w:t>
      </w:r>
      <w:r w:rsidR="00D25422" w:rsidRPr="00D25422">
        <w:rPr>
          <w:rFonts w:ascii="Times New Roman" w:hAnsi="Times New Roman" w:cs="Times New Roman"/>
          <w:sz w:val="20"/>
          <w:szCs w:val="20"/>
        </w:rPr>
        <w:t xml:space="preserve">based network </w:t>
      </w:r>
      <w:r w:rsidR="00D25422">
        <w:rPr>
          <w:rFonts w:ascii="Times New Roman" w:hAnsi="Times New Roman" w:cs="Times New Roman"/>
          <w:sz w:val="20"/>
          <w:szCs w:val="20"/>
        </w:rPr>
        <w:t>that</w:t>
      </w:r>
      <w:r w:rsidRPr="00194E71">
        <w:rPr>
          <w:rFonts w:ascii="Times New Roman" w:hAnsi="Times New Roman" w:cs="Times New Roman"/>
          <w:sz w:val="20"/>
          <w:szCs w:val="20"/>
        </w:rPr>
        <w:t xml:space="preserve"> can provide higher throughputs </w:t>
      </w:r>
      <w:r w:rsidR="001F1D96">
        <w:rPr>
          <w:rFonts w:ascii="Times New Roman" w:hAnsi="Times New Roman" w:cs="Times New Roman"/>
          <w:sz w:val="20"/>
          <w:szCs w:val="20"/>
        </w:rPr>
        <w:t>and is very suitable for the scenario of project-based SCM in modular construction</w:t>
      </w:r>
      <w:r w:rsidR="0045406F">
        <w:rPr>
          <w:rFonts w:ascii="Times New Roman" w:hAnsi="Times New Roman" w:cs="Times New Roman"/>
          <w:sz w:val="20"/>
          <w:szCs w:val="20"/>
        </w:rPr>
        <w:t>;</w:t>
      </w:r>
      <w:r w:rsidRPr="00194E71">
        <w:rPr>
          <w:rFonts w:ascii="Times New Roman" w:hAnsi="Times New Roman" w:cs="Times New Roman"/>
          <w:sz w:val="20"/>
          <w:szCs w:val="20"/>
        </w:rPr>
        <w:t xml:space="preserve"> </w:t>
      </w:r>
      <w:r w:rsidR="007C5523">
        <w:rPr>
          <w:rFonts w:ascii="Times New Roman" w:hAnsi="Times New Roman" w:cs="Times New Roman"/>
          <w:sz w:val="20"/>
          <w:szCs w:val="20"/>
        </w:rPr>
        <w:t>b.</w:t>
      </w:r>
      <w:r w:rsidR="001F1D96">
        <w:rPr>
          <w:rFonts w:ascii="Times New Roman" w:hAnsi="Times New Roman" w:cs="Times New Roman"/>
          <w:sz w:val="20"/>
          <w:szCs w:val="20"/>
        </w:rPr>
        <w:t xml:space="preserve"> it </w:t>
      </w:r>
      <w:r w:rsidR="006C5180">
        <w:rPr>
          <w:rFonts w:ascii="Times New Roman" w:hAnsi="Times New Roman" w:cs="Times New Roman"/>
          <w:sz w:val="20"/>
          <w:szCs w:val="20"/>
        </w:rPr>
        <w:t>is under</w:t>
      </w:r>
      <w:r w:rsidR="001F1D96" w:rsidRPr="001F1D96">
        <w:rPr>
          <w:rFonts w:ascii="Times New Roman" w:hAnsi="Times New Roman" w:cs="Times New Roman"/>
          <w:sz w:val="20"/>
          <w:szCs w:val="20"/>
        </w:rPr>
        <w:t xml:space="preserve"> a modular architecture </w:t>
      </w:r>
      <w:r w:rsidR="006C5180">
        <w:rPr>
          <w:rFonts w:ascii="Times New Roman" w:hAnsi="Times New Roman" w:cs="Times New Roman"/>
          <w:sz w:val="20"/>
          <w:szCs w:val="20"/>
        </w:rPr>
        <w:t>facilitating</w:t>
      </w:r>
      <w:r w:rsidR="001F1D96" w:rsidRPr="001F1D96">
        <w:rPr>
          <w:rFonts w:ascii="Times New Roman" w:hAnsi="Times New Roman" w:cs="Times New Roman"/>
          <w:sz w:val="20"/>
          <w:szCs w:val="20"/>
        </w:rPr>
        <w:t xml:space="preserve"> plug-in components</w:t>
      </w:r>
      <w:r w:rsidR="006C5180">
        <w:rPr>
          <w:rFonts w:ascii="Times New Roman" w:hAnsi="Times New Roman" w:cs="Times New Roman"/>
          <w:sz w:val="20"/>
          <w:szCs w:val="20"/>
        </w:rPr>
        <w:t xml:space="preserve"> development</w:t>
      </w:r>
      <w:r w:rsidR="001F1D96">
        <w:rPr>
          <w:rFonts w:ascii="Times New Roman" w:hAnsi="Times New Roman" w:cs="Times New Roman"/>
          <w:sz w:val="20"/>
          <w:szCs w:val="20"/>
        </w:rPr>
        <w:t xml:space="preserve">; </w:t>
      </w:r>
      <w:r w:rsidR="007C5523">
        <w:rPr>
          <w:rFonts w:ascii="Times New Roman" w:hAnsi="Times New Roman" w:cs="Times New Roman"/>
          <w:sz w:val="20"/>
          <w:szCs w:val="20"/>
        </w:rPr>
        <w:t>c.</w:t>
      </w:r>
      <w:r w:rsidR="001F1D96">
        <w:rPr>
          <w:rFonts w:ascii="Times New Roman" w:hAnsi="Times New Roman" w:cs="Times New Roman"/>
          <w:sz w:val="20"/>
          <w:szCs w:val="20"/>
        </w:rPr>
        <w:t xml:space="preserve"> </w:t>
      </w:r>
      <w:r w:rsidR="007C5523">
        <w:rPr>
          <w:rFonts w:ascii="Times New Roman" w:hAnsi="Times New Roman" w:cs="Times New Roman"/>
          <w:sz w:val="20"/>
          <w:szCs w:val="20"/>
        </w:rPr>
        <w:t>I</w:t>
      </w:r>
      <w:r w:rsidR="001F1D96">
        <w:rPr>
          <w:rFonts w:ascii="Times New Roman" w:hAnsi="Times New Roman" w:cs="Times New Roman"/>
          <w:sz w:val="20"/>
          <w:szCs w:val="20"/>
        </w:rPr>
        <w:t xml:space="preserve">t ensures </w:t>
      </w:r>
      <w:r w:rsidR="006C5180">
        <w:rPr>
          <w:rFonts w:ascii="Times New Roman" w:hAnsi="Times New Roman" w:cs="Times New Roman"/>
          <w:sz w:val="20"/>
          <w:szCs w:val="20"/>
        </w:rPr>
        <w:t>consensus efficiency</w:t>
      </w:r>
      <w:r w:rsidR="001F1D96" w:rsidRPr="001F1D96">
        <w:rPr>
          <w:rFonts w:ascii="Times New Roman" w:hAnsi="Times New Roman" w:cs="Times New Roman"/>
          <w:sz w:val="20"/>
          <w:szCs w:val="20"/>
        </w:rPr>
        <w:t xml:space="preserve"> </w:t>
      </w:r>
      <w:r w:rsidR="006C5180">
        <w:rPr>
          <w:rFonts w:ascii="Times New Roman" w:hAnsi="Times New Roman" w:cs="Times New Roman"/>
          <w:sz w:val="20"/>
          <w:szCs w:val="20"/>
        </w:rPr>
        <w:t>among</w:t>
      </w:r>
      <w:r w:rsidR="001F1D96" w:rsidRPr="001F1D96">
        <w:rPr>
          <w:rFonts w:ascii="Times New Roman" w:hAnsi="Times New Roman" w:cs="Times New Roman"/>
          <w:sz w:val="20"/>
          <w:szCs w:val="20"/>
        </w:rPr>
        <w:t xml:space="preserve"> </w:t>
      </w:r>
      <w:r w:rsidR="006C5180">
        <w:rPr>
          <w:rFonts w:ascii="Times New Roman" w:hAnsi="Times New Roman" w:cs="Times New Roman"/>
          <w:sz w:val="20"/>
          <w:szCs w:val="20"/>
        </w:rPr>
        <w:t>peer</w:t>
      </w:r>
      <w:r w:rsidR="001F1D96" w:rsidRPr="001F1D96">
        <w:rPr>
          <w:rFonts w:ascii="Times New Roman" w:hAnsi="Times New Roman" w:cs="Times New Roman"/>
          <w:sz w:val="20"/>
          <w:szCs w:val="20"/>
        </w:rPr>
        <w:t xml:space="preserve"> nodes </w:t>
      </w:r>
      <w:r w:rsidR="001F1D96">
        <w:rPr>
          <w:rFonts w:ascii="Times New Roman" w:hAnsi="Times New Roman" w:cs="Times New Roman"/>
          <w:sz w:val="20"/>
          <w:szCs w:val="20"/>
        </w:rPr>
        <w:t xml:space="preserve">to enhance performance and scalability; </w:t>
      </w:r>
      <w:r w:rsidR="007C5523">
        <w:rPr>
          <w:rFonts w:ascii="Times New Roman" w:hAnsi="Times New Roman" w:cs="Times New Roman"/>
          <w:sz w:val="20"/>
          <w:szCs w:val="20"/>
        </w:rPr>
        <w:t>d.</w:t>
      </w:r>
      <w:r w:rsidR="001F1D96">
        <w:rPr>
          <w:rFonts w:ascii="Times New Roman" w:hAnsi="Times New Roman" w:cs="Times New Roman"/>
          <w:sz w:val="20"/>
          <w:szCs w:val="20"/>
        </w:rPr>
        <w:t xml:space="preserve"> </w:t>
      </w:r>
      <w:r w:rsidR="001F1D96" w:rsidRPr="001F1D96">
        <w:rPr>
          <w:rFonts w:ascii="Times New Roman" w:hAnsi="Times New Roman" w:cs="Times New Roman"/>
          <w:sz w:val="20"/>
          <w:szCs w:val="20"/>
        </w:rPr>
        <w:t xml:space="preserve">Channels </w:t>
      </w:r>
      <w:r w:rsidR="006C5180">
        <w:rPr>
          <w:rFonts w:ascii="Times New Roman" w:hAnsi="Times New Roman" w:cs="Times New Roman"/>
          <w:sz w:val="20"/>
          <w:szCs w:val="20"/>
        </w:rPr>
        <w:t>designed in</w:t>
      </w:r>
      <w:r w:rsidR="001F1D96" w:rsidRPr="001F1D96">
        <w:rPr>
          <w:rFonts w:ascii="Times New Roman" w:hAnsi="Times New Roman" w:cs="Times New Roman"/>
          <w:sz w:val="20"/>
          <w:szCs w:val="20"/>
        </w:rPr>
        <w:t xml:space="preserve"> Fabric </w:t>
      </w:r>
      <w:r w:rsidR="006C5180">
        <w:rPr>
          <w:rFonts w:ascii="Times New Roman" w:hAnsi="Times New Roman" w:cs="Times New Roman"/>
          <w:sz w:val="20"/>
          <w:szCs w:val="20"/>
        </w:rPr>
        <w:t>offer</w:t>
      </w:r>
      <w:r w:rsidR="001F1D96" w:rsidRPr="001F1D96">
        <w:rPr>
          <w:rFonts w:ascii="Times New Roman" w:hAnsi="Times New Roman" w:cs="Times New Roman"/>
          <w:sz w:val="20"/>
          <w:szCs w:val="20"/>
        </w:rPr>
        <w:t xml:space="preserve"> a </w:t>
      </w:r>
      <w:r w:rsidR="006C5180">
        <w:rPr>
          <w:rFonts w:ascii="Times New Roman" w:hAnsi="Times New Roman" w:cs="Times New Roman"/>
          <w:sz w:val="20"/>
          <w:szCs w:val="20"/>
        </w:rPr>
        <w:t>way to separate sensitive data</w:t>
      </w:r>
      <w:r w:rsidR="001F1D96">
        <w:rPr>
          <w:rFonts w:ascii="Times New Roman" w:hAnsi="Times New Roman" w:cs="Times New Roman"/>
          <w:sz w:val="20"/>
          <w:szCs w:val="20"/>
        </w:rPr>
        <w:t>;</w:t>
      </w:r>
      <w:r w:rsidR="007C5523">
        <w:rPr>
          <w:rFonts w:ascii="Times New Roman" w:hAnsi="Times New Roman" w:cs="Times New Roman"/>
          <w:sz w:val="20"/>
          <w:szCs w:val="20"/>
        </w:rPr>
        <w:t xml:space="preserve"> e. </w:t>
      </w:r>
      <w:r w:rsidR="001F1D96" w:rsidRPr="001F1D96">
        <w:rPr>
          <w:rFonts w:ascii="Times New Roman" w:hAnsi="Times New Roman" w:cs="Times New Roman"/>
          <w:sz w:val="20"/>
          <w:szCs w:val="20"/>
        </w:rPr>
        <w:t xml:space="preserve">The Fabric </w:t>
      </w:r>
      <w:r w:rsidR="006C5180">
        <w:rPr>
          <w:rFonts w:ascii="Times New Roman" w:hAnsi="Times New Roman" w:cs="Times New Roman"/>
          <w:sz w:val="20"/>
          <w:szCs w:val="20"/>
        </w:rPr>
        <w:t xml:space="preserve">with </w:t>
      </w:r>
      <w:proofErr w:type="spellStart"/>
      <w:r w:rsidR="001F1D96" w:rsidRPr="001F1D96">
        <w:rPr>
          <w:rFonts w:ascii="Times New Roman" w:hAnsi="Times New Roman" w:cs="Times New Roman"/>
          <w:sz w:val="20"/>
          <w:szCs w:val="20"/>
        </w:rPr>
        <w:t>LevelDB</w:t>
      </w:r>
      <w:proofErr w:type="spellEnd"/>
      <w:r w:rsidR="006C5180">
        <w:rPr>
          <w:rFonts w:ascii="Times New Roman" w:hAnsi="Times New Roman" w:cs="Times New Roman"/>
          <w:sz w:val="20"/>
          <w:szCs w:val="20"/>
        </w:rPr>
        <w:t xml:space="preserve"> facilitates</w:t>
      </w:r>
      <w:r w:rsidR="001F1D96" w:rsidRPr="001F1D96">
        <w:rPr>
          <w:rFonts w:ascii="Times New Roman" w:hAnsi="Times New Roman" w:cs="Times New Roman"/>
          <w:sz w:val="20"/>
          <w:szCs w:val="20"/>
        </w:rPr>
        <w:t xml:space="preserve"> query functions</w:t>
      </w:r>
      <w:r w:rsidRPr="00194E71">
        <w:rPr>
          <w:rFonts w:ascii="Times New Roman" w:hAnsi="Times New Roman" w:cs="Times New Roman" w:hint="eastAsia"/>
          <w:sz w:val="20"/>
          <w:szCs w:val="20"/>
        </w:rPr>
        <w:t>.</w:t>
      </w:r>
      <w:r w:rsidRPr="00194E71">
        <w:rPr>
          <w:rFonts w:ascii="Times New Roman" w:hAnsi="Times New Roman" w:cs="Times New Roman"/>
          <w:sz w:val="20"/>
          <w:szCs w:val="20"/>
        </w:rPr>
        <w:t xml:space="preserve"> BIBP </w:t>
      </w:r>
      <w:r w:rsidR="00757F31" w:rsidRPr="00194E71">
        <w:rPr>
          <w:rFonts w:ascii="Times New Roman" w:hAnsi="Times New Roman" w:cs="Times New Roman"/>
          <w:sz w:val="20"/>
          <w:szCs w:val="20"/>
        </w:rPr>
        <w:t>includ</w:t>
      </w:r>
      <w:r w:rsidRPr="00194E71">
        <w:rPr>
          <w:rFonts w:ascii="Times New Roman" w:hAnsi="Times New Roman" w:cs="Times New Roman"/>
          <w:sz w:val="20"/>
          <w:szCs w:val="20"/>
        </w:rPr>
        <w:t>es</w:t>
      </w:r>
      <w:r w:rsidR="00757F31" w:rsidRPr="00194E71">
        <w:rPr>
          <w:rFonts w:ascii="Times New Roman" w:hAnsi="Times New Roman" w:cs="Times New Roman"/>
          <w:sz w:val="20"/>
          <w:szCs w:val="20"/>
        </w:rPr>
        <w:t xml:space="preserve"> the </w:t>
      </w:r>
      <w:r w:rsidR="006E263A" w:rsidRPr="00194E71">
        <w:rPr>
          <w:rFonts w:ascii="Times New Roman" w:hAnsi="Times New Roman" w:cs="Times New Roman"/>
          <w:sz w:val="20"/>
          <w:szCs w:val="20"/>
        </w:rPr>
        <w:t xml:space="preserve">services of the </w:t>
      </w:r>
      <w:r w:rsidR="00757F31" w:rsidRPr="00194E71">
        <w:rPr>
          <w:rFonts w:ascii="Times New Roman" w:hAnsi="Times New Roman" w:cs="Times New Roman"/>
          <w:sz w:val="20"/>
          <w:szCs w:val="20"/>
        </w:rPr>
        <w:t xml:space="preserve">BIBP network, </w:t>
      </w:r>
      <w:r w:rsidR="0056001E" w:rsidRPr="00194E71">
        <w:rPr>
          <w:rFonts w:ascii="Times New Roman" w:hAnsi="Times New Roman" w:cs="Times New Roman"/>
          <w:sz w:val="20"/>
          <w:szCs w:val="20"/>
        </w:rPr>
        <w:t>ledger</w:t>
      </w:r>
      <w:r w:rsidR="00757F31" w:rsidRPr="00194E71">
        <w:rPr>
          <w:rFonts w:ascii="Times New Roman" w:hAnsi="Times New Roman" w:cs="Times New Roman"/>
          <w:sz w:val="20"/>
          <w:szCs w:val="20"/>
        </w:rPr>
        <w:t xml:space="preserve"> model, </w:t>
      </w:r>
      <w:r w:rsidR="00074D1A" w:rsidRPr="00194E71">
        <w:rPr>
          <w:rFonts w:ascii="Times New Roman" w:hAnsi="Times New Roman" w:cs="Times New Roman"/>
          <w:sz w:val="20"/>
          <w:szCs w:val="20"/>
        </w:rPr>
        <w:t xml:space="preserve">and </w:t>
      </w:r>
      <w:r w:rsidR="00757F31" w:rsidRPr="00194E71">
        <w:rPr>
          <w:rFonts w:ascii="Times New Roman" w:hAnsi="Times New Roman" w:cs="Times New Roman"/>
          <w:sz w:val="20"/>
          <w:szCs w:val="20"/>
        </w:rPr>
        <w:t>smart contracts</w:t>
      </w:r>
      <w:r w:rsidR="00074D1A" w:rsidRPr="00194E71">
        <w:rPr>
          <w:rFonts w:ascii="Times New Roman" w:hAnsi="Times New Roman" w:cs="Times New Roman"/>
          <w:sz w:val="20"/>
          <w:szCs w:val="20"/>
        </w:rPr>
        <w:t xml:space="preserve"> </w:t>
      </w:r>
      <w:r w:rsidR="0087338D" w:rsidRPr="00194E71">
        <w:rPr>
          <w:rFonts w:ascii="Times New Roman" w:hAnsi="Times New Roman" w:cs="Times New Roman"/>
          <w:sz w:val="20"/>
          <w:szCs w:val="20"/>
        </w:rPr>
        <w:t>in BaaS</w:t>
      </w:r>
      <w:r w:rsidR="00757F31" w:rsidRPr="00194E71">
        <w:rPr>
          <w:rFonts w:ascii="Times New Roman" w:hAnsi="Times New Roman" w:cs="Times New Roman"/>
          <w:sz w:val="20"/>
          <w:szCs w:val="20"/>
        </w:rPr>
        <w:t>.</w:t>
      </w:r>
      <w:r w:rsidR="0056001E" w:rsidRPr="00194E71">
        <w:rPr>
          <w:rFonts w:ascii="Times New Roman" w:hAnsi="Times New Roman" w:cs="Times New Roman"/>
          <w:sz w:val="20"/>
          <w:szCs w:val="20"/>
        </w:rPr>
        <w:t xml:space="preserve"> </w:t>
      </w:r>
    </w:p>
    <w:p w14:paraId="2DCE5D8B" w14:textId="2C07C9C6" w:rsidR="00757F31" w:rsidRPr="00194E71" w:rsidRDefault="0056001E" w:rsidP="00FE2899">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(1) </w:t>
      </w:r>
      <w:r w:rsidR="00757F31" w:rsidRPr="00194E71">
        <w:rPr>
          <w:rFonts w:ascii="Times New Roman" w:hAnsi="Times New Roman" w:cs="Times New Roman"/>
          <w:sz w:val="20"/>
          <w:szCs w:val="20"/>
        </w:rPr>
        <w:t>BIBP network</w:t>
      </w:r>
      <w:r w:rsidR="006E263A" w:rsidRPr="00194E71">
        <w:rPr>
          <w:rFonts w:ascii="Times New Roman" w:hAnsi="Times New Roman" w:cs="Times New Roman"/>
          <w:sz w:val="20"/>
          <w:szCs w:val="20"/>
        </w:rPr>
        <w:t xml:space="preserve"> service</w:t>
      </w:r>
      <w:r w:rsidR="00757F31" w:rsidRPr="00194E71">
        <w:rPr>
          <w:rFonts w:ascii="Times New Roman" w:hAnsi="Times New Roman" w:cs="Times New Roman"/>
          <w:sz w:val="20"/>
          <w:szCs w:val="20"/>
        </w:rPr>
        <w:t>: As shown in Fig.</w:t>
      </w:r>
      <w:r w:rsidR="00145421" w:rsidRPr="00194E71">
        <w:rPr>
          <w:rFonts w:ascii="Times New Roman" w:hAnsi="Times New Roman" w:cs="Times New Roman"/>
          <w:sz w:val="20"/>
          <w:szCs w:val="20"/>
        </w:rPr>
        <w:t>5</w:t>
      </w:r>
      <w:r w:rsidR="00757F31" w:rsidRPr="00194E71">
        <w:rPr>
          <w:rFonts w:ascii="Times New Roman" w:hAnsi="Times New Roman" w:cs="Times New Roman"/>
          <w:sz w:val="20"/>
          <w:szCs w:val="20"/>
        </w:rPr>
        <w:t xml:space="preserve">, the BIBP network is a </w:t>
      </w:r>
      <w:r w:rsidR="00F23312" w:rsidRPr="00194E71">
        <w:rPr>
          <w:rFonts w:ascii="Times New Roman" w:hAnsi="Times New Roman" w:cs="Times New Roman"/>
          <w:sz w:val="20"/>
          <w:szCs w:val="20"/>
        </w:rPr>
        <w:t>double</w:t>
      </w:r>
      <w:r w:rsidR="00757F31" w:rsidRPr="00194E71">
        <w:rPr>
          <w:rFonts w:ascii="Times New Roman" w:hAnsi="Times New Roman" w:cs="Times New Roman"/>
          <w:sz w:val="20"/>
          <w:szCs w:val="20"/>
        </w:rPr>
        <w:t xml:space="preserve">-chain (e.g., </w:t>
      </w:r>
      <w:r w:rsidR="00F23312" w:rsidRPr="00194E71">
        <w:rPr>
          <w:rFonts w:ascii="Times New Roman" w:hAnsi="Times New Roman" w:cs="Times New Roman"/>
          <w:sz w:val="20"/>
          <w:szCs w:val="20"/>
        </w:rPr>
        <w:t>double</w:t>
      </w:r>
      <w:r w:rsidR="00757F31" w:rsidRPr="00194E71">
        <w:rPr>
          <w:rFonts w:ascii="Times New Roman" w:hAnsi="Times New Roman" w:cs="Times New Roman"/>
          <w:sz w:val="20"/>
          <w:szCs w:val="20"/>
        </w:rPr>
        <w:t xml:space="preserve"> channels in </w:t>
      </w:r>
      <w:r w:rsidR="00FE2899" w:rsidRPr="00194E71">
        <w:rPr>
          <w:rFonts w:ascii="Times New Roman" w:hAnsi="Times New Roman" w:cs="Times New Roman"/>
          <w:sz w:val="20"/>
          <w:szCs w:val="20"/>
        </w:rPr>
        <w:t>H</w:t>
      </w:r>
      <w:r w:rsidR="00757F31" w:rsidRPr="00194E71">
        <w:rPr>
          <w:rFonts w:ascii="Times New Roman" w:hAnsi="Times New Roman" w:cs="Times New Roman"/>
          <w:sz w:val="20"/>
          <w:szCs w:val="20"/>
        </w:rPr>
        <w:t xml:space="preserve">yperledger </w:t>
      </w:r>
      <w:r w:rsidR="00FE2899" w:rsidRPr="00194E71">
        <w:rPr>
          <w:rFonts w:ascii="Times New Roman" w:hAnsi="Times New Roman" w:cs="Times New Roman"/>
          <w:sz w:val="20"/>
          <w:szCs w:val="20"/>
        </w:rPr>
        <w:t>F</w:t>
      </w:r>
      <w:r w:rsidR="00757F31" w:rsidRPr="00194E71">
        <w:rPr>
          <w:rFonts w:ascii="Times New Roman" w:hAnsi="Times New Roman" w:cs="Times New Roman"/>
          <w:sz w:val="20"/>
          <w:szCs w:val="20"/>
        </w:rPr>
        <w:t>abric)</w:t>
      </w:r>
      <w:r w:rsidRPr="00194E71">
        <w:rPr>
          <w:rFonts w:ascii="Times New Roman" w:hAnsi="Times New Roman" w:cs="Times New Roman"/>
          <w:sz w:val="20"/>
          <w:szCs w:val="20"/>
        </w:rPr>
        <w:t xml:space="preserve"> structure that offers services of ledgers (</w:t>
      </w:r>
      <w:r w:rsidRPr="00194E71">
        <w:rPr>
          <w:rFonts w:ascii="Times New Roman" w:hAnsi="Times New Roman" w:cs="Times New Roman"/>
          <w:i/>
          <w:iCs/>
          <w:sz w:val="20"/>
          <w:szCs w:val="20"/>
        </w:rPr>
        <w:t>L1, L2</w:t>
      </w:r>
      <w:r w:rsidRPr="00194E71">
        <w:rPr>
          <w:rFonts w:ascii="Times New Roman" w:hAnsi="Times New Roman" w:cs="Times New Roman"/>
          <w:sz w:val="20"/>
          <w:szCs w:val="20"/>
        </w:rPr>
        <w:t>) and smart contracts (</w:t>
      </w:r>
      <w:r w:rsidRPr="00194E71">
        <w:rPr>
          <w:rFonts w:ascii="Times New Roman" w:hAnsi="Times New Roman" w:cs="Times New Roman"/>
          <w:i/>
          <w:iCs/>
          <w:sz w:val="20"/>
          <w:szCs w:val="20"/>
        </w:rPr>
        <w:t>S1, S2</w:t>
      </w:r>
      <w:r w:rsidRPr="00194E71">
        <w:rPr>
          <w:rFonts w:ascii="Times New Roman" w:hAnsi="Times New Roman" w:cs="Times New Roman"/>
          <w:sz w:val="20"/>
          <w:szCs w:val="20"/>
        </w:rPr>
        <w:t>)</w:t>
      </w:r>
      <w:r w:rsidR="0087338D" w:rsidRPr="00194E71">
        <w:rPr>
          <w:rFonts w:ascii="Times New Roman" w:hAnsi="Times New Roman" w:cs="Times New Roman"/>
          <w:sz w:val="20"/>
          <w:szCs w:val="20"/>
        </w:rPr>
        <w:t xml:space="preserve"> to </w:t>
      </w:r>
      <w:r w:rsidR="00B50C89" w:rsidRPr="00194E71">
        <w:rPr>
          <w:rFonts w:ascii="Times New Roman" w:hAnsi="Times New Roman" w:cs="Times New Roman"/>
          <w:sz w:val="20"/>
          <w:szCs w:val="20"/>
        </w:rPr>
        <w:t>facilitate</w:t>
      </w:r>
      <w:r w:rsidR="0087338D" w:rsidRPr="00194E71">
        <w:rPr>
          <w:rFonts w:ascii="Times New Roman" w:hAnsi="Times New Roman" w:cs="Times New Roman"/>
          <w:sz w:val="20"/>
          <w:szCs w:val="20"/>
        </w:rPr>
        <w:t xml:space="preserve"> DIK-driven agile SCM-MC. Each dimension of DIK-SCM-MC can </w:t>
      </w:r>
      <w:r w:rsidR="00FE2899" w:rsidRPr="00194E71">
        <w:rPr>
          <w:rFonts w:ascii="Times New Roman" w:hAnsi="Times New Roman" w:cs="Times New Roman"/>
          <w:sz w:val="20"/>
          <w:szCs w:val="20"/>
        </w:rPr>
        <w:t>be considered as</w:t>
      </w:r>
      <w:r w:rsidR="0087338D" w:rsidRPr="00194E71">
        <w:rPr>
          <w:rFonts w:ascii="Times New Roman" w:hAnsi="Times New Roman" w:cs="Times New Roman"/>
          <w:sz w:val="20"/>
          <w:szCs w:val="20"/>
        </w:rPr>
        <w:t xml:space="preserve"> an organization</w:t>
      </w:r>
      <w:r w:rsidR="00FE2899" w:rsidRPr="00194E71">
        <w:rPr>
          <w:rFonts w:ascii="Times New Roman" w:hAnsi="Times New Roman" w:cs="Times New Roman"/>
          <w:sz w:val="20"/>
          <w:szCs w:val="20"/>
        </w:rPr>
        <w:t xml:space="preserve"> </w:t>
      </w:r>
      <m:oMath>
        <m:r>
          <w:rPr>
            <w:rFonts w:ascii="Cambria Math" w:hAnsi="Cambria Math" w:cs="Times New Roman"/>
            <w:sz w:val="20"/>
            <w:szCs w:val="20"/>
          </w:rPr>
          <m:t>R⊆</m:t>
        </m:r>
        <m:r>
          <m:rPr>
            <m:scr m:val="double-struck"/>
            <m:sty m:val="p"/>
          </m:rPr>
          <w:rPr>
            <w:rFonts w:ascii="Cambria Math" w:hAnsi="Cambria Math" w:cs="Cambria Math"/>
            <w:sz w:val="20"/>
            <w:szCs w:val="20"/>
          </w:rPr>
          <m:t>R</m:t>
        </m:r>
        <m:r>
          <w:rPr>
            <w:rFonts w:ascii="Cambria Math" w:hAnsi="Cambria Math" w:cs="Times New Roman"/>
            <w:sz w:val="20"/>
            <w:szCs w:val="20"/>
          </w:rPr>
          <m:t xml:space="preserve">= </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PS</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DS</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IS</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KS</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SS</m:t>
                </m:r>
              </m:sub>
            </m:sSub>
          </m:e>
        </m:d>
        <m:r>
          <w:rPr>
            <w:rFonts w:ascii="Cambria Math" w:hAnsi="Cambria Math" w:cs="Times New Roman"/>
            <w:sz w:val="20"/>
            <w:szCs w:val="20"/>
          </w:rPr>
          <m:t xml:space="preserve"> </m:t>
        </m:r>
      </m:oMath>
      <w:r w:rsidR="00CA7C62" w:rsidRPr="00194E71">
        <w:rPr>
          <w:rFonts w:ascii="Times New Roman" w:hAnsi="Times New Roman" w:cs="Times New Roman"/>
          <w:sz w:val="20"/>
          <w:szCs w:val="20"/>
        </w:rPr>
        <w:t xml:space="preserve"> to </w:t>
      </w:r>
      <w:r w:rsidR="00E66FC4" w:rsidRPr="00194E71">
        <w:rPr>
          <w:rFonts w:ascii="Times New Roman" w:hAnsi="Times New Roman" w:cs="Times New Roman"/>
          <w:sz w:val="20"/>
          <w:szCs w:val="20"/>
        </w:rPr>
        <w:t>join</w:t>
      </w:r>
      <w:r w:rsidR="00CA7C62" w:rsidRPr="00194E71">
        <w:rPr>
          <w:rFonts w:ascii="Times New Roman" w:hAnsi="Times New Roman" w:cs="Times New Roman"/>
          <w:sz w:val="20"/>
          <w:szCs w:val="20"/>
        </w:rPr>
        <w:t xml:space="preserve"> in </w:t>
      </w:r>
      <w:r w:rsidR="00E66FC4" w:rsidRPr="00194E71">
        <w:rPr>
          <w:rFonts w:ascii="Times New Roman" w:hAnsi="Times New Roman" w:cs="Times New Roman"/>
          <w:sz w:val="20"/>
          <w:szCs w:val="20"/>
        </w:rPr>
        <w:t>a</w:t>
      </w:r>
      <w:r w:rsidR="00CA7C62" w:rsidRPr="00194E71">
        <w:rPr>
          <w:rFonts w:ascii="Times New Roman" w:hAnsi="Times New Roman" w:cs="Times New Roman"/>
          <w:sz w:val="20"/>
          <w:szCs w:val="20"/>
        </w:rPr>
        <w:t xml:space="preserve"> network, where </w:t>
      </w:r>
      <w:r w:rsidR="00FE2899" w:rsidRPr="00194E71">
        <w:rPr>
          <w:rFonts w:ascii="Times New Roman" w:hAnsi="Times New Roman" w:cs="Times New Roman"/>
          <w:sz w:val="20"/>
          <w:szCs w:val="20"/>
        </w:rPr>
        <w:t>any participant in an organization needs a verifiable identity that is</w:t>
      </w:r>
      <w:r w:rsidR="00CA7C62" w:rsidRPr="00194E71">
        <w:rPr>
          <w:rFonts w:ascii="Times New Roman" w:hAnsi="Times New Roman" w:cs="Times New Roman"/>
          <w:sz w:val="20"/>
          <w:szCs w:val="20"/>
        </w:rPr>
        <w:t xml:space="preserve"> issued </w:t>
      </w:r>
      <w:r w:rsidR="00FE2899" w:rsidRPr="00194E71">
        <w:rPr>
          <w:rFonts w:ascii="Times New Roman" w:hAnsi="Times New Roman" w:cs="Times New Roman"/>
          <w:sz w:val="20"/>
          <w:szCs w:val="20"/>
        </w:rPr>
        <w:t>with</w:t>
      </w:r>
      <w:r w:rsidR="00CA7C62" w:rsidRPr="00194E71">
        <w:rPr>
          <w:rFonts w:ascii="Times New Roman" w:hAnsi="Times New Roman" w:cs="Times New Roman"/>
          <w:sz w:val="20"/>
          <w:szCs w:val="20"/>
        </w:rPr>
        <w:t xml:space="preserve"> X.509 certificates </w:t>
      </w:r>
      <w:r w:rsidR="00FE2899" w:rsidRPr="00194E71">
        <w:rPr>
          <w:rFonts w:ascii="Times New Roman" w:hAnsi="Times New Roman" w:cs="Times New Roman"/>
          <w:sz w:val="20"/>
          <w:szCs w:val="20"/>
        </w:rPr>
        <w:t>by</w:t>
      </w:r>
      <w:r w:rsidR="00CA7C62" w:rsidRPr="00194E71">
        <w:rPr>
          <w:rFonts w:ascii="Times New Roman" w:hAnsi="Times New Roman" w:cs="Times New Roman"/>
          <w:sz w:val="20"/>
          <w:szCs w:val="20"/>
        </w:rPr>
        <w:t xml:space="preserve"> </w:t>
      </w:r>
      <w:r w:rsidR="00FE2899" w:rsidRPr="00194E71">
        <w:rPr>
          <w:rFonts w:ascii="Times New Roman" w:hAnsi="Times New Roman" w:cs="Times New Roman"/>
          <w:sz w:val="20"/>
          <w:szCs w:val="20"/>
        </w:rPr>
        <w:t xml:space="preserve">the corresponding </w:t>
      </w:r>
      <w:r w:rsidR="00CA7C62" w:rsidRPr="00194E71">
        <w:rPr>
          <w:rFonts w:ascii="Times New Roman" w:hAnsi="Times New Roman" w:cs="Times New Roman"/>
          <w:sz w:val="20"/>
          <w:szCs w:val="20"/>
        </w:rPr>
        <w:t xml:space="preserve">certificate authority </w:t>
      </w:r>
      <m:oMath>
        <m:r>
          <w:rPr>
            <w:rFonts w:ascii="Cambria Math" w:hAnsi="Cambria Math" w:cs="Times New Roman"/>
            <w:sz w:val="20"/>
            <w:szCs w:val="20"/>
          </w:rPr>
          <m:t>CA</m:t>
        </m:r>
        <m:r>
          <m:rPr>
            <m:scr m:val="double-struck"/>
          </m:rPr>
          <w:rPr>
            <w:rFonts w:ascii="Cambria Math" w:hAnsi="Cambria Math" w:cs="Times New Roman"/>
            <w:sz w:val="20"/>
            <w:szCs w:val="20"/>
          </w:rPr>
          <m:t xml:space="preserve">⊆CA= </m:t>
        </m: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CA</m:t>
                </m:r>
              </m:e>
              <m:sub>
                <m:r>
                  <w:rPr>
                    <w:rFonts w:ascii="Cambria Math" w:hAnsi="Cambria Math" w:cs="Times New Roman"/>
                    <w:sz w:val="20"/>
                    <w:szCs w:val="20"/>
                  </w:rPr>
                  <m:t>PS</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CA</m:t>
                </m:r>
              </m:e>
              <m:sub>
                <m:r>
                  <w:rPr>
                    <w:rFonts w:ascii="Cambria Math" w:hAnsi="Cambria Math" w:cs="Times New Roman"/>
                    <w:sz w:val="20"/>
                    <w:szCs w:val="20"/>
                  </w:rPr>
                  <m:t>DS</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CA</m:t>
                </m:r>
              </m:e>
              <m:sub>
                <m:r>
                  <w:rPr>
                    <w:rFonts w:ascii="Cambria Math" w:hAnsi="Cambria Math" w:cs="Times New Roman"/>
                    <w:sz w:val="20"/>
                    <w:szCs w:val="20"/>
                  </w:rPr>
                  <m:t>IS</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CA</m:t>
                </m:r>
              </m:e>
              <m:sub>
                <m:r>
                  <w:rPr>
                    <w:rFonts w:ascii="Cambria Math" w:hAnsi="Cambria Math" w:cs="Times New Roman"/>
                    <w:sz w:val="20"/>
                    <w:szCs w:val="20"/>
                  </w:rPr>
                  <m:t>KS</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CA</m:t>
                </m:r>
              </m:e>
              <m:sub>
                <m:r>
                  <w:rPr>
                    <w:rFonts w:ascii="Cambria Math" w:hAnsi="Cambria Math" w:cs="Times New Roman"/>
                    <w:sz w:val="20"/>
                    <w:szCs w:val="20"/>
                  </w:rPr>
                  <m:t>SS</m:t>
                </m:r>
              </m:sub>
            </m:sSub>
          </m:e>
        </m:d>
      </m:oMath>
      <w:r w:rsidR="00FE2899" w:rsidRPr="00194E71">
        <w:rPr>
          <w:rFonts w:ascii="Times New Roman" w:hAnsi="Times New Roman" w:cs="Times New Roman"/>
          <w:sz w:val="20"/>
          <w:szCs w:val="20"/>
        </w:rPr>
        <w:t>.</w:t>
      </w:r>
      <w:r w:rsidR="00CA7C62" w:rsidRPr="00194E71">
        <w:rPr>
          <w:rFonts w:ascii="Times New Roman" w:hAnsi="Times New Roman" w:cs="Times New Roman"/>
          <w:sz w:val="20"/>
          <w:szCs w:val="20"/>
        </w:rPr>
        <w:t xml:space="preserve"> For example, </w:t>
      </w:r>
      <m:oMath>
        <m:sSub>
          <m:sSubPr>
            <m:ctrlPr>
              <w:rPr>
                <w:rFonts w:ascii="Cambria Math" w:hAnsi="Cambria Math" w:cs="Times New Roman"/>
                <w:i/>
                <w:sz w:val="20"/>
                <w:szCs w:val="20"/>
              </w:rPr>
            </m:ctrlPr>
          </m:sSubPr>
          <m:e>
            <m:r>
              <w:rPr>
                <w:rFonts w:ascii="Cambria Math" w:hAnsi="Cambria Math" w:cs="Times New Roman"/>
                <w:sz w:val="20"/>
                <w:szCs w:val="20"/>
              </w:rPr>
              <m:t>CA</m:t>
            </m:r>
          </m:e>
          <m:sub>
            <m:r>
              <w:rPr>
                <w:rFonts w:ascii="Cambria Math" w:hAnsi="Cambria Math" w:cs="Times New Roman"/>
                <w:sz w:val="20"/>
                <w:szCs w:val="20"/>
              </w:rPr>
              <m:t>SS</m:t>
            </m:r>
          </m:sub>
        </m:sSub>
      </m:oMath>
      <w:r w:rsidR="00CA7C62" w:rsidRPr="00194E71">
        <w:rPr>
          <w:rFonts w:ascii="Times New Roman" w:hAnsi="Times New Roman" w:cs="Times New Roman"/>
          <w:sz w:val="20"/>
          <w:szCs w:val="20"/>
        </w:rPr>
        <w:t xml:space="preserve"> distributes X.509 certificates to recognize the participants (e.g., client, manufacturer, logistics provider, contractor) affiliated to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SS</m:t>
            </m:r>
          </m:sub>
        </m:sSub>
      </m:oMath>
      <w:r w:rsidR="00CA7C62" w:rsidRPr="00194E71">
        <w:rPr>
          <w:rFonts w:ascii="Times New Roman" w:hAnsi="Times New Roman" w:cs="Times New Roman"/>
          <w:sz w:val="20"/>
          <w:szCs w:val="20"/>
        </w:rPr>
        <w:t xml:space="preserve">. Also,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IS</m:t>
            </m:r>
          </m:sub>
        </m:sSub>
        <m:r>
          <w:rPr>
            <w:rFonts w:ascii="Cambria Math" w:hAnsi="Cambria Math" w:cs="Times New Roman"/>
            <w:sz w:val="20"/>
            <w:szCs w:val="20"/>
          </w:rPr>
          <m:t xml:space="preserve"> </m:t>
        </m:r>
      </m:oMath>
      <w:r w:rsidR="00CA7C62" w:rsidRPr="00194E71">
        <w:rPr>
          <w:rFonts w:ascii="Times New Roman" w:hAnsi="Times New Roman" w:cs="Times New Roman"/>
          <w:iCs/>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SS</m:t>
            </m:r>
          </m:sub>
        </m:sSub>
      </m:oMath>
      <w:r w:rsidR="00CA7C62" w:rsidRPr="00194E71">
        <w:rPr>
          <w:rFonts w:ascii="Times New Roman" w:hAnsi="Times New Roman" w:cs="Times New Roman"/>
          <w:sz w:val="20"/>
          <w:szCs w:val="20"/>
        </w:rPr>
        <w:t xml:space="preserve"> </w:t>
      </w:r>
      <w:r w:rsidR="0003747E" w:rsidRPr="00194E71">
        <w:rPr>
          <w:rFonts w:ascii="Times New Roman" w:hAnsi="Times New Roman" w:cs="Times New Roman"/>
          <w:sz w:val="20"/>
          <w:szCs w:val="20"/>
        </w:rPr>
        <w:t>control the network by</w:t>
      </w:r>
      <w:r w:rsidR="00CA7C62" w:rsidRPr="00194E71">
        <w:rPr>
          <w:rFonts w:ascii="Times New Roman" w:hAnsi="Times New Roman" w:cs="Times New Roman"/>
          <w:sz w:val="20"/>
          <w:szCs w:val="20"/>
        </w:rPr>
        <w:t xml:space="preserve"> </w:t>
      </w:r>
      <w:r w:rsidR="0003747E" w:rsidRPr="00194E71">
        <w:rPr>
          <w:rFonts w:ascii="Times New Roman" w:hAnsi="Times New Roman" w:cs="Times New Roman"/>
          <w:sz w:val="20"/>
          <w:szCs w:val="20"/>
        </w:rPr>
        <w:t xml:space="preserve">defining the policy rules specified in </w:t>
      </w:r>
      <w:bookmarkStart w:id="28" w:name="_Hlk83804903"/>
      <w:r w:rsidR="0003747E" w:rsidRPr="00194E71">
        <w:rPr>
          <w:rFonts w:ascii="Times New Roman" w:hAnsi="Times New Roman" w:cs="Times New Roman"/>
          <w:sz w:val="20"/>
          <w:szCs w:val="20"/>
        </w:rPr>
        <w:t xml:space="preserve">network configuration </w:t>
      </w:r>
      <w:bookmarkEnd w:id="28"/>
      <w:r w:rsidR="0003747E" w:rsidRPr="00194E71">
        <w:rPr>
          <w:rFonts w:ascii="Times New Roman" w:hAnsi="Times New Roman" w:cs="Times New Roman"/>
          <w:sz w:val="20"/>
          <w:szCs w:val="20"/>
        </w:rPr>
        <w:t>(</w:t>
      </w:r>
      <w:r w:rsidR="0003747E" w:rsidRPr="00194E71">
        <w:rPr>
          <w:rFonts w:ascii="Times New Roman" w:hAnsi="Times New Roman" w:cs="Times New Roman"/>
          <w:i/>
          <w:iCs/>
          <w:sz w:val="20"/>
          <w:szCs w:val="20"/>
        </w:rPr>
        <w:t>NC</w:t>
      </w:r>
      <w:r w:rsidR="0003747E" w:rsidRPr="00194E71">
        <w:rPr>
          <w:rFonts w:ascii="Times New Roman" w:hAnsi="Times New Roman" w:cs="Times New Roman"/>
          <w:sz w:val="20"/>
          <w:szCs w:val="20"/>
        </w:rPr>
        <w:t>)</w:t>
      </w:r>
      <w:r w:rsidR="00E66FC4" w:rsidRPr="00194E71">
        <w:rPr>
          <w:rFonts w:ascii="Times New Roman" w:hAnsi="Times New Roman" w:cs="Times New Roman"/>
          <w:sz w:val="20"/>
          <w:szCs w:val="20"/>
        </w:rPr>
        <w:t>.</w:t>
      </w:r>
      <w:r w:rsidR="00FE2899" w:rsidRPr="00194E71">
        <w:rPr>
          <w:rFonts w:ascii="Times New Roman" w:hAnsi="Times New Roman" w:cs="Times New Roman"/>
          <w:sz w:val="20"/>
          <w:szCs w:val="20"/>
        </w:rPr>
        <w:t xml:space="preserve"> They also serve as network administration points for ordering service </w:t>
      </w: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IS</m:t>
            </m:r>
          </m:sub>
        </m:sSub>
        <m:r>
          <w:rPr>
            <w:rFonts w:ascii="Cambria Math" w:hAnsi="Cambria Math" w:cs="Times New Roman"/>
            <w:sz w:val="20"/>
            <w:szCs w:val="20"/>
          </w:rPr>
          <m:t xml:space="preserve"> </m:t>
        </m:r>
      </m:oMath>
      <w:r w:rsidR="00FE2899" w:rsidRPr="00194E71">
        <w:rPr>
          <w:rFonts w:ascii="Times New Roman" w:hAnsi="Times New Roman" w:cs="Times New Roman"/>
          <w:iCs/>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SS</m:t>
            </m:r>
          </m:sub>
        </m:sSub>
      </m:oMath>
      <w:r w:rsidR="00FE2899"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IS</m:t>
            </m:r>
          </m:sub>
        </m:sSub>
      </m:oMath>
      <w:r w:rsidR="00FC617A"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KS</m:t>
            </m:r>
          </m:sub>
        </m:sSub>
      </m:oMath>
      <w:r w:rsidR="00FC617A" w:rsidRPr="00194E71">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SS</m:t>
            </m:r>
          </m:sub>
        </m:sSub>
      </m:oMath>
      <w:r w:rsidR="00FC617A" w:rsidRPr="00194E71">
        <w:rPr>
          <w:rFonts w:ascii="Times New Roman" w:hAnsi="Times New Roman" w:cs="Times New Roman"/>
          <w:sz w:val="20"/>
          <w:szCs w:val="20"/>
        </w:rPr>
        <w:t xml:space="preserve"> can form a consortium on channel #1 (</w:t>
      </w:r>
      <w:r w:rsidR="00FC617A" w:rsidRPr="00194E71">
        <w:rPr>
          <w:rFonts w:ascii="Times New Roman" w:hAnsi="Times New Roman" w:cs="Times New Roman"/>
          <w:i/>
          <w:iCs/>
          <w:sz w:val="20"/>
          <w:szCs w:val="20"/>
        </w:rPr>
        <w:t>C1</w:t>
      </w:r>
      <w:r w:rsidR="00FC617A" w:rsidRPr="00194E71">
        <w:rPr>
          <w:rFonts w:ascii="Times New Roman" w:hAnsi="Times New Roman" w:cs="Times New Roman"/>
          <w:sz w:val="20"/>
          <w:szCs w:val="20"/>
        </w:rPr>
        <w:t xml:space="preserve">) for </w:t>
      </w:r>
      <w:proofErr w:type="gramStart"/>
      <w:r w:rsidR="00FC617A" w:rsidRPr="00194E71">
        <w:rPr>
          <w:rFonts w:ascii="Times New Roman" w:hAnsi="Times New Roman" w:cs="Times New Roman"/>
          <w:sz w:val="20"/>
          <w:szCs w:val="20"/>
        </w:rPr>
        <w:t>knowledge-based</w:t>
      </w:r>
      <w:proofErr w:type="gramEnd"/>
      <w:r w:rsidR="00FC617A" w:rsidRPr="00194E71">
        <w:rPr>
          <w:rFonts w:ascii="Times New Roman" w:hAnsi="Times New Roman" w:cs="Times New Roman"/>
          <w:sz w:val="20"/>
          <w:szCs w:val="20"/>
        </w:rPr>
        <w:t xml:space="preserve"> SCM services, where </w:t>
      </w:r>
      <w:r w:rsidR="00FC617A" w:rsidRPr="00194E71">
        <w:rPr>
          <w:rFonts w:ascii="Times New Roman" w:hAnsi="Times New Roman" w:cs="Times New Roman"/>
          <w:i/>
          <w:iCs/>
          <w:sz w:val="20"/>
          <w:szCs w:val="20"/>
        </w:rPr>
        <w:t xml:space="preserve">C1 </w:t>
      </w:r>
      <w:r w:rsidR="00FC617A" w:rsidRPr="00194E71">
        <w:rPr>
          <w:rFonts w:ascii="Times New Roman" w:hAnsi="Times New Roman" w:cs="Times New Roman"/>
          <w:sz w:val="20"/>
          <w:szCs w:val="20"/>
        </w:rPr>
        <w:t xml:space="preserve">is </w:t>
      </w:r>
      <w:r w:rsidR="00B50C89" w:rsidRPr="00194E71">
        <w:rPr>
          <w:rFonts w:ascii="Times New Roman" w:hAnsi="Times New Roman" w:cs="Times New Roman"/>
          <w:sz w:val="20"/>
          <w:szCs w:val="20"/>
        </w:rPr>
        <w:t>managed</w:t>
      </w:r>
      <w:r w:rsidR="00FC617A" w:rsidRPr="00194E71">
        <w:rPr>
          <w:rFonts w:ascii="Times New Roman" w:hAnsi="Times New Roman" w:cs="Times New Roman"/>
          <w:sz w:val="20"/>
          <w:szCs w:val="20"/>
        </w:rPr>
        <w:t xml:space="preserve"> </w:t>
      </w:r>
      <w:r w:rsidR="00B50C89" w:rsidRPr="00194E71">
        <w:rPr>
          <w:rFonts w:ascii="Times New Roman" w:hAnsi="Times New Roman" w:cs="Times New Roman"/>
          <w:sz w:val="20"/>
          <w:szCs w:val="20"/>
        </w:rPr>
        <w:t>to comply</w:t>
      </w:r>
      <w:r w:rsidR="00FC617A" w:rsidRPr="00194E71">
        <w:rPr>
          <w:rFonts w:ascii="Times New Roman" w:hAnsi="Times New Roman" w:cs="Times New Roman"/>
          <w:sz w:val="20"/>
          <w:szCs w:val="20"/>
        </w:rPr>
        <w:t xml:space="preserve"> with the policy rules </w:t>
      </w:r>
      <w:r w:rsidR="00B50C89" w:rsidRPr="00194E71">
        <w:rPr>
          <w:rFonts w:ascii="Times New Roman" w:hAnsi="Times New Roman" w:cs="Times New Roman"/>
          <w:sz w:val="20"/>
          <w:szCs w:val="20"/>
        </w:rPr>
        <w:t>defined</w:t>
      </w:r>
      <w:r w:rsidR="00FC617A" w:rsidRPr="00194E71">
        <w:rPr>
          <w:rFonts w:ascii="Times New Roman" w:hAnsi="Times New Roman" w:cs="Times New Roman"/>
          <w:sz w:val="20"/>
          <w:szCs w:val="20"/>
        </w:rPr>
        <w:t xml:space="preserve"> in </w:t>
      </w:r>
      <w:bookmarkStart w:id="29" w:name="_Hlk83804923"/>
      <w:r w:rsidR="00FC617A" w:rsidRPr="00194E71">
        <w:rPr>
          <w:rFonts w:ascii="Times New Roman" w:hAnsi="Times New Roman" w:cs="Times New Roman"/>
          <w:sz w:val="20"/>
          <w:szCs w:val="20"/>
        </w:rPr>
        <w:t xml:space="preserve">channel configuration </w:t>
      </w:r>
      <w:bookmarkEnd w:id="29"/>
      <w:r w:rsidR="00FC617A" w:rsidRPr="00194E71">
        <w:rPr>
          <w:rFonts w:ascii="Times New Roman" w:hAnsi="Times New Roman" w:cs="Times New Roman"/>
          <w:sz w:val="20"/>
          <w:szCs w:val="20"/>
        </w:rPr>
        <w:t>(</w:t>
      </w:r>
      <w:r w:rsidR="00FC617A" w:rsidRPr="00194E71">
        <w:rPr>
          <w:rFonts w:ascii="Times New Roman" w:hAnsi="Times New Roman" w:cs="Times New Roman"/>
          <w:i/>
          <w:iCs/>
          <w:sz w:val="20"/>
          <w:szCs w:val="20"/>
        </w:rPr>
        <w:t>CC1</w:t>
      </w:r>
      <w:r w:rsidR="00FC617A" w:rsidRPr="00194E71">
        <w:rPr>
          <w:rFonts w:ascii="Times New Roman" w:hAnsi="Times New Roman" w:cs="Times New Roman"/>
          <w:sz w:val="20"/>
          <w:szCs w:val="20"/>
        </w:rPr>
        <w:t xml:space="preserve">) and can be </w:t>
      </w:r>
      <w:r w:rsidR="006C5180">
        <w:rPr>
          <w:rFonts w:ascii="Times New Roman" w:hAnsi="Times New Roman" w:cs="Times New Roman"/>
          <w:sz w:val="20"/>
          <w:szCs w:val="20"/>
        </w:rPr>
        <w:t>described</w:t>
      </w:r>
      <w:r w:rsidR="00FC617A" w:rsidRPr="00194E71">
        <w:rPr>
          <w:rFonts w:ascii="Times New Roman" w:hAnsi="Times New Roman" w:cs="Times New Roman"/>
          <w:sz w:val="20"/>
          <w:szCs w:val="20"/>
        </w:rPr>
        <w:t xml:space="preserve"> as:</w:t>
      </w:r>
    </w:p>
    <w:p w14:paraId="55EA527D" w14:textId="4867F9BE" w:rsidR="001575CB" w:rsidRPr="00194E71" w:rsidRDefault="001575CB" w:rsidP="001575CB">
      <w:pPr>
        <w:spacing w:line="480" w:lineRule="auto"/>
        <w:jc w:val="center"/>
        <w:rPr>
          <w:rFonts w:ascii="Times New Roman" w:hAnsi="Times New Roman" w:cs="Times New Roman"/>
          <w:sz w:val="20"/>
          <w:szCs w:val="20"/>
        </w:rPr>
      </w:pPr>
      <w:r w:rsidRPr="00194E71">
        <w:rPr>
          <w:rFonts w:ascii="Times New Roman" w:hAnsi="Times New Roman" w:cs="Times New Roman"/>
          <w:b/>
          <w:bCs/>
          <w:sz w:val="20"/>
          <w:szCs w:val="20"/>
        </w:rPr>
        <w:t xml:space="preserve">Definition 2 </w:t>
      </w:r>
      <w:r w:rsidRPr="00194E71">
        <w:rPr>
          <w:rFonts w:ascii="Times New Roman" w:hAnsi="Times New Roman" w:cs="Times New Roman"/>
          <w:i/>
          <w:iCs/>
          <w:sz w:val="20"/>
          <w:szCs w:val="20"/>
        </w:rPr>
        <w:t>C</w:t>
      </w:r>
      <w:proofErr w:type="gramStart"/>
      <w:r w:rsidRPr="00194E71">
        <w:rPr>
          <w:rFonts w:ascii="Times New Roman" w:hAnsi="Times New Roman" w:cs="Times New Roman"/>
          <w:i/>
          <w:iCs/>
          <w:sz w:val="20"/>
          <w:szCs w:val="20"/>
        </w:rPr>
        <w:t>1</w:t>
      </w:r>
      <w:r w:rsidRPr="00194E71">
        <w:rPr>
          <w:rFonts w:ascii="Times New Roman" w:hAnsi="Times New Roman" w:cs="Times New Roman"/>
          <w:sz w:val="20"/>
          <w:szCs w:val="20"/>
        </w:rPr>
        <w:t>:=</w:t>
      </w:r>
      <w:proofErr w:type="gramEnd"/>
      <w:r w:rsidRPr="00194E71">
        <w:rPr>
          <w:rFonts w:ascii="Times New Roman" w:hAnsi="Times New Roman" w:cs="Times New Roman"/>
          <w:sz w:val="20"/>
          <w:szCs w:val="20"/>
        </w:rPr>
        <w:t xml:space="preserve"> </w:t>
      </w:r>
      <m:oMath>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m:t>
                </m:r>
              </m:sub>
            </m:sSub>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IPQ</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BIM</m:t>
                </m:r>
              </m:sub>
            </m:sSub>
          </m:e>
        </m:d>
        <m:box>
          <m:boxPr>
            <m:opEmu m:val="1"/>
            <m:ctrlPr>
              <w:rPr>
                <w:rFonts w:ascii="Cambria Math" w:hAnsi="Cambria Math" w:cs="Cambria Math"/>
                <w:sz w:val="20"/>
                <w:szCs w:val="20"/>
              </w:rPr>
            </m:ctrlPr>
          </m:boxPr>
          <m:e>
            <m:groupChr>
              <m:groupChrPr>
                <m:chr m:val="↔"/>
                <m:vertJc m:val="bot"/>
                <m:ctrlPr>
                  <w:rPr>
                    <w:rFonts w:ascii="Cambria Math" w:hAnsi="Cambria Math" w:cs="Cambria Math"/>
                    <w:sz w:val="20"/>
                    <w:szCs w:val="20"/>
                  </w:rPr>
                </m:ctrlPr>
              </m:groupChrPr>
              <m:e>
                <m:r>
                  <w:rPr>
                    <w:rFonts w:ascii="Cambria Math" w:hAnsi="Cambria Math" w:cs="Cambria Math"/>
                    <w:sz w:val="20"/>
                    <w:szCs w:val="20"/>
                  </w:rPr>
                  <m:t>S1</m:t>
                </m:r>
              </m:e>
            </m:groupChr>
          </m:e>
        </m:box>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SN</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PQN</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e>
        </m:d>
        <m:groupChr>
          <m:groupChrPr>
            <m:chr m:val="↔"/>
            <m:vertJc m:val="bot"/>
            <m:ctrlPr>
              <w:rPr>
                <w:rFonts w:ascii="Cambria Math" w:hAnsi="Cambria Math" w:cs="Cambria Math"/>
                <w:sz w:val="20"/>
                <w:szCs w:val="20"/>
              </w:rPr>
            </m:ctrlPr>
          </m:groupChrPr>
          <m:e>
            <m:r>
              <w:rPr>
                <w:rFonts w:ascii="Cambria Math" w:hAnsi="Cambria Math" w:cs="Cambria Math"/>
                <w:sz w:val="20"/>
                <w:szCs w:val="20"/>
              </w:rPr>
              <m:t>L1</m:t>
            </m:r>
          </m:e>
        </m:groupCh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IS</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SS</m:t>
                </m:r>
              </m:sub>
            </m:sSub>
          </m:e>
        </m:d>
      </m:oMath>
    </w:p>
    <w:p w14:paraId="0FF0B405" w14:textId="06064080" w:rsidR="00FC617A" w:rsidRPr="00194E71" w:rsidRDefault="001575CB" w:rsidP="00FE2899">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Where </w:t>
      </w:r>
      <w:r w:rsidRPr="00194E71">
        <w:rPr>
          <w:rFonts w:ascii="Times New Roman" w:hAnsi="Times New Roman" w:cs="Times New Roman"/>
          <w:i/>
          <w:iCs/>
          <w:sz w:val="20"/>
          <w:szCs w:val="20"/>
        </w:rPr>
        <w:t>C1</w:t>
      </w:r>
      <w:r w:rsidRPr="00194E71">
        <w:rPr>
          <w:rFonts w:ascii="Times New Roman" w:hAnsi="Times New Roman" w:cs="Times New Roman"/>
          <w:sz w:val="20"/>
          <w:szCs w:val="20"/>
        </w:rPr>
        <w:t xml:space="preserve"> comprises a set of stakeholder peer nodes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SN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SS</m:t>
            </m:r>
          </m:sub>
        </m:sSub>
      </m:oMath>
      <w:r w:rsidRPr="00194E71">
        <w:rPr>
          <w:rFonts w:ascii="Times New Roman" w:hAnsi="Times New Roman" w:cs="Times New Roman"/>
          <w:sz w:val="20"/>
          <w:szCs w:val="20"/>
        </w:rPr>
        <w:t>, a set of process management</w:t>
      </w:r>
      <w:r w:rsidR="00E43763" w:rsidRPr="00194E71">
        <w:rPr>
          <w:rFonts w:ascii="Times New Roman" w:hAnsi="Times New Roman" w:cs="Times New Roman"/>
          <w:sz w:val="20"/>
          <w:szCs w:val="20"/>
        </w:rPr>
        <w:t xml:space="preserve"> and quality assurance</w:t>
      </w:r>
      <w:r w:rsidRPr="00194E71">
        <w:rPr>
          <w:rFonts w:ascii="Times New Roman" w:hAnsi="Times New Roman" w:cs="Times New Roman"/>
          <w:sz w:val="20"/>
          <w:szCs w:val="20"/>
        </w:rPr>
        <w:t xml:space="preserve"> </w:t>
      </w:r>
      <w:r w:rsidR="002B05CD" w:rsidRPr="00194E71">
        <w:rPr>
          <w:rFonts w:ascii="Times New Roman" w:hAnsi="Times New Roman" w:cs="Times New Roman"/>
          <w:sz w:val="20"/>
          <w:szCs w:val="20"/>
        </w:rPr>
        <w:t xml:space="preserve">KMs </w:t>
      </w:r>
      <w:r w:rsidRPr="00194E71">
        <w:rPr>
          <w:rFonts w:ascii="Times New Roman" w:hAnsi="Times New Roman" w:cs="Times New Roman"/>
          <w:sz w:val="20"/>
          <w:szCs w:val="20"/>
        </w:rPr>
        <w:t xml:space="preserve">peer nodes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PQN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KS</m:t>
            </m:r>
          </m:sub>
        </m:sSub>
      </m:oMath>
      <w:r w:rsidRPr="00194E71">
        <w:rPr>
          <w:rFonts w:ascii="Times New Roman" w:hAnsi="Times New Roman" w:cs="Times New Roman"/>
          <w:sz w:val="20"/>
          <w:szCs w:val="20"/>
        </w:rPr>
        <w:t xml:space="preserve">, and a set of BIM peer nodes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IS</m:t>
            </m:r>
          </m:sub>
        </m:sSub>
      </m:oMath>
      <w:r w:rsidRPr="00194E71">
        <w:rPr>
          <w:rFonts w:ascii="Times New Roman" w:hAnsi="Times New Roman" w:cs="Times New Roman"/>
          <w:sz w:val="20"/>
          <w:szCs w:val="20"/>
        </w:rPr>
        <w:t>.</w:t>
      </w:r>
      <w:r w:rsidR="00F23312" w:rsidRPr="00194E71">
        <w:rPr>
          <w:rFonts w:ascii="Times New Roman" w:hAnsi="Times New Roman" w:cs="Times New Roman"/>
          <w:sz w:val="20"/>
          <w:szCs w:val="20"/>
        </w:rPr>
        <w:t xml:space="preserve"> </w:t>
      </w:r>
      <w:proofErr w:type="spellStart"/>
      <w:r w:rsidR="00F23312" w:rsidRPr="00194E71">
        <w:rPr>
          <w:rFonts w:ascii="Times New Roman" w:hAnsi="Times New Roman" w:cs="Times New Roman"/>
          <w:sz w:val="20"/>
          <w:szCs w:val="20"/>
        </w:rPr>
        <w:t>DApp</w:t>
      </w:r>
      <w:r w:rsidR="004168B4" w:rsidRPr="00194E71">
        <w:rPr>
          <w:rFonts w:ascii="Times New Roman" w:hAnsi="Times New Roman" w:cs="Times New Roman"/>
          <w:sz w:val="20"/>
          <w:szCs w:val="20"/>
        </w:rPr>
        <w:t>s</w:t>
      </w:r>
      <w:proofErr w:type="spellEnd"/>
      <w:r w:rsidR="004168B4" w:rsidRPr="00194E71">
        <w:rPr>
          <w:rFonts w:ascii="Times New Roman" w:hAnsi="Times New Roman" w:cs="Times New Roman"/>
          <w:sz w:val="20"/>
          <w:szCs w:val="20"/>
        </w:rPr>
        <w:t xml:space="preserve">, such as </w:t>
      </w:r>
      <w:r w:rsidR="002B05CD" w:rsidRPr="00194E71">
        <w:rPr>
          <w:rFonts w:ascii="Times New Roman" w:hAnsi="Times New Roman" w:cs="Times New Roman"/>
          <w:sz w:val="20"/>
          <w:szCs w:val="20"/>
        </w:rPr>
        <w:t xml:space="preserve">stakeholder communication application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m:t>
            </m:r>
          </m:sub>
        </m:sSub>
      </m:oMath>
      <w:r w:rsidR="00916EE3" w:rsidRPr="00194E71">
        <w:rPr>
          <w:rFonts w:ascii="Times New Roman" w:hAnsi="Times New Roman" w:cs="Times New Roman"/>
          <w:sz w:val="20"/>
          <w:szCs w:val="20"/>
        </w:rPr>
        <w:t xml:space="preserve">, </w:t>
      </w:r>
      <w:r w:rsidR="00A73103" w:rsidRPr="00194E71">
        <w:rPr>
          <w:rFonts w:ascii="Times New Roman" w:hAnsi="Times New Roman" w:cs="Times New Roman"/>
          <w:sz w:val="20"/>
          <w:szCs w:val="20"/>
        </w:rPr>
        <w:t xml:space="preserve">the </w:t>
      </w:r>
      <w:r w:rsidR="002B05CD" w:rsidRPr="00194E71">
        <w:rPr>
          <w:rFonts w:ascii="Times New Roman" w:hAnsi="Times New Roman" w:cs="Times New Roman"/>
          <w:sz w:val="20"/>
          <w:szCs w:val="20"/>
        </w:rPr>
        <w:t xml:space="preserve">intelligent </w:t>
      </w:r>
      <w:r w:rsidR="00E43763" w:rsidRPr="00194E71">
        <w:rPr>
          <w:rFonts w:ascii="Times New Roman" w:hAnsi="Times New Roman" w:cs="Times New Roman"/>
          <w:sz w:val="20"/>
          <w:szCs w:val="20"/>
        </w:rPr>
        <w:t>PM-QA</w:t>
      </w:r>
      <w:r w:rsidR="002B05CD" w:rsidRPr="00194E71">
        <w:rPr>
          <w:rFonts w:ascii="Times New Roman" w:hAnsi="Times New Roman" w:cs="Times New Roman"/>
          <w:sz w:val="20"/>
          <w:szCs w:val="20"/>
        </w:rPr>
        <w:t xml:space="preserve"> application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IPQ</m:t>
            </m:r>
          </m:sub>
        </m:sSub>
      </m:oMath>
      <w:r w:rsidR="002B05CD" w:rsidRPr="00194E71">
        <w:rPr>
          <w:rFonts w:ascii="Times New Roman" w:hAnsi="Times New Roman" w:cs="Times New Roman"/>
          <w:sz w:val="20"/>
          <w:szCs w:val="20"/>
        </w:rPr>
        <w:t>,</w:t>
      </w:r>
      <w:r w:rsidR="00A73103" w:rsidRPr="00194E71">
        <w:rPr>
          <w:rFonts w:ascii="Times New Roman" w:hAnsi="Times New Roman" w:cs="Times New Roman"/>
          <w:sz w:val="20"/>
          <w:szCs w:val="20"/>
        </w:rPr>
        <w:t xml:space="preserve"> </w:t>
      </w:r>
      <w:r w:rsidR="002B05CD" w:rsidRPr="00194E71">
        <w:rPr>
          <w:rFonts w:ascii="Times New Roman" w:hAnsi="Times New Roman" w:cs="Times New Roman"/>
          <w:sz w:val="20"/>
          <w:szCs w:val="20"/>
        </w:rPr>
        <w:t xml:space="preserve">and </w:t>
      </w:r>
      <w:r w:rsidR="00A73103" w:rsidRPr="00194E71">
        <w:rPr>
          <w:rFonts w:ascii="Times New Roman" w:hAnsi="Times New Roman" w:cs="Times New Roman"/>
          <w:sz w:val="20"/>
          <w:szCs w:val="20"/>
        </w:rPr>
        <w:t>BIM</w:t>
      </w:r>
      <w:r w:rsidR="002B05CD" w:rsidRPr="00194E71">
        <w:rPr>
          <w:rFonts w:ascii="Times New Roman" w:hAnsi="Times New Roman" w:cs="Times New Roman"/>
          <w:sz w:val="20"/>
          <w:szCs w:val="20"/>
        </w:rPr>
        <w:t xml:space="preserve"> application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BIM</m:t>
            </m:r>
          </m:sub>
        </m:sSub>
      </m:oMath>
      <w:r w:rsidR="00FE03E8" w:rsidRPr="00194E71">
        <w:rPr>
          <w:rFonts w:ascii="Times New Roman" w:hAnsi="Times New Roman" w:cs="Times New Roman"/>
          <w:sz w:val="20"/>
          <w:szCs w:val="20"/>
        </w:rPr>
        <w:t xml:space="preserve"> are allowed to connect with </w:t>
      </w:r>
      <w:r w:rsidR="00FE03E8" w:rsidRPr="00194E71">
        <w:rPr>
          <w:rFonts w:ascii="Times New Roman" w:hAnsi="Times New Roman" w:cs="Times New Roman"/>
          <w:i/>
          <w:iCs/>
          <w:sz w:val="20"/>
          <w:szCs w:val="20"/>
        </w:rPr>
        <w:t xml:space="preserve">C1 </w:t>
      </w:r>
      <w:r w:rsidR="00FE03E8" w:rsidRPr="00194E71">
        <w:rPr>
          <w:rFonts w:ascii="Times New Roman" w:hAnsi="Times New Roman" w:cs="Times New Roman"/>
          <w:sz w:val="20"/>
          <w:szCs w:val="20"/>
        </w:rPr>
        <w:t xml:space="preserve">based on </w:t>
      </w:r>
      <m:oMath>
        <m:sSub>
          <m:sSubPr>
            <m:ctrlPr>
              <w:rPr>
                <w:rFonts w:ascii="Cambria Math" w:hAnsi="Cambria Math" w:cs="Times New Roman"/>
                <w:i/>
                <w:sz w:val="20"/>
                <w:szCs w:val="20"/>
              </w:rPr>
            </m:ctrlPr>
          </m:sSubPr>
          <m:e>
            <m:r>
              <w:rPr>
                <w:rFonts w:ascii="Cambria Math" w:hAnsi="Cambria Math" w:cs="Times New Roman"/>
                <w:sz w:val="20"/>
                <w:szCs w:val="20"/>
              </w:rPr>
              <m:t>CA</m:t>
            </m:r>
          </m:e>
          <m:sub>
            <m:r>
              <w:rPr>
                <w:rFonts w:ascii="Cambria Math" w:hAnsi="Cambria Math" w:cs="Times New Roman"/>
                <w:sz w:val="20"/>
                <w:szCs w:val="20"/>
              </w:rPr>
              <m:t>SS</m:t>
            </m:r>
          </m:sub>
        </m:sSub>
      </m:oMath>
      <w:r w:rsidR="00FE03E8"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CA</m:t>
            </m:r>
          </m:e>
          <m:sub>
            <m:r>
              <w:rPr>
                <w:rFonts w:ascii="Cambria Math" w:hAnsi="Cambria Math" w:cs="Times New Roman"/>
                <w:sz w:val="20"/>
                <w:szCs w:val="20"/>
              </w:rPr>
              <m:t>KS</m:t>
            </m:r>
          </m:sub>
        </m:sSub>
      </m:oMath>
      <w:r w:rsidR="00FE03E8" w:rsidRPr="00194E71">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CA</m:t>
            </m:r>
          </m:e>
          <m:sub>
            <m:r>
              <w:rPr>
                <w:rFonts w:ascii="Cambria Math" w:hAnsi="Cambria Math" w:cs="Times New Roman"/>
                <w:sz w:val="20"/>
                <w:szCs w:val="20"/>
              </w:rPr>
              <m:t>IS</m:t>
            </m:r>
          </m:sub>
        </m:sSub>
      </m:oMath>
      <w:r w:rsidR="00FE03E8" w:rsidRPr="00194E71">
        <w:rPr>
          <w:rFonts w:ascii="Times New Roman" w:hAnsi="Times New Roman" w:cs="Times New Roman"/>
          <w:sz w:val="20"/>
          <w:szCs w:val="20"/>
        </w:rPr>
        <w:t xml:space="preserve">. Also, a smart contract </w:t>
      </w:r>
      <w:r w:rsidR="00B50C89" w:rsidRPr="00194E71">
        <w:rPr>
          <w:rFonts w:ascii="Times New Roman" w:hAnsi="Times New Roman" w:cs="Times New Roman"/>
          <w:sz w:val="20"/>
          <w:szCs w:val="20"/>
        </w:rPr>
        <w:t>packages</w:t>
      </w:r>
      <w:r w:rsidR="00FE03E8" w:rsidRPr="00194E71">
        <w:rPr>
          <w:rFonts w:ascii="Times New Roman" w:hAnsi="Times New Roman" w:cs="Times New Roman"/>
          <w:sz w:val="20"/>
          <w:szCs w:val="20"/>
        </w:rPr>
        <w:t xml:space="preserve"> </w:t>
      </w:r>
      <w:r w:rsidR="00FE03E8" w:rsidRPr="00194E71">
        <w:rPr>
          <w:rFonts w:ascii="Times New Roman" w:hAnsi="Times New Roman" w:cs="Times New Roman"/>
          <w:i/>
          <w:iCs/>
          <w:sz w:val="20"/>
          <w:szCs w:val="20"/>
        </w:rPr>
        <w:t>S1</w:t>
      </w:r>
      <w:r w:rsidR="00FE03E8" w:rsidRPr="00194E71">
        <w:rPr>
          <w:rFonts w:ascii="Times New Roman" w:hAnsi="Times New Roman" w:cs="Times New Roman"/>
          <w:sz w:val="20"/>
          <w:szCs w:val="20"/>
        </w:rPr>
        <w:t xml:space="preserve"> is adopted to produce </w:t>
      </w:r>
      <w:r w:rsidR="00B50C89" w:rsidRPr="00194E71">
        <w:rPr>
          <w:rFonts w:ascii="Times New Roman" w:hAnsi="Times New Roman" w:cs="Times New Roman"/>
          <w:sz w:val="20"/>
          <w:szCs w:val="20"/>
        </w:rPr>
        <w:t xml:space="preserve">business service, knowledge, and information level </w:t>
      </w:r>
      <w:r w:rsidR="00FE03E8" w:rsidRPr="00194E71">
        <w:rPr>
          <w:rFonts w:ascii="Times New Roman" w:hAnsi="Times New Roman" w:cs="Times New Roman"/>
          <w:sz w:val="20"/>
          <w:szCs w:val="20"/>
        </w:rPr>
        <w:t xml:space="preserve">transactions </w:t>
      </w:r>
      <w:r w:rsidR="00B50C89" w:rsidRPr="00194E71">
        <w:rPr>
          <w:rFonts w:ascii="Times New Roman" w:hAnsi="Times New Roman" w:cs="Times New Roman"/>
          <w:sz w:val="20"/>
          <w:szCs w:val="20"/>
        </w:rPr>
        <w:t>from</w:t>
      </w:r>
      <w:r w:rsidR="00FE03E8" w:rsidRPr="00194E71">
        <w:rPr>
          <w:rFonts w:ascii="Times New Roman" w:hAnsi="Times New Roman" w:cs="Times New Roman"/>
          <w:sz w:val="20"/>
          <w:szCs w:val="20"/>
        </w:rPr>
        <w:t xml:space="preserve"> </w:t>
      </w:r>
      <w:proofErr w:type="spellStart"/>
      <w:r w:rsidR="00FE03E8" w:rsidRPr="00194E71">
        <w:rPr>
          <w:rFonts w:ascii="Times New Roman" w:hAnsi="Times New Roman" w:cs="Times New Roman"/>
          <w:sz w:val="20"/>
          <w:szCs w:val="20"/>
        </w:rPr>
        <w:t>DApps</w:t>
      </w:r>
      <w:proofErr w:type="spellEnd"/>
      <w:r w:rsidR="00FE03E8" w:rsidRPr="00194E71">
        <w:rPr>
          <w:rFonts w:ascii="Times New Roman" w:hAnsi="Times New Roman" w:cs="Times New Roman"/>
          <w:sz w:val="20"/>
          <w:szCs w:val="20"/>
        </w:rPr>
        <w:t xml:space="preserve"> and peer nodes, </w:t>
      </w:r>
      <w:r w:rsidR="00B50C89" w:rsidRPr="00194E71">
        <w:rPr>
          <w:rFonts w:ascii="Times New Roman" w:hAnsi="Times New Roman" w:cs="Times New Roman"/>
          <w:sz w:val="20"/>
          <w:szCs w:val="20"/>
        </w:rPr>
        <w:t>and these transactions</w:t>
      </w:r>
      <w:r w:rsidR="00FE03E8" w:rsidRPr="00194E71">
        <w:rPr>
          <w:rFonts w:ascii="Times New Roman" w:hAnsi="Times New Roman" w:cs="Times New Roman"/>
          <w:sz w:val="20"/>
          <w:szCs w:val="20"/>
        </w:rPr>
        <w:t xml:space="preserve"> are then sorted into blocks by </w:t>
      </w: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IS</m:t>
            </m:r>
          </m:sub>
        </m:sSub>
        <m:r>
          <w:rPr>
            <w:rFonts w:ascii="Cambria Math" w:hAnsi="Cambria Math" w:cs="Times New Roman"/>
            <w:sz w:val="20"/>
            <w:szCs w:val="20"/>
          </w:rPr>
          <m:t xml:space="preserve"> </m:t>
        </m:r>
      </m:oMath>
      <w:r w:rsidR="00FE03E8" w:rsidRPr="00194E71">
        <w:rPr>
          <w:rFonts w:ascii="Times New Roman" w:hAnsi="Times New Roman" w:cs="Times New Roman"/>
          <w:iCs/>
          <w:sz w:val="20"/>
          <w:szCs w:val="20"/>
        </w:rPr>
        <w:t xml:space="preserve">or </w:t>
      </w: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SS</m:t>
            </m:r>
          </m:sub>
        </m:sSub>
      </m:oMath>
      <w:r w:rsidR="00FE03E8" w:rsidRPr="00194E71">
        <w:rPr>
          <w:rFonts w:ascii="Times New Roman" w:hAnsi="Times New Roman" w:cs="Times New Roman"/>
          <w:sz w:val="20"/>
          <w:szCs w:val="20"/>
        </w:rPr>
        <w:t xml:space="preserve">, and broadcast the validated transactions to each peer node in the </w:t>
      </w:r>
      <w:r w:rsidR="00FE03E8" w:rsidRPr="00194E71">
        <w:rPr>
          <w:rFonts w:ascii="Times New Roman" w:hAnsi="Times New Roman" w:cs="Times New Roman"/>
          <w:i/>
          <w:iCs/>
          <w:sz w:val="20"/>
          <w:szCs w:val="20"/>
        </w:rPr>
        <w:t xml:space="preserve">C1 </w:t>
      </w:r>
      <w:r w:rsidR="00FE03E8" w:rsidRPr="00194E71">
        <w:rPr>
          <w:rFonts w:ascii="Times New Roman" w:hAnsi="Times New Roman" w:cs="Times New Roman"/>
          <w:sz w:val="20"/>
          <w:szCs w:val="20"/>
        </w:rPr>
        <w:t xml:space="preserve">where they received the immutable copy of the ledger </w:t>
      </w:r>
      <w:r w:rsidR="00FE03E8" w:rsidRPr="00194E71">
        <w:rPr>
          <w:rFonts w:ascii="Times New Roman" w:hAnsi="Times New Roman" w:cs="Times New Roman"/>
          <w:i/>
          <w:iCs/>
          <w:sz w:val="20"/>
          <w:szCs w:val="20"/>
        </w:rPr>
        <w:t>L1</w:t>
      </w:r>
      <w:r w:rsidR="00FE03E8" w:rsidRPr="00194E71">
        <w:rPr>
          <w:rFonts w:ascii="Times New Roman" w:hAnsi="Times New Roman" w:cs="Times New Roman"/>
          <w:sz w:val="20"/>
          <w:szCs w:val="20"/>
        </w:rPr>
        <w:t>.</w:t>
      </w:r>
    </w:p>
    <w:p w14:paraId="52307AF9" w14:textId="685A9A04" w:rsidR="00FE03E8" w:rsidRPr="00194E71" w:rsidRDefault="00B50C89" w:rsidP="00FE2899">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lastRenderedPageBreak/>
        <w:t>Furthermore</w:t>
      </w:r>
      <w:r w:rsidR="00FE03E8"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PS</m:t>
            </m:r>
          </m:sub>
        </m:sSub>
      </m:oMath>
      <w:r w:rsidR="00FE03E8"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DS</m:t>
            </m:r>
          </m:sub>
        </m:sSub>
      </m:oMath>
      <w:r w:rsidR="00FE03E8" w:rsidRPr="00194E71">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IS</m:t>
            </m:r>
          </m:sub>
        </m:sSub>
      </m:oMath>
      <w:r w:rsidR="00FE03E8" w:rsidRPr="00194E71">
        <w:rPr>
          <w:rFonts w:ascii="Times New Roman" w:hAnsi="Times New Roman" w:cs="Times New Roman"/>
          <w:sz w:val="20"/>
          <w:szCs w:val="20"/>
        </w:rPr>
        <w:t xml:space="preserve"> can form another consortium on </w:t>
      </w:r>
      <w:bookmarkStart w:id="30" w:name="_Hlk80962774"/>
      <w:r w:rsidR="00FE03E8" w:rsidRPr="00194E71">
        <w:rPr>
          <w:rFonts w:ascii="Times New Roman" w:hAnsi="Times New Roman" w:cs="Times New Roman"/>
          <w:sz w:val="20"/>
          <w:szCs w:val="20"/>
        </w:rPr>
        <w:t xml:space="preserve">channel #2 </w:t>
      </w:r>
      <w:bookmarkEnd w:id="30"/>
      <w:r w:rsidR="00FE03E8" w:rsidRPr="00194E71">
        <w:rPr>
          <w:rFonts w:ascii="Times New Roman" w:hAnsi="Times New Roman" w:cs="Times New Roman"/>
          <w:sz w:val="20"/>
          <w:szCs w:val="20"/>
        </w:rPr>
        <w:t>(</w:t>
      </w:r>
      <w:r w:rsidR="00FE03E8" w:rsidRPr="00194E71">
        <w:rPr>
          <w:rFonts w:ascii="Times New Roman" w:hAnsi="Times New Roman" w:cs="Times New Roman"/>
          <w:i/>
          <w:iCs/>
          <w:sz w:val="20"/>
          <w:szCs w:val="20"/>
        </w:rPr>
        <w:t>C2</w:t>
      </w:r>
      <w:r w:rsidR="00FE03E8" w:rsidRPr="00194E71">
        <w:rPr>
          <w:rFonts w:ascii="Times New Roman" w:hAnsi="Times New Roman" w:cs="Times New Roman"/>
          <w:sz w:val="20"/>
          <w:szCs w:val="20"/>
        </w:rPr>
        <w:t xml:space="preserve">) to achieve </w:t>
      </w:r>
      <w:r w:rsidR="003839C6" w:rsidRPr="00194E71">
        <w:rPr>
          <w:rFonts w:ascii="Times New Roman" w:hAnsi="Times New Roman" w:cs="Times New Roman"/>
          <w:sz w:val="20"/>
          <w:szCs w:val="20"/>
        </w:rPr>
        <w:t xml:space="preserve">efficient </w:t>
      </w:r>
      <w:r w:rsidR="00FE03E8" w:rsidRPr="00194E71">
        <w:rPr>
          <w:rFonts w:ascii="Times New Roman" w:hAnsi="Times New Roman" w:cs="Times New Roman"/>
          <w:sz w:val="20"/>
          <w:szCs w:val="20"/>
        </w:rPr>
        <w:t xml:space="preserve">data and information </w:t>
      </w:r>
      <w:r w:rsidR="003839C6" w:rsidRPr="00194E71">
        <w:rPr>
          <w:rFonts w:ascii="Times New Roman" w:hAnsi="Times New Roman" w:cs="Times New Roman"/>
          <w:sz w:val="20"/>
          <w:szCs w:val="20"/>
        </w:rPr>
        <w:t>management</w:t>
      </w:r>
      <w:r w:rsidR="00FE03E8" w:rsidRPr="00194E71">
        <w:rPr>
          <w:rFonts w:ascii="Times New Roman" w:hAnsi="Times New Roman" w:cs="Times New Roman"/>
          <w:sz w:val="20"/>
          <w:szCs w:val="20"/>
        </w:rPr>
        <w:t xml:space="preserve"> of DIK-SCM-MC. </w:t>
      </w:r>
      <w:r w:rsidR="00FE03E8" w:rsidRPr="00194E71">
        <w:rPr>
          <w:rFonts w:ascii="Times New Roman" w:hAnsi="Times New Roman" w:cs="Times New Roman"/>
          <w:i/>
          <w:iCs/>
          <w:sz w:val="20"/>
          <w:szCs w:val="20"/>
        </w:rPr>
        <w:t xml:space="preserve">C2 </w:t>
      </w:r>
      <w:r w:rsidR="00FE03E8" w:rsidRPr="00194E71">
        <w:rPr>
          <w:rFonts w:ascii="Times New Roman" w:hAnsi="Times New Roman" w:cs="Times New Roman"/>
          <w:sz w:val="20"/>
          <w:szCs w:val="20"/>
        </w:rPr>
        <w:t xml:space="preserve">is governed by </w:t>
      </w:r>
      <w:r w:rsidR="00FE03E8" w:rsidRPr="00194E71">
        <w:rPr>
          <w:rFonts w:ascii="Times New Roman" w:hAnsi="Times New Roman" w:cs="Times New Roman"/>
          <w:i/>
          <w:iCs/>
          <w:sz w:val="20"/>
          <w:szCs w:val="20"/>
        </w:rPr>
        <w:t>CC2</w:t>
      </w:r>
      <w:r w:rsidR="00FE03E8" w:rsidRPr="00194E71">
        <w:rPr>
          <w:rFonts w:ascii="Times New Roman" w:hAnsi="Times New Roman" w:cs="Times New Roman"/>
          <w:sz w:val="20"/>
          <w:szCs w:val="20"/>
        </w:rPr>
        <w:t xml:space="preserve"> and formalized as:</w:t>
      </w:r>
    </w:p>
    <w:p w14:paraId="745A18EF" w14:textId="76B43510" w:rsidR="00FE03E8" w:rsidRPr="00194E71" w:rsidRDefault="00FE03E8" w:rsidP="00FE03E8">
      <w:pPr>
        <w:spacing w:line="480" w:lineRule="auto"/>
        <w:jc w:val="center"/>
        <w:rPr>
          <w:rFonts w:ascii="Times New Roman" w:hAnsi="Times New Roman" w:cs="Times New Roman"/>
          <w:sz w:val="20"/>
          <w:szCs w:val="20"/>
        </w:rPr>
      </w:pPr>
      <w:r w:rsidRPr="00194E71">
        <w:rPr>
          <w:rFonts w:ascii="Times New Roman" w:hAnsi="Times New Roman" w:cs="Times New Roman"/>
          <w:b/>
          <w:bCs/>
          <w:sz w:val="20"/>
          <w:szCs w:val="20"/>
        </w:rPr>
        <w:t xml:space="preserve">Definition 3 </w:t>
      </w:r>
      <w:r w:rsidRPr="00194E71">
        <w:rPr>
          <w:rFonts w:ascii="Times New Roman" w:hAnsi="Times New Roman" w:cs="Times New Roman"/>
          <w:i/>
          <w:iCs/>
          <w:sz w:val="20"/>
          <w:szCs w:val="20"/>
        </w:rPr>
        <w:t>C</w:t>
      </w:r>
      <w:proofErr w:type="gramStart"/>
      <w:r w:rsidRPr="00194E71">
        <w:rPr>
          <w:rFonts w:ascii="Times New Roman" w:hAnsi="Times New Roman" w:cs="Times New Roman"/>
          <w:i/>
          <w:iCs/>
          <w:sz w:val="20"/>
          <w:szCs w:val="20"/>
        </w:rPr>
        <w:t>2</w:t>
      </w:r>
      <w:r w:rsidRPr="00194E71">
        <w:rPr>
          <w:rFonts w:ascii="Times New Roman" w:hAnsi="Times New Roman" w:cs="Times New Roman"/>
          <w:sz w:val="20"/>
          <w:szCs w:val="20"/>
        </w:rPr>
        <w:t>:=</w:t>
      </w:r>
      <w:proofErr w:type="gramEnd"/>
      <w:r w:rsidRPr="00194E71">
        <w:rPr>
          <w:rFonts w:ascii="Times New Roman" w:hAnsi="Times New Roman" w:cs="Times New Roman"/>
          <w:sz w:val="20"/>
          <w:szCs w:val="20"/>
        </w:rPr>
        <w:t xml:space="preserve"> </w:t>
      </w:r>
      <m:oMath>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BIM</m:t>
                </m:r>
              </m:sub>
            </m:sSub>
            <m:r>
              <w:rPr>
                <w:rFonts w:ascii="Cambria Math" w:hAnsi="Cambria Math" w:cs="Times New Roman"/>
                <w:sz w:val="20"/>
                <w:szCs w:val="20"/>
              </w:rPr>
              <m:t>, …,</m:t>
            </m:r>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SCO</m:t>
                </m:r>
              </m:sub>
            </m:sSub>
          </m:e>
        </m:d>
        <m:box>
          <m:boxPr>
            <m:opEmu m:val="1"/>
            <m:ctrlPr>
              <w:rPr>
                <w:rFonts w:ascii="Cambria Math" w:hAnsi="Cambria Math" w:cs="Cambria Math"/>
                <w:sz w:val="20"/>
                <w:szCs w:val="20"/>
              </w:rPr>
            </m:ctrlPr>
          </m:boxPr>
          <m:e>
            <m:groupChr>
              <m:groupChrPr>
                <m:chr m:val="↔"/>
                <m:vertJc m:val="bot"/>
                <m:ctrlPr>
                  <w:rPr>
                    <w:rFonts w:ascii="Cambria Math" w:hAnsi="Cambria Math" w:cs="Cambria Math"/>
                    <w:sz w:val="20"/>
                    <w:szCs w:val="20"/>
                  </w:rPr>
                </m:ctrlPr>
              </m:groupChrPr>
              <m:e>
                <m:r>
                  <w:rPr>
                    <w:rFonts w:ascii="Cambria Math" w:hAnsi="Cambria Math" w:cs="Cambria Math"/>
                    <w:sz w:val="20"/>
                    <w:szCs w:val="20"/>
                  </w:rPr>
                  <m:t>S2</m:t>
                </m:r>
              </m:e>
            </m:groupChr>
          </m:e>
        </m:box>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CUN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e>
        </m:d>
        <m:groupChr>
          <m:groupChrPr>
            <m:chr m:val="↔"/>
            <m:vertJc m:val="bot"/>
            <m:ctrlPr>
              <w:rPr>
                <w:rFonts w:ascii="Cambria Math" w:hAnsi="Cambria Math" w:cs="Cambria Math"/>
                <w:sz w:val="20"/>
                <w:szCs w:val="20"/>
              </w:rPr>
            </m:ctrlPr>
          </m:groupChrPr>
          <m:e>
            <m:r>
              <w:rPr>
                <w:rFonts w:ascii="Cambria Math" w:hAnsi="Cambria Math" w:cs="Cambria Math"/>
                <w:sz w:val="20"/>
                <w:szCs w:val="20"/>
              </w:rPr>
              <m:t>L2</m:t>
            </m:r>
          </m:e>
        </m:groupChr>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IS</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SS</m:t>
                </m:r>
              </m:sub>
            </m:sSub>
          </m:e>
        </m:d>
      </m:oMath>
    </w:p>
    <w:p w14:paraId="763296F3" w14:textId="131E263C" w:rsidR="00FE03E8" w:rsidRPr="00194E71" w:rsidRDefault="00FE03E8" w:rsidP="00FE03E8">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Where </w:t>
      </w:r>
      <w:r w:rsidRPr="00194E71">
        <w:rPr>
          <w:rFonts w:ascii="Times New Roman" w:hAnsi="Times New Roman" w:cs="Times New Roman"/>
          <w:i/>
          <w:iCs/>
          <w:sz w:val="20"/>
          <w:szCs w:val="20"/>
        </w:rPr>
        <w:t>C2</w:t>
      </w:r>
      <w:r w:rsidRPr="00194E71">
        <w:rPr>
          <w:rFonts w:ascii="Times New Roman" w:hAnsi="Times New Roman" w:cs="Times New Roman"/>
          <w:sz w:val="20"/>
          <w:szCs w:val="20"/>
        </w:rPr>
        <w:t xml:space="preserve"> includes a set of BNs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 xml:space="preserve">BN </m:t>
            </m:r>
          </m:sub>
        </m:sSub>
      </m:oMath>
      <w:r w:rsidR="00C422C3" w:rsidRPr="00194E71">
        <w:rPr>
          <w:rFonts w:ascii="Times New Roman" w:hAnsi="Times New Roman" w:cs="Times New Roman"/>
          <w:sz w:val="20"/>
          <w:szCs w:val="20"/>
        </w:rPr>
        <w:t>and</w:t>
      </w:r>
      <w:r w:rsidRPr="00194E71">
        <w:rPr>
          <w:rFonts w:ascii="Times New Roman" w:hAnsi="Times New Roman" w:cs="Times New Roman"/>
          <w:sz w:val="20"/>
          <w:szCs w:val="20"/>
        </w:rPr>
        <w:t xml:space="preserve"> CUNs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 xml:space="preserve">CUN </m:t>
            </m:r>
          </m:sub>
        </m:sSub>
      </m:oMath>
      <w:r w:rsidRPr="00194E71">
        <w:rPr>
          <w:rFonts w:ascii="Times New Roman" w:hAnsi="Times New Roman" w:cs="Times New Roman"/>
          <w:sz w:val="20"/>
          <w:szCs w:val="20"/>
        </w:rPr>
        <w:t xml:space="preserve">, belonging to </w:t>
      </w:r>
      <m:oMath>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DS</m:t>
            </m:r>
          </m:sub>
        </m:sSub>
      </m:oMath>
      <w:r w:rsidRPr="00194E71">
        <w:rPr>
          <w:rFonts w:ascii="Times New Roman" w:hAnsi="Times New Roman" w:cs="Times New Roman"/>
          <w:sz w:val="20"/>
          <w:szCs w:val="20"/>
        </w:rPr>
        <w:t xml:space="preserve">, and a set of BIM peer nodes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R</m:t>
            </m:r>
          </m:e>
          <m:sub>
            <m:r>
              <w:rPr>
                <w:rFonts w:ascii="Cambria Math" w:hAnsi="Cambria Math" w:cs="Times New Roman"/>
                <w:sz w:val="20"/>
                <w:szCs w:val="20"/>
              </w:rPr>
              <m:t>IS</m:t>
            </m:r>
          </m:sub>
        </m:sSub>
      </m:oMath>
      <w:r w:rsidRPr="00194E71">
        <w:rPr>
          <w:rFonts w:ascii="Times New Roman" w:hAnsi="Times New Roman" w:cs="Times New Roman"/>
          <w:sz w:val="20"/>
          <w:szCs w:val="20"/>
        </w:rPr>
        <w:t xml:space="preserve">. DApps, such as </w:t>
      </w:r>
      <w:r w:rsidR="00793674" w:rsidRPr="00194E71">
        <w:rPr>
          <w:rFonts w:ascii="Times New Roman" w:hAnsi="Times New Roman" w:cs="Times New Roman"/>
          <w:sz w:val="20"/>
          <w:szCs w:val="20"/>
        </w:rPr>
        <w:t>BIM</w:t>
      </w:r>
      <w:r w:rsidRPr="00194E71">
        <w:rPr>
          <w:rFonts w:ascii="Times New Roman" w:hAnsi="Times New Roman" w:cs="Times New Roman"/>
          <w:sz w:val="20"/>
          <w:szCs w:val="20"/>
        </w:rPr>
        <w:t xml:space="preserve"> application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BIM</m:t>
            </m:r>
          </m:sub>
        </m:sSub>
      </m:oMath>
      <w:r w:rsidRPr="00194E71">
        <w:rPr>
          <w:rFonts w:ascii="Times New Roman" w:hAnsi="Times New Roman" w:cs="Times New Roman"/>
          <w:sz w:val="20"/>
          <w:szCs w:val="20"/>
        </w:rPr>
        <w:t xml:space="preserve">, </w:t>
      </w:r>
      <w:r w:rsidR="00793674" w:rsidRPr="00194E71">
        <w:rPr>
          <w:rFonts w:ascii="Times New Roman" w:hAnsi="Times New Roman" w:cs="Times New Roman"/>
          <w:sz w:val="20"/>
          <w:szCs w:val="20"/>
        </w:rPr>
        <w:t xml:space="preserve">the </w:t>
      </w:r>
      <w:r w:rsidR="00F204FD" w:rsidRPr="00194E71">
        <w:rPr>
          <w:rFonts w:ascii="Times New Roman" w:hAnsi="Times New Roman" w:cs="Times New Roman"/>
          <w:sz w:val="20"/>
          <w:szCs w:val="20"/>
        </w:rPr>
        <w:t xml:space="preserve">IoT-enabled construction resources, named as </w:t>
      </w:r>
      <w:bookmarkStart w:id="31" w:name="_Hlk83804860"/>
      <w:r w:rsidR="00F204FD" w:rsidRPr="00194E71">
        <w:rPr>
          <w:rFonts w:ascii="Times New Roman" w:hAnsi="Times New Roman" w:cs="Times New Roman"/>
          <w:sz w:val="20"/>
          <w:szCs w:val="20"/>
        </w:rPr>
        <w:t xml:space="preserve">smart construction objects </w:t>
      </w:r>
      <w:bookmarkEnd w:id="31"/>
      <w:r w:rsidR="00F204FD" w:rsidRPr="00194E71">
        <w:rPr>
          <w:rFonts w:ascii="Times New Roman" w:hAnsi="Times New Roman" w:cs="Times New Roman"/>
          <w:sz w:val="20"/>
          <w:szCs w:val="20"/>
        </w:rPr>
        <w:t xml:space="preserve">(SCOs), for </w:t>
      </w:r>
      <w:r w:rsidR="00C422C3" w:rsidRPr="00194E71">
        <w:rPr>
          <w:rFonts w:ascii="Times New Roman" w:hAnsi="Times New Roman" w:cs="Times New Roman"/>
          <w:sz w:val="20"/>
          <w:szCs w:val="20"/>
        </w:rPr>
        <w:t xml:space="preserve">data and resources </w:t>
      </w:r>
      <w:r w:rsidR="00DC614C" w:rsidRPr="00194E71">
        <w:rPr>
          <w:rFonts w:ascii="Times New Roman" w:hAnsi="Times New Roman" w:cs="Times New Roman"/>
          <w:sz w:val="20"/>
          <w:szCs w:val="20"/>
        </w:rPr>
        <w:t xml:space="preserve">management </w:t>
      </w:r>
      <w:r w:rsidRPr="00194E71">
        <w:rPr>
          <w:rFonts w:ascii="Times New Roman" w:hAnsi="Times New Roman" w:cs="Times New Roman"/>
          <w:sz w:val="20"/>
          <w:szCs w:val="20"/>
        </w:rPr>
        <w:t xml:space="preserve">application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SCO</m:t>
            </m:r>
          </m:sub>
        </m:sSub>
      </m:oMath>
      <w:r w:rsidRPr="00194E71">
        <w:rPr>
          <w:rFonts w:ascii="Times New Roman" w:hAnsi="Times New Roman" w:cs="Times New Roman"/>
          <w:sz w:val="20"/>
          <w:szCs w:val="20"/>
        </w:rPr>
        <w:t xml:space="preserve"> are allowed to sit in the </w:t>
      </w:r>
      <w:r w:rsidRPr="00194E71">
        <w:rPr>
          <w:rFonts w:ascii="Times New Roman" w:hAnsi="Times New Roman" w:cs="Times New Roman"/>
          <w:i/>
          <w:iCs/>
          <w:sz w:val="20"/>
          <w:szCs w:val="20"/>
        </w:rPr>
        <w:t>C2</w:t>
      </w:r>
      <w:r w:rsidRPr="00194E71">
        <w:rPr>
          <w:rFonts w:ascii="Times New Roman" w:hAnsi="Times New Roman" w:cs="Times New Roman"/>
          <w:sz w:val="20"/>
          <w:szCs w:val="20"/>
        </w:rPr>
        <w:t xml:space="preserve"> based on </w:t>
      </w:r>
      <m:oMath>
        <m:sSub>
          <m:sSubPr>
            <m:ctrlPr>
              <w:rPr>
                <w:rFonts w:ascii="Cambria Math" w:hAnsi="Cambria Math" w:cs="Times New Roman"/>
                <w:i/>
                <w:sz w:val="20"/>
                <w:szCs w:val="20"/>
              </w:rPr>
            </m:ctrlPr>
          </m:sSubPr>
          <m:e>
            <m:r>
              <w:rPr>
                <w:rFonts w:ascii="Cambria Math" w:hAnsi="Cambria Math" w:cs="Times New Roman"/>
                <w:sz w:val="20"/>
                <w:szCs w:val="20"/>
              </w:rPr>
              <m:t>CA</m:t>
            </m:r>
          </m:e>
          <m:sub>
            <m:r>
              <w:rPr>
                <w:rFonts w:ascii="Cambria Math" w:hAnsi="Cambria Math" w:cs="Times New Roman"/>
                <w:sz w:val="20"/>
                <w:szCs w:val="20"/>
              </w:rPr>
              <m:t>IS</m:t>
            </m:r>
          </m:sub>
        </m:sSub>
      </m:oMath>
      <w:r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CA</m:t>
            </m:r>
          </m:e>
          <m:sub>
            <m:r>
              <w:rPr>
                <w:rFonts w:ascii="Cambria Math" w:hAnsi="Cambria Math" w:cs="Times New Roman"/>
                <w:sz w:val="20"/>
                <w:szCs w:val="20"/>
              </w:rPr>
              <m:t>DS</m:t>
            </m:r>
          </m:sub>
        </m:sSub>
      </m:oMath>
      <w:r w:rsidRPr="00194E71">
        <w:rPr>
          <w:rFonts w:ascii="Times New Roman" w:hAnsi="Times New Roman" w:cs="Times New Roman"/>
          <w:sz w:val="20"/>
          <w:szCs w:val="20"/>
        </w:rPr>
        <w:t>, and</w:t>
      </w:r>
      <w:r w:rsidR="00C370D6"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CA</m:t>
            </m:r>
          </m:e>
          <m:sub>
            <m:r>
              <w:rPr>
                <w:rFonts w:ascii="Cambria Math" w:hAnsi="Cambria Math" w:cs="Times New Roman"/>
                <w:sz w:val="20"/>
                <w:szCs w:val="20"/>
              </w:rPr>
              <m:t>PS</m:t>
            </m:r>
          </m:sub>
        </m:sSub>
      </m:oMath>
      <w:r w:rsidR="00C370D6" w:rsidRPr="00194E71">
        <w:rPr>
          <w:rFonts w:ascii="Times New Roman" w:hAnsi="Times New Roman" w:cs="Times New Roman"/>
          <w:sz w:val="20"/>
          <w:szCs w:val="20"/>
        </w:rPr>
        <w:t xml:space="preserve">. </w:t>
      </w:r>
      <w:r w:rsidRPr="00194E71">
        <w:rPr>
          <w:rFonts w:ascii="Times New Roman" w:hAnsi="Times New Roman" w:cs="Times New Roman"/>
          <w:i/>
          <w:iCs/>
          <w:sz w:val="20"/>
          <w:szCs w:val="20"/>
        </w:rPr>
        <w:t>S2</w:t>
      </w:r>
      <w:r w:rsidRPr="00194E71">
        <w:rPr>
          <w:rFonts w:ascii="Times New Roman" w:hAnsi="Times New Roman" w:cs="Times New Roman"/>
          <w:sz w:val="20"/>
          <w:szCs w:val="20"/>
        </w:rPr>
        <w:t xml:space="preserve"> is applied to </w:t>
      </w:r>
      <w:r w:rsidR="00B50C89" w:rsidRPr="00194E71">
        <w:rPr>
          <w:rFonts w:ascii="Times New Roman" w:hAnsi="Times New Roman" w:cs="Times New Roman"/>
          <w:sz w:val="20"/>
          <w:szCs w:val="20"/>
        </w:rPr>
        <w:t>generate</w:t>
      </w:r>
      <w:r w:rsidRPr="00194E71">
        <w:rPr>
          <w:rFonts w:ascii="Times New Roman" w:hAnsi="Times New Roman" w:cs="Times New Roman"/>
          <w:sz w:val="20"/>
          <w:szCs w:val="20"/>
        </w:rPr>
        <w:t xml:space="preserve"> operation</w:t>
      </w:r>
      <w:r w:rsidR="00B50C89" w:rsidRPr="00194E71">
        <w:rPr>
          <w:rFonts w:ascii="Times New Roman" w:hAnsi="Times New Roman" w:cs="Times New Roman"/>
          <w:sz w:val="20"/>
          <w:szCs w:val="20"/>
        </w:rPr>
        <w:t>al data level</w:t>
      </w:r>
      <w:r w:rsidRPr="00194E71">
        <w:rPr>
          <w:rFonts w:ascii="Times New Roman" w:hAnsi="Times New Roman" w:cs="Times New Roman"/>
          <w:sz w:val="20"/>
          <w:szCs w:val="20"/>
        </w:rPr>
        <w:t xml:space="preserve"> transactions </w:t>
      </w:r>
      <w:r w:rsidR="006C5180">
        <w:rPr>
          <w:rFonts w:ascii="Times New Roman" w:hAnsi="Times New Roman" w:cs="Times New Roman"/>
          <w:sz w:val="20"/>
          <w:szCs w:val="20"/>
        </w:rPr>
        <w:t>across</w:t>
      </w:r>
      <w:r w:rsidRPr="00194E71">
        <w:rPr>
          <w:rFonts w:ascii="Times New Roman" w:hAnsi="Times New Roman" w:cs="Times New Roman"/>
          <w:sz w:val="20"/>
          <w:szCs w:val="20"/>
        </w:rPr>
        <w:t xml:space="preserve"> </w:t>
      </w:r>
      <w:proofErr w:type="spellStart"/>
      <w:r w:rsidRPr="00194E71">
        <w:rPr>
          <w:rFonts w:ascii="Times New Roman" w:hAnsi="Times New Roman" w:cs="Times New Roman"/>
          <w:sz w:val="20"/>
          <w:szCs w:val="20"/>
        </w:rPr>
        <w:t>DApps</w:t>
      </w:r>
      <w:proofErr w:type="spellEnd"/>
      <w:r w:rsidRPr="00194E71">
        <w:rPr>
          <w:rFonts w:ascii="Times New Roman" w:hAnsi="Times New Roman" w:cs="Times New Roman"/>
          <w:sz w:val="20"/>
          <w:szCs w:val="20"/>
        </w:rPr>
        <w:t xml:space="preserve"> and peer nodes, which are then sorted into blocks by </w:t>
      </w: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IS</m:t>
            </m:r>
          </m:sub>
        </m:sSub>
        <m:r>
          <w:rPr>
            <w:rFonts w:ascii="Cambria Math" w:hAnsi="Cambria Math" w:cs="Times New Roman"/>
            <w:sz w:val="20"/>
            <w:szCs w:val="20"/>
          </w:rPr>
          <m:t xml:space="preserve"> </m:t>
        </m:r>
      </m:oMath>
      <w:r w:rsidRPr="00194E71">
        <w:rPr>
          <w:rFonts w:ascii="Times New Roman" w:hAnsi="Times New Roman" w:cs="Times New Roman"/>
          <w:iCs/>
          <w:sz w:val="20"/>
          <w:szCs w:val="20"/>
        </w:rPr>
        <w:t xml:space="preserve">or </w:t>
      </w: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SS</m:t>
            </m:r>
          </m:sub>
        </m:sSub>
      </m:oMath>
      <w:r w:rsidRPr="00194E71">
        <w:rPr>
          <w:rFonts w:ascii="Times New Roman" w:hAnsi="Times New Roman" w:cs="Times New Roman"/>
          <w:sz w:val="20"/>
          <w:szCs w:val="20"/>
        </w:rPr>
        <w:t xml:space="preserve">, and broadcast the validated transactions to each peer node in the </w:t>
      </w:r>
      <w:r w:rsidRPr="00194E71">
        <w:rPr>
          <w:rFonts w:ascii="Times New Roman" w:hAnsi="Times New Roman" w:cs="Times New Roman"/>
          <w:i/>
          <w:iCs/>
          <w:sz w:val="20"/>
          <w:szCs w:val="20"/>
        </w:rPr>
        <w:t xml:space="preserve">C2 </w:t>
      </w:r>
      <w:r w:rsidRPr="00194E71">
        <w:rPr>
          <w:rFonts w:ascii="Times New Roman" w:hAnsi="Times New Roman" w:cs="Times New Roman"/>
          <w:sz w:val="20"/>
          <w:szCs w:val="20"/>
        </w:rPr>
        <w:t xml:space="preserve">where they received the immutable copy of the ledger </w:t>
      </w:r>
      <w:r w:rsidRPr="00194E71">
        <w:rPr>
          <w:rFonts w:ascii="Times New Roman" w:hAnsi="Times New Roman" w:cs="Times New Roman"/>
          <w:i/>
          <w:iCs/>
          <w:sz w:val="20"/>
          <w:szCs w:val="20"/>
        </w:rPr>
        <w:t>L2</w:t>
      </w:r>
      <w:r w:rsidRPr="00194E71">
        <w:rPr>
          <w:rFonts w:ascii="Times New Roman" w:hAnsi="Times New Roman" w:cs="Times New Roman"/>
          <w:sz w:val="20"/>
          <w:szCs w:val="20"/>
        </w:rPr>
        <w:t>.</w:t>
      </w:r>
    </w:p>
    <w:p w14:paraId="7BBE9981" w14:textId="2AA58BEF" w:rsidR="00C370D6" w:rsidRPr="00194E71" w:rsidRDefault="00C55E11" w:rsidP="00C55E11">
      <w:pPr>
        <w:spacing w:line="480" w:lineRule="auto"/>
        <w:rPr>
          <w:rFonts w:ascii="Times New Roman" w:hAnsi="Times New Roman" w:cs="Times New Roman"/>
          <w:sz w:val="20"/>
          <w:szCs w:val="20"/>
        </w:rPr>
      </w:pPr>
      <w:bookmarkStart w:id="32" w:name="_Hlk81226127"/>
      <w:r>
        <w:rPr>
          <w:rFonts w:ascii="Times New Roman" w:hAnsi="Times New Roman" w:cs="Times New Roman"/>
          <w:noProof/>
          <w:sz w:val="20"/>
          <w:szCs w:val="20"/>
        </w:rPr>
        <w:t>&lt;Insert Fig.5&gt;</w:t>
      </w:r>
    </w:p>
    <w:bookmarkEnd w:id="32"/>
    <w:p w14:paraId="7498C7D1" w14:textId="28382ABF" w:rsidR="00FE03E8" w:rsidRPr="00194E71" w:rsidRDefault="006829B1" w:rsidP="008C54FC">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(2) Ledger </w:t>
      </w:r>
      <w:r w:rsidR="006E263A" w:rsidRPr="00194E71">
        <w:rPr>
          <w:rFonts w:ascii="Times New Roman" w:hAnsi="Times New Roman" w:cs="Times New Roman"/>
          <w:sz w:val="20"/>
          <w:szCs w:val="20"/>
        </w:rPr>
        <w:t>service</w:t>
      </w:r>
      <w:r w:rsidRPr="00194E71">
        <w:rPr>
          <w:rFonts w:ascii="Times New Roman" w:hAnsi="Times New Roman" w:cs="Times New Roman"/>
          <w:sz w:val="20"/>
          <w:szCs w:val="20"/>
        </w:rPr>
        <w:t>:</w:t>
      </w:r>
      <w:r w:rsidR="00A4399C" w:rsidRPr="00194E71">
        <w:rPr>
          <w:rFonts w:ascii="Times New Roman" w:hAnsi="Times New Roman" w:cs="Times New Roman"/>
          <w:sz w:val="20"/>
          <w:szCs w:val="20"/>
        </w:rPr>
        <w:t xml:space="preserve"> the ledger stores </w:t>
      </w:r>
      <w:proofErr w:type="gramStart"/>
      <w:r w:rsidR="00A4399C" w:rsidRPr="00194E71">
        <w:rPr>
          <w:rFonts w:ascii="Times New Roman" w:hAnsi="Times New Roman" w:cs="Times New Roman"/>
          <w:sz w:val="20"/>
          <w:szCs w:val="20"/>
        </w:rPr>
        <w:t>factual information</w:t>
      </w:r>
      <w:proofErr w:type="gramEnd"/>
      <w:r w:rsidR="00A4399C" w:rsidRPr="00194E71">
        <w:rPr>
          <w:rFonts w:ascii="Times New Roman" w:hAnsi="Times New Roman" w:cs="Times New Roman"/>
          <w:sz w:val="20"/>
          <w:szCs w:val="20"/>
        </w:rPr>
        <w:t xml:space="preserve"> about </w:t>
      </w:r>
      <w:r w:rsidR="00F55E04" w:rsidRPr="00194E71">
        <w:rPr>
          <w:rFonts w:ascii="Times New Roman" w:hAnsi="Times New Roman" w:cs="Times New Roman"/>
          <w:sz w:val="20"/>
          <w:szCs w:val="20"/>
        </w:rPr>
        <w:t>SCM</w:t>
      </w:r>
      <w:r w:rsidR="00A4399C" w:rsidRPr="00194E71">
        <w:rPr>
          <w:rFonts w:ascii="Times New Roman" w:hAnsi="Times New Roman" w:cs="Times New Roman"/>
          <w:sz w:val="20"/>
          <w:szCs w:val="20"/>
        </w:rPr>
        <w:t xml:space="preserve"> objects, namely, BIM-based </w:t>
      </w:r>
      <w:r w:rsidR="005B269C" w:rsidRPr="00194E71">
        <w:rPr>
          <w:rFonts w:ascii="Times New Roman" w:hAnsi="Times New Roman" w:cs="Times New Roman"/>
          <w:sz w:val="20"/>
          <w:szCs w:val="20"/>
        </w:rPr>
        <w:t>PM</w:t>
      </w:r>
      <w:r w:rsidR="00A4399C" w:rsidRPr="00194E71">
        <w:rPr>
          <w:rFonts w:ascii="Times New Roman" w:hAnsi="Times New Roman" w:cs="Times New Roman"/>
          <w:sz w:val="20"/>
          <w:szCs w:val="20"/>
        </w:rPr>
        <w:t xml:space="preserve"> and </w:t>
      </w:r>
      <w:r w:rsidR="005B269C" w:rsidRPr="00194E71">
        <w:rPr>
          <w:rFonts w:ascii="Times New Roman" w:hAnsi="Times New Roman" w:cs="Times New Roman"/>
          <w:sz w:val="20"/>
          <w:szCs w:val="20"/>
        </w:rPr>
        <w:t xml:space="preserve">QA </w:t>
      </w:r>
      <w:r w:rsidR="00A4399C" w:rsidRPr="00194E71">
        <w:rPr>
          <w:rFonts w:ascii="Times New Roman" w:hAnsi="Times New Roman" w:cs="Times New Roman"/>
          <w:sz w:val="20"/>
          <w:szCs w:val="20"/>
        </w:rPr>
        <w:t xml:space="preserve">on </w:t>
      </w:r>
      <w:r w:rsidR="00A4399C" w:rsidRPr="00194E71">
        <w:rPr>
          <w:rFonts w:ascii="Times New Roman" w:hAnsi="Times New Roman" w:cs="Times New Roman"/>
          <w:i/>
          <w:iCs/>
          <w:sz w:val="20"/>
          <w:szCs w:val="20"/>
        </w:rPr>
        <w:t>L1</w:t>
      </w:r>
      <w:r w:rsidR="005838F0" w:rsidRPr="00194E71">
        <w:rPr>
          <w:rFonts w:ascii="Times New Roman" w:hAnsi="Times New Roman" w:cs="Times New Roman"/>
          <w:sz w:val="20"/>
          <w:szCs w:val="20"/>
        </w:rPr>
        <w:t xml:space="preserve"> for</w:t>
      </w:r>
      <w:r w:rsidR="005838F0" w:rsidRPr="00194E71">
        <w:rPr>
          <w:rFonts w:ascii="Times New Roman" w:hAnsi="Times New Roman" w:cs="Times New Roman"/>
          <w:i/>
          <w:iCs/>
          <w:sz w:val="20"/>
          <w:szCs w:val="20"/>
        </w:rPr>
        <w:t xml:space="preserve"> C1</w:t>
      </w:r>
      <w:r w:rsidR="00A4399C" w:rsidRPr="00194E71">
        <w:rPr>
          <w:rFonts w:ascii="Times New Roman" w:hAnsi="Times New Roman" w:cs="Times New Roman"/>
          <w:sz w:val="20"/>
          <w:szCs w:val="20"/>
        </w:rPr>
        <w:t xml:space="preserve">, and </w:t>
      </w:r>
      <w:r w:rsidR="00DC614C" w:rsidRPr="00194E71">
        <w:rPr>
          <w:rFonts w:ascii="Times New Roman" w:hAnsi="Times New Roman" w:cs="Times New Roman"/>
          <w:sz w:val="20"/>
          <w:szCs w:val="20"/>
        </w:rPr>
        <w:t>SCOs</w:t>
      </w:r>
      <w:r w:rsidR="00A4399C" w:rsidRPr="00194E71">
        <w:rPr>
          <w:rFonts w:ascii="Times New Roman" w:hAnsi="Times New Roman" w:cs="Times New Roman"/>
          <w:sz w:val="20"/>
          <w:szCs w:val="20"/>
        </w:rPr>
        <w:t xml:space="preserve"> on </w:t>
      </w:r>
      <w:r w:rsidR="00A4399C" w:rsidRPr="00194E71">
        <w:rPr>
          <w:rFonts w:ascii="Times New Roman" w:hAnsi="Times New Roman" w:cs="Times New Roman"/>
          <w:i/>
          <w:iCs/>
          <w:sz w:val="20"/>
          <w:szCs w:val="20"/>
        </w:rPr>
        <w:t>L2</w:t>
      </w:r>
      <w:r w:rsidR="005838F0" w:rsidRPr="00194E71">
        <w:rPr>
          <w:rFonts w:ascii="Times New Roman" w:hAnsi="Times New Roman" w:cs="Times New Roman"/>
          <w:i/>
          <w:iCs/>
          <w:sz w:val="20"/>
          <w:szCs w:val="20"/>
        </w:rPr>
        <w:t xml:space="preserve"> </w:t>
      </w:r>
      <w:r w:rsidR="005838F0" w:rsidRPr="00194E71">
        <w:rPr>
          <w:rFonts w:ascii="Times New Roman" w:hAnsi="Times New Roman" w:cs="Times New Roman"/>
          <w:sz w:val="20"/>
          <w:szCs w:val="20"/>
        </w:rPr>
        <w:t xml:space="preserve">for </w:t>
      </w:r>
      <w:r w:rsidR="005838F0" w:rsidRPr="00194E71">
        <w:rPr>
          <w:rFonts w:ascii="Times New Roman" w:hAnsi="Times New Roman" w:cs="Times New Roman"/>
          <w:i/>
          <w:iCs/>
          <w:sz w:val="20"/>
          <w:szCs w:val="20"/>
        </w:rPr>
        <w:t>C2</w:t>
      </w:r>
      <w:r w:rsidR="00A4399C" w:rsidRPr="00194E71">
        <w:rPr>
          <w:rFonts w:ascii="Times New Roman" w:hAnsi="Times New Roman" w:cs="Times New Roman"/>
          <w:sz w:val="20"/>
          <w:szCs w:val="20"/>
        </w:rPr>
        <w:t xml:space="preserve">. A ledger is owned and retained by the </w:t>
      </w:r>
      <w:r w:rsidR="00C6531B" w:rsidRPr="00194E71">
        <w:rPr>
          <w:rFonts w:ascii="Times New Roman" w:hAnsi="Times New Roman" w:cs="Times New Roman"/>
          <w:sz w:val="20"/>
          <w:szCs w:val="20"/>
        </w:rPr>
        <w:t>decentralized</w:t>
      </w:r>
      <w:r w:rsidR="00A4399C" w:rsidRPr="00194E71">
        <w:rPr>
          <w:rFonts w:ascii="Times New Roman" w:hAnsi="Times New Roman" w:cs="Times New Roman"/>
          <w:sz w:val="20"/>
          <w:szCs w:val="20"/>
        </w:rPr>
        <w:t xml:space="preserve"> peer nodes within the BIBP network. The ledger </w:t>
      </w:r>
      <w:r w:rsidR="006E263A" w:rsidRPr="00194E71">
        <w:rPr>
          <w:rFonts w:ascii="Times New Roman" w:hAnsi="Times New Roman" w:cs="Times New Roman"/>
          <w:sz w:val="20"/>
          <w:szCs w:val="20"/>
        </w:rPr>
        <w:t>service</w:t>
      </w:r>
      <w:r w:rsidR="00A4399C" w:rsidRPr="00194E71">
        <w:rPr>
          <w:rFonts w:ascii="Times New Roman" w:hAnsi="Times New Roman" w:cs="Times New Roman"/>
          <w:sz w:val="20"/>
          <w:szCs w:val="20"/>
        </w:rPr>
        <w:t xml:space="preserve"> in the BaaS </w:t>
      </w:r>
      <w:r w:rsidR="00C6531B" w:rsidRPr="00194E71">
        <w:rPr>
          <w:rFonts w:ascii="Times New Roman" w:hAnsi="Times New Roman" w:cs="Times New Roman"/>
          <w:sz w:val="20"/>
          <w:szCs w:val="20"/>
        </w:rPr>
        <w:t>contains</w:t>
      </w:r>
      <w:r w:rsidR="00A4399C" w:rsidRPr="00194E71">
        <w:rPr>
          <w:rFonts w:ascii="Times New Roman" w:hAnsi="Times New Roman" w:cs="Times New Roman"/>
          <w:sz w:val="20"/>
          <w:szCs w:val="20"/>
        </w:rPr>
        <w:t xml:space="preserve"> two </w:t>
      </w:r>
      <w:r w:rsidR="00C6531B" w:rsidRPr="00194E71">
        <w:rPr>
          <w:rFonts w:ascii="Times New Roman" w:hAnsi="Times New Roman" w:cs="Times New Roman"/>
          <w:sz w:val="20"/>
          <w:szCs w:val="20"/>
        </w:rPr>
        <w:t>components</w:t>
      </w:r>
      <w:r w:rsidR="00A4399C" w:rsidRPr="00194E71">
        <w:rPr>
          <w:rFonts w:ascii="Times New Roman" w:hAnsi="Times New Roman" w:cs="Times New Roman"/>
          <w:sz w:val="20"/>
          <w:szCs w:val="20"/>
        </w:rPr>
        <w:t>: a world state and a blockchain (See Fig.</w:t>
      </w:r>
      <w:r w:rsidR="00145421" w:rsidRPr="00194E71">
        <w:rPr>
          <w:rFonts w:ascii="Times New Roman" w:hAnsi="Times New Roman" w:cs="Times New Roman"/>
          <w:sz w:val="20"/>
          <w:szCs w:val="20"/>
        </w:rPr>
        <w:t>6</w:t>
      </w:r>
      <w:r w:rsidR="00A4399C" w:rsidRPr="00194E71">
        <w:rPr>
          <w:rFonts w:ascii="Times New Roman" w:hAnsi="Times New Roman" w:cs="Times New Roman"/>
          <w:sz w:val="20"/>
          <w:szCs w:val="20"/>
        </w:rPr>
        <w:t xml:space="preserve">). The former presents the </w:t>
      </w:r>
      <w:r w:rsidR="00C6531B" w:rsidRPr="00194E71">
        <w:rPr>
          <w:rFonts w:ascii="Times New Roman" w:hAnsi="Times New Roman" w:cs="Times New Roman"/>
          <w:sz w:val="20"/>
          <w:szCs w:val="20"/>
        </w:rPr>
        <w:t>latest</w:t>
      </w:r>
      <w:r w:rsidR="00A4399C" w:rsidRPr="00194E71">
        <w:rPr>
          <w:rFonts w:ascii="Times New Roman" w:hAnsi="Times New Roman" w:cs="Times New Roman"/>
          <w:sz w:val="20"/>
          <w:szCs w:val="20"/>
        </w:rPr>
        <w:t xml:space="preserve"> value of the objects' attributes, while the latter records the immutable history of all transactions that resulted in these current values of the world state. The world state is physically </w:t>
      </w:r>
      <w:r w:rsidR="00C6531B" w:rsidRPr="00194E71">
        <w:rPr>
          <w:rFonts w:ascii="Times New Roman" w:hAnsi="Times New Roman" w:cs="Times New Roman"/>
          <w:sz w:val="20"/>
          <w:szCs w:val="20"/>
        </w:rPr>
        <w:t>executed</w:t>
      </w:r>
      <w:r w:rsidR="00A4399C" w:rsidRPr="00194E71">
        <w:rPr>
          <w:rFonts w:ascii="Times New Roman" w:hAnsi="Times New Roman" w:cs="Times New Roman"/>
          <w:sz w:val="20"/>
          <w:szCs w:val="20"/>
        </w:rPr>
        <w:t xml:space="preserve"> as a database (e.g., </w:t>
      </w:r>
      <w:proofErr w:type="spellStart"/>
      <w:r w:rsidR="00A4399C" w:rsidRPr="00194E71">
        <w:rPr>
          <w:rFonts w:ascii="Times New Roman" w:hAnsi="Times New Roman" w:cs="Times New Roman"/>
          <w:sz w:val="20"/>
          <w:szCs w:val="20"/>
        </w:rPr>
        <w:t>LevelDB</w:t>
      </w:r>
      <w:proofErr w:type="spellEnd"/>
      <w:r w:rsidR="00A4399C" w:rsidRPr="00194E71">
        <w:rPr>
          <w:rFonts w:ascii="Times New Roman" w:hAnsi="Times New Roman" w:cs="Times New Roman"/>
          <w:sz w:val="20"/>
          <w:szCs w:val="20"/>
        </w:rPr>
        <w:t xml:space="preserve">, CouchDB) to </w:t>
      </w:r>
      <w:r w:rsidR="00C6531B" w:rsidRPr="00194E71">
        <w:rPr>
          <w:rFonts w:ascii="Times New Roman" w:hAnsi="Times New Roman" w:cs="Times New Roman"/>
          <w:sz w:val="20"/>
          <w:szCs w:val="20"/>
        </w:rPr>
        <w:t>offer</w:t>
      </w:r>
      <w:r w:rsidR="00A4399C" w:rsidRPr="00194E71">
        <w:rPr>
          <w:rFonts w:ascii="Times New Roman" w:hAnsi="Times New Roman" w:cs="Times New Roman"/>
          <w:sz w:val="20"/>
          <w:szCs w:val="20"/>
        </w:rPr>
        <w:t xml:space="preserve"> simple and efficient storage and retrieval of ledger states. The blockchain is structured as a sequential log of interlinked blocks, where each block contains transactions</w:t>
      </w:r>
      <w:r w:rsidR="00892D9F" w:rsidRPr="00194E71">
        <w:rPr>
          <w:rFonts w:ascii="Times New Roman" w:hAnsi="Times New Roman" w:cs="Times New Roman"/>
          <w:sz w:val="20"/>
          <w:szCs w:val="20"/>
        </w:rPr>
        <w:t xml:space="preserve"> in an ordered sequence</w:t>
      </w:r>
      <w:r w:rsidR="00A4399C" w:rsidRPr="00194E71">
        <w:rPr>
          <w:rFonts w:ascii="Times New Roman" w:hAnsi="Times New Roman" w:cs="Times New Roman"/>
          <w:sz w:val="20"/>
          <w:szCs w:val="20"/>
        </w:rPr>
        <w:t xml:space="preserve">, each transaction representing a query or update to the world state. Each block can be defined as a triple </w:t>
      </w:r>
      <m:oMath>
        <m:sSub>
          <m:sSubPr>
            <m:ctrlPr>
              <w:rPr>
                <w:rFonts w:ascii="Cambria Math" w:hAnsi="Cambria Math" w:cs="Times New Roman"/>
                <w:i/>
                <w:sz w:val="20"/>
                <w:szCs w:val="20"/>
              </w:rPr>
            </m:ctrlPr>
          </m:sSubPr>
          <m:e>
            <m:r>
              <w:rPr>
                <w:rFonts w:ascii="Cambria Math" w:hAnsi="Cambria Math" w:cs="Times New Roman"/>
                <w:sz w:val="20"/>
                <w:szCs w:val="20"/>
              </w:rPr>
              <m:t>B</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i</m:t>
            </m:r>
          </m:sub>
        </m:sSub>
        <m:r>
          <w:rPr>
            <w:rFonts w:ascii="Cambria Math" w:hAnsi="Cambria Math" w:cs="Times New Roman"/>
            <w:sz w:val="20"/>
            <w:szCs w:val="20"/>
          </w:rPr>
          <m:t>}</m:t>
        </m:r>
      </m:oMath>
      <w:r w:rsidR="00A4399C" w:rsidRPr="00194E71">
        <w:rPr>
          <w:rFonts w:ascii="Times New Roman" w:hAnsi="Times New Roman" w:cs="Times New Roman"/>
          <w:sz w:val="20"/>
          <w:szCs w:val="20"/>
        </w:rPr>
        <w:t>. A block header</w:t>
      </w:r>
      <m:oMath>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H</m:t>
            </m:r>
          </m:e>
          <m:sub>
            <m:r>
              <w:rPr>
                <w:rFonts w:ascii="Cambria Math" w:hAnsi="Cambria Math" w:cs="Times New Roman"/>
                <w:sz w:val="20"/>
                <w:szCs w:val="20"/>
              </w:rPr>
              <m:t>i</m:t>
            </m:r>
          </m:sub>
        </m:sSub>
      </m:oMath>
      <w:r w:rsidR="00A4399C" w:rsidRPr="00194E71">
        <w:rPr>
          <w:rFonts w:ascii="Times New Roman" w:hAnsi="Times New Roman" w:cs="Times New Roman"/>
          <w:sz w:val="20"/>
          <w:szCs w:val="20"/>
        </w:rPr>
        <w:t xml:space="preserve"> comprises three fields: block number, current block hash, and previous block header hash. Block data </w:t>
      </w: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i</m:t>
            </m:r>
          </m:sub>
        </m:sSub>
        <m:r>
          <w:rPr>
            <w:rFonts w:ascii="Cambria Math" w:hAnsi="Cambria Math" w:cs="Times New Roman"/>
            <w:sz w:val="20"/>
            <w:szCs w:val="20"/>
          </w:rPr>
          <m:t xml:space="preserve"> </m:t>
        </m:r>
      </m:oMath>
      <w:r w:rsidR="00892D9F" w:rsidRPr="00194E71">
        <w:rPr>
          <w:rFonts w:ascii="Times New Roman" w:hAnsi="Times New Roman" w:cs="Times New Roman"/>
          <w:sz w:val="20"/>
          <w:szCs w:val="20"/>
        </w:rPr>
        <w:t xml:space="preserve">includes </w:t>
      </w:r>
      <w:r w:rsidR="00A4399C" w:rsidRPr="00194E71">
        <w:rPr>
          <w:rFonts w:ascii="Times New Roman" w:hAnsi="Times New Roman" w:cs="Times New Roman"/>
          <w:sz w:val="20"/>
          <w:szCs w:val="20"/>
        </w:rPr>
        <w:t>a</w:t>
      </w:r>
      <w:r w:rsidR="00892D9F" w:rsidRPr="00194E71">
        <w:rPr>
          <w:rFonts w:ascii="Times New Roman" w:hAnsi="Times New Roman" w:cs="Times New Roman"/>
          <w:sz w:val="20"/>
          <w:szCs w:val="20"/>
        </w:rPr>
        <w:t>n ordered sequence of transactions</w:t>
      </w:r>
      <w:r w:rsidR="00A4399C" w:rsidRPr="00194E71">
        <w:rPr>
          <w:rFonts w:ascii="Times New Roman" w:hAnsi="Times New Roman" w:cs="Times New Roman"/>
          <w:sz w:val="20"/>
          <w:szCs w:val="20"/>
        </w:rPr>
        <w:t xml:space="preserve">. </w:t>
      </w:r>
      <w:r w:rsidR="00892D9F" w:rsidRPr="00194E71">
        <w:rPr>
          <w:rFonts w:ascii="Times New Roman" w:hAnsi="Times New Roman" w:cs="Times New Roman"/>
          <w:sz w:val="20"/>
          <w:szCs w:val="20"/>
        </w:rPr>
        <w:t>These transactions are recorded</w:t>
      </w:r>
      <w:r w:rsidR="00A4399C" w:rsidRPr="00194E71">
        <w:rPr>
          <w:rFonts w:ascii="Times New Roman" w:hAnsi="Times New Roman" w:cs="Times New Roman"/>
          <w:sz w:val="20"/>
          <w:szCs w:val="20"/>
        </w:rPr>
        <w:t xml:space="preserve"> </w:t>
      </w:r>
      <w:r w:rsidR="00892D9F" w:rsidRPr="00194E71">
        <w:rPr>
          <w:rFonts w:ascii="Times New Roman" w:hAnsi="Times New Roman" w:cs="Times New Roman"/>
          <w:sz w:val="20"/>
          <w:szCs w:val="20"/>
        </w:rPr>
        <w:t>when</w:t>
      </w:r>
      <w:r w:rsidR="00A4399C" w:rsidRPr="00194E71">
        <w:rPr>
          <w:rFonts w:ascii="Times New Roman" w:hAnsi="Times New Roman" w:cs="Times New Roman"/>
          <w:sz w:val="20"/>
          <w:szCs w:val="20"/>
        </w:rPr>
        <w:t xml:space="preserve"> the </w:t>
      </w:r>
      <w:r w:rsidR="00892D9F" w:rsidRPr="00194E71">
        <w:rPr>
          <w:rFonts w:ascii="Times New Roman" w:hAnsi="Times New Roman" w:cs="Times New Roman"/>
          <w:sz w:val="20"/>
          <w:szCs w:val="20"/>
        </w:rPr>
        <w:t xml:space="preserve">ordering service </w:t>
      </w: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IS</m:t>
            </m:r>
          </m:sub>
        </m:sSub>
        <m:r>
          <w:rPr>
            <w:rFonts w:ascii="Cambria Math" w:hAnsi="Cambria Math" w:cs="Times New Roman"/>
            <w:sz w:val="20"/>
            <w:szCs w:val="20"/>
          </w:rPr>
          <m:t xml:space="preserve"> </m:t>
        </m:r>
      </m:oMath>
      <w:r w:rsidR="00892D9F" w:rsidRPr="00194E71">
        <w:rPr>
          <w:rFonts w:ascii="Times New Roman" w:hAnsi="Times New Roman" w:cs="Times New Roman"/>
          <w:iCs/>
          <w:sz w:val="20"/>
          <w:szCs w:val="20"/>
        </w:rPr>
        <w:t xml:space="preserve">or </w:t>
      </w: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SS</m:t>
            </m:r>
          </m:sub>
        </m:sSub>
      </m:oMath>
      <w:r w:rsidR="00892D9F" w:rsidRPr="00194E71">
        <w:rPr>
          <w:rFonts w:ascii="Times New Roman" w:hAnsi="Times New Roman" w:cs="Times New Roman"/>
          <w:sz w:val="20"/>
          <w:szCs w:val="20"/>
        </w:rPr>
        <w:t xml:space="preserve"> generates the block</w:t>
      </w:r>
      <w:r w:rsidR="00A4399C" w:rsidRPr="00194E71">
        <w:rPr>
          <w:rFonts w:ascii="Times New Roman" w:hAnsi="Times New Roman" w:cs="Times New Roman"/>
          <w:sz w:val="20"/>
          <w:szCs w:val="20"/>
        </w:rPr>
        <w:t>. Block metadata</w:t>
      </w:r>
      <w:r w:rsidR="00356893"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M</m:t>
            </m:r>
          </m:e>
          <m:sub>
            <m:r>
              <w:rPr>
                <w:rFonts w:ascii="Cambria Math" w:hAnsi="Cambria Math" w:cs="Times New Roman"/>
                <w:sz w:val="20"/>
                <w:szCs w:val="20"/>
              </w:rPr>
              <m:t>i</m:t>
            </m:r>
          </m:sub>
        </m:sSub>
      </m:oMath>
      <w:r w:rsidR="00356893" w:rsidRPr="00194E71">
        <w:rPr>
          <w:rFonts w:ascii="Times New Roman" w:hAnsi="Times New Roman" w:cs="Times New Roman"/>
          <w:sz w:val="20"/>
          <w:szCs w:val="20"/>
        </w:rPr>
        <w:t xml:space="preserve"> includes a timestamp, the certiﬁcate, public key, and signature of the block creator.</w:t>
      </w:r>
      <w:r w:rsidR="008C54FC" w:rsidRPr="00194E71">
        <w:rPr>
          <w:rFonts w:ascii="Times New Roman" w:hAnsi="Times New Roman" w:cs="Times New Roman"/>
          <w:sz w:val="20"/>
          <w:szCs w:val="20"/>
        </w:rPr>
        <w:t xml:space="preserve"> Each transaction </w:t>
      </w:r>
      <m:oMath>
        <m:sSub>
          <m:sSubPr>
            <m:ctrlPr>
              <w:rPr>
                <w:rFonts w:ascii="Cambria Math" w:hAnsi="Cambria Math" w:cs="Times New Roman"/>
                <w:i/>
                <w:sz w:val="20"/>
                <w:szCs w:val="20"/>
              </w:rPr>
            </m:ctrlPr>
          </m:sSubPr>
          <m:e>
            <m:r>
              <w:rPr>
                <w:rFonts w:ascii="Cambria Math" w:hAnsi="Cambria Math" w:cs="Times New Roman"/>
                <w:sz w:val="20"/>
                <w:szCs w:val="20"/>
              </w:rPr>
              <m:t>T</m:t>
            </m:r>
          </m:e>
          <m:sub>
            <m:r>
              <w:rPr>
                <w:rFonts w:ascii="Cambria Math" w:hAnsi="Cambria Math" w:cs="Times New Roman"/>
                <w:sz w:val="20"/>
                <w:szCs w:val="20"/>
              </w:rPr>
              <m:t>i</m:t>
            </m:r>
          </m:sub>
        </m:sSub>
      </m:oMath>
      <w:r w:rsidR="008C54FC" w:rsidRPr="00194E71">
        <w:rPr>
          <w:rFonts w:ascii="Times New Roman" w:hAnsi="Times New Roman" w:cs="Times New Roman"/>
          <w:sz w:val="20"/>
          <w:szCs w:val="20"/>
        </w:rPr>
        <w:t xml:space="preserve"> contains a header, a cryptographic </w:t>
      </w:r>
      <w:proofErr w:type="gramStart"/>
      <w:r w:rsidR="008C54FC" w:rsidRPr="00194E71">
        <w:rPr>
          <w:rFonts w:ascii="Times New Roman" w:hAnsi="Times New Roman" w:cs="Times New Roman"/>
          <w:sz w:val="20"/>
          <w:szCs w:val="20"/>
        </w:rPr>
        <w:t>signature</w:t>
      </w:r>
      <w:proofErr w:type="gramEnd"/>
      <w:r w:rsidR="008C54FC" w:rsidRPr="00194E71">
        <w:rPr>
          <w:rFonts w:ascii="Times New Roman" w:hAnsi="Times New Roman" w:cs="Times New Roman"/>
          <w:sz w:val="20"/>
          <w:szCs w:val="20"/>
        </w:rPr>
        <w:t xml:space="preserve"> </w:t>
      </w:r>
      <w:r w:rsidR="00892D9F" w:rsidRPr="00194E71">
        <w:rPr>
          <w:rFonts w:ascii="Times New Roman" w:hAnsi="Times New Roman" w:cs="Times New Roman"/>
          <w:sz w:val="20"/>
          <w:szCs w:val="20"/>
        </w:rPr>
        <w:t xml:space="preserve">and </w:t>
      </w:r>
      <w:r w:rsidR="008C54FC" w:rsidRPr="00194E71">
        <w:rPr>
          <w:rFonts w:ascii="Times New Roman" w:hAnsi="Times New Roman" w:cs="Times New Roman"/>
          <w:sz w:val="20"/>
          <w:szCs w:val="20"/>
        </w:rPr>
        <w:t xml:space="preserve">a proposal </w:t>
      </w:r>
      <w:r w:rsidR="00892D9F" w:rsidRPr="00194E71">
        <w:rPr>
          <w:rFonts w:ascii="Times New Roman" w:hAnsi="Times New Roman" w:cs="Times New Roman"/>
          <w:sz w:val="20"/>
          <w:szCs w:val="20"/>
        </w:rPr>
        <w:t xml:space="preserve">from </w:t>
      </w:r>
      <w:proofErr w:type="spellStart"/>
      <w:r w:rsidR="00892D9F" w:rsidRPr="00194E71">
        <w:rPr>
          <w:rFonts w:ascii="Times New Roman" w:hAnsi="Times New Roman" w:cs="Times New Roman"/>
          <w:sz w:val="20"/>
          <w:szCs w:val="20"/>
        </w:rPr>
        <w:t>DApp</w:t>
      </w:r>
      <w:proofErr w:type="spellEnd"/>
      <w:r w:rsidR="008C54FC" w:rsidRPr="00194E71">
        <w:rPr>
          <w:rFonts w:ascii="Times New Roman" w:hAnsi="Times New Roman" w:cs="Times New Roman"/>
          <w:sz w:val="20"/>
          <w:szCs w:val="20"/>
        </w:rPr>
        <w:t>, responses as the smart contract</w:t>
      </w:r>
      <w:r w:rsidR="00892D9F" w:rsidRPr="00194E71">
        <w:rPr>
          <w:rFonts w:ascii="Times New Roman" w:hAnsi="Times New Roman" w:cs="Times New Roman"/>
          <w:sz w:val="20"/>
          <w:szCs w:val="20"/>
        </w:rPr>
        <w:t>’s output</w:t>
      </w:r>
      <w:r w:rsidR="008C54FC" w:rsidRPr="00194E71">
        <w:rPr>
          <w:rFonts w:ascii="Times New Roman" w:hAnsi="Times New Roman" w:cs="Times New Roman"/>
          <w:sz w:val="20"/>
          <w:szCs w:val="20"/>
        </w:rPr>
        <w:t xml:space="preserve">, and endorsements from the required </w:t>
      </w:r>
      <w:r w:rsidR="00DC614C" w:rsidRPr="00194E71">
        <w:rPr>
          <w:rFonts w:ascii="Times New Roman" w:hAnsi="Times New Roman" w:cs="Times New Roman"/>
          <w:sz w:val="20"/>
          <w:szCs w:val="20"/>
        </w:rPr>
        <w:t>organizations</w:t>
      </w:r>
      <w:r w:rsidR="00892D9F" w:rsidRPr="00194E71">
        <w:rPr>
          <w:rFonts w:ascii="Times New Roman" w:hAnsi="Times New Roman" w:cs="Times New Roman"/>
          <w:sz w:val="20"/>
          <w:szCs w:val="20"/>
        </w:rPr>
        <w:t xml:space="preserve"> with response signature</w:t>
      </w:r>
      <w:r w:rsidR="008C54FC" w:rsidRPr="00194E71">
        <w:rPr>
          <w:rFonts w:ascii="Times New Roman" w:hAnsi="Times New Roman" w:cs="Times New Roman"/>
          <w:sz w:val="20"/>
          <w:szCs w:val="20"/>
        </w:rPr>
        <w:t>.</w:t>
      </w:r>
    </w:p>
    <w:p w14:paraId="36555866" w14:textId="77777777" w:rsidR="005B269C" w:rsidRPr="00194E71" w:rsidRDefault="005B269C" w:rsidP="008C54FC">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As a blockchain data structure is standardized in a ledger model, the world states </w:t>
      </w:r>
      <w:r w:rsidRPr="00194E71">
        <w:rPr>
          <w:rFonts w:ascii="Times New Roman" w:hAnsi="Times New Roman" w:cs="Times New Roman"/>
          <w:i/>
          <w:iCs/>
          <w:sz w:val="20"/>
          <w:szCs w:val="20"/>
        </w:rPr>
        <w:t xml:space="preserve">W1 </w:t>
      </w:r>
      <w:r w:rsidRPr="00194E71">
        <w:rPr>
          <w:rFonts w:ascii="Times New Roman" w:hAnsi="Times New Roman" w:cs="Times New Roman"/>
          <w:sz w:val="20"/>
          <w:szCs w:val="20"/>
        </w:rPr>
        <w:t xml:space="preserve">and </w:t>
      </w:r>
      <w:r w:rsidRPr="00194E71">
        <w:rPr>
          <w:rFonts w:ascii="Times New Roman" w:hAnsi="Times New Roman" w:cs="Times New Roman"/>
          <w:i/>
          <w:iCs/>
          <w:sz w:val="20"/>
          <w:szCs w:val="20"/>
        </w:rPr>
        <w:t xml:space="preserve">W2 </w:t>
      </w:r>
      <w:r w:rsidRPr="00194E71">
        <w:rPr>
          <w:rFonts w:ascii="Times New Roman" w:hAnsi="Times New Roman" w:cs="Times New Roman"/>
          <w:sz w:val="20"/>
          <w:szCs w:val="20"/>
        </w:rPr>
        <w:t xml:space="preserve">in </w:t>
      </w:r>
      <w:r w:rsidRPr="00194E71">
        <w:rPr>
          <w:rFonts w:ascii="Times New Roman" w:hAnsi="Times New Roman" w:cs="Times New Roman"/>
          <w:i/>
          <w:iCs/>
          <w:sz w:val="20"/>
          <w:szCs w:val="20"/>
        </w:rPr>
        <w:t>L1</w:t>
      </w:r>
      <w:r w:rsidRPr="00194E71">
        <w:rPr>
          <w:rFonts w:ascii="Times New Roman" w:hAnsi="Times New Roman" w:cs="Times New Roman"/>
          <w:sz w:val="20"/>
          <w:szCs w:val="20"/>
        </w:rPr>
        <w:t xml:space="preserve"> and </w:t>
      </w:r>
      <w:r w:rsidRPr="00194E71">
        <w:rPr>
          <w:rFonts w:ascii="Times New Roman" w:hAnsi="Times New Roman" w:cs="Times New Roman"/>
          <w:i/>
          <w:iCs/>
          <w:sz w:val="20"/>
          <w:szCs w:val="20"/>
        </w:rPr>
        <w:t>L2</w:t>
      </w:r>
      <w:r w:rsidRPr="00194E71">
        <w:rPr>
          <w:rFonts w:ascii="Times New Roman" w:hAnsi="Times New Roman" w:cs="Times New Roman"/>
          <w:sz w:val="20"/>
          <w:szCs w:val="20"/>
        </w:rPr>
        <w:t xml:space="preserve"> can be defined as:</w:t>
      </w:r>
    </w:p>
    <w:p w14:paraId="6BE472A5" w14:textId="0483875F" w:rsidR="005B269C" w:rsidRPr="00194E71" w:rsidRDefault="005B269C" w:rsidP="005B269C">
      <w:pPr>
        <w:spacing w:line="480" w:lineRule="auto"/>
        <w:jc w:val="center"/>
        <w:rPr>
          <w:rFonts w:ascii="Times New Roman" w:hAnsi="Times New Roman" w:cs="Times New Roman"/>
          <w:sz w:val="20"/>
          <w:szCs w:val="20"/>
        </w:rPr>
      </w:pPr>
      <w:r w:rsidRPr="00194E71">
        <w:rPr>
          <w:rFonts w:ascii="Times New Roman" w:hAnsi="Times New Roman" w:cs="Times New Roman"/>
          <w:b/>
          <w:bCs/>
          <w:sz w:val="20"/>
          <w:szCs w:val="20"/>
        </w:rPr>
        <w:t>Definition 4</w:t>
      </w:r>
      <w:r w:rsidRPr="00194E71">
        <w:rPr>
          <w:rFonts w:ascii="Times New Roman" w:hAnsi="Times New Roman" w:cs="Times New Roman" w:hint="eastAsia"/>
          <w:sz w:val="20"/>
          <w:szCs w:val="20"/>
        </w:rPr>
        <w:t xml:space="preserve"> </w:t>
      </w:r>
      <w:r w:rsidRPr="00194E71">
        <w:rPr>
          <w:rFonts w:ascii="Times New Roman" w:hAnsi="Times New Roman" w:cs="Times New Roman"/>
          <w:sz w:val="20"/>
          <w:szCs w:val="20"/>
        </w:rPr>
        <w:t xml:space="preserve">   </w:t>
      </w:r>
      <w:r w:rsidRPr="00194E71">
        <w:rPr>
          <w:rFonts w:ascii="Times New Roman" w:hAnsi="Times New Roman" w:cs="Times New Roman"/>
          <w:i/>
          <w:iCs/>
          <w:sz w:val="20"/>
          <w:szCs w:val="20"/>
        </w:rPr>
        <w:t>W</w:t>
      </w:r>
      <w:proofErr w:type="gramStart"/>
      <w:r w:rsidRPr="00194E71">
        <w:rPr>
          <w:rFonts w:ascii="Times New Roman" w:hAnsi="Times New Roman" w:cs="Times New Roman"/>
          <w:i/>
          <w:iCs/>
          <w:sz w:val="20"/>
          <w:szCs w:val="20"/>
        </w:rPr>
        <w:t>1</w:t>
      </w:r>
      <w:r w:rsidRPr="00194E71">
        <w:rPr>
          <w:rFonts w:ascii="Times New Roman" w:hAnsi="Times New Roman" w:cs="Times New Roman"/>
          <w:sz w:val="20"/>
          <w:szCs w:val="20"/>
        </w:rPr>
        <w:t>:=</w:t>
      </w:r>
      <w:proofErr w:type="gramEnd"/>
      <w:r w:rsidRPr="00194E71">
        <w:rPr>
          <w:rFonts w:ascii="Times New Roman" w:hAnsi="Times New Roman" w:cs="Times New Roman"/>
          <w:sz w:val="20"/>
          <w:szCs w:val="20"/>
        </w:rPr>
        <w:t xml:space="preserve"> </w:t>
      </w:r>
      <m:oMath>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m:t>
                </m:r>
              </m:e>
              <m:sub>
                <m:r>
                  <w:rPr>
                    <w:rFonts w:ascii="Cambria Math" w:hAnsi="Cambria Math" w:cs="Times New Roman"/>
                    <w:sz w:val="20"/>
                    <w:szCs w:val="20"/>
                  </w:rPr>
                  <m:t>i</m:t>
                </m:r>
              </m:sub>
            </m:sSub>
            <m:d>
              <m:dPr>
                <m:begChr m:val="〈"/>
                <m:endChr m:val="〉"/>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hint="eastAsia"/>
                        <w:sz w:val="20"/>
                        <w:szCs w:val="20"/>
                      </w:rPr>
                      <m:t>i</m:t>
                    </m:r>
                  </m:sub>
                  <m:sup>
                    <m:r>
                      <w:rPr>
                        <w:rFonts w:ascii="Cambria Math" w:hAnsi="Cambria Math" w:cs="Times New Roman"/>
                        <w:sz w:val="20"/>
                        <w:szCs w:val="20"/>
                      </w:rPr>
                      <m:t>PM</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hint="eastAsia"/>
                        <w:sz w:val="20"/>
                        <w:szCs w:val="20"/>
                      </w:rPr>
                      <m:t>i</m:t>
                    </m:r>
                  </m:sub>
                  <m:sup>
                    <m:r>
                      <w:rPr>
                        <w:rFonts w:ascii="Cambria Math" w:hAnsi="Cambria Math" w:cs="Times New Roman"/>
                        <w:sz w:val="20"/>
                        <w:szCs w:val="20"/>
                      </w:rPr>
                      <m:t>PM</m:t>
                    </m:r>
                  </m:sup>
                </m:sSubSup>
              </m:e>
            </m:d>
            <m:r>
              <w:rPr>
                <w:rFonts w:ascii="Cambria Math" w:hAnsi="Cambria Math" w:cs="Times New Roman"/>
                <w:sz w:val="20"/>
                <w:szCs w:val="20"/>
              </w:rPr>
              <m:t xml:space="preserve">}, </m:t>
            </m:r>
            <m:sSub>
              <m:sSubPr>
                <m:ctrlPr>
                  <w:rPr>
                    <w:rFonts w:ascii="Cambria Math" w:hAnsi="Cambria Math" w:cs="Times New Roman"/>
                    <w:i/>
                    <w:sz w:val="20"/>
                    <w:szCs w:val="20"/>
                  </w:rPr>
                </m:ctrlPr>
              </m:sSubPr>
              <m:e>
                <m:sSub>
                  <m:sSubPr>
                    <m:ctrlPr>
                      <w:rPr>
                        <w:rFonts w:ascii="Cambria Math" w:hAnsi="Cambria Math" w:cs="Times New Roman"/>
                        <w:i/>
                        <w:sz w:val="20"/>
                        <w:szCs w:val="20"/>
                      </w:rPr>
                    </m:ctrlPr>
                  </m:sSubPr>
                  <m:e>
                    <m:r>
                      <w:rPr>
                        <w:rFonts w:ascii="Cambria Math" w:hAnsi="Cambria Math" w:cs="Times New Roman"/>
                        <w:sz w:val="20"/>
                        <w:szCs w:val="20"/>
                      </w:rPr>
                      <m:t>{⋃</m:t>
                    </m:r>
                  </m:e>
                  <m:sub>
                    <m:r>
                      <w:rPr>
                        <w:rFonts w:ascii="Cambria Math" w:hAnsi="Cambria Math" w:cs="Times New Roman"/>
                        <w:sz w:val="20"/>
                        <w:szCs w:val="20"/>
                      </w:rPr>
                      <m:t>l</m:t>
                    </m:r>
                  </m:sub>
                </m:sSub>
                <m:d>
                  <m:dPr>
                    <m:begChr m:val="〈"/>
                    <m:endChr m:val="〉"/>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l</m:t>
                        </m:r>
                      </m:sub>
                      <m:sup>
                        <m:r>
                          <w:rPr>
                            <w:rFonts w:ascii="Cambria Math" w:hAnsi="Cambria Math" w:cs="Times New Roman"/>
                            <w:sz w:val="20"/>
                            <w:szCs w:val="20"/>
                          </w:rPr>
                          <m:t>QA</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l</m:t>
                        </m:r>
                      </m:sub>
                      <m:sup>
                        <m:r>
                          <w:rPr>
                            <w:rFonts w:ascii="Cambria Math" w:hAnsi="Cambria Math" w:cs="Times New Roman"/>
                            <w:sz w:val="20"/>
                            <w:szCs w:val="20"/>
                          </w:rPr>
                          <m:t>QA</m:t>
                        </m:r>
                      </m:sup>
                    </m:sSubSup>
                  </m:e>
                </m:d>
                <m:r>
                  <w:rPr>
                    <w:rFonts w:ascii="Cambria Math" w:hAnsi="Cambria Math" w:cs="Times New Roman"/>
                    <w:sz w:val="20"/>
                    <w:szCs w:val="20"/>
                  </w:rPr>
                  <m:t>},{⋃</m:t>
                </m:r>
              </m:e>
              <m:sub>
                <m:r>
                  <w:rPr>
                    <w:rFonts w:ascii="Cambria Math" w:hAnsi="Cambria Math" w:cs="Times New Roman"/>
                    <w:sz w:val="20"/>
                    <w:szCs w:val="20"/>
                  </w:rPr>
                  <m:t>m</m:t>
                </m:r>
              </m:sub>
            </m:sSub>
            <m:d>
              <m:dPr>
                <m:begChr m:val="〈"/>
                <m:endChr m:val="〉"/>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m</m:t>
                    </m:r>
                  </m:sub>
                  <m:sup>
                    <m:r>
                      <w:rPr>
                        <w:rFonts w:ascii="Cambria Math" w:hAnsi="Cambria Math" w:cs="Times New Roman"/>
                        <w:sz w:val="20"/>
                        <w:szCs w:val="20"/>
                      </w:rPr>
                      <m:t>BIM</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m</m:t>
                    </m:r>
                  </m:sub>
                  <m:sup>
                    <m:r>
                      <w:rPr>
                        <w:rFonts w:ascii="Cambria Math" w:hAnsi="Cambria Math" w:cs="Times New Roman"/>
                        <w:sz w:val="20"/>
                        <w:szCs w:val="20"/>
                      </w:rPr>
                      <m:t>BIM</m:t>
                    </m:r>
                  </m:sup>
                </m:sSubSup>
              </m:e>
            </m:d>
            <m:r>
              <w:rPr>
                <w:rFonts w:ascii="Cambria Math" w:hAnsi="Cambria Math" w:cs="Times New Roman"/>
                <w:sz w:val="20"/>
                <w:szCs w:val="20"/>
              </w:rPr>
              <m:t>}</m:t>
            </m:r>
          </m:e>
        </m:d>
      </m:oMath>
    </w:p>
    <w:p w14:paraId="20A8BA69" w14:textId="227D397E" w:rsidR="005F4E66" w:rsidRPr="00194E71" w:rsidRDefault="005B269C" w:rsidP="005B269C">
      <w:pPr>
        <w:spacing w:line="480" w:lineRule="auto"/>
        <w:jc w:val="center"/>
        <w:rPr>
          <w:rFonts w:ascii="Times New Roman" w:hAnsi="Times New Roman" w:cs="Times New Roman"/>
          <w:sz w:val="20"/>
          <w:szCs w:val="20"/>
        </w:rPr>
      </w:pPr>
      <w:r w:rsidRPr="00194E71">
        <w:rPr>
          <w:rFonts w:ascii="Times New Roman" w:hAnsi="Times New Roman" w:cs="Times New Roman"/>
          <w:i/>
          <w:iCs/>
          <w:sz w:val="20"/>
          <w:szCs w:val="20"/>
        </w:rPr>
        <w:t xml:space="preserve">    W</w:t>
      </w:r>
      <w:proofErr w:type="gramStart"/>
      <w:r w:rsidRPr="00194E71">
        <w:rPr>
          <w:rFonts w:ascii="Times New Roman" w:hAnsi="Times New Roman" w:cs="Times New Roman"/>
          <w:i/>
          <w:iCs/>
          <w:sz w:val="20"/>
          <w:szCs w:val="20"/>
        </w:rPr>
        <w:t>2</w:t>
      </w:r>
      <w:r w:rsidRPr="00194E71">
        <w:rPr>
          <w:rFonts w:ascii="Times New Roman" w:hAnsi="Times New Roman" w:cs="Times New Roman"/>
          <w:sz w:val="20"/>
          <w:szCs w:val="20"/>
        </w:rPr>
        <w:t>:=</w:t>
      </w:r>
      <w:proofErr w:type="gramEnd"/>
      <w:r w:rsidRPr="00194E71">
        <w:rPr>
          <w:rFonts w:ascii="Times New Roman" w:hAnsi="Times New Roman" w:cs="Times New Roman"/>
          <w:sz w:val="20"/>
          <w:szCs w:val="20"/>
        </w:rPr>
        <w:t xml:space="preserve"> </w:t>
      </w:r>
      <m:oMath>
        <m:d>
          <m:dPr>
            <m:begChr m:val="{"/>
            <m:endChr m:val="}"/>
            <m:ctrlPr>
              <w:rPr>
                <w:rFonts w:ascii="Cambria Math" w:hAnsi="Cambria Math" w:cs="Times New Roman"/>
                <w:i/>
                <w:sz w:val="20"/>
                <w:szCs w:val="20"/>
              </w:rPr>
            </m:ctrlPr>
          </m:dPr>
          <m:e>
            <m:d>
              <m:dPr>
                <m:begChr m:val="{"/>
                <m:endChr m:val="}"/>
                <m:ctrlPr>
                  <w:rPr>
                    <w:rFonts w:ascii="Cambria Math"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m:t>
                    </m:r>
                  </m:e>
                  <m:sub>
                    <m:r>
                      <w:rPr>
                        <w:rFonts w:ascii="Cambria Math" w:hAnsi="Cambria Math" w:cs="Times New Roman" w:hint="eastAsia"/>
                        <w:sz w:val="20"/>
                        <w:szCs w:val="20"/>
                      </w:rPr>
                      <m:t>j</m:t>
                    </m:r>
                  </m:sub>
                </m:sSub>
                <m:d>
                  <m:dPr>
                    <m:begChr m:val="〈"/>
                    <m:endChr m:val="〉"/>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j</m:t>
                        </m:r>
                      </m:sub>
                      <m:sup>
                        <m:r>
                          <w:rPr>
                            <w:rFonts w:ascii="Cambria Math" w:hAnsi="Cambria Math" w:cs="Times New Roman"/>
                            <w:sz w:val="20"/>
                            <w:szCs w:val="20"/>
                          </w:rPr>
                          <m:t>SCO</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j</m:t>
                        </m:r>
                      </m:sub>
                      <m:sup>
                        <m:r>
                          <w:rPr>
                            <w:rFonts w:ascii="Cambria Math" w:hAnsi="Cambria Math" w:cs="Times New Roman"/>
                            <w:sz w:val="20"/>
                            <w:szCs w:val="20"/>
                          </w:rPr>
                          <m:t>SCO</m:t>
                        </m:r>
                      </m:sup>
                    </m:sSubSup>
                  </m:e>
                </m:d>
              </m:e>
            </m:d>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m:t>
                </m:r>
              </m:e>
              <m:sub>
                <m:r>
                  <w:rPr>
                    <w:rFonts w:ascii="Cambria Math" w:hAnsi="Cambria Math" w:cs="Times New Roman"/>
                    <w:sz w:val="20"/>
                    <w:szCs w:val="20"/>
                  </w:rPr>
                  <m:t>n</m:t>
                </m:r>
              </m:sub>
            </m:sSub>
            <m:d>
              <m:dPr>
                <m:begChr m:val="〈"/>
                <m:endChr m:val="〉"/>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n</m:t>
                    </m:r>
                  </m:sub>
                  <m:sup>
                    <m:r>
                      <w:rPr>
                        <w:rFonts w:ascii="Cambria Math" w:hAnsi="Cambria Math" w:cs="Times New Roman"/>
                        <w:sz w:val="20"/>
                        <w:szCs w:val="20"/>
                      </w:rPr>
                      <m:t>BIM</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n</m:t>
                    </m:r>
                  </m:sub>
                  <m:sup>
                    <m:r>
                      <w:rPr>
                        <w:rFonts w:ascii="Cambria Math" w:hAnsi="Cambria Math" w:cs="Times New Roman"/>
                        <w:sz w:val="20"/>
                        <w:szCs w:val="20"/>
                      </w:rPr>
                      <m:t>BIM</m:t>
                    </m:r>
                  </m:sup>
                </m:sSubSup>
              </m:e>
            </m:d>
            <m:r>
              <w:rPr>
                <w:rFonts w:ascii="Cambria Math" w:hAnsi="Cambria Math" w:cs="Times New Roman"/>
                <w:sz w:val="20"/>
                <w:szCs w:val="20"/>
              </w:rPr>
              <m:t>}</m:t>
            </m:r>
          </m:e>
        </m:d>
      </m:oMath>
      <w:r w:rsidR="00DC614C" w:rsidRPr="00194E71">
        <w:rPr>
          <w:rFonts w:ascii="Times New Roman" w:hAnsi="Times New Roman" w:cs="Times New Roman"/>
          <w:sz w:val="20"/>
          <w:szCs w:val="20"/>
        </w:rPr>
        <w:tab/>
      </w:r>
    </w:p>
    <w:p w14:paraId="5FABA3FF" w14:textId="28E6769C" w:rsidR="005B269C" w:rsidRPr="00194E71" w:rsidRDefault="005B269C" w:rsidP="00FE2899">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lastRenderedPageBreak/>
        <w:t xml:space="preserve">Where </w:t>
      </w:r>
      <w:r w:rsidRPr="00194E71">
        <w:rPr>
          <w:rFonts w:ascii="Times New Roman" w:hAnsi="Times New Roman" w:cs="Times New Roman"/>
          <w:i/>
          <w:iCs/>
          <w:sz w:val="20"/>
          <w:szCs w:val="20"/>
        </w:rPr>
        <w:t xml:space="preserve">W1 </w:t>
      </w:r>
      <w:r w:rsidRPr="00194E71">
        <w:rPr>
          <w:rFonts w:ascii="Times New Roman" w:hAnsi="Times New Roman" w:cs="Times New Roman"/>
          <w:sz w:val="20"/>
          <w:szCs w:val="20"/>
        </w:rPr>
        <w:t>includes t</w:t>
      </w:r>
      <w:r w:rsidR="00A6269C" w:rsidRPr="00194E71">
        <w:rPr>
          <w:rFonts w:ascii="Times New Roman" w:hAnsi="Times New Roman" w:cs="Times New Roman"/>
          <w:sz w:val="20"/>
          <w:szCs w:val="20"/>
        </w:rPr>
        <w:t>hree</w:t>
      </w:r>
      <w:r w:rsidRPr="00194E71">
        <w:rPr>
          <w:rFonts w:ascii="Times New Roman" w:hAnsi="Times New Roman" w:cs="Times New Roman"/>
          <w:sz w:val="20"/>
          <w:szCs w:val="20"/>
        </w:rPr>
        <w:t xml:space="preserve"> key-value </w:t>
      </w:r>
      <m:oMath>
        <m:d>
          <m:dPr>
            <m:begChr m:val="〈"/>
            <m:endChr m:val="〉"/>
            <m:ctrlPr>
              <w:rPr>
                <w:rFonts w:ascii="Cambria Math" w:hAnsi="Cambria Math" w:cs="Times New Roman"/>
                <w:i/>
                <w:sz w:val="20"/>
                <w:szCs w:val="20"/>
              </w:rPr>
            </m:ctrlPr>
          </m:dPr>
          <m:e>
            <m:r>
              <w:rPr>
                <w:rFonts w:ascii="Cambria Math" w:hAnsi="Cambria Math" w:cs="Times New Roman"/>
                <w:sz w:val="20"/>
                <w:szCs w:val="20"/>
              </w:rPr>
              <m:t>K,V</m:t>
            </m:r>
          </m:e>
        </m:d>
      </m:oMath>
      <w:r w:rsidRPr="00194E71">
        <w:rPr>
          <w:rFonts w:ascii="Times New Roman" w:hAnsi="Times New Roman" w:cs="Times New Roman"/>
          <w:sz w:val="20"/>
          <w:szCs w:val="20"/>
        </w:rPr>
        <w:t xml:space="preserve"> pairs, namely, </w:t>
      </w:r>
      <m:oMath>
        <m:d>
          <m:dPr>
            <m:begChr m:val="〈"/>
            <m:endChr m:val="〉"/>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hint="eastAsia"/>
                    <w:sz w:val="20"/>
                    <w:szCs w:val="20"/>
                  </w:rPr>
                  <m:t>i</m:t>
                </m:r>
              </m:sub>
              <m:sup>
                <m:r>
                  <w:rPr>
                    <w:rFonts w:ascii="Cambria Math" w:hAnsi="Cambria Math" w:cs="Times New Roman"/>
                    <w:sz w:val="20"/>
                    <w:szCs w:val="20"/>
                  </w:rPr>
                  <m:t>PM</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hint="eastAsia"/>
                    <w:sz w:val="20"/>
                    <w:szCs w:val="20"/>
                  </w:rPr>
                  <m:t>i</m:t>
                </m:r>
              </m:sub>
              <m:sup>
                <m:r>
                  <w:rPr>
                    <w:rFonts w:ascii="Cambria Math" w:hAnsi="Cambria Math" w:cs="Times New Roman"/>
                    <w:sz w:val="20"/>
                    <w:szCs w:val="20"/>
                  </w:rPr>
                  <m:t>PM</m:t>
                </m:r>
              </m:sup>
            </m:sSubSup>
          </m:e>
        </m:d>
      </m:oMath>
      <w:r w:rsidR="00A6269C" w:rsidRPr="00194E71">
        <w:rPr>
          <w:rFonts w:ascii="Times New Roman" w:hAnsi="Times New Roman" w:cs="Times New Roman"/>
          <w:sz w:val="20"/>
          <w:szCs w:val="20"/>
        </w:rPr>
        <w:t>,</w:t>
      </w:r>
      <m:oMath>
        <m:r>
          <w:rPr>
            <w:rFonts w:ascii="Cambria Math" w:hAnsi="Cambria Math" w:cs="Times New Roman"/>
            <w:sz w:val="20"/>
            <w:szCs w:val="20"/>
          </w:rPr>
          <m:t xml:space="preserve"> </m:t>
        </m:r>
        <m:d>
          <m:dPr>
            <m:begChr m:val="〈"/>
            <m:endChr m:val="〉"/>
            <m:ctrlPr>
              <w:rPr>
                <w:rFonts w:ascii="Cambria Math" w:hAnsi="Cambria Math" w:cs="Times New Roman"/>
                <w:i/>
                <w:sz w:val="20"/>
                <w:szCs w:val="20"/>
              </w:rPr>
            </m:ctrlPr>
          </m:dPr>
          <m:e>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l</m:t>
                </m:r>
              </m:sub>
              <m:sup>
                <m:r>
                  <w:rPr>
                    <w:rFonts w:ascii="Cambria Math" w:hAnsi="Cambria Math" w:cs="Times New Roman"/>
                    <w:sz w:val="20"/>
                    <w:szCs w:val="20"/>
                  </w:rPr>
                  <m:t>QA</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l</m:t>
                </m:r>
              </m:sub>
              <m:sup>
                <m:r>
                  <w:rPr>
                    <w:rFonts w:ascii="Cambria Math" w:hAnsi="Cambria Math" w:cs="Times New Roman"/>
                    <w:sz w:val="20"/>
                    <w:szCs w:val="20"/>
                  </w:rPr>
                  <m:t>QA</m:t>
                </m:r>
              </m:sup>
            </m:sSubSup>
          </m:e>
        </m:d>
      </m:oMath>
      <w:r w:rsidRPr="00194E71">
        <w:rPr>
          <w:rFonts w:ascii="Times New Roman" w:hAnsi="Times New Roman" w:cs="Times New Roman"/>
          <w:sz w:val="20"/>
          <w:szCs w:val="20"/>
        </w:rPr>
        <w:t xml:space="preserve"> and </w:t>
      </w:r>
      <m:oMath>
        <m:d>
          <m:dPr>
            <m:begChr m:val="〈"/>
            <m:endChr m:val="〉"/>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imes New Roman"/>
                    <w:sz w:val="20"/>
                    <w:szCs w:val="20"/>
                  </w:rPr>
                  <m:t>K</m:t>
                </m:r>
              </m:e>
              <m:sup>
                <m:r>
                  <w:rPr>
                    <w:rFonts w:ascii="Cambria Math" w:hAnsi="Cambria Math" w:cs="Times New Roman"/>
                    <w:sz w:val="20"/>
                    <w:szCs w:val="20"/>
                  </w:rPr>
                  <m:t>BIM</m:t>
                </m:r>
              </m:sup>
            </m:sSup>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V</m:t>
                </m:r>
              </m:e>
              <m:sup>
                <m:r>
                  <w:rPr>
                    <w:rFonts w:ascii="Cambria Math" w:hAnsi="Cambria Math" w:cs="Times New Roman"/>
                    <w:sz w:val="20"/>
                    <w:szCs w:val="20"/>
                  </w:rPr>
                  <m:t>BIM</m:t>
                </m:r>
              </m:sup>
            </m:sSup>
          </m:e>
        </m:d>
      </m:oMath>
      <w:r w:rsidRPr="00194E71">
        <w:rPr>
          <w:rFonts w:ascii="Times New Roman" w:hAnsi="Times New Roman" w:cs="Times New Roman"/>
          <w:sz w:val="20"/>
          <w:szCs w:val="20"/>
        </w:rPr>
        <w:t xml:space="preserve">, presenting the current </w:t>
      </w:r>
      <w:r w:rsidR="005838F0" w:rsidRPr="00194E71">
        <w:rPr>
          <w:rFonts w:ascii="Times New Roman" w:hAnsi="Times New Roman" w:cs="Times New Roman"/>
          <w:sz w:val="20"/>
          <w:szCs w:val="20"/>
        </w:rPr>
        <w:t>knowledge</w:t>
      </w:r>
      <w:r w:rsidRPr="00194E71">
        <w:rPr>
          <w:rFonts w:ascii="Times New Roman" w:hAnsi="Times New Roman" w:cs="Times New Roman"/>
          <w:sz w:val="20"/>
          <w:szCs w:val="20"/>
        </w:rPr>
        <w:t xml:space="preserve"> </w:t>
      </w:r>
      <w:r w:rsidR="005838F0" w:rsidRPr="00194E71">
        <w:rPr>
          <w:rFonts w:ascii="Times New Roman" w:hAnsi="Times New Roman" w:cs="Times New Roman"/>
          <w:sz w:val="20"/>
          <w:szCs w:val="20"/>
        </w:rPr>
        <w:t xml:space="preserve">states </w:t>
      </w:r>
      <w:r w:rsidRPr="00194E71">
        <w:rPr>
          <w:rFonts w:ascii="Times New Roman" w:hAnsi="Times New Roman" w:cs="Times New Roman"/>
          <w:sz w:val="20"/>
          <w:szCs w:val="20"/>
        </w:rPr>
        <w:t xml:space="preserve">of the </w:t>
      </w:r>
      <w:proofErr w:type="spellStart"/>
      <w:r w:rsidRPr="00194E71">
        <w:rPr>
          <w:rFonts w:ascii="Times New Roman" w:hAnsi="Times New Roman" w:cs="Times New Roman"/>
          <w:i/>
          <w:iCs/>
          <w:sz w:val="20"/>
          <w:szCs w:val="20"/>
        </w:rPr>
        <w:t>i</w:t>
      </w:r>
      <w:r w:rsidRPr="00194E71">
        <w:rPr>
          <w:rFonts w:ascii="Times New Roman" w:hAnsi="Times New Roman" w:cs="Times New Roman" w:hint="eastAsia"/>
          <w:sz w:val="20"/>
          <w:szCs w:val="20"/>
        </w:rPr>
        <w:t>th</w:t>
      </w:r>
      <w:proofErr w:type="spellEnd"/>
      <w:r w:rsidRPr="00194E71">
        <w:rPr>
          <w:rFonts w:ascii="Times New Roman" w:hAnsi="Times New Roman" w:cs="Times New Roman"/>
          <w:sz w:val="20"/>
          <w:szCs w:val="20"/>
        </w:rPr>
        <w:t xml:space="preserve"> PM</w:t>
      </w:r>
      <w:r w:rsidR="00A6269C" w:rsidRPr="00194E71">
        <w:rPr>
          <w:rFonts w:ascii="Times New Roman" w:hAnsi="Times New Roman" w:cs="Times New Roman"/>
          <w:sz w:val="20"/>
          <w:szCs w:val="20"/>
        </w:rPr>
        <w:t xml:space="preserve">, </w:t>
      </w:r>
      <w:r w:rsidR="00A6269C" w:rsidRPr="00194E71">
        <w:rPr>
          <w:rFonts w:ascii="Times New Roman" w:hAnsi="Times New Roman" w:cs="Times New Roman"/>
          <w:i/>
          <w:iCs/>
          <w:sz w:val="20"/>
          <w:szCs w:val="20"/>
        </w:rPr>
        <w:t>l</w:t>
      </w:r>
      <w:r w:rsidR="00A6269C" w:rsidRPr="00194E71">
        <w:rPr>
          <w:rFonts w:ascii="Times New Roman" w:hAnsi="Times New Roman" w:cs="Times New Roman"/>
          <w:sz w:val="20"/>
          <w:szCs w:val="20"/>
        </w:rPr>
        <w:t xml:space="preserve">th </w:t>
      </w:r>
      <w:r w:rsidRPr="00194E71">
        <w:rPr>
          <w:rFonts w:ascii="Times New Roman" w:hAnsi="Times New Roman" w:cs="Times New Roman"/>
          <w:sz w:val="20"/>
          <w:szCs w:val="20"/>
        </w:rPr>
        <w:t xml:space="preserve">QA and the </w:t>
      </w:r>
      <w:proofErr w:type="spellStart"/>
      <w:r w:rsidR="00A6269C" w:rsidRPr="00194E71">
        <w:rPr>
          <w:rFonts w:ascii="Times New Roman" w:hAnsi="Times New Roman" w:cs="Times New Roman"/>
          <w:i/>
          <w:iCs/>
          <w:sz w:val="20"/>
          <w:szCs w:val="20"/>
        </w:rPr>
        <w:t>m</w:t>
      </w:r>
      <w:r w:rsidR="00A6269C" w:rsidRPr="00194E71">
        <w:rPr>
          <w:rFonts w:ascii="Times New Roman" w:hAnsi="Times New Roman" w:cs="Times New Roman" w:hint="eastAsia"/>
          <w:sz w:val="20"/>
          <w:szCs w:val="20"/>
        </w:rPr>
        <w:t>th</w:t>
      </w:r>
      <w:proofErr w:type="spellEnd"/>
      <w:r w:rsidR="00A6269C" w:rsidRPr="00194E71">
        <w:rPr>
          <w:rFonts w:ascii="Times New Roman" w:hAnsi="Times New Roman" w:cs="Times New Roman"/>
          <w:sz w:val="20"/>
          <w:szCs w:val="20"/>
        </w:rPr>
        <w:t xml:space="preserve"> </w:t>
      </w:r>
      <w:r w:rsidRPr="00194E71">
        <w:rPr>
          <w:rFonts w:ascii="Times New Roman" w:hAnsi="Times New Roman" w:cs="Times New Roman"/>
          <w:sz w:val="20"/>
          <w:szCs w:val="20"/>
        </w:rPr>
        <w:t xml:space="preserve">changes of the BIM model, respectively.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hint="eastAsia"/>
                <w:sz w:val="20"/>
                <w:szCs w:val="20"/>
              </w:rPr>
              <m:t>i</m:t>
            </m:r>
          </m:sub>
          <m:sup>
            <m:r>
              <w:rPr>
                <w:rFonts w:ascii="Cambria Math" w:hAnsi="Cambria Math" w:cs="Times New Roman"/>
                <w:sz w:val="20"/>
                <w:szCs w:val="20"/>
              </w:rPr>
              <m:t>PM</m:t>
            </m:r>
          </m:sup>
        </m:sSubSup>
      </m:oMath>
      <w:r w:rsidRPr="00194E71">
        <w:rPr>
          <w:rFonts w:ascii="Times New Roman" w:hAnsi="Times New Roman" w:cs="Times New Roman"/>
          <w:sz w:val="20"/>
          <w:szCs w:val="20"/>
        </w:rPr>
        <w:t xml:space="preserve"> </w:t>
      </w:r>
      <w:r w:rsidR="00A6269C" w:rsidRPr="00194E71">
        <w:rPr>
          <w:rFonts w:ascii="Times New Roman" w:hAnsi="Times New Roman" w:cs="Times New Roman"/>
          <w:sz w:val="20"/>
          <w:szCs w:val="20"/>
        </w:rPr>
        <w:t xml:space="preserve">and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l</m:t>
            </m:r>
          </m:sub>
          <m:sup>
            <m:r>
              <w:rPr>
                <w:rFonts w:ascii="Cambria Math" w:hAnsi="Cambria Math" w:cs="Times New Roman"/>
                <w:sz w:val="20"/>
                <w:szCs w:val="20"/>
              </w:rPr>
              <m:t>QA</m:t>
            </m:r>
          </m:sup>
        </m:sSubSup>
        <m:r>
          <w:rPr>
            <w:rFonts w:ascii="Cambria Math" w:hAnsi="Cambria Math" w:cs="Times New Roman"/>
            <w:sz w:val="20"/>
            <w:szCs w:val="20"/>
          </w:rPr>
          <m:t xml:space="preserve"> </m:t>
        </m:r>
      </m:oMath>
      <w:r w:rsidRPr="00194E71">
        <w:rPr>
          <w:rFonts w:ascii="Times New Roman" w:hAnsi="Times New Roman" w:cs="Times New Roman"/>
          <w:sz w:val="20"/>
          <w:szCs w:val="20"/>
        </w:rPr>
        <w:t>denote the sequence number of SCM-MC proces</w:t>
      </w:r>
      <w:r w:rsidR="00C6531B" w:rsidRPr="00194E71">
        <w:rPr>
          <w:rFonts w:ascii="Times New Roman" w:hAnsi="Times New Roman" w:cs="Times New Roman"/>
          <w:sz w:val="20"/>
          <w:szCs w:val="20"/>
        </w:rPr>
        <w:t>se</w:t>
      </w:r>
      <w:r w:rsidRPr="00194E71">
        <w:rPr>
          <w:rFonts w:ascii="Times New Roman" w:hAnsi="Times New Roman" w:cs="Times New Roman"/>
          <w:sz w:val="20"/>
          <w:szCs w:val="20"/>
        </w:rPr>
        <w:t xml:space="preserve">s </w:t>
      </w:r>
      <w:r w:rsidR="00A6269C" w:rsidRPr="00194E71">
        <w:rPr>
          <w:rFonts w:ascii="Times New Roman" w:hAnsi="Times New Roman" w:cs="Times New Roman"/>
          <w:sz w:val="20"/>
          <w:szCs w:val="20"/>
        </w:rPr>
        <w:t>and</w:t>
      </w:r>
      <w:r w:rsidRPr="00194E71">
        <w:rPr>
          <w:rFonts w:ascii="Times New Roman" w:hAnsi="Times New Roman" w:cs="Times New Roman"/>
          <w:sz w:val="20"/>
          <w:szCs w:val="20"/>
        </w:rPr>
        <w:t xml:space="preserve"> quality inspection procedure</w:t>
      </w:r>
      <w:r w:rsidR="00C6531B" w:rsidRPr="00194E71">
        <w:rPr>
          <w:rFonts w:ascii="Times New Roman" w:hAnsi="Times New Roman" w:cs="Times New Roman"/>
          <w:sz w:val="20"/>
          <w:szCs w:val="20"/>
        </w:rPr>
        <w:t>s</w:t>
      </w:r>
      <w:r w:rsidR="00A6269C" w:rsidRPr="00194E71">
        <w:rPr>
          <w:rFonts w:ascii="Times New Roman" w:hAnsi="Times New Roman" w:cs="Times New Roman"/>
          <w:sz w:val="20"/>
          <w:szCs w:val="20"/>
        </w:rPr>
        <w:t xml:space="preserve">. </w:t>
      </w:r>
      <m:oMath>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hint="eastAsia"/>
                <w:sz w:val="20"/>
                <w:szCs w:val="20"/>
              </w:rPr>
              <m:t>i</m:t>
            </m:r>
          </m:sub>
          <m:sup>
            <m:r>
              <w:rPr>
                <w:rFonts w:ascii="Cambria Math" w:hAnsi="Cambria Math" w:cs="Times New Roman"/>
                <w:sz w:val="20"/>
                <w:szCs w:val="20"/>
              </w:rPr>
              <m:t>PM</m:t>
            </m:r>
          </m:sup>
        </m:sSubSup>
      </m:oMath>
      <w:r w:rsidRPr="00194E71">
        <w:rPr>
          <w:rFonts w:ascii="Times New Roman" w:hAnsi="Times New Roman" w:cs="Times New Roman"/>
          <w:sz w:val="20"/>
          <w:szCs w:val="20"/>
        </w:rPr>
        <w:t xml:space="preserve"> </w:t>
      </w:r>
      <w:r w:rsidR="00A6269C" w:rsidRPr="00194E71">
        <w:rPr>
          <w:rFonts w:ascii="Times New Roman" w:hAnsi="Times New Roman" w:cs="Times New Roman"/>
          <w:sz w:val="20"/>
          <w:szCs w:val="20"/>
        </w:rPr>
        <w:t xml:space="preserve">and </w:t>
      </w:r>
      <m:oMath>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j</m:t>
            </m:r>
          </m:sub>
          <m:sup>
            <m:r>
              <w:rPr>
                <w:rFonts w:ascii="Cambria Math" w:hAnsi="Cambria Math" w:cs="Times New Roman"/>
                <w:sz w:val="20"/>
                <w:szCs w:val="20"/>
              </w:rPr>
              <m:t>QA</m:t>
            </m:r>
          </m:sup>
        </m:sSubSup>
      </m:oMath>
      <w:r w:rsidR="00A6269C" w:rsidRPr="00194E71">
        <w:rPr>
          <w:rFonts w:ascii="Times New Roman" w:hAnsi="Times New Roman" w:cs="Times New Roman"/>
          <w:sz w:val="20"/>
          <w:szCs w:val="20"/>
        </w:rPr>
        <w:t xml:space="preserve"> </w:t>
      </w:r>
      <w:r w:rsidRPr="00194E71">
        <w:rPr>
          <w:rFonts w:ascii="Times New Roman" w:hAnsi="Times New Roman" w:cs="Times New Roman"/>
          <w:sz w:val="20"/>
          <w:szCs w:val="20"/>
        </w:rPr>
        <w:t xml:space="preserve">indicate a set of </w:t>
      </w:r>
      <w:r w:rsidR="005838F0" w:rsidRPr="00194E71">
        <w:rPr>
          <w:rFonts w:ascii="Times New Roman" w:hAnsi="Times New Roman" w:cs="Times New Roman"/>
          <w:sz w:val="20"/>
          <w:szCs w:val="20"/>
        </w:rPr>
        <w:t>knowledge</w:t>
      </w:r>
      <w:r w:rsidRPr="00194E71">
        <w:rPr>
          <w:rFonts w:ascii="Times New Roman" w:hAnsi="Times New Roman" w:cs="Times New Roman"/>
          <w:sz w:val="20"/>
          <w:szCs w:val="20"/>
        </w:rPr>
        <w:t xml:space="preserve"> for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hint="eastAsia"/>
                <w:sz w:val="20"/>
                <w:szCs w:val="20"/>
              </w:rPr>
              <m:t>i</m:t>
            </m:r>
          </m:sub>
          <m:sup>
            <m:r>
              <w:rPr>
                <w:rFonts w:ascii="Cambria Math" w:hAnsi="Cambria Math" w:cs="Times New Roman"/>
                <w:sz w:val="20"/>
                <w:szCs w:val="20"/>
              </w:rPr>
              <m:t>PM</m:t>
            </m:r>
          </m:sup>
        </m:sSubSup>
      </m:oMath>
      <w:r w:rsidR="00A6269C" w:rsidRPr="00194E71">
        <w:rPr>
          <w:rFonts w:ascii="Times New Roman" w:hAnsi="Times New Roman" w:cs="Times New Roman"/>
          <w:sz w:val="20"/>
          <w:szCs w:val="20"/>
        </w:rPr>
        <w:t xml:space="preserve"> and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l</m:t>
            </m:r>
          </m:sub>
          <m:sup>
            <m:r>
              <w:rPr>
                <w:rFonts w:ascii="Cambria Math" w:hAnsi="Cambria Math" w:cs="Times New Roman"/>
                <w:sz w:val="20"/>
                <w:szCs w:val="20"/>
              </w:rPr>
              <m:t>QA</m:t>
            </m:r>
          </m:sup>
        </m:sSubSup>
      </m:oMath>
      <w:r w:rsidR="005838F0" w:rsidRPr="00194E71">
        <w:rPr>
          <w:rFonts w:ascii="Times New Roman" w:hAnsi="Times New Roman" w:cs="Times New Roman"/>
          <w:sz w:val="20"/>
          <w:szCs w:val="20"/>
        </w:rPr>
        <w:t>, i</w:t>
      </w:r>
      <w:r w:rsidRPr="00194E71">
        <w:rPr>
          <w:rFonts w:ascii="Times New Roman" w:hAnsi="Times New Roman" w:cs="Times New Roman"/>
          <w:sz w:val="20"/>
          <w:szCs w:val="20"/>
        </w:rPr>
        <w:t xml:space="preserve">ncluding the </w:t>
      </w:r>
      <w:r w:rsidR="00A6269C" w:rsidRPr="00194E71">
        <w:rPr>
          <w:rFonts w:ascii="Times New Roman" w:hAnsi="Times New Roman" w:cs="Times New Roman"/>
          <w:sz w:val="20"/>
          <w:szCs w:val="20"/>
        </w:rPr>
        <w:t xml:space="preserve">results from optimization, simulation, prediction for </w:t>
      </w:r>
      <w:r w:rsidRPr="00194E71">
        <w:rPr>
          <w:rFonts w:ascii="Times New Roman" w:hAnsi="Times New Roman" w:cs="Times New Roman"/>
          <w:sz w:val="20"/>
          <w:szCs w:val="20"/>
        </w:rPr>
        <w:t xml:space="preserve">PM </w:t>
      </w:r>
      <w:r w:rsidR="00A6269C" w:rsidRPr="00194E71">
        <w:rPr>
          <w:rFonts w:ascii="Times New Roman" w:hAnsi="Times New Roman" w:cs="Times New Roman"/>
          <w:sz w:val="20"/>
          <w:szCs w:val="20"/>
        </w:rPr>
        <w:t>and</w:t>
      </w:r>
      <w:r w:rsidRPr="00194E71">
        <w:rPr>
          <w:rFonts w:ascii="Times New Roman" w:hAnsi="Times New Roman" w:cs="Times New Roman"/>
          <w:sz w:val="20"/>
          <w:szCs w:val="20"/>
        </w:rPr>
        <w:t xml:space="preserve"> QA. </w:t>
      </w:r>
      <m:oMath>
        <m:sSup>
          <m:sSupPr>
            <m:ctrlPr>
              <w:rPr>
                <w:rFonts w:ascii="Cambria Math" w:hAnsi="Cambria Math" w:cs="Times New Roman"/>
                <w:i/>
                <w:sz w:val="20"/>
                <w:szCs w:val="20"/>
              </w:rPr>
            </m:ctrlPr>
          </m:sSupPr>
          <m:e>
            <m:r>
              <w:rPr>
                <w:rFonts w:ascii="Cambria Math" w:hAnsi="Cambria Math" w:cs="Times New Roman"/>
                <w:sz w:val="20"/>
                <w:szCs w:val="20"/>
              </w:rPr>
              <m:t>K</m:t>
            </m:r>
          </m:e>
          <m:sup>
            <m:r>
              <w:rPr>
                <w:rFonts w:ascii="Cambria Math" w:hAnsi="Cambria Math" w:cs="Times New Roman"/>
                <w:sz w:val="20"/>
                <w:szCs w:val="20"/>
              </w:rPr>
              <m:t>BIM</m:t>
            </m:r>
          </m:sup>
        </m:sSup>
      </m:oMath>
      <w:r w:rsidRPr="00194E71">
        <w:rPr>
          <w:rFonts w:ascii="Times New Roman" w:hAnsi="Times New Roman" w:cs="Times New Roman"/>
          <w:sz w:val="20"/>
          <w:szCs w:val="20"/>
        </w:rPr>
        <w:t xml:space="preserve"> represents the identifier of the changes of the BIM model, and </w:t>
      </w:r>
      <m:oMath>
        <m:sSup>
          <m:sSupPr>
            <m:ctrlPr>
              <w:rPr>
                <w:rFonts w:ascii="Cambria Math" w:hAnsi="Cambria Math" w:cs="Times New Roman"/>
                <w:i/>
                <w:sz w:val="20"/>
                <w:szCs w:val="20"/>
              </w:rPr>
            </m:ctrlPr>
          </m:sSupPr>
          <m:e>
            <m:r>
              <w:rPr>
                <w:rFonts w:ascii="Cambria Math" w:hAnsi="Cambria Math" w:cs="Times New Roman"/>
                <w:sz w:val="20"/>
                <w:szCs w:val="20"/>
              </w:rPr>
              <m:t>V</m:t>
            </m:r>
          </m:e>
          <m:sup>
            <m:r>
              <w:rPr>
                <w:rFonts w:ascii="Cambria Math" w:hAnsi="Cambria Math" w:cs="Times New Roman"/>
                <w:sz w:val="20"/>
                <w:szCs w:val="20"/>
              </w:rPr>
              <m:t>BIM</m:t>
            </m:r>
          </m:sup>
        </m:sSup>
      </m:oMath>
      <w:r w:rsidRPr="00194E71">
        <w:rPr>
          <w:rFonts w:ascii="Times New Roman" w:hAnsi="Times New Roman" w:cs="Times New Roman"/>
          <w:sz w:val="20"/>
          <w:szCs w:val="20"/>
        </w:rPr>
        <w:t xml:space="preserve"> </w:t>
      </w:r>
      <w:r w:rsidR="005838F0" w:rsidRPr="00194E71">
        <w:rPr>
          <w:rFonts w:ascii="Times New Roman" w:hAnsi="Times New Roman" w:cs="Times New Roman"/>
          <w:sz w:val="20"/>
          <w:szCs w:val="20"/>
        </w:rPr>
        <w:t xml:space="preserve">indicates the properties of the changes of the BIM model, such as geometric and non-geometric information. Similarly, </w:t>
      </w:r>
      <w:r w:rsidR="005838F0" w:rsidRPr="00194E71">
        <w:rPr>
          <w:rFonts w:ascii="Times New Roman" w:hAnsi="Times New Roman" w:cs="Times New Roman"/>
          <w:i/>
          <w:iCs/>
          <w:sz w:val="20"/>
          <w:szCs w:val="20"/>
        </w:rPr>
        <w:t xml:space="preserve">W2 </w:t>
      </w:r>
      <w:r w:rsidR="005838F0" w:rsidRPr="00194E71">
        <w:rPr>
          <w:rFonts w:ascii="Times New Roman" w:hAnsi="Times New Roman" w:cs="Times New Roman"/>
          <w:sz w:val="20"/>
          <w:szCs w:val="20"/>
        </w:rPr>
        <w:t xml:space="preserve">demonstrates the current data states of the </w:t>
      </w:r>
      <w:proofErr w:type="spellStart"/>
      <w:r w:rsidR="005838F0" w:rsidRPr="00194E71">
        <w:rPr>
          <w:rFonts w:ascii="Times New Roman" w:hAnsi="Times New Roman" w:cs="Times New Roman"/>
          <w:i/>
          <w:iCs/>
          <w:sz w:val="20"/>
          <w:szCs w:val="20"/>
        </w:rPr>
        <w:t>j</w:t>
      </w:r>
      <w:r w:rsidR="005838F0" w:rsidRPr="00194E71">
        <w:rPr>
          <w:rFonts w:ascii="Times New Roman" w:hAnsi="Times New Roman" w:cs="Times New Roman"/>
          <w:sz w:val="20"/>
          <w:szCs w:val="20"/>
        </w:rPr>
        <w:t>th</w:t>
      </w:r>
      <w:proofErr w:type="spellEnd"/>
      <w:r w:rsidR="005838F0" w:rsidRPr="00194E71">
        <w:rPr>
          <w:rFonts w:ascii="Times New Roman" w:hAnsi="Times New Roman" w:cs="Times New Roman"/>
          <w:sz w:val="20"/>
          <w:szCs w:val="20"/>
        </w:rPr>
        <w:t xml:space="preserve"> </w:t>
      </w:r>
      <w:r w:rsidR="00A6269C" w:rsidRPr="00194E71">
        <w:rPr>
          <w:rFonts w:ascii="Times New Roman" w:hAnsi="Times New Roman" w:cs="Times New Roman"/>
          <w:sz w:val="20"/>
          <w:szCs w:val="20"/>
        </w:rPr>
        <w:t>SCO</w:t>
      </w:r>
      <w:r w:rsidR="005838F0" w:rsidRPr="00194E71">
        <w:rPr>
          <w:rFonts w:ascii="Times New Roman" w:hAnsi="Times New Roman" w:cs="Times New Roman"/>
          <w:sz w:val="20"/>
          <w:szCs w:val="20"/>
        </w:rPr>
        <w:t xml:space="preserve">. </w:t>
      </w:r>
      <m:oMath>
        <m:sSubSup>
          <m:sSubSupPr>
            <m:ctrlPr>
              <w:rPr>
                <w:rFonts w:ascii="Cambria Math" w:hAnsi="Cambria Math" w:cs="Times New Roman"/>
                <w:i/>
                <w:sz w:val="20"/>
                <w:szCs w:val="20"/>
              </w:rPr>
            </m:ctrlPr>
          </m:sSubSupPr>
          <m:e>
            <m:r>
              <w:rPr>
                <w:rFonts w:ascii="Cambria Math" w:hAnsi="Cambria Math" w:cs="Times New Roman"/>
                <w:sz w:val="20"/>
                <w:szCs w:val="20"/>
              </w:rPr>
              <m:t>K</m:t>
            </m:r>
          </m:e>
          <m:sub>
            <m:r>
              <w:rPr>
                <w:rFonts w:ascii="Cambria Math" w:hAnsi="Cambria Math" w:cs="Times New Roman"/>
                <w:sz w:val="20"/>
                <w:szCs w:val="20"/>
              </w:rPr>
              <m:t>j</m:t>
            </m:r>
          </m:sub>
          <m:sup>
            <m:r>
              <w:rPr>
                <w:rFonts w:ascii="Cambria Math" w:hAnsi="Cambria Math" w:cs="Times New Roman"/>
                <w:sz w:val="20"/>
                <w:szCs w:val="20"/>
              </w:rPr>
              <m:t>SCO</m:t>
            </m:r>
          </m:sup>
        </m:sSubSup>
      </m:oMath>
      <w:r w:rsidR="005838F0" w:rsidRPr="00194E71">
        <w:rPr>
          <w:rFonts w:ascii="Times New Roman" w:hAnsi="Times New Roman" w:cs="Times New Roman"/>
          <w:sz w:val="20"/>
          <w:szCs w:val="20"/>
        </w:rPr>
        <w:t xml:space="preserve"> indicates the</w:t>
      </w:r>
      <w:r w:rsidR="00A6269C" w:rsidRPr="00194E71">
        <w:rPr>
          <w:rFonts w:ascii="Times New Roman" w:hAnsi="Times New Roman" w:cs="Times New Roman"/>
          <w:sz w:val="20"/>
          <w:szCs w:val="20"/>
        </w:rPr>
        <w:t xml:space="preserve"> identity of</w:t>
      </w:r>
      <w:r w:rsidR="005838F0" w:rsidRPr="00194E71">
        <w:rPr>
          <w:rFonts w:ascii="Times New Roman" w:hAnsi="Times New Roman" w:cs="Times New Roman"/>
          <w:sz w:val="20"/>
          <w:szCs w:val="20"/>
        </w:rPr>
        <w:t xml:space="preserve"> IoT</w:t>
      </w:r>
      <w:r w:rsidR="00A6269C" w:rsidRPr="00194E71">
        <w:rPr>
          <w:rFonts w:ascii="Times New Roman" w:hAnsi="Times New Roman" w:cs="Times New Roman"/>
          <w:sz w:val="20"/>
          <w:szCs w:val="20"/>
        </w:rPr>
        <w:t>-enabled construction resource</w:t>
      </w:r>
      <w:r w:rsidR="00FA1579">
        <w:rPr>
          <w:rFonts w:ascii="Times New Roman" w:hAnsi="Times New Roman" w:cs="Times New Roman"/>
          <w:sz w:val="20"/>
          <w:szCs w:val="20"/>
        </w:rPr>
        <w:t>s</w:t>
      </w:r>
      <w:r w:rsidR="005838F0" w:rsidRPr="00194E71">
        <w:rPr>
          <w:rFonts w:ascii="Times New Roman" w:hAnsi="Times New Roman" w:cs="Times New Roman"/>
          <w:sz w:val="20"/>
          <w:szCs w:val="20"/>
        </w:rPr>
        <w:t xml:space="preserve"> and </w:t>
      </w:r>
      <m:oMath>
        <m:sSubSup>
          <m:sSubSupPr>
            <m:ctrlPr>
              <w:rPr>
                <w:rFonts w:ascii="Cambria Math" w:hAnsi="Cambria Math" w:cs="Times New Roman"/>
                <w:i/>
                <w:sz w:val="20"/>
                <w:szCs w:val="20"/>
              </w:rPr>
            </m:ctrlPr>
          </m:sSubSupPr>
          <m:e>
            <m:r>
              <w:rPr>
                <w:rFonts w:ascii="Cambria Math" w:hAnsi="Cambria Math" w:cs="Times New Roman"/>
                <w:sz w:val="20"/>
                <w:szCs w:val="20"/>
              </w:rPr>
              <m:t>V</m:t>
            </m:r>
          </m:e>
          <m:sub>
            <m:r>
              <w:rPr>
                <w:rFonts w:ascii="Cambria Math" w:hAnsi="Cambria Math" w:cs="Times New Roman"/>
                <w:sz w:val="20"/>
                <w:szCs w:val="20"/>
              </w:rPr>
              <m:t>j</m:t>
            </m:r>
          </m:sub>
          <m:sup>
            <m:r>
              <w:rPr>
                <w:rFonts w:ascii="Cambria Math" w:hAnsi="Cambria Math" w:cs="Times New Roman"/>
                <w:sz w:val="20"/>
                <w:szCs w:val="20"/>
              </w:rPr>
              <m:t>SCO</m:t>
            </m:r>
          </m:sup>
        </m:sSubSup>
      </m:oMath>
      <w:r w:rsidR="005838F0" w:rsidRPr="00194E71">
        <w:rPr>
          <w:rFonts w:ascii="Times New Roman" w:hAnsi="Times New Roman" w:cs="Times New Roman"/>
          <w:sz w:val="20"/>
          <w:szCs w:val="20"/>
        </w:rPr>
        <w:t xml:space="preserve"> comprises the data regarding the resources, such as status, location, vibration, altitude, etc. In summary, each endorsed transaction </w:t>
      </w:r>
      <w:r w:rsidR="006C5180">
        <w:rPr>
          <w:rFonts w:ascii="Times New Roman" w:hAnsi="Times New Roman" w:cs="Times New Roman"/>
          <w:sz w:val="20"/>
          <w:szCs w:val="20"/>
        </w:rPr>
        <w:t>causes the ledger to update the</w:t>
      </w:r>
      <w:r w:rsidR="005838F0" w:rsidRPr="00194E71">
        <w:rPr>
          <w:rFonts w:ascii="Times New Roman" w:hAnsi="Times New Roman" w:cs="Times New Roman"/>
          <w:sz w:val="20"/>
          <w:szCs w:val="20"/>
        </w:rPr>
        <w:t xml:space="preserve"> changing values of a key-value pair.</w:t>
      </w:r>
    </w:p>
    <w:p w14:paraId="3BAF5D03" w14:textId="0F001B5B" w:rsidR="00C55E11" w:rsidRDefault="00C55E11" w:rsidP="00FE2899">
      <w:pPr>
        <w:spacing w:line="480" w:lineRule="auto"/>
        <w:jc w:val="both"/>
        <w:rPr>
          <w:rFonts w:ascii="Times New Roman" w:hAnsi="Times New Roman" w:cs="Times New Roman"/>
          <w:sz w:val="20"/>
          <w:szCs w:val="20"/>
        </w:rPr>
      </w:pPr>
      <w:r>
        <w:rPr>
          <w:rFonts w:ascii="Times New Roman" w:hAnsi="Times New Roman" w:cs="Times New Roman"/>
          <w:sz w:val="20"/>
          <w:szCs w:val="20"/>
        </w:rPr>
        <w:t>&lt;Insert Fig.6 here&gt;</w:t>
      </w:r>
    </w:p>
    <w:p w14:paraId="23A07225" w14:textId="6B948496" w:rsidR="005F4E66" w:rsidRPr="00194E71" w:rsidRDefault="005F4E66" w:rsidP="00FE2899">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(3) Smart Contract</w:t>
      </w:r>
      <w:r w:rsidR="004D04DE" w:rsidRPr="00194E71">
        <w:rPr>
          <w:rFonts w:ascii="Times New Roman" w:hAnsi="Times New Roman" w:cs="Times New Roman"/>
          <w:sz w:val="20"/>
          <w:szCs w:val="20"/>
        </w:rPr>
        <w:t xml:space="preserve"> Services</w:t>
      </w:r>
      <w:r w:rsidRPr="00194E71">
        <w:rPr>
          <w:rFonts w:ascii="Times New Roman" w:hAnsi="Times New Roman" w:cs="Times New Roman"/>
          <w:sz w:val="20"/>
          <w:szCs w:val="20"/>
        </w:rPr>
        <w:t>:</w:t>
      </w:r>
      <w:r w:rsidR="00D855BE" w:rsidRPr="00194E71">
        <w:rPr>
          <w:rFonts w:ascii="Times New Roman" w:hAnsi="Times New Roman" w:cs="Times New Roman"/>
          <w:sz w:val="20"/>
          <w:szCs w:val="20"/>
        </w:rPr>
        <w:t xml:space="preserve"> Smart contracts define the executable logics between the five dimensions of </w:t>
      </w:r>
      <w:r w:rsidR="00F55E04" w:rsidRPr="00194E71">
        <w:rPr>
          <w:rFonts w:ascii="Times New Roman" w:hAnsi="Times New Roman" w:cs="Times New Roman"/>
          <w:sz w:val="20"/>
          <w:szCs w:val="20"/>
        </w:rPr>
        <w:t>SCM in modular construction</w:t>
      </w:r>
      <w:r w:rsidR="00D855BE" w:rsidRPr="00194E71">
        <w:rPr>
          <w:rFonts w:ascii="Times New Roman" w:hAnsi="Times New Roman" w:cs="Times New Roman"/>
          <w:sz w:val="20"/>
          <w:szCs w:val="20"/>
        </w:rPr>
        <w:t xml:space="preserve"> that generate new facts added to the ledger, </w:t>
      </w:r>
      <w:r w:rsidR="00A22221" w:rsidRPr="00194E71">
        <w:rPr>
          <w:rFonts w:ascii="Times New Roman" w:hAnsi="Times New Roman" w:cs="Times New Roman"/>
          <w:sz w:val="20"/>
          <w:szCs w:val="20"/>
        </w:rPr>
        <w:t>facilitating</w:t>
      </w:r>
      <w:r w:rsidR="00D855BE" w:rsidRPr="00194E71">
        <w:rPr>
          <w:rFonts w:ascii="Times New Roman" w:hAnsi="Times New Roman" w:cs="Times New Roman"/>
          <w:sz w:val="20"/>
          <w:szCs w:val="20"/>
        </w:rPr>
        <w:t xml:space="preserve"> the optimal </w:t>
      </w:r>
      <w:r w:rsidR="004C61D3" w:rsidRPr="00194E71">
        <w:rPr>
          <w:rFonts w:ascii="Times New Roman" w:hAnsi="Times New Roman" w:cs="Times New Roman"/>
          <w:sz w:val="20"/>
          <w:szCs w:val="20"/>
        </w:rPr>
        <w:t>PM-QA</w:t>
      </w:r>
      <w:r w:rsidR="00D855BE" w:rsidRPr="00194E71">
        <w:rPr>
          <w:rFonts w:ascii="Times New Roman" w:hAnsi="Times New Roman" w:cs="Times New Roman"/>
          <w:sz w:val="20"/>
          <w:szCs w:val="20"/>
        </w:rPr>
        <w:t xml:space="preserve"> of SCM. In BaaS, two </w:t>
      </w:r>
      <w:proofErr w:type="spellStart"/>
      <w:r w:rsidR="00D855BE" w:rsidRPr="00194E71">
        <w:rPr>
          <w:rFonts w:ascii="Times New Roman" w:hAnsi="Times New Roman" w:cs="Times New Roman"/>
          <w:sz w:val="20"/>
          <w:szCs w:val="20"/>
        </w:rPr>
        <w:t>chaincodes</w:t>
      </w:r>
      <w:proofErr w:type="spellEnd"/>
      <w:r w:rsidR="00D855BE" w:rsidRPr="00194E71">
        <w:rPr>
          <w:rFonts w:ascii="Times New Roman" w:hAnsi="Times New Roman" w:cs="Times New Roman"/>
          <w:sz w:val="20"/>
          <w:szCs w:val="20"/>
        </w:rPr>
        <w:t xml:space="preserve"> (smart contract </w:t>
      </w:r>
      <w:r w:rsidR="00C6531B" w:rsidRPr="00194E71">
        <w:rPr>
          <w:rFonts w:ascii="Times New Roman" w:hAnsi="Times New Roman" w:cs="Times New Roman"/>
          <w:sz w:val="20"/>
          <w:szCs w:val="20"/>
        </w:rPr>
        <w:t>packages</w:t>
      </w:r>
      <w:r w:rsidR="00D855BE" w:rsidRPr="00194E71">
        <w:rPr>
          <w:rFonts w:ascii="Times New Roman" w:hAnsi="Times New Roman" w:cs="Times New Roman"/>
          <w:sz w:val="20"/>
          <w:szCs w:val="20"/>
        </w:rPr>
        <w:t xml:space="preserve">), namely </w:t>
      </w:r>
      <w:r w:rsidR="00D855BE" w:rsidRPr="00194E71">
        <w:rPr>
          <w:rFonts w:ascii="Times New Roman" w:hAnsi="Times New Roman" w:cs="Times New Roman"/>
          <w:i/>
          <w:iCs/>
          <w:sz w:val="20"/>
          <w:szCs w:val="20"/>
        </w:rPr>
        <w:t>S1</w:t>
      </w:r>
      <w:r w:rsidR="00D855BE" w:rsidRPr="00194E71">
        <w:rPr>
          <w:rFonts w:ascii="Times New Roman" w:hAnsi="Times New Roman" w:cs="Times New Roman"/>
          <w:sz w:val="20"/>
          <w:szCs w:val="20"/>
        </w:rPr>
        <w:t xml:space="preserve"> and </w:t>
      </w:r>
      <w:r w:rsidR="00D855BE" w:rsidRPr="00194E71">
        <w:rPr>
          <w:rFonts w:ascii="Times New Roman" w:hAnsi="Times New Roman" w:cs="Times New Roman"/>
          <w:i/>
          <w:iCs/>
          <w:sz w:val="20"/>
          <w:szCs w:val="20"/>
        </w:rPr>
        <w:t>S2,</w:t>
      </w:r>
      <w:r w:rsidR="00D855BE" w:rsidRPr="00194E71">
        <w:rPr>
          <w:rFonts w:ascii="Times New Roman" w:hAnsi="Times New Roman" w:cs="Times New Roman"/>
          <w:sz w:val="20"/>
          <w:szCs w:val="20"/>
        </w:rPr>
        <w:t xml:space="preserve"> are deployed on </w:t>
      </w:r>
      <w:r w:rsidR="00D855BE" w:rsidRPr="00194E71">
        <w:rPr>
          <w:rFonts w:ascii="Times New Roman" w:hAnsi="Times New Roman" w:cs="Times New Roman"/>
          <w:i/>
          <w:iCs/>
          <w:sz w:val="20"/>
          <w:szCs w:val="20"/>
        </w:rPr>
        <w:t xml:space="preserve">C1 </w:t>
      </w:r>
      <w:r w:rsidR="00D855BE" w:rsidRPr="00194E71">
        <w:rPr>
          <w:rFonts w:ascii="Times New Roman" w:hAnsi="Times New Roman" w:cs="Times New Roman"/>
          <w:sz w:val="20"/>
          <w:szCs w:val="20"/>
        </w:rPr>
        <w:t xml:space="preserve">and </w:t>
      </w:r>
      <w:r w:rsidR="00D855BE" w:rsidRPr="00194E71">
        <w:rPr>
          <w:rFonts w:ascii="Times New Roman" w:hAnsi="Times New Roman" w:cs="Times New Roman"/>
          <w:i/>
          <w:iCs/>
          <w:sz w:val="20"/>
          <w:szCs w:val="20"/>
        </w:rPr>
        <w:t>C2</w:t>
      </w:r>
      <w:r w:rsidR="00D855BE" w:rsidRPr="00194E71">
        <w:rPr>
          <w:rFonts w:ascii="Times New Roman" w:hAnsi="Times New Roman" w:cs="Times New Roman"/>
          <w:sz w:val="20"/>
          <w:szCs w:val="20"/>
        </w:rPr>
        <w:t>, respectively.</w:t>
      </w:r>
    </w:p>
    <w:p w14:paraId="54FB632B" w14:textId="3310AB7B" w:rsidR="00A22221" w:rsidRPr="00194E71" w:rsidRDefault="00A22221" w:rsidP="000A2D8C">
      <w:pPr>
        <w:spacing w:line="480" w:lineRule="auto"/>
        <w:jc w:val="both"/>
        <w:rPr>
          <w:rFonts w:ascii="Times New Roman" w:hAnsi="Times New Roman" w:cs="Times New Roman"/>
          <w:sz w:val="20"/>
          <w:szCs w:val="20"/>
        </w:rPr>
      </w:pPr>
      <w:r w:rsidRPr="00194E71">
        <w:rPr>
          <w:rFonts w:ascii="Times New Roman" w:hAnsi="Times New Roman" w:cs="Times New Roman"/>
          <w:i/>
          <w:iCs/>
          <w:sz w:val="20"/>
          <w:szCs w:val="20"/>
        </w:rPr>
        <w:t>S1</w:t>
      </w:r>
      <w:r w:rsidRPr="00194E71">
        <w:rPr>
          <w:rFonts w:ascii="Times New Roman" w:hAnsi="Times New Roman" w:cs="Times New Roman"/>
          <w:sz w:val="20"/>
          <w:szCs w:val="20"/>
        </w:rPr>
        <w:t xml:space="preserve"> comprises </w:t>
      </w:r>
      <w:r w:rsidR="00EC50A3" w:rsidRPr="00194E71">
        <w:rPr>
          <w:rFonts w:ascii="Times New Roman" w:hAnsi="Times New Roman" w:cs="Times New Roman"/>
          <w:sz w:val="20"/>
          <w:szCs w:val="20"/>
        </w:rPr>
        <w:t>seven</w:t>
      </w:r>
      <w:r w:rsidRPr="00194E71">
        <w:rPr>
          <w:rFonts w:ascii="Times New Roman" w:hAnsi="Times New Roman" w:cs="Times New Roman"/>
          <w:sz w:val="20"/>
          <w:szCs w:val="20"/>
        </w:rPr>
        <w:t xml:space="preserve"> main smart contracts to support </w:t>
      </w:r>
      <w:r w:rsidR="00A64F90" w:rsidRPr="00194E71">
        <w:rPr>
          <w:rFonts w:ascii="Times New Roman" w:hAnsi="Times New Roman" w:cs="Times New Roman"/>
          <w:sz w:val="20"/>
          <w:szCs w:val="20"/>
        </w:rPr>
        <w:t>intelligent</w:t>
      </w:r>
      <w:r w:rsidRPr="00194E71">
        <w:rPr>
          <w:rFonts w:ascii="Times New Roman" w:hAnsi="Times New Roman" w:cs="Times New Roman"/>
          <w:sz w:val="20"/>
          <w:szCs w:val="20"/>
        </w:rPr>
        <w:t xml:space="preserve"> PM-QA of </w:t>
      </w:r>
      <w:r w:rsidR="00F55E04" w:rsidRPr="00194E71">
        <w:rPr>
          <w:rFonts w:ascii="Times New Roman" w:hAnsi="Times New Roman" w:cs="Times New Roman"/>
          <w:sz w:val="20"/>
          <w:szCs w:val="20"/>
        </w:rPr>
        <w:t>SCM</w:t>
      </w:r>
      <w:r w:rsidRPr="00194E71">
        <w:rPr>
          <w:rFonts w:ascii="Times New Roman" w:hAnsi="Times New Roman" w:cs="Times New Roman"/>
          <w:sz w:val="20"/>
          <w:szCs w:val="20"/>
        </w:rPr>
        <w:t xml:space="preserve">, including </w:t>
      </w:r>
      <w:bookmarkStart w:id="33" w:name="_Hlk83804712"/>
      <w:r w:rsidR="004D04DE" w:rsidRPr="00194E71">
        <w:rPr>
          <w:rFonts w:ascii="Times New Roman" w:hAnsi="Times New Roman" w:cs="Times New Roman"/>
          <w:sz w:val="20"/>
          <w:szCs w:val="20"/>
        </w:rPr>
        <w:t>value</w:t>
      </w:r>
      <w:r w:rsidR="00A0055E" w:rsidRPr="00194E71">
        <w:rPr>
          <w:rFonts w:ascii="Times New Roman" w:hAnsi="Times New Roman" w:cs="Times New Roman"/>
          <w:sz w:val="20"/>
          <w:szCs w:val="20"/>
        </w:rPr>
        <w:t xml:space="preserve"> </w:t>
      </w:r>
      <w:r w:rsidR="00C6531B" w:rsidRPr="00194E71">
        <w:rPr>
          <w:rFonts w:ascii="Times New Roman" w:hAnsi="Times New Roman" w:cs="Times New Roman"/>
          <w:sz w:val="20"/>
          <w:szCs w:val="20"/>
        </w:rPr>
        <w:t>assessment</w:t>
      </w:r>
      <w:r w:rsidR="00A0055E" w:rsidRPr="00194E71">
        <w:rPr>
          <w:rFonts w:ascii="Times New Roman" w:hAnsi="Times New Roman" w:cs="Times New Roman"/>
          <w:sz w:val="20"/>
          <w:szCs w:val="20"/>
        </w:rPr>
        <w:t xml:space="preserve"> </w:t>
      </w:r>
      <w:r w:rsidRPr="00194E71">
        <w:rPr>
          <w:rFonts w:ascii="Times New Roman" w:hAnsi="Times New Roman" w:cs="Times New Roman"/>
          <w:sz w:val="20"/>
          <w:szCs w:val="20"/>
        </w:rPr>
        <w:t xml:space="preserve">contract </w:t>
      </w:r>
      <w:bookmarkEnd w:id="33"/>
      <w:r w:rsidRPr="00194E71">
        <w:rPr>
          <w:rFonts w:ascii="Times New Roman" w:hAnsi="Times New Roman" w:cs="Times New Roman"/>
          <w:sz w:val="20"/>
          <w:szCs w:val="20"/>
        </w:rPr>
        <w:t>(</w:t>
      </w:r>
      <w:r w:rsidR="004D04DE" w:rsidRPr="00194E71">
        <w:rPr>
          <w:rFonts w:ascii="Times New Roman" w:hAnsi="Times New Roman" w:cs="Times New Roman"/>
          <w:sz w:val="20"/>
          <w:szCs w:val="20"/>
        </w:rPr>
        <w:t>V</w:t>
      </w:r>
      <w:r w:rsidR="00C6531B" w:rsidRPr="00194E71">
        <w:rPr>
          <w:rFonts w:ascii="Times New Roman" w:hAnsi="Times New Roman" w:cs="Times New Roman"/>
          <w:sz w:val="20"/>
          <w:szCs w:val="20"/>
        </w:rPr>
        <w:t>A</w:t>
      </w:r>
      <w:r w:rsidRPr="00194E71">
        <w:rPr>
          <w:rFonts w:ascii="Times New Roman" w:hAnsi="Times New Roman" w:cs="Times New Roman"/>
          <w:sz w:val="20"/>
          <w:szCs w:val="20"/>
        </w:rPr>
        <w:t xml:space="preserve">C), </w:t>
      </w:r>
      <w:bookmarkStart w:id="34" w:name="_Hlk83804724"/>
      <w:r w:rsidR="004D04DE" w:rsidRPr="00194E71">
        <w:rPr>
          <w:rFonts w:ascii="Times New Roman" w:hAnsi="Times New Roman" w:cs="Times New Roman"/>
          <w:sz w:val="20"/>
          <w:szCs w:val="20"/>
        </w:rPr>
        <w:t xml:space="preserve">capacity </w:t>
      </w:r>
      <w:r w:rsidR="00C6531B" w:rsidRPr="00194E71">
        <w:rPr>
          <w:rFonts w:ascii="Times New Roman" w:hAnsi="Times New Roman" w:cs="Times New Roman"/>
          <w:sz w:val="20"/>
          <w:szCs w:val="20"/>
        </w:rPr>
        <w:t>assessment</w:t>
      </w:r>
      <w:r w:rsidR="004D04DE" w:rsidRPr="00194E71">
        <w:rPr>
          <w:rFonts w:ascii="Times New Roman" w:hAnsi="Times New Roman" w:cs="Times New Roman"/>
          <w:sz w:val="20"/>
          <w:szCs w:val="20"/>
        </w:rPr>
        <w:t xml:space="preserve"> contract </w:t>
      </w:r>
      <w:bookmarkEnd w:id="34"/>
      <w:r w:rsidR="004D04DE" w:rsidRPr="00194E71">
        <w:rPr>
          <w:rFonts w:ascii="Times New Roman" w:hAnsi="Times New Roman" w:cs="Times New Roman"/>
          <w:sz w:val="20"/>
          <w:szCs w:val="20"/>
        </w:rPr>
        <w:t>(C</w:t>
      </w:r>
      <w:r w:rsidR="00C6531B" w:rsidRPr="00194E71">
        <w:rPr>
          <w:rFonts w:ascii="Times New Roman" w:hAnsi="Times New Roman" w:cs="Times New Roman"/>
          <w:sz w:val="20"/>
          <w:szCs w:val="20"/>
        </w:rPr>
        <w:t>A</w:t>
      </w:r>
      <w:r w:rsidR="004D04DE" w:rsidRPr="00194E71">
        <w:rPr>
          <w:rFonts w:ascii="Times New Roman" w:hAnsi="Times New Roman" w:cs="Times New Roman"/>
          <w:sz w:val="20"/>
          <w:szCs w:val="20"/>
        </w:rPr>
        <w:t xml:space="preserve">C), </w:t>
      </w:r>
      <w:bookmarkStart w:id="35" w:name="_Hlk83804734"/>
      <w:r w:rsidR="004D04DE" w:rsidRPr="00194E71">
        <w:rPr>
          <w:rFonts w:ascii="Times New Roman" w:hAnsi="Times New Roman" w:cs="Times New Roman"/>
          <w:sz w:val="20"/>
          <w:szCs w:val="20"/>
        </w:rPr>
        <w:t xml:space="preserve">availability </w:t>
      </w:r>
      <w:r w:rsidR="00C6531B" w:rsidRPr="00194E71">
        <w:rPr>
          <w:rFonts w:ascii="Times New Roman" w:hAnsi="Times New Roman" w:cs="Times New Roman"/>
          <w:sz w:val="20"/>
          <w:szCs w:val="20"/>
        </w:rPr>
        <w:t>assessment</w:t>
      </w:r>
      <w:r w:rsidR="004D04DE" w:rsidRPr="00194E71">
        <w:rPr>
          <w:rFonts w:ascii="Times New Roman" w:hAnsi="Times New Roman" w:cs="Times New Roman"/>
          <w:sz w:val="20"/>
          <w:szCs w:val="20"/>
        </w:rPr>
        <w:t xml:space="preserve"> contract </w:t>
      </w:r>
      <w:bookmarkEnd w:id="35"/>
      <w:r w:rsidR="004D04DE" w:rsidRPr="00194E71">
        <w:rPr>
          <w:rFonts w:ascii="Times New Roman" w:hAnsi="Times New Roman" w:cs="Times New Roman"/>
          <w:sz w:val="20"/>
          <w:szCs w:val="20"/>
        </w:rPr>
        <w:t>(A</w:t>
      </w:r>
      <w:r w:rsidR="00C6531B" w:rsidRPr="00194E71">
        <w:rPr>
          <w:rFonts w:ascii="Times New Roman" w:hAnsi="Times New Roman" w:cs="Times New Roman"/>
          <w:sz w:val="20"/>
          <w:szCs w:val="20"/>
        </w:rPr>
        <w:t>A</w:t>
      </w:r>
      <w:r w:rsidR="004D04DE" w:rsidRPr="00194E71">
        <w:rPr>
          <w:rFonts w:ascii="Times New Roman" w:hAnsi="Times New Roman" w:cs="Times New Roman"/>
          <w:sz w:val="20"/>
          <w:szCs w:val="20"/>
        </w:rPr>
        <w:t xml:space="preserve">C), </w:t>
      </w:r>
      <w:bookmarkStart w:id="36" w:name="_Hlk83804750"/>
      <w:r w:rsidR="006C2306" w:rsidRPr="00194E71">
        <w:rPr>
          <w:rFonts w:ascii="Times New Roman" w:hAnsi="Times New Roman" w:cs="Times New Roman"/>
          <w:sz w:val="20"/>
          <w:szCs w:val="20"/>
        </w:rPr>
        <w:t xml:space="preserve">process </w:t>
      </w:r>
      <w:r w:rsidR="00837C13" w:rsidRPr="00194E71">
        <w:rPr>
          <w:rFonts w:ascii="Times New Roman" w:hAnsi="Times New Roman" w:cs="Times New Roman"/>
          <w:sz w:val="20"/>
          <w:szCs w:val="20"/>
        </w:rPr>
        <w:t xml:space="preserve">optimization contract </w:t>
      </w:r>
      <w:bookmarkEnd w:id="36"/>
      <w:r w:rsidR="00837C13" w:rsidRPr="00194E71">
        <w:rPr>
          <w:rFonts w:ascii="Times New Roman" w:hAnsi="Times New Roman" w:cs="Times New Roman"/>
          <w:sz w:val="20"/>
          <w:szCs w:val="20"/>
        </w:rPr>
        <w:t xml:space="preserve">(POC), </w:t>
      </w:r>
      <w:bookmarkStart w:id="37" w:name="_Hlk83804769"/>
      <w:r w:rsidR="00A0055E" w:rsidRPr="00194E71">
        <w:rPr>
          <w:rFonts w:ascii="Times New Roman" w:hAnsi="Times New Roman" w:cs="Times New Roman"/>
          <w:sz w:val="20"/>
          <w:szCs w:val="20"/>
        </w:rPr>
        <w:t xml:space="preserve">quality </w:t>
      </w:r>
      <w:r w:rsidR="0069655A" w:rsidRPr="00194E71">
        <w:rPr>
          <w:rFonts w:ascii="Times New Roman" w:hAnsi="Times New Roman" w:cs="Times New Roman"/>
          <w:sz w:val="20"/>
          <w:szCs w:val="20"/>
        </w:rPr>
        <w:t>control</w:t>
      </w:r>
      <w:r w:rsidR="00A0055E" w:rsidRPr="00194E71">
        <w:rPr>
          <w:rFonts w:ascii="Times New Roman" w:hAnsi="Times New Roman" w:cs="Times New Roman"/>
          <w:sz w:val="20"/>
          <w:szCs w:val="20"/>
        </w:rPr>
        <w:t xml:space="preserve"> contract</w:t>
      </w:r>
      <w:bookmarkEnd w:id="37"/>
      <w:r w:rsidR="00A0055E" w:rsidRPr="00194E71">
        <w:rPr>
          <w:rFonts w:ascii="Times New Roman" w:hAnsi="Times New Roman" w:cs="Times New Roman"/>
          <w:sz w:val="20"/>
          <w:szCs w:val="20"/>
        </w:rPr>
        <w:t xml:space="preserve"> (QCC),</w:t>
      </w:r>
      <w:r w:rsidR="00837C13" w:rsidRPr="00194E71">
        <w:rPr>
          <w:rFonts w:ascii="Times New Roman" w:hAnsi="Times New Roman" w:cs="Times New Roman"/>
          <w:sz w:val="20"/>
          <w:szCs w:val="20"/>
        </w:rPr>
        <w:t xml:space="preserve"> </w:t>
      </w:r>
      <w:bookmarkStart w:id="38" w:name="_Hlk83804780"/>
      <w:r w:rsidR="00AC7539" w:rsidRPr="00194E71">
        <w:rPr>
          <w:rFonts w:ascii="Times New Roman" w:hAnsi="Times New Roman" w:cs="Times New Roman"/>
          <w:sz w:val="20"/>
          <w:szCs w:val="20"/>
        </w:rPr>
        <w:t xml:space="preserve">BIM update contract </w:t>
      </w:r>
      <w:bookmarkEnd w:id="38"/>
      <w:r w:rsidR="00AC7539" w:rsidRPr="00194E71">
        <w:rPr>
          <w:rFonts w:ascii="Times New Roman" w:hAnsi="Times New Roman" w:cs="Times New Roman"/>
          <w:sz w:val="20"/>
          <w:szCs w:val="20"/>
        </w:rPr>
        <w:t xml:space="preserve">(BUC), </w:t>
      </w:r>
      <w:bookmarkStart w:id="39" w:name="_Hlk83804791"/>
      <w:r w:rsidR="00837C13" w:rsidRPr="00194E71">
        <w:rPr>
          <w:rFonts w:ascii="Times New Roman" w:hAnsi="Times New Roman" w:cs="Times New Roman"/>
          <w:sz w:val="20"/>
          <w:szCs w:val="20"/>
        </w:rPr>
        <w:t xml:space="preserve">decision support contract </w:t>
      </w:r>
      <w:bookmarkEnd w:id="39"/>
      <w:r w:rsidR="00837C13" w:rsidRPr="00194E71">
        <w:rPr>
          <w:rFonts w:ascii="Times New Roman" w:hAnsi="Times New Roman" w:cs="Times New Roman"/>
          <w:sz w:val="20"/>
          <w:szCs w:val="20"/>
        </w:rPr>
        <w:t>(DSC)</w:t>
      </w:r>
      <w:r w:rsidR="000A2D8C" w:rsidRPr="00194E71">
        <w:rPr>
          <w:rFonts w:ascii="Times New Roman" w:hAnsi="Times New Roman" w:cs="Times New Roman"/>
          <w:sz w:val="20"/>
          <w:szCs w:val="20"/>
        </w:rPr>
        <w:t>.</w:t>
      </w:r>
      <w:r w:rsidR="00C20832" w:rsidRPr="00194E71">
        <w:rPr>
          <w:rFonts w:ascii="Times New Roman" w:hAnsi="Times New Roman" w:cs="Times New Roman"/>
          <w:sz w:val="20"/>
          <w:szCs w:val="20"/>
        </w:rPr>
        <w:t xml:space="preserve"> For a new order from a stakeholder, V</w:t>
      </w:r>
      <w:r w:rsidR="00C6531B" w:rsidRPr="00194E71">
        <w:rPr>
          <w:rFonts w:ascii="Times New Roman" w:hAnsi="Times New Roman" w:cs="Times New Roman"/>
          <w:sz w:val="20"/>
          <w:szCs w:val="20"/>
        </w:rPr>
        <w:t>A</w:t>
      </w:r>
      <w:r w:rsidR="00C20832" w:rsidRPr="00194E71">
        <w:rPr>
          <w:rFonts w:ascii="Times New Roman" w:hAnsi="Times New Roman" w:cs="Times New Roman"/>
          <w:sz w:val="20"/>
          <w:szCs w:val="20"/>
        </w:rPr>
        <w:t>C, C</w:t>
      </w:r>
      <w:r w:rsidR="00C6531B" w:rsidRPr="00194E71">
        <w:rPr>
          <w:rFonts w:ascii="Times New Roman" w:hAnsi="Times New Roman" w:cs="Times New Roman"/>
          <w:sz w:val="20"/>
          <w:szCs w:val="20"/>
        </w:rPr>
        <w:t>A</w:t>
      </w:r>
      <w:r w:rsidR="00C20832" w:rsidRPr="00194E71">
        <w:rPr>
          <w:rFonts w:ascii="Times New Roman" w:hAnsi="Times New Roman" w:cs="Times New Roman"/>
          <w:sz w:val="20"/>
          <w:szCs w:val="20"/>
        </w:rPr>
        <w:t>C, and A</w:t>
      </w:r>
      <w:r w:rsidR="00C6531B" w:rsidRPr="00194E71">
        <w:rPr>
          <w:rFonts w:ascii="Times New Roman" w:hAnsi="Times New Roman" w:cs="Times New Roman"/>
          <w:sz w:val="20"/>
          <w:szCs w:val="20"/>
        </w:rPr>
        <w:t>A</w:t>
      </w:r>
      <w:r w:rsidR="00C20832" w:rsidRPr="00194E71">
        <w:rPr>
          <w:rFonts w:ascii="Times New Roman" w:hAnsi="Times New Roman" w:cs="Times New Roman"/>
          <w:sz w:val="20"/>
          <w:szCs w:val="20"/>
        </w:rPr>
        <w:t xml:space="preserve">C can help </w:t>
      </w:r>
      <w:r w:rsidR="006C5180">
        <w:rPr>
          <w:rFonts w:ascii="Times New Roman" w:hAnsi="Times New Roman" w:cs="Times New Roman"/>
          <w:sz w:val="20"/>
          <w:szCs w:val="20"/>
        </w:rPr>
        <w:t>assess</w:t>
      </w:r>
      <w:r w:rsidR="00C20832" w:rsidRPr="00194E71">
        <w:rPr>
          <w:rFonts w:ascii="Times New Roman" w:hAnsi="Times New Roman" w:cs="Times New Roman"/>
          <w:sz w:val="20"/>
          <w:szCs w:val="20"/>
        </w:rPr>
        <w:t xml:space="preserve"> the </w:t>
      </w:r>
      <w:r w:rsidR="006C5180">
        <w:rPr>
          <w:rFonts w:ascii="Times New Roman" w:hAnsi="Times New Roman" w:cs="Times New Roman"/>
          <w:sz w:val="20"/>
          <w:szCs w:val="20"/>
        </w:rPr>
        <w:t xml:space="preserve">order’s </w:t>
      </w:r>
      <w:r w:rsidR="00C20832" w:rsidRPr="00194E71">
        <w:rPr>
          <w:rFonts w:ascii="Times New Roman" w:hAnsi="Times New Roman" w:cs="Times New Roman"/>
          <w:sz w:val="20"/>
          <w:szCs w:val="20"/>
        </w:rPr>
        <w:t xml:space="preserve">business value, </w:t>
      </w:r>
      <w:r w:rsidR="006C5180">
        <w:rPr>
          <w:rFonts w:ascii="Times New Roman" w:hAnsi="Times New Roman" w:cs="Times New Roman"/>
          <w:sz w:val="20"/>
          <w:szCs w:val="20"/>
        </w:rPr>
        <w:t xml:space="preserve">as well as the </w:t>
      </w:r>
      <w:r w:rsidR="00C20832" w:rsidRPr="00194E71">
        <w:rPr>
          <w:rFonts w:ascii="Times New Roman" w:hAnsi="Times New Roman" w:cs="Times New Roman"/>
          <w:sz w:val="20"/>
          <w:szCs w:val="20"/>
        </w:rPr>
        <w:t xml:space="preserve">capacity and availability of </w:t>
      </w:r>
      <w:r w:rsidR="0080356A" w:rsidRPr="00194E71">
        <w:rPr>
          <w:rFonts w:ascii="Times New Roman" w:hAnsi="Times New Roman" w:cs="Times New Roman"/>
          <w:sz w:val="20"/>
          <w:szCs w:val="20"/>
        </w:rPr>
        <w:t>resources and processes,</w:t>
      </w:r>
      <w:r w:rsidR="00C20832" w:rsidRPr="00194E71">
        <w:rPr>
          <w:rFonts w:ascii="Times New Roman" w:hAnsi="Times New Roman" w:cs="Times New Roman"/>
          <w:sz w:val="20"/>
          <w:szCs w:val="20"/>
        </w:rPr>
        <w:t xml:space="preserve"> and determine whether approve this order depending on the responses from the three smart contracts. Based on the approved order,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IPQ</m:t>
            </m:r>
          </m:sub>
        </m:sSub>
      </m:oMath>
      <w:r w:rsidR="00A64F90" w:rsidRPr="00194E71">
        <w:rPr>
          <w:rFonts w:ascii="Times New Roman" w:hAnsi="Times New Roman" w:cs="Times New Roman"/>
          <w:sz w:val="20"/>
          <w:szCs w:val="20"/>
        </w:rPr>
        <w:t xml:space="preserve"> </w:t>
      </w:r>
      <w:r w:rsidR="000A2D8C" w:rsidRPr="00194E71">
        <w:rPr>
          <w:rFonts w:ascii="Times New Roman" w:hAnsi="Times New Roman" w:cs="Times New Roman"/>
          <w:sz w:val="20"/>
          <w:szCs w:val="20"/>
        </w:rPr>
        <w:t>makes an initial plan</w:t>
      </w:r>
      <w:r w:rsidR="006C2306" w:rsidRPr="00194E71">
        <w:rPr>
          <w:rFonts w:ascii="Times New Roman" w:hAnsi="Times New Roman" w:cs="Times New Roman"/>
          <w:sz w:val="20"/>
          <w:szCs w:val="20"/>
        </w:rPr>
        <w:t xml:space="preserve"> </w:t>
      </w:r>
      <w:r w:rsidR="000A2D8C" w:rsidRPr="00194E71">
        <w:rPr>
          <w:rFonts w:ascii="Times New Roman" w:hAnsi="Times New Roman" w:cs="Times New Roman"/>
          <w:sz w:val="20"/>
          <w:szCs w:val="20"/>
        </w:rPr>
        <w:t xml:space="preserve">as the transaction proposal to </w:t>
      </w:r>
      <w:r w:rsidR="000A2D8C" w:rsidRPr="00194E71">
        <w:rPr>
          <w:rFonts w:ascii="Times New Roman" w:hAnsi="Times New Roman" w:cs="Times New Roman"/>
          <w:i/>
          <w:iCs/>
          <w:sz w:val="20"/>
          <w:szCs w:val="20"/>
        </w:rPr>
        <w:t>C1</w:t>
      </w:r>
      <w:r w:rsidR="000A2D8C" w:rsidRPr="00194E71">
        <w:rPr>
          <w:rFonts w:ascii="Times New Roman" w:hAnsi="Times New Roman" w:cs="Times New Roman"/>
          <w:sz w:val="20"/>
          <w:szCs w:val="20"/>
        </w:rPr>
        <w:t xml:space="preserve">, where </w:t>
      </w:r>
      <w:r w:rsidR="00BC0840" w:rsidRPr="00194E71">
        <w:rPr>
          <w:rFonts w:ascii="Times New Roman" w:hAnsi="Times New Roman" w:cs="Times New Roman"/>
          <w:sz w:val="20"/>
          <w:szCs w:val="20"/>
        </w:rPr>
        <w:t>POC</w:t>
      </w:r>
      <w:r w:rsidR="00413C09" w:rsidRPr="00194E71">
        <w:rPr>
          <w:rFonts w:ascii="Times New Roman" w:hAnsi="Times New Roman" w:cs="Times New Roman"/>
          <w:sz w:val="20"/>
          <w:szCs w:val="20"/>
        </w:rPr>
        <w:t xml:space="preserve"> and QCC</w:t>
      </w:r>
      <w:r w:rsidR="000A2D8C" w:rsidRPr="00194E71">
        <w:rPr>
          <w:rFonts w:ascii="Times New Roman" w:hAnsi="Times New Roman" w:cs="Times New Roman"/>
          <w:sz w:val="20"/>
          <w:szCs w:val="20"/>
        </w:rPr>
        <w:t xml:space="preserve"> first </w:t>
      </w:r>
      <w:r w:rsidR="0080356A" w:rsidRPr="00194E71">
        <w:rPr>
          <w:rFonts w:ascii="Times New Roman" w:hAnsi="Times New Roman" w:cs="Times New Roman"/>
          <w:sz w:val="20"/>
          <w:szCs w:val="20"/>
        </w:rPr>
        <w:t>optimize and simulate</w:t>
      </w:r>
      <w:r w:rsidR="000A2D8C" w:rsidRPr="00194E71">
        <w:rPr>
          <w:rFonts w:ascii="Times New Roman" w:hAnsi="Times New Roman" w:cs="Times New Roman"/>
          <w:sz w:val="20"/>
          <w:szCs w:val="20"/>
        </w:rPr>
        <w:t xml:space="preserve"> the plan by invoking </w:t>
      </w:r>
      <w:r w:rsidR="0080356A" w:rsidRPr="00194E71">
        <w:rPr>
          <w:rFonts w:ascii="Times New Roman" w:hAnsi="Times New Roman" w:cs="Times New Roman"/>
          <w:sz w:val="20"/>
          <w:szCs w:val="20"/>
        </w:rPr>
        <w:t>KMs</w:t>
      </w:r>
      <w:r w:rsidR="00C20832" w:rsidRPr="00194E71">
        <w:rPr>
          <w:rFonts w:ascii="Times New Roman" w:hAnsi="Times New Roman" w:cs="Times New Roman"/>
          <w:sz w:val="20"/>
          <w:szCs w:val="20"/>
        </w:rPr>
        <w:t xml:space="preserve"> and then offer the optimal plan</w:t>
      </w:r>
      <w:r w:rsidR="007674BF" w:rsidRPr="00194E71">
        <w:rPr>
          <w:rFonts w:ascii="Times New Roman" w:hAnsi="Times New Roman" w:cs="Times New Roman"/>
          <w:sz w:val="20"/>
          <w:szCs w:val="20"/>
        </w:rPr>
        <w:t>.</w:t>
      </w:r>
      <w:r w:rsidR="00C20832"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BIM</m:t>
            </m:r>
          </m:sub>
        </m:sSub>
      </m:oMath>
      <w:r w:rsidR="000A2D8C" w:rsidRPr="00194E71">
        <w:rPr>
          <w:rFonts w:ascii="Times New Roman" w:hAnsi="Times New Roman" w:cs="Times New Roman"/>
          <w:sz w:val="20"/>
          <w:szCs w:val="20"/>
        </w:rPr>
        <w:t xml:space="preserve"> </w:t>
      </w:r>
      <w:r w:rsidR="00C20832" w:rsidRPr="00194E71">
        <w:rPr>
          <w:rFonts w:ascii="Times New Roman" w:hAnsi="Times New Roman" w:cs="Times New Roman"/>
          <w:sz w:val="20"/>
          <w:szCs w:val="20"/>
        </w:rPr>
        <w:t>can</w:t>
      </w:r>
      <w:r w:rsidR="000A2D8C" w:rsidRPr="00194E71">
        <w:rPr>
          <w:rFonts w:ascii="Times New Roman" w:hAnsi="Times New Roman" w:cs="Times New Roman"/>
          <w:sz w:val="20"/>
          <w:szCs w:val="20"/>
        </w:rPr>
        <w:t xml:space="preserve"> </w:t>
      </w:r>
      <w:r w:rsidR="00413C09" w:rsidRPr="00194E71">
        <w:rPr>
          <w:rFonts w:ascii="Times New Roman" w:hAnsi="Times New Roman" w:cs="Times New Roman"/>
          <w:sz w:val="20"/>
          <w:szCs w:val="20"/>
        </w:rPr>
        <w:t xml:space="preserve">use BUC to </w:t>
      </w:r>
      <w:r w:rsidR="007674BF" w:rsidRPr="00194E71">
        <w:rPr>
          <w:rFonts w:ascii="Times New Roman" w:hAnsi="Times New Roman" w:cs="Times New Roman"/>
          <w:sz w:val="20"/>
          <w:szCs w:val="20"/>
        </w:rPr>
        <w:t>record the BIM model changes caused by the order and plan</w:t>
      </w:r>
      <w:r w:rsidR="000A2D8C" w:rsidRPr="00194E71">
        <w:rPr>
          <w:rFonts w:ascii="Times New Roman" w:hAnsi="Times New Roman" w:cs="Times New Roman"/>
          <w:sz w:val="20"/>
          <w:szCs w:val="20"/>
        </w:rPr>
        <w:t xml:space="preserve">. </w:t>
      </w:r>
      <w:r w:rsidR="00385950" w:rsidRPr="00194E71">
        <w:rPr>
          <w:rFonts w:ascii="Times New Roman" w:hAnsi="Times New Roman" w:cs="Times New Roman"/>
          <w:sz w:val="20"/>
          <w:szCs w:val="20"/>
        </w:rPr>
        <w:t>When reach</w:t>
      </w:r>
      <w:r w:rsidR="00C6531B" w:rsidRPr="00194E71">
        <w:rPr>
          <w:rFonts w:ascii="Times New Roman" w:hAnsi="Times New Roman" w:cs="Times New Roman"/>
          <w:sz w:val="20"/>
          <w:szCs w:val="20"/>
        </w:rPr>
        <w:t>ing</w:t>
      </w:r>
      <w:r w:rsidR="00385950" w:rsidRPr="00194E71">
        <w:rPr>
          <w:rFonts w:ascii="Times New Roman" w:hAnsi="Times New Roman" w:cs="Times New Roman"/>
          <w:sz w:val="20"/>
          <w:szCs w:val="20"/>
        </w:rPr>
        <w:t xml:space="preserve"> a consensus, the optimized PM-QA plan</w:t>
      </w:r>
      <w:r w:rsidR="00512C9D" w:rsidRPr="00194E71">
        <w:rPr>
          <w:rFonts w:ascii="Times New Roman" w:hAnsi="Times New Roman" w:cs="Times New Roman"/>
          <w:sz w:val="20"/>
          <w:szCs w:val="20"/>
        </w:rPr>
        <w:t xml:space="preserve"> </w:t>
      </w:r>
      <w:r w:rsidR="000A2D8C" w:rsidRPr="00194E71">
        <w:rPr>
          <w:rFonts w:ascii="Times New Roman" w:hAnsi="Times New Roman" w:cs="Times New Roman"/>
          <w:sz w:val="20"/>
          <w:szCs w:val="20"/>
        </w:rPr>
        <w:t xml:space="preserve">can be the input </w:t>
      </w:r>
      <w:r w:rsidR="00C20832" w:rsidRPr="00194E71">
        <w:rPr>
          <w:rFonts w:ascii="Times New Roman" w:hAnsi="Times New Roman" w:cs="Times New Roman"/>
          <w:sz w:val="20"/>
          <w:szCs w:val="20"/>
        </w:rPr>
        <w:t xml:space="preserve">from BIM </w:t>
      </w:r>
      <w:r w:rsidR="000A2D8C" w:rsidRPr="00194E71">
        <w:rPr>
          <w:rFonts w:ascii="Times New Roman" w:hAnsi="Times New Roman" w:cs="Times New Roman"/>
          <w:sz w:val="20"/>
          <w:szCs w:val="20"/>
        </w:rPr>
        <w:t xml:space="preserve">to </w:t>
      </w:r>
      <w:r w:rsidR="00C20832" w:rsidRPr="00194E71">
        <w:rPr>
          <w:rFonts w:ascii="Times New Roman" w:hAnsi="Times New Roman" w:cs="Times New Roman"/>
          <w:i/>
          <w:iCs/>
          <w:sz w:val="20"/>
          <w:szCs w:val="20"/>
        </w:rPr>
        <w:t>C2</w:t>
      </w:r>
      <w:r w:rsidR="00512C9D" w:rsidRPr="00194E71">
        <w:rPr>
          <w:rFonts w:ascii="Times New Roman" w:hAnsi="Times New Roman" w:cs="Times New Roman"/>
          <w:sz w:val="20"/>
          <w:szCs w:val="20"/>
        </w:rPr>
        <w:t xml:space="preserve"> by executing DSC</w:t>
      </w:r>
      <w:r w:rsidR="00C20832" w:rsidRPr="00194E71">
        <w:rPr>
          <w:rFonts w:ascii="Times New Roman" w:hAnsi="Times New Roman" w:cs="Times New Roman"/>
          <w:i/>
          <w:iCs/>
          <w:sz w:val="20"/>
          <w:szCs w:val="20"/>
        </w:rPr>
        <w:t>.</w:t>
      </w:r>
      <w:r w:rsidR="000A2D8C" w:rsidRPr="00194E71">
        <w:rPr>
          <w:rFonts w:ascii="Times New Roman" w:hAnsi="Times New Roman" w:cs="Times New Roman"/>
          <w:sz w:val="20"/>
          <w:szCs w:val="20"/>
        </w:rPr>
        <w:t xml:space="preserve"> </w:t>
      </w:r>
    </w:p>
    <w:p w14:paraId="09BD8DAC" w14:textId="236E6A80" w:rsidR="00C20832" w:rsidRPr="00194E71" w:rsidRDefault="00D855BE" w:rsidP="00FE2899">
      <w:pPr>
        <w:spacing w:line="480" w:lineRule="auto"/>
        <w:jc w:val="both"/>
        <w:rPr>
          <w:rFonts w:ascii="Times New Roman" w:hAnsi="Times New Roman" w:cs="Times New Roman"/>
          <w:sz w:val="20"/>
          <w:szCs w:val="20"/>
        </w:rPr>
      </w:pPr>
      <w:r w:rsidRPr="00194E71">
        <w:rPr>
          <w:rFonts w:ascii="Times New Roman" w:hAnsi="Times New Roman" w:cs="Times New Roman"/>
          <w:i/>
          <w:iCs/>
          <w:sz w:val="20"/>
          <w:szCs w:val="20"/>
        </w:rPr>
        <w:t>S2</w:t>
      </w:r>
      <w:r w:rsidR="00A22221" w:rsidRPr="00194E71">
        <w:rPr>
          <w:rFonts w:ascii="Times New Roman" w:hAnsi="Times New Roman" w:cs="Times New Roman"/>
          <w:i/>
          <w:iCs/>
          <w:sz w:val="20"/>
          <w:szCs w:val="20"/>
        </w:rPr>
        <w:t xml:space="preserve"> </w:t>
      </w:r>
      <w:r w:rsidR="00A22221" w:rsidRPr="00194E71">
        <w:rPr>
          <w:rFonts w:ascii="Times New Roman" w:hAnsi="Times New Roman" w:cs="Times New Roman"/>
          <w:sz w:val="20"/>
          <w:szCs w:val="20"/>
        </w:rPr>
        <w:t>includes f</w:t>
      </w:r>
      <w:r w:rsidR="007B5722" w:rsidRPr="00194E71">
        <w:rPr>
          <w:rFonts w:ascii="Times New Roman" w:hAnsi="Times New Roman" w:cs="Times New Roman"/>
          <w:sz w:val="20"/>
          <w:szCs w:val="20"/>
        </w:rPr>
        <w:t>our</w:t>
      </w:r>
      <w:r w:rsidR="00A22221" w:rsidRPr="00194E71">
        <w:rPr>
          <w:rFonts w:ascii="Times New Roman" w:hAnsi="Times New Roman" w:cs="Times New Roman"/>
          <w:sz w:val="20"/>
          <w:szCs w:val="20"/>
        </w:rPr>
        <w:t xml:space="preserve"> primary smart contracts to manage the data-oriented services across </w:t>
      </w:r>
      <w:r w:rsidR="00A22221" w:rsidRPr="00194E71">
        <w:rPr>
          <w:rFonts w:ascii="Times New Roman" w:hAnsi="Times New Roman" w:cs="Times New Roman"/>
          <w:i/>
          <w:iCs/>
          <w:sz w:val="20"/>
          <w:szCs w:val="20"/>
        </w:rPr>
        <w:t>PS</w:t>
      </w:r>
      <w:r w:rsidR="00A22221" w:rsidRPr="00194E71">
        <w:rPr>
          <w:rFonts w:ascii="Times New Roman" w:hAnsi="Times New Roman" w:cs="Times New Roman"/>
          <w:sz w:val="20"/>
          <w:szCs w:val="20"/>
        </w:rPr>
        <w:t xml:space="preserve">, </w:t>
      </w:r>
      <w:r w:rsidR="00A22221" w:rsidRPr="00194E71">
        <w:rPr>
          <w:rFonts w:ascii="Times New Roman" w:hAnsi="Times New Roman" w:cs="Times New Roman"/>
          <w:i/>
          <w:iCs/>
          <w:sz w:val="20"/>
          <w:szCs w:val="20"/>
        </w:rPr>
        <w:t>DS</w:t>
      </w:r>
      <w:r w:rsidR="00A22221" w:rsidRPr="00194E71">
        <w:rPr>
          <w:rFonts w:ascii="Times New Roman" w:hAnsi="Times New Roman" w:cs="Times New Roman"/>
          <w:sz w:val="20"/>
          <w:szCs w:val="20"/>
        </w:rPr>
        <w:t xml:space="preserve">, and </w:t>
      </w:r>
      <w:r w:rsidR="00A22221" w:rsidRPr="00194E71">
        <w:rPr>
          <w:rFonts w:ascii="Times New Roman" w:hAnsi="Times New Roman" w:cs="Times New Roman"/>
          <w:i/>
          <w:iCs/>
          <w:sz w:val="20"/>
          <w:szCs w:val="20"/>
        </w:rPr>
        <w:t>IS</w:t>
      </w:r>
      <w:r w:rsidR="00A22221" w:rsidRPr="00194E71">
        <w:rPr>
          <w:rFonts w:ascii="Times New Roman" w:hAnsi="Times New Roman" w:cs="Times New Roman"/>
          <w:sz w:val="20"/>
          <w:szCs w:val="20"/>
        </w:rPr>
        <w:t xml:space="preserve">, namely, </w:t>
      </w:r>
      <w:bookmarkStart w:id="40" w:name="_Hlk83804651"/>
      <w:r w:rsidR="00A22221" w:rsidRPr="00194E71">
        <w:rPr>
          <w:rFonts w:ascii="Times New Roman" w:hAnsi="Times New Roman" w:cs="Times New Roman"/>
          <w:sz w:val="20"/>
          <w:szCs w:val="20"/>
        </w:rPr>
        <w:t>stat</w:t>
      </w:r>
      <w:r w:rsidR="00C20832" w:rsidRPr="00194E71">
        <w:rPr>
          <w:rFonts w:ascii="Times New Roman" w:hAnsi="Times New Roman" w:cs="Times New Roman"/>
          <w:sz w:val="20"/>
          <w:szCs w:val="20"/>
        </w:rPr>
        <w:t>e</w:t>
      </w:r>
      <w:r w:rsidR="00A22221" w:rsidRPr="00194E71">
        <w:rPr>
          <w:rFonts w:ascii="Times New Roman" w:hAnsi="Times New Roman" w:cs="Times New Roman"/>
          <w:sz w:val="20"/>
          <w:szCs w:val="20"/>
        </w:rPr>
        <w:t xml:space="preserve"> validation contract </w:t>
      </w:r>
      <w:bookmarkEnd w:id="40"/>
      <w:r w:rsidR="00A22221" w:rsidRPr="00194E71">
        <w:rPr>
          <w:rFonts w:ascii="Times New Roman" w:hAnsi="Times New Roman" w:cs="Times New Roman"/>
          <w:sz w:val="20"/>
          <w:szCs w:val="20"/>
        </w:rPr>
        <w:t xml:space="preserve">(SVC), </w:t>
      </w:r>
      <w:bookmarkStart w:id="41" w:name="_Hlk83804666"/>
      <w:r w:rsidR="001F5B24" w:rsidRPr="00194E71">
        <w:rPr>
          <w:rFonts w:ascii="Times New Roman" w:hAnsi="Times New Roman" w:cs="Times New Roman"/>
          <w:sz w:val="20"/>
          <w:szCs w:val="20"/>
        </w:rPr>
        <w:t>stat</w:t>
      </w:r>
      <w:r w:rsidR="00C20832" w:rsidRPr="00194E71">
        <w:rPr>
          <w:rFonts w:ascii="Times New Roman" w:hAnsi="Times New Roman" w:cs="Times New Roman"/>
          <w:sz w:val="20"/>
          <w:szCs w:val="20"/>
        </w:rPr>
        <w:t>e</w:t>
      </w:r>
      <w:r w:rsidR="001F5B24" w:rsidRPr="00194E71">
        <w:rPr>
          <w:rFonts w:ascii="Times New Roman" w:hAnsi="Times New Roman" w:cs="Times New Roman"/>
          <w:sz w:val="20"/>
          <w:szCs w:val="20"/>
        </w:rPr>
        <w:t xml:space="preserve"> computing</w:t>
      </w:r>
      <w:r w:rsidR="00A22221" w:rsidRPr="00194E71">
        <w:rPr>
          <w:rFonts w:ascii="Times New Roman" w:hAnsi="Times New Roman" w:cs="Times New Roman"/>
          <w:sz w:val="20"/>
          <w:szCs w:val="20"/>
        </w:rPr>
        <w:t xml:space="preserve"> contract </w:t>
      </w:r>
      <w:bookmarkEnd w:id="41"/>
      <w:r w:rsidR="00A22221" w:rsidRPr="00194E71">
        <w:rPr>
          <w:rFonts w:ascii="Times New Roman" w:hAnsi="Times New Roman" w:cs="Times New Roman"/>
          <w:sz w:val="20"/>
          <w:szCs w:val="20"/>
        </w:rPr>
        <w:t>(</w:t>
      </w:r>
      <w:r w:rsidR="001F5B24" w:rsidRPr="00194E71">
        <w:rPr>
          <w:rFonts w:ascii="Times New Roman" w:hAnsi="Times New Roman" w:cs="Times New Roman"/>
          <w:sz w:val="20"/>
          <w:szCs w:val="20"/>
        </w:rPr>
        <w:t>SC</w:t>
      </w:r>
      <w:r w:rsidR="00A22221" w:rsidRPr="00194E71">
        <w:rPr>
          <w:rFonts w:ascii="Times New Roman" w:hAnsi="Times New Roman" w:cs="Times New Roman"/>
          <w:sz w:val="20"/>
          <w:szCs w:val="20"/>
        </w:rPr>
        <w:t xml:space="preserve">C), </w:t>
      </w:r>
      <w:bookmarkStart w:id="42" w:name="_Hlk83804678"/>
      <w:r w:rsidR="001F5B24" w:rsidRPr="00194E71">
        <w:rPr>
          <w:rFonts w:ascii="Times New Roman" w:hAnsi="Times New Roman" w:cs="Times New Roman"/>
          <w:sz w:val="20"/>
          <w:szCs w:val="20"/>
        </w:rPr>
        <w:t>stat</w:t>
      </w:r>
      <w:r w:rsidR="00C20832" w:rsidRPr="00194E71">
        <w:rPr>
          <w:rFonts w:ascii="Times New Roman" w:hAnsi="Times New Roman" w:cs="Times New Roman"/>
          <w:sz w:val="20"/>
          <w:szCs w:val="20"/>
        </w:rPr>
        <w:t>e</w:t>
      </w:r>
      <w:r w:rsidR="000A2D8C" w:rsidRPr="00194E71">
        <w:rPr>
          <w:rFonts w:ascii="Times New Roman" w:hAnsi="Times New Roman" w:cs="Times New Roman"/>
          <w:sz w:val="20"/>
          <w:szCs w:val="20"/>
        </w:rPr>
        <w:t xml:space="preserve"> evaluation contract </w:t>
      </w:r>
      <w:bookmarkEnd w:id="42"/>
      <w:r w:rsidR="000A2D8C" w:rsidRPr="00194E71">
        <w:rPr>
          <w:rFonts w:ascii="Times New Roman" w:hAnsi="Times New Roman" w:cs="Times New Roman"/>
          <w:sz w:val="20"/>
          <w:szCs w:val="20"/>
        </w:rPr>
        <w:t>(</w:t>
      </w:r>
      <w:r w:rsidR="001F5B24" w:rsidRPr="00194E71">
        <w:rPr>
          <w:rFonts w:ascii="Times New Roman" w:hAnsi="Times New Roman" w:cs="Times New Roman"/>
          <w:sz w:val="20"/>
          <w:szCs w:val="20"/>
        </w:rPr>
        <w:t>S</w:t>
      </w:r>
      <w:r w:rsidR="000A2D8C" w:rsidRPr="00194E71">
        <w:rPr>
          <w:rFonts w:ascii="Times New Roman" w:hAnsi="Times New Roman" w:cs="Times New Roman"/>
          <w:sz w:val="20"/>
          <w:szCs w:val="20"/>
        </w:rPr>
        <w:t xml:space="preserve">EC), </w:t>
      </w:r>
      <w:r w:rsidR="00A22221" w:rsidRPr="00194E71">
        <w:rPr>
          <w:rFonts w:ascii="Times New Roman" w:hAnsi="Times New Roman" w:cs="Times New Roman"/>
          <w:sz w:val="20"/>
          <w:szCs w:val="20"/>
        </w:rPr>
        <w:t xml:space="preserve">and </w:t>
      </w:r>
      <w:bookmarkStart w:id="43" w:name="_Hlk83804691"/>
      <w:r w:rsidR="00A22221" w:rsidRPr="00194E71">
        <w:rPr>
          <w:rFonts w:ascii="Times New Roman" w:hAnsi="Times New Roman" w:cs="Times New Roman"/>
          <w:sz w:val="20"/>
          <w:szCs w:val="20"/>
        </w:rPr>
        <w:t>stat</w:t>
      </w:r>
      <w:r w:rsidR="00C20832" w:rsidRPr="00194E71">
        <w:rPr>
          <w:rFonts w:ascii="Times New Roman" w:hAnsi="Times New Roman" w:cs="Times New Roman"/>
          <w:sz w:val="20"/>
          <w:szCs w:val="20"/>
        </w:rPr>
        <w:t>e</w:t>
      </w:r>
      <w:r w:rsidR="00A22221" w:rsidRPr="00194E71">
        <w:rPr>
          <w:rFonts w:ascii="Times New Roman" w:hAnsi="Times New Roman" w:cs="Times New Roman"/>
          <w:sz w:val="20"/>
          <w:szCs w:val="20"/>
        </w:rPr>
        <w:t xml:space="preserve"> update contract </w:t>
      </w:r>
      <w:bookmarkEnd w:id="43"/>
      <w:r w:rsidR="00A22221" w:rsidRPr="00194E71">
        <w:rPr>
          <w:rFonts w:ascii="Times New Roman" w:hAnsi="Times New Roman" w:cs="Times New Roman"/>
          <w:sz w:val="20"/>
          <w:szCs w:val="20"/>
        </w:rPr>
        <w:t xml:space="preserve">(SUC). </w:t>
      </w:r>
      <w:r w:rsidR="00C20832" w:rsidRPr="00194E71">
        <w:rPr>
          <w:rFonts w:ascii="Times New Roman" w:hAnsi="Times New Roman" w:cs="Times New Roman"/>
          <w:sz w:val="20"/>
          <w:szCs w:val="20"/>
        </w:rPr>
        <w:t xml:space="preserve"> Each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SCO</m:t>
            </m:r>
          </m:sub>
        </m:sSub>
      </m:oMath>
      <w:r w:rsidR="00C20832" w:rsidRPr="00194E71">
        <w:rPr>
          <w:rFonts w:ascii="Times New Roman" w:hAnsi="Times New Roman" w:cs="Times New Roman"/>
          <w:sz w:val="20"/>
          <w:szCs w:val="20"/>
        </w:rPr>
        <w:t xml:space="preserve"> perceives the statuses of construction resources and processes to understand current disturbance in PM and QA, and these states can be published as transaction proposals to </w:t>
      </w:r>
      <w:r w:rsidR="00C20832" w:rsidRPr="00194E71">
        <w:rPr>
          <w:rFonts w:ascii="Times New Roman" w:hAnsi="Times New Roman" w:cs="Times New Roman"/>
          <w:i/>
          <w:iCs/>
          <w:sz w:val="20"/>
          <w:szCs w:val="20"/>
        </w:rPr>
        <w:t>C2</w:t>
      </w:r>
      <w:r w:rsidR="00C20832" w:rsidRPr="00194E71">
        <w:rPr>
          <w:rFonts w:ascii="Times New Roman" w:hAnsi="Times New Roman" w:cs="Times New Roman"/>
          <w:sz w:val="20"/>
          <w:szCs w:val="20"/>
        </w:rPr>
        <w:t xml:space="preserve">. </w:t>
      </w:r>
      <w:r w:rsidR="00A22221" w:rsidRPr="00194E71">
        <w:rPr>
          <w:rFonts w:ascii="Times New Roman" w:hAnsi="Times New Roman" w:cs="Times New Roman"/>
          <w:sz w:val="20"/>
          <w:szCs w:val="20"/>
        </w:rPr>
        <w:t xml:space="preserve">For a new </w:t>
      </w:r>
      <w:proofErr w:type="gramStart"/>
      <w:r w:rsidR="00C20832" w:rsidRPr="00194E71">
        <w:rPr>
          <w:rFonts w:ascii="Times New Roman" w:hAnsi="Times New Roman" w:cs="Times New Roman"/>
          <w:sz w:val="20"/>
          <w:szCs w:val="20"/>
        </w:rPr>
        <w:t>proposal</w:t>
      </w:r>
      <w:r w:rsidR="00A22221" w:rsidRPr="00194E71">
        <w:rPr>
          <w:rFonts w:ascii="Times New Roman" w:hAnsi="Times New Roman" w:cs="Times New Roman"/>
          <w:sz w:val="20"/>
          <w:szCs w:val="20"/>
        </w:rPr>
        <w:t>,  SVC</w:t>
      </w:r>
      <w:proofErr w:type="gramEnd"/>
      <w:r w:rsidR="000A2D8C" w:rsidRPr="00194E71">
        <w:rPr>
          <w:rFonts w:ascii="Times New Roman" w:hAnsi="Times New Roman" w:cs="Times New Roman"/>
          <w:sz w:val="20"/>
          <w:szCs w:val="20"/>
        </w:rPr>
        <w:t xml:space="preserve">, </w:t>
      </w:r>
      <w:r w:rsidR="007B5722" w:rsidRPr="00194E71">
        <w:rPr>
          <w:rFonts w:ascii="Times New Roman" w:hAnsi="Times New Roman" w:cs="Times New Roman"/>
          <w:sz w:val="20"/>
          <w:szCs w:val="20"/>
        </w:rPr>
        <w:t xml:space="preserve">SCC, </w:t>
      </w:r>
      <w:r w:rsidR="00C20832" w:rsidRPr="00194E71">
        <w:rPr>
          <w:rFonts w:ascii="Times New Roman" w:hAnsi="Times New Roman" w:cs="Times New Roman"/>
          <w:sz w:val="20"/>
          <w:szCs w:val="20"/>
        </w:rPr>
        <w:t xml:space="preserve">and </w:t>
      </w:r>
      <w:r w:rsidR="007B5722" w:rsidRPr="00194E71">
        <w:rPr>
          <w:rFonts w:ascii="Times New Roman" w:hAnsi="Times New Roman" w:cs="Times New Roman"/>
          <w:sz w:val="20"/>
          <w:szCs w:val="20"/>
        </w:rPr>
        <w:t>S</w:t>
      </w:r>
      <w:r w:rsidR="000A2D8C" w:rsidRPr="00194E71">
        <w:rPr>
          <w:rFonts w:ascii="Times New Roman" w:hAnsi="Times New Roman" w:cs="Times New Roman"/>
          <w:sz w:val="20"/>
          <w:szCs w:val="20"/>
        </w:rPr>
        <w:t>EC</w:t>
      </w:r>
      <w:r w:rsidR="00A22221" w:rsidRPr="00194E71">
        <w:rPr>
          <w:rFonts w:ascii="Times New Roman" w:hAnsi="Times New Roman" w:cs="Times New Roman"/>
          <w:sz w:val="20"/>
          <w:szCs w:val="20"/>
        </w:rPr>
        <w:t xml:space="preserve"> can </w:t>
      </w:r>
      <w:r w:rsidR="00C20832" w:rsidRPr="00194E71">
        <w:rPr>
          <w:rFonts w:ascii="Times New Roman" w:hAnsi="Times New Roman" w:cs="Times New Roman"/>
          <w:sz w:val="20"/>
          <w:szCs w:val="20"/>
        </w:rPr>
        <w:t xml:space="preserve">help </w:t>
      </w:r>
      <w:r w:rsidR="00A22221" w:rsidRPr="00194E71">
        <w:rPr>
          <w:rFonts w:ascii="Times New Roman" w:hAnsi="Times New Roman" w:cs="Times New Roman"/>
          <w:sz w:val="20"/>
          <w:szCs w:val="20"/>
        </w:rPr>
        <w:t xml:space="preserve">check, </w:t>
      </w:r>
      <w:r w:rsidR="00C20832" w:rsidRPr="00194E71">
        <w:rPr>
          <w:rFonts w:ascii="Times New Roman" w:hAnsi="Times New Roman" w:cs="Times New Roman"/>
          <w:sz w:val="20"/>
          <w:szCs w:val="20"/>
        </w:rPr>
        <w:t>compute</w:t>
      </w:r>
      <w:r w:rsidR="00A22221" w:rsidRPr="00194E71">
        <w:rPr>
          <w:rFonts w:ascii="Times New Roman" w:hAnsi="Times New Roman" w:cs="Times New Roman"/>
          <w:sz w:val="20"/>
          <w:szCs w:val="20"/>
        </w:rPr>
        <w:t xml:space="preserve">, </w:t>
      </w:r>
      <w:r w:rsidR="00C20832" w:rsidRPr="00194E71">
        <w:rPr>
          <w:rFonts w:ascii="Times New Roman" w:hAnsi="Times New Roman" w:cs="Times New Roman"/>
          <w:sz w:val="20"/>
          <w:szCs w:val="20"/>
        </w:rPr>
        <w:t>evaluate</w:t>
      </w:r>
      <w:r w:rsidR="00A22221" w:rsidRPr="00194E71">
        <w:rPr>
          <w:rFonts w:ascii="Times New Roman" w:hAnsi="Times New Roman" w:cs="Times New Roman"/>
          <w:sz w:val="20"/>
          <w:szCs w:val="20"/>
        </w:rPr>
        <w:t xml:space="preserve"> the data</w:t>
      </w:r>
      <w:r w:rsidR="00C20832" w:rsidRPr="00194E71">
        <w:rPr>
          <w:rFonts w:ascii="Times New Roman" w:hAnsi="Times New Roman" w:cs="Times New Roman"/>
          <w:sz w:val="20"/>
          <w:szCs w:val="20"/>
        </w:rPr>
        <w:t xml:space="preserve"> </w:t>
      </w:r>
      <w:r w:rsidR="00A22221" w:rsidRPr="00194E71">
        <w:rPr>
          <w:rFonts w:ascii="Times New Roman" w:hAnsi="Times New Roman" w:cs="Times New Roman"/>
          <w:sz w:val="20"/>
          <w:szCs w:val="20"/>
        </w:rPr>
        <w:t xml:space="preserve">and then determine to </w:t>
      </w:r>
      <w:r w:rsidR="00C6531B" w:rsidRPr="00194E71">
        <w:rPr>
          <w:rFonts w:ascii="Times New Roman" w:hAnsi="Times New Roman" w:cs="Times New Roman"/>
          <w:sz w:val="20"/>
          <w:szCs w:val="20"/>
        </w:rPr>
        <w:t>approve</w:t>
      </w:r>
      <w:r w:rsidR="00A22221" w:rsidRPr="00194E71">
        <w:rPr>
          <w:rFonts w:ascii="Times New Roman" w:hAnsi="Times New Roman" w:cs="Times New Roman"/>
          <w:sz w:val="20"/>
          <w:szCs w:val="20"/>
        </w:rPr>
        <w:t xml:space="preserve"> the </w:t>
      </w:r>
      <w:r w:rsidR="00C20832" w:rsidRPr="00194E71">
        <w:rPr>
          <w:rFonts w:ascii="Times New Roman" w:hAnsi="Times New Roman" w:cs="Times New Roman"/>
          <w:sz w:val="20"/>
          <w:szCs w:val="20"/>
        </w:rPr>
        <w:t>states</w:t>
      </w:r>
      <w:r w:rsidR="00A22221" w:rsidRPr="00194E71">
        <w:rPr>
          <w:rFonts w:ascii="Times New Roman" w:hAnsi="Times New Roman" w:cs="Times New Roman"/>
          <w:sz w:val="20"/>
          <w:szCs w:val="20"/>
        </w:rPr>
        <w:t xml:space="preserve"> </w:t>
      </w:r>
      <w:r w:rsidR="00C6531B" w:rsidRPr="00194E71">
        <w:rPr>
          <w:rFonts w:ascii="Times New Roman" w:hAnsi="Times New Roman" w:cs="Times New Roman"/>
          <w:sz w:val="20"/>
          <w:szCs w:val="20"/>
        </w:rPr>
        <w:t>if</w:t>
      </w:r>
      <w:r w:rsidR="00A22221" w:rsidRPr="00194E71">
        <w:rPr>
          <w:rFonts w:ascii="Times New Roman" w:hAnsi="Times New Roman" w:cs="Times New Roman"/>
          <w:sz w:val="20"/>
          <w:szCs w:val="20"/>
        </w:rPr>
        <w:t xml:space="preserve"> all </w:t>
      </w:r>
      <w:r w:rsidR="00C20832" w:rsidRPr="00194E71">
        <w:rPr>
          <w:rFonts w:ascii="Times New Roman" w:hAnsi="Times New Roman" w:cs="Times New Roman"/>
          <w:sz w:val="20"/>
          <w:szCs w:val="20"/>
        </w:rPr>
        <w:t>three</w:t>
      </w:r>
      <w:r w:rsidR="00A22221" w:rsidRPr="00194E71">
        <w:rPr>
          <w:rFonts w:ascii="Times New Roman" w:hAnsi="Times New Roman" w:cs="Times New Roman"/>
          <w:sz w:val="20"/>
          <w:szCs w:val="20"/>
        </w:rPr>
        <w:t xml:space="preserve"> smart contracts produce positive responses. </w:t>
      </w:r>
      <w:r w:rsidR="00C6531B" w:rsidRPr="00194E71">
        <w:rPr>
          <w:rFonts w:ascii="Times New Roman" w:hAnsi="Times New Roman" w:cs="Times New Roman"/>
          <w:sz w:val="20"/>
          <w:szCs w:val="20"/>
        </w:rPr>
        <w:t>In</w:t>
      </w:r>
      <w:r w:rsidR="00A22221" w:rsidRPr="00194E71">
        <w:rPr>
          <w:rFonts w:ascii="Times New Roman" w:hAnsi="Times New Roman" w:cs="Times New Roman"/>
          <w:sz w:val="20"/>
          <w:szCs w:val="20"/>
        </w:rPr>
        <w:t xml:space="preserve"> the PM </w:t>
      </w:r>
      <w:r w:rsidR="00A22221" w:rsidRPr="00194E71">
        <w:rPr>
          <w:rFonts w:ascii="Times New Roman" w:hAnsi="Times New Roman" w:cs="Times New Roman"/>
          <w:sz w:val="20"/>
          <w:szCs w:val="20"/>
        </w:rPr>
        <w:lastRenderedPageBreak/>
        <w:t xml:space="preserve">and QA, SUC </w:t>
      </w:r>
      <w:r w:rsidR="00C6531B" w:rsidRPr="00194E71">
        <w:rPr>
          <w:rFonts w:ascii="Times New Roman" w:hAnsi="Times New Roman" w:cs="Times New Roman"/>
          <w:sz w:val="20"/>
          <w:szCs w:val="20"/>
        </w:rPr>
        <w:t xml:space="preserve">can </w:t>
      </w:r>
      <w:r w:rsidR="00A22221" w:rsidRPr="00194E71">
        <w:rPr>
          <w:rFonts w:ascii="Times New Roman" w:hAnsi="Times New Roman" w:cs="Times New Roman"/>
          <w:sz w:val="20"/>
          <w:szCs w:val="20"/>
        </w:rPr>
        <w:t xml:space="preserve">update the states to the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BIM</m:t>
            </m:r>
          </m:sub>
        </m:sSub>
      </m:oMath>
      <w:r w:rsidR="00A22221" w:rsidRPr="00194E71">
        <w:rPr>
          <w:rFonts w:ascii="Times New Roman" w:hAnsi="Times New Roman" w:cs="Times New Roman"/>
          <w:sz w:val="20"/>
          <w:szCs w:val="20"/>
        </w:rPr>
        <w:t>.</w:t>
      </w:r>
      <w:r w:rsidR="00C20832"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BIM</m:t>
            </m:r>
          </m:sub>
        </m:sSub>
      </m:oMath>
      <w:r w:rsidR="00C20832" w:rsidRPr="00194E71">
        <w:rPr>
          <w:rFonts w:ascii="Times New Roman" w:hAnsi="Times New Roman" w:cs="Times New Roman"/>
          <w:sz w:val="20"/>
          <w:szCs w:val="20"/>
        </w:rPr>
        <w:t xml:space="preserve"> also subscribe to historical states and disturbances to learn the current PM and QA's performance and optimize future performance with appropriate KMs.</w:t>
      </w:r>
    </w:p>
    <w:p w14:paraId="4ED6F8BF" w14:textId="4FA96C3D" w:rsidR="00D56F02" w:rsidRPr="00194E71" w:rsidRDefault="00D56F02" w:rsidP="00517CA2">
      <w:pPr>
        <w:pStyle w:val="Heading3"/>
        <w:numPr>
          <w:ilvl w:val="2"/>
          <w:numId w:val="3"/>
        </w:numPr>
        <w:spacing w:line="480" w:lineRule="auto"/>
        <w:rPr>
          <w:rFonts w:ascii="Times New Roman" w:hAnsi="Times New Roman" w:cs="Times New Roman"/>
          <w:color w:val="auto"/>
          <w:sz w:val="20"/>
          <w:szCs w:val="20"/>
        </w:rPr>
      </w:pPr>
      <w:r w:rsidRPr="00194E71">
        <w:rPr>
          <w:rFonts w:ascii="Times New Roman" w:hAnsi="Times New Roman" w:cs="Times New Roman"/>
          <w:color w:val="auto"/>
          <w:sz w:val="20"/>
          <w:szCs w:val="20"/>
        </w:rPr>
        <w:t>Software as a Service</w:t>
      </w:r>
      <w:r w:rsidR="000C0D04" w:rsidRPr="00194E71">
        <w:rPr>
          <w:rFonts w:ascii="Times New Roman" w:hAnsi="Times New Roman" w:cs="Times New Roman"/>
          <w:color w:val="auto"/>
          <w:sz w:val="20"/>
          <w:szCs w:val="20"/>
        </w:rPr>
        <w:t xml:space="preserve"> (SaaS)</w:t>
      </w:r>
    </w:p>
    <w:p w14:paraId="06BDC6F1" w14:textId="7C86CFC9" w:rsidR="000C0D04" w:rsidRPr="00194E71" w:rsidRDefault="00BE56C1" w:rsidP="000C0D04">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All the </w:t>
      </w:r>
      <w:proofErr w:type="spellStart"/>
      <w:r w:rsidRPr="00194E71">
        <w:rPr>
          <w:rFonts w:ascii="Times New Roman" w:hAnsi="Times New Roman" w:cs="Times New Roman"/>
          <w:sz w:val="20"/>
          <w:szCs w:val="20"/>
        </w:rPr>
        <w:t>DApps</w:t>
      </w:r>
      <w:proofErr w:type="spellEnd"/>
      <w:r w:rsidRPr="00194E71">
        <w:rPr>
          <w:rFonts w:ascii="Times New Roman" w:hAnsi="Times New Roman" w:cs="Times New Roman"/>
          <w:sz w:val="20"/>
          <w:szCs w:val="20"/>
        </w:rPr>
        <w:t xml:space="preserve">, such as stakeholder communication application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m:t>
            </m:r>
          </m:sub>
        </m:sSub>
      </m:oMath>
      <w:r w:rsidRPr="00194E71">
        <w:rPr>
          <w:rFonts w:ascii="Times New Roman" w:hAnsi="Times New Roman" w:cs="Times New Roman"/>
          <w:sz w:val="20"/>
          <w:szCs w:val="20"/>
        </w:rPr>
        <w:t xml:space="preserve">, </w:t>
      </w:r>
      <w:r w:rsidR="008671CA" w:rsidRPr="00194E71">
        <w:rPr>
          <w:rFonts w:ascii="Times New Roman" w:hAnsi="Times New Roman" w:cs="Times New Roman"/>
          <w:sz w:val="20"/>
          <w:szCs w:val="20"/>
        </w:rPr>
        <w:t xml:space="preserve">the </w:t>
      </w:r>
      <w:r w:rsidRPr="00194E71">
        <w:rPr>
          <w:rFonts w:ascii="Times New Roman" w:hAnsi="Times New Roman" w:cs="Times New Roman"/>
          <w:sz w:val="20"/>
          <w:szCs w:val="20"/>
        </w:rPr>
        <w:t xml:space="preserve">intelligent process </w:t>
      </w:r>
      <w:r w:rsidR="008671CA" w:rsidRPr="00194E71">
        <w:rPr>
          <w:rFonts w:ascii="Times New Roman" w:hAnsi="Times New Roman" w:cs="Times New Roman"/>
          <w:sz w:val="20"/>
          <w:szCs w:val="20"/>
        </w:rPr>
        <w:t>management</w:t>
      </w:r>
      <w:r w:rsidR="00D20512" w:rsidRPr="00194E71">
        <w:rPr>
          <w:rFonts w:ascii="Times New Roman" w:hAnsi="Times New Roman" w:cs="Times New Roman"/>
          <w:sz w:val="20"/>
          <w:szCs w:val="20"/>
        </w:rPr>
        <w:t xml:space="preserve"> </w:t>
      </w:r>
      <w:r w:rsidR="00D20512" w:rsidRPr="00194E71">
        <w:rPr>
          <w:rFonts w:ascii="Times New Roman" w:hAnsi="Times New Roman" w:cs="Times New Roman" w:hint="eastAsia"/>
          <w:sz w:val="20"/>
          <w:szCs w:val="20"/>
        </w:rPr>
        <w:t>and</w:t>
      </w:r>
      <w:r w:rsidR="00D20512" w:rsidRPr="00194E71">
        <w:rPr>
          <w:rFonts w:ascii="Times New Roman" w:hAnsi="Times New Roman" w:cs="Times New Roman"/>
          <w:sz w:val="20"/>
          <w:szCs w:val="20"/>
        </w:rPr>
        <w:t xml:space="preserve"> quality assurance</w:t>
      </w:r>
      <w:r w:rsidRPr="00194E71">
        <w:rPr>
          <w:rFonts w:ascii="Times New Roman" w:hAnsi="Times New Roman" w:cs="Times New Roman"/>
          <w:sz w:val="20"/>
          <w:szCs w:val="20"/>
        </w:rPr>
        <w:t xml:space="preserve"> application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IPQ</m:t>
            </m:r>
          </m:sub>
        </m:sSub>
      </m:oMath>
      <w:r w:rsidRPr="00194E71">
        <w:rPr>
          <w:rFonts w:ascii="Times New Roman" w:hAnsi="Times New Roman" w:cs="Times New Roman"/>
          <w:sz w:val="20"/>
          <w:szCs w:val="20"/>
        </w:rPr>
        <w:t xml:space="preserve">, </w:t>
      </w:r>
      <w:r w:rsidR="007F5B19" w:rsidRPr="00194E71">
        <w:rPr>
          <w:rFonts w:ascii="Times New Roman" w:hAnsi="Times New Roman" w:cs="Times New Roman"/>
          <w:sz w:val="20"/>
          <w:szCs w:val="20"/>
        </w:rPr>
        <w:t xml:space="preserve">BIM application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BIM</m:t>
            </m:r>
          </m:sub>
        </m:sSub>
      </m:oMath>
      <w:r w:rsidR="007F5B19" w:rsidRPr="00194E71">
        <w:rPr>
          <w:rFonts w:ascii="Times New Roman" w:hAnsi="Times New Roman" w:cs="Times New Roman"/>
          <w:sz w:val="20"/>
          <w:szCs w:val="20"/>
        </w:rPr>
        <w:t xml:space="preserve">, </w:t>
      </w:r>
      <w:r w:rsidR="00C20832" w:rsidRPr="00194E71">
        <w:rPr>
          <w:rFonts w:ascii="Times New Roman" w:hAnsi="Times New Roman" w:cs="Times New Roman"/>
          <w:sz w:val="20"/>
          <w:szCs w:val="20"/>
        </w:rPr>
        <w:t>SCOs management</w:t>
      </w:r>
      <w:r w:rsidRPr="00194E71">
        <w:rPr>
          <w:rFonts w:ascii="Times New Roman" w:hAnsi="Times New Roman" w:cs="Times New Roman"/>
          <w:sz w:val="20"/>
          <w:szCs w:val="20"/>
        </w:rPr>
        <w:t xml:space="preserve"> application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SCO</m:t>
            </m:r>
          </m:sub>
        </m:sSub>
      </m:oMath>
      <w:r w:rsidRPr="00194E71">
        <w:rPr>
          <w:rFonts w:ascii="Times New Roman" w:hAnsi="Times New Roman" w:cs="Times New Roman"/>
          <w:sz w:val="20"/>
          <w:szCs w:val="20"/>
        </w:rPr>
        <w:t xml:space="preserve"> </w:t>
      </w:r>
      <w:r w:rsidR="000C0D04" w:rsidRPr="00194E71">
        <w:rPr>
          <w:rFonts w:ascii="Times New Roman" w:hAnsi="Times New Roman" w:cs="Times New Roman"/>
          <w:sz w:val="20"/>
          <w:szCs w:val="20"/>
        </w:rPr>
        <w:t>can work as SaaS in BIBP</w:t>
      </w:r>
      <w:r w:rsidRPr="00194E71">
        <w:rPr>
          <w:rFonts w:ascii="Times New Roman" w:hAnsi="Times New Roman" w:cs="Times New Roman"/>
          <w:sz w:val="20"/>
          <w:szCs w:val="20"/>
        </w:rPr>
        <w:t xml:space="preserve"> </w:t>
      </w:r>
      <w:r w:rsidR="00CB453C" w:rsidRPr="00194E71">
        <w:rPr>
          <w:rFonts w:ascii="Times New Roman" w:hAnsi="Times New Roman" w:cs="Times New Roman" w:hint="eastAsia"/>
          <w:sz w:val="20"/>
          <w:szCs w:val="20"/>
        </w:rPr>
        <w:t>b</w:t>
      </w:r>
      <w:r w:rsidR="00CB453C" w:rsidRPr="00194E71">
        <w:rPr>
          <w:rFonts w:ascii="Times New Roman" w:hAnsi="Times New Roman" w:cs="Times New Roman"/>
          <w:sz w:val="20"/>
          <w:szCs w:val="20"/>
        </w:rPr>
        <w:t xml:space="preserve">y involving </w:t>
      </w:r>
      <w:r w:rsidRPr="00194E71">
        <w:rPr>
          <w:rFonts w:ascii="Times New Roman" w:hAnsi="Times New Roman" w:cs="Times New Roman"/>
          <w:sz w:val="20"/>
          <w:szCs w:val="20"/>
        </w:rPr>
        <w:t>consensus</w:t>
      </w:r>
      <w:r w:rsidR="000C0D04" w:rsidRPr="00194E71">
        <w:rPr>
          <w:rFonts w:ascii="Times New Roman" w:hAnsi="Times New Roman" w:cs="Times New Roman"/>
          <w:sz w:val="20"/>
          <w:szCs w:val="20"/>
        </w:rPr>
        <w:t xml:space="preserve">. The consensus is the convergence process of transactions through the BIBP network, where a consensus mechanism </w:t>
      </w:r>
      <w:r w:rsidR="00892D9F" w:rsidRPr="00194E71">
        <w:rPr>
          <w:rFonts w:ascii="Times New Roman" w:hAnsi="Times New Roman" w:cs="Times New Roman"/>
          <w:sz w:val="20"/>
          <w:szCs w:val="20"/>
        </w:rPr>
        <w:t xml:space="preserve">used </w:t>
      </w:r>
      <w:r w:rsidR="000C0D04" w:rsidRPr="00194E71">
        <w:rPr>
          <w:rFonts w:ascii="Times New Roman" w:hAnsi="Times New Roman" w:cs="Times New Roman"/>
          <w:sz w:val="20"/>
          <w:szCs w:val="20"/>
        </w:rPr>
        <w:t xml:space="preserve">in </w:t>
      </w: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IS</m:t>
            </m:r>
          </m:sub>
        </m:sSub>
      </m:oMath>
      <w:r w:rsidR="000C0D04" w:rsidRPr="00194E71">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SS</m:t>
            </m:r>
          </m:sub>
        </m:sSub>
      </m:oMath>
      <w:r w:rsidR="000C0D04" w:rsidRPr="00194E71">
        <w:rPr>
          <w:rFonts w:ascii="Times New Roman" w:hAnsi="Times New Roman" w:cs="Times New Roman"/>
          <w:sz w:val="20"/>
          <w:szCs w:val="20"/>
        </w:rPr>
        <w:t xml:space="preserve"> can be </w:t>
      </w:r>
      <w:r w:rsidR="00892D9F" w:rsidRPr="00194E71">
        <w:rPr>
          <w:rFonts w:ascii="Times New Roman" w:hAnsi="Times New Roman" w:cs="Times New Roman"/>
          <w:sz w:val="20"/>
          <w:szCs w:val="20"/>
        </w:rPr>
        <w:t>applied</w:t>
      </w:r>
      <w:r w:rsidR="000C0D04" w:rsidRPr="00194E71">
        <w:rPr>
          <w:rFonts w:ascii="Times New Roman" w:hAnsi="Times New Roman" w:cs="Times New Roman"/>
          <w:sz w:val="20"/>
          <w:szCs w:val="20"/>
        </w:rPr>
        <w:t xml:space="preserve"> to </w:t>
      </w:r>
      <w:r w:rsidR="00892D9F" w:rsidRPr="00194E71">
        <w:rPr>
          <w:rFonts w:ascii="Times New Roman" w:hAnsi="Times New Roman" w:cs="Times New Roman"/>
          <w:sz w:val="20"/>
          <w:szCs w:val="20"/>
        </w:rPr>
        <w:t>guarantee</w:t>
      </w:r>
      <w:r w:rsidR="000C0D04" w:rsidRPr="00194E71">
        <w:rPr>
          <w:rFonts w:ascii="Times New Roman" w:hAnsi="Times New Roman" w:cs="Times New Roman"/>
          <w:sz w:val="20"/>
          <w:szCs w:val="20"/>
        </w:rPr>
        <w:t xml:space="preserve"> that the relevant peer nodes have agreed to a deal on the content and sequence of transactions. BIBP </w:t>
      </w:r>
      <w:r w:rsidR="000C0D04" w:rsidRPr="00194E71">
        <w:rPr>
          <w:rFonts w:ascii="Times New Roman" w:hAnsi="Times New Roman" w:cs="Times New Roman" w:hint="eastAsia"/>
          <w:sz w:val="20"/>
          <w:szCs w:val="20"/>
        </w:rPr>
        <w:t>a</w:t>
      </w:r>
      <w:r w:rsidR="000C0D04" w:rsidRPr="00194E71">
        <w:rPr>
          <w:rFonts w:ascii="Times New Roman" w:hAnsi="Times New Roman" w:cs="Times New Roman"/>
          <w:sz w:val="20"/>
          <w:szCs w:val="20"/>
        </w:rPr>
        <w:t xml:space="preserve">dopts </w:t>
      </w:r>
      <w:r w:rsidR="000C0D04" w:rsidRPr="00194E71">
        <w:rPr>
          <w:rFonts w:ascii="Times New Roman" w:hAnsi="Times New Roman" w:cs="Times New Roman"/>
          <w:i/>
          <w:iCs/>
          <w:sz w:val="20"/>
          <w:szCs w:val="20"/>
        </w:rPr>
        <w:t>Hyper</w:t>
      </w:r>
      <w:r w:rsidR="00F55E04" w:rsidRPr="00194E71">
        <w:rPr>
          <w:rFonts w:ascii="Times New Roman" w:hAnsi="Times New Roman" w:cs="Times New Roman"/>
          <w:i/>
          <w:iCs/>
          <w:sz w:val="20"/>
          <w:szCs w:val="20"/>
        </w:rPr>
        <w:t>l</w:t>
      </w:r>
      <w:r w:rsidR="000C0D04" w:rsidRPr="00194E71">
        <w:rPr>
          <w:rFonts w:ascii="Times New Roman" w:hAnsi="Times New Roman" w:cs="Times New Roman"/>
          <w:i/>
          <w:iCs/>
          <w:sz w:val="20"/>
          <w:szCs w:val="20"/>
        </w:rPr>
        <w:t>edger Fabric</w:t>
      </w:r>
      <w:r w:rsidR="000C0D04" w:rsidRPr="00194E71">
        <w:rPr>
          <w:rFonts w:ascii="Times New Roman" w:hAnsi="Times New Roman" w:cs="Times New Roman"/>
          <w:sz w:val="20"/>
          <w:szCs w:val="20"/>
        </w:rPr>
        <w:t xml:space="preserve"> as the core blockchain infrastructure in BaaS, and such permissioned blockchain works with a group of documented, defined, and frequently qualified peer nodes. Thus, BIBP uses a basic </w:t>
      </w:r>
      <w:bookmarkStart w:id="44" w:name="_Hlk83804631"/>
      <w:r w:rsidR="000C0D04" w:rsidRPr="00194E71">
        <w:rPr>
          <w:rFonts w:ascii="Times New Roman" w:hAnsi="Times New Roman" w:cs="Times New Roman"/>
          <w:sz w:val="20"/>
          <w:szCs w:val="20"/>
        </w:rPr>
        <w:t xml:space="preserve">Crash Fault-Tolerant </w:t>
      </w:r>
      <w:bookmarkEnd w:id="44"/>
      <w:r w:rsidR="000C0D04" w:rsidRPr="00194E71">
        <w:rPr>
          <w:rFonts w:ascii="Times New Roman" w:hAnsi="Times New Roman" w:cs="Times New Roman"/>
          <w:sz w:val="20"/>
          <w:szCs w:val="20"/>
        </w:rPr>
        <w:t xml:space="preserve">(CFT) consensus mechanism to control the transaction flow. As CFT </w:t>
      </w:r>
      <w:r w:rsidR="00892D9F" w:rsidRPr="00194E71">
        <w:rPr>
          <w:rFonts w:ascii="Times New Roman" w:hAnsi="Times New Roman" w:cs="Times New Roman"/>
          <w:sz w:val="20"/>
          <w:szCs w:val="20"/>
        </w:rPr>
        <w:t>in permissionless blockchain h</w:t>
      </w:r>
      <w:r w:rsidR="000C0D04" w:rsidRPr="00194E71">
        <w:rPr>
          <w:rFonts w:ascii="Times New Roman" w:hAnsi="Times New Roman" w:cs="Times New Roman"/>
          <w:sz w:val="20"/>
          <w:szCs w:val="20"/>
        </w:rPr>
        <w:t>a</w:t>
      </w:r>
      <w:r w:rsidR="00892D9F" w:rsidRPr="00194E71">
        <w:rPr>
          <w:rFonts w:ascii="Times New Roman" w:hAnsi="Times New Roman" w:cs="Times New Roman"/>
          <w:sz w:val="20"/>
          <w:szCs w:val="20"/>
        </w:rPr>
        <w:t>s no costly</w:t>
      </w:r>
      <w:r w:rsidR="000C0D04" w:rsidRPr="00194E71">
        <w:rPr>
          <w:rFonts w:ascii="Times New Roman" w:hAnsi="Times New Roman" w:cs="Times New Roman"/>
          <w:sz w:val="20"/>
          <w:szCs w:val="20"/>
        </w:rPr>
        <w:t xml:space="preserve"> mining process </w:t>
      </w:r>
      <w:r w:rsidR="00892D9F" w:rsidRPr="00194E71">
        <w:rPr>
          <w:rFonts w:ascii="Times New Roman" w:hAnsi="Times New Roman" w:cs="Times New Roman"/>
          <w:sz w:val="20"/>
          <w:szCs w:val="20"/>
        </w:rPr>
        <w:t>such as</w:t>
      </w:r>
      <w:r w:rsidR="000C0D04" w:rsidRPr="00194E71">
        <w:rPr>
          <w:rFonts w:ascii="Times New Roman" w:hAnsi="Times New Roman" w:cs="Times New Roman"/>
          <w:sz w:val="20"/>
          <w:szCs w:val="20"/>
        </w:rPr>
        <w:t xml:space="preserve"> </w:t>
      </w:r>
      <w:proofErr w:type="spellStart"/>
      <w:r w:rsidR="000C0D04" w:rsidRPr="00194E71">
        <w:rPr>
          <w:rFonts w:ascii="Times New Roman" w:hAnsi="Times New Roman" w:cs="Times New Roman"/>
          <w:sz w:val="20"/>
          <w:szCs w:val="20"/>
        </w:rPr>
        <w:t>PoW</w:t>
      </w:r>
      <w:proofErr w:type="spellEnd"/>
      <w:r w:rsidR="000C0D04" w:rsidRPr="00194E71">
        <w:rPr>
          <w:rFonts w:ascii="Times New Roman" w:hAnsi="Times New Roman" w:cs="Times New Roman"/>
          <w:sz w:val="20"/>
          <w:szCs w:val="20"/>
        </w:rPr>
        <w:t xml:space="preserve">, it can reach higher throughput </w:t>
      </w:r>
      <w:r w:rsidR="00892D9F" w:rsidRPr="00194E71">
        <w:rPr>
          <w:rFonts w:ascii="Times New Roman" w:hAnsi="Times New Roman" w:cs="Times New Roman"/>
          <w:sz w:val="20"/>
          <w:szCs w:val="20"/>
        </w:rPr>
        <w:t xml:space="preserve">performance </w:t>
      </w:r>
      <w:r w:rsidR="000C0D04" w:rsidRPr="00194E71">
        <w:rPr>
          <w:rFonts w:ascii="Times New Roman" w:hAnsi="Times New Roman" w:cs="Times New Roman"/>
          <w:sz w:val="20"/>
          <w:szCs w:val="20"/>
        </w:rPr>
        <w:t>and lower latency.</w:t>
      </w:r>
      <w:r w:rsidRPr="00194E71">
        <w:rPr>
          <w:rFonts w:ascii="Times New Roman" w:hAnsi="Times New Roman" w:cs="Times New Roman"/>
          <w:sz w:val="20"/>
          <w:szCs w:val="20"/>
        </w:rPr>
        <w:t xml:space="preserve"> </w:t>
      </w:r>
      <w:r w:rsidR="00892D9F" w:rsidRPr="00194E71">
        <w:rPr>
          <w:rFonts w:ascii="Times New Roman" w:hAnsi="Times New Roman" w:cs="Times New Roman"/>
          <w:sz w:val="20"/>
          <w:szCs w:val="20"/>
        </w:rPr>
        <w:t>According to</w:t>
      </w:r>
      <w:r w:rsidRPr="00194E71">
        <w:rPr>
          <w:rFonts w:ascii="Times New Roman" w:hAnsi="Times New Roman" w:cs="Times New Roman"/>
          <w:sz w:val="20"/>
          <w:szCs w:val="20"/>
        </w:rPr>
        <w:t xml:space="preserve"> CFT, </w:t>
      </w:r>
      <w:r w:rsidR="00201178"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m:t>
            </m:r>
          </m:sub>
        </m:sSub>
      </m:oMath>
      <w:r w:rsidR="00201178"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IPQ</m:t>
            </m:r>
          </m:sub>
        </m:sSub>
      </m:oMath>
      <w:r w:rsidR="00201178"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BIM</m:t>
            </m:r>
          </m:sub>
        </m:sSub>
      </m:oMath>
      <w:r w:rsidR="00FD7A01" w:rsidRPr="00194E71">
        <w:rPr>
          <w:rFonts w:ascii="Times New Roman" w:hAnsi="Times New Roman" w:cs="Times New Roman"/>
          <w:sz w:val="20"/>
          <w:szCs w:val="20"/>
        </w:rPr>
        <w:t xml:space="preserve">, </w:t>
      </w:r>
      <w:r w:rsidR="00201178" w:rsidRPr="00194E71">
        <w:rPr>
          <w:rFonts w:ascii="Times New Roman" w:hAnsi="Times New Roman" w:cs="Times New Roman"/>
          <w:sz w:val="20"/>
          <w:szCs w:val="20"/>
        </w:rPr>
        <w:t xml:space="preserve">and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SCO</m:t>
            </m:r>
          </m:sub>
        </m:sSub>
      </m:oMath>
      <w:r w:rsidR="00201178" w:rsidRPr="00194E71">
        <w:rPr>
          <w:rFonts w:ascii="Times New Roman" w:hAnsi="Times New Roman" w:cs="Times New Roman"/>
          <w:sz w:val="20"/>
          <w:szCs w:val="20"/>
        </w:rPr>
        <w:t xml:space="preserve"> can be the representative services to achieve consensus transaction flow. </w:t>
      </w:r>
    </w:p>
    <w:p w14:paraId="7AED5E1B" w14:textId="65F98960" w:rsidR="001F5B24" w:rsidRPr="00194E71" w:rsidRDefault="00201178" w:rsidP="006C2306">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As</w:t>
      </w:r>
      <w:r w:rsidR="00C6531B" w:rsidRPr="00194E71">
        <w:rPr>
          <w:rFonts w:ascii="Times New Roman" w:hAnsi="Times New Roman" w:cs="Times New Roman"/>
          <w:sz w:val="20"/>
          <w:szCs w:val="20"/>
        </w:rPr>
        <w:t xml:space="preserve"> presented</w:t>
      </w:r>
      <w:r w:rsidRPr="00194E71">
        <w:rPr>
          <w:rFonts w:ascii="Times New Roman" w:hAnsi="Times New Roman" w:cs="Times New Roman"/>
          <w:sz w:val="20"/>
          <w:szCs w:val="20"/>
        </w:rPr>
        <w:t xml:space="preserve"> in Fig.</w:t>
      </w:r>
      <w:r w:rsidR="004F7834" w:rsidRPr="00194E71">
        <w:rPr>
          <w:rFonts w:ascii="Times New Roman" w:hAnsi="Times New Roman" w:cs="Times New Roman"/>
          <w:sz w:val="20"/>
          <w:szCs w:val="20"/>
        </w:rPr>
        <w:t>7</w:t>
      </w:r>
      <w:r w:rsidRPr="00194E71">
        <w:rPr>
          <w:rFonts w:ascii="Times New Roman" w:hAnsi="Times New Roman" w:cs="Times New Roman"/>
          <w:sz w:val="20"/>
          <w:szCs w:val="20"/>
        </w:rPr>
        <w:t xml:space="preserve"> (a), a stakeholder communication begins with a transaction </w:t>
      </w:r>
      <w:r w:rsidRPr="00194E71">
        <w:rPr>
          <w:rFonts w:ascii="Times New Roman" w:hAnsi="Times New Roman" w:cs="Times New Roman"/>
          <w:i/>
          <w:iCs/>
          <w:sz w:val="20"/>
          <w:szCs w:val="20"/>
        </w:rPr>
        <w:t>T1</w:t>
      </w:r>
      <w:r w:rsidRPr="00194E71">
        <w:rPr>
          <w:rFonts w:ascii="Times New Roman" w:hAnsi="Times New Roman" w:cs="Times New Roman"/>
          <w:sz w:val="20"/>
          <w:szCs w:val="20"/>
        </w:rPr>
        <w:t xml:space="preserve"> with the proposal </w:t>
      </w:r>
      <w:r w:rsidRPr="00194E71">
        <w:rPr>
          <w:rFonts w:ascii="Times New Roman" w:hAnsi="Times New Roman" w:cs="Times New Roman"/>
          <w:i/>
          <w:iCs/>
          <w:sz w:val="20"/>
          <w:szCs w:val="20"/>
        </w:rPr>
        <w:t>P</w:t>
      </w:r>
      <w:r w:rsidRPr="00194E71">
        <w:rPr>
          <w:rFonts w:ascii="Times New Roman" w:hAnsi="Times New Roman" w:cs="Times New Roman"/>
          <w:sz w:val="20"/>
          <w:szCs w:val="20"/>
        </w:rPr>
        <w:t xml:space="preserve">, which includes the </w:t>
      </w:r>
      <w:r w:rsidR="00C6531B" w:rsidRPr="00194E71">
        <w:rPr>
          <w:rFonts w:ascii="Times New Roman" w:hAnsi="Times New Roman" w:cs="Times New Roman"/>
          <w:sz w:val="20"/>
          <w:szCs w:val="20"/>
        </w:rPr>
        <w:t>details and specifications</w:t>
      </w:r>
      <w:r w:rsidRPr="00194E71">
        <w:rPr>
          <w:rFonts w:ascii="Times New Roman" w:hAnsi="Times New Roman" w:cs="Times New Roman"/>
          <w:sz w:val="20"/>
          <w:szCs w:val="20"/>
        </w:rPr>
        <w:t xml:space="preserve"> of </w:t>
      </w:r>
      <w:r w:rsidR="00E956C8" w:rsidRPr="00194E71">
        <w:rPr>
          <w:rFonts w:ascii="Times New Roman" w:hAnsi="Times New Roman" w:cs="Times New Roman"/>
          <w:sz w:val="20"/>
          <w:szCs w:val="20"/>
        </w:rPr>
        <w:t xml:space="preserve">the </w:t>
      </w:r>
      <w:r w:rsidRPr="00194E71">
        <w:rPr>
          <w:rFonts w:ascii="Times New Roman" w:hAnsi="Times New Roman" w:cs="Times New Roman"/>
          <w:sz w:val="20"/>
          <w:szCs w:val="20"/>
        </w:rPr>
        <w:t>order</w:t>
      </w:r>
      <w:r w:rsidR="007F5B19" w:rsidRPr="00194E71">
        <w:rPr>
          <w:rFonts w:ascii="Times New Roman" w:hAnsi="Times New Roman" w:cs="Times New Roman"/>
          <w:sz w:val="20"/>
          <w:szCs w:val="20"/>
        </w:rPr>
        <w:t xml:space="preserve"> </w:t>
      </w:r>
      <w:r w:rsidRPr="00194E71">
        <w:rPr>
          <w:rFonts w:ascii="Times New Roman" w:hAnsi="Times New Roman" w:cs="Times New Roman"/>
          <w:sz w:val="20"/>
          <w:szCs w:val="20"/>
        </w:rPr>
        <w:t xml:space="preserve">proposed by a </w:t>
      </w:r>
      <w:r w:rsidR="004B38E4" w:rsidRPr="00194E71">
        <w:rPr>
          <w:rFonts w:ascii="Times New Roman" w:hAnsi="Times New Roman" w:cs="Times New Roman"/>
          <w:sz w:val="20"/>
          <w:szCs w:val="20"/>
        </w:rPr>
        <w:t>user (e.g., client stakeholder)</w:t>
      </w:r>
      <w:r w:rsidRPr="00194E71">
        <w:rPr>
          <w:rFonts w:ascii="Times New Roman" w:hAnsi="Times New Roman" w:cs="Times New Roman"/>
          <w:sz w:val="20"/>
          <w:szCs w:val="20"/>
        </w:rPr>
        <w:t xml:space="preserve"> via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m:t>
            </m:r>
          </m:sub>
        </m:sSub>
      </m:oMath>
      <w:r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m:t>
            </m:r>
          </m:sub>
        </m:sSub>
      </m:oMath>
      <w:r w:rsidRPr="00194E71">
        <w:rPr>
          <w:rFonts w:ascii="Times New Roman" w:hAnsi="Times New Roman" w:cs="Times New Roman"/>
          <w:sz w:val="20"/>
          <w:szCs w:val="20"/>
        </w:rPr>
        <w:t xml:space="preserve"> chooses an identity from a wallet </w:t>
      </w:r>
      <w:r w:rsidR="006643C4" w:rsidRPr="00194E71">
        <w:rPr>
          <w:rFonts w:ascii="Times New Roman" w:hAnsi="Times New Roman" w:cs="Times New Roman"/>
          <w:sz w:val="20"/>
          <w:szCs w:val="20"/>
        </w:rPr>
        <w:t xml:space="preserve">to decide this </w:t>
      </w:r>
      <w:r w:rsidR="004B38E4" w:rsidRPr="00194E71">
        <w:rPr>
          <w:rFonts w:ascii="Times New Roman" w:hAnsi="Times New Roman" w:cs="Times New Roman"/>
          <w:sz w:val="20"/>
          <w:szCs w:val="20"/>
        </w:rPr>
        <w:t>user</w:t>
      </w:r>
      <w:r w:rsidR="006643C4" w:rsidRPr="00194E71">
        <w:rPr>
          <w:rFonts w:ascii="Times New Roman" w:hAnsi="Times New Roman" w:cs="Times New Roman"/>
          <w:sz w:val="20"/>
          <w:szCs w:val="20"/>
        </w:rPr>
        <w:t xml:space="preserve">'s role and right to join </w:t>
      </w:r>
      <w:r w:rsidR="006643C4" w:rsidRPr="00194E71">
        <w:rPr>
          <w:rFonts w:ascii="Times New Roman" w:hAnsi="Times New Roman" w:cs="Times New Roman"/>
          <w:i/>
          <w:iCs/>
          <w:sz w:val="20"/>
          <w:szCs w:val="20"/>
        </w:rPr>
        <w:t>C1</w:t>
      </w:r>
      <w:r w:rsidR="006643C4" w:rsidRPr="00194E71">
        <w:rPr>
          <w:rFonts w:ascii="Times New Roman" w:hAnsi="Times New Roman" w:cs="Times New Roman"/>
          <w:sz w:val="20"/>
          <w:szCs w:val="20"/>
        </w:rPr>
        <w:t xml:space="preserve"> </w:t>
      </w:r>
      <w:r w:rsidR="00C6531B" w:rsidRPr="00194E71">
        <w:rPr>
          <w:rFonts w:ascii="Times New Roman" w:hAnsi="Times New Roman" w:cs="Times New Roman"/>
          <w:sz w:val="20"/>
          <w:szCs w:val="20"/>
        </w:rPr>
        <w:t>via</w:t>
      </w:r>
      <w:r w:rsidR="006643C4" w:rsidRPr="00194E71">
        <w:rPr>
          <w:rFonts w:ascii="Times New Roman" w:hAnsi="Times New Roman" w:cs="Times New Roman"/>
          <w:sz w:val="20"/>
          <w:szCs w:val="20"/>
        </w:rPr>
        <w:t xml:space="preserve"> the gateway.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m:t>
            </m:r>
          </m:sub>
        </m:sSub>
      </m:oMath>
      <w:r w:rsidR="006643C4" w:rsidRPr="00194E71">
        <w:rPr>
          <w:rFonts w:ascii="Times New Roman" w:hAnsi="Times New Roman" w:cs="Times New Roman"/>
          <w:sz w:val="20"/>
          <w:szCs w:val="20"/>
        </w:rPr>
        <w:t xml:space="preserve"> </w:t>
      </w:r>
      <w:r w:rsidR="00C80452" w:rsidRPr="00194E71">
        <w:rPr>
          <w:rFonts w:ascii="Times New Roman" w:hAnsi="Times New Roman" w:cs="Times New Roman"/>
          <w:sz w:val="20"/>
          <w:szCs w:val="20"/>
        </w:rPr>
        <w:t xml:space="preserve">then </w:t>
      </w:r>
      <w:r w:rsidR="00892D9F" w:rsidRPr="00194E71">
        <w:rPr>
          <w:rFonts w:ascii="Times New Roman" w:hAnsi="Times New Roman" w:cs="Times New Roman"/>
          <w:sz w:val="20"/>
          <w:szCs w:val="20"/>
        </w:rPr>
        <w:t>passes</w:t>
      </w:r>
      <w:r w:rsidR="006643C4" w:rsidRPr="00194E71">
        <w:rPr>
          <w:rFonts w:ascii="Times New Roman" w:hAnsi="Times New Roman" w:cs="Times New Roman"/>
          <w:sz w:val="20"/>
          <w:szCs w:val="20"/>
        </w:rPr>
        <w:t xml:space="preserve"> </w:t>
      </w:r>
      <w:r w:rsidR="006643C4" w:rsidRPr="00194E71">
        <w:rPr>
          <w:rFonts w:ascii="Times New Roman" w:hAnsi="Times New Roman" w:cs="Times New Roman"/>
          <w:i/>
          <w:iCs/>
          <w:sz w:val="20"/>
          <w:szCs w:val="20"/>
        </w:rPr>
        <w:t xml:space="preserve">P </w:t>
      </w:r>
      <w:r w:rsidR="006643C4" w:rsidRPr="00194E71">
        <w:rPr>
          <w:rFonts w:ascii="Times New Roman" w:hAnsi="Times New Roman" w:cs="Times New Roman"/>
          <w:sz w:val="20"/>
          <w:szCs w:val="20"/>
        </w:rPr>
        <w:t xml:space="preserve">proposed by the </w:t>
      </w:r>
      <w:r w:rsidR="004B38E4" w:rsidRPr="00194E71">
        <w:rPr>
          <w:rFonts w:ascii="Times New Roman" w:hAnsi="Times New Roman" w:cs="Times New Roman"/>
          <w:sz w:val="20"/>
          <w:szCs w:val="20"/>
        </w:rPr>
        <w:t>user</w:t>
      </w:r>
      <w:r w:rsidR="006643C4" w:rsidRPr="00194E71">
        <w:rPr>
          <w:rFonts w:ascii="Times New Roman" w:hAnsi="Times New Roman" w:cs="Times New Roman"/>
          <w:sz w:val="20"/>
          <w:szCs w:val="20"/>
        </w:rPr>
        <w:t xml:space="preserve"> via the private key to other peer nodes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SN</m:t>
            </m:r>
          </m:sub>
        </m:sSub>
      </m:oMath>
      <w:r w:rsidR="004D04DE" w:rsidRPr="00194E71">
        <w:rPr>
          <w:rFonts w:ascii="Times New Roman" w:hAnsi="Times New Roman" w:cs="Times New Roman"/>
          <w:sz w:val="20"/>
          <w:szCs w:val="20"/>
        </w:rPr>
        <w:t>,</w:t>
      </w:r>
      <w:r w:rsidR="00966D8B"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PQN</m:t>
            </m:r>
          </m:sub>
        </m:sSub>
      </m:oMath>
      <w:r w:rsidR="0069655A" w:rsidRPr="00194E71">
        <w:rPr>
          <w:rFonts w:ascii="Times New Roman" w:hAnsi="Times New Roman" w:cs="Times New Roman" w:hint="eastAsia"/>
          <w:sz w:val="20"/>
          <w:szCs w:val="20"/>
        </w:rPr>
        <w:t>,</w:t>
      </w:r>
      <w:r w:rsidR="004D04DE" w:rsidRPr="00194E71">
        <w:rPr>
          <w:rFonts w:ascii="Times New Roman" w:hAnsi="Times New Roman" w:cs="Times New Roman"/>
          <w:sz w:val="20"/>
          <w:szCs w:val="20"/>
        </w:rPr>
        <w:t xml:space="preserve"> </w:t>
      </w:r>
      <w:r w:rsidR="0069655A" w:rsidRPr="00194E71">
        <w:rPr>
          <w:rFonts w:ascii="Times New Roman" w:hAnsi="Times New Roman" w:cs="Times New Roman"/>
          <w:sz w:val="20"/>
          <w:szCs w:val="20"/>
        </w:rPr>
        <w:t xml:space="preserve">and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oMath>
      <w:r w:rsidR="00966D8B"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SN</m:t>
            </m:r>
          </m:sub>
        </m:sSub>
      </m:oMath>
      <w:r w:rsidR="00966D8B" w:rsidRPr="00194E71">
        <w:rPr>
          <w:rFonts w:ascii="Times New Roman" w:hAnsi="Times New Roman" w:cs="Times New Roman"/>
          <w:sz w:val="20"/>
          <w:szCs w:val="20"/>
        </w:rPr>
        <w:t xml:space="preserve"> </w:t>
      </w:r>
      <w:r w:rsidR="00892D9F" w:rsidRPr="00194E71">
        <w:rPr>
          <w:rFonts w:ascii="Times New Roman" w:hAnsi="Times New Roman" w:cs="Times New Roman"/>
          <w:sz w:val="20"/>
          <w:szCs w:val="20"/>
        </w:rPr>
        <w:t>assesses</w:t>
      </w:r>
      <w:r w:rsidR="00966D8B" w:rsidRPr="00194E71">
        <w:rPr>
          <w:rFonts w:ascii="Times New Roman" w:hAnsi="Times New Roman" w:cs="Times New Roman"/>
          <w:sz w:val="20"/>
          <w:szCs w:val="20"/>
        </w:rPr>
        <w:t xml:space="preserve"> the business value of </w:t>
      </w:r>
      <w:r w:rsidR="00966D8B" w:rsidRPr="00194E71">
        <w:rPr>
          <w:rFonts w:ascii="Times New Roman" w:hAnsi="Times New Roman" w:cs="Times New Roman"/>
          <w:i/>
          <w:iCs/>
          <w:sz w:val="20"/>
          <w:szCs w:val="20"/>
        </w:rPr>
        <w:t>P</w:t>
      </w:r>
      <w:r w:rsidR="00966D8B" w:rsidRPr="00194E71">
        <w:rPr>
          <w:rFonts w:ascii="Times New Roman" w:hAnsi="Times New Roman" w:cs="Times New Roman"/>
          <w:sz w:val="20"/>
          <w:szCs w:val="20"/>
        </w:rPr>
        <w:t xml:space="preserve"> </w:t>
      </w:r>
      <w:r w:rsidR="00C80452" w:rsidRPr="00194E71">
        <w:rPr>
          <w:rFonts w:ascii="Times New Roman" w:hAnsi="Times New Roman" w:cs="Times New Roman"/>
          <w:sz w:val="20"/>
          <w:szCs w:val="20"/>
        </w:rPr>
        <w:t xml:space="preserve">by </w:t>
      </w:r>
      <w:r w:rsidR="00892D9F" w:rsidRPr="00194E71">
        <w:rPr>
          <w:rFonts w:ascii="Times New Roman" w:hAnsi="Times New Roman" w:cs="Times New Roman"/>
          <w:sz w:val="20"/>
          <w:szCs w:val="20"/>
        </w:rPr>
        <w:t>implementing</w:t>
      </w:r>
      <w:r w:rsidR="00C80452" w:rsidRPr="00194E71">
        <w:rPr>
          <w:rFonts w:ascii="Times New Roman" w:hAnsi="Times New Roman" w:cs="Times New Roman"/>
          <w:sz w:val="20"/>
          <w:szCs w:val="20"/>
        </w:rPr>
        <w:t xml:space="preserve"> </w:t>
      </w:r>
      <w:r w:rsidR="004D04DE" w:rsidRPr="00194E71">
        <w:rPr>
          <w:rFonts w:ascii="Times New Roman" w:hAnsi="Times New Roman" w:cs="Times New Roman"/>
          <w:sz w:val="20"/>
          <w:szCs w:val="20"/>
        </w:rPr>
        <w:t>V</w:t>
      </w:r>
      <w:r w:rsidR="00892D9F" w:rsidRPr="00194E71">
        <w:rPr>
          <w:rFonts w:ascii="Times New Roman" w:hAnsi="Times New Roman" w:cs="Times New Roman"/>
          <w:sz w:val="20"/>
          <w:szCs w:val="20"/>
        </w:rPr>
        <w:t>A</w:t>
      </w:r>
      <w:r w:rsidR="00C80452" w:rsidRPr="00194E71">
        <w:rPr>
          <w:rFonts w:ascii="Times New Roman" w:hAnsi="Times New Roman" w:cs="Times New Roman"/>
          <w:sz w:val="20"/>
          <w:szCs w:val="20"/>
        </w:rPr>
        <w:t xml:space="preserve">C in </w:t>
      </w:r>
      <w:r w:rsidR="00C80452" w:rsidRPr="00194E71">
        <w:rPr>
          <w:rFonts w:ascii="Times New Roman" w:hAnsi="Times New Roman" w:cs="Times New Roman"/>
          <w:i/>
          <w:iCs/>
          <w:sz w:val="20"/>
          <w:szCs w:val="20"/>
        </w:rPr>
        <w:t>S1</w:t>
      </w:r>
      <w:r w:rsidR="00C80452" w:rsidRPr="00194E71">
        <w:rPr>
          <w:rFonts w:ascii="Times New Roman" w:hAnsi="Times New Roman" w:cs="Times New Roman"/>
          <w:sz w:val="20"/>
          <w:szCs w:val="20"/>
        </w:rPr>
        <w:t xml:space="preserve"> and </w:t>
      </w:r>
      <w:r w:rsidR="006C2306" w:rsidRPr="00194E71">
        <w:rPr>
          <w:rFonts w:ascii="Times New Roman" w:hAnsi="Times New Roman" w:cs="Times New Roman"/>
          <w:sz w:val="20"/>
          <w:szCs w:val="20"/>
        </w:rPr>
        <w:t>produces</w:t>
      </w:r>
      <w:r w:rsidR="00C80452" w:rsidRPr="00194E71">
        <w:rPr>
          <w:rFonts w:ascii="Times New Roman" w:hAnsi="Times New Roman" w:cs="Times New Roman"/>
          <w:sz w:val="20"/>
          <w:szCs w:val="20"/>
        </w:rPr>
        <w:t xml:space="preserve"> a response </w:t>
      </w:r>
      <w:r w:rsidR="00C80452" w:rsidRPr="00194E71">
        <w:rPr>
          <w:rFonts w:ascii="Times New Roman" w:hAnsi="Times New Roman" w:cs="Times New Roman"/>
          <w:i/>
          <w:iCs/>
          <w:sz w:val="20"/>
          <w:szCs w:val="20"/>
        </w:rPr>
        <w:t>R1</w:t>
      </w:r>
      <w:r w:rsidR="00C80452" w:rsidRPr="00194E71">
        <w:rPr>
          <w:rFonts w:ascii="Times New Roman" w:hAnsi="Times New Roman" w:cs="Times New Roman"/>
          <w:sz w:val="20"/>
          <w:szCs w:val="20"/>
        </w:rPr>
        <w:t xml:space="preserve"> with the endorsement </w:t>
      </w:r>
      <w:r w:rsidR="00C80452" w:rsidRPr="00194E71">
        <w:rPr>
          <w:rFonts w:ascii="Times New Roman" w:hAnsi="Times New Roman" w:cs="Times New Roman"/>
          <w:i/>
          <w:iCs/>
          <w:sz w:val="20"/>
          <w:szCs w:val="20"/>
        </w:rPr>
        <w:t>E1</w:t>
      </w:r>
      <w:r w:rsidR="00C80452" w:rsidRPr="00194E71">
        <w:rPr>
          <w:rFonts w:ascii="Times New Roman" w:hAnsi="Times New Roman" w:cs="Times New Roman"/>
          <w:sz w:val="20"/>
          <w:szCs w:val="20"/>
        </w:rPr>
        <w:t xml:space="preserve"> signed with the private key of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SN</m:t>
            </m:r>
          </m:sub>
        </m:sSub>
      </m:oMath>
      <w:r w:rsidR="00C80452" w:rsidRPr="00194E71">
        <w:rPr>
          <w:rFonts w:ascii="Times New Roman" w:hAnsi="Times New Roman" w:cs="Times New Roman"/>
          <w:sz w:val="20"/>
          <w:szCs w:val="20"/>
        </w:rPr>
        <w:t xml:space="preserve">. </w:t>
      </w:r>
      <w:bookmarkStart w:id="45" w:name="_Hlk63786934"/>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PQN</m:t>
            </m:r>
          </m:sub>
        </m:sSub>
      </m:oMath>
      <w:r w:rsidR="00FB3FC4" w:rsidRPr="00194E71">
        <w:rPr>
          <w:rFonts w:ascii="Times New Roman" w:hAnsi="Times New Roman" w:cs="Times New Roman"/>
          <w:sz w:val="20"/>
          <w:szCs w:val="20"/>
        </w:rPr>
        <w:t xml:space="preserve"> </w:t>
      </w:r>
      <w:r w:rsidR="0069655A" w:rsidRPr="00194E71">
        <w:rPr>
          <w:rFonts w:ascii="Times New Roman" w:hAnsi="Times New Roman" w:cs="Times New Roman"/>
          <w:sz w:val="20"/>
          <w:szCs w:val="20"/>
        </w:rPr>
        <w:t xml:space="preserve">and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oMath>
      <w:r w:rsidR="006C2306" w:rsidRPr="00194E71">
        <w:rPr>
          <w:rFonts w:ascii="Times New Roman" w:hAnsi="Times New Roman" w:cs="Times New Roman"/>
          <w:sz w:val="20"/>
          <w:szCs w:val="20"/>
        </w:rPr>
        <w:t xml:space="preserve"> </w:t>
      </w:r>
      <w:bookmarkEnd w:id="45"/>
      <w:r w:rsidR="00892D9F" w:rsidRPr="00194E71">
        <w:rPr>
          <w:rFonts w:ascii="Times New Roman" w:hAnsi="Times New Roman" w:cs="Times New Roman"/>
          <w:sz w:val="20"/>
          <w:szCs w:val="20"/>
        </w:rPr>
        <w:t>assess</w:t>
      </w:r>
      <w:r w:rsidR="006C2306" w:rsidRPr="00194E71">
        <w:rPr>
          <w:rFonts w:ascii="Times New Roman" w:hAnsi="Times New Roman" w:cs="Times New Roman"/>
          <w:sz w:val="20"/>
          <w:szCs w:val="20"/>
        </w:rPr>
        <w:t xml:space="preserve"> the</w:t>
      </w:r>
      <w:r w:rsidR="0069655A" w:rsidRPr="00194E71">
        <w:rPr>
          <w:rFonts w:ascii="Times New Roman" w:hAnsi="Times New Roman" w:cs="Times New Roman"/>
          <w:sz w:val="20"/>
          <w:szCs w:val="20"/>
        </w:rPr>
        <w:t xml:space="preserve"> status,</w:t>
      </w:r>
      <w:r w:rsidR="006C2306" w:rsidRPr="00194E71">
        <w:rPr>
          <w:rFonts w:ascii="Times New Roman" w:hAnsi="Times New Roman" w:cs="Times New Roman"/>
          <w:sz w:val="20"/>
          <w:szCs w:val="20"/>
        </w:rPr>
        <w:t xml:space="preserve"> capacity</w:t>
      </w:r>
      <w:r w:rsidR="0069655A" w:rsidRPr="00194E71">
        <w:rPr>
          <w:rFonts w:ascii="Times New Roman" w:hAnsi="Times New Roman" w:cs="Times New Roman"/>
          <w:sz w:val="20"/>
          <w:szCs w:val="20"/>
        </w:rPr>
        <w:t>,</w:t>
      </w:r>
      <w:r w:rsidR="006C2306" w:rsidRPr="00194E71">
        <w:rPr>
          <w:rFonts w:ascii="Times New Roman" w:hAnsi="Times New Roman" w:cs="Times New Roman"/>
          <w:sz w:val="20"/>
          <w:szCs w:val="20"/>
        </w:rPr>
        <w:t xml:space="preserve"> and availability of process and resources </w:t>
      </w:r>
      <w:r w:rsidR="004A6F0E" w:rsidRPr="00194E71">
        <w:rPr>
          <w:rFonts w:ascii="Times New Roman" w:hAnsi="Times New Roman" w:cs="Times New Roman"/>
          <w:sz w:val="20"/>
          <w:szCs w:val="20"/>
        </w:rPr>
        <w:t>with</w:t>
      </w:r>
      <w:r w:rsidR="006C2306" w:rsidRPr="00194E71">
        <w:rPr>
          <w:rFonts w:ascii="Times New Roman" w:hAnsi="Times New Roman" w:cs="Times New Roman"/>
          <w:sz w:val="20"/>
          <w:szCs w:val="20"/>
        </w:rPr>
        <w:t xml:space="preserve"> </w:t>
      </w:r>
      <w:r w:rsidR="0069655A" w:rsidRPr="00194E71">
        <w:rPr>
          <w:rFonts w:ascii="Times New Roman" w:hAnsi="Times New Roman" w:cs="Times New Roman"/>
          <w:sz w:val="20"/>
          <w:szCs w:val="20"/>
        </w:rPr>
        <w:t>BIM</w:t>
      </w:r>
      <w:r w:rsidR="006C2306" w:rsidRPr="00194E71">
        <w:rPr>
          <w:rFonts w:ascii="Times New Roman" w:hAnsi="Times New Roman" w:cs="Times New Roman"/>
          <w:sz w:val="20"/>
          <w:szCs w:val="20"/>
        </w:rPr>
        <w:t xml:space="preserve"> by executing KM</w:t>
      </w:r>
      <w:r w:rsidR="004D04DE" w:rsidRPr="00194E71">
        <w:rPr>
          <w:rFonts w:ascii="Times New Roman" w:hAnsi="Times New Roman" w:cs="Times New Roman"/>
          <w:sz w:val="20"/>
          <w:szCs w:val="20"/>
        </w:rPr>
        <w:t>s</w:t>
      </w:r>
      <w:r w:rsidR="006C2306" w:rsidRPr="00194E71">
        <w:rPr>
          <w:rFonts w:ascii="Times New Roman" w:hAnsi="Times New Roman" w:cs="Times New Roman"/>
          <w:sz w:val="20"/>
          <w:szCs w:val="20"/>
        </w:rPr>
        <w:t xml:space="preserve"> based smart contracts, such as </w:t>
      </w:r>
      <w:r w:rsidR="004D04DE" w:rsidRPr="00194E71">
        <w:rPr>
          <w:rFonts w:ascii="Times New Roman" w:hAnsi="Times New Roman" w:cs="Times New Roman"/>
          <w:sz w:val="20"/>
          <w:szCs w:val="20"/>
        </w:rPr>
        <w:t>C</w:t>
      </w:r>
      <w:r w:rsidR="00892D9F" w:rsidRPr="00194E71">
        <w:rPr>
          <w:rFonts w:ascii="Times New Roman" w:hAnsi="Times New Roman" w:cs="Times New Roman"/>
          <w:sz w:val="20"/>
          <w:szCs w:val="20"/>
        </w:rPr>
        <w:t>A</w:t>
      </w:r>
      <w:r w:rsidR="004D04DE" w:rsidRPr="00194E71">
        <w:rPr>
          <w:rFonts w:ascii="Times New Roman" w:hAnsi="Times New Roman" w:cs="Times New Roman"/>
          <w:sz w:val="20"/>
          <w:szCs w:val="20"/>
        </w:rPr>
        <w:t>C and</w:t>
      </w:r>
      <w:r w:rsidR="006C2306" w:rsidRPr="00194E71">
        <w:rPr>
          <w:rFonts w:ascii="Times New Roman" w:hAnsi="Times New Roman" w:cs="Times New Roman"/>
          <w:sz w:val="20"/>
          <w:szCs w:val="20"/>
        </w:rPr>
        <w:t xml:space="preserve"> </w:t>
      </w:r>
      <w:r w:rsidR="004D04DE" w:rsidRPr="00194E71">
        <w:rPr>
          <w:rFonts w:ascii="Times New Roman" w:hAnsi="Times New Roman" w:cs="Times New Roman"/>
          <w:sz w:val="20"/>
          <w:szCs w:val="20"/>
        </w:rPr>
        <w:t>A</w:t>
      </w:r>
      <w:r w:rsidR="00892D9F" w:rsidRPr="00194E71">
        <w:rPr>
          <w:rFonts w:ascii="Times New Roman" w:hAnsi="Times New Roman" w:cs="Times New Roman"/>
          <w:sz w:val="20"/>
          <w:szCs w:val="20"/>
        </w:rPr>
        <w:t>A</w:t>
      </w:r>
      <w:r w:rsidR="004D04DE" w:rsidRPr="00194E71">
        <w:rPr>
          <w:rFonts w:ascii="Times New Roman" w:hAnsi="Times New Roman" w:cs="Times New Roman"/>
          <w:sz w:val="20"/>
          <w:szCs w:val="20"/>
        </w:rPr>
        <w:t>C</w:t>
      </w:r>
      <w:r w:rsidR="006C2306" w:rsidRPr="00194E71">
        <w:rPr>
          <w:rFonts w:ascii="Times New Roman" w:hAnsi="Times New Roman" w:cs="Times New Roman"/>
          <w:sz w:val="20"/>
          <w:szCs w:val="20"/>
        </w:rPr>
        <w:t xml:space="preserve">, which </w:t>
      </w:r>
      <w:r w:rsidR="00892D9F" w:rsidRPr="00194E71">
        <w:rPr>
          <w:rFonts w:ascii="Times New Roman" w:hAnsi="Times New Roman" w:cs="Times New Roman"/>
          <w:sz w:val="20"/>
          <w:szCs w:val="20"/>
        </w:rPr>
        <w:t>produces</w:t>
      </w:r>
      <w:r w:rsidR="006C2306" w:rsidRPr="00194E71">
        <w:rPr>
          <w:rFonts w:ascii="Times New Roman" w:hAnsi="Times New Roman" w:cs="Times New Roman"/>
          <w:sz w:val="20"/>
          <w:szCs w:val="20"/>
        </w:rPr>
        <w:t xml:space="preserve"> </w:t>
      </w:r>
      <w:r w:rsidR="006C2306" w:rsidRPr="00194E71">
        <w:rPr>
          <w:rFonts w:ascii="Times New Roman" w:hAnsi="Times New Roman" w:cs="Times New Roman"/>
          <w:i/>
          <w:iCs/>
          <w:sz w:val="20"/>
          <w:szCs w:val="20"/>
        </w:rPr>
        <w:t>R2</w:t>
      </w:r>
      <w:r w:rsidR="006C2306" w:rsidRPr="00194E71">
        <w:rPr>
          <w:rFonts w:ascii="Times New Roman" w:hAnsi="Times New Roman" w:cs="Times New Roman"/>
          <w:sz w:val="20"/>
          <w:szCs w:val="20"/>
        </w:rPr>
        <w:t xml:space="preserve"> with </w:t>
      </w:r>
      <w:r w:rsidR="006C2306" w:rsidRPr="00194E71">
        <w:rPr>
          <w:rFonts w:ascii="Times New Roman" w:hAnsi="Times New Roman" w:cs="Times New Roman"/>
          <w:i/>
          <w:iCs/>
          <w:sz w:val="20"/>
          <w:szCs w:val="20"/>
        </w:rPr>
        <w:t>E2</w:t>
      </w:r>
      <w:r w:rsidR="004A6F0E" w:rsidRPr="00194E71">
        <w:rPr>
          <w:rFonts w:ascii="Times New Roman" w:hAnsi="Times New Roman" w:cs="Times New Roman"/>
          <w:sz w:val="20"/>
          <w:szCs w:val="20"/>
        </w:rPr>
        <w:t xml:space="preserve"> and</w:t>
      </w:r>
      <w:r w:rsidR="0069655A" w:rsidRPr="00194E71">
        <w:rPr>
          <w:rFonts w:ascii="Times New Roman" w:hAnsi="Times New Roman" w:cs="Times New Roman"/>
          <w:sz w:val="20"/>
          <w:szCs w:val="20"/>
        </w:rPr>
        <w:t xml:space="preserve"> </w:t>
      </w:r>
      <w:r w:rsidR="006C2306" w:rsidRPr="00194E71">
        <w:rPr>
          <w:rFonts w:ascii="Times New Roman" w:hAnsi="Times New Roman" w:cs="Times New Roman"/>
          <w:i/>
          <w:iCs/>
          <w:sz w:val="20"/>
          <w:szCs w:val="20"/>
        </w:rPr>
        <w:t>R3</w:t>
      </w:r>
      <w:r w:rsidR="006C2306" w:rsidRPr="00194E71">
        <w:rPr>
          <w:rFonts w:ascii="Times New Roman" w:hAnsi="Times New Roman" w:cs="Times New Roman"/>
          <w:sz w:val="20"/>
          <w:szCs w:val="20"/>
        </w:rPr>
        <w:t xml:space="preserve"> with </w:t>
      </w:r>
      <w:r w:rsidR="006C2306" w:rsidRPr="00194E71">
        <w:rPr>
          <w:rFonts w:ascii="Times New Roman" w:hAnsi="Times New Roman" w:cs="Times New Roman"/>
          <w:i/>
          <w:iCs/>
          <w:sz w:val="20"/>
          <w:szCs w:val="20"/>
        </w:rPr>
        <w:t>E3</w:t>
      </w:r>
      <w:r w:rsidR="00E25ECC" w:rsidRPr="00194E71">
        <w:rPr>
          <w:rFonts w:ascii="Times New Roman" w:hAnsi="Times New Roman" w:cs="Times New Roman"/>
          <w:sz w:val="20"/>
          <w:szCs w:val="20"/>
        </w:rPr>
        <w:t>.</w:t>
      </w:r>
      <w:r w:rsidR="004D04DE"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m:t>
            </m:r>
          </m:sub>
        </m:sSub>
      </m:oMath>
      <w:r w:rsidR="00E25ECC" w:rsidRPr="00194E71">
        <w:rPr>
          <w:rFonts w:ascii="Times New Roman" w:hAnsi="Times New Roman" w:cs="Times New Roman"/>
          <w:sz w:val="20"/>
          <w:szCs w:val="20"/>
        </w:rPr>
        <w:t xml:space="preserve"> then </w:t>
      </w:r>
      <w:r w:rsidR="00892D9F" w:rsidRPr="00194E71">
        <w:rPr>
          <w:rFonts w:ascii="Times New Roman" w:hAnsi="Times New Roman" w:cs="Times New Roman"/>
          <w:sz w:val="20"/>
          <w:szCs w:val="20"/>
        </w:rPr>
        <w:t>obtains</w:t>
      </w:r>
      <w:r w:rsidR="00E25ECC" w:rsidRPr="00194E71">
        <w:rPr>
          <w:rFonts w:ascii="Times New Roman" w:hAnsi="Times New Roman" w:cs="Times New Roman"/>
          <w:sz w:val="20"/>
          <w:szCs w:val="20"/>
        </w:rPr>
        <w:t xml:space="preserve"> endorsed responses and determine</w:t>
      </w:r>
      <w:r w:rsidR="004B3450" w:rsidRPr="00194E71">
        <w:rPr>
          <w:rFonts w:ascii="Times New Roman" w:hAnsi="Times New Roman" w:cs="Times New Roman"/>
          <w:sz w:val="20"/>
          <w:szCs w:val="20"/>
        </w:rPr>
        <w:t>s</w:t>
      </w:r>
      <w:r w:rsidR="00E25ECC" w:rsidRPr="00194E71">
        <w:rPr>
          <w:rFonts w:ascii="Times New Roman" w:hAnsi="Times New Roman" w:cs="Times New Roman"/>
          <w:sz w:val="20"/>
          <w:szCs w:val="20"/>
        </w:rPr>
        <w:t xml:space="preserve"> whether </w:t>
      </w:r>
      <w:r w:rsidR="004B3450" w:rsidRPr="00194E71">
        <w:rPr>
          <w:rFonts w:ascii="Times New Roman" w:hAnsi="Times New Roman" w:cs="Times New Roman"/>
          <w:sz w:val="20"/>
          <w:szCs w:val="20"/>
        </w:rPr>
        <w:t xml:space="preserve">to </w:t>
      </w:r>
      <w:r w:rsidR="00892D9F" w:rsidRPr="00194E71">
        <w:rPr>
          <w:rFonts w:ascii="Times New Roman" w:hAnsi="Times New Roman" w:cs="Times New Roman"/>
          <w:sz w:val="20"/>
          <w:szCs w:val="20"/>
        </w:rPr>
        <w:t>proceed</w:t>
      </w:r>
      <w:r w:rsidR="00E25ECC" w:rsidRPr="00194E71">
        <w:rPr>
          <w:rFonts w:ascii="Times New Roman" w:hAnsi="Times New Roman" w:cs="Times New Roman"/>
          <w:sz w:val="20"/>
          <w:szCs w:val="20"/>
        </w:rPr>
        <w:t xml:space="preserve"> or </w:t>
      </w:r>
      <w:r w:rsidR="00892D9F" w:rsidRPr="00194E71">
        <w:rPr>
          <w:rFonts w:ascii="Times New Roman" w:hAnsi="Times New Roman" w:cs="Times New Roman"/>
          <w:sz w:val="20"/>
          <w:szCs w:val="20"/>
        </w:rPr>
        <w:t>end</w:t>
      </w:r>
      <w:r w:rsidR="00E25ECC" w:rsidRPr="00194E71">
        <w:rPr>
          <w:rFonts w:ascii="Times New Roman" w:hAnsi="Times New Roman" w:cs="Times New Roman"/>
          <w:sz w:val="20"/>
          <w:szCs w:val="20"/>
        </w:rPr>
        <w:t xml:space="preserve"> </w:t>
      </w:r>
      <w:r w:rsidR="00E25ECC" w:rsidRPr="00194E71">
        <w:rPr>
          <w:rFonts w:ascii="Times New Roman" w:hAnsi="Times New Roman" w:cs="Times New Roman"/>
          <w:i/>
          <w:iCs/>
          <w:sz w:val="20"/>
          <w:szCs w:val="20"/>
        </w:rPr>
        <w:t>T1</w:t>
      </w:r>
      <w:r w:rsidR="004B3450" w:rsidRPr="00194E71">
        <w:rPr>
          <w:rFonts w:ascii="Times New Roman" w:hAnsi="Times New Roman" w:cs="Times New Roman"/>
          <w:sz w:val="20"/>
          <w:szCs w:val="20"/>
        </w:rPr>
        <w:t xml:space="preserve">. When the endorsed responses reach a consensus, </w:t>
      </w:r>
      <w:r w:rsidR="004B3450" w:rsidRPr="00194E71">
        <w:rPr>
          <w:rFonts w:ascii="Times New Roman" w:hAnsi="Times New Roman" w:cs="Times New Roman"/>
          <w:i/>
          <w:iCs/>
          <w:sz w:val="20"/>
          <w:szCs w:val="20"/>
        </w:rPr>
        <w:t xml:space="preserve">T1 </w:t>
      </w:r>
      <w:r w:rsidR="004B3450" w:rsidRPr="00194E71">
        <w:rPr>
          <w:rFonts w:ascii="Times New Roman" w:hAnsi="Times New Roman" w:cs="Times New Roman"/>
          <w:sz w:val="20"/>
          <w:szCs w:val="20"/>
        </w:rPr>
        <w:t xml:space="preserve">can be delivered to the ordering service. </w:t>
      </w: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IS</m:t>
            </m:r>
          </m:sub>
        </m:sSub>
      </m:oMath>
      <w:r w:rsidR="004B3450" w:rsidRPr="00194E71">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SS</m:t>
            </m:r>
          </m:sub>
        </m:sSub>
      </m:oMath>
      <w:r w:rsidR="004B3450" w:rsidRPr="00194E71">
        <w:rPr>
          <w:rFonts w:ascii="Times New Roman" w:hAnsi="Times New Roman" w:cs="Times New Roman"/>
          <w:sz w:val="20"/>
          <w:szCs w:val="20"/>
        </w:rPr>
        <w:t xml:space="preserve"> pack these transactions into a new block</w:t>
      </w:r>
      <w:r w:rsidR="004B38E4" w:rsidRPr="00194E71">
        <w:rPr>
          <w:rFonts w:ascii="Times New Roman" w:hAnsi="Times New Roman" w:cs="Times New Roman"/>
          <w:sz w:val="20"/>
          <w:szCs w:val="20"/>
        </w:rPr>
        <w:t xml:space="preserve"> and broadcasts it to all peer nodes on </w:t>
      </w:r>
      <w:r w:rsidR="004B38E4" w:rsidRPr="00194E71">
        <w:rPr>
          <w:rFonts w:ascii="Times New Roman" w:hAnsi="Times New Roman" w:cs="Times New Roman"/>
          <w:i/>
          <w:iCs/>
          <w:sz w:val="20"/>
          <w:szCs w:val="20"/>
        </w:rPr>
        <w:t>C1</w:t>
      </w:r>
      <w:r w:rsidR="004B38E4" w:rsidRPr="00194E71">
        <w:rPr>
          <w:rFonts w:ascii="Times New Roman" w:hAnsi="Times New Roman" w:cs="Times New Roman"/>
          <w:sz w:val="20"/>
          <w:szCs w:val="20"/>
        </w:rPr>
        <w:t xml:space="preserve">. Once the peer nodes validate this new block, it will be recorded on the </w:t>
      </w:r>
      <w:r w:rsidR="004B38E4" w:rsidRPr="00194E71">
        <w:rPr>
          <w:rFonts w:ascii="Times New Roman" w:hAnsi="Times New Roman" w:cs="Times New Roman"/>
          <w:i/>
          <w:iCs/>
          <w:sz w:val="20"/>
          <w:szCs w:val="20"/>
        </w:rPr>
        <w:t xml:space="preserve">L1 </w:t>
      </w:r>
      <w:r w:rsidR="004B38E4" w:rsidRPr="00194E71">
        <w:rPr>
          <w:rFonts w:ascii="Times New Roman" w:hAnsi="Times New Roman" w:cs="Times New Roman"/>
          <w:sz w:val="20"/>
          <w:szCs w:val="20"/>
        </w:rPr>
        <w:t xml:space="preserve">of all peer nodes on </w:t>
      </w:r>
      <w:r w:rsidR="004B38E4" w:rsidRPr="00194E71">
        <w:rPr>
          <w:rFonts w:ascii="Times New Roman" w:hAnsi="Times New Roman" w:cs="Times New Roman"/>
          <w:i/>
          <w:iCs/>
          <w:sz w:val="20"/>
          <w:szCs w:val="20"/>
        </w:rPr>
        <w:t>C1</w:t>
      </w:r>
      <w:r w:rsidR="004B38E4" w:rsidRPr="00194E71">
        <w:rPr>
          <w:rFonts w:ascii="Times New Roman" w:hAnsi="Times New Roman" w:cs="Times New Roman"/>
          <w:sz w:val="20"/>
          <w:szCs w:val="20"/>
        </w:rPr>
        <w:t xml:space="preserve">. The peer nodes will then notify the connected </w:t>
      </w:r>
      <w:proofErr w:type="spellStart"/>
      <w:r w:rsidR="004B38E4" w:rsidRPr="00194E71">
        <w:rPr>
          <w:rFonts w:ascii="Times New Roman" w:hAnsi="Times New Roman" w:cs="Times New Roman"/>
          <w:sz w:val="20"/>
          <w:szCs w:val="20"/>
        </w:rPr>
        <w:t>DApp</w:t>
      </w:r>
      <w:proofErr w:type="spellEnd"/>
      <w:r w:rsidR="004B38E4" w:rsidRPr="00194E71">
        <w:rPr>
          <w:rFonts w:ascii="Times New Roman" w:hAnsi="Times New Roman" w:cs="Times New Roman"/>
          <w:sz w:val="20"/>
          <w:szCs w:val="20"/>
        </w:rPr>
        <w:t xml:space="preserve"> with the user that </w:t>
      </w:r>
      <w:r w:rsidR="004B38E4" w:rsidRPr="00194E71">
        <w:rPr>
          <w:rFonts w:ascii="Times New Roman" w:hAnsi="Times New Roman" w:cs="Times New Roman"/>
          <w:i/>
          <w:iCs/>
          <w:sz w:val="20"/>
          <w:szCs w:val="20"/>
        </w:rPr>
        <w:t>T1</w:t>
      </w:r>
      <w:r w:rsidR="004B38E4" w:rsidRPr="00194E71">
        <w:rPr>
          <w:rFonts w:ascii="Times New Roman" w:hAnsi="Times New Roman" w:cs="Times New Roman"/>
          <w:sz w:val="20"/>
          <w:szCs w:val="20"/>
        </w:rPr>
        <w:t xml:space="preserve"> has been processed.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IPQ</m:t>
            </m:r>
          </m:sub>
        </m:sSub>
      </m:oMath>
      <w:r w:rsidR="00666A76" w:rsidRPr="00194E71">
        <w:rPr>
          <w:rFonts w:ascii="Times New Roman" w:hAnsi="Times New Roman" w:cs="Times New Roman"/>
          <w:sz w:val="20"/>
          <w:szCs w:val="20"/>
        </w:rPr>
        <w:t xml:space="preserve"> </w:t>
      </w:r>
      <w:r w:rsidR="00E956C8" w:rsidRPr="00194E71">
        <w:rPr>
          <w:rFonts w:ascii="Times New Roman" w:hAnsi="Times New Roman" w:cs="Times New Roman"/>
          <w:sz w:val="20"/>
          <w:szCs w:val="20"/>
        </w:rPr>
        <w:t>take</w:t>
      </w:r>
      <w:r w:rsidR="00666A76" w:rsidRPr="00194E71">
        <w:rPr>
          <w:rFonts w:ascii="Times New Roman" w:hAnsi="Times New Roman" w:cs="Times New Roman"/>
          <w:sz w:val="20"/>
          <w:szCs w:val="20"/>
        </w:rPr>
        <w:t>s</w:t>
      </w:r>
      <w:r w:rsidR="00E956C8" w:rsidRPr="00194E71">
        <w:rPr>
          <w:rFonts w:ascii="Times New Roman" w:hAnsi="Times New Roman" w:cs="Times New Roman"/>
          <w:sz w:val="20"/>
          <w:szCs w:val="20"/>
        </w:rPr>
        <w:t xml:space="preserve"> the </w:t>
      </w:r>
      <w:r w:rsidR="00892D9F" w:rsidRPr="00194E71">
        <w:rPr>
          <w:rFonts w:ascii="Times New Roman" w:hAnsi="Times New Roman" w:cs="Times New Roman"/>
          <w:sz w:val="20"/>
          <w:szCs w:val="20"/>
        </w:rPr>
        <w:t>notified</w:t>
      </w:r>
      <w:r w:rsidR="00E956C8" w:rsidRPr="00194E71">
        <w:rPr>
          <w:rFonts w:ascii="Times New Roman" w:hAnsi="Times New Roman" w:cs="Times New Roman"/>
          <w:sz w:val="20"/>
          <w:szCs w:val="20"/>
        </w:rPr>
        <w:t xml:space="preserve"> and </w:t>
      </w:r>
      <w:r w:rsidR="00892D9F" w:rsidRPr="00194E71">
        <w:rPr>
          <w:rFonts w:ascii="Times New Roman" w:hAnsi="Times New Roman" w:cs="Times New Roman"/>
          <w:sz w:val="20"/>
          <w:szCs w:val="20"/>
        </w:rPr>
        <w:t>entire</w:t>
      </w:r>
      <w:r w:rsidR="00E956C8" w:rsidRPr="00194E71">
        <w:rPr>
          <w:rFonts w:ascii="Times New Roman" w:hAnsi="Times New Roman" w:cs="Times New Roman"/>
          <w:sz w:val="20"/>
          <w:szCs w:val="20"/>
        </w:rPr>
        <w:t xml:space="preserve"> order transaction from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m:t>
            </m:r>
          </m:sub>
        </m:sSub>
      </m:oMath>
      <w:r w:rsidR="00E956C8" w:rsidRPr="00194E71">
        <w:rPr>
          <w:rFonts w:ascii="Times New Roman" w:hAnsi="Times New Roman" w:cs="Times New Roman"/>
          <w:sz w:val="20"/>
          <w:szCs w:val="20"/>
        </w:rPr>
        <w:t xml:space="preserve"> as the input to get the initial plans as transaction </w:t>
      </w:r>
      <w:r w:rsidR="00E956C8" w:rsidRPr="00194E71">
        <w:rPr>
          <w:rFonts w:ascii="Times New Roman" w:hAnsi="Times New Roman" w:cs="Times New Roman"/>
          <w:i/>
          <w:iCs/>
          <w:sz w:val="20"/>
          <w:szCs w:val="20"/>
        </w:rPr>
        <w:t>T2</w:t>
      </w:r>
      <w:r w:rsidR="00E956C8" w:rsidRPr="00194E71">
        <w:rPr>
          <w:rFonts w:ascii="Times New Roman" w:hAnsi="Times New Roman" w:cs="Times New Roman"/>
          <w:sz w:val="20"/>
          <w:szCs w:val="20"/>
        </w:rPr>
        <w:t xml:space="preserve"> with proposal </w:t>
      </w:r>
      <w:r w:rsidR="00E956C8" w:rsidRPr="00194E71">
        <w:rPr>
          <w:rFonts w:ascii="Times New Roman" w:hAnsi="Times New Roman" w:cs="Times New Roman"/>
          <w:i/>
          <w:iCs/>
          <w:sz w:val="20"/>
          <w:szCs w:val="20"/>
        </w:rPr>
        <w:t>P</w:t>
      </w:r>
      <w:r w:rsidR="00E956C8" w:rsidRPr="00194E71">
        <w:rPr>
          <w:rFonts w:ascii="Times New Roman" w:hAnsi="Times New Roman" w:cs="Times New Roman"/>
          <w:sz w:val="20"/>
          <w:szCs w:val="20"/>
        </w:rPr>
        <w:t>, which is delivered to</w:t>
      </w:r>
      <w:r w:rsidR="00AC7539"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SN</m:t>
            </m:r>
          </m:sub>
        </m:sSub>
      </m:oMath>
      <w:r w:rsidR="00AC7539" w:rsidRPr="00194E71">
        <w:rPr>
          <w:rFonts w:ascii="Times New Roman" w:hAnsi="Times New Roman" w:cs="Times New Roman"/>
          <w:sz w:val="20"/>
          <w:szCs w:val="20"/>
        </w:rPr>
        <w:t>,</w:t>
      </w:r>
      <w:r w:rsidR="00E956C8"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PQN</m:t>
            </m:r>
          </m:sub>
        </m:sSub>
      </m:oMath>
      <w:r w:rsidR="00666A76" w:rsidRPr="00194E71">
        <w:rPr>
          <w:rFonts w:ascii="Times New Roman" w:hAnsi="Times New Roman" w:cs="Times New Roman"/>
          <w:sz w:val="20"/>
          <w:szCs w:val="20"/>
        </w:rPr>
        <w:t xml:space="preserve">, </w:t>
      </w:r>
      <w:r w:rsidR="00E956C8" w:rsidRPr="00194E71">
        <w:rPr>
          <w:rFonts w:ascii="Times New Roman" w:hAnsi="Times New Roman" w:cs="Times New Roman"/>
          <w:sz w:val="20"/>
          <w:szCs w:val="20"/>
        </w:rPr>
        <w:t xml:space="preserve">and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oMath>
      <w:r w:rsidR="00E956C8" w:rsidRPr="00194E71">
        <w:rPr>
          <w:rFonts w:ascii="Times New Roman" w:hAnsi="Times New Roman" w:cs="Times New Roman"/>
          <w:sz w:val="20"/>
          <w:szCs w:val="20"/>
        </w:rPr>
        <w:t>.</w:t>
      </w:r>
      <w:r w:rsidR="0069655A"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SN</m:t>
            </m:r>
          </m:sub>
        </m:sSub>
      </m:oMath>
      <w:r w:rsidR="009F5B48"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PQN</m:t>
            </m:r>
          </m:sub>
        </m:sSub>
      </m:oMath>
      <w:r w:rsidR="009F5B48" w:rsidRPr="00194E71">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oMath>
      <w:r w:rsidR="00E956C8" w:rsidRPr="00194E71">
        <w:rPr>
          <w:rFonts w:ascii="Times New Roman" w:hAnsi="Times New Roman" w:cs="Times New Roman"/>
          <w:sz w:val="20"/>
          <w:szCs w:val="20"/>
        </w:rPr>
        <w:t xml:space="preserve"> </w:t>
      </w:r>
      <w:r w:rsidR="00F3537D" w:rsidRPr="00194E71">
        <w:rPr>
          <w:rFonts w:ascii="Times New Roman" w:hAnsi="Times New Roman" w:cs="Times New Roman"/>
          <w:sz w:val="20"/>
          <w:szCs w:val="20"/>
        </w:rPr>
        <w:t>optimize</w:t>
      </w:r>
      <w:r w:rsidR="002F25FF" w:rsidRPr="00194E71">
        <w:rPr>
          <w:rFonts w:ascii="Times New Roman" w:hAnsi="Times New Roman" w:cs="Times New Roman"/>
          <w:sz w:val="20"/>
          <w:szCs w:val="20"/>
        </w:rPr>
        <w:t xml:space="preserve"> and simulate</w:t>
      </w:r>
      <w:r w:rsidR="00E956C8" w:rsidRPr="00194E71">
        <w:rPr>
          <w:rFonts w:ascii="Times New Roman" w:hAnsi="Times New Roman" w:cs="Times New Roman"/>
          <w:sz w:val="20"/>
          <w:szCs w:val="20"/>
        </w:rPr>
        <w:t xml:space="preserve"> the plan</w:t>
      </w:r>
      <w:r w:rsidR="002F25FF" w:rsidRPr="00194E71">
        <w:rPr>
          <w:rFonts w:ascii="Times New Roman" w:hAnsi="Times New Roman" w:cs="Times New Roman"/>
          <w:sz w:val="20"/>
          <w:szCs w:val="20"/>
        </w:rPr>
        <w:t xml:space="preserve"> with various constraints, risks, and uncertainties </w:t>
      </w:r>
      <w:r w:rsidR="00E956C8" w:rsidRPr="00194E71">
        <w:rPr>
          <w:rFonts w:ascii="Times New Roman" w:hAnsi="Times New Roman" w:cs="Times New Roman"/>
          <w:sz w:val="20"/>
          <w:szCs w:val="20"/>
        </w:rPr>
        <w:t>by executing POC</w:t>
      </w:r>
      <w:r w:rsidR="00A0055E" w:rsidRPr="00194E71">
        <w:rPr>
          <w:rFonts w:ascii="Times New Roman" w:hAnsi="Times New Roman" w:cs="Times New Roman"/>
          <w:sz w:val="20"/>
          <w:szCs w:val="20"/>
        </w:rPr>
        <w:t xml:space="preserve"> and</w:t>
      </w:r>
      <w:r w:rsidR="00E956C8" w:rsidRPr="00194E71">
        <w:rPr>
          <w:rFonts w:ascii="Times New Roman" w:hAnsi="Times New Roman" w:cs="Times New Roman"/>
          <w:sz w:val="20"/>
          <w:szCs w:val="20"/>
        </w:rPr>
        <w:t xml:space="preserve"> </w:t>
      </w:r>
      <w:r w:rsidR="00A0055E" w:rsidRPr="00194E71">
        <w:rPr>
          <w:rFonts w:ascii="Times New Roman" w:hAnsi="Times New Roman" w:cs="Times New Roman"/>
          <w:sz w:val="20"/>
          <w:szCs w:val="20"/>
        </w:rPr>
        <w:t>QCC,</w:t>
      </w:r>
      <w:r w:rsidR="00E956C8" w:rsidRPr="00194E71">
        <w:rPr>
          <w:rFonts w:ascii="Times New Roman" w:hAnsi="Times New Roman" w:cs="Times New Roman"/>
          <w:sz w:val="20"/>
          <w:szCs w:val="20"/>
        </w:rPr>
        <w:t xml:space="preserve"> and generates </w:t>
      </w:r>
      <w:r w:rsidR="00E956C8" w:rsidRPr="00194E71">
        <w:rPr>
          <w:rFonts w:ascii="Times New Roman" w:hAnsi="Times New Roman" w:cs="Times New Roman"/>
          <w:i/>
          <w:iCs/>
          <w:sz w:val="20"/>
          <w:szCs w:val="20"/>
        </w:rPr>
        <w:t>R</w:t>
      </w:r>
      <w:r w:rsidR="002F25FF" w:rsidRPr="00194E71">
        <w:rPr>
          <w:rFonts w:ascii="Times New Roman" w:hAnsi="Times New Roman" w:cs="Times New Roman"/>
          <w:i/>
          <w:iCs/>
          <w:sz w:val="20"/>
          <w:szCs w:val="20"/>
        </w:rPr>
        <w:t>1</w:t>
      </w:r>
      <w:r w:rsidR="00E956C8" w:rsidRPr="00194E71">
        <w:rPr>
          <w:rFonts w:ascii="Times New Roman" w:hAnsi="Times New Roman" w:cs="Times New Roman"/>
          <w:sz w:val="20"/>
          <w:szCs w:val="20"/>
        </w:rPr>
        <w:t xml:space="preserve"> with </w:t>
      </w:r>
      <w:r w:rsidR="00E956C8" w:rsidRPr="00194E71">
        <w:rPr>
          <w:rFonts w:ascii="Times New Roman" w:hAnsi="Times New Roman" w:cs="Times New Roman"/>
          <w:i/>
          <w:iCs/>
          <w:sz w:val="20"/>
          <w:szCs w:val="20"/>
        </w:rPr>
        <w:t>E</w:t>
      </w:r>
      <w:r w:rsidR="002F25FF" w:rsidRPr="00194E71">
        <w:rPr>
          <w:rFonts w:ascii="Times New Roman" w:hAnsi="Times New Roman" w:cs="Times New Roman"/>
          <w:i/>
          <w:iCs/>
          <w:sz w:val="20"/>
          <w:szCs w:val="20"/>
        </w:rPr>
        <w:t>1</w:t>
      </w:r>
      <w:r w:rsidR="002F25FF" w:rsidRPr="00194E71">
        <w:rPr>
          <w:rFonts w:ascii="Times New Roman" w:hAnsi="Times New Roman" w:cs="Times New Roman"/>
          <w:sz w:val="20"/>
          <w:szCs w:val="20"/>
        </w:rPr>
        <w:t>,</w:t>
      </w:r>
      <w:r w:rsidR="00E956C8" w:rsidRPr="00194E71">
        <w:rPr>
          <w:rFonts w:ascii="Times New Roman" w:hAnsi="Times New Roman" w:cs="Times New Roman"/>
          <w:i/>
          <w:iCs/>
          <w:sz w:val="20"/>
          <w:szCs w:val="20"/>
        </w:rPr>
        <w:t xml:space="preserve"> R</w:t>
      </w:r>
      <w:r w:rsidR="002F25FF" w:rsidRPr="00194E71">
        <w:rPr>
          <w:rFonts w:ascii="Times New Roman" w:hAnsi="Times New Roman" w:cs="Times New Roman"/>
          <w:i/>
          <w:iCs/>
          <w:sz w:val="20"/>
          <w:szCs w:val="20"/>
        </w:rPr>
        <w:t>2</w:t>
      </w:r>
      <w:r w:rsidR="00E956C8" w:rsidRPr="00194E71">
        <w:rPr>
          <w:rFonts w:ascii="Times New Roman" w:hAnsi="Times New Roman" w:cs="Times New Roman"/>
          <w:sz w:val="20"/>
          <w:szCs w:val="20"/>
        </w:rPr>
        <w:t xml:space="preserve"> with </w:t>
      </w:r>
      <w:r w:rsidR="00E956C8" w:rsidRPr="00194E71">
        <w:rPr>
          <w:rFonts w:ascii="Times New Roman" w:hAnsi="Times New Roman" w:cs="Times New Roman"/>
          <w:i/>
          <w:iCs/>
          <w:sz w:val="20"/>
          <w:szCs w:val="20"/>
        </w:rPr>
        <w:t>E</w:t>
      </w:r>
      <w:r w:rsidR="002F25FF" w:rsidRPr="00194E71">
        <w:rPr>
          <w:rFonts w:ascii="Times New Roman" w:hAnsi="Times New Roman" w:cs="Times New Roman"/>
          <w:i/>
          <w:iCs/>
          <w:sz w:val="20"/>
          <w:szCs w:val="20"/>
        </w:rPr>
        <w:t>2</w:t>
      </w:r>
      <w:r w:rsidR="002F25FF" w:rsidRPr="00194E71">
        <w:rPr>
          <w:rFonts w:ascii="Times New Roman" w:hAnsi="Times New Roman" w:cs="Times New Roman"/>
          <w:sz w:val="20"/>
          <w:szCs w:val="20"/>
        </w:rPr>
        <w:t xml:space="preserve">, and </w:t>
      </w:r>
      <w:r w:rsidR="002F25FF" w:rsidRPr="00194E71">
        <w:rPr>
          <w:rFonts w:ascii="Times New Roman" w:hAnsi="Times New Roman" w:cs="Times New Roman"/>
          <w:i/>
          <w:iCs/>
          <w:sz w:val="20"/>
          <w:szCs w:val="20"/>
        </w:rPr>
        <w:t>R3</w:t>
      </w:r>
      <w:r w:rsidR="002F25FF" w:rsidRPr="00194E71">
        <w:rPr>
          <w:rFonts w:ascii="Times New Roman" w:hAnsi="Times New Roman" w:cs="Times New Roman"/>
          <w:sz w:val="20"/>
          <w:szCs w:val="20"/>
        </w:rPr>
        <w:t xml:space="preserve"> with </w:t>
      </w:r>
      <w:r w:rsidR="002F25FF" w:rsidRPr="00194E71">
        <w:rPr>
          <w:rFonts w:ascii="Times New Roman" w:hAnsi="Times New Roman" w:cs="Times New Roman"/>
          <w:i/>
          <w:iCs/>
          <w:sz w:val="20"/>
          <w:szCs w:val="20"/>
        </w:rPr>
        <w:t>E3</w:t>
      </w:r>
      <w:r w:rsidR="00E956C8" w:rsidRPr="00194E71">
        <w:rPr>
          <w:rFonts w:ascii="Times New Roman" w:hAnsi="Times New Roman" w:cs="Times New Roman"/>
          <w:i/>
          <w:iCs/>
          <w:sz w:val="20"/>
          <w:szCs w:val="20"/>
        </w:rPr>
        <w:t>.</w:t>
      </w:r>
      <w:r w:rsidR="00E956C8"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BIM</m:t>
            </m:r>
          </m:sub>
        </m:sSub>
      </m:oMath>
      <w:r w:rsidR="00372909" w:rsidRPr="00194E71">
        <w:rPr>
          <w:rFonts w:ascii="Times New Roman" w:hAnsi="Times New Roman" w:cs="Times New Roman"/>
          <w:sz w:val="20"/>
          <w:szCs w:val="20"/>
        </w:rPr>
        <w:t xml:space="preserve"> </w:t>
      </w:r>
      <w:r w:rsidR="00C148F0" w:rsidRPr="00194E71">
        <w:rPr>
          <w:rFonts w:ascii="Times New Roman" w:hAnsi="Times New Roman" w:cs="Times New Roman"/>
          <w:sz w:val="20"/>
          <w:szCs w:val="20"/>
        </w:rPr>
        <w:t xml:space="preserve">then record </w:t>
      </w:r>
      <w:r w:rsidR="00372909" w:rsidRPr="00194E71">
        <w:rPr>
          <w:rFonts w:ascii="Times New Roman" w:hAnsi="Times New Roman" w:cs="Times New Roman"/>
          <w:sz w:val="20"/>
          <w:szCs w:val="20"/>
        </w:rPr>
        <w:t xml:space="preserve">any BIM model change </w:t>
      </w:r>
      <w:r w:rsidR="00D14CB5" w:rsidRPr="00194E71">
        <w:rPr>
          <w:rFonts w:ascii="Times New Roman" w:hAnsi="Times New Roman" w:cs="Times New Roman"/>
          <w:sz w:val="20"/>
          <w:szCs w:val="20"/>
        </w:rPr>
        <w:t>caused by</w:t>
      </w:r>
      <w:r w:rsidR="00372909" w:rsidRPr="00194E71">
        <w:rPr>
          <w:rFonts w:ascii="Times New Roman" w:hAnsi="Times New Roman" w:cs="Times New Roman"/>
          <w:sz w:val="20"/>
          <w:szCs w:val="20"/>
        </w:rPr>
        <w:t xml:space="preserve"> the order and plan</w:t>
      </w:r>
      <w:r w:rsidR="00D14CB5" w:rsidRPr="00194E71">
        <w:rPr>
          <w:rFonts w:ascii="Times New Roman" w:hAnsi="Times New Roman" w:cs="Times New Roman"/>
          <w:sz w:val="20"/>
          <w:szCs w:val="20"/>
        </w:rPr>
        <w:t xml:space="preserve"> as transaction </w:t>
      </w:r>
      <w:r w:rsidR="00D14CB5" w:rsidRPr="00194E71">
        <w:rPr>
          <w:rFonts w:ascii="Times New Roman" w:hAnsi="Times New Roman" w:cs="Times New Roman"/>
          <w:i/>
          <w:iCs/>
          <w:sz w:val="20"/>
          <w:szCs w:val="20"/>
        </w:rPr>
        <w:t>T3</w:t>
      </w:r>
      <w:r w:rsidR="00D14CB5" w:rsidRPr="00194E71">
        <w:rPr>
          <w:rFonts w:ascii="Times New Roman" w:hAnsi="Times New Roman" w:cs="Times New Roman"/>
          <w:sz w:val="20"/>
          <w:szCs w:val="20"/>
        </w:rPr>
        <w:t xml:space="preserve"> with proposal </w:t>
      </w:r>
      <w:r w:rsidR="00D14CB5" w:rsidRPr="00194E71">
        <w:rPr>
          <w:rFonts w:ascii="Times New Roman" w:hAnsi="Times New Roman" w:cs="Times New Roman"/>
          <w:i/>
          <w:iCs/>
          <w:sz w:val="20"/>
          <w:szCs w:val="20"/>
        </w:rPr>
        <w:t>P</w:t>
      </w:r>
      <w:r w:rsidR="00C148F0" w:rsidRPr="00194E71">
        <w:rPr>
          <w:rFonts w:ascii="Times New Roman" w:hAnsi="Times New Roman" w:cs="Times New Roman"/>
          <w:sz w:val="20"/>
          <w:szCs w:val="20"/>
        </w:rPr>
        <w:t xml:space="preserve">, </w:t>
      </w:r>
      <w:proofErr w:type="gramStart"/>
      <w:r w:rsidR="002F69F3" w:rsidRPr="00194E71">
        <w:rPr>
          <w:rFonts w:ascii="Times New Roman" w:hAnsi="Times New Roman" w:cs="Times New Roman"/>
          <w:sz w:val="20"/>
          <w:szCs w:val="20"/>
        </w:rPr>
        <w:t>and</w:t>
      </w:r>
      <w:r w:rsidR="00D14CB5" w:rsidRPr="00194E71">
        <w:rPr>
          <w:rFonts w:ascii="Times New Roman" w:hAnsi="Times New Roman" w:cs="Times New Roman"/>
          <w:sz w:val="20"/>
          <w:szCs w:val="20"/>
        </w:rPr>
        <w:t xml:space="preserve"> </w:t>
      </w:r>
      <w:r w:rsidR="002F69F3" w:rsidRPr="00194E71">
        <w:rPr>
          <w:rFonts w:ascii="Times New Roman" w:hAnsi="Times New Roman" w:cs="Times New Roman"/>
          <w:sz w:val="20"/>
          <w:szCs w:val="20"/>
        </w:rPr>
        <w:t>also</w:t>
      </w:r>
      <w:proofErr w:type="gramEnd"/>
      <w:r w:rsidR="002F69F3" w:rsidRPr="00194E71">
        <w:rPr>
          <w:rFonts w:ascii="Times New Roman" w:hAnsi="Times New Roman" w:cs="Times New Roman"/>
          <w:sz w:val="20"/>
          <w:szCs w:val="20"/>
        </w:rPr>
        <w:t xml:space="preserve"> need confirmation from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SN</m:t>
            </m:r>
          </m:sub>
        </m:sSub>
      </m:oMath>
      <w:r w:rsidR="002F69F3"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PQN</m:t>
            </m:r>
          </m:sub>
        </m:sSub>
      </m:oMath>
      <w:r w:rsidR="002F69F3" w:rsidRPr="00194E71">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oMath>
      <w:r w:rsidR="00DB1D4A"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PQN</m:t>
            </m:r>
          </m:sub>
        </m:sSub>
      </m:oMath>
      <w:r w:rsidR="00DB1D4A" w:rsidRPr="00194E71">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oMath>
      <w:r w:rsidR="00E956C8" w:rsidRPr="00194E71">
        <w:rPr>
          <w:rFonts w:ascii="Times New Roman" w:hAnsi="Times New Roman" w:cs="Times New Roman"/>
          <w:sz w:val="20"/>
          <w:szCs w:val="20"/>
        </w:rPr>
        <w:t xml:space="preserve"> </w:t>
      </w:r>
      <w:r w:rsidR="00DB1D4A" w:rsidRPr="00194E71">
        <w:rPr>
          <w:rFonts w:ascii="Times New Roman" w:hAnsi="Times New Roman" w:cs="Times New Roman"/>
          <w:sz w:val="20"/>
          <w:szCs w:val="20"/>
        </w:rPr>
        <w:t xml:space="preserve">can validate the change record and </w:t>
      </w:r>
      <w:r w:rsidR="006D39B2" w:rsidRPr="00194E71">
        <w:rPr>
          <w:rFonts w:ascii="Times New Roman" w:hAnsi="Times New Roman" w:cs="Times New Roman"/>
          <w:sz w:val="20"/>
          <w:szCs w:val="20"/>
        </w:rPr>
        <w:t xml:space="preserve">IFC objects </w:t>
      </w:r>
      <w:r w:rsidR="00E956C8" w:rsidRPr="00194E71">
        <w:rPr>
          <w:rFonts w:ascii="Times New Roman" w:hAnsi="Times New Roman" w:cs="Times New Roman"/>
          <w:sz w:val="20"/>
          <w:szCs w:val="20"/>
        </w:rPr>
        <w:t>by</w:t>
      </w:r>
      <w:r w:rsidR="00A0055E" w:rsidRPr="00194E71">
        <w:rPr>
          <w:rFonts w:ascii="Times New Roman" w:hAnsi="Times New Roman" w:cs="Times New Roman"/>
          <w:sz w:val="20"/>
          <w:szCs w:val="20"/>
        </w:rPr>
        <w:t xml:space="preserve"> executing </w:t>
      </w:r>
      <w:r w:rsidR="00EC50A3" w:rsidRPr="00194E71">
        <w:rPr>
          <w:rFonts w:ascii="Times New Roman" w:hAnsi="Times New Roman" w:cs="Times New Roman"/>
          <w:sz w:val="20"/>
          <w:szCs w:val="20"/>
        </w:rPr>
        <w:t>BUC</w:t>
      </w:r>
      <w:r w:rsidR="00A0055E" w:rsidRPr="00194E71">
        <w:rPr>
          <w:rFonts w:ascii="Times New Roman" w:hAnsi="Times New Roman" w:cs="Times New Roman"/>
          <w:sz w:val="20"/>
          <w:szCs w:val="20"/>
        </w:rPr>
        <w:t xml:space="preserve"> </w:t>
      </w:r>
      <w:r w:rsidR="00A0055E" w:rsidRPr="00194E71">
        <w:rPr>
          <w:rFonts w:ascii="Times New Roman" w:hAnsi="Times New Roman" w:cs="Times New Roman"/>
          <w:sz w:val="20"/>
          <w:szCs w:val="20"/>
        </w:rPr>
        <w:lastRenderedPageBreak/>
        <w:t xml:space="preserve">and </w:t>
      </w:r>
      <w:r w:rsidR="00C6531B" w:rsidRPr="00194E71">
        <w:rPr>
          <w:rFonts w:ascii="Times New Roman" w:hAnsi="Times New Roman" w:cs="Times New Roman"/>
          <w:sz w:val="20"/>
          <w:szCs w:val="20"/>
        </w:rPr>
        <w:t>produces</w:t>
      </w:r>
      <w:r w:rsidR="00A0055E" w:rsidRPr="00194E71">
        <w:rPr>
          <w:rFonts w:ascii="Times New Roman" w:hAnsi="Times New Roman" w:cs="Times New Roman"/>
          <w:sz w:val="20"/>
          <w:szCs w:val="20"/>
        </w:rPr>
        <w:t xml:space="preserve"> </w:t>
      </w:r>
      <w:r w:rsidR="00D378A0" w:rsidRPr="00194E71">
        <w:rPr>
          <w:rFonts w:ascii="Times New Roman" w:hAnsi="Times New Roman" w:cs="Times New Roman"/>
          <w:i/>
          <w:iCs/>
          <w:sz w:val="20"/>
          <w:szCs w:val="20"/>
        </w:rPr>
        <w:t>R2</w:t>
      </w:r>
      <w:r w:rsidR="00D378A0" w:rsidRPr="00194E71">
        <w:rPr>
          <w:rFonts w:ascii="Times New Roman" w:hAnsi="Times New Roman" w:cs="Times New Roman"/>
          <w:sz w:val="20"/>
          <w:szCs w:val="20"/>
        </w:rPr>
        <w:t xml:space="preserve"> with </w:t>
      </w:r>
      <w:r w:rsidR="00D378A0" w:rsidRPr="00194E71">
        <w:rPr>
          <w:rFonts w:ascii="Times New Roman" w:hAnsi="Times New Roman" w:cs="Times New Roman"/>
          <w:i/>
          <w:iCs/>
          <w:sz w:val="20"/>
          <w:szCs w:val="20"/>
        </w:rPr>
        <w:t>E2</w:t>
      </w:r>
      <w:r w:rsidR="00D378A0" w:rsidRPr="00194E71">
        <w:rPr>
          <w:rFonts w:ascii="Times New Roman" w:hAnsi="Times New Roman" w:cs="Times New Roman"/>
          <w:sz w:val="20"/>
          <w:szCs w:val="20"/>
        </w:rPr>
        <w:t xml:space="preserve"> and </w:t>
      </w:r>
      <w:r w:rsidR="00D378A0" w:rsidRPr="00194E71">
        <w:rPr>
          <w:rFonts w:ascii="Times New Roman" w:hAnsi="Times New Roman" w:cs="Times New Roman"/>
          <w:i/>
          <w:iCs/>
          <w:sz w:val="20"/>
          <w:szCs w:val="20"/>
        </w:rPr>
        <w:t>R3</w:t>
      </w:r>
      <w:r w:rsidR="00D378A0" w:rsidRPr="00194E71">
        <w:rPr>
          <w:rFonts w:ascii="Times New Roman" w:hAnsi="Times New Roman" w:cs="Times New Roman"/>
          <w:sz w:val="20"/>
          <w:szCs w:val="20"/>
        </w:rPr>
        <w:t xml:space="preserve"> with </w:t>
      </w:r>
      <w:r w:rsidR="00D378A0" w:rsidRPr="00194E71">
        <w:rPr>
          <w:rFonts w:ascii="Times New Roman" w:hAnsi="Times New Roman" w:cs="Times New Roman"/>
          <w:i/>
          <w:iCs/>
          <w:sz w:val="20"/>
          <w:szCs w:val="20"/>
        </w:rPr>
        <w:t>E3</w:t>
      </w:r>
      <w:r w:rsidR="001F5B24" w:rsidRPr="00194E71">
        <w:rPr>
          <w:rFonts w:ascii="Times New Roman" w:hAnsi="Times New Roman" w:cs="Times New Roman"/>
          <w:sz w:val="20"/>
          <w:szCs w:val="20"/>
        </w:rPr>
        <w:t>.</w:t>
      </w:r>
      <w:r w:rsidR="00AC7539"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SN</m:t>
            </m:r>
          </m:sub>
        </m:sSub>
      </m:oMath>
      <w:r w:rsidR="00AC7539" w:rsidRPr="00194E71">
        <w:rPr>
          <w:rFonts w:ascii="Times New Roman" w:hAnsi="Times New Roman" w:cs="Times New Roman"/>
          <w:sz w:val="20"/>
          <w:szCs w:val="20"/>
        </w:rPr>
        <w:t xml:space="preserve"> can reach a consensus to confirm the results presented in BIM</w:t>
      </w:r>
      <w:r w:rsidR="00EC50A3" w:rsidRPr="00194E71">
        <w:rPr>
          <w:rFonts w:ascii="Times New Roman" w:hAnsi="Times New Roman" w:cs="Times New Roman"/>
          <w:sz w:val="20"/>
          <w:szCs w:val="20"/>
        </w:rPr>
        <w:t xml:space="preserve"> </w:t>
      </w:r>
      <w:r w:rsidR="0083602A" w:rsidRPr="00194E71">
        <w:rPr>
          <w:rFonts w:ascii="Times New Roman" w:hAnsi="Times New Roman" w:cs="Times New Roman"/>
          <w:sz w:val="20"/>
          <w:szCs w:val="20"/>
        </w:rPr>
        <w:t>using DSC and generate</w:t>
      </w:r>
      <w:r w:rsidR="00EC50A3" w:rsidRPr="00194E71">
        <w:rPr>
          <w:rFonts w:ascii="Times New Roman" w:hAnsi="Times New Roman" w:cs="Times New Roman"/>
          <w:sz w:val="20"/>
          <w:szCs w:val="20"/>
        </w:rPr>
        <w:t xml:space="preserve"> </w:t>
      </w:r>
      <w:r w:rsidR="006D39B2" w:rsidRPr="00194E71">
        <w:rPr>
          <w:rFonts w:ascii="Times New Roman" w:hAnsi="Times New Roman" w:cs="Times New Roman"/>
          <w:i/>
          <w:iCs/>
          <w:sz w:val="20"/>
          <w:szCs w:val="20"/>
        </w:rPr>
        <w:t>R1</w:t>
      </w:r>
      <w:r w:rsidR="006D39B2" w:rsidRPr="00194E71">
        <w:rPr>
          <w:rFonts w:ascii="Times New Roman" w:hAnsi="Times New Roman" w:cs="Times New Roman"/>
          <w:sz w:val="20"/>
          <w:szCs w:val="20"/>
        </w:rPr>
        <w:t xml:space="preserve"> with </w:t>
      </w:r>
      <w:r w:rsidR="006D39B2" w:rsidRPr="00194E71">
        <w:rPr>
          <w:rFonts w:ascii="Times New Roman" w:hAnsi="Times New Roman" w:cs="Times New Roman"/>
          <w:i/>
          <w:iCs/>
          <w:sz w:val="20"/>
          <w:szCs w:val="20"/>
        </w:rPr>
        <w:t>E1</w:t>
      </w:r>
      <w:r w:rsidR="00AC7539" w:rsidRPr="00194E71">
        <w:rPr>
          <w:rFonts w:ascii="Times New Roman" w:hAnsi="Times New Roman" w:cs="Times New Roman"/>
          <w:sz w:val="20"/>
          <w:szCs w:val="20"/>
        </w:rPr>
        <w:t>.</w:t>
      </w:r>
      <w:r w:rsidR="00F92F82" w:rsidRPr="00194E71">
        <w:rPr>
          <w:rFonts w:ascii="Times New Roman" w:hAnsi="Times New Roman" w:cs="Times New Roman"/>
          <w:sz w:val="20"/>
          <w:szCs w:val="20"/>
        </w:rPr>
        <w:t xml:space="preserve"> </w:t>
      </w:r>
    </w:p>
    <w:p w14:paraId="2123E946" w14:textId="68CF437F" w:rsidR="001F5B24" w:rsidRDefault="004B38E4" w:rsidP="001F5B24">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Fig.</w:t>
      </w:r>
      <w:r w:rsidR="004F7834" w:rsidRPr="00194E71">
        <w:rPr>
          <w:rFonts w:ascii="Times New Roman" w:hAnsi="Times New Roman" w:cs="Times New Roman"/>
          <w:sz w:val="20"/>
          <w:szCs w:val="20"/>
        </w:rPr>
        <w:t>7</w:t>
      </w:r>
      <w:r w:rsidRPr="00194E71">
        <w:rPr>
          <w:rFonts w:ascii="Times New Roman" w:hAnsi="Times New Roman" w:cs="Times New Roman"/>
          <w:sz w:val="20"/>
          <w:szCs w:val="20"/>
        </w:rPr>
        <w:t xml:space="preserve"> (b)</w:t>
      </w:r>
      <w:r w:rsidR="00031E79" w:rsidRPr="00194E71">
        <w:rPr>
          <w:rFonts w:ascii="Times New Roman" w:hAnsi="Times New Roman" w:cs="Times New Roman"/>
          <w:sz w:val="20"/>
          <w:szCs w:val="20"/>
        </w:rPr>
        <w:t xml:space="preserve"> demonstrates a transaction flow</w:t>
      </w:r>
      <w:r w:rsidR="007F5B19" w:rsidRPr="00194E71">
        <w:rPr>
          <w:rFonts w:ascii="Times New Roman" w:hAnsi="Times New Roman" w:cs="Times New Roman"/>
          <w:sz w:val="20"/>
          <w:szCs w:val="20"/>
        </w:rPr>
        <w:t xml:space="preserve"> for data and information</w:t>
      </w:r>
      <w:r w:rsidR="00E956C8" w:rsidRPr="00194E71">
        <w:rPr>
          <w:rFonts w:ascii="Times New Roman" w:hAnsi="Times New Roman" w:cs="Times New Roman"/>
          <w:sz w:val="20"/>
          <w:szCs w:val="20"/>
        </w:rPr>
        <w:t>-oriented PM-QA</w:t>
      </w:r>
      <w:r w:rsidR="007F5B19" w:rsidRPr="00194E71">
        <w:rPr>
          <w:rFonts w:ascii="Times New Roman" w:hAnsi="Times New Roman" w:cs="Times New Roman"/>
          <w:sz w:val="20"/>
          <w:szCs w:val="20"/>
        </w:rPr>
        <w:t xml:space="preserve"> of </w:t>
      </w:r>
      <w:r w:rsidR="00F55E04" w:rsidRPr="00194E71">
        <w:rPr>
          <w:rFonts w:ascii="Times New Roman" w:hAnsi="Times New Roman" w:cs="Times New Roman"/>
          <w:sz w:val="20"/>
          <w:szCs w:val="20"/>
        </w:rPr>
        <w:t>SCM</w:t>
      </w:r>
      <w:r w:rsidR="007F5B19" w:rsidRPr="00194E71">
        <w:rPr>
          <w:rFonts w:ascii="Times New Roman" w:hAnsi="Times New Roman" w:cs="Times New Roman"/>
          <w:sz w:val="20"/>
          <w:szCs w:val="20"/>
        </w:rPr>
        <w:t>.</w:t>
      </w:r>
      <w:r w:rsidR="00E956C8" w:rsidRPr="00194E71">
        <w:rPr>
          <w:rFonts w:ascii="Times New Roman" w:hAnsi="Times New Roman" w:cs="Times New Roman"/>
          <w:sz w:val="20"/>
          <w:szCs w:val="20"/>
        </w:rPr>
        <w:t xml:space="preserve"> </w:t>
      </w:r>
      <w:r w:rsidR="00A0055E" w:rsidRPr="00194E71">
        <w:rPr>
          <w:rFonts w:ascii="Times New Roman" w:hAnsi="Times New Roman" w:cs="Times New Roman"/>
          <w:sz w:val="20"/>
          <w:szCs w:val="20"/>
        </w:rPr>
        <w:t xml:space="preserve">Once </w:t>
      </w:r>
      <w:r w:rsidR="001F5B24" w:rsidRPr="00194E71">
        <w:rPr>
          <w:rFonts w:ascii="Times New Roman" w:hAnsi="Times New Roman" w:cs="Times New Roman"/>
          <w:i/>
          <w:iCs/>
          <w:sz w:val="20"/>
          <w:szCs w:val="20"/>
        </w:rPr>
        <w:t>T2</w:t>
      </w:r>
      <w:r w:rsidR="001F5B24" w:rsidRPr="00194E71">
        <w:rPr>
          <w:rFonts w:ascii="Times New Roman" w:hAnsi="Times New Roman" w:cs="Times New Roman"/>
          <w:sz w:val="20"/>
          <w:szCs w:val="20"/>
        </w:rPr>
        <w:t xml:space="preserve"> is generated in </w:t>
      </w:r>
      <w:r w:rsidR="001F5B24" w:rsidRPr="00194E71">
        <w:rPr>
          <w:rFonts w:ascii="Times New Roman" w:hAnsi="Times New Roman" w:cs="Times New Roman"/>
          <w:i/>
          <w:iCs/>
          <w:sz w:val="20"/>
          <w:szCs w:val="20"/>
        </w:rPr>
        <w:t>C1</w:t>
      </w:r>
      <w:r w:rsidR="001F5B24"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BIMN</m:t>
            </m:r>
          </m:sub>
        </m:sSub>
      </m:oMath>
      <w:r w:rsidR="001F5B24" w:rsidRPr="00194E71">
        <w:rPr>
          <w:rFonts w:ascii="Times New Roman" w:hAnsi="Times New Roman" w:cs="Times New Roman"/>
          <w:sz w:val="20"/>
          <w:szCs w:val="20"/>
        </w:rPr>
        <w:t xml:space="preserve"> may conduct cross-chain delivery to </w:t>
      </w:r>
      <w:r w:rsidR="00707487" w:rsidRPr="00194E71">
        <w:rPr>
          <w:rFonts w:ascii="Times New Roman" w:hAnsi="Times New Roman" w:cs="Times New Roman"/>
          <w:sz w:val="20"/>
          <w:szCs w:val="20"/>
        </w:rPr>
        <w:t xml:space="preserve">transform </w:t>
      </w:r>
      <w:r w:rsidR="0083602A" w:rsidRPr="00194E71">
        <w:rPr>
          <w:rFonts w:ascii="Times New Roman" w:hAnsi="Times New Roman" w:cs="Times New Roman"/>
          <w:sz w:val="20"/>
          <w:szCs w:val="20"/>
        </w:rPr>
        <w:t xml:space="preserve">the </w:t>
      </w:r>
      <w:r w:rsidR="00707487" w:rsidRPr="00194E71">
        <w:rPr>
          <w:rFonts w:ascii="Times New Roman" w:hAnsi="Times New Roman" w:cs="Times New Roman"/>
          <w:sz w:val="20"/>
          <w:szCs w:val="20"/>
        </w:rPr>
        <w:t xml:space="preserve">optimal plan into practical operations </w:t>
      </w:r>
      <w:r w:rsidR="00A40A88" w:rsidRPr="00194E71">
        <w:rPr>
          <w:rFonts w:ascii="Times New Roman" w:hAnsi="Times New Roman" w:cs="Times New Roman"/>
          <w:sz w:val="20"/>
          <w:szCs w:val="20"/>
        </w:rPr>
        <w:t xml:space="preserve">in </w:t>
      </w:r>
      <w:r w:rsidR="00A40A88" w:rsidRPr="00194E71">
        <w:rPr>
          <w:rFonts w:ascii="Times New Roman" w:hAnsi="Times New Roman" w:cs="Times New Roman"/>
          <w:i/>
          <w:iCs/>
          <w:sz w:val="20"/>
          <w:szCs w:val="20"/>
        </w:rPr>
        <w:t xml:space="preserve">C2 </w:t>
      </w:r>
      <w:r w:rsidR="00707487" w:rsidRPr="00194E71">
        <w:rPr>
          <w:rFonts w:ascii="Times New Roman" w:hAnsi="Times New Roman" w:cs="Times New Roman"/>
          <w:sz w:val="20"/>
          <w:szCs w:val="20"/>
        </w:rPr>
        <w:t>as transaction</w:t>
      </w:r>
      <w:r w:rsidR="00A40A88" w:rsidRPr="00194E71">
        <w:rPr>
          <w:rFonts w:ascii="Times New Roman" w:hAnsi="Times New Roman" w:cs="Times New Roman"/>
          <w:sz w:val="20"/>
          <w:szCs w:val="20"/>
        </w:rPr>
        <w:t xml:space="preserve"> </w:t>
      </w:r>
      <w:r w:rsidR="00A40A88" w:rsidRPr="00194E71">
        <w:rPr>
          <w:rFonts w:ascii="Times New Roman" w:hAnsi="Times New Roman" w:cs="Times New Roman"/>
          <w:i/>
          <w:iCs/>
          <w:sz w:val="20"/>
          <w:szCs w:val="20"/>
        </w:rPr>
        <w:t>T1</w:t>
      </w:r>
      <w:r w:rsidR="00A40A88" w:rsidRPr="00194E71">
        <w:rPr>
          <w:rFonts w:ascii="Times New Roman" w:hAnsi="Times New Roman" w:cs="Times New Roman"/>
          <w:sz w:val="20"/>
          <w:szCs w:val="20"/>
        </w:rPr>
        <w:t xml:space="preserve"> </w:t>
      </w:r>
      <w:r w:rsidR="00CE53C3" w:rsidRPr="00194E71">
        <w:rPr>
          <w:rFonts w:ascii="Times New Roman" w:hAnsi="Times New Roman" w:cs="Times New Roman"/>
          <w:sz w:val="20"/>
          <w:szCs w:val="20"/>
        </w:rPr>
        <w:t xml:space="preserve">with proposal </w:t>
      </w:r>
      <w:r w:rsidR="00CE53C3" w:rsidRPr="00194E71">
        <w:rPr>
          <w:rFonts w:ascii="Times New Roman" w:hAnsi="Times New Roman" w:cs="Times New Roman"/>
          <w:i/>
          <w:iCs/>
          <w:sz w:val="20"/>
          <w:szCs w:val="20"/>
        </w:rPr>
        <w:t>P</w:t>
      </w:r>
      <w:r w:rsidR="00A92108" w:rsidRPr="00194E71">
        <w:rPr>
          <w:rFonts w:ascii="Times New Roman" w:hAnsi="Times New Roman" w:cs="Times New Roman"/>
          <w:sz w:val="20"/>
          <w:szCs w:val="20"/>
        </w:rPr>
        <w:t xml:space="preserve"> to guide the operations of PM and QA in </w:t>
      </w:r>
      <w:r w:rsidR="00A92108" w:rsidRPr="00194E71">
        <w:rPr>
          <w:rFonts w:ascii="Times New Roman" w:hAnsi="Times New Roman" w:cs="Times New Roman"/>
          <w:i/>
          <w:iCs/>
          <w:sz w:val="20"/>
          <w:szCs w:val="20"/>
        </w:rPr>
        <w:t>PS</w:t>
      </w:r>
      <w:r w:rsidR="00CE53C3" w:rsidRPr="00194E71">
        <w:rPr>
          <w:rFonts w:ascii="Times New Roman" w:hAnsi="Times New Roman" w:cs="Times New Roman"/>
          <w:sz w:val="20"/>
          <w:szCs w:val="20"/>
        </w:rPr>
        <w:t>.</w:t>
      </w:r>
      <w:r w:rsidR="00A92108"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CUN</m:t>
            </m:r>
          </m:sub>
        </m:sSub>
      </m:oMath>
      <w:r w:rsidR="00F92F82" w:rsidRPr="00194E71">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oMath>
      <w:r w:rsidR="00F92F82" w:rsidRPr="00194E71">
        <w:rPr>
          <w:rFonts w:ascii="Times New Roman" w:hAnsi="Times New Roman" w:cs="Times New Roman"/>
          <w:sz w:val="20"/>
          <w:szCs w:val="20"/>
        </w:rPr>
        <w:t xml:space="preserve"> can </w:t>
      </w:r>
      <w:r w:rsidR="00923848" w:rsidRPr="00194E71">
        <w:rPr>
          <w:rFonts w:ascii="Times New Roman" w:hAnsi="Times New Roman" w:cs="Times New Roman"/>
          <w:sz w:val="20"/>
          <w:szCs w:val="20"/>
        </w:rPr>
        <w:t>visually present and ana</w:t>
      </w:r>
      <w:r w:rsidR="0083602A" w:rsidRPr="00194E71">
        <w:rPr>
          <w:rFonts w:ascii="Times New Roman" w:hAnsi="Times New Roman" w:cs="Times New Roman"/>
          <w:sz w:val="20"/>
          <w:szCs w:val="20"/>
        </w:rPr>
        <w:t>ly</w:t>
      </w:r>
      <w:r w:rsidR="0083602A" w:rsidRPr="00194E71">
        <w:rPr>
          <w:rFonts w:ascii="Times New Roman" w:hAnsi="Times New Roman" w:cs="Times New Roman" w:hint="eastAsia"/>
          <w:sz w:val="20"/>
          <w:szCs w:val="20"/>
        </w:rPr>
        <w:t>z</w:t>
      </w:r>
      <w:r w:rsidR="0083602A" w:rsidRPr="00194E71">
        <w:rPr>
          <w:rFonts w:ascii="Times New Roman" w:hAnsi="Times New Roman" w:cs="Times New Roman"/>
          <w:sz w:val="20"/>
          <w:szCs w:val="20"/>
        </w:rPr>
        <w:t>e</w:t>
      </w:r>
      <w:r w:rsidR="00923848" w:rsidRPr="00194E71">
        <w:rPr>
          <w:rFonts w:ascii="Times New Roman" w:hAnsi="Times New Roman" w:cs="Times New Roman"/>
          <w:sz w:val="20"/>
          <w:szCs w:val="20"/>
        </w:rPr>
        <w:t xml:space="preserve"> the operation considering </w:t>
      </w:r>
      <w:r w:rsidR="0083602A" w:rsidRPr="00194E71">
        <w:rPr>
          <w:rFonts w:ascii="Times New Roman" w:hAnsi="Times New Roman" w:cs="Times New Roman"/>
          <w:sz w:val="20"/>
          <w:szCs w:val="20"/>
        </w:rPr>
        <w:t xml:space="preserve">the </w:t>
      </w:r>
      <w:r w:rsidR="00923848" w:rsidRPr="00194E71">
        <w:rPr>
          <w:rFonts w:ascii="Times New Roman" w:hAnsi="Times New Roman" w:cs="Times New Roman"/>
          <w:sz w:val="20"/>
          <w:szCs w:val="20"/>
        </w:rPr>
        <w:t xml:space="preserve">current status of resources and processes by executing </w:t>
      </w:r>
      <w:r w:rsidR="00FF5336" w:rsidRPr="00194E71">
        <w:rPr>
          <w:rFonts w:ascii="Times New Roman" w:hAnsi="Times New Roman" w:cs="Times New Roman"/>
          <w:sz w:val="20"/>
          <w:szCs w:val="20"/>
        </w:rPr>
        <w:t>SCC and SEC</w:t>
      </w:r>
      <w:r w:rsidR="00923848" w:rsidRPr="00194E71">
        <w:rPr>
          <w:rFonts w:ascii="Times New Roman" w:hAnsi="Times New Roman" w:cs="Times New Roman"/>
          <w:sz w:val="20"/>
          <w:szCs w:val="20"/>
        </w:rPr>
        <w:t>.</w:t>
      </w:r>
      <w:r w:rsidR="00FF5336" w:rsidRPr="00194E71">
        <w:rPr>
          <w:rFonts w:ascii="Times New Roman" w:hAnsi="Times New Roman" w:cs="Times New Roman"/>
          <w:sz w:val="20"/>
          <w:szCs w:val="20"/>
        </w:rPr>
        <w:t xml:space="preserve"> </w:t>
      </w:r>
      <w:r w:rsidR="001F5B24" w:rsidRPr="00194E71">
        <w:rPr>
          <w:rFonts w:ascii="Times New Roman" w:hAnsi="Times New Roman" w:cs="Times New Roman"/>
          <w:sz w:val="20"/>
          <w:szCs w:val="20"/>
        </w:rPr>
        <w:t>During the PM-QA</w:t>
      </w:r>
      <w:r w:rsidR="007B5722" w:rsidRPr="00194E71">
        <w:rPr>
          <w:rFonts w:ascii="Times New Roman" w:hAnsi="Times New Roman" w:cs="Times New Roman"/>
          <w:sz w:val="20"/>
          <w:szCs w:val="20"/>
        </w:rPr>
        <w:t xml:space="preserve"> processes</w:t>
      </w:r>
      <w:r w:rsidR="001F5B24" w:rsidRPr="00194E71">
        <w:rPr>
          <w:rFonts w:ascii="Times New Roman" w:hAnsi="Times New Roman" w:cs="Times New Roman"/>
          <w:sz w:val="20"/>
          <w:szCs w:val="20"/>
        </w:rPr>
        <w:t xml:space="preserve">, each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SCO</m:t>
            </m:r>
          </m:sub>
        </m:sSub>
      </m:oMath>
      <w:r w:rsidR="001F5B24" w:rsidRPr="00194E71">
        <w:rPr>
          <w:rFonts w:ascii="Times New Roman" w:hAnsi="Times New Roman" w:cs="Times New Roman"/>
          <w:sz w:val="20"/>
          <w:szCs w:val="20"/>
        </w:rPr>
        <w:t xml:space="preserve"> publishes a real-time status as the transaction </w:t>
      </w:r>
      <w:r w:rsidR="001F5B24" w:rsidRPr="00194E71">
        <w:rPr>
          <w:rFonts w:ascii="Times New Roman" w:hAnsi="Times New Roman" w:cs="Times New Roman"/>
          <w:i/>
          <w:iCs/>
          <w:sz w:val="20"/>
          <w:szCs w:val="20"/>
        </w:rPr>
        <w:t>T</w:t>
      </w:r>
      <w:r w:rsidR="0041401B" w:rsidRPr="00194E71">
        <w:rPr>
          <w:rFonts w:ascii="Times New Roman" w:hAnsi="Times New Roman" w:cs="Times New Roman"/>
          <w:i/>
          <w:iCs/>
          <w:sz w:val="20"/>
          <w:szCs w:val="20"/>
        </w:rPr>
        <w:t>2</w:t>
      </w:r>
      <w:r w:rsidR="001F5B24" w:rsidRPr="00194E71">
        <w:rPr>
          <w:rFonts w:ascii="Times New Roman" w:hAnsi="Times New Roman" w:cs="Times New Roman"/>
          <w:sz w:val="20"/>
          <w:szCs w:val="20"/>
        </w:rPr>
        <w:t xml:space="preserve"> with proposal </w:t>
      </w:r>
      <w:r w:rsidR="001F5B24" w:rsidRPr="00194E71">
        <w:rPr>
          <w:rFonts w:ascii="Times New Roman" w:hAnsi="Times New Roman" w:cs="Times New Roman"/>
          <w:i/>
          <w:iCs/>
          <w:sz w:val="20"/>
          <w:szCs w:val="20"/>
        </w:rPr>
        <w:t>P</w:t>
      </w:r>
      <w:r w:rsidR="001F5B24" w:rsidRPr="00194E71">
        <w:rPr>
          <w:rFonts w:ascii="Times New Roman" w:hAnsi="Times New Roman" w:cs="Times New Roman"/>
          <w:sz w:val="20"/>
          <w:szCs w:val="20"/>
        </w:rPr>
        <w:t>, which is</w:t>
      </w:r>
      <w:r w:rsidR="00C6531B" w:rsidRPr="00194E71">
        <w:rPr>
          <w:rFonts w:ascii="Times New Roman" w:hAnsi="Times New Roman" w:cs="Times New Roman"/>
          <w:sz w:val="20"/>
          <w:szCs w:val="20"/>
        </w:rPr>
        <w:t xml:space="preserve"> delivered</w:t>
      </w:r>
      <w:r w:rsidR="001F5B24" w:rsidRPr="00194E71">
        <w:rPr>
          <w:rFonts w:ascii="Times New Roman" w:hAnsi="Times New Roman" w:cs="Times New Roman"/>
          <w:sz w:val="20"/>
          <w:szCs w:val="20"/>
        </w:rPr>
        <w:t xml:space="preserve"> to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BN</m:t>
            </m:r>
          </m:sub>
        </m:sSub>
      </m:oMath>
      <w:r w:rsidR="001F5B24"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BN</m:t>
            </m:r>
          </m:sub>
        </m:sSub>
        <m:r>
          <w:rPr>
            <w:rFonts w:ascii="Cambria Math" w:hAnsi="Cambria Math" w:cs="Times New Roman"/>
            <w:sz w:val="20"/>
            <w:szCs w:val="20"/>
          </w:rPr>
          <m:t xml:space="preserve"> </m:t>
        </m:r>
      </m:oMath>
      <w:r w:rsidR="001F5B24" w:rsidRPr="00194E71">
        <w:rPr>
          <w:rFonts w:ascii="Times New Roman" w:hAnsi="Times New Roman" w:cs="Times New Roman"/>
          <w:sz w:val="20"/>
          <w:szCs w:val="20"/>
        </w:rPr>
        <w:t xml:space="preserve">help judge whether there is an abnormal and complexity by </w:t>
      </w:r>
      <w:r w:rsidR="00C6531B" w:rsidRPr="00194E71">
        <w:rPr>
          <w:rFonts w:ascii="Times New Roman" w:hAnsi="Times New Roman" w:cs="Times New Roman"/>
          <w:sz w:val="20"/>
          <w:szCs w:val="20"/>
        </w:rPr>
        <w:t>implementing</w:t>
      </w:r>
      <w:r w:rsidR="001F5B24" w:rsidRPr="00194E71">
        <w:rPr>
          <w:rFonts w:ascii="Times New Roman" w:hAnsi="Times New Roman" w:cs="Times New Roman"/>
          <w:sz w:val="20"/>
          <w:szCs w:val="20"/>
        </w:rPr>
        <w:t xml:space="preserve"> SVC and </w:t>
      </w:r>
      <w:r w:rsidR="00C6531B" w:rsidRPr="00194E71">
        <w:rPr>
          <w:rFonts w:ascii="Times New Roman" w:hAnsi="Times New Roman" w:cs="Times New Roman"/>
          <w:sz w:val="20"/>
          <w:szCs w:val="20"/>
        </w:rPr>
        <w:t>provides</w:t>
      </w:r>
      <w:r w:rsidR="001F5B24" w:rsidRPr="00194E71">
        <w:rPr>
          <w:rFonts w:ascii="Times New Roman" w:hAnsi="Times New Roman" w:cs="Times New Roman"/>
          <w:sz w:val="20"/>
          <w:szCs w:val="20"/>
        </w:rPr>
        <w:t xml:space="preserve"> </w:t>
      </w:r>
      <w:r w:rsidR="001F5B24" w:rsidRPr="00194E71">
        <w:rPr>
          <w:rFonts w:ascii="Times New Roman" w:hAnsi="Times New Roman" w:cs="Times New Roman"/>
          <w:i/>
          <w:iCs/>
          <w:sz w:val="20"/>
          <w:szCs w:val="20"/>
        </w:rPr>
        <w:t>R</w:t>
      </w:r>
      <w:r w:rsidR="0041401B" w:rsidRPr="00194E71">
        <w:rPr>
          <w:rFonts w:ascii="Times New Roman" w:hAnsi="Times New Roman" w:cs="Times New Roman"/>
          <w:i/>
          <w:iCs/>
          <w:sz w:val="20"/>
          <w:szCs w:val="20"/>
        </w:rPr>
        <w:t>1</w:t>
      </w:r>
      <w:r w:rsidR="001F5B24" w:rsidRPr="00194E71">
        <w:rPr>
          <w:rFonts w:ascii="Times New Roman" w:hAnsi="Times New Roman" w:cs="Times New Roman"/>
          <w:sz w:val="20"/>
          <w:szCs w:val="20"/>
        </w:rPr>
        <w:t xml:space="preserve"> with </w:t>
      </w:r>
      <w:r w:rsidR="001F5B24" w:rsidRPr="00194E71">
        <w:rPr>
          <w:rFonts w:ascii="Times New Roman" w:hAnsi="Times New Roman" w:cs="Times New Roman"/>
          <w:i/>
          <w:iCs/>
          <w:sz w:val="20"/>
          <w:szCs w:val="20"/>
        </w:rPr>
        <w:t>E</w:t>
      </w:r>
      <w:r w:rsidR="0041401B" w:rsidRPr="00194E71">
        <w:rPr>
          <w:rFonts w:ascii="Times New Roman" w:hAnsi="Times New Roman" w:cs="Times New Roman"/>
          <w:i/>
          <w:iCs/>
          <w:sz w:val="20"/>
          <w:szCs w:val="20"/>
        </w:rPr>
        <w:t>2</w:t>
      </w:r>
      <w:r w:rsidR="001F5B24" w:rsidRPr="00194E71">
        <w:rPr>
          <w:rFonts w:ascii="Times New Roman" w:hAnsi="Times New Roman" w:cs="Times New Roman"/>
          <w:sz w:val="20"/>
          <w:szCs w:val="20"/>
        </w:rPr>
        <w:t xml:space="preserve">. If </w:t>
      </w:r>
      <w:r w:rsidR="001F5B24" w:rsidRPr="00194E71">
        <w:rPr>
          <w:rFonts w:ascii="Times New Roman" w:hAnsi="Times New Roman" w:cs="Times New Roman"/>
          <w:i/>
          <w:iCs/>
          <w:sz w:val="20"/>
          <w:szCs w:val="20"/>
        </w:rPr>
        <w:t>R</w:t>
      </w:r>
      <w:r w:rsidR="00083BAA" w:rsidRPr="00194E71">
        <w:rPr>
          <w:rFonts w:ascii="Times New Roman" w:hAnsi="Times New Roman" w:cs="Times New Roman"/>
          <w:i/>
          <w:iCs/>
          <w:sz w:val="20"/>
          <w:szCs w:val="20"/>
        </w:rPr>
        <w:t>1</w:t>
      </w:r>
      <w:r w:rsidR="001F5B24" w:rsidRPr="00194E71">
        <w:rPr>
          <w:rFonts w:ascii="Times New Roman" w:hAnsi="Times New Roman" w:cs="Times New Roman"/>
          <w:sz w:val="20"/>
          <w:szCs w:val="20"/>
        </w:rPr>
        <w:t xml:space="preserve"> </w:t>
      </w:r>
      <w:r w:rsidR="00C6531B" w:rsidRPr="00194E71">
        <w:rPr>
          <w:rFonts w:ascii="Times New Roman" w:hAnsi="Times New Roman" w:cs="Times New Roman"/>
          <w:sz w:val="20"/>
          <w:szCs w:val="20"/>
        </w:rPr>
        <w:t>presents</w:t>
      </w:r>
      <w:r w:rsidR="001F5B24" w:rsidRPr="00194E71">
        <w:rPr>
          <w:rFonts w:ascii="Times New Roman" w:hAnsi="Times New Roman" w:cs="Times New Roman"/>
          <w:sz w:val="20"/>
          <w:szCs w:val="20"/>
        </w:rPr>
        <w:t xml:space="preserve"> an abnormal and complexity, </w:t>
      </w:r>
      <w:bookmarkStart w:id="46" w:name="_Hlk64538353"/>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BN</m:t>
            </m:r>
          </m:sub>
        </m:sSub>
      </m:oMath>
      <w:bookmarkEnd w:id="46"/>
      <w:r w:rsidR="001F5B24" w:rsidRPr="00194E71">
        <w:rPr>
          <w:rFonts w:ascii="Times New Roman" w:hAnsi="Times New Roman" w:cs="Times New Roman"/>
          <w:sz w:val="20"/>
          <w:szCs w:val="20"/>
        </w:rPr>
        <w:t xml:space="preserve"> deliver this state to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oMath>
      <w:r w:rsidR="001F5B24" w:rsidRPr="00194E71">
        <w:rPr>
          <w:rFonts w:ascii="Times New Roman" w:hAnsi="Times New Roman" w:cs="Times New Roman"/>
          <w:sz w:val="20"/>
          <w:szCs w:val="20"/>
        </w:rPr>
        <w:t xml:space="preserve"> for further KMs processing by using SUC and generates </w:t>
      </w:r>
      <w:r w:rsidR="001F5B24" w:rsidRPr="00194E71">
        <w:rPr>
          <w:rFonts w:ascii="Times New Roman" w:hAnsi="Times New Roman" w:cs="Times New Roman"/>
          <w:i/>
          <w:iCs/>
          <w:sz w:val="20"/>
          <w:szCs w:val="20"/>
        </w:rPr>
        <w:t>R</w:t>
      </w:r>
      <w:r w:rsidR="00516E97" w:rsidRPr="00194E71">
        <w:rPr>
          <w:rFonts w:ascii="Times New Roman" w:hAnsi="Times New Roman" w:cs="Times New Roman"/>
          <w:i/>
          <w:iCs/>
          <w:sz w:val="20"/>
          <w:szCs w:val="20"/>
        </w:rPr>
        <w:t>2</w:t>
      </w:r>
      <w:r w:rsidR="001F5B24" w:rsidRPr="00194E71">
        <w:rPr>
          <w:rFonts w:ascii="Times New Roman" w:hAnsi="Times New Roman" w:cs="Times New Roman"/>
          <w:sz w:val="20"/>
          <w:szCs w:val="20"/>
        </w:rPr>
        <w:t xml:space="preserve"> with </w:t>
      </w:r>
      <w:r w:rsidR="001F5B24" w:rsidRPr="00194E71">
        <w:rPr>
          <w:rFonts w:ascii="Times New Roman" w:hAnsi="Times New Roman" w:cs="Times New Roman"/>
          <w:i/>
          <w:iCs/>
          <w:sz w:val="20"/>
          <w:szCs w:val="20"/>
        </w:rPr>
        <w:t>E</w:t>
      </w:r>
      <w:r w:rsidR="00516E97" w:rsidRPr="00194E71">
        <w:rPr>
          <w:rFonts w:ascii="Times New Roman" w:hAnsi="Times New Roman" w:cs="Times New Roman"/>
          <w:i/>
          <w:iCs/>
          <w:sz w:val="20"/>
          <w:szCs w:val="20"/>
        </w:rPr>
        <w:t>2</w:t>
      </w:r>
      <w:r w:rsidR="001F5B24" w:rsidRPr="00194E71">
        <w:rPr>
          <w:rFonts w:ascii="Times New Roman" w:hAnsi="Times New Roman" w:cs="Times New Roman"/>
          <w:sz w:val="20"/>
          <w:szCs w:val="20"/>
        </w:rPr>
        <w:t xml:space="preserve">. If </w:t>
      </w:r>
      <w:r w:rsidR="001F5B24" w:rsidRPr="00194E71">
        <w:rPr>
          <w:rFonts w:ascii="Times New Roman" w:hAnsi="Times New Roman" w:cs="Times New Roman"/>
          <w:i/>
          <w:iCs/>
          <w:sz w:val="20"/>
          <w:szCs w:val="20"/>
        </w:rPr>
        <w:t>R</w:t>
      </w:r>
      <w:r w:rsidR="00516E97" w:rsidRPr="00194E71">
        <w:rPr>
          <w:rFonts w:ascii="Times New Roman" w:hAnsi="Times New Roman" w:cs="Times New Roman"/>
          <w:i/>
          <w:iCs/>
          <w:sz w:val="20"/>
          <w:szCs w:val="20"/>
        </w:rPr>
        <w:t>1</w:t>
      </w:r>
      <w:r w:rsidR="001F5B24" w:rsidRPr="00194E71">
        <w:rPr>
          <w:rFonts w:ascii="Times New Roman" w:hAnsi="Times New Roman" w:cs="Times New Roman"/>
          <w:sz w:val="20"/>
          <w:szCs w:val="20"/>
        </w:rPr>
        <w:t xml:space="preserve"> indicates a normal and simple condition,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BN</m:t>
            </m:r>
          </m:sub>
        </m:sSub>
      </m:oMath>
      <w:r w:rsidR="001F5B24" w:rsidRPr="00194E71">
        <w:rPr>
          <w:rFonts w:ascii="Times New Roman" w:hAnsi="Times New Roman" w:cs="Times New Roman"/>
          <w:sz w:val="20"/>
          <w:szCs w:val="20"/>
        </w:rPr>
        <w:t xml:space="preserve"> deliver this state to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CUN</m:t>
            </m:r>
          </m:sub>
        </m:sSub>
      </m:oMath>
      <w:r w:rsidR="001F5B24" w:rsidRPr="00194E71">
        <w:rPr>
          <w:rFonts w:ascii="Times New Roman" w:hAnsi="Times New Roman" w:cs="Times New Roman"/>
          <w:sz w:val="20"/>
          <w:szCs w:val="20"/>
        </w:rPr>
        <w:t xml:space="preserve"> for processing by using SCC and generates </w:t>
      </w:r>
      <w:r w:rsidR="001F5B24" w:rsidRPr="00194E71">
        <w:rPr>
          <w:rFonts w:ascii="Times New Roman" w:hAnsi="Times New Roman" w:cs="Times New Roman"/>
          <w:i/>
          <w:iCs/>
          <w:sz w:val="20"/>
          <w:szCs w:val="20"/>
        </w:rPr>
        <w:t>R</w:t>
      </w:r>
      <w:r w:rsidR="00516E97" w:rsidRPr="00194E71">
        <w:rPr>
          <w:rFonts w:ascii="Times New Roman" w:hAnsi="Times New Roman" w:cs="Times New Roman"/>
          <w:i/>
          <w:iCs/>
          <w:sz w:val="20"/>
          <w:szCs w:val="20"/>
        </w:rPr>
        <w:t>3</w:t>
      </w:r>
      <w:r w:rsidR="001F5B24" w:rsidRPr="00194E71">
        <w:rPr>
          <w:rFonts w:ascii="Times New Roman" w:hAnsi="Times New Roman" w:cs="Times New Roman"/>
          <w:sz w:val="20"/>
          <w:szCs w:val="20"/>
        </w:rPr>
        <w:t xml:space="preserve"> with </w:t>
      </w:r>
      <w:r w:rsidR="001F5B24" w:rsidRPr="00194E71">
        <w:rPr>
          <w:rFonts w:ascii="Times New Roman" w:hAnsi="Times New Roman" w:cs="Times New Roman"/>
          <w:i/>
          <w:iCs/>
          <w:sz w:val="20"/>
          <w:szCs w:val="20"/>
        </w:rPr>
        <w:t>E</w:t>
      </w:r>
      <w:r w:rsidR="00516E97" w:rsidRPr="00194E71">
        <w:rPr>
          <w:rFonts w:ascii="Times New Roman" w:hAnsi="Times New Roman" w:cs="Times New Roman"/>
          <w:i/>
          <w:iCs/>
          <w:sz w:val="20"/>
          <w:szCs w:val="20"/>
        </w:rPr>
        <w:t>3</w:t>
      </w:r>
      <w:r w:rsidR="001F5B24"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oMath>
      <w:r w:rsidR="001F5B24" w:rsidRPr="00194E71">
        <w:rPr>
          <w:rFonts w:ascii="Times New Roman" w:hAnsi="Times New Roman" w:cs="Times New Roman"/>
          <w:sz w:val="20"/>
          <w:szCs w:val="20"/>
        </w:rPr>
        <w:t xml:space="preserve"> subscribes all the statuses from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SCON</m:t>
            </m:r>
          </m:sub>
        </m:sSub>
      </m:oMath>
      <w:r w:rsidR="001F5B24" w:rsidRPr="00194E71">
        <w:rPr>
          <w:rFonts w:ascii="Times New Roman" w:hAnsi="Times New Roman" w:cs="Times New Roman"/>
          <w:sz w:val="20"/>
          <w:szCs w:val="20"/>
        </w:rPr>
        <w:t xml:space="preserve"> to </w:t>
      </w:r>
      <w:r w:rsidR="00C6531B" w:rsidRPr="00194E71">
        <w:rPr>
          <w:rFonts w:ascii="Times New Roman" w:hAnsi="Times New Roman" w:cs="Times New Roman"/>
          <w:sz w:val="20"/>
          <w:szCs w:val="20"/>
        </w:rPr>
        <w:t>assess</w:t>
      </w:r>
      <w:r w:rsidR="001F5B24" w:rsidRPr="00194E71">
        <w:rPr>
          <w:rFonts w:ascii="Times New Roman" w:hAnsi="Times New Roman" w:cs="Times New Roman"/>
          <w:sz w:val="20"/>
          <w:szCs w:val="20"/>
        </w:rPr>
        <w:t xml:space="preserve"> the current </w:t>
      </w:r>
      <w:r w:rsidR="00C6531B" w:rsidRPr="00194E71">
        <w:rPr>
          <w:rFonts w:ascii="Times New Roman" w:hAnsi="Times New Roman" w:cs="Times New Roman"/>
          <w:sz w:val="20"/>
          <w:szCs w:val="20"/>
        </w:rPr>
        <w:t xml:space="preserve">states </w:t>
      </w:r>
      <w:r w:rsidR="001F5B24" w:rsidRPr="00194E71">
        <w:rPr>
          <w:rFonts w:ascii="Times New Roman" w:hAnsi="Times New Roman" w:cs="Times New Roman"/>
          <w:sz w:val="20"/>
          <w:szCs w:val="20"/>
        </w:rPr>
        <w:t xml:space="preserve">and </w:t>
      </w:r>
      <w:r w:rsidR="00C6531B" w:rsidRPr="00194E71">
        <w:rPr>
          <w:rFonts w:ascii="Times New Roman" w:hAnsi="Times New Roman" w:cs="Times New Roman"/>
          <w:sz w:val="20"/>
          <w:szCs w:val="20"/>
        </w:rPr>
        <w:t>improve</w:t>
      </w:r>
      <w:r w:rsidR="001F5B24" w:rsidRPr="00194E71">
        <w:rPr>
          <w:rFonts w:ascii="Times New Roman" w:hAnsi="Times New Roman" w:cs="Times New Roman"/>
          <w:sz w:val="20"/>
          <w:szCs w:val="20"/>
        </w:rPr>
        <w:t xml:space="preserve"> </w:t>
      </w:r>
      <w:r w:rsidR="00C6531B" w:rsidRPr="00194E71">
        <w:rPr>
          <w:rFonts w:ascii="Times New Roman" w:hAnsi="Times New Roman" w:cs="Times New Roman"/>
          <w:sz w:val="20"/>
          <w:szCs w:val="20"/>
        </w:rPr>
        <w:t xml:space="preserve">the future </w:t>
      </w:r>
      <w:r w:rsidR="001F5B24" w:rsidRPr="00194E71">
        <w:rPr>
          <w:rFonts w:ascii="Times New Roman" w:hAnsi="Times New Roman" w:cs="Times New Roman"/>
          <w:sz w:val="20"/>
          <w:szCs w:val="20"/>
        </w:rPr>
        <w:t>performance by executing SEC</w:t>
      </w:r>
      <w:r w:rsidR="00C6531B" w:rsidRPr="00194E71">
        <w:rPr>
          <w:rFonts w:ascii="Times New Roman" w:hAnsi="Times New Roman" w:cs="Times New Roman"/>
          <w:sz w:val="20"/>
          <w:szCs w:val="20"/>
        </w:rPr>
        <w:t xml:space="preserve"> with learning and prediction capacity</w:t>
      </w:r>
      <w:r w:rsidR="001F5B24" w:rsidRPr="00194E71">
        <w:rPr>
          <w:rFonts w:ascii="Times New Roman" w:hAnsi="Times New Roman" w:cs="Times New Roman"/>
          <w:sz w:val="20"/>
          <w:szCs w:val="20"/>
        </w:rPr>
        <w:t xml:space="preserve">. Besides, </w:t>
      </w: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IS</m:t>
            </m:r>
          </m:sub>
        </m:sSub>
      </m:oMath>
      <w:r w:rsidR="001F5B24" w:rsidRPr="00194E71">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SS</m:t>
            </m:r>
          </m:sub>
        </m:sSub>
      </m:oMath>
      <w:r w:rsidR="001F5B24" w:rsidRPr="00194E71">
        <w:rPr>
          <w:rFonts w:ascii="Times New Roman" w:hAnsi="Times New Roman" w:cs="Times New Roman"/>
          <w:sz w:val="20"/>
          <w:szCs w:val="20"/>
        </w:rPr>
        <w:t xml:space="preserve"> </w:t>
      </w:r>
      <w:r w:rsidR="00C6531B" w:rsidRPr="00194E71">
        <w:rPr>
          <w:rFonts w:ascii="Times New Roman" w:hAnsi="Times New Roman" w:cs="Times New Roman"/>
          <w:sz w:val="20"/>
          <w:szCs w:val="20"/>
        </w:rPr>
        <w:t>capture</w:t>
      </w:r>
      <w:r w:rsidR="001F5B24" w:rsidRPr="00194E71">
        <w:rPr>
          <w:rFonts w:ascii="Times New Roman" w:hAnsi="Times New Roman" w:cs="Times New Roman"/>
          <w:sz w:val="20"/>
          <w:szCs w:val="20"/>
        </w:rPr>
        <w:t xml:space="preserve"> these transactions and </w:t>
      </w:r>
      <w:r w:rsidR="00C6531B" w:rsidRPr="00194E71">
        <w:rPr>
          <w:rFonts w:ascii="Times New Roman" w:hAnsi="Times New Roman" w:cs="Times New Roman"/>
          <w:sz w:val="20"/>
          <w:szCs w:val="20"/>
        </w:rPr>
        <w:t>order</w:t>
      </w:r>
      <w:r w:rsidR="001F5B24" w:rsidRPr="00194E71">
        <w:rPr>
          <w:rFonts w:ascii="Times New Roman" w:hAnsi="Times New Roman" w:cs="Times New Roman"/>
          <w:sz w:val="20"/>
          <w:szCs w:val="20"/>
        </w:rPr>
        <w:t xml:space="preserve"> them into a new block to update </w:t>
      </w:r>
      <w:r w:rsidR="001F5B24" w:rsidRPr="00194E71">
        <w:rPr>
          <w:rFonts w:ascii="Times New Roman" w:hAnsi="Times New Roman" w:cs="Times New Roman"/>
          <w:i/>
          <w:iCs/>
          <w:sz w:val="20"/>
          <w:szCs w:val="20"/>
        </w:rPr>
        <w:t>L2</w:t>
      </w:r>
      <w:r w:rsidR="001F5B24" w:rsidRPr="00194E71">
        <w:rPr>
          <w:rFonts w:ascii="Times New Roman" w:hAnsi="Times New Roman" w:cs="Times New Roman"/>
          <w:sz w:val="20"/>
          <w:szCs w:val="20"/>
        </w:rPr>
        <w:t>.</w:t>
      </w:r>
    </w:p>
    <w:p w14:paraId="7CCC72C9" w14:textId="1F44333C" w:rsidR="008A1326" w:rsidRDefault="008A1326" w:rsidP="001F5B24">
      <w:pPr>
        <w:spacing w:line="480" w:lineRule="auto"/>
        <w:jc w:val="both"/>
        <w:rPr>
          <w:rFonts w:ascii="Times New Roman" w:hAnsi="Times New Roman" w:cs="Times New Roman"/>
          <w:sz w:val="20"/>
          <w:szCs w:val="20"/>
        </w:rPr>
      </w:pPr>
      <w:r>
        <w:rPr>
          <w:rFonts w:ascii="Times New Roman" w:hAnsi="Times New Roman" w:cs="Times New Roman"/>
          <w:sz w:val="20"/>
          <w:szCs w:val="20"/>
        </w:rPr>
        <w:t>&lt;Insert Fig.7(a) here&gt;</w:t>
      </w:r>
    </w:p>
    <w:p w14:paraId="166E4B02" w14:textId="0C2A917E" w:rsidR="008A1326" w:rsidRPr="00194E71" w:rsidRDefault="008A1326" w:rsidP="001F5B24">
      <w:pPr>
        <w:spacing w:line="480" w:lineRule="auto"/>
        <w:jc w:val="both"/>
        <w:rPr>
          <w:rFonts w:ascii="Times New Roman" w:hAnsi="Times New Roman" w:cs="Times New Roman"/>
          <w:sz w:val="20"/>
          <w:szCs w:val="20"/>
        </w:rPr>
      </w:pPr>
      <w:r>
        <w:rPr>
          <w:rFonts w:ascii="Times New Roman" w:hAnsi="Times New Roman" w:cs="Times New Roman"/>
          <w:sz w:val="20"/>
          <w:szCs w:val="20"/>
        </w:rPr>
        <w:t>&lt;Insert Fig.7(b) here&gt;</w:t>
      </w:r>
    </w:p>
    <w:p w14:paraId="40AB690A" w14:textId="0AE982D2" w:rsidR="00196FE1" w:rsidRPr="00194E71" w:rsidRDefault="00196FE1" w:rsidP="001F5B24">
      <w:pPr>
        <w:spacing w:line="480" w:lineRule="auto"/>
        <w:jc w:val="both"/>
        <w:rPr>
          <w:rFonts w:ascii="Times New Roman" w:hAnsi="Times New Roman" w:cs="Times New Roman"/>
          <w:sz w:val="20"/>
          <w:szCs w:val="20"/>
        </w:rPr>
      </w:pPr>
    </w:p>
    <w:p w14:paraId="3B4C7221" w14:textId="7EC32C88" w:rsidR="00196FE1" w:rsidRPr="00194E71" w:rsidRDefault="00196FE1" w:rsidP="001F5B24">
      <w:pPr>
        <w:spacing w:line="480" w:lineRule="auto"/>
        <w:jc w:val="both"/>
        <w:rPr>
          <w:rFonts w:ascii="Times New Roman" w:hAnsi="Times New Roman" w:cs="Times New Roman"/>
          <w:sz w:val="20"/>
          <w:szCs w:val="20"/>
        </w:rPr>
      </w:pPr>
    </w:p>
    <w:p w14:paraId="209067BA" w14:textId="5EE80A08" w:rsidR="00196FE1" w:rsidRPr="00194E71" w:rsidRDefault="00196FE1" w:rsidP="001F5B24">
      <w:pPr>
        <w:spacing w:line="480" w:lineRule="auto"/>
        <w:jc w:val="both"/>
        <w:rPr>
          <w:rFonts w:ascii="Times New Roman" w:hAnsi="Times New Roman" w:cs="Times New Roman"/>
          <w:sz w:val="20"/>
          <w:szCs w:val="20"/>
        </w:rPr>
      </w:pPr>
    </w:p>
    <w:p w14:paraId="06D5CF58" w14:textId="53800ECD" w:rsidR="00196FE1" w:rsidRPr="00194E71" w:rsidRDefault="00196FE1" w:rsidP="001F5B24">
      <w:pPr>
        <w:spacing w:line="480" w:lineRule="auto"/>
        <w:jc w:val="both"/>
        <w:rPr>
          <w:rFonts w:ascii="Times New Roman" w:hAnsi="Times New Roman" w:cs="Times New Roman"/>
          <w:sz w:val="20"/>
          <w:szCs w:val="20"/>
        </w:rPr>
      </w:pPr>
    </w:p>
    <w:p w14:paraId="72C4B246" w14:textId="7EF82588" w:rsidR="00196FE1" w:rsidRPr="00194E71" w:rsidRDefault="00196FE1" w:rsidP="001F5B24">
      <w:pPr>
        <w:spacing w:line="480" w:lineRule="auto"/>
        <w:jc w:val="both"/>
        <w:rPr>
          <w:rFonts w:ascii="Times New Roman" w:hAnsi="Times New Roman" w:cs="Times New Roman"/>
          <w:sz w:val="20"/>
          <w:szCs w:val="20"/>
        </w:rPr>
      </w:pPr>
    </w:p>
    <w:p w14:paraId="570D742C" w14:textId="3A2E9D04" w:rsidR="00196FE1" w:rsidRPr="00194E71" w:rsidRDefault="00196FE1" w:rsidP="001F5B24">
      <w:pPr>
        <w:spacing w:line="480" w:lineRule="auto"/>
        <w:jc w:val="both"/>
        <w:rPr>
          <w:rFonts w:ascii="Times New Roman" w:hAnsi="Times New Roman" w:cs="Times New Roman"/>
          <w:sz w:val="20"/>
          <w:szCs w:val="20"/>
        </w:rPr>
      </w:pPr>
    </w:p>
    <w:p w14:paraId="7F6C23A5" w14:textId="77777777" w:rsidR="00196FE1" w:rsidRPr="00194E71" w:rsidRDefault="00196FE1" w:rsidP="001F5B24">
      <w:pPr>
        <w:spacing w:line="480" w:lineRule="auto"/>
        <w:jc w:val="both"/>
        <w:rPr>
          <w:rFonts w:ascii="Times New Roman" w:hAnsi="Times New Roman" w:cs="Times New Roman"/>
          <w:sz w:val="20"/>
          <w:szCs w:val="20"/>
        </w:rPr>
        <w:sectPr w:rsidR="00196FE1" w:rsidRPr="00194E71" w:rsidSect="00B1091C">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720" w:footer="720" w:gutter="0"/>
          <w:lnNumType w:countBy="1" w:restart="continuous"/>
          <w:cols w:space="720"/>
          <w:docGrid w:linePitch="360"/>
        </w:sectPr>
      </w:pPr>
    </w:p>
    <w:p w14:paraId="4905F2E7" w14:textId="4F705DDC" w:rsidR="0002399F" w:rsidRPr="00194E71" w:rsidRDefault="0002399F" w:rsidP="001F6BED">
      <w:pPr>
        <w:pStyle w:val="Heading1"/>
        <w:numPr>
          <w:ilvl w:val="0"/>
          <w:numId w:val="3"/>
        </w:numPr>
        <w:spacing w:line="480" w:lineRule="auto"/>
        <w:rPr>
          <w:rFonts w:ascii="Times New Roman" w:hAnsi="Times New Roman" w:cs="Times New Roman"/>
          <w:b/>
          <w:bCs/>
          <w:color w:val="auto"/>
          <w:sz w:val="20"/>
          <w:szCs w:val="20"/>
        </w:rPr>
      </w:pPr>
      <w:r w:rsidRPr="00194E71">
        <w:rPr>
          <w:rFonts w:ascii="Times New Roman" w:hAnsi="Times New Roman" w:cs="Times New Roman"/>
          <w:b/>
          <w:bCs/>
          <w:color w:val="auto"/>
          <w:sz w:val="20"/>
          <w:szCs w:val="20"/>
        </w:rPr>
        <w:lastRenderedPageBreak/>
        <w:t>Implementation and Evaluation</w:t>
      </w:r>
    </w:p>
    <w:p w14:paraId="292A1130" w14:textId="1CB71FA6" w:rsidR="000D59BE" w:rsidRPr="00194E71" w:rsidRDefault="002A622C" w:rsidP="00780074">
      <w:pPr>
        <w:pStyle w:val="Heading2"/>
        <w:numPr>
          <w:ilvl w:val="1"/>
          <w:numId w:val="3"/>
        </w:numPr>
        <w:spacing w:line="480" w:lineRule="auto"/>
        <w:rPr>
          <w:rFonts w:ascii="Times New Roman" w:hAnsi="Times New Roman" w:cs="Times New Roman"/>
          <w:i/>
          <w:iCs/>
          <w:color w:val="auto"/>
          <w:sz w:val="20"/>
          <w:szCs w:val="20"/>
        </w:rPr>
      </w:pPr>
      <w:r w:rsidRPr="00194E71">
        <w:rPr>
          <w:rFonts w:ascii="Times New Roman" w:hAnsi="Times New Roman" w:cs="Times New Roman"/>
          <w:i/>
          <w:iCs/>
          <w:color w:val="auto"/>
          <w:sz w:val="20"/>
          <w:szCs w:val="20"/>
        </w:rPr>
        <w:t>Case Study</w:t>
      </w:r>
    </w:p>
    <w:p w14:paraId="06FC7855" w14:textId="37166F32" w:rsidR="00F44D9A" w:rsidRDefault="002A622C" w:rsidP="00936074">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A modular construction project</w:t>
      </w:r>
      <w:r w:rsidR="005F76DE" w:rsidRPr="00194E71">
        <w:rPr>
          <w:rFonts w:ascii="Times New Roman" w:hAnsi="Times New Roman" w:cs="Times New Roman"/>
          <w:sz w:val="20"/>
          <w:szCs w:val="20"/>
        </w:rPr>
        <w:t xml:space="preserve"> </w:t>
      </w:r>
      <w:r w:rsidRPr="00194E71">
        <w:rPr>
          <w:rFonts w:ascii="Times New Roman" w:hAnsi="Times New Roman" w:cs="Times New Roman"/>
          <w:sz w:val="20"/>
          <w:szCs w:val="20"/>
        </w:rPr>
        <w:t>in Hong Kong</w:t>
      </w:r>
      <w:r w:rsidR="005F76DE" w:rsidRPr="00194E71">
        <w:rPr>
          <w:rFonts w:ascii="Times New Roman" w:hAnsi="Times New Roman" w:cs="Times New Roman"/>
          <w:sz w:val="20"/>
          <w:szCs w:val="20"/>
        </w:rPr>
        <w:t xml:space="preserve"> </w:t>
      </w:r>
      <w:r w:rsidRPr="00194E71">
        <w:rPr>
          <w:rFonts w:ascii="Times New Roman" w:hAnsi="Times New Roman" w:cs="Times New Roman"/>
          <w:sz w:val="20"/>
          <w:szCs w:val="20"/>
        </w:rPr>
        <w:t>is used to test the BIBP in its</w:t>
      </w:r>
      <w:r w:rsidR="005F76DE" w:rsidRPr="00194E71">
        <w:rPr>
          <w:rFonts w:ascii="Times New Roman" w:hAnsi="Times New Roman" w:cs="Times New Roman"/>
          <w:sz w:val="20"/>
          <w:szCs w:val="20"/>
        </w:rPr>
        <w:t xml:space="preserve"> </w:t>
      </w:r>
      <w:r w:rsidR="00F44D9A" w:rsidRPr="00194E71">
        <w:rPr>
          <w:rFonts w:ascii="Times New Roman" w:hAnsi="Times New Roman" w:cs="Times New Roman"/>
          <w:sz w:val="20"/>
          <w:szCs w:val="20"/>
        </w:rPr>
        <w:t>SCM</w:t>
      </w:r>
      <w:r w:rsidR="00FB756B" w:rsidRPr="00194E71">
        <w:rPr>
          <w:rFonts w:ascii="Times New Roman" w:hAnsi="Times New Roman" w:cs="Times New Roman"/>
          <w:sz w:val="20"/>
          <w:szCs w:val="20"/>
        </w:rPr>
        <w:t>.</w:t>
      </w:r>
      <w:r w:rsidR="00A840F8" w:rsidRPr="00194E71">
        <w:rPr>
          <w:rFonts w:ascii="Times New Roman" w:hAnsi="Times New Roman" w:cs="Times New Roman"/>
          <w:sz w:val="20"/>
          <w:szCs w:val="20"/>
        </w:rPr>
        <w:t xml:space="preserve"> </w:t>
      </w:r>
      <w:r w:rsidR="00BF1010" w:rsidRPr="00BF1010">
        <w:rPr>
          <w:rFonts w:ascii="Times New Roman" w:hAnsi="Times New Roman" w:cs="Times New Roman"/>
          <w:sz w:val="20"/>
          <w:szCs w:val="20"/>
        </w:rPr>
        <w:t>This project is a student residence with two 17-floor towers comprising 1224 prefabricated hostel rooms and other supporting facilities (e.g., prefabricated toilet, kitchen). The graphical details of the project are shown in Fig</w:t>
      </w:r>
      <w:r w:rsidR="00BF1010">
        <w:rPr>
          <w:rFonts w:ascii="Times New Roman" w:hAnsi="Times New Roman" w:cs="Times New Roman"/>
          <w:sz w:val="20"/>
          <w:szCs w:val="20"/>
        </w:rPr>
        <w:t>.</w:t>
      </w:r>
      <w:r w:rsidR="00BF1010" w:rsidRPr="00BF1010">
        <w:rPr>
          <w:rFonts w:ascii="Times New Roman" w:hAnsi="Times New Roman" w:cs="Times New Roman"/>
          <w:sz w:val="20"/>
          <w:szCs w:val="20"/>
        </w:rPr>
        <w:t xml:space="preserve"> </w:t>
      </w:r>
      <w:r w:rsidR="00BF1010">
        <w:rPr>
          <w:rFonts w:ascii="Times New Roman" w:hAnsi="Times New Roman" w:cs="Times New Roman"/>
          <w:sz w:val="20"/>
          <w:szCs w:val="20"/>
        </w:rPr>
        <w:t>8</w:t>
      </w:r>
      <w:r w:rsidR="00BF1010" w:rsidRPr="00BF1010">
        <w:rPr>
          <w:rFonts w:ascii="Times New Roman" w:hAnsi="Times New Roman" w:cs="Times New Roman"/>
          <w:sz w:val="20"/>
          <w:szCs w:val="20"/>
        </w:rPr>
        <w:t xml:space="preserve">. </w:t>
      </w:r>
      <w:r w:rsidR="00A840F8" w:rsidRPr="00194E71">
        <w:rPr>
          <w:rFonts w:ascii="Times New Roman" w:hAnsi="Times New Roman" w:cs="Times New Roman"/>
          <w:sz w:val="20"/>
          <w:szCs w:val="20"/>
        </w:rPr>
        <w:t>Fig.</w:t>
      </w:r>
      <w:r w:rsidR="00BF1010">
        <w:rPr>
          <w:rFonts w:ascii="Times New Roman" w:hAnsi="Times New Roman" w:cs="Times New Roman"/>
          <w:sz w:val="20"/>
          <w:szCs w:val="20"/>
        </w:rPr>
        <w:t>9</w:t>
      </w:r>
      <w:r w:rsidR="00A840F8" w:rsidRPr="00194E71">
        <w:rPr>
          <w:rFonts w:ascii="Times New Roman" w:hAnsi="Times New Roman" w:cs="Times New Roman"/>
          <w:sz w:val="20"/>
          <w:szCs w:val="20"/>
        </w:rPr>
        <w:t xml:space="preserve"> demonstrates </w:t>
      </w:r>
      <w:r w:rsidR="0076406C" w:rsidRPr="00194E71">
        <w:rPr>
          <w:rFonts w:ascii="Times New Roman" w:hAnsi="Times New Roman" w:cs="Times New Roman"/>
          <w:sz w:val="20"/>
          <w:szCs w:val="20"/>
        </w:rPr>
        <w:t>the</w:t>
      </w:r>
      <w:r w:rsidR="00A840F8" w:rsidRPr="00194E71">
        <w:rPr>
          <w:rFonts w:ascii="Times New Roman" w:hAnsi="Times New Roman" w:cs="Times New Roman"/>
          <w:sz w:val="20"/>
          <w:szCs w:val="20"/>
        </w:rPr>
        <w:t xml:space="preserve"> processes of</w:t>
      </w:r>
      <w:r w:rsidRPr="00194E71">
        <w:rPr>
          <w:rFonts w:ascii="Times New Roman" w:hAnsi="Times New Roman" w:cs="Times New Roman"/>
          <w:sz w:val="20"/>
          <w:szCs w:val="20"/>
        </w:rPr>
        <w:t xml:space="preserve"> SCM in this project</w:t>
      </w:r>
      <w:r w:rsidR="0076406C" w:rsidRPr="00194E71">
        <w:rPr>
          <w:rFonts w:ascii="Times New Roman" w:hAnsi="Times New Roman" w:cs="Times New Roman"/>
          <w:sz w:val="20"/>
          <w:szCs w:val="20"/>
        </w:rPr>
        <w:t>,</w:t>
      </w:r>
      <w:r w:rsidR="00A840F8" w:rsidRPr="00194E71">
        <w:rPr>
          <w:rFonts w:ascii="Times New Roman" w:hAnsi="Times New Roman" w:cs="Times New Roman"/>
          <w:sz w:val="20"/>
          <w:szCs w:val="20"/>
        </w:rPr>
        <w:t xml:space="preserve"> including the production, logistics, and installation.</w:t>
      </w:r>
      <w:r w:rsidR="00BF1010">
        <w:rPr>
          <w:rFonts w:ascii="Times New Roman" w:hAnsi="Times New Roman" w:cs="Times New Roman"/>
          <w:sz w:val="20"/>
          <w:szCs w:val="20"/>
        </w:rPr>
        <w:t xml:space="preserve"> Apart from the consultancies of architect, structure, and building service, the primary stakeholders in this project include HKU Estate Office (owner), Paul Y. Engineering (general contractor), </w:t>
      </w:r>
      <w:proofErr w:type="spellStart"/>
      <w:r w:rsidR="00BF1010">
        <w:rPr>
          <w:rFonts w:ascii="Times New Roman" w:hAnsi="Times New Roman" w:cs="Times New Roman"/>
          <w:sz w:val="20"/>
          <w:szCs w:val="20"/>
        </w:rPr>
        <w:t>Yahgee</w:t>
      </w:r>
      <w:proofErr w:type="spellEnd"/>
      <w:r w:rsidR="00BF1010">
        <w:rPr>
          <w:rFonts w:ascii="Times New Roman" w:hAnsi="Times New Roman" w:cs="Times New Roman"/>
          <w:sz w:val="20"/>
          <w:szCs w:val="20"/>
        </w:rPr>
        <w:t xml:space="preserve"> Modular House (manufacturer).</w:t>
      </w:r>
      <w:r w:rsidR="00936074" w:rsidRPr="00194E71">
        <w:rPr>
          <w:rFonts w:ascii="Times New Roman" w:hAnsi="Times New Roman" w:cs="Times New Roman"/>
          <w:sz w:val="20"/>
          <w:szCs w:val="20"/>
        </w:rPr>
        <w:t xml:space="preserve"> </w:t>
      </w:r>
      <w:r w:rsidR="00BF1010">
        <w:rPr>
          <w:rFonts w:ascii="Times New Roman" w:hAnsi="Times New Roman" w:cs="Times New Roman"/>
          <w:sz w:val="20"/>
          <w:szCs w:val="20"/>
        </w:rPr>
        <w:t xml:space="preserve">All these stakeholders can access the BIBP through the peer nodes of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SN</m:t>
            </m:r>
          </m:sub>
        </m:sSub>
      </m:oMath>
      <w:r w:rsidR="00BF1010">
        <w:rPr>
          <w:rFonts w:ascii="Times New Roman" w:hAnsi="Times New Roman" w:cs="Times New Roman"/>
          <w:sz w:val="20"/>
          <w:szCs w:val="20"/>
        </w:rPr>
        <w:t xml:space="preserve">. In this case test, each peer node for each stakeholder is </w:t>
      </w:r>
      <w:r w:rsidR="00694A22">
        <w:rPr>
          <w:rFonts w:ascii="Times New Roman" w:hAnsi="Times New Roman" w:cs="Times New Roman" w:hint="eastAsia"/>
          <w:sz w:val="20"/>
          <w:szCs w:val="20"/>
        </w:rPr>
        <w:t>a</w:t>
      </w:r>
      <w:r w:rsidR="00694A22">
        <w:rPr>
          <w:rFonts w:ascii="Times New Roman" w:hAnsi="Times New Roman" w:cs="Times New Roman"/>
          <w:sz w:val="20"/>
          <w:szCs w:val="20"/>
        </w:rPr>
        <w:t xml:space="preserve"> docker</w:t>
      </w:r>
      <w:r w:rsidR="00BF1010">
        <w:rPr>
          <w:rFonts w:ascii="Times New Roman" w:hAnsi="Times New Roman" w:cs="Times New Roman"/>
          <w:sz w:val="20"/>
          <w:szCs w:val="20"/>
        </w:rPr>
        <w:t xml:space="preserve"> deployed in </w:t>
      </w:r>
      <w:r w:rsidR="00694A22">
        <w:rPr>
          <w:rFonts w:ascii="Times New Roman" w:hAnsi="Times New Roman" w:cs="Times New Roman"/>
          <w:sz w:val="20"/>
          <w:szCs w:val="20"/>
        </w:rPr>
        <w:t xml:space="preserve">the </w:t>
      </w:r>
      <w:r w:rsidR="00BF1010">
        <w:rPr>
          <w:rFonts w:ascii="Times New Roman" w:hAnsi="Times New Roman" w:cs="Times New Roman"/>
          <w:sz w:val="20"/>
          <w:szCs w:val="20"/>
        </w:rPr>
        <w:t xml:space="preserve">server. </w:t>
      </w:r>
      <w:r w:rsidR="004B4A0F" w:rsidRPr="00194E71">
        <w:rPr>
          <w:rFonts w:ascii="Times New Roman" w:hAnsi="Times New Roman" w:cs="Times New Roman"/>
          <w:sz w:val="20"/>
          <w:szCs w:val="20"/>
        </w:rPr>
        <w:t xml:space="preserve">The typical scenarios, </w:t>
      </w:r>
      <w:r w:rsidR="00F44D9A" w:rsidRPr="00194E71">
        <w:rPr>
          <w:rFonts w:ascii="Times New Roman" w:hAnsi="Times New Roman" w:cs="Times New Roman"/>
          <w:sz w:val="20"/>
          <w:szCs w:val="20"/>
        </w:rPr>
        <w:t xml:space="preserve">e.g., </w:t>
      </w:r>
      <w:r w:rsidR="00A222F3" w:rsidRPr="00194E71">
        <w:rPr>
          <w:rFonts w:ascii="Times New Roman" w:hAnsi="Times New Roman" w:cs="Times New Roman"/>
          <w:sz w:val="20"/>
          <w:szCs w:val="20"/>
        </w:rPr>
        <w:t>intelligent process management and quality assurance, BIM status updates, IoT sensing and tracking</w:t>
      </w:r>
      <w:r w:rsidRPr="00194E71">
        <w:rPr>
          <w:rFonts w:ascii="Times New Roman" w:hAnsi="Times New Roman" w:cs="Times New Roman"/>
          <w:sz w:val="20"/>
          <w:szCs w:val="20"/>
        </w:rPr>
        <w:t>, are included</w:t>
      </w:r>
      <w:r w:rsidR="00A222F3" w:rsidRPr="00194E71">
        <w:rPr>
          <w:rFonts w:ascii="Times New Roman" w:hAnsi="Times New Roman" w:cs="Times New Roman"/>
          <w:sz w:val="20"/>
          <w:szCs w:val="20"/>
        </w:rPr>
        <w:t xml:space="preserve">. </w:t>
      </w:r>
      <w:r w:rsidR="006D1F1C" w:rsidRPr="00194E71">
        <w:rPr>
          <w:rFonts w:ascii="Times New Roman" w:hAnsi="Times New Roman" w:cs="Times New Roman"/>
          <w:sz w:val="20"/>
          <w:szCs w:val="20"/>
        </w:rPr>
        <w:t>The following steps illustrate the transaction logic in each application scenario</w:t>
      </w:r>
      <w:r w:rsidR="009309A4" w:rsidRPr="00194E71">
        <w:rPr>
          <w:rFonts w:ascii="Times New Roman" w:hAnsi="Times New Roman" w:cs="Times New Roman"/>
          <w:sz w:val="20"/>
          <w:szCs w:val="20"/>
        </w:rPr>
        <w:t>: (1)</w:t>
      </w:r>
      <w:r w:rsidR="00BF1010">
        <w:rPr>
          <w:rFonts w:ascii="Times New Roman" w:hAnsi="Times New Roman" w:cs="Times New Roman"/>
          <w:sz w:val="20"/>
          <w:szCs w:val="20"/>
        </w:rPr>
        <w:t xml:space="preserve"> </w:t>
      </w:r>
      <w:r w:rsidR="0020532F" w:rsidRPr="00194E71">
        <w:rPr>
          <w:rFonts w:ascii="Times New Roman" w:hAnsi="Times New Roman" w:cs="Times New Roman"/>
          <w:sz w:val="20"/>
          <w:szCs w:val="20"/>
        </w:rPr>
        <w:t xml:space="preserve">The </w:t>
      </w:r>
      <w:r w:rsidR="00D54A67" w:rsidRPr="00194E71">
        <w:rPr>
          <w:rFonts w:ascii="Times New Roman" w:hAnsi="Times New Roman" w:cs="Times New Roman"/>
          <w:sz w:val="20"/>
          <w:szCs w:val="20"/>
        </w:rPr>
        <w:t xml:space="preserve">peer nodes handle transaction proposals from </w:t>
      </w:r>
      <w:proofErr w:type="spellStart"/>
      <w:r w:rsidR="00D54A67" w:rsidRPr="00194E71">
        <w:rPr>
          <w:rFonts w:ascii="Times New Roman" w:hAnsi="Times New Roman" w:cs="Times New Roman"/>
          <w:sz w:val="20"/>
          <w:szCs w:val="20"/>
        </w:rPr>
        <w:t>DApps</w:t>
      </w:r>
      <w:proofErr w:type="spellEnd"/>
      <w:r w:rsidR="00D54A67" w:rsidRPr="00194E71">
        <w:rPr>
          <w:rFonts w:ascii="Times New Roman" w:hAnsi="Times New Roman" w:cs="Times New Roman"/>
          <w:sz w:val="20"/>
          <w:szCs w:val="20"/>
        </w:rPr>
        <w:t xml:space="preserve"> by </w:t>
      </w:r>
      <w:r w:rsidR="0020532F" w:rsidRPr="00194E71">
        <w:rPr>
          <w:rFonts w:ascii="Times New Roman" w:hAnsi="Times New Roman" w:cs="Times New Roman" w:hint="eastAsia"/>
          <w:sz w:val="20"/>
          <w:szCs w:val="20"/>
        </w:rPr>
        <w:t>imp</w:t>
      </w:r>
      <w:r w:rsidR="0020532F" w:rsidRPr="00194E71">
        <w:rPr>
          <w:rFonts w:ascii="Times New Roman" w:hAnsi="Times New Roman" w:cs="Times New Roman"/>
          <w:sz w:val="20"/>
          <w:szCs w:val="20"/>
        </w:rPr>
        <w:t>lementing</w:t>
      </w:r>
      <w:r w:rsidR="00D54A67" w:rsidRPr="00194E71">
        <w:rPr>
          <w:rFonts w:ascii="Times New Roman" w:hAnsi="Times New Roman" w:cs="Times New Roman"/>
          <w:sz w:val="20"/>
          <w:szCs w:val="20"/>
        </w:rPr>
        <w:t xml:space="preserve"> smart contracts and </w:t>
      </w:r>
      <w:r w:rsidR="0020532F" w:rsidRPr="00194E71">
        <w:rPr>
          <w:rFonts w:ascii="Times New Roman" w:hAnsi="Times New Roman" w:cs="Times New Roman"/>
          <w:sz w:val="20"/>
          <w:szCs w:val="20"/>
        </w:rPr>
        <w:t>produce</w:t>
      </w:r>
      <w:r w:rsidR="00AC5C23" w:rsidRPr="00194E71">
        <w:rPr>
          <w:rFonts w:ascii="Times New Roman" w:hAnsi="Times New Roman" w:cs="Times New Roman"/>
          <w:sz w:val="20"/>
          <w:szCs w:val="20"/>
        </w:rPr>
        <w:t xml:space="preserve"> responses with endorsements. </w:t>
      </w:r>
      <w:r w:rsidR="009309A4" w:rsidRPr="00194E71">
        <w:rPr>
          <w:rFonts w:ascii="Times New Roman" w:hAnsi="Times New Roman" w:cs="Times New Roman"/>
          <w:sz w:val="20"/>
          <w:szCs w:val="20"/>
        </w:rPr>
        <w:t xml:space="preserve">(2) </w:t>
      </w:r>
      <w:proofErr w:type="spellStart"/>
      <w:r w:rsidR="003F4146" w:rsidRPr="00194E71">
        <w:rPr>
          <w:rFonts w:ascii="Times New Roman" w:hAnsi="Times New Roman" w:cs="Times New Roman"/>
          <w:sz w:val="20"/>
          <w:szCs w:val="20"/>
        </w:rPr>
        <w:t>DApps</w:t>
      </w:r>
      <w:proofErr w:type="spellEnd"/>
      <w:r w:rsidR="003F4146" w:rsidRPr="00194E71">
        <w:rPr>
          <w:rFonts w:ascii="Times New Roman" w:hAnsi="Times New Roman" w:cs="Times New Roman"/>
          <w:sz w:val="20"/>
          <w:szCs w:val="20"/>
        </w:rPr>
        <w:t xml:space="preserve"> receive certain </w:t>
      </w:r>
      <w:r w:rsidR="0048072B" w:rsidRPr="00194E71">
        <w:rPr>
          <w:rFonts w:ascii="Times New Roman" w:hAnsi="Times New Roman" w:cs="Times New Roman"/>
          <w:sz w:val="20"/>
          <w:szCs w:val="20"/>
        </w:rPr>
        <w:t>transactions with responses and endorsements</w:t>
      </w:r>
      <w:r w:rsidR="003F4146" w:rsidRPr="00194E71">
        <w:rPr>
          <w:rFonts w:ascii="Times New Roman" w:hAnsi="Times New Roman" w:cs="Times New Roman"/>
          <w:sz w:val="20"/>
          <w:szCs w:val="20"/>
        </w:rPr>
        <w:t xml:space="preserve"> from peer nodes and </w:t>
      </w:r>
      <w:r w:rsidR="0020532F" w:rsidRPr="00194E71">
        <w:rPr>
          <w:rFonts w:ascii="Times New Roman" w:hAnsi="Times New Roman" w:cs="Times New Roman"/>
          <w:sz w:val="20"/>
          <w:szCs w:val="20"/>
        </w:rPr>
        <w:t>sign</w:t>
      </w:r>
      <w:r w:rsidR="003F4146" w:rsidRPr="00194E71">
        <w:rPr>
          <w:rFonts w:ascii="Times New Roman" w:hAnsi="Times New Roman" w:cs="Times New Roman"/>
          <w:sz w:val="20"/>
          <w:szCs w:val="20"/>
        </w:rPr>
        <w:t xml:space="preserve"> their </w:t>
      </w:r>
      <w:r w:rsidR="009E7870" w:rsidRPr="00194E71">
        <w:rPr>
          <w:rFonts w:ascii="Times New Roman" w:hAnsi="Times New Roman" w:cs="Times New Roman"/>
          <w:sz w:val="20"/>
          <w:szCs w:val="20"/>
        </w:rPr>
        <w:t>validity. (3) Ordering service nodes package the valid transactions</w:t>
      </w:r>
      <w:r w:rsidR="0048072B" w:rsidRPr="00194E71">
        <w:rPr>
          <w:rFonts w:ascii="Times New Roman" w:hAnsi="Times New Roman" w:cs="Times New Roman"/>
          <w:sz w:val="20"/>
          <w:szCs w:val="20"/>
        </w:rPr>
        <w:t xml:space="preserve"> </w:t>
      </w:r>
      <w:r w:rsidR="00543225" w:rsidRPr="00194E71">
        <w:rPr>
          <w:rFonts w:ascii="Times New Roman" w:hAnsi="Times New Roman" w:cs="Times New Roman"/>
          <w:sz w:val="20"/>
          <w:szCs w:val="20"/>
        </w:rPr>
        <w:t xml:space="preserve">into new blocks and </w:t>
      </w:r>
      <w:r w:rsidR="006A7C82" w:rsidRPr="00194E71">
        <w:rPr>
          <w:rFonts w:ascii="Times New Roman" w:hAnsi="Times New Roman" w:cs="Times New Roman"/>
          <w:sz w:val="20"/>
          <w:szCs w:val="20"/>
        </w:rPr>
        <w:t>distribute</w:t>
      </w:r>
      <w:r w:rsidR="00543225" w:rsidRPr="00194E71">
        <w:rPr>
          <w:rFonts w:ascii="Times New Roman" w:hAnsi="Times New Roman" w:cs="Times New Roman"/>
          <w:sz w:val="20"/>
          <w:szCs w:val="20"/>
        </w:rPr>
        <w:t xml:space="preserve"> them to </w:t>
      </w:r>
      <w:r w:rsidR="004C69E6" w:rsidRPr="00194E71">
        <w:rPr>
          <w:rFonts w:ascii="Times New Roman" w:hAnsi="Times New Roman" w:cs="Times New Roman"/>
          <w:sz w:val="20"/>
          <w:szCs w:val="20"/>
        </w:rPr>
        <w:t xml:space="preserve">the </w:t>
      </w:r>
      <w:r w:rsidR="006D1F1C" w:rsidRPr="00194E71">
        <w:rPr>
          <w:rFonts w:ascii="Times New Roman" w:hAnsi="Times New Roman" w:cs="Times New Roman"/>
          <w:sz w:val="20"/>
          <w:szCs w:val="20"/>
        </w:rPr>
        <w:t>related network's peer nodes</w:t>
      </w:r>
      <w:r w:rsidR="00543225" w:rsidRPr="00194E71">
        <w:rPr>
          <w:rFonts w:ascii="Times New Roman" w:hAnsi="Times New Roman" w:cs="Times New Roman"/>
          <w:sz w:val="20"/>
          <w:szCs w:val="20"/>
        </w:rPr>
        <w:t>.</w:t>
      </w:r>
      <w:r w:rsidR="00B4776B" w:rsidRPr="00194E71">
        <w:rPr>
          <w:rFonts w:ascii="Times New Roman" w:hAnsi="Times New Roman" w:cs="Times New Roman"/>
          <w:sz w:val="20"/>
          <w:szCs w:val="20"/>
        </w:rPr>
        <w:t xml:space="preserve"> (4) </w:t>
      </w:r>
      <w:r w:rsidR="0029331C" w:rsidRPr="00194E71">
        <w:rPr>
          <w:rFonts w:ascii="Times New Roman" w:hAnsi="Times New Roman" w:cs="Times New Roman"/>
          <w:sz w:val="20"/>
          <w:szCs w:val="20"/>
        </w:rPr>
        <w:t xml:space="preserve">The transactions </w:t>
      </w:r>
      <w:r w:rsidR="008B0D55" w:rsidRPr="00194E71">
        <w:rPr>
          <w:rFonts w:ascii="Times New Roman" w:hAnsi="Times New Roman" w:cs="Times New Roman"/>
          <w:sz w:val="20"/>
          <w:szCs w:val="20"/>
        </w:rPr>
        <w:t xml:space="preserve">in new blocks </w:t>
      </w:r>
      <w:r w:rsidR="0029331C" w:rsidRPr="00194E71">
        <w:rPr>
          <w:rFonts w:ascii="Times New Roman" w:hAnsi="Times New Roman" w:cs="Times New Roman"/>
          <w:sz w:val="20"/>
          <w:szCs w:val="20"/>
        </w:rPr>
        <w:t xml:space="preserve">are </w:t>
      </w:r>
      <w:r w:rsidR="008B0D55" w:rsidRPr="00194E71">
        <w:rPr>
          <w:rFonts w:ascii="Times New Roman" w:hAnsi="Times New Roman" w:cs="Times New Roman"/>
          <w:sz w:val="20"/>
          <w:szCs w:val="20"/>
        </w:rPr>
        <w:t>then validated</w:t>
      </w:r>
      <w:r w:rsidR="0029331C" w:rsidRPr="00194E71">
        <w:rPr>
          <w:rFonts w:ascii="Times New Roman" w:hAnsi="Times New Roman" w:cs="Times New Roman"/>
          <w:sz w:val="20"/>
          <w:szCs w:val="20"/>
        </w:rPr>
        <w:t xml:space="preserve"> by each </w:t>
      </w:r>
      <w:r w:rsidR="008B0D55" w:rsidRPr="00194E71">
        <w:rPr>
          <w:rFonts w:ascii="Times New Roman" w:hAnsi="Times New Roman" w:cs="Times New Roman"/>
          <w:sz w:val="20"/>
          <w:szCs w:val="20"/>
        </w:rPr>
        <w:t>p</w:t>
      </w:r>
      <w:r w:rsidR="0029331C" w:rsidRPr="00194E71">
        <w:rPr>
          <w:rFonts w:ascii="Times New Roman" w:hAnsi="Times New Roman" w:cs="Times New Roman"/>
          <w:sz w:val="20"/>
          <w:szCs w:val="20"/>
        </w:rPr>
        <w:t xml:space="preserve">eer </w:t>
      </w:r>
      <w:r w:rsidR="008B0D55" w:rsidRPr="00194E71">
        <w:rPr>
          <w:rFonts w:ascii="Times New Roman" w:hAnsi="Times New Roman" w:cs="Times New Roman"/>
          <w:sz w:val="20"/>
          <w:szCs w:val="20"/>
        </w:rPr>
        <w:t>n</w:t>
      </w:r>
      <w:r w:rsidR="0029331C" w:rsidRPr="00194E71">
        <w:rPr>
          <w:rFonts w:ascii="Times New Roman" w:hAnsi="Times New Roman" w:cs="Times New Roman"/>
          <w:sz w:val="20"/>
          <w:szCs w:val="20"/>
        </w:rPr>
        <w:t xml:space="preserve">ode and are thereby added to the ledger and dedicated to the </w:t>
      </w:r>
      <w:r w:rsidR="006F1E15" w:rsidRPr="00194E71">
        <w:rPr>
          <w:rFonts w:ascii="Times New Roman" w:hAnsi="Times New Roman" w:cs="Times New Roman"/>
          <w:sz w:val="20"/>
          <w:szCs w:val="20"/>
        </w:rPr>
        <w:t xml:space="preserve">network to </w:t>
      </w:r>
      <w:r w:rsidR="0020532F" w:rsidRPr="00194E71">
        <w:rPr>
          <w:rFonts w:ascii="Times New Roman" w:hAnsi="Times New Roman" w:cs="Times New Roman"/>
          <w:sz w:val="20"/>
          <w:szCs w:val="20"/>
        </w:rPr>
        <w:t xml:space="preserve">notify </w:t>
      </w:r>
      <w:proofErr w:type="spellStart"/>
      <w:r w:rsidR="0029331C" w:rsidRPr="00194E71">
        <w:rPr>
          <w:rFonts w:ascii="Times New Roman" w:hAnsi="Times New Roman" w:cs="Times New Roman"/>
          <w:sz w:val="20"/>
          <w:szCs w:val="20"/>
        </w:rPr>
        <w:t>D</w:t>
      </w:r>
      <w:r w:rsidR="006F1E15" w:rsidRPr="00194E71">
        <w:rPr>
          <w:rFonts w:ascii="Times New Roman" w:hAnsi="Times New Roman" w:cs="Times New Roman"/>
          <w:sz w:val="20"/>
          <w:szCs w:val="20"/>
        </w:rPr>
        <w:t>Apps</w:t>
      </w:r>
      <w:proofErr w:type="spellEnd"/>
      <w:r w:rsidR="0029331C" w:rsidRPr="00194E71">
        <w:rPr>
          <w:rFonts w:ascii="Times New Roman" w:hAnsi="Times New Roman" w:cs="Times New Roman"/>
          <w:sz w:val="20"/>
          <w:szCs w:val="20"/>
        </w:rPr>
        <w:t>.</w:t>
      </w:r>
      <w:r w:rsidR="00AF1212" w:rsidRPr="00194E71">
        <w:rPr>
          <w:rFonts w:ascii="Times New Roman" w:hAnsi="Times New Roman" w:cs="Times New Roman"/>
          <w:sz w:val="20"/>
          <w:szCs w:val="20"/>
        </w:rPr>
        <w:t xml:space="preserve"> </w:t>
      </w:r>
    </w:p>
    <w:p w14:paraId="6E120375" w14:textId="390E31E4" w:rsidR="008A1326" w:rsidRDefault="008A1326" w:rsidP="00936074">
      <w:pPr>
        <w:spacing w:line="480" w:lineRule="auto"/>
        <w:jc w:val="both"/>
        <w:rPr>
          <w:rFonts w:ascii="Times New Roman" w:hAnsi="Times New Roman" w:cs="Times New Roman"/>
          <w:sz w:val="20"/>
          <w:szCs w:val="20"/>
        </w:rPr>
      </w:pPr>
      <w:r>
        <w:rPr>
          <w:rFonts w:ascii="Times New Roman" w:hAnsi="Times New Roman" w:cs="Times New Roman"/>
          <w:sz w:val="20"/>
          <w:szCs w:val="20"/>
        </w:rPr>
        <w:t>&lt;Insert Fig.8 here&gt;</w:t>
      </w:r>
    </w:p>
    <w:p w14:paraId="709CBD49" w14:textId="1A1FBCC6" w:rsidR="008A1326" w:rsidRDefault="008A1326" w:rsidP="00936074">
      <w:pPr>
        <w:spacing w:line="480" w:lineRule="auto"/>
        <w:jc w:val="both"/>
        <w:rPr>
          <w:rFonts w:ascii="Times New Roman" w:hAnsi="Times New Roman" w:cs="Times New Roman"/>
          <w:sz w:val="20"/>
          <w:szCs w:val="20"/>
        </w:rPr>
      </w:pPr>
      <w:r>
        <w:rPr>
          <w:rFonts w:ascii="Times New Roman" w:hAnsi="Times New Roman" w:cs="Times New Roman"/>
          <w:sz w:val="20"/>
          <w:szCs w:val="20"/>
        </w:rPr>
        <w:t>&lt;Insert Fig.9 here&gt;</w:t>
      </w:r>
    </w:p>
    <w:p w14:paraId="045AF6C2" w14:textId="43759822" w:rsidR="005F76DE" w:rsidRDefault="00936074" w:rsidP="00936074">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In this </w:t>
      </w:r>
      <w:r w:rsidR="002A622C" w:rsidRPr="00194E71">
        <w:rPr>
          <w:rFonts w:ascii="Times New Roman" w:hAnsi="Times New Roman" w:cs="Times New Roman"/>
          <w:sz w:val="20"/>
          <w:szCs w:val="20"/>
        </w:rPr>
        <w:t>case study</w:t>
      </w:r>
      <w:r w:rsidRPr="00194E71">
        <w:rPr>
          <w:rFonts w:ascii="Times New Roman" w:hAnsi="Times New Roman" w:cs="Times New Roman"/>
          <w:sz w:val="20"/>
          <w:szCs w:val="20"/>
        </w:rPr>
        <w:t>, the passive RFID is used as the IoT plan to track the process status of SCM</w:t>
      </w:r>
      <w:r w:rsidR="00F44D9A" w:rsidRPr="00194E71">
        <w:rPr>
          <w:rFonts w:ascii="Times New Roman" w:hAnsi="Times New Roman" w:cs="Times New Roman"/>
          <w:sz w:val="20"/>
          <w:szCs w:val="20"/>
        </w:rPr>
        <w:t xml:space="preserve"> in modular construction</w:t>
      </w:r>
      <w:r w:rsidRPr="00194E71">
        <w:rPr>
          <w:rFonts w:ascii="Times New Roman" w:hAnsi="Times New Roman" w:cs="Times New Roman"/>
          <w:sz w:val="20"/>
          <w:szCs w:val="20"/>
        </w:rPr>
        <w:t>. The RFID tags are st</w:t>
      </w:r>
      <w:r w:rsidR="0076406C" w:rsidRPr="00194E71">
        <w:rPr>
          <w:rFonts w:ascii="Times New Roman" w:hAnsi="Times New Roman" w:cs="Times New Roman"/>
          <w:sz w:val="20"/>
          <w:szCs w:val="20"/>
        </w:rPr>
        <w:t>uck</w:t>
      </w:r>
      <w:r w:rsidRPr="00194E71">
        <w:rPr>
          <w:rFonts w:ascii="Times New Roman" w:hAnsi="Times New Roman" w:cs="Times New Roman"/>
          <w:sz w:val="20"/>
          <w:szCs w:val="20"/>
        </w:rPr>
        <w:t xml:space="preserve"> to the modular units</w:t>
      </w:r>
      <w:r w:rsidR="0076406C" w:rsidRPr="00194E71">
        <w:rPr>
          <w:rFonts w:ascii="Times New Roman" w:hAnsi="Times New Roman" w:cs="Times New Roman"/>
          <w:sz w:val="20"/>
          <w:szCs w:val="20"/>
        </w:rPr>
        <w:t>,</w:t>
      </w:r>
      <w:r w:rsidRPr="00194E71">
        <w:rPr>
          <w:rFonts w:ascii="Times New Roman" w:hAnsi="Times New Roman" w:cs="Times New Roman"/>
          <w:sz w:val="20"/>
          <w:szCs w:val="20"/>
        </w:rPr>
        <w:t xml:space="preserve"> and </w:t>
      </w:r>
      <w:r w:rsidR="0045406F">
        <w:rPr>
          <w:rFonts w:ascii="Times New Roman" w:hAnsi="Times New Roman" w:cs="Times New Roman"/>
          <w:sz w:val="20"/>
          <w:szCs w:val="20"/>
        </w:rPr>
        <w:t>near-field communication</w:t>
      </w:r>
      <w:r w:rsidRPr="00194E71">
        <w:rPr>
          <w:rFonts w:ascii="Times New Roman" w:hAnsi="Times New Roman" w:cs="Times New Roman"/>
          <w:sz w:val="20"/>
          <w:szCs w:val="20"/>
        </w:rPr>
        <w:t xml:space="preserve"> tags are embedded in the truck. The BIBP GN is a data </w:t>
      </w:r>
      <w:r w:rsidR="00F90DDB" w:rsidRPr="00194E71">
        <w:rPr>
          <w:rFonts w:ascii="Times New Roman" w:hAnsi="Times New Roman" w:cs="Times New Roman"/>
          <w:sz w:val="20"/>
          <w:szCs w:val="20"/>
        </w:rPr>
        <w:t>converter</w:t>
      </w:r>
      <w:r w:rsidRPr="00194E71">
        <w:rPr>
          <w:rFonts w:ascii="Times New Roman" w:hAnsi="Times New Roman" w:cs="Times New Roman"/>
          <w:sz w:val="20"/>
          <w:szCs w:val="20"/>
        </w:rPr>
        <w:t xml:space="preserve"> in the </w:t>
      </w:r>
      <w:r w:rsidR="00F90DDB" w:rsidRPr="00194E71">
        <w:rPr>
          <w:rFonts w:ascii="Times New Roman" w:hAnsi="Times New Roman" w:cs="Times New Roman" w:hint="eastAsia"/>
          <w:sz w:val="20"/>
          <w:szCs w:val="20"/>
        </w:rPr>
        <w:t>production</w:t>
      </w:r>
      <w:r w:rsidR="00F90DDB" w:rsidRPr="00194E71">
        <w:rPr>
          <w:rFonts w:ascii="Times New Roman" w:hAnsi="Times New Roman" w:cs="Times New Roman"/>
          <w:sz w:val="20"/>
          <w:szCs w:val="20"/>
        </w:rPr>
        <w:t xml:space="preserve"> factory</w:t>
      </w:r>
      <w:r w:rsidRPr="00194E71">
        <w:rPr>
          <w:rFonts w:ascii="Times New Roman" w:hAnsi="Times New Roman" w:cs="Times New Roman"/>
          <w:sz w:val="20"/>
          <w:szCs w:val="20"/>
        </w:rPr>
        <w:t xml:space="preserve">, </w:t>
      </w:r>
      <w:r w:rsidR="00F90DDB" w:rsidRPr="00194E71">
        <w:rPr>
          <w:rFonts w:ascii="Times New Roman" w:hAnsi="Times New Roman" w:cs="Times New Roman"/>
          <w:sz w:val="20"/>
          <w:szCs w:val="20"/>
        </w:rPr>
        <w:t>transportation</w:t>
      </w:r>
      <w:r w:rsidRPr="00194E71">
        <w:rPr>
          <w:rFonts w:ascii="Times New Roman" w:hAnsi="Times New Roman" w:cs="Times New Roman"/>
          <w:sz w:val="20"/>
          <w:szCs w:val="20"/>
        </w:rPr>
        <w:t xml:space="preserve"> </w:t>
      </w:r>
      <w:r w:rsidR="00F90DDB" w:rsidRPr="00194E71">
        <w:rPr>
          <w:rFonts w:ascii="Times New Roman" w:hAnsi="Times New Roman" w:cs="Times New Roman"/>
          <w:sz w:val="20"/>
          <w:szCs w:val="20"/>
        </w:rPr>
        <w:t>vehicles</w:t>
      </w:r>
      <w:r w:rsidRPr="00194E71">
        <w:rPr>
          <w:rFonts w:ascii="Times New Roman" w:hAnsi="Times New Roman" w:cs="Times New Roman"/>
          <w:sz w:val="20"/>
          <w:szCs w:val="20"/>
        </w:rPr>
        <w:t xml:space="preserve">, and construction site. All RFID events are captured through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SCO</m:t>
            </m:r>
          </m:sub>
        </m:sSub>
      </m:oMath>
      <w:r w:rsidRPr="00194E71">
        <w:rPr>
          <w:rFonts w:ascii="Times New Roman" w:hAnsi="Times New Roman" w:cs="Times New Roman"/>
          <w:sz w:val="20"/>
          <w:szCs w:val="20"/>
        </w:rPr>
        <w:t xml:space="preserve">, computed via CUNs, </w:t>
      </w:r>
      <w:proofErr w:type="gramStart"/>
      <w:r w:rsidRPr="00194E71">
        <w:rPr>
          <w:rFonts w:ascii="Times New Roman" w:hAnsi="Times New Roman" w:cs="Times New Roman"/>
          <w:sz w:val="20"/>
          <w:szCs w:val="20"/>
        </w:rPr>
        <w:t>validated</w:t>
      </w:r>
      <w:proofErr w:type="gramEnd"/>
      <w:r w:rsidRPr="00194E71">
        <w:rPr>
          <w:rFonts w:ascii="Times New Roman" w:hAnsi="Times New Roman" w:cs="Times New Roman"/>
          <w:sz w:val="20"/>
          <w:szCs w:val="20"/>
        </w:rPr>
        <w:t xml:space="preserve"> and stored in the </w:t>
      </w:r>
      <w:r w:rsidR="00613399" w:rsidRPr="00194E71">
        <w:rPr>
          <w:rFonts w:ascii="Times New Roman" w:hAnsi="Times New Roman" w:cs="Times New Roman"/>
          <w:i/>
          <w:iCs/>
          <w:sz w:val="20"/>
          <w:szCs w:val="20"/>
        </w:rPr>
        <w:t>C2</w:t>
      </w:r>
      <w:r w:rsidR="00613399" w:rsidRPr="00194E71">
        <w:rPr>
          <w:rFonts w:ascii="Times New Roman" w:hAnsi="Times New Roman" w:cs="Times New Roman"/>
          <w:sz w:val="20"/>
          <w:szCs w:val="20"/>
        </w:rPr>
        <w:t xml:space="preserve"> of </w:t>
      </w:r>
      <w:r w:rsidRPr="00194E71">
        <w:rPr>
          <w:rFonts w:ascii="Times New Roman" w:hAnsi="Times New Roman" w:cs="Times New Roman"/>
          <w:sz w:val="20"/>
          <w:szCs w:val="20"/>
        </w:rPr>
        <w:t xml:space="preserve">BIBP, which can be </w:t>
      </w:r>
      <w:r w:rsidR="00F90DDB" w:rsidRPr="00194E71">
        <w:rPr>
          <w:rFonts w:ascii="Times New Roman" w:hAnsi="Times New Roman" w:cs="Times New Roman"/>
          <w:sz w:val="20"/>
          <w:szCs w:val="20"/>
        </w:rPr>
        <w:t>broadcast</w:t>
      </w:r>
      <w:r w:rsidRPr="00194E71">
        <w:rPr>
          <w:rFonts w:ascii="Times New Roman" w:hAnsi="Times New Roman" w:cs="Times New Roman"/>
          <w:sz w:val="20"/>
          <w:szCs w:val="20"/>
        </w:rPr>
        <w:t xml:space="preserve"> among all the participants. The validated processes are demonstrated in </w:t>
      </w:r>
      <w:r w:rsidR="00F90DDB" w:rsidRPr="00194E71">
        <w:rPr>
          <w:rFonts w:ascii="Times New Roman" w:hAnsi="Times New Roman" w:cs="Times New Roman"/>
          <w:sz w:val="20"/>
          <w:szCs w:val="20"/>
        </w:rPr>
        <w:t>different</w:t>
      </w:r>
      <w:r w:rsidRPr="00194E71">
        <w:rPr>
          <w:rFonts w:ascii="Times New Roman" w:hAnsi="Times New Roman" w:cs="Times New Roman"/>
          <w:sz w:val="20"/>
          <w:szCs w:val="20"/>
        </w:rPr>
        <w:t xml:space="preserve"> colors through </w:t>
      </w:r>
      <w:bookmarkStart w:id="47" w:name="_Hlk64643438"/>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BIM</m:t>
            </m:r>
          </m:sub>
        </m:sSub>
      </m:oMath>
      <w:bookmarkEnd w:id="47"/>
      <w:r w:rsidRPr="00194E71">
        <w:rPr>
          <w:rFonts w:ascii="Times New Roman" w:hAnsi="Times New Roman" w:cs="Times New Roman"/>
          <w:sz w:val="20"/>
          <w:szCs w:val="20"/>
        </w:rPr>
        <w:t xml:space="preserve">, </w:t>
      </w:r>
      <w:r w:rsidR="00F44D9A" w:rsidRPr="00194E71">
        <w:rPr>
          <w:rFonts w:ascii="Times New Roman" w:hAnsi="Times New Roman" w:cs="Times New Roman"/>
          <w:sz w:val="20"/>
          <w:szCs w:val="20"/>
        </w:rPr>
        <w:t xml:space="preserve">such as </w:t>
      </w:r>
      <w:proofErr w:type="gramStart"/>
      <w:r w:rsidR="00F44D9A" w:rsidRPr="00194E71">
        <w:rPr>
          <w:rFonts w:ascii="Times New Roman" w:hAnsi="Times New Roman" w:cs="Times New Roman"/>
          <w:sz w:val="20"/>
          <w:szCs w:val="20"/>
        </w:rPr>
        <w:t>grayish</w:t>
      </w:r>
      <w:r w:rsidR="00232C45">
        <w:rPr>
          <w:rFonts w:ascii="Times New Roman" w:hAnsi="Times New Roman" w:cs="Times New Roman"/>
          <w:sz w:val="20"/>
          <w:szCs w:val="20"/>
        </w:rPr>
        <w:t>-</w:t>
      </w:r>
      <w:r w:rsidR="00F44D9A" w:rsidRPr="00194E71">
        <w:rPr>
          <w:rFonts w:ascii="Times New Roman" w:hAnsi="Times New Roman" w:cs="Times New Roman"/>
          <w:sz w:val="20"/>
          <w:szCs w:val="20"/>
        </w:rPr>
        <w:t>yellow</w:t>
      </w:r>
      <w:proofErr w:type="gramEnd"/>
      <w:r w:rsidR="00F44D9A" w:rsidRPr="00194E71">
        <w:rPr>
          <w:rFonts w:ascii="Times New Roman" w:hAnsi="Times New Roman" w:cs="Times New Roman"/>
          <w:sz w:val="20"/>
          <w:szCs w:val="20"/>
        </w:rPr>
        <w:t xml:space="preserve"> (3D assembly &amp; inspection)</w:t>
      </w:r>
      <w:r w:rsidR="00D273E3" w:rsidRPr="00194E71">
        <w:rPr>
          <w:rFonts w:ascii="Times New Roman" w:hAnsi="Times New Roman" w:cs="Times New Roman"/>
          <w:sz w:val="20"/>
          <w:szCs w:val="20"/>
        </w:rPr>
        <w:t xml:space="preserve">, dark green (arriving at </w:t>
      </w:r>
      <w:r w:rsidR="00232C45">
        <w:rPr>
          <w:rFonts w:ascii="Times New Roman" w:hAnsi="Times New Roman" w:cs="Times New Roman"/>
          <w:sz w:val="20"/>
          <w:szCs w:val="20"/>
        </w:rPr>
        <w:t xml:space="preserve">the </w:t>
      </w:r>
      <w:r w:rsidR="00D273E3" w:rsidRPr="00194E71">
        <w:rPr>
          <w:rFonts w:ascii="Times New Roman" w:hAnsi="Times New Roman" w:cs="Times New Roman"/>
          <w:sz w:val="20"/>
          <w:szCs w:val="20"/>
        </w:rPr>
        <w:t>site), dark blue (hoisting)</w:t>
      </w:r>
      <w:r w:rsidRPr="00194E71">
        <w:rPr>
          <w:rFonts w:ascii="Times New Roman" w:hAnsi="Times New Roman" w:cs="Times New Roman"/>
          <w:sz w:val="20"/>
          <w:szCs w:val="20"/>
        </w:rPr>
        <w:t xml:space="preserve">. </w:t>
      </w:r>
      <w:r w:rsidR="00613399" w:rsidRPr="00194E71">
        <w:rPr>
          <w:rFonts w:ascii="Times New Roman" w:hAnsi="Times New Roman" w:cs="Times New Roman"/>
          <w:sz w:val="20"/>
          <w:szCs w:val="20"/>
        </w:rPr>
        <w:t>These status changes</w:t>
      </w:r>
      <w:r w:rsidR="006534A7" w:rsidRPr="00194E71">
        <w:rPr>
          <w:rFonts w:ascii="Times New Roman" w:hAnsi="Times New Roman" w:cs="Times New Roman"/>
          <w:sz w:val="20"/>
          <w:szCs w:val="20"/>
        </w:rPr>
        <w:t xml:space="preserve"> (e.g., format: {</w:t>
      </w:r>
      <w:r w:rsidR="006534A7" w:rsidRPr="00194E71">
        <w:rPr>
          <w:rFonts w:ascii="Times New Roman" w:hAnsi="Times New Roman" w:cs="Times New Roman" w:hint="eastAsia"/>
          <w:sz w:val="20"/>
          <w:szCs w:val="20"/>
        </w:rPr>
        <w:t>‘</w:t>
      </w:r>
      <w:proofErr w:type="spellStart"/>
      <w:r w:rsidR="006534A7" w:rsidRPr="00194E71">
        <w:rPr>
          <w:rFonts w:ascii="Times New Roman" w:hAnsi="Times New Roman" w:cs="Times New Roman" w:hint="eastAsia"/>
          <w:sz w:val="20"/>
          <w:szCs w:val="20"/>
        </w:rPr>
        <w:t>if</w:t>
      </w:r>
      <w:r w:rsidR="006534A7" w:rsidRPr="00194E71">
        <w:rPr>
          <w:rFonts w:ascii="Times New Roman" w:hAnsi="Times New Roman" w:cs="Times New Roman"/>
          <w:sz w:val="20"/>
          <w:szCs w:val="20"/>
        </w:rPr>
        <w:t>cprocess</w:t>
      </w:r>
      <w:proofErr w:type="spellEnd"/>
      <w:proofErr w:type="gramStart"/>
      <w:r w:rsidR="006534A7" w:rsidRPr="00194E71">
        <w:rPr>
          <w:rFonts w:ascii="Times New Roman" w:hAnsi="Times New Roman" w:cs="Times New Roman" w:hint="eastAsia"/>
          <w:sz w:val="20"/>
          <w:szCs w:val="20"/>
        </w:rPr>
        <w:t>’</w:t>
      </w:r>
      <w:r w:rsidR="006534A7" w:rsidRPr="00194E71">
        <w:rPr>
          <w:rFonts w:ascii="Times New Roman" w:hAnsi="Times New Roman" w:cs="Times New Roman" w:hint="eastAsia"/>
          <w:sz w:val="20"/>
          <w:szCs w:val="20"/>
        </w:rPr>
        <w:t>:</w:t>
      </w:r>
      <w:r w:rsidR="006534A7" w:rsidRPr="00194E71">
        <w:rPr>
          <w:rFonts w:ascii="Times New Roman" w:hAnsi="Times New Roman" w:cs="Times New Roman"/>
          <w:sz w:val="20"/>
          <w:szCs w:val="20"/>
        </w:rPr>
        <w:t>{</w:t>
      </w:r>
      <w:proofErr w:type="gramEnd"/>
      <w:r w:rsidR="006534A7" w:rsidRPr="00194E71">
        <w:rPr>
          <w:rFonts w:ascii="Times New Roman" w:hAnsi="Times New Roman" w:cs="Times New Roman" w:hint="eastAsia"/>
          <w:sz w:val="20"/>
          <w:szCs w:val="20"/>
        </w:rPr>
        <w:t>‘</w:t>
      </w:r>
      <w:r w:rsidR="00D273E3" w:rsidRPr="00194E71">
        <w:rPr>
          <w:rFonts w:ascii="Times New Roman" w:hAnsi="Times New Roman" w:cs="Times New Roman" w:hint="eastAsia"/>
          <w:sz w:val="20"/>
          <w:szCs w:val="20"/>
        </w:rPr>
        <w:t>M</w:t>
      </w:r>
      <w:r w:rsidR="00D273E3" w:rsidRPr="00194E71">
        <w:rPr>
          <w:rFonts w:ascii="Times New Roman" w:hAnsi="Times New Roman" w:cs="Times New Roman"/>
          <w:sz w:val="20"/>
          <w:szCs w:val="20"/>
        </w:rPr>
        <w:t>aterial Check</w:t>
      </w:r>
      <w:r w:rsidR="006534A7" w:rsidRPr="00194E71">
        <w:rPr>
          <w:rFonts w:ascii="Times New Roman" w:hAnsi="Times New Roman" w:cs="Times New Roman" w:hint="eastAsia"/>
          <w:sz w:val="20"/>
          <w:szCs w:val="20"/>
        </w:rPr>
        <w:t>’→‘</w:t>
      </w:r>
      <w:r w:rsidR="00D273E3" w:rsidRPr="00194E71">
        <w:rPr>
          <w:rFonts w:ascii="Times New Roman" w:hAnsi="Times New Roman" w:cs="Times New Roman"/>
          <w:sz w:val="20"/>
          <w:szCs w:val="20"/>
        </w:rPr>
        <w:t>2D Panel Production</w:t>
      </w:r>
      <w:r w:rsidR="006534A7" w:rsidRPr="00194E71">
        <w:rPr>
          <w:rFonts w:ascii="Times New Roman" w:hAnsi="Times New Roman" w:cs="Times New Roman" w:hint="eastAsia"/>
          <w:sz w:val="20"/>
          <w:szCs w:val="20"/>
        </w:rPr>
        <w:t>’</w:t>
      </w:r>
      <w:r w:rsidR="006534A7" w:rsidRPr="00194E71">
        <w:rPr>
          <w:rFonts w:ascii="Times New Roman" w:hAnsi="Times New Roman" w:cs="Times New Roman"/>
          <w:sz w:val="20"/>
          <w:szCs w:val="20"/>
        </w:rPr>
        <w:t>}})</w:t>
      </w:r>
      <w:r w:rsidR="00613399" w:rsidRPr="00194E71">
        <w:rPr>
          <w:rFonts w:ascii="Times New Roman" w:hAnsi="Times New Roman" w:cs="Times New Roman"/>
          <w:sz w:val="20"/>
          <w:szCs w:val="20"/>
        </w:rPr>
        <w:t xml:space="preserve"> in </w:t>
      </w:r>
      <w:r w:rsidR="0076406C" w:rsidRPr="00194E71">
        <w:rPr>
          <w:rFonts w:ascii="Times New Roman" w:hAnsi="Times New Roman" w:cs="Times New Roman"/>
          <w:sz w:val="20"/>
          <w:szCs w:val="20"/>
        </w:rPr>
        <w:t xml:space="preserve">the </w:t>
      </w:r>
      <w:r w:rsidR="00613399" w:rsidRPr="00194E71">
        <w:rPr>
          <w:rFonts w:ascii="Times New Roman" w:hAnsi="Times New Roman" w:cs="Times New Roman"/>
          <w:sz w:val="20"/>
          <w:szCs w:val="20"/>
        </w:rPr>
        <w:t>BIM model can be final</w:t>
      </w:r>
      <w:r w:rsidR="0076406C" w:rsidRPr="00194E71">
        <w:rPr>
          <w:rFonts w:ascii="Times New Roman" w:hAnsi="Times New Roman" w:cs="Times New Roman"/>
          <w:sz w:val="20"/>
          <w:szCs w:val="20"/>
        </w:rPr>
        <w:t>ly</w:t>
      </w:r>
      <w:r w:rsidR="00613399" w:rsidRPr="00194E71">
        <w:rPr>
          <w:rFonts w:ascii="Times New Roman" w:hAnsi="Times New Roman" w:cs="Times New Roman"/>
          <w:sz w:val="20"/>
          <w:szCs w:val="20"/>
        </w:rPr>
        <w:t xml:space="preserve"> updated into the </w:t>
      </w:r>
      <w:r w:rsidR="00613399" w:rsidRPr="00194E71">
        <w:rPr>
          <w:rFonts w:ascii="Times New Roman" w:hAnsi="Times New Roman" w:cs="Times New Roman"/>
          <w:i/>
          <w:iCs/>
          <w:sz w:val="20"/>
          <w:szCs w:val="20"/>
        </w:rPr>
        <w:t>C1</w:t>
      </w:r>
      <w:r w:rsidR="00613399" w:rsidRPr="00194E71">
        <w:rPr>
          <w:rFonts w:ascii="Times New Roman" w:hAnsi="Times New Roman" w:cs="Times New Roman"/>
          <w:sz w:val="20"/>
          <w:szCs w:val="20"/>
        </w:rPr>
        <w:t xml:space="preserve"> of BIBP. </w:t>
      </w:r>
      <w:r w:rsidRPr="00194E71">
        <w:rPr>
          <w:rFonts w:ascii="Times New Roman" w:hAnsi="Times New Roman" w:cs="Times New Roman"/>
          <w:sz w:val="20"/>
          <w:szCs w:val="20"/>
        </w:rPr>
        <w:t xml:space="preserve">KM </w:t>
      </w:r>
      <w:r w:rsidR="00613399" w:rsidRPr="00194E71">
        <w:rPr>
          <w:rFonts w:ascii="Times New Roman" w:hAnsi="Times New Roman" w:cs="Times New Roman"/>
          <w:sz w:val="20"/>
          <w:szCs w:val="20"/>
        </w:rPr>
        <w:t xml:space="preserve">for QA/QC </w:t>
      </w:r>
      <w:r w:rsidRPr="00194E71">
        <w:rPr>
          <w:rFonts w:ascii="Times New Roman" w:hAnsi="Times New Roman" w:cs="Times New Roman"/>
          <w:sz w:val="20"/>
          <w:szCs w:val="20"/>
        </w:rPr>
        <w:t xml:space="preserve">in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IPQ</m:t>
            </m:r>
          </m:sub>
        </m:sSub>
      </m:oMath>
      <w:r w:rsidRPr="00194E71">
        <w:rPr>
          <w:rFonts w:ascii="Times New Roman" w:hAnsi="Times New Roman" w:cs="Times New Roman"/>
          <w:sz w:val="20"/>
          <w:szCs w:val="20"/>
        </w:rPr>
        <w:t xml:space="preserve"> is used to </w:t>
      </w:r>
      <w:r w:rsidR="00D273E3" w:rsidRPr="00194E71">
        <w:rPr>
          <w:rFonts w:ascii="Times New Roman" w:hAnsi="Times New Roman" w:cs="Times New Roman"/>
          <w:sz w:val="20"/>
          <w:szCs w:val="20"/>
        </w:rPr>
        <w:t xml:space="preserve">inspect the components or modules completed by the previous task, such as </w:t>
      </w:r>
      <w:r w:rsidR="00F90DDB" w:rsidRPr="00194E71">
        <w:rPr>
          <w:rFonts w:ascii="Times New Roman" w:hAnsi="Times New Roman" w:cs="Times New Roman"/>
          <w:sz w:val="20"/>
          <w:szCs w:val="20"/>
        </w:rPr>
        <w:t>measur</w:t>
      </w:r>
      <w:r w:rsidR="00D273E3" w:rsidRPr="00194E71">
        <w:rPr>
          <w:rFonts w:ascii="Times New Roman" w:hAnsi="Times New Roman" w:cs="Times New Roman"/>
          <w:sz w:val="20"/>
          <w:szCs w:val="20"/>
        </w:rPr>
        <w:t>ing</w:t>
      </w:r>
      <w:r w:rsidR="00F90DDB" w:rsidRPr="00194E71">
        <w:rPr>
          <w:rFonts w:ascii="Times New Roman" w:hAnsi="Times New Roman" w:cs="Times New Roman"/>
          <w:sz w:val="20"/>
          <w:szCs w:val="20"/>
        </w:rPr>
        <w:t xml:space="preserve"> the geometric differences between</w:t>
      </w:r>
      <w:r w:rsidRPr="00194E71">
        <w:rPr>
          <w:rFonts w:ascii="Times New Roman" w:hAnsi="Times New Roman" w:cs="Times New Roman"/>
          <w:sz w:val="20"/>
          <w:szCs w:val="20"/>
        </w:rPr>
        <w:t xml:space="preserve"> the as-built </w:t>
      </w:r>
      <w:r w:rsidR="00232C45">
        <w:rPr>
          <w:rFonts w:ascii="Times New Roman" w:hAnsi="Times New Roman" w:cs="Times New Roman"/>
          <w:sz w:val="20"/>
          <w:szCs w:val="20"/>
        </w:rPr>
        <w:t>and as-designed models</w:t>
      </w:r>
      <w:r w:rsidRPr="00194E71">
        <w:rPr>
          <w:rFonts w:ascii="Times New Roman" w:hAnsi="Times New Roman" w:cs="Times New Roman"/>
          <w:sz w:val="20"/>
          <w:szCs w:val="20"/>
        </w:rPr>
        <w:t xml:space="preserve">. The truck is recognized and confirmed by identifying the truck’s NFC tags. </w:t>
      </w:r>
    </w:p>
    <w:p w14:paraId="38F14C5A" w14:textId="77777777" w:rsidR="00BE2F0E" w:rsidRPr="00194E71" w:rsidRDefault="00BE2F0E" w:rsidP="00BE2F0E">
      <w:pPr>
        <w:pStyle w:val="Heading2"/>
        <w:numPr>
          <w:ilvl w:val="1"/>
          <w:numId w:val="3"/>
        </w:numPr>
        <w:spacing w:line="480" w:lineRule="auto"/>
        <w:rPr>
          <w:rFonts w:ascii="Times New Roman" w:hAnsi="Times New Roman" w:cs="Times New Roman"/>
          <w:i/>
          <w:iCs/>
          <w:color w:val="auto"/>
          <w:sz w:val="20"/>
          <w:szCs w:val="20"/>
        </w:rPr>
      </w:pPr>
      <w:r w:rsidRPr="00194E71">
        <w:rPr>
          <w:rFonts w:ascii="Times New Roman" w:hAnsi="Times New Roman" w:cs="Times New Roman"/>
          <w:i/>
          <w:iCs/>
          <w:color w:val="auto"/>
          <w:sz w:val="20"/>
          <w:szCs w:val="20"/>
        </w:rPr>
        <w:lastRenderedPageBreak/>
        <w:t>P</w:t>
      </w:r>
      <w:r w:rsidRPr="00194E71">
        <w:rPr>
          <w:rFonts w:ascii="Times New Roman" w:hAnsi="Times New Roman" w:cs="Times New Roman" w:hint="eastAsia"/>
          <w:i/>
          <w:iCs/>
          <w:color w:val="auto"/>
          <w:sz w:val="20"/>
          <w:szCs w:val="20"/>
        </w:rPr>
        <w:t>ro</w:t>
      </w:r>
      <w:r w:rsidRPr="00194E71">
        <w:rPr>
          <w:rFonts w:ascii="Times New Roman" w:hAnsi="Times New Roman" w:cs="Times New Roman"/>
          <w:i/>
          <w:iCs/>
          <w:color w:val="auto"/>
          <w:sz w:val="20"/>
          <w:szCs w:val="20"/>
        </w:rPr>
        <w:t xml:space="preserve">totype System </w:t>
      </w:r>
    </w:p>
    <w:p w14:paraId="2F21B587" w14:textId="4BD03C62" w:rsidR="007472F8" w:rsidRDefault="007472F8" w:rsidP="007472F8">
      <w:pPr>
        <w:spacing w:line="480" w:lineRule="auto"/>
        <w:jc w:val="both"/>
        <w:rPr>
          <w:rFonts w:ascii="Times New Roman" w:hAnsi="Times New Roman" w:cs="Times New Roman"/>
          <w:sz w:val="20"/>
          <w:szCs w:val="20"/>
        </w:rPr>
      </w:pPr>
      <w:r w:rsidRPr="007472F8">
        <w:rPr>
          <w:rFonts w:ascii="Times New Roman" w:hAnsi="Times New Roman" w:cs="Times New Roman"/>
          <w:sz w:val="20"/>
          <w:szCs w:val="20"/>
        </w:rPr>
        <w:t xml:space="preserve">The BIBP was built using </w:t>
      </w:r>
      <w:r w:rsidRPr="007472F8">
        <w:rPr>
          <w:rFonts w:ascii="Times New Roman" w:hAnsi="Times New Roman" w:cs="Times New Roman"/>
          <w:i/>
          <w:iCs/>
          <w:sz w:val="20"/>
          <w:szCs w:val="20"/>
        </w:rPr>
        <w:t>Hyperledger Fabric</w:t>
      </w:r>
      <w:r w:rsidRPr="007472F8">
        <w:rPr>
          <w:rFonts w:ascii="Times New Roman" w:hAnsi="Times New Roman" w:cs="Times New Roman"/>
          <w:sz w:val="20"/>
          <w:szCs w:val="20"/>
        </w:rPr>
        <w:t xml:space="preserve"> (version 1.4), and the smart contracts in the </w:t>
      </w:r>
      <w:proofErr w:type="spellStart"/>
      <w:r w:rsidRPr="007472F8">
        <w:rPr>
          <w:rFonts w:ascii="Times New Roman" w:hAnsi="Times New Roman" w:cs="Times New Roman"/>
          <w:sz w:val="20"/>
          <w:szCs w:val="20"/>
        </w:rPr>
        <w:t>chaincodes</w:t>
      </w:r>
      <w:proofErr w:type="spellEnd"/>
      <w:r w:rsidRPr="007472F8">
        <w:rPr>
          <w:rFonts w:ascii="Times New Roman" w:hAnsi="Times New Roman" w:cs="Times New Roman"/>
          <w:sz w:val="20"/>
          <w:szCs w:val="20"/>
        </w:rPr>
        <w:t xml:space="preserve"> were written using </w:t>
      </w:r>
      <w:proofErr w:type="spellStart"/>
      <w:r w:rsidRPr="007472F8">
        <w:rPr>
          <w:rFonts w:ascii="Times New Roman" w:hAnsi="Times New Roman" w:cs="Times New Roman"/>
          <w:sz w:val="20"/>
          <w:szCs w:val="20"/>
        </w:rPr>
        <w:t>Javascript</w:t>
      </w:r>
      <w:proofErr w:type="spellEnd"/>
      <w:r w:rsidRPr="007472F8">
        <w:rPr>
          <w:rFonts w:ascii="Times New Roman" w:hAnsi="Times New Roman" w:cs="Times New Roman"/>
          <w:sz w:val="20"/>
          <w:szCs w:val="20"/>
        </w:rPr>
        <w:t xml:space="preserve">. The development environment was Ubuntu 18.04, and docker with isolated containers consumes </w:t>
      </w:r>
      <w:r>
        <w:rPr>
          <w:rFonts w:ascii="Times New Roman" w:hAnsi="Times New Roman" w:cs="Times New Roman"/>
          <w:sz w:val="20"/>
          <w:szCs w:val="20"/>
        </w:rPr>
        <w:t>fewer</w:t>
      </w:r>
      <w:r w:rsidRPr="007472F8">
        <w:rPr>
          <w:rFonts w:ascii="Times New Roman" w:hAnsi="Times New Roman" w:cs="Times New Roman"/>
          <w:sz w:val="20"/>
          <w:szCs w:val="20"/>
        </w:rPr>
        <w:t xml:space="preserve"> </w:t>
      </w:r>
      <w:r>
        <w:rPr>
          <w:rFonts w:ascii="Times New Roman" w:hAnsi="Times New Roman" w:cs="Times New Roman"/>
          <w:sz w:val="20"/>
          <w:szCs w:val="20"/>
        </w:rPr>
        <w:t>hardware resources to ease system prototype development</w:t>
      </w:r>
      <w:r w:rsidRPr="007472F8">
        <w:rPr>
          <w:rFonts w:ascii="Times New Roman" w:hAnsi="Times New Roman" w:cs="Times New Roman"/>
          <w:sz w:val="20"/>
          <w:szCs w:val="20"/>
        </w:rPr>
        <w:t xml:space="preserve"> </w:t>
      </w:r>
      <w:r>
        <w:rPr>
          <w:rFonts w:ascii="Times New Roman" w:hAnsi="Times New Roman" w:cs="Times New Roman"/>
          <w:sz w:val="20"/>
          <w:szCs w:val="20"/>
        </w:rPr>
        <w:t>than</w:t>
      </w:r>
      <w:r w:rsidRPr="007472F8">
        <w:rPr>
          <w:rFonts w:ascii="Times New Roman" w:hAnsi="Times New Roman" w:cs="Times New Roman"/>
          <w:sz w:val="20"/>
          <w:szCs w:val="20"/>
        </w:rPr>
        <w:t xml:space="preserve"> virtual machines. Using </w:t>
      </w:r>
      <w:proofErr w:type="spellStart"/>
      <w:r w:rsidRPr="007472F8">
        <w:rPr>
          <w:rFonts w:ascii="Times New Roman" w:hAnsi="Times New Roman" w:cs="Times New Roman"/>
          <w:sz w:val="20"/>
          <w:szCs w:val="20"/>
        </w:rPr>
        <w:t>SpringBoot</w:t>
      </w:r>
      <w:proofErr w:type="spellEnd"/>
      <w:r w:rsidRPr="007472F8">
        <w:rPr>
          <w:rFonts w:ascii="Times New Roman" w:hAnsi="Times New Roman" w:cs="Times New Roman"/>
          <w:sz w:val="20"/>
          <w:szCs w:val="20"/>
        </w:rPr>
        <w:t xml:space="preserve"> (version 2.4.0) and </w:t>
      </w:r>
      <w:proofErr w:type="spellStart"/>
      <w:r w:rsidRPr="007472F8">
        <w:rPr>
          <w:rFonts w:ascii="Times New Roman" w:hAnsi="Times New Roman" w:cs="Times New Roman"/>
          <w:sz w:val="20"/>
          <w:szCs w:val="20"/>
        </w:rPr>
        <w:t>AdminLTE</w:t>
      </w:r>
      <w:proofErr w:type="spellEnd"/>
      <w:r>
        <w:rPr>
          <w:rFonts w:ascii="Times New Roman" w:hAnsi="Times New Roman" w:cs="Times New Roman"/>
          <w:sz w:val="20"/>
          <w:szCs w:val="20"/>
        </w:rPr>
        <w:t xml:space="preserve"> </w:t>
      </w:r>
      <w:r w:rsidRPr="007472F8">
        <w:rPr>
          <w:rFonts w:ascii="Times New Roman" w:hAnsi="Times New Roman" w:cs="Times New Roman"/>
          <w:sz w:val="20"/>
          <w:szCs w:val="20"/>
        </w:rPr>
        <w:t>(ver</w:t>
      </w:r>
      <w:r>
        <w:rPr>
          <w:rFonts w:ascii="Times New Roman" w:hAnsi="Times New Roman" w:cs="Times New Roman"/>
          <w:sz w:val="20"/>
          <w:szCs w:val="20"/>
        </w:rPr>
        <w:t>sion</w:t>
      </w:r>
      <w:r w:rsidRPr="007472F8">
        <w:rPr>
          <w:rFonts w:ascii="Times New Roman" w:hAnsi="Times New Roman" w:cs="Times New Roman"/>
          <w:sz w:val="20"/>
          <w:szCs w:val="20"/>
        </w:rPr>
        <w:t>. 3), we created backend and front</w:t>
      </w:r>
      <w:r>
        <w:rPr>
          <w:rFonts w:ascii="Times New Roman" w:hAnsi="Times New Roman" w:cs="Times New Roman"/>
          <w:sz w:val="20"/>
          <w:szCs w:val="20"/>
        </w:rPr>
        <w:t>-</w:t>
      </w:r>
      <w:r w:rsidRPr="007472F8">
        <w:rPr>
          <w:rFonts w:ascii="Times New Roman" w:hAnsi="Times New Roman" w:cs="Times New Roman"/>
          <w:sz w:val="20"/>
          <w:szCs w:val="20"/>
        </w:rPr>
        <w:t xml:space="preserve">end prototypes for each peer node, including frameworks, tools, and components (see Fig. 10). </w:t>
      </w:r>
      <w:proofErr w:type="spellStart"/>
      <w:r w:rsidRPr="007472F8">
        <w:rPr>
          <w:rFonts w:ascii="Times New Roman" w:hAnsi="Times New Roman" w:cs="Times New Roman"/>
          <w:sz w:val="20"/>
          <w:szCs w:val="20"/>
        </w:rPr>
        <w:t>SpringBoot</w:t>
      </w:r>
      <w:proofErr w:type="spellEnd"/>
      <w:r w:rsidRPr="007472F8">
        <w:rPr>
          <w:rFonts w:ascii="Times New Roman" w:hAnsi="Times New Roman" w:cs="Times New Roman"/>
          <w:sz w:val="20"/>
          <w:szCs w:val="20"/>
        </w:rPr>
        <w:t xml:space="preserve"> is a Java backend framework for web server and MySQL development. </w:t>
      </w:r>
      <w:proofErr w:type="spellStart"/>
      <w:r w:rsidRPr="007472F8">
        <w:rPr>
          <w:rFonts w:ascii="Times New Roman" w:hAnsi="Times New Roman" w:cs="Times New Roman"/>
          <w:sz w:val="20"/>
          <w:szCs w:val="20"/>
        </w:rPr>
        <w:t>AdminLTE</w:t>
      </w:r>
      <w:proofErr w:type="spellEnd"/>
      <w:r w:rsidRPr="007472F8">
        <w:rPr>
          <w:rFonts w:ascii="Times New Roman" w:hAnsi="Times New Roman" w:cs="Times New Roman"/>
          <w:sz w:val="20"/>
          <w:szCs w:val="20"/>
        </w:rPr>
        <w:t xml:space="preserve"> is a front</w:t>
      </w:r>
      <w:r>
        <w:rPr>
          <w:rFonts w:ascii="Times New Roman" w:hAnsi="Times New Roman" w:cs="Times New Roman"/>
          <w:sz w:val="20"/>
          <w:szCs w:val="20"/>
        </w:rPr>
        <w:t>-</w:t>
      </w:r>
      <w:r w:rsidRPr="007472F8">
        <w:rPr>
          <w:rFonts w:ascii="Times New Roman" w:hAnsi="Times New Roman" w:cs="Times New Roman"/>
          <w:sz w:val="20"/>
          <w:szCs w:val="20"/>
        </w:rPr>
        <w:t>end framework based on Bootstrap that provides r</w:t>
      </w:r>
      <w:r>
        <w:rPr>
          <w:rFonts w:ascii="Times New Roman" w:hAnsi="Times New Roman" w:cs="Times New Roman"/>
          <w:sz w:val="20"/>
          <w:szCs w:val="20"/>
        </w:rPr>
        <w:t>apid development with responsive, reusable, and widely used components</w:t>
      </w:r>
      <w:r w:rsidRPr="007472F8">
        <w:rPr>
          <w:rFonts w:ascii="Times New Roman" w:hAnsi="Times New Roman" w:cs="Times New Roman"/>
          <w:sz w:val="20"/>
          <w:szCs w:val="20"/>
        </w:rPr>
        <w:t>.</w:t>
      </w:r>
    </w:p>
    <w:p w14:paraId="59F3E3FE" w14:textId="11EC3E60" w:rsidR="000845CB" w:rsidRDefault="008A1326" w:rsidP="007472F8">
      <w:pPr>
        <w:spacing w:line="480" w:lineRule="auto"/>
        <w:jc w:val="both"/>
        <w:rPr>
          <w:rFonts w:ascii="Times New Roman" w:hAnsi="Times New Roman" w:cs="Times New Roman"/>
          <w:sz w:val="20"/>
          <w:szCs w:val="20"/>
        </w:rPr>
      </w:pPr>
      <w:r>
        <w:rPr>
          <w:rFonts w:ascii="Times New Roman" w:hAnsi="Times New Roman" w:cs="Times New Roman"/>
          <w:sz w:val="20"/>
          <w:szCs w:val="20"/>
        </w:rPr>
        <w:t>&lt;Insert Fig.10 here&gt;</w:t>
      </w:r>
    </w:p>
    <w:p w14:paraId="6DCE8C3A" w14:textId="77777777" w:rsidR="007472F8" w:rsidRDefault="00BE2F0E" w:rsidP="00936074">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In the prototype,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SN</m:t>
            </m:r>
          </m:sub>
        </m:sSub>
      </m:oMath>
      <w:r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PQN</m:t>
            </m:r>
          </m:sub>
        </m:sSub>
      </m:oMath>
      <w:r w:rsidRPr="00194E71">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oMath>
      <w:r w:rsidRPr="00194E71">
        <w:rPr>
          <w:rFonts w:ascii="Times New Roman" w:hAnsi="Times New Roman" w:cs="Times New Roman"/>
          <w:sz w:val="20"/>
          <w:szCs w:val="20"/>
        </w:rPr>
        <w:t xml:space="preserve"> are connected to form the </w:t>
      </w:r>
      <w:r w:rsidRPr="00194E71">
        <w:rPr>
          <w:rFonts w:ascii="Times New Roman" w:hAnsi="Times New Roman" w:cs="Times New Roman"/>
          <w:i/>
          <w:iCs/>
          <w:sz w:val="20"/>
          <w:szCs w:val="20"/>
        </w:rPr>
        <w:t>C1</w:t>
      </w:r>
      <w:r w:rsidRPr="00194E71">
        <w:rPr>
          <w:rFonts w:ascii="Times New Roman" w:hAnsi="Times New Roman" w:cs="Times New Roman"/>
          <w:sz w:val="20"/>
          <w:szCs w:val="20"/>
        </w:rPr>
        <w:t xml:space="preserve"> in </w:t>
      </w:r>
      <w:r w:rsidRPr="00194E71">
        <w:rPr>
          <w:rFonts w:ascii="Times New Roman" w:hAnsi="Times New Roman" w:cs="Times New Roman"/>
          <w:i/>
          <w:iCs/>
          <w:sz w:val="20"/>
          <w:szCs w:val="20"/>
        </w:rPr>
        <w:t>Hyperledger Fabric</w:t>
      </w:r>
      <w:r w:rsidRPr="00194E71">
        <w:rPr>
          <w:rFonts w:ascii="Times New Roman" w:hAnsi="Times New Roman" w:cs="Times New Roman"/>
          <w:sz w:val="20"/>
          <w:szCs w:val="20"/>
        </w:rPr>
        <w:t xml:space="preserve"> for upper smart PM-QA in SCM. </w:t>
      </w:r>
      <w:r w:rsidRPr="00194E71">
        <w:rPr>
          <w:rFonts w:ascii="Times New Roman" w:hAnsi="Times New Roman" w:cs="Times New Roman"/>
          <w:i/>
          <w:iCs/>
          <w:sz w:val="20"/>
          <w:szCs w:val="20"/>
        </w:rPr>
        <w:t>C2</w:t>
      </w:r>
      <w:r w:rsidRPr="00194E71">
        <w:rPr>
          <w:rFonts w:ascii="Times New Roman" w:hAnsi="Times New Roman" w:cs="Times New Roman"/>
          <w:sz w:val="20"/>
          <w:szCs w:val="20"/>
        </w:rPr>
        <w:t xml:space="preserve"> includes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oMath>
      <w:r w:rsidRPr="00194E71">
        <w:rPr>
          <w:rFonts w:ascii="Times New Roman" w:hAnsi="Times New Roman" w:cs="Times New Roman"/>
          <w:sz w:val="20"/>
          <w:szCs w:val="20"/>
        </w:rPr>
        <w:t xml:space="preserve"> and other functional nodes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BN</m:t>
            </m:r>
          </m:sub>
        </m:sSub>
      </m:oMath>
      <w:r w:rsidRPr="00194E71">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CUN</m:t>
            </m:r>
          </m:sub>
        </m:sSub>
      </m:oMath>
      <w:r w:rsidRPr="00194E71">
        <w:rPr>
          <w:rFonts w:ascii="Times New Roman" w:hAnsi="Times New Roman" w:cs="Times New Roman"/>
          <w:sz w:val="20"/>
          <w:szCs w:val="20"/>
        </w:rPr>
        <w:t xml:space="preserve">) to facilitate accurate status tracking and operations of PM-QA in SCM. Other external systems and </w:t>
      </w:r>
      <w:proofErr w:type="spellStart"/>
      <w:r w:rsidRPr="00194E71">
        <w:rPr>
          <w:rFonts w:ascii="Times New Roman" w:hAnsi="Times New Roman" w:cs="Times New Roman"/>
          <w:sz w:val="20"/>
          <w:szCs w:val="20"/>
        </w:rPr>
        <w:t>DApps</w:t>
      </w:r>
      <w:proofErr w:type="spellEnd"/>
      <w:r w:rsidRPr="00194E71">
        <w:rPr>
          <w:rFonts w:ascii="Times New Roman" w:hAnsi="Times New Roman" w:cs="Times New Roman"/>
          <w:sz w:val="20"/>
          <w:szCs w:val="20"/>
        </w:rPr>
        <w:t xml:space="preserve"> are also connected with the </w:t>
      </w:r>
      <w:r w:rsidRPr="00194E71">
        <w:rPr>
          <w:rFonts w:ascii="Times New Roman" w:hAnsi="Times New Roman" w:cs="Times New Roman"/>
          <w:i/>
          <w:iCs/>
          <w:sz w:val="20"/>
          <w:szCs w:val="20"/>
        </w:rPr>
        <w:t>Hyperledger Fabric</w:t>
      </w:r>
      <w:r w:rsidRPr="00194E71">
        <w:rPr>
          <w:rFonts w:ascii="Times New Roman" w:hAnsi="Times New Roman" w:cs="Times New Roman"/>
          <w:sz w:val="20"/>
          <w:szCs w:val="20"/>
        </w:rPr>
        <w:t xml:space="preserve"> to facilitate the above executions. </w:t>
      </w:r>
      <w:r w:rsidR="007472F8" w:rsidRPr="007472F8">
        <w:rPr>
          <w:rFonts w:ascii="Times New Roman" w:hAnsi="Times New Roman" w:cs="Times New Roman"/>
          <w:sz w:val="20"/>
          <w:szCs w:val="20"/>
        </w:rPr>
        <w:t xml:space="preserve">Networks, channels, </w:t>
      </w:r>
      <w:proofErr w:type="spellStart"/>
      <w:r w:rsidR="007472F8" w:rsidRPr="007472F8">
        <w:rPr>
          <w:rFonts w:ascii="Times New Roman" w:hAnsi="Times New Roman" w:cs="Times New Roman"/>
          <w:sz w:val="20"/>
          <w:szCs w:val="20"/>
        </w:rPr>
        <w:t>chaincodes</w:t>
      </w:r>
      <w:proofErr w:type="spellEnd"/>
      <w:r w:rsidR="007472F8" w:rsidRPr="007472F8">
        <w:rPr>
          <w:rFonts w:ascii="Times New Roman" w:hAnsi="Times New Roman" w:cs="Times New Roman"/>
          <w:sz w:val="20"/>
          <w:szCs w:val="20"/>
        </w:rPr>
        <w:t>, blocks, transactions, membership service provider (MSP), and ordering service are all part of the BIBP.</w:t>
      </w:r>
    </w:p>
    <w:p w14:paraId="4542FB36" w14:textId="768AFADB" w:rsidR="00194E71" w:rsidRDefault="00194E71" w:rsidP="00936074">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Fig. </w:t>
      </w:r>
      <w:r w:rsidR="003D6388">
        <w:rPr>
          <w:rFonts w:ascii="Times New Roman" w:hAnsi="Times New Roman" w:cs="Times New Roman"/>
          <w:sz w:val="20"/>
          <w:szCs w:val="20"/>
        </w:rPr>
        <w:t>1</w:t>
      </w:r>
      <w:r w:rsidR="0095273D">
        <w:rPr>
          <w:rFonts w:ascii="Times New Roman" w:hAnsi="Times New Roman" w:cs="Times New Roman"/>
          <w:sz w:val="20"/>
          <w:szCs w:val="20"/>
        </w:rPr>
        <w:t>1</w:t>
      </w:r>
      <w:r w:rsidRPr="00194E71">
        <w:rPr>
          <w:rFonts w:ascii="Times New Roman" w:hAnsi="Times New Roman" w:cs="Times New Roman"/>
          <w:sz w:val="20"/>
          <w:szCs w:val="20"/>
        </w:rPr>
        <w:t xml:space="preserve"> (a) presents the BIBP network details, which includes five-dimension organizations (PS, DS, IS, KS, SS), two orders, and one cross-chain peer node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oMath>
      <w:r w:rsidRPr="00194E71">
        <w:rPr>
          <w:rFonts w:ascii="Times New Roman" w:hAnsi="Times New Roman" w:cs="Times New Roman"/>
          <w:sz w:val="20"/>
          <w:szCs w:val="20"/>
        </w:rPr>
        <w:t>). Fig</w:t>
      </w:r>
      <w:r w:rsidR="00C002EB">
        <w:rPr>
          <w:rFonts w:ascii="Times New Roman" w:hAnsi="Times New Roman" w:cs="Times New Roman"/>
          <w:sz w:val="20"/>
          <w:szCs w:val="20"/>
        </w:rPr>
        <w:t>.</w:t>
      </w:r>
      <w:r w:rsidR="003D6388">
        <w:rPr>
          <w:rFonts w:ascii="Times New Roman" w:hAnsi="Times New Roman" w:cs="Times New Roman"/>
          <w:sz w:val="20"/>
          <w:szCs w:val="20"/>
        </w:rPr>
        <w:t>1</w:t>
      </w:r>
      <w:r w:rsidR="0095273D">
        <w:rPr>
          <w:rFonts w:ascii="Times New Roman" w:hAnsi="Times New Roman" w:cs="Times New Roman"/>
          <w:sz w:val="20"/>
          <w:szCs w:val="20"/>
        </w:rPr>
        <w:t>1</w:t>
      </w:r>
      <w:r w:rsidRPr="00194E71">
        <w:rPr>
          <w:rFonts w:ascii="Times New Roman" w:hAnsi="Times New Roman" w:cs="Times New Roman"/>
          <w:sz w:val="20"/>
          <w:szCs w:val="20"/>
        </w:rPr>
        <w:t xml:space="preserve"> (b) (c) demonstrates the example</w:t>
      </w:r>
      <w:r w:rsidRPr="00194E71">
        <w:rPr>
          <w:rFonts w:ascii="Times New Roman" w:hAnsi="Times New Roman" w:cs="Times New Roman" w:hint="eastAsia"/>
          <w:sz w:val="20"/>
          <w:szCs w:val="20"/>
        </w:rPr>
        <w:t>s</w:t>
      </w:r>
      <w:r w:rsidRPr="00194E71">
        <w:rPr>
          <w:rFonts w:ascii="Times New Roman" w:hAnsi="Times New Roman" w:cs="Times New Roman"/>
          <w:sz w:val="20"/>
          <w:szCs w:val="20"/>
        </w:rPr>
        <w:t xml:space="preserve"> of the web front end of the </w:t>
      </w:r>
      <w:r w:rsidRPr="00194E71">
        <w:rPr>
          <w:rFonts w:ascii="Times New Roman" w:hAnsi="Times New Roman" w:cs="Times New Roman"/>
          <w:i/>
          <w:iCs/>
          <w:sz w:val="20"/>
          <w:szCs w:val="20"/>
        </w:rPr>
        <w:t>C1</w:t>
      </w:r>
      <w:r w:rsidRPr="00194E71">
        <w:rPr>
          <w:rFonts w:ascii="Times New Roman" w:hAnsi="Times New Roman" w:cs="Times New Roman"/>
          <w:sz w:val="20"/>
          <w:szCs w:val="20"/>
        </w:rPr>
        <w:t xml:space="preserve"> and </w:t>
      </w:r>
      <w:r w:rsidRPr="00194E71">
        <w:rPr>
          <w:rFonts w:ascii="Times New Roman" w:hAnsi="Times New Roman" w:cs="Times New Roman"/>
          <w:i/>
          <w:iCs/>
          <w:sz w:val="20"/>
          <w:szCs w:val="20"/>
        </w:rPr>
        <w:t>C2</w:t>
      </w:r>
      <w:r w:rsidRPr="00194E71">
        <w:rPr>
          <w:rFonts w:ascii="Times New Roman" w:hAnsi="Times New Roman" w:cs="Times New Roman"/>
          <w:sz w:val="20"/>
          <w:szCs w:val="20"/>
        </w:rPr>
        <w:t xml:space="preserve">, in which the </w:t>
      </w:r>
      <w:r w:rsidRPr="00194E71">
        <w:rPr>
          <w:rFonts w:ascii="Times New Roman" w:hAnsi="Times New Roman" w:cs="Times New Roman"/>
          <w:i/>
          <w:sz w:val="20"/>
          <w:szCs w:val="20"/>
        </w:rPr>
        <w:t>Hyperledger Fabric Cello</w:t>
      </w:r>
      <w:r w:rsidRPr="00194E71">
        <w:rPr>
          <w:rFonts w:ascii="Times New Roman" w:hAnsi="Times New Roman" w:cs="Times New Roman"/>
          <w:sz w:val="20"/>
          <w:szCs w:val="20"/>
        </w:rPr>
        <w:t xml:space="preserve"> </w:t>
      </w:r>
      <w:r w:rsidR="007472F8" w:rsidRPr="007472F8">
        <w:rPr>
          <w:rFonts w:ascii="Times New Roman" w:hAnsi="Times New Roman" w:cs="Times New Roman"/>
          <w:sz w:val="20"/>
          <w:szCs w:val="20"/>
        </w:rPr>
        <w:t xml:space="preserve">graphical interfaces provide the comprehensive network composition, organization information, peer nodes, and </w:t>
      </w:r>
      <w:proofErr w:type="spellStart"/>
      <w:r w:rsidR="007472F8" w:rsidRPr="007472F8">
        <w:rPr>
          <w:rFonts w:ascii="Times New Roman" w:hAnsi="Times New Roman" w:cs="Times New Roman"/>
          <w:sz w:val="20"/>
          <w:szCs w:val="20"/>
        </w:rPr>
        <w:t>chaincode</w:t>
      </w:r>
      <w:r w:rsidR="007472F8">
        <w:rPr>
          <w:rFonts w:ascii="Times New Roman" w:hAnsi="Times New Roman" w:cs="Times New Roman"/>
          <w:sz w:val="20"/>
          <w:szCs w:val="20"/>
        </w:rPr>
        <w:t>s</w:t>
      </w:r>
      <w:proofErr w:type="spellEnd"/>
      <w:r w:rsidRPr="00194E71">
        <w:rPr>
          <w:rFonts w:ascii="Times New Roman" w:hAnsi="Times New Roman" w:cs="Times New Roman"/>
          <w:sz w:val="20"/>
          <w:szCs w:val="20"/>
        </w:rPr>
        <w:t xml:space="preserve"> (see Fig.</w:t>
      </w:r>
      <w:r w:rsidR="003D6388">
        <w:rPr>
          <w:rFonts w:ascii="Times New Roman" w:hAnsi="Times New Roman" w:cs="Times New Roman"/>
          <w:sz w:val="20"/>
          <w:szCs w:val="20"/>
        </w:rPr>
        <w:t>1</w:t>
      </w:r>
      <w:r w:rsidR="0095273D">
        <w:rPr>
          <w:rFonts w:ascii="Times New Roman" w:hAnsi="Times New Roman" w:cs="Times New Roman"/>
          <w:sz w:val="20"/>
          <w:szCs w:val="20"/>
        </w:rPr>
        <w:t>1</w:t>
      </w:r>
      <w:r w:rsidRPr="00194E71">
        <w:rPr>
          <w:rFonts w:ascii="Times New Roman" w:hAnsi="Times New Roman" w:cs="Times New Roman"/>
          <w:sz w:val="20"/>
          <w:szCs w:val="20"/>
        </w:rPr>
        <w:t xml:space="preserve"> (d)). Each block stored transactions (20 transactions at most) that keep PM-QA events and links with other blocks based on their hash values to compose </w:t>
      </w:r>
      <w:r w:rsidRPr="00194E71">
        <w:rPr>
          <w:rFonts w:ascii="Times New Roman" w:hAnsi="Times New Roman" w:cs="Times New Roman"/>
          <w:i/>
          <w:iCs/>
          <w:sz w:val="20"/>
          <w:szCs w:val="20"/>
        </w:rPr>
        <w:t>L1</w:t>
      </w:r>
      <w:r w:rsidRPr="00194E71">
        <w:rPr>
          <w:rFonts w:ascii="Times New Roman" w:hAnsi="Times New Roman" w:cs="Times New Roman"/>
          <w:sz w:val="20"/>
          <w:szCs w:val="20"/>
        </w:rPr>
        <w:t xml:space="preserve"> and </w:t>
      </w:r>
      <w:r w:rsidRPr="00194E71">
        <w:rPr>
          <w:rFonts w:ascii="Times New Roman" w:hAnsi="Times New Roman" w:cs="Times New Roman"/>
          <w:i/>
          <w:iCs/>
          <w:sz w:val="20"/>
          <w:szCs w:val="20"/>
        </w:rPr>
        <w:t>L2</w:t>
      </w:r>
      <w:r w:rsidRPr="00194E71">
        <w:rPr>
          <w:rFonts w:ascii="Times New Roman" w:hAnsi="Times New Roman" w:cs="Times New Roman"/>
          <w:sz w:val="20"/>
          <w:szCs w:val="20"/>
        </w:rPr>
        <w:t xml:space="preserve">. The block size is configured to 98 MB, and CouchDB is applied for word state cache and retrieval. </w:t>
      </w:r>
      <w:r w:rsidRPr="00194E71">
        <w:rPr>
          <w:rFonts w:ascii="Times New Roman" w:hAnsi="Times New Roman" w:cs="Times New Roman"/>
          <w:i/>
          <w:iCs/>
          <w:sz w:val="20"/>
          <w:szCs w:val="20"/>
        </w:rPr>
        <w:t xml:space="preserve">C1 </w:t>
      </w:r>
      <w:r w:rsidRPr="00194E71">
        <w:rPr>
          <w:rFonts w:ascii="Times New Roman" w:hAnsi="Times New Roman" w:cs="Times New Roman"/>
          <w:sz w:val="20"/>
          <w:szCs w:val="20"/>
        </w:rPr>
        <w:t xml:space="preserve">includes six peer nodes and one </w:t>
      </w:r>
      <w:proofErr w:type="spellStart"/>
      <w:r w:rsidRPr="00194E71">
        <w:rPr>
          <w:rFonts w:ascii="Times New Roman" w:hAnsi="Times New Roman" w:cs="Times New Roman"/>
          <w:sz w:val="20"/>
          <w:szCs w:val="20"/>
        </w:rPr>
        <w:t>chaincode</w:t>
      </w:r>
      <w:proofErr w:type="spellEnd"/>
      <w:r w:rsidRPr="00194E71">
        <w:rPr>
          <w:rFonts w:ascii="Times New Roman" w:hAnsi="Times New Roman" w:cs="Times New Roman"/>
          <w:sz w:val="20"/>
          <w:szCs w:val="20"/>
        </w:rPr>
        <w:t xml:space="preserve"> (</w:t>
      </w:r>
      <w:r w:rsidRPr="00194E71">
        <w:rPr>
          <w:rFonts w:ascii="Times New Roman" w:hAnsi="Times New Roman" w:cs="Times New Roman"/>
          <w:i/>
          <w:iCs/>
          <w:sz w:val="20"/>
          <w:szCs w:val="20"/>
        </w:rPr>
        <w:t>S1</w:t>
      </w:r>
      <w:r w:rsidRPr="00194E71">
        <w:rPr>
          <w:rFonts w:ascii="Times New Roman" w:hAnsi="Times New Roman" w:cs="Times New Roman"/>
          <w:sz w:val="20"/>
          <w:szCs w:val="20"/>
        </w:rPr>
        <w:t xml:space="preserve">), while </w:t>
      </w:r>
      <w:r w:rsidRPr="00194E71">
        <w:rPr>
          <w:rFonts w:ascii="Times New Roman" w:hAnsi="Times New Roman" w:cs="Times New Roman"/>
          <w:i/>
          <w:iCs/>
          <w:sz w:val="20"/>
          <w:szCs w:val="20"/>
        </w:rPr>
        <w:t xml:space="preserve">C2 </w:t>
      </w:r>
      <w:r w:rsidRPr="00194E71">
        <w:rPr>
          <w:rFonts w:ascii="Times New Roman" w:hAnsi="Times New Roman" w:cs="Times New Roman"/>
          <w:sz w:val="20"/>
          <w:szCs w:val="20"/>
        </w:rPr>
        <w:t>contains</w:t>
      </w:r>
      <w:r w:rsidRPr="00194E71">
        <w:rPr>
          <w:rFonts w:ascii="Times New Roman" w:hAnsi="Times New Roman" w:cs="Times New Roman"/>
          <w:i/>
          <w:iCs/>
          <w:sz w:val="20"/>
          <w:szCs w:val="20"/>
        </w:rPr>
        <w:t xml:space="preserve"> </w:t>
      </w:r>
      <w:r w:rsidRPr="00194E71">
        <w:rPr>
          <w:rFonts w:ascii="Times New Roman" w:hAnsi="Times New Roman" w:cs="Times New Roman"/>
          <w:sz w:val="20"/>
          <w:szCs w:val="20"/>
        </w:rPr>
        <w:t xml:space="preserve">three peer nodes and one </w:t>
      </w:r>
      <w:proofErr w:type="spellStart"/>
      <w:r w:rsidRPr="00194E71">
        <w:rPr>
          <w:rFonts w:ascii="Times New Roman" w:hAnsi="Times New Roman" w:cs="Times New Roman"/>
          <w:sz w:val="20"/>
          <w:szCs w:val="20"/>
        </w:rPr>
        <w:t>chaincode</w:t>
      </w:r>
      <w:proofErr w:type="spellEnd"/>
      <w:r w:rsidRPr="00194E71">
        <w:rPr>
          <w:rFonts w:ascii="Times New Roman" w:hAnsi="Times New Roman" w:cs="Times New Roman"/>
          <w:sz w:val="20"/>
          <w:szCs w:val="20"/>
        </w:rPr>
        <w:t xml:space="preserve"> (</w:t>
      </w:r>
      <w:r w:rsidRPr="00194E71">
        <w:rPr>
          <w:rFonts w:ascii="Times New Roman" w:hAnsi="Times New Roman" w:cs="Times New Roman"/>
          <w:i/>
          <w:iCs/>
          <w:sz w:val="20"/>
          <w:szCs w:val="20"/>
        </w:rPr>
        <w:t>S2</w:t>
      </w:r>
      <w:r w:rsidRPr="00194E71">
        <w:rPr>
          <w:rFonts w:ascii="Times New Roman" w:hAnsi="Times New Roman" w:cs="Times New Roman"/>
          <w:sz w:val="20"/>
          <w:szCs w:val="20"/>
        </w:rPr>
        <w:t xml:space="preserve">) heretofore. Six peer nodes in </w:t>
      </w:r>
      <w:r w:rsidRPr="00194E71">
        <w:rPr>
          <w:rFonts w:ascii="Times New Roman" w:hAnsi="Times New Roman" w:cs="Times New Roman"/>
          <w:i/>
          <w:iCs/>
          <w:sz w:val="20"/>
          <w:szCs w:val="20"/>
        </w:rPr>
        <w:t>C1</w:t>
      </w:r>
      <w:r w:rsidRPr="00194E71">
        <w:rPr>
          <w:rFonts w:ascii="Times New Roman" w:hAnsi="Times New Roman" w:cs="Times New Roman"/>
          <w:sz w:val="20"/>
          <w:szCs w:val="20"/>
        </w:rPr>
        <w:t xml:space="preserve"> correspond to the peer nodes in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SN</m:t>
            </m:r>
          </m:sub>
        </m:sSub>
      </m:oMath>
      <w:r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PQN</m:t>
            </m:r>
          </m:sub>
        </m:sSub>
      </m:oMath>
      <w:r w:rsidRPr="00194E71">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oMath>
      <w:r w:rsidRPr="00194E71">
        <w:rPr>
          <w:rFonts w:ascii="Times New Roman" w:hAnsi="Times New Roman" w:cs="Times New Roman"/>
          <w:sz w:val="20"/>
          <w:szCs w:val="20"/>
        </w:rPr>
        <w:t xml:space="preserve">. There are four peer nodes are involved in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SN</m:t>
            </m:r>
          </m:sub>
        </m:sSub>
      </m:oMath>
      <w:r w:rsidRPr="00194E71">
        <w:rPr>
          <w:rFonts w:ascii="Times New Roman" w:hAnsi="Times New Roman" w:cs="Times New Roman"/>
          <w:sz w:val="20"/>
          <w:szCs w:val="20"/>
        </w:rPr>
        <w:t xml:space="preserve">: (1) the owner, who </w:t>
      </w:r>
      <w:r w:rsidR="007472F8">
        <w:rPr>
          <w:rFonts w:ascii="Times New Roman" w:hAnsi="Times New Roman" w:cs="Times New Roman"/>
          <w:sz w:val="20"/>
          <w:szCs w:val="20"/>
        </w:rPr>
        <w:t>is also the</w:t>
      </w:r>
      <w:r w:rsidRPr="00194E71">
        <w:rPr>
          <w:rFonts w:ascii="Times New Roman" w:hAnsi="Times New Roman" w:cs="Times New Roman"/>
          <w:sz w:val="20"/>
          <w:szCs w:val="20"/>
        </w:rPr>
        <w:t xml:space="preserve"> </w:t>
      </w:r>
      <w:proofErr w:type="spellStart"/>
      <w:r w:rsidRPr="00194E71">
        <w:rPr>
          <w:rFonts w:ascii="Times New Roman" w:hAnsi="Times New Roman" w:cs="Times New Roman"/>
          <w:sz w:val="20"/>
          <w:szCs w:val="20"/>
        </w:rPr>
        <w:t>orderer</w:t>
      </w:r>
      <w:proofErr w:type="spellEnd"/>
      <w:r w:rsidRPr="00194E71">
        <w:rPr>
          <w:rFonts w:ascii="Times New Roman" w:hAnsi="Times New Roman" w:cs="Times New Roman"/>
          <w:sz w:val="20"/>
          <w:szCs w:val="20"/>
        </w:rPr>
        <w:t xml:space="preserve"> in the </w:t>
      </w:r>
      <m:oMath>
        <m:sSub>
          <m:sSubPr>
            <m:ctrlPr>
              <w:rPr>
                <w:rFonts w:ascii="Cambria Math" w:hAnsi="Cambria Math" w:cs="Times New Roman"/>
                <w:i/>
                <w:sz w:val="20"/>
                <w:szCs w:val="20"/>
              </w:rPr>
            </m:ctrlPr>
          </m:sSubPr>
          <m:e>
            <m:r>
              <w:rPr>
                <w:rFonts w:ascii="Cambria Math" w:hAnsi="Cambria Math" w:cs="Times New Roman"/>
                <w:sz w:val="20"/>
                <w:szCs w:val="20"/>
              </w:rPr>
              <m:t>O</m:t>
            </m:r>
          </m:e>
          <m:sub>
            <m:r>
              <w:rPr>
                <w:rFonts w:ascii="Cambria Math" w:hAnsi="Cambria Math" w:cs="Times New Roman"/>
                <w:sz w:val="20"/>
                <w:szCs w:val="20"/>
              </w:rPr>
              <m:t>SS</m:t>
            </m:r>
          </m:sub>
        </m:sSub>
      </m:oMath>
      <w:r w:rsidRPr="00194E71">
        <w:rPr>
          <w:rFonts w:ascii="Times New Roman" w:hAnsi="Times New Roman" w:cs="Times New Roman"/>
          <w:sz w:val="20"/>
          <w:szCs w:val="20"/>
        </w:rPr>
        <w:t xml:space="preserve">; (2) the contractor; (3) the manufacturer; (4) the logistics </w:t>
      </w:r>
      <w:r w:rsidRPr="00194E71">
        <w:rPr>
          <w:rFonts w:ascii="Times New Roman" w:hAnsi="Times New Roman" w:cs="Times New Roman" w:hint="eastAsia"/>
          <w:sz w:val="20"/>
          <w:szCs w:val="20"/>
        </w:rPr>
        <w:t>agency</w:t>
      </w:r>
      <w:r w:rsidRPr="00194E71">
        <w:rPr>
          <w:rFonts w:ascii="Times New Roman" w:hAnsi="Times New Roman" w:cs="Times New Roman"/>
          <w:sz w:val="20"/>
          <w:szCs w:val="20"/>
        </w:rPr>
        <w:t xml:space="preserve">. Each of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PQN</m:t>
            </m:r>
          </m:sub>
        </m:sSub>
      </m:oMath>
      <w:r w:rsidRPr="00194E71">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oMath>
      <w:r w:rsidRPr="00194E71">
        <w:rPr>
          <w:rFonts w:ascii="Times New Roman" w:hAnsi="Times New Roman" w:cs="Times New Roman"/>
          <w:sz w:val="20"/>
          <w:szCs w:val="20"/>
        </w:rPr>
        <w:t xml:space="preserve"> has one peer node in </w:t>
      </w:r>
      <w:r w:rsidRPr="00194E71">
        <w:rPr>
          <w:rFonts w:ascii="Times New Roman" w:hAnsi="Times New Roman" w:cs="Times New Roman"/>
          <w:i/>
          <w:iCs/>
          <w:sz w:val="20"/>
          <w:szCs w:val="20"/>
        </w:rPr>
        <w:t xml:space="preserve">C1, </w:t>
      </w:r>
      <w:r w:rsidRPr="00194E71">
        <w:rPr>
          <w:rFonts w:ascii="Times New Roman" w:hAnsi="Times New Roman" w:cs="Times New Roman"/>
          <w:sz w:val="20"/>
          <w:szCs w:val="20"/>
        </w:rPr>
        <w:t xml:space="preserve">and each of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oMath>
      <w:r w:rsidRPr="00194E71">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BN</m:t>
            </m:r>
          </m:sub>
        </m:sSub>
      </m:oMath>
      <w:r w:rsidRPr="00194E71">
        <w:rPr>
          <w:rFonts w:ascii="Times New Roman" w:hAnsi="Times New Roman" w:cs="Times New Roman"/>
          <w:sz w:val="20"/>
          <w:szCs w:val="20"/>
        </w:rPr>
        <w:t xml:space="preserve">, and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CUN</m:t>
            </m:r>
          </m:sub>
        </m:sSub>
      </m:oMath>
      <w:r w:rsidRPr="00194E71">
        <w:rPr>
          <w:rFonts w:ascii="Times New Roman" w:hAnsi="Times New Roman" w:cs="Times New Roman"/>
          <w:sz w:val="20"/>
          <w:szCs w:val="20"/>
        </w:rPr>
        <w:t xml:space="preserve"> has one peer node in </w:t>
      </w:r>
      <w:r w:rsidRPr="00194E71">
        <w:rPr>
          <w:rFonts w:ascii="Times New Roman" w:hAnsi="Times New Roman" w:cs="Times New Roman"/>
          <w:i/>
          <w:iCs/>
          <w:sz w:val="20"/>
          <w:szCs w:val="20"/>
        </w:rPr>
        <w:t>C2</w:t>
      </w:r>
      <w:r w:rsidRPr="00194E71">
        <w:rPr>
          <w:rFonts w:ascii="Times New Roman" w:hAnsi="Times New Roman" w:cs="Times New Roman"/>
          <w:sz w:val="20"/>
          <w:szCs w:val="20"/>
        </w:rPr>
        <w:t xml:space="preserve">. </w:t>
      </w:r>
    </w:p>
    <w:p w14:paraId="5D17FEEC" w14:textId="14413776" w:rsidR="007472F8" w:rsidRDefault="00194E71" w:rsidP="00194E71">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Fig.1</w:t>
      </w:r>
      <w:r w:rsidR="0095273D">
        <w:rPr>
          <w:rFonts w:ascii="Times New Roman" w:hAnsi="Times New Roman" w:cs="Times New Roman"/>
          <w:sz w:val="20"/>
          <w:szCs w:val="20"/>
        </w:rPr>
        <w:t>2</w:t>
      </w:r>
      <w:r w:rsidRPr="00194E71">
        <w:rPr>
          <w:rFonts w:ascii="Times New Roman" w:hAnsi="Times New Roman" w:cs="Times New Roman"/>
          <w:sz w:val="20"/>
          <w:szCs w:val="20"/>
        </w:rPr>
        <w:t xml:space="preserve"> presents the configuration information for these nodes, and </w:t>
      </w:r>
      <w:proofErr w:type="spellStart"/>
      <w:r w:rsidRPr="00194E71">
        <w:rPr>
          <w:rFonts w:ascii="Times New Roman" w:hAnsi="Times New Roman" w:cs="Times New Roman"/>
          <w:iCs/>
          <w:sz w:val="20"/>
          <w:szCs w:val="20"/>
        </w:rPr>
        <w:t>cryptogen</w:t>
      </w:r>
      <w:proofErr w:type="spellEnd"/>
      <w:r w:rsidRPr="00194E71">
        <w:rPr>
          <w:rFonts w:ascii="Times New Roman" w:hAnsi="Times New Roman" w:cs="Times New Roman"/>
          <w:sz w:val="20"/>
          <w:szCs w:val="20"/>
        </w:rPr>
        <w:t xml:space="preserve"> in </w:t>
      </w:r>
      <w:r w:rsidRPr="00194E71">
        <w:rPr>
          <w:rFonts w:ascii="Times New Roman" w:hAnsi="Times New Roman" w:cs="Times New Roman"/>
          <w:i/>
          <w:iCs/>
          <w:sz w:val="20"/>
          <w:szCs w:val="20"/>
        </w:rPr>
        <w:t>Hyperledger Fabric</w:t>
      </w:r>
      <w:r w:rsidRPr="00194E71">
        <w:rPr>
          <w:rFonts w:ascii="Times New Roman" w:hAnsi="Times New Roman" w:cs="Times New Roman"/>
          <w:sz w:val="20"/>
          <w:szCs w:val="20"/>
        </w:rPr>
        <w:t xml:space="preserve"> is used to </w:t>
      </w:r>
      <w:r w:rsidR="007472F8" w:rsidRPr="007472F8">
        <w:rPr>
          <w:rFonts w:ascii="Times New Roman" w:hAnsi="Times New Roman" w:cs="Times New Roman"/>
          <w:sz w:val="20"/>
          <w:szCs w:val="20"/>
        </w:rPr>
        <w:t xml:space="preserve">ease the registration process by generating certificates such as </w:t>
      </w:r>
      <w:proofErr w:type="spellStart"/>
      <w:r w:rsidR="007472F8" w:rsidRPr="007472F8">
        <w:rPr>
          <w:rFonts w:ascii="Times New Roman" w:hAnsi="Times New Roman" w:cs="Times New Roman"/>
          <w:sz w:val="20"/>
          <w:szCs w:val="20"/>
        </w:rPr>
        <w:t>admincert</w:t>
      </w:r>
      <w:proofErr w:type="spellEnd"/>
      <w:r w:rsidR="007472F8" w:rsidRPr="007472F8">
        <w:rPr>
          <w:rFonts w:ascii="Times New Roman" w:hAnsi="Times New Roman" w:cs="Times New Roman"/>
          <w:sz w:val="20"/>
          <w:szCs w:val="20"/>
        </w:rPr>
        <w:t xml:space="preserve"> (for each node's administrator), </w:t>
      </w:r>
      <w:proofErr w:type="spellStart"/>
      <w:r w:rsidR="007472F8" w:rsidRPr="007472F8">
        <w:rPr>
          <w:rFonts w:ascii="Times New Roman" w:hAnsi="Times New Roman" w:cs="Times New Roman"/>
          <w:sz w:val="20"/>
          <w:szCs w:val="20"/>
        </w:rPr>
        <w:t>cacert</w:t>
      </w:r>
      <w:proofErr w:type="spellEnd"/>
      <w:r w:rsidR="007472F8" w:rsidRPr="007472F8">
        <w:rPr>
          <w:rFonts w:ascii="Times New Roman" w:hAnsi="Times New Roman" w:cs="Times New Roman"/>
          <w:sz w:val="20"/>
          <w:szCs w:val="20"/>
        </w:rPr>
        <w:t xml:space="preserve"> (for the order), and </w:t>
      </w:r>
      <w:proofErr w:type="spellStart"/>
      <w:r w:rsidR="007472F8" w:rsidRPr="007472F8">
        <w:rPr>
          <w:rFonts w:ascii="Times New Roman" w:hAnsi="Times New Roman" w:cs="Times New Roman"/>
          <w:sz w:val="20"/>
          <w:szCs w:val="20"/>
        </w:rPr>
        <w:t>tlscacert</w:t>
      </w:r>
      <w:proofErr w:type="spellEnd"/>
      <w:r w:rsidR="007472F8" w:rsidRPr="007472F8">
        <w:rPr>
          <w:rFonts w:ascii="Times New Roman" w:hAnsi="Times New Roman" w:cs="Times New Roman"/>
          <w:sz w:val="20"/>
          <w:szCs w:val="20"/>
        </w:rPr>
        <w:t xml:space="preserve"> (for the transaction) (for establishing connections).</w:t>
      </w:r>
      <w:r w:rsidRPr="00194E71">
        <w:rPr>
          <w:rFonts w:ascii="Times New Roman" w:hAnsi="Times New Roman" w:cs="Times New Roman"/>
          <w:sz w:val="20"/>
          <w:szCs w:val="20"/>
        </w:rPr>
        <w:t xml:space="preserve"> Each peer node has an administrator registered in either </w:t>
      </w:r>
      <w:r w:rsidRPr="00194E71">
        <w:rPr>
          <w:rFonts w:ascii="Times New Roman" w:hAnsi="Times New Roman" w:cs="Times New Roman"/>
          <w:i/>
          <w:iCs/>
          <w:sz w:val="20"/>
          <w:szCs w:val="20"/>
        </w:rPr>
        <w:t>C1</w:t>
      </w:r>
      <w:r w:rsidRPr="00194E71">
        <w:rPr>
          <w:rFonts w:ascii="Times New Roman" w:hAnsi="Times New Roman" w:cs="Times New Roman"/>
          <w:sz w:val="20"/>
          <w:szCs w:val="20"/>
        </w:rPr>
        <w:t xml:space="preserve"> or </w:t>
      </w:r>
      <w:r w:rsidRPr="00194E71">
        <w:rPr>
          <w:rFonts w:ascii="Times New Roman" w:hAnsi="Times New Roman" w:cs="Times New Roman"/>
          <w:i/>
          <w:iCs/>
          <w:sz w:val="20"/>
          <w:szCs w:val="20"/>
        </w:rPr>
        <w:t>C2</w:t>
      </w:r>
      <w:r w:rsidRPr="00194E71">
        <w:rPr>
          <w:rFonts w:ascii="Times New Roman" w:hAnsi="Times New Roman" w:cs="Times New Roman"/>
          <w:sz w:val="20"/>
          <w:szCs w:val="20"/>
        </w:rPr>
        <w:t xml:space="preserve">. At the back end, MSP handles CAs with various dimensions of SCM and the wallets of </w:t>
      </w:r>
      <w:proofErr w:type="spellStart"/>
      <w:r w:rsidRPr="00194E71">
        <w:rPr>
          <w:rFonts w:ascii="Times New Roman" w:hAnsi="Times New Roman" w:cs="Times New Roman"/>
          <w:sz w:val="20"/>
          <w:szCs w:val="20"/>
        </w:rPr>
        <w:t>DApps</w:t>
      </w:r>
      <w:proofErr w:type="spellEnd"/>
      <w:r w:rsidRPr="00194E71">
        <w:rPr>
          <w:rFonts w:ascii="Times New Roman" w:hAnsi="Times New Roman" w:cs="Times New Roman"/>
          <w:sz w:val="20"/>
          <w:szCs w:val="20"/>
        </w:rPr>
        <w:t xml:space="preserve">, which ensures peer nodes can receive certiﬁcates and public-private keys as the cryptographic identities. </w:t>
      </w:r>
      <w:r w:rsidR="007472F8" w:rsidRPr="007472F8">
        <w:rPr>
          <w:rFonts w:ascii="Times New Roman" w:hAnsi="Times New Roman" w:cs="Times New Roman"/>
          <w:sz w:val="20"/>
          <w:szCs w:val="20"/>
        </w:rPr>
        <w:t xml:space="preserve">The administrator can also send requests to the </w:t>
      </w:r>
      <w:r w:rsidR="007472F8" w:rsidRPr="007472F8">
        <w:rPr>
          <w:rFonts w:ascii="Times New Roman" w:hAnsi="Times New Roman" w:cs="Times New Roman"/>
          <w:sz w:val="20"/>
          <w:szCs w:val="20"/>
        </w:rPr>
        <w:lastRenderedPageBreak/>
        <w:t xml:space="preserve">sidechain's Fabric CA for </w:t>
      </w:r>
      <w:r w:rsidR="007472F8">
        <w:rPr>
          <w:rFonts w:ascii="Times New Roman" w:hAnsi="Times New Roman" w:cs="Times New Roman"/>
          <w:sz w:val="20"/>
          <w:szCs w:val="20"/>
        </w:rPr>
        <w:t xml:space="preserve">offering </w:t>
      </w:r>
      <w:r w:rsidR="007472F8" w:rsidRPr="007472F8">
        <w:rPr>
          <w:rFonts w:ascii="Times New Roman" w:hAnsi="Times New Roman" w:cs="Times New Roman"/>
          <w:sz w:val="20"/>
          <w:szCs w:val="20"/>
        </w:rPr>
        <w:t xml:space="preserve">certificates and the public-private key to operators in the associated organization, who </w:t>
      </w:r>
      <w:proofErr w:type="gramStart"/>
      <w:r w:rsidR="007472F8" w:rsidRPr="007472F8">
        <w:rPr>
          <w:rFonts w:ascii="Times New Roman" w:hAnsi="Times New Roman" w:cs="Times New Roman"/>
          <w:sz w:val="20"/>
          <w:szCs w:val="20"/>
        </w:rPr>
        <w:t>are in charge of</w:t>
      </w:r>
      <w:proofErr w:type="gramEnd"/>
      <w:r w:rsidR="007472F8" w:rsidRPr="007472F8">
        <w:rPr>
          <w:rFonts w:ascii="Times New Roman" w:hAnsi="Times New Roman" w:cs="Times New Roman"/>
          <w:sz w:val="20"/>
          <w:szCs w:val="20"/>
        </w:rPr>
        <w:t xml:space="preserve"> adding operation records to the sidechain. The ordering service, consortium, and each peer node are all configured in the </w:t>
      </w:r>
      <w:r w:rsidR="007472F8" w:rsidRPr="007472F8">
        <w:rPr>
          <w:rFonts w:ascii="Times New Roman" w:hAnsi="Times New Roman" w:cs="Times New Roman"/>
          <w:i/>
          <w:iCs/>
          <w:sz w:val="20"/>
          <w:szCs w:val="20"/>
        </w:rPr>
        <w:t>C1</w:t>
      </w:r>
      <w:r w:rsidR="007472F8" w:rsidRPr="007472F8">
        <w:rPr>
          <w:rFonts w:ascii="Times New Roman" w:hAnsi="Times New Roman" w:cs="Times New Roman"/>
          <w:sz w:val="20"/>
          <w:szCs w:val="20"/>
        </w:rPr>
        <w:t xml:space="preserve">'s genesis block. In each peer node, an anchor peer </w:t>
      </w:r>
      <m:oMath>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BIMN</m:t>
            </m:r>
          </m:sub>
        </m:sSub>
      </m:oMath>
      <w:r w:rsidR="007472F8" w:rsidRPr="007472F8">
        <w:rPr>
          <w:rFonts w:ascii="Times New Roman" w:hAnsi="Times New Roman" w:cs="Times New Roman"/>
          <w:sz w:val="20"/>
          <w:szCs w:val="20"/>
        </w:rPr>
        <w:t xml:space="preserve"> is created for cross-node communication in the </w:t>
      </w:r>
      <w:r w:rsidR="007472F8" w:rsidRPr="007472F8">
        <w:rPr>
          <w:rFonts w:ascii="Times New Roman" w:hAnsi="Times New Roman" w:cs="Times New Roman"/>
          <w:i/>
          <w:iCs/>
          <w:sz w:val="20"/>
          <w:szCs w:val="20"/>
        </w:rPr>
        <w:t>C1</w:t>
      </w:r>
      <w:r w:rsidR="007472F8" w:rsidRPr="007472F8">
        <w:rPr>
          <w:rFonts w:ascii="Times New Roman" w:hAnsi="Times New Roman" w:cs="Times New Roman"/>
          <w:sz w:val="20"/>
          <w:szCs w:val="20"/>
        </w:rPr>
        <w:t xml:space="preserve"> as well as cross-chain interactions between the </w:t>
      </w:r>
      <w:r w:rsidR="007472F8" w:rsidRPr="007472F8">
        <w:rPr>
          <w:rFonts w:ascii="Times New Roman" w:hAnsi="Times New Roman" w:cs="Times New Roman"/>
          <w:i/>
          <w:iCs/>
          <w:sz w:val="20"/>
          <w:szCs w:val="20"/>
        </w:rPr>
        <w:t>C1</w:t>
      </w:r>
      <w:r w:rsidR="007472F8" w:rsidRPr="007472F8">
        <w:rPr>
          <w:rFonts w:ascii="Times New Roman" w:hAnsi="Times New Roman" w:cs="Times New Roman"/>
          <w:sz w:val="20"/>
          <w:szCs w:val="20"/>
        </w:rPr>
        <w:t xml:space="preserve"> and </w:t>
      </w:r>
      <w:r w:rsidR="007472F8" w:rsidRPr="007472F8">
        <w:rPr>
          <w:rFonts w:ascii="Times New Roman" w:hAnsi="Times New Roman" w:cs="Times New Roman"/>
          <w:i/>
          <w:iCs/>
          <w:sz w:val="20"/>
          <w:szCs w:val="20"/>
        </w:rPr>
        <w:t>C2</w:t>
      </w:r>
      <w:r w:rsidR="007472F8" w:rsidRPr="007472F8">
        <w:rPr>
          <w:rFonts w:ascii="Times New Roman" w:hAnsi="Times New Roman" w:cs="Times New Roman"/>
          <w:sz w:val="20"/>
          <w:szCs w:val="20"/>
        </w:rPr>
        <w:t>. By collecting transactions, bundling them into a block, and distributing the block to peer nodes, the ordering service (</w:t>
      </w:r>
      <w:r w:rsidR="007472F8">
        <w:rPr>
          <w:rFonts w:ascii="Times New Roman" w:hAnsi="Times New Roman" w:cs="Times New Roman"/>
          <w:sz w:val="20"/>
          <w:szCs w:val="20"/>
        </w:rPr>
        <w:t>configured</w:t>
      </w:r>
      <w:r w:rsidR="007472F8" w:rsidRPr="007472F8">
        <w:rPr>
          <w:rFonts w:ascii="Times New Roman" w:hAnsi="Times New Roman" w:cs="Times New Roman"/>
          <w:sz w:val="20"/>
          <w:szCs w:val="20"/>
        </w:rPr>
        <w:t xml:space="preserve"> in Fig.10) makes it easier to achieve an agreement on the sequence of transactions.</w:t>
      </w:r>
    </w:p>
    <w:p w14:paraId="36F8C1F4" w14:textId="41DAA3A7" w:rsidR="008A1326" w:rsidRDefault="008A1326" w:rsidP="008A1326">
      <w:pPr>
        <w:spacing w:line="480" w:lineRule="auto"/>
        <w:rPr>
          <w:rFonts w:ascii="Times New Roman" w:hAnsi="Times New Roman" w:cs="Times New Roman"/>
          <w:sz w:val="20"/>
          <w:szCs w:val="20"/>
        </w:rPr>
      </w:pPr>
      <w:r>
        <w:rPr>
          <w:rFonts w:ascii="Times New Roman" w:hAnsi="Times New Roman" w:cs="Times New Roman"/>
          <w:sz w:val="20"/>
          <w:szCs w:val="20"/>
        </w:rPr>
        <w:t>&lt;</w:t>
      </w:r>
      <w:r w:rsidRPr="008A1326">
        <w:rPr>
          <w:rFonts w:ascii="Times New Roman" w:hAnsi="Times New Roman" w:cs="Times New Roman"/>
          <w:sz w:val="20"/>
          <w:szCs w:val="20"/>
        </w:rPr>
        <w:t xml:space="preserve"> </w:t>
      </w:r>
      <w:r>
        <w:rPr>
          <w:rFonts w:ascii="Times New Roman" w:hAnsi="Times New Roman" w:cs="Times New Roman"/>
          <w:sz w:val="20"/>
          <w:szCs w:val="20"/>
        </w:rPr>
        <w:t>Insert Fig.11(a) here &gt;</w:t>
      </w:r>
    </w:p>
    <w:p w14:paraId="43D7E2E8" w14:textId="58EC14E2" w:rsidR="008A1326" w:rsidRDefault="008A1326" w:rsidP="008A1326">
      <w:pPr>
        <w:spacing w:line="480" w:lineRule="auto"/>
        <w:rPr>
          <w:rFonts w:ascii="Times New Roman" w:hAnsi="Times New Roman" w:cs="Times New Roman"/>
          <w:sz w:val="20"/>
          <w:szCs w:val="20"/>
        </w:rPr>
      </w:pPr>
      <w:r>
        <w:rPr>
          <w:rFonts w:ascii="Times New Roman" w:hAnsi="Times New Roman" w:cs="Times New Roman"/>
          <w:sz w:val="20"/>
          <w:szCs w:val="20"/>
        </w:rPr>
        <w:t>&lt;</w:t>
      </w:r>
      <w:r w:rsidRPr="008A1326">
        <w:rPr>
          <w:rFonts w:ascii="Times New Roman" w:hAnsi="Times New Roman" w:cs="Times New Roman"/>
          <w:sz w:val="20"/>
          <w:szCs w:val="20"/>
        </w:rPr>
        <w:t xml:space="preserve"> </w:t>
      </w:r>
      <w:r>
        <w:rPr>
          <w:rFonts w:ascii="Times New Roman" w:hAnsi="Times New Roman" w:cs="Times New Roman"/>
          <w:sz w:val="20"/>
          <w:szCs w:val="20"/>
        </w:rPr>
        <w:t>Insert Fig.11(b) here&gt;</w:t>
      </w:r>
    </w:p>
    <w:p w14:paraId="2E13AB09" w14:textId="7FE334F7" w:rsidR="008A1326" w:rsidRDefault="008A1326" w:rsidP="008A1326">
      <w:pPr>
        <w:spacing w:line="480" w:lineRule="auto"/>
        <w:rPr>
          <w:rFonts w:ascii="Times New Roman" w:hAnsi="Times New Roman" w:cs="Times New Roman"/>
          <w:sz w:val="20"/>
          <w:szCs w:val="20"/>
        </w:rPr>
      </w:pPr>
      <w:r>
        <w:rPr>
          <w:rFonts w:ascii="Times New Roman" w:hAnsi="Times New Roman" w:cs="Times New Roman"/>
          <w:sz w:val="20"/>
          <w:szCs w:val="20"/>
        </w:rPr>
        <w:t>&lt;</w:t>
      </w:r>
      <w:r w:rsidRPr="008A1326">
        <w:rPr>
          <w:rFonts w:ascii="Times New Roman" w:hAnsi="Times New Roman" w:cs="Times New Roman"/>
          <w:sz w:val="20"/>
          <w:szCs w:val="20"/>
        </w:rPr>
        <w:t xml:space="preserve"> </w:t>
      </w:r>
      <w:r>
        <w:rPr>
          <w:rFonts w:ascii="Times New Roman" w:hAnsi="Times New Roman" w:cs="Times New Roman"/>
          <w:sz w:val="20"/>
          <w:szCs w:val="20"/>
        </w:rPr>
        <w:t>Insert Fig.11(c) here &gt;</w:t>
      </w:r>
    </w:p>
    <w:p w14:paraId="06D9F243" w14:textId="305A7EB2" w:rsidR="008A1326" w:rsidRDefault="008A1326" w:rsidP="008A1326">
      <w:pPr>
        <w:spacing w:line="480" w:lineRule="auto"/>
        <w:rPr>
          <w:rFonts w:ascii="Times New Roman" w:hAnsi="Times New Roman" w:cs="Times New Roman"/>
          <w:sz w:val="20"/>
          <w:szCs w:val="20"/>
        </w:rPr>
      </w:pPr>
      <w:r>
        <w:rPr>
          <w:rFonts w:ascii="Times New Roman" w:hAnsi="Times New Roman" w:cs="Times New Roman"/>
          <w:sz w:val="20"/>
          <w:szCs w:val="20"/>
        </w:rPr>
        <w:t>&lt;</w:t>
      </w:r>
      <w:r w:rsidRPr="008A1326">
        <w:rPr>
          <w:rFonts w:ascii="Times New Roman" w:hAnsi="Times New Roman" w:cs="Times New Roman"/>
          <w:sz w:val="20"/>
          <w:szCs w:val="20"/>
        </w:rPr>
        <w:t xml:space="preserve"> </w:t>
      </w:r>
      <w:r>
        <w:rPr>
          <w:rFonts w:ascii="Times New Roman" w:hAnsi="Times New Roman" w:cs="Times New Roman"/>
          <w:sz w:val="20"/>
          <w:szCs w:val="20"/>
        </w:rPr>
        <w:t>Insert Fig.11(d) here &gt;</w:t>
      </w:r>
    </w:p>
    <w:p w14:paraId="0A4A6541" w14:textId="45B5518D" w:rsidR="008A1326" w:rsidRDefault="008A1326" w:rsidP="008A1326">
      <w:pPr>
        <w:spacing w:line="480" w:lineRule="auto"/>
        <w:rPr>
          <w:rFonts w:ascii="Times New Roman" w:hAnsi="Times New Roman" w:cs="Times New Roman"/>
          <w:sz w:val="20"/>
          <w:szCs w:val="20"/>
        </w:rPr>
      </w:pPr>
      <w:r>
        <w:rPr>
          <w:rFonts w:ascii="Times New Roman" w:hAnsi="Times New Roman" w:cs="Times New Roman"/>
          <w:sz w:val="20"/>
          <w:szCs w:val="20"/>
        </w:rPr>
        <w:t>&lt;</w:t>
      </w:r>
      <w:r w:rsidRPr="008A1326">
        <w:rPr>
          <w:rFonts w:ascii="Times New Roman" w:hAnsi="Times New Roman" w:cs="Times New Roman"/>
          <w:sz w:val="20"/>
          <w:szCs w:val="20"/>
        </w:rPr>
        <w:t xml:space="preserve"> </w:t>
      </w:r>
      <w:r>
        <w:rPr>
          <w:rFonts w:ascii="Times New Roman" w:hAnsi="Times New Roman" w:cs="Times New Roman"/>
          <w:sz w:val="20"/>
          <w:szCs w:val="20"/>
        </w:rPr>
        <w:t>Insert Fig.12 here &gt;</w:t>
      </w:r>
    </w:p>
    <w:p w14:paraId="66A92AAC" w14:textId="77777777" w:rsidR="008A1326" w:rsidRPr="00194E71" w:rsidRDefault="008A1326" w:rsidP="008A1326">
      <w:pPr>
        <w:pStyle w:val="Heading2"/>
        <w:spacing w:line="480" w:lineRule="auto"/>
        <w:rPr>
          <w:rFonts w:ascii="Times New Roman" w:hAnsi="Times New Roman" w:cs="Times New Roman"/>
          <w:i/>
          <w:iCs/>
          <w:color w:val="auto"/>
          <w:sz w:val="20"/>
          <w:szCs w:val="20"/>
        </w:rPr>
      </w:pPr>
      <w:r w:rsidRPr="00194E71">
        <w:rPr>
          <w:rFonts w:ascii="Times New Roman" w:hAnsi="Times New Roman" w:cs="Times New Roman"/>
          <w:i/>
          <w:iCs/>
          <w:color w:val="auto"/>
          <w:sz w:val="20"/>
          <w:szCs w:val="20"/>
        </w:rPr>
        <w:t>4.3 Performance Analysis</w:t>
      </w:r>
    </w:p>
    <w:p w14:paraId="02D6E76C" w14:textId="23737BB6" w:rsidR="008A1326" w:rsidRDefault="007472F8" w:rsidP="008A1326">
      <w:pPr>
        <w:snapToGrid w:val="0"/>
        <w:spacing w:before="240" w:after="240" w:line="480" w:lineRule="auto"/>
        <w:jc w:val="both"/>
        <w:rPr>
          <w:rFonts w:ascii="Times New Roman" w:eastAsia="PMingLiU" w:hAnsi="Times New Roman" w:cs="Times New Roman"/>
          <w:sz w:val="20"/>
          <w:szCs w:val="20"/>
        </w:rPr>
      </w:pPr>
      <w:r w:rsidRPr="007472F8">
        <w:rPr>
          <w:rFonts w:ascii="Times New Roman" w:eastAsia="PMingLiU" w:hAnsi="Times New Roman" w:cs="Times New Roman"/>
          <w:sz w:val="20"/>
          <w:szCs w:val="20"/>
        </w:rPr>
        <w:t>This section introduces the storage cost, throughput, and latency performance measures used to assess the BIBP prototype in the experiment.</w:t>
      </w:r>
      <w:r>
        <w:rPr>
          <w:rFonts w:ascii="Times New Roman" w:eastAsia="PMingLiU" w:hAnsi="Times New Roman" w:cs="Times New Roman"/>
          <w:sz w:val="20"/>
          <w:szCs w:val="20"/>
        </w:rPr>
        <w:t xml:space="preserve"> </w:t>
      </w:r>
      <w:r w:rsidR="008A1326" w:rsidRPr="00194E71">
        <w:rPr>
          <w:rFonts w:ascii="Times New Roman" w:eastAsia="PMingLiU" w:hAnsi="Times New Roman" w:cs="Times New Roman"/>
          <w:sz w:val="20"/>
          <w:szCs w:val="20"/>
        </w:rPr>
        <w:t xml:space="preserve">There are two assumptions: (1) </w:t>
      </w:r>
      <w:r>
        <w:rPr>
          <w:rFonts w:ascii="Times New Roman" w:eastAsia="PMingLiU" w:hAnsi="Times New Roman" w:cs="Times New Roman"/>
          <w:sz w:val="20"/>
          <w:szCs w:val="20"/>
        </w:rPr>
        <w:t xml:space="preserve">A </w:t>
      </w:r>
      <w:r w:rsidR="008A1326" w:rsidRPr="00194E71">
        <w:rPr>
          <w:rFonts w:ascii="Times New Roman" w:eastAsia="PMingLiU" w:hAnsi="Times New Roman" w:cs="Times New Roman"/>
          <w:sz w:val="20"/>
          <w:szCs w:val="20"/>
        </w:rPr>
        <w:t>to</w:t>
      </w:r>
      <w:r>
        <w:rPr>
          <w:rFonts w:ascii="Times New Roman" w:eastAsia="PMingLiU" w:hAnsi="Times New Roman" w:cs="Times New Roman"/>
          <w:sz w:val="20"/>
          <w:szCs w:val="20"/>
        </w:rPr>
        <w:t>t</w:t>
      </w:r>
      <w:r w:rsidR="008A1326" w:rsidRPr="00194E71">
        <w:rPr>
          <w:rFonts w:ascii="Times New Roman" w:eastAsia="PMingLiU" w:hAnsi="Times New Roman" w:cs="Times New Roman"/>
          <w:sz w:val="20"/>
          <w:szCs w:val="20"/>
        </w:rPr>
        <w:t xml:space="preserve">al </w:t>
      </w:r>
      <w:r>
        <w:rPr>
          <w:rFonts w:ascii="Times New Roman" w:eastAsia="PMingLiU" w:hAnsi="Times New Roman" w:cs="Times New Roman"/>
          <w:sz w:val="20"/>
          <w:szCs w:val="20"/>
        </w:rPr>
        <w:t xml:space="preserve">of </w:t>
      </w:r>
      <w:r w:rsidR="008A1326" w:rsidRPr="00194E71">
        <w:rPr>
          <w:rFonts w:ascii="Times New Roman" w:eastAsia="PMingLiU" w:hAnsi="Times New Roman" w:cs="Times New Roman"/>
          <w:sz w:val="20"/>
          <w:szCs w:val="20"/>
        </w:rPr>
        <w:t xml:space="preserve">40 modular products (one typical floor) are produced, transported, and installed in 60 days; (2) </w:t>
      </w:r>
      <w:r>
        <w:rPr>
          <w:rFonts w:ascii="Times New Roman" w:eastAsia="PMingLiU" w:hAnsi="Times New Roman" w:cs="Times New Roman"/>
          <w:sz w:val="20"/>
          <w:szCs w:val="20"/>
        </w:rPr>
        <w:t xml:space="preserve">each modular product generates </w:t>
      </w:r>
      <w:r w:rsidR="008A1326" w:rsidRPr="00194E71">
        <w:rPr>
          <w:rFonts w:ascii="Times New Roman" w:eastAsia="PMingLiU" w:hAnsi="Times New Roman" w:cs="Times New Roman"/>
          <w:sz w:val="20"/>
          <w:szCs w:val="20"/>
        </w:rPr>
        <w:t xml:space="preserve">an average of 34 transactions (one order from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m:t>
            </m:r>
          </m:sub>
        </m:sSub>
      </m:oMath>
      <w:r w:rsidR="008A1326" w:rsidRPr="00194E71">
        <w:rPr>
          <w:rFonts w:ascii="Times New Roman" w:eastAsia="PMingLiU" w:hAnsi="Times New Roman" w:cs="Times New Roman"/>
          <w:sz w:val="20"/>
          <w:szCs w:val="20"/>
        </w:rPr>
        <w:t xml:space="preserve">, eleven PM-QA operations in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IPQ</m:t>
            </m:r>
          </m:sub>
        </m:sSub>
      </m:oMath>
      <w:r w:rsidR="008A1326" w:rsidRPr="00194E71">
        <w:rPr>
          <w:rFonts w:ascii="Times New Roman" w:eastAsia="PMingLiU" w:hAnsi="Times New Roman" w:cs="Times New Roman"/>
          <w:sz w:val="20"/>
          <w:szCs w:val="20"/>
        </w:rPr>
        <w:t xml:space="preserve">, eleven status updates in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BIM</m:t>
            </m:r>
          </m:sub>
        </m:sSub>
      </m:oMath>
      <w:r w:rsidR="008A1326" w:rsidRPr="00194E71">
        <w:rPr>
          <w:rFonts w:ascii="Times New Roman" w:eastAsia="PMingLiU" w:hAnsi="Times New Roman" w:cs="Times New Roman"/>
          <w:sz w:val="20"/>
          <w:szCs w:val="20"/>
        </w:rPr>
        <w:t xml:space="preserve">, eleven times data collection by </w:t>
      </w:r>
      <m:oMath>
        <m:sSub>
          <m:sSubPr>
            <m:ctrlPr>
              <w:rPr>
                <w:rFonts w:ascii="Cambria Math" w:hAnsi="Cambria Math" w:cs="Times New Roman"/>
                <w:i/>
                <w:sz w:val="20"/>
                <w:szCs w:val="20"/>
              </w:rPr>
            </m:ctrlPr>
          </m:sSubPr>
          <m:e>
            <m:r>
              <w:rPr>
                <w:rFonts w:ascii="Cambria Math" w:hAnsi="Cambria Math" w:cs="Times New Roman"/>
                <w:sz w:val="20"/>
                <w:szCs w:val="20"/>
              </w:rPr>
              <m:t>A</m:t>
            </m:r>
          </m:e>
          <m:sub>
            <m:r>
              <w:rPr>
                <w:rFonts w:ascii="Cambria Math" w:hAnsi="Cambria Math" w:cs="Times New Roman"/>
                <w:sz w:val="20"/>
                <w:szCs w:val="20"/>
              </w:rPr>
              <m:t>SCO</m:t>
            </m:r>
          </m:sub>
        </m:sSub>
      </m:oMath>
      <w:r w:rsidR="008A1326" w:rsidRPr="00194E71">
        <w:rPr>
          <w:rFonts w:ascii="Times New Roman" w:eastAsia="PMingLiU" w:hAnsi="Times New Roman" w:cs="Times New Roman"/>
          <w:sz w:val="20"/>
          <w:szCs w:val="20"/>
        </w:rPr>
        <w:t>,)</w:t>
      </w:r>
      <w:r>
        <w:rPr>
          <w:rFonts w:ascii="Times New Roman" w:eastAsia="PMingLiU" w:hAnsi="Times New Roman" w:cs="Times New Roman"/>
          <w:sz w:val="20"/>
          <w:szCs w:val="20"/>
        </w:rPr>
        <w:t>.</w:t>
      </w:r>
      <w:r w:rsidR="008A1326" w:rsidRPr="00194E71">
        <w:rPr>
          <w:rFonts w:ascii="Times New Roman" w:eastAsia="PMingLiU" w:hAnsi="Times New Roman" w:cs="Times New Roman"/>
          <w:sz w:val="20"/>
          <w:szCs w:val="20"/>
        </w:rPr>
        <w:t xml:space="preserve"> </w:t>
      </w:r>
      <w:proofErr w:type="spellStart"/>
      <w:r w:rsidR="008A1326" w:rsidRPr="00194E71">
        <w:rPr>
          <w:rFonts w:ascii="Times New Roman" w:eastAsia="PMingLiU" w:hAnsi="Times New Roman" w:cs="Times New Roman"/>
          <w:sz w:val="20"/>
          <w:szCs w:val="20"/>
        </w:rPr>
        <w:t>T</w:t>
      </w:r>
      <w:r w:rsidR="008A1326" w:rsidRPr="00194E71">
        <w:rPr>
          <w:rFonts w:ascii="Times New Roman" w:eastAsia="PMingLiU" w:hAnsi="Times New Roman" w:cs="Times New Roman"/>
          <w:sz w:val="20"/>
          <w:szCs w:val="20"/>
          <w:vertAlign w:val="subscript"/>
        </w:rPr>
        <w:t>block</w:t>
      </w:r>
      <w:proofErr w:type="spellEnd"/>
      <w:r w:rsidR="008A1326" w:rsidRPr="00194E71">
        <w:rPr>
          <w:rFonts w:ascii="Times New Roman" w:eastAsia="PMingLiU" w:hAnsi="Times New Roman" w:cs="Times New Roman"/>
          <w:sz w:val="20"/>
          <w:szCs w:val="20"/>
        </w:rPr>
        <w:t xml:space="preserve"> = 2 hour</w:t>
      </w:r>
      <w:r w:rsidR="008A1326">
        <w:rPr>
          <w:rFonts w:ascii="Times New Roman" w:eastAsia="PMingLiU" w:hAnsi="Times New Roman" w:cs="Times New Roman"/>
          <w:sz w:val="20"/>
          <w:szCs w:val="20"/>
        </w:rPr>
        <w:t>s</w:t>
      </w:r>
      <w:r w:rsidR="008A1326" w:rsidRPr="00194E71">
        <w:rPr>
          <w:rFonts w:ascii="Times New Roman" w:eastAsia="PMingLiU" w:hAnsi="Times New Roman" w:cs="Times New Roman"/>
          <w:sz w:val="20"/>
          <w:szCs w:val="20"/>
        </w:rPr>
        <w:t>/block (12 working hours per day)</w:t>
      </w:r>
      <w:r>
        <w:rPr>
          <w:rFonts w:ascii="Times New Roman" w:eastAsia="PMingLiU" w:hAnsi="Times New Roman" w:cs="Times New Roman"/>
          <w:sz w:val="20"/>
          <w:szCs w:val="20"/>
        </w:rPr>
        <w:t xml:space="preserve"> can be used as the block time</w:t>
      </w:r>
      <w:r w:rsidR="008A1326" w:rsidRPr="00194E71">
        <w:rPr>
          <w:rFonts w:ascii="Times New Roman" w:eastAsia="PMingLiU" w:hAnsi="Times New Roman" w:cs="Times New Roman"/>
          <w:sz w:val="20"/>
          <w:szCs w:val="20"/>
        </w:rPr>
        <w:t xml:space="preserve">, </w:t>
      </w:r>
      <w:r>
        <w:rPr>
          <w:rFonts w:ascii="Times New Roman" w:eastAsia="PMingLiU" w:hAnsi="Times New Roman" w:cs="Times New Roman"/>
          <w:sz w:val="20"/>
          <w:szCs w:val="20"/>
        </w:rPr>
        <w:t>which means</w:t>
      </w:r>
      <w:r w:rsidR="008A1326" w:rsidRPr="00194E71">
        <w:rPr>
          <w:rFonts w:ascii="Times New Roman" w:eastAsia="PMingLiU" w:hAnsi="Times New Roman" w:cs="Times New Roman"/>
          <w:sz w:val="20"/>
          <w:szCs w:val="20"/>
        </w:rPr>
        <w:t xml:space="preserve"> a new block is </w:t>
      </w:r>
      <w:r>
        <w:rPr>
          <w:rFonts w:ascii="Times New Roman" w:eastAsia="PMingLiU" w:hAnsi="Times New Roman" w:cs="Times New Roman"/>
          <w:sz w:val="20"/>
          <w:szCs w:val="20"/>
        </w:rPr>
        <w:t>created</w:t>
      </w:r>
      <w:r w:rsidR="008A1326" w:rsidRPr="00194E71">
        <w:rPr>
          <w:rFonts w:ascii="Times New Roman" w:eastAsia="PMingLiU" w:hAnsi="Times New Roman" w:cs="Times New Roman"/>
          <w:sz w:val="20"/>
          <w:szCs w:val="20"/>
        </w:rPr>
        <w:t xml:space="preserve"> </w:t>
      </w:r>
      <w:r>
        <w:rPr>
          <w:rFonts w:ascii="Times New Roman" w:eastAsia="PMingLiU" w:hAnsi="Times New Roman" w:cs="Times New Roman"/>
          <w:sz w:val="20"/>
          <w:szCs w:val="20"/>
        </w:rPr>
        <w:t>every</w:t>
      </w:r>
      <w:r w:rsidR="008A1326" w:rsidRPr="00194E71">
        <w:rPr>
          <w:rFonts w:ascii="Times New Roman" w:eastAsia="PMingLiU" w:hAnsi="Times New Roman" w:cs="Times New Roman"/>
          <w:sz w:val="20"/>
          <w:szCs w:val="20"/>
        </w:rPr>
        <w:t xml:space="preserve"> half minute for recording SCM-MC transactions. </w:t>
      </w:r>
      <w:r w:rsidRPr="007472F8">
        <w:rPr>
          <w:rFonts w:ascii="Times New Roman" w:eastAsia="PMingLiU" w:hAnsi="Times New Roman" w:cs="Times New Roman"/>
          <w:sz w:val="20"/>
          <w:szCs w:val="20"/>
        </w:rPr>
        <w:t>As a result, based on a preliminary calculation, each block contains an average of four transactions.</w:t>
      </w:r>
    </w:p>
    <w:p w14:paraId="2769A748" w14:textId="77777777" w:rsidR="008A1326" w:rsidRPr="00194E71" w:rsidRDefault="008A1326" w:rsidP="008A1326">
      <w:pPr>
        <w:snapToGrid w:val="0"/>
        <w:spacing w:before="240" w:after="240" w:line="480" w:lineRule="auto"/>
        <w:jc w:val="both"/>
        <w:rPr>
          <w:rFonts w:ascii="Times New Roman" w:eastAsia="PMingLiU" w:hAnsi="Times New Roman" w:cs="Times New Roman"/>
          <w:sz w:val="20"/>
          <w:szCs w:val="20"/>
        </w:rPr>
      </w:pPr>
      <w:r w:rsidRPr="00194E71">
        <w:rPr>
          <w:rFonts w:ascii="Times New Roman" w:eastAsia="PMingLiU" w:hAnsi="Times New Roman" w:cs="Times New Roman"/>
          <w:sz w:val="20"/>
          <w:szCs w:val="20"/>
        </w:rPr>
        <w:t>4.3.1 Storage Cost</w:t>
      </w:r>
    </w:p>
    <w:p w14:paraId="119750A0" w14:textId="2D15727C" w:rsidR="008F50BD" w:rsidRPr="00194E71" w:rsidRDefault="008A1326" w:rsidP="008F50BD">
      <w:pPr>
        <w:snapToGrid w:val="0"/>
        <w:spacing w:before="240" w:after="240" w:line="480" w:lineRule="auto"/>
        <w:jc w:val="both"/>
        <w:rPr>
          <w:rFonts w:ascii="Times New Roman" w:eastAsia="PMingLiU" w:hAnsi="Times New Roman" w:cs="Times New Roman"/>
          <w:sz w:val="20"/>
          <w:szCs w:val="20"/>
        </w:rPr>
      </w:pPr>
      <w:r w:rsidRPr="00194E71">
        <w:rPr>
          <w:rFonts w:ascii="Times New Roman" w:eastAsia="PMingLiU" w:hAnsi="Times New Roman" w:cs="Times New Roman"/>
          <w:sz w:val="20"/>
          <w:szCs w:val="20"/>
        </w:rPr>
        <w:t>In the previous IoT-enabled BIM platform, the BIM model is stored in the webserver with the size can be around 128.84 MB (e.g., BIM model in Fig.</w:t>
      </w:r>
      <w:r>
        <w:rPr>
          <w:rFonts w:ascii="Times New Roman" w:eastAsia="PMingLiU" w:hAnsi="Times New Roman" w:cs="Times New Roman"/>
          <w:sz w:val="20"/>
          <w:szCs w:val="20"/>
        </w:rPr>
        <w:t>9</w:t>
      </w:r>
      <w:r w:rsidRPr="00194E71">
        <w:rPr>
          <w:rFonts w:ascii="Times New Roman" w:eastAsia="PMingLiU" w:hAnsi="Times New Roman" w:cs="Times New Roman"/>
          <w:sz w:val="20"/>
          <w:szCs w:val="20"/>
        </w:rPr>
        <w:t xml:space="preserve">). </w:t>
      </w:r>
      <w:r>
        <w:rPr>
          <w:rFonts w:ascii="Times New Roman" w:eastAsia="PMingLiU" w:hAnsi="Times New Roman" w:cs="Times New Roman"/>
          <w:sz w:val="20"/>
          <w:szCs w:val="20"/>
        </w:rPr>
        <w:t xml:space="preserve">To make the BIM model the single point of truth, we need to save the BIM model into the blockchain. </w:t>
      </w:r>
      <w:r w:rsidRPr="00194E71">
        <w:rPr>
          <w:rFonts w:ascii="Times New Roman" w:eastAsia="PMingLiU" w:hAnsi="Times New Roman" w:cs="Times New Roman"/>
          <w:sz w:val="20"/>
          <w:szCs w:val="20"/>
        </w:rPr>
        <w:t xml:space="preserve">However, it may lead to redundancy in the blockchain network if the BIM model's </w:t>
      </w:r>
      <w:r w:rsidR="007472F8">
        <w:rPr>
          <w:rFonts w:ascii="Times New Roman" w:eastAsia="PMingLiU" w:hAnsi="Times New Roman" w:cs="Times New Roman"/>
          <w:sz w:val="20"/>
          <w:szCs w:val="20"/>
        </w:rPr>
        <w:t>full</w:t>
      </w:r>
      <w:r w:rsidRPr="00194E71">
        <w:rPr>
          <w:rFonts w:ascii="Times New Roman" w:eastAsia="PMingLiU" w:hAnsi="Times New Roman" w:cs="Times New Roman"/>
          <w:sz w:val="20"/>
          <w:szCs w:val="20"/>
        </w:rPr>
        <w:t xml:space="preserve"> information is stored in the blockchain network. In BIBP, any status change of the BIM is computed as the minimum SDTs. One transaction’s average size can be reduced to 1 KB (</w:t>
      </w:r>
      <w:proofErr w:type="spellStart"/>
      <w:r w:rsidRPr="00194E71">
        <w:rPr>
          <w:rFonts w:ascii="Times New Roman" w:eastAsia="PMingLiU" w:hAnsi="Times New Roman" w:cs="Times New Roman"/>
          <w:sz w:val="20"/>
          <w:szCs w:val="20"/>
        </w:rPr>
        <w:t>Xue</w:t>
      </w:r>
      <w:proofErr w:type="spellEnd"/>
      <w:r w:rsidRPr="00194E71">
        <w:rPr>
          <w:rFonts w:ascii="Times New Roman" w:eastAsia="PMingLiU" w:hAnsi="Times New Roman" w:cs="Times New Roman"/>
          <w:sz w:val="20"/>
          <w:szCs w:val="20"/>
        </w:rPr>
        <w:t xml:space="preserve"> and Lu, 2020), and </w:t>
      </w:r>
      <w:proofErr w:type="gramStart"/>
      <w:r w:rsidR="007472F8">
        <w:rPr>
          <w:rFonts w:ascii="Times New Roman" w:eastAsia="PMingLiU" w:hAnsi="Times New Roman" w:cs="Times New Roman"/>
          <w:sz w:val="20"/>
          <w:szCs w:val="20"/>
        </w:rPr>
        <w:t>a</w:t>
      </w:r>
      <w:r w:rsidR="007472F8" w:rsidRPr="007472F8">
        <w:rPr>
          <w:rFonts w:ascii="Times New Roman" w:eastAsia="PMingLiU" w:hAnsi="Times New Roman" w:cs="Times New Roman"/>
          <w:sz w:val="20"/>
          <w:szCs w:val="20"/>
        </w:rPr>
        <w:t>ll of</w:t>
      </w:r>
      <w:proofErr w:type="gramEnd"/>
      <w:r w:rsidR="007472F8" w:rsidRPr="007472F8">
        <w:rPr>
          <w:rFonts w:ascii="Times New Roman" w:eastAsia="PMingLiU" w:hAnsi="Times New Roman" w:cs="Times New Roman"/>
          <w:sz w:val="20"/>
          <w:szCs w:val="20"/>
        </w:rPr>
        <w:t xml:space="preserve"> the </w:t>
      </w:r>
      <w:r w:rsidR="007472F8">
        <w:rPr>
          <w:rFonts w:ascii="Times New Roman" w:eastAsia="PMingLiU" w:hAnsi="Times New Roman" w:cs="Times New Roman"/>
          <w:sz w:val="20"/>
          <w:szCs w:val="20"/>
        </w:rPr>
        <w:t xml:space="preserve">detailed </w:t>
      </w:r>
      <w:r w:rsidR="007472F8" w:rsidRPr="007472F8">
        <w:rPr>
          <w:rFonts w:ascii="Times New Roman" w:eastAsia="PMingLiU" w:hAnsi="Times New Roman" w:cs="Times New Roman"/>
          <w:sz w:val="20"/>
          <w:szCs w:val="20"/>
        </w:rPr>
        <w:t>information is kept in a local database.</w:t>
      </w:r>
      <w:r w:rsidRPr="00194E71">
        <w:rPr>
          <w:rFonts w:ascii="Times New Roman" w:eastAsia="PMingLiU" w:hAnsi="Times New Roman" w:cs="Times New Roman"/>
          <w:sz w:val="20"/>
          <w:szCs w:val="20"/>
        </w:rPr>
        <w:t xml:space="preserve"> The total number of transactions in this experiment is 1360 (40 × 34) and </w:t>
      </w:r>
      <w:r w:rsidR="007472F8" w:rsidRPr="007472F8">
        <w:rPr>
          <w:rFonts w:ascii="Times New Roman" w:eastAsia="PMingLiU" w:hAnsi="Times New Roman" w:cs="Times New Roman"/>
          <w:sz w:val="20"/>
          <w:szCs w:val="20"/>
        </w:rPr>
        <w:t xml:space="preserve">the maximum scenario in each ledger of the network for the </w:t>
      </w:r>
      <w:r w:rsidR="007472F8" w:rsidRPr="007472F8">
        <w:rPr>
          <w:rFonts w:ascii="Times New Roman" w:eastAsia="PMingLiU" w:hAnsi="Times New Roman" w:cs="Times New Roman"/>
          <w:sz w:val="20"/>
          <w:szCs w:val="20"/>
        </w:rPr>
        <w:lastRenderedPageBreak/>
        <w:t>experiment only generates</w:t>
      </w:r>
      <w:r w:rsidRPr="00194E71">
        <w:rPr>
          <w:rFonts w:ascii="Times New Roman" w:eastAsia="PMingLiU" w:hAnsi="Times New Roman" w:cs="Times New Roman"/>
          <w:sz w:val="20"/>
          <w:szCs w:val="20"/>
        </w:rPr>
        <w:t>1360 KB (1360 × 1)</w:t>
      </w:r>
      <w:r w:rsidR="008F50BD" w:rsidRPr="00194E71">
        <w:rPr>
          <w:rFonts w:ascii="Times New Roman" w:eastAsia="PMingLiU" w:hAnsi="Times New Roman" w:cs="Times New Roman"/>
          <w:sz w:val="20"/>
          <w:szCs w:val="20"/>
        </w:rPr>
        <w:t xml:space="preserve">. </w:t>
      </w:r>
      <w:r w:rsidR="007472F8" w:rsidRPr="007472F8">
        <w:rPr>
          <w:rFonts w:ascii="Times New Roman" w:eastAsia="PMingLiU" w:hAnsi="Times New Roman" w:cs="Times New Roman"/>
          <w:sz w:val="20"/>
          <w:szCs w:val="20"/>
        </w:rPr>
        <w:t>For the present blockchain storage capacity, it is a suitable size. Storage burdens may be freed from the BIBP system architecture, especially useful for tracking vital information in big BIM files.</w:t>
      </w:r>
    </w:p>
    <w:p w14:paraId="74FCC025" w14:textId="1DF09612" w:rsidR="008F50BD" w:rsidRPr="00194E71" w:rsidRDefault="000C6C59" w:rsidP="008F50BD">
      <w:pPr>
        <w:snapToGrid w:val="0"/>
        <w:spacing w:before="240" w:after="240" w:line="480" w:lineRule="auto"/>
        <w:jc w:val="both"/>
        <w:rPr>
          <w:rFonts w:ascii="Times New Roman" w:eastAsia="PMingLiU" w:hAnsi="Times New Roman" w:cs="Times New Roman"/>
          <w:sz w:val="20"/>
          <w:szCs w:val="20"/>
        </w:rPr>
      </w:pPr>
      <w:r w:rsidRPr="00194E71">
        <w:rPr>
          <w:rFonts w:ascii="Times New Roman" w:eastAsia="PMingLiU" w:hAnsi="Times New Roman" w:cs="Times New Roman"/>
          <w:sz w:val="20"/>
          <w:szCs w:val="20"/>
        </w:rPr>
        <w:t>4</w:t>
      </w:r>
      <w:r w:rsidR="008F50BD" w:rsidRPr="00194E71">
        <w:rPr>
          <w:rFonts w:ascii="Times New Roman" w:eastAsia="PMingLiU" w:hAnsi="Times New Roman" w:cs="Times New Roman"/>
          <w:sz w:val="20"/>
          <w:szCs w:val="20"/>
        </w:rPr>
        <w:t>.</w:t>
      </w:r>
      <w:r w:rsidRPr="00194E71">
        <w:rPr>
          <w:rFonts w:ascii="Times New Roman" w:eastAsia="PMingLiU" w:hAnsi="Times New Roman" w:cs="Times New Roman"/>
          <w:sz w:val="20"/>
          <w:szCs w:val="20"/>
        </w:rPr>
        <w:t>3</w:t>
      </w:r>
      <w:r w:rsidR="008F50BD" w:rsidRPr="00194E71">
        <w:rPr>
          <w:rFonts w:ascii="Times New Roman" w:eastAsia="PMingLiU" w:hAnsi="Times New Roman" w:cs="Times New Roman"/>
          <w:sz w:val="20"/>
          <w:szCs w:val="20"/>
        </w:rPr>
        <w:t>.2 Through</w:t>
      </w:r>
      <w:r w:rsidR="00D20C0E">
        <w:rPr>
          <w:rFonts w:ascii="Times New Roman" w:eastAsia="PMingLiU" w:hAnsi="Times New Roman" w:cs="Times New Roman"/>
          <w:sz w:val="20"/>
          <w:szCs w:val="20"/>
        </w:rPr>
        <w:t>put</w:t>
      </w:r>
      <w:r w:rsidR="008F50BD" w:rsidRPr="00194E71">
        <w:rPr>
          <w:rFonts w:ascii="Times New Roman" w:eastAsia="PMingLiU" w:hAnsi="Times New Roman" w:cs="Times New Roman"/>
          <w:sz w:val="20"/>
          <w:szCs w:val="20"/>
        </w:rPr>
        <w:t xml:space="preserve"> and Latency</w:t>
      </w:r>
    </w:p>
    <w:p w14:paraId="5CEA27A9" w14:textId="3C82E5C4" w:rsidR="00B1091C" w:rsidRPr="00D20C0E" w:rsidRDefault="00DB6D11" w:rsidP="00176371">
      <w:pPr>
        <w:snapToGrid w:val="0"/>
        <w:spacing w:before="240" w:after="240" w:line="480" w:lineRule="auto"/>
        <w:jc w:val="both"/>
        <w:rPr>
          <w:noProof/>
          <w:sz w:val="20"/>
          <w:szCs w:val="20"/>
        </w:rPr>
      </w:pPr>
      <w:r w:rsidRPr="00194E71">
        <w:rPr>
          <w:rFonts w:ascii="Times New Roman" w:eastAsia="PMingLiU" w:hAnsi="Times New Roman" w:cs="Times New Roman"/>
          <w:sz w:val="20"/>
          <w:szCs w:val="20"/>
        </w:rPr>
        <w:t>Fig. 1</w:t>
      </w:r>
      <w:r w:rsidR="0095273D">
        <w:rPr>
          <w:rFonts w:ascii="Times New Roman" w:eastAsia="PMingLiU" w:hAnsi="Times New Roman" w:cs="Times New Roman"/>
          <w:sz w:val="20"/>
          <w:szCs w:val="20"/>
        </w:rPr>
        <w:t>3</w:t>
      </w:r>
      <w:r w:rsidRPr="00194E71">
        <w:rPr>
          <w:rFonts w:ascii="Times New Roman" w:eastAsia="PMingLiU" w:hAnsi="Times New Roman" w:cs="Times New Roman"/>
          <w:sz w:val="20"/>
          <w:szCs w:val="20"/>
        </w:rPr>
        <w:t xml:space="preserve"> presents the throughput </w:t>
      </w:r>
      <w:r w:rsidR="0035192C" w:rsidRPr="00194E71">
        <w:rPr>
          <w:rFonts w:ascii="Times New Roman" w:eastAsia="PMingLiU" w:hAnsi="Times New Roman" w:cs="Times New Roman"/>
          <w:sz w:val="20"/>
          <w:szCs w:val="20"/>
        </w:rPr>
        <w:t xml:space="preserve">simulated and measured at peer nodes </w:t>
      </w:r>
      <w:r w:rsidR="003C7054" w:rsidRPr="00194E71">
        <w:rPr>
          <w:rFonts w:ascii="Times New Roman" w:eastAsia="PMingLiU" w:hAnsi="Times New Roman" w:cs="Times New Roman"/>
          <w:sz w:val="20"/>
          <w:szCs w:val="20"/>
        </w:rPr>
        <w:t>by transactions per second</w:t>
      </w:r>
      <w:r w:rsidR="00CE4D3B" w:rsidRPr="00194E71">
        <w:rPr>
          <w:rFonts w:ascii="Times New Roman" w:eastAsia="PMingLiU" w:hAnsi="Times New Roman" w:cs="Times New Roman"/>
          <w:sz w:val="20"/>
          <w:szCs w:val="20"/>
        </w:rPr>
        <w:t>,</w:t>
      </w:r>
      <w:r w:rsidR="003C7054" w:rsidRPr="00194E71">
        <w:rPr>
          <w:rFonts w:ascii="Times New Roman" w:eastAsia="PMingLiU" w:hAnsi="Times New Roman" w:cs="Times New Roman"/>
          <w:sz w:val="20"/>
          <w:szCs w:val="20"/>
        </w:rPr>
        <w:t xml:space="preserve"> </w:t>
      </w:r>
      <w:r w:rsidR="007472F8" w:rsidRPr="007472F8">
        <w:rPr>
          <w:rFonts w:ascii="Times New Roman" w:eastAsia="PMingLiU" w:hAnsi="Times New Roman" w:cs="Times New Roman"/>
          <w:sz w:val="20"/>
          <w:szCs w:val="20"/>
        </w:rPr>
        <w:t>while the latency performance was tested by measuring the time of peer-to-peer transactions</w:t>
      </w:r>
      <w:r w:rsidR="007472F8">
        <w:rPr>
          <w:rFonts w:ascii="Times New Roman" w:eastAsia="PMingLiU" w:hAnsi="Times New Roman" w:cs="Times New Roman"/>
          <w:sz w:val="20"/>
          <w:szCs w:val="20"/>
        </w:rPr>
        <w:t>.</w:t>
      </w:r>
      <w:r w:rsidR="00CE4D3B" w:rsidRPr="00194E71">
        <w:rPr>
          <w:rFonts w:ascii="Times New Roman" w:eastAsia="PMingLiU" w:hAnsi="Times New Roman" w:cs="Times New Roman"/>
          <w:sz w:val="20"/>
          <w:szCs w:val="20"/>
        </w:rPr>
        <w:t xml:space="preserve"> </w:t>
      </w:r>
      <w:r w:rsidR="00AF5F05" w:rsidRPr="00194E71">
        <w:rPr>
          <w:rFonts w:ascii="Times New Roman" w:eastAsia="PMingLiU" w:hAnsi="Times New Roman" w:cs="Times New Roman"/>
          <w:sz w:val="20"/>
          <w:szCs w:val="20"/>
        </w:rPr>
        <w:t xml:space="preserve">Both metrics are simulated </w:t>
      </w:r>
      <w:r w:rsidR="00CE4D3B" w:rsidRPr="00194E71">
        <w:rPr>
          <w:rFonts w:ascii="Times New Roman" w:eastAsia="PMingLiU" w:hAnsi="Times New Roman" w:cs="Times New Roman"/>
          <w:sz w:val="20"/>
          <w:szCs w:val="20"/>
        </w:rPr>
        <w:t>by</w:t>
      </w:r>
      <w:r w:rsidR="00AF5F05" w:rsidRPr="00194E71">
        <w:rPr>
          <w:rFonts w:ascii="Times New Roman" w:eastAsia="PMingLiU" w:hAnsi="Times New Roman" w:cs="Times New Roman"/>
          <w:sz w:val="20"/>
          <w:szCs w:val="20"/>
        </w:rPr>
        <w:t xml:space="preserve"> changing the block size.</w:t>
      </w:r>
      <w:r w:rsidR="008F50BD" w:rsidRPr="00194E71">
        <w:rPr>
          <w:rFonts w:ascii="Times New Roman" w:eastAsia="PMingLiU" w:hAnsi="Times New Roman" w:cs="Times New Roman"/>
          <w:sz w:val="20"/>
          <w:szCs w:val="20"/>
        </w:rPr>
        <w:t xml:space="preserve"> </w:t>
      </w:r>
      <w:r w:rsidR="007472F8" w:rsidRPr="007472F8">
        <w:rPr>
          <w:rFonts w:ascii="Times New Roman" w:eastAsia="PMingLiU" w:hAnsi="Times New Roman" w:cs="Times New Roman"/>
          <w:sz w:val="20"/>
          <w:szCs w:val="20"/>
        </w:rPr>
        <w:t xml:space="preserve">When the block size is 98 MB, the findings show that the </w:t>
      </w:r>
      <w:r w:rsidR="007472F8" w:rsidRPr="007472F8">
        <w:rPr>
          <w:rFonts w:ascii="Times New Roman" w:eastAsia="PMingLiU" w:hAnsi="Times New Roman" w:cs="Times New Roman"/>
          <w:i/>
          <w:iCs/>
          <w:sz w:val="20"/>
          <w:szCs w:val="20"/>
        </w:rPr>
        <w:t>Hyperledger Fabric</w:t>
      </w:r>
      <w:r w:rsidR="007472F8" w:rsidRPr="007472F8">
        <w:rPr>
          <w:rFonts w:ascii="Times New Roman" w:eastAsia="PMingLiU" w:hAnsi="Times New Roman" w:cs="Times New Roman"/>
          <w:sz w:val="20"/>
          <w:szCs w:val="20"/>
        </w:rPr>
        <w:t xml:space="preserve"> can reach an acceptable throughput of around 331 transactions per second (TPSs) with a latency of about 100 </w:t>
      </w:r>
      <w:proofErr w:type="spellStart"/>
      <w:r w:rsidR="007472F8" w:rsidRPr="007472F8">
        <w:rPr>
          <w:rFonts w:ascii="Times New Roman" w:eastAsia="PMingLiU" w:hAnsi="Times New Roman" w:cs="Times New Roman"/>
          <w:sz w:val="20"/>
          <w:szCs w:val="20"/>
        </w:rPr>
        <w:t>ms.</w:t>
      </w:r>
      <w:proofErr w:type="spellEnd"/>
      <w:r w:rsidR="007472F8">
        <w:rPr>
          <w:rFonts w:ascii="Times New Roman" w:eastAsia="PMingLiU" w:hAnsi="Times New Roman" w:cs="Times New Roman"/>
          <w:sz w:val="20"/>
          <w:szCs w:val="20"/>
        </w:rPr>
        <w:t xml:space="preserve"> </w:t>
      </w:r>
      <w:r w:rsidR="007472F8" w:rsidRPr="007472F8">
        <w:rPr>
          <w:rFonts w:ascii="Times New Roman" w:eastAsia="PMingLiU" w:hAnsi="Times New Roman" w:cs="Times New Roman"/>
          <w:sz w:val="20"/>
          <w:szCs w:val="20"/>
        </w:rPr>
        <w:t xml:space="preserve">The system's latency is measured in milliseconds, as evidenced by the result. Each transaction may be published minutes or hours apart in actual SCM procedures for modular </w:t>
      </w:r>
      <w:r w:rsidR="007472F8">
        <w:rPr>
          <w:rFonts w:ascii="Times New Roman" w:eastAsia="PMingLiU" w:hAnsi="Times New Roman" w:cs="Times New Roman"/>
          <w:sz w:val="20"/>
          <w:szCs w:val="20"/>
        </w:rPr>
        <w:t>construction</w:t>
      </w:r>
      <w:r w:rsidR="007472F8" w:rsidRPr="007472F8">
        <w:rPr>
          <w:rFonts w:ascii="Times New Roman" w:eastAsia="PMingLiU" w:hAnsi="Times New Roman" w:cs="Times New Roman"/>
          <w:sz w:val="20"/>
          <w:szCs w:val="20"/>
        </w:rPr>
        <w:t>.</w:t>
      </w:r>
      <w:r w:rsidR="00223EE1" w:rsidRPr="00194E71">
        <w:rPr>
          <w:rFonts w:ascii="Times New Roman" w:eastAsia="PMingLiU" w:hAnsi="Times New Roman" w:cs="Times New Roman"/>
          <w:sz w:val="20"/>
          <w:szCs w:val="20"/>
        </w:rPr>
        <w:t xml:space="preserve"> </w:t>
      </w:r>
      <w:r w:rsidR="007472F8" w:rsidRPr="007472F8">
        <w:rPr>
          <w:rFonts w:ascii="Times New Roman" w:eastAsia="PMingLiU" w:hAnsi="Times New Roman" w:cs="Times New Roman"/>
          <w:sz w:val="20"/>
          <w:szCs w:val="20"/>
        </w:rPr>
        <w:t xml:space="preserve">Some material supply and production activities are also long processes that might take up to a day. As a result, the prototype's latency may be acceptable. This analysis established that permissioned blockchains, such as </w:t>
      </w:r>
      <w:r w:rsidR="007472F8" w:rsidRPr="007472F8">
        <w:rPr>
          <w:rFonts w:ascii="Times New Roman" w:eastAsia="PMingLiU" w:hAnsi="Times New Roman" w:cs="Times New Roman"/>
          <w:i/>
          <w:iCs/>
          <w:sz w:val="20"/>
          <w:szCs w:val="20"/>
        </w:rPr>
        <w:t>Hyperledger Fabric</w:t>
      </w:r>
      <w:r w:rsidR="007472F8" w:rsidRPr="007472F8">
        <w:rPr>
          <w:rFonts w:ascii="Times New Roman" w:eastAsia="PMingLiU" w:hAnsi="Times New Roman" w:cs="Times New Roman"/>
          <w:sz w:val="20"/>
          <w:szCs w:val="20"/>
        </w:rPr>
        <w:t xml:space="preserve">, are suitable for </w:t>
      </w:r>
      <w:proofErr w:type="spellStart"/>
      <w:r w:rsidR="007472F8" w:rsidRPr="007472F8">
        <w:rPr>
          <w:rFonts w:ascii="Times New Roman" w:eastAsia="PMingLiU" w:hAnsi="Times New Roman" w:cs="Times New Roman"/>
          <w:sz w:val="20"/>
          <w:szCs w:val="20"/>
        </w:rPr>
        <w:t>BIBP.</w:t>
      </w:r>
      <w:r w:rsidR="00D20C0E">
        <w:rPr>
          <w:rFonts w:ascii="Times New Roman" w:hAnsi="Times New Roman" w:cs="Times New Roman"/>
          <w:noProof/>
          <w:sz w:val="20"/>
          <w:szCs w:val="20"/>
        </w:rPr>
        <w:t>Moreover</w:t>
      </w:r>
      <w:proofErr w:type="spellEnd"/>
      <w:r w:rsidR="00D20C0E">
        <w:rPr>
          <w:rFonts w:ascii="Times New Roman" w:hAnsi="Times New Roman" w:cs="Times New Roman"/>
          <w:noProof/>
          <w:sz w:val="20"/>
          <w:szCs w:val="20"/>
        </w:rPr>
        <w:t>,</w:t>
      </w:r>
      <w:r w:rsidR="00D20C0E" w:rsidRPr="00D20C0E">
        <w:rPr>
          <w:rFonts w:ascii="Times New Roman" w:hAnsi="Times New Roman" w:cs="Times New Roman"/>
          <w:noProof/>
          <w:sz w:val="20"/>
          <w:szCs w:val="20"/>
        </w:rPr>
        <w:t xml:space="preserve"> the performance of</w:t>
      </w:r>
      <w:r w:rsidR="00D20C0E">
        <w:rPr>
          <w:noProof/>
          <w:sz w:val="20"/>
          <w:szCs w:val="20"/>
        </w:rPr>
        <w:t xml:space="preserve"> </w:t>
      </w:r>
      <w:r w:rsidR="00D20C0E" w:rsidRPr="00D20C0E">
        <w:rPr>
          <w:rFonts w:ascii="Times New Roman" w:hAnsi="Times New Roman" w:cs="Times New Roman"/>
          <w:i/>
          <w:iCs/>
          <w:noProof/>
          <w:sz w:val="20"/>
          <w:szCs w:val="20"/>
        </w:rPr>
        <w:t>Hyperledger Fabric</w:t>
      </w:r>
      <w:r w:rsidR="00D20C0E">
        <w:rPr>
          <w:rFonts w:ascii="Times New Roman" w:hAnsi="Times New Roman" w:cs="Times New Roman"/>
          <w:noProof/>
          <w:sz w:val="20"/>
          <w:szCs w:val="20"/>
        </w:rPr>
        <w:t xml:space="preserve"> in throughput and latency has also been validated in other studies to indicate it outperforms Ethereum (</w:t>
      </w:r>
      <w:r w:rsidR="00D20C0E" w:rsidRPr="00D20C0E">
        <w:rPr>
          <w:rFonts w:ascii="Times New Roman" w:hAnsi="Times New Roman" w:cs="Times New Roman"/>
          <w:noProof/>
          <w:sz w:val="20"/>
          <w:szCs w:val="20"/>
        </w:rPr>
        <w:t>Pongnumkul</w:t>
      </w:r>
      <w:r w:rsidR="00D20C0E">
        <w:rPr>
          <w:rFonts w:ascii="Times New Roman" w:hAnsi="Times New Roman" w:cs="Times New Roman"/>
          <w:noProof/>
          <w:sz w:val="20"/>
          <w:szCs w:val="20"/>
        </w:rPr>
        <w:t xml:space="preserve"> et al. 2017; </w:t>
      </w:r>
      <w:r w:rsidR="00D20C0E" w:rsidRPr="00D20C0E">
        <w:rPr>
          <w:rFonts w:ascii="Times New Roman" w:hAnsi="Times New Roman" w:cs="Times New Roman"/>
          <w:noProof/>
          <w:sz w:val="20"/>
          <w:szCs w:val="20"/>
        </w:rPr>
        <w:t>Dabbagh</w:t>
      </w:r>
      <w:r w:rsidR="00D20C0E">
        <w:rPr>
          <w:rFonts w:ascii="Times New Roman" w:hAnsi="Times New Roman" w:cs="Times New Roman"/>
          <w:noProof/>
          <w:sz w:val="20"/>
          <w:szCs w:val="20"/>
        </w:rPr>
        <w:t xml:space="preserve"> et al. 2020).</w:t>
      </w:r>
    </w:p>
    <w:p w14:paraId="7AAE1FD3" w14:textId="736BA4B7" w:rsidR="008A1326" w:rsidRDefault="008A1326" w:rsidP="008A1326">
      <w:pPr>
        <w:spacing w:line="480" w:lineRule="auto"/>
        <w:rPr>
          <w:rFonts w:ascii="Times New Roman" w:hAnsi="Times New Roman" w:cs="Times New Roman"/>
          <w:sz w:val="20"/>
          <w:szCs w:val="20"/>
        </w:rPr>
      </w:pPr>
      <w:r>
        <w:rPr>
          <w:rFonts w:ascii="Times New Roman" w:hAnsi="Times New Roman" w:cs="Times New Roman"/>
          <w:sz w:val="20"/>
          <w:szCs w:val="20"/>
        </w:rPr>
        <w:t>&lt;</w:t>
      </w:r>
      <w:r w:rsidRPr="008A1326">
        <w:rPr>
          <w:rFonts w:ascii="Times New Roman" w:hAnsi="Times New Roman" w:cs="Times New Roman"/>
          <w:sz w:val="20"/>
          <w:szCs w:val="20"/>
        </w:rPr>
        <w:t xml:space="preserve"> </w:t>
      </w:r>
      <w:r>
        <w:rPr>
          <w:rFonts w:ascii="Times New Roman" w:hAnsi="Times New Roman" w:cs="Times New Roman"/>
          <w:sz w:val="20"/>
          <w:szCs w:val="20"/>
        </w:rPr>
        <w:t>Insert Fig.13 here &gt;</w:t>
      </w:r>
    </w:p>
    <w:p w14:paraId="231044F9" w14:textId="6C56CC9F" w:rsidR="00B73449" w:rsidRDefault="00B73449" w:rsidP="00B73449">
      <w:pPr>
        <w:snapToGrid w:val="0"/>
        <w:spacing w:after="240" w:line="480" w:lineRule="auto"/>
        <w:rPr>
          <w:rFonts w:ascii="Times New Roman" w:eastAsia="PMingLiU" w:hAnsi="Times New Roman" w:cs="Times New Roman"/>
          <w:sz w:val="20"/>
          <w:szCs w:val="20"/>
        </w:rPr>
      </w:pPr>
      <w:r>
        <w:rPr>
          <w:rFonts w:ascii="Times New Roman" w:eastAsia="PMingLiU" w:hAnsi="Times New Roman" w:cs="Times New Roman"/>
          <w:sz w:val="20"/>
          <w:szCs w:val="20"/>
        </w:rPr>
        <w:t>4.3.3 Privacy and Security Analysis</w:t>
      </w:r>
    </w:p>
    <w:p w14:paraId="5F9D9FEE" w14:textId="159B7C82" w:rsidR="00B73449" w:rsidRPr="00B73449" w:rsidRDefault="00B73449" w:rsidP="00B73449">
      <w:pPr>
        <w:snapToGrid w:val="0"/>
        <w:spacing w:after="0" w:line="480" w:lineRule="auto"/>
        <w:contextualSpacing/>
        <w:jc w:val="both"/>
        <w:rPr>
          <w:rFonts w:ascii="Times New Roman" w:eastAsia="DengXian" w:hAnsi="Times New Roman" w:cs="Times New Roman"/>
          <w:sz w:val="20"/>
          <w:szCs w:val="20"/>
        </w:rPr>
      </w:pPr>
      <w:r w:rsidRPr="00B73449">
        <w:rPr>
          <w:rFonts w:ascii="Times New Roman" w:eastAsia="DengXian" w:hAnsi="Times New Roman" w:cs="Times New Roman"/>
          <w:sz w:val="20"/>
          <w:szCs w:val="20"/>
        </w:rPr>
        <w:t xml:space="preserve">According to </w:t>
      </w:r>
      <w:r w:rsidR="00546EFB">
        <w:rPr>
          <w:rFonts w:ascii="Times New Roman" w:eastAsia="DengXian" w:hAnsi="Times New Roman" w:cs="Times New Roman"/>
          <w:sz w:val="20"/>
          <w:szCs w:val="20"/>
        </w:rPr>
        <w:t>Lu et al. (2021) and Li et al. (2021)</w:t>
      </w:r>
      <w:r w:rsidRPr="00B73449">
        <w:rPr>
          <w:rFonts w:ascii="Times New Roman" w:eastAsia="DengXian" w:hAnsi="Times New Roman" w:cs="Times New Roman"/>
          <w:sz w:val="20"/>
          <w:szCs w:val="20"/>
        </w:rPr>
        <w:t xml:space="preserve">, </w:t>
      </w:r>
      <w:r w:rsidR="00630E09">
        <w:rPr>
          <w:rFonts w:ascii="Times New Roman" w:eastAsia="DengXian" w:hAnsi="Times New Roman" w:cs="Times New Roman"/>
          <w:sz w:val="20"/>
          <w:szCs w:val="20"/>
        </w:rPr>
        <w:t xml:space="preserve">the privacy and </w:t>
      </w:r>
      <w:r w:rsidRPr="00B73449">
        <w:rPr>
          <w:rFonts w:ascii="Times New Roman" w:eastAsia="DengXian" w:hAnsi="Times New Roman" w:cs="Times New Roman"/>
          <w:sz w:val="20"/>
          <w:szCs w:val="20"/>
        </w:rPr>
        <w:t xml:space="preserve">security analysis of the proposed </w:t>
      </w:r>
      <w:r w:rsidR="00630E09">
        <w:rPr>
          <w:rFonts w:ascii="Times New Roman" w:eastAsia="DengXian" w:hAnsi="Times New Roman" w:cs="Times New Roman"/>
          <w:sz w:val="20"/>
          <w:szCs w:val="20"/>
        </w:rPr>
        <w:t>BIBP</w:t>
      </w:r>
      <w:r w:rsidR="00527667">
        <w:rPr>
          <w:rFonts w:ascii="Times New Roman" w:eastAsia="DengXian" w:hAnsi="Times New Roman" w:cs="Times New Roman"/>
          <w:sz w:val="20"/>
          <w:szCs w:val="20"/>
        </w:rPr>
        <w:t xml:space="preserve"> (particularly for the IoT network)</w:t>
      </w:r>
      <w:r w:rsidRPr="00B73449">
        <w:rPr>
          <w:rFonts w:ascii="Times New Roman" w:eastAsia="DengXian" w:hAnsi="Times New Roman" w:cs="Times New Roman"/>
          <w:sz w:val="20"/>
          <w:szCs w:val="20"/>
        </w:rPr>
        <w:t xml:space="preserve"> can be </w:t>
      </w:r>
      <w:r w:rsidR="007472F8">
        <w:rPr>
          <w:rFonts w:ascii="Times New Roman" w:eastAsia="DengXian" w:hAnsi="Times New Roman" w:cs="Times New Roman"/>
          <w:sz w:val="20"/>
          <w:szCs w:val="20"/>
        </w:rPr>
        <w:t>explored</w:t>
      </w:r>
      <w:r w:rsidRPr="00B73449">
        <w:rPr>
          <w:rFonts w:ascii="Times New Roman" w:eastAsia="DengXian" w:hAnsi="Times New Roman" w:cs="Times New Roman"/>
          <w:sz w:val="20"/>
          <w:szCs w:val="20"/>
        </w:rPr>
        <w:t xml:space="preserve"> </w:t>
      </w:r>
      <w:r w:rsidR="007472F8">
        <w:rPr>
          <w:rFonts w:ascii="Times New Roman" w:eastAsia="DengXian" w:hAnsi="Times New Roman" w:cs="Times New Roman"/>
          <w:sz w:val="20"/>
          <w:szCs w:val="20"/>
        </w:rPr>
        <w:t>via</w:t>
      </w:r>
      <w:r w:rsidRPr="00B73449">
        <w:rPr>
          <w:rFonts w:ascii="Times New Roman" w:eastAsia="DengXian" w:hAnsi="Times New Roman" w:cs="Times New Roman"/>
          <w:sz w:val="20"/>
          <w:szCs w:val="20"/>
        </w:rPr>
        <w:t xml:space="preserve"> confidentiality, integrity, non-repudiation, authentication</w:t>
      </w:r>
      <w:r w:rsidR="007472F8">
        <w:rPr>
          <w:rFonts w:ascii="Times New Roman" w:eastAsia="DengXian" w:hAnsi="Times New Roman" w:cs="Times New Roman"/>
          <w:sz w:val="20"/>
          <w:szCs w:val="20"/>
        </w:rPr>
        <w:t>,</w:t>
      </w:r>
      <w:r w:rsidRPr="00B73449">
        <w:rPr>
          <w:rFonts w:ascii="Times New Roman" w:eastAsia="DengXian" w:hAnsi="Times New Roman" w:cs="Times New Roman"/>
          <w:sz w:val="20"/>
          <w:szCs w:val="20"/>
        </w:rPr>
        <w:t xml:space="preserve"> and authorization.</w:t>
      </w:r>
    </w:p>
    <w:p w14:paraId="241608E4" w14:textId="18094F30" w:rsidR="00630E09" w:rsidRPr="007472F8" w:rsidRDefault="00B73449" w:rsidP="007472F8">
      <w:pPr>
        <w:widowControl w:val="0"/>
        <w:numPr>
          <w:ilvl w:val="0"/>
          <w:numId w:val="13"/>
        </w:numPr>
        <w:snapToGrid w:val="0"/>
        <w:spacing w:after="0" w:line="480" w:lineRule="auto"/>
        <w:jc w:val="both"/>
        <w:rPr>
          <w:rFonts w:ascii="Cambria Math" w:hAnsi="Cambria Math" w:cs="Times New Roman"/>
          <w:i/>
          <w:sz w:val="20"/>
          <w:szCs w:val="20"/>
        </w:rPr>
      </w:pPr>
      <w:r w:rsidRPr="00B73449">
        <w:rPr>
          <w:rFonts w:ascii="Times New Roman" w:eastAsia="DengXian" w:hAnsi="Times New Roman" w:cs="Times New Roman"/>
          <w:b/>
          <w:bCs/>
          <w:sz w:val="20"/>
          <w:szCs w:val="20"/>
        </w:rPr>
        <w:t xml:space="preserve">Confidentiality: </w:t>
      </w:r>
      <w:r w:rsidR="007472F8" w:rsidRPr="007472F8">
        <w:rPr>
          <w:rFonts w:ascii="Times New Roman" w:eastAsia="DengXian" w:hAnsi="Times New Roman" w:cs="Times New Roman"/>
          <w:sz w:val="20"/>
          <w:szCs w:val="20"/>
        </w:rPr>
        <w:t>thanks to its cross-chain design</w:t>
      </w:r>
      <w:r w:rsidR="007472F8">
        <w:rPr>
          <w:rFonts w:ascii="Times New Roman" w:eastAsia="DengXian" w:hAnsi="Times New Roman" w:cs="Times New Roman"/>
          <w:sz w:val="20"/>
          <w:szCs w:val="20"/>
        </w:rPr>
        <w:t xml:space="preserve"> </w:t>
      </w:r>
      <w:r w:rsidR="007472F8" w:rsidRPr="00B73449">
        <w:rPr>
          <w:rFonts w:ascii="Times New Roman" w:eastAsia="DengXian" w:hAnsi="Times New Roman" w:cs="Times New Roman"/>
          <w:sz w:val="20"/>
          <w:szCs w:val="20"/>
        </w:rPr>
        <w:t xml:space="preserve">(e.g., </w:t>
      </w:r>
      <w:r w:rsidR="007472F8">
        <w:rPr>
          <w:rFonts w:ascii="Times New Roman" w:eastAsia="DengXian" w:hAnsi="Times New Roman" w:cs="Times New Roman"/>
          <w:sz w:val="20"/>
          <w:szCs w:val="20"/>
        </w:rPr>
        <w:t xml:space="preserve">two </w:t>
      </w:r>
      <w:r w:rsidR="007472F8" w:rsidRPr="00B73449">
        <w:rPr>
          <w:rFonts w:ascii="Times New Roman" w:eastAsia="DengXian" w:hAnsi="Times New Roman" w:cs="Times New Roman"/>
          <w:sz w:val="20"/>
          <w:szCs w:val="20"/>
        </w:rPr>
        <w:t xml:space="preserve">channels in </w:t>
      </w:r>
      <w:r w:rsidR="007472F8" w:rsidRPr="00B73449">
        <w:rPr>
          <w:rFonts w:ascii="Times New Roman" w:eastAsia="DengXian" w:hAnsi="Times New Roman" w:cs="Times New Roman"/>
          <w:i/>
          <w:iCs/>
          <w:sz w:val="20"/>
          <w:szCs w:val="20"/>
        </w:rPr>
        <w:t>Hyperledger Fabric</w:t>
      </w:r>
      <w:r w:rsidR="007472F8" w:rsidRPr="00B73449">
        <w:rPr>
          <w:rFonts w:ascii="Times New Roman" w:eastAsia="DengXian" w:hAnsi="Times New Roman" w:cs="Times New Roman"/>
          <w:sz w:val="20"/>
          <w:szCs w:val="20"/>
        </w:rPr>
        <w:t>)</w:t>
      </w:r>
      <w:r w:rsidR="007472F8" w:rsidRPr="007472F8">
        <w:rPr>
          <w:rFonts w:ascii="Times New Roman" w:eastAsia="DengXian" w:hAnsi="Times New Roman" w:cs="Times New Roman"/>
          <w:sz w:val="20"/>
          <w:szCs w:val="20"/>
        </w:rPr>
        <w:t xml:space="preserve"> and private data, this study </w:t>
      </w:r>
      <w:r w:rsidR="007472F8">
        <w:rPr>
          <w:rFonts w:ascii="Times New Roman" w:eastAsia="DengXian" w:hAnsi="Times New Roman" w:cs="Times New Roman"/>
          <w:sz w:val="20"/>
          <w:szCs w:val="20"/>
        </w:rPr>
        <w:t>can</w:t>
      </w:r>
      <w:r w:rsidR="007472F8" w:rsidRPr="007472F8">
        <w:rPr>
          <w:rFonts w:ascii="Times New Roman" w:eastAsia="DengXian" w:hAnsi="Times New Roman" w:cs="Times New Roman"/>
          <w:sz w:val="20"/>
          <w:szCs w:val="20"/>
        </w:rPr>
        <w:t xml:space="preserve"> maintain confidentiality</w:t>
      </w:r>
      <w:r w:rsidR="007472F8">
        <w:rPr>
          <w:rFonts w:ascii="Times New Roman" w:eastAsia="DengXian" w:hAnsi="Times New Roman" w:cs="Times New Roman"/>
          <w:sz w:val="20"/>
          <w:szCs w:val="20"/>
        </w:rPr>
        <w:t xml:space="preserve"> </w:t>
      </w:r>
      <w:r w:rsidRPr="00B73449">
        <w:rPr>
          <w:rFonts w:ascii="Times New Roman" w:eastAsia="DengXian" w:hAnsi="Times New Roman" w:cs="Times New Roman"/>
          <w:sz w:val="20"/>
          <w:szCs w:val="20"/>
        </w:rPr>
        <w:t xml:space="preserve">and private data. </w:t>
      </w:r>
      <w:r w:rsidR="007472F8" w:rsidRPr="007472F8">
        <w:rPr>
          <w:rFonts w:ascii="Times New Roman" w:eastAsia="DengXian" w:hAnsi="Times New Roman" w:cs="Times New Roman"/>
          <w:sz w:val="20"/>
          <w:szCs w:val="20"/>
        </w:rPr>
        <w:t xml:space="preserve">The former facilitates IoT-related operations by creating channel #2, </w:t>
      </w:r>
      <w:r w:rsidR="007472F8">
        <w:rPr>
          <w:rFonts w:ascii="Times New Roman" w:eastAsia="DengXian" w:hAnsi="Times New Roman" w:cs="Times New Roman"/>
          <w:sz w:val="20"/>
          <w:szCs w:val="20"/>
        </w:rPr>
        <w:t>allowing</w:t>
      </w:r>
      <w:r w:rsidR="007472F8" w:rsidRPr="007472F8">
        <w:rPr>
          <w:rFonts w:ascii="Times New Roman" w:eastAsia="DengXian" w:hAnsi="Times New Roman" w:cs="Times New Roman"/>
          <w:sz w:val="20"/>
          <w:szCs w:val="20"/>
        </w:rPr>
        <w:t xml:space="preserve"> transactions to be accessed exclusively by peers </w:t>
      </w:r>
      <w:r w:rsidR="007472F8" w:rsidRPr="00B73449">
        <w:rPr>
          <w:rFonts w:ascii="Times New Roman" w:eastAsia="DengXian" w:hAnsi="Times New Roman" w:cs="Times New Roman"/>
          <w:sz w:val="20"/>
          <w:szCs w:val="20"/>
        </w:rPr>
        <w:t>(e.g.,</w:t>
      </w:r>
      <w:r w:rsidR="007472F8" w:rsidRPr="00630E09">
        <w:rPr>
          <w:rFonts w:ascii="Cambria Math" w:hAnsi="Cambria Math" w:cs="Times New Roman"/>
          <w:i/>
          <w:sz w:val="20"/>
          <w:szCs w:val="20"/>
        </w:rPr>
        <w:t xml:space="preserve"> </w:t>
      </w:r>
      <m:oMath>
        <m:sSub>
          <m:sSubPr>
            <m:ctrlPr>
              <w:rPr>
                <w:rFonts w:ascii="Cambria Math" w:eastAsia="DengXian" w:hAnsi="Cambria Math" w:cs="Times New Roman"/>
                <w:i/>
                <w:sz w:val="20"/>
                <w:szCs w:val="20"/>
              </w:rPr>
            </m:ctrlPr>
          </m:sSubPr>
          <m:e>
            <m:r>
              <w:rPr>
                <w:rFonts w:ascii="Cambria Math" w:eastAsia="DengXian" w:hAnsi="Cambria Math" w:cs="Times New Roman"/>
                <w:sz w:val="20"/>
                <w:szCs w:val="20"/>
              </w:rPr>
              <m:t>P</m:t>
            </m:r>
          </m:e>
          <m:sub>
            <m:r>
              <w:rPr>
                <w:rFonts w:ascii="Cambria Math" w:eastAsia="DengXian" w:hAnsi="Cambria Math" w:cs="Times New Roman"/>
                <w:sz w:val="20"/>
                <w:szCs w:val="20"/>
              </w:rPr>
              <m:t>BN</m:t>
            </m:r>
          </m:sub>
        </m:sSub>
        <m:r>
          <w:rPr>
            <w:rFonts w:ascii="Cambria Math" w:hAnsi="Cambria Math" w:cs="Times New Roman"/>
            <w:sz w:val="20"/>
            <w:szCs w:val="20"/>
          </w:rPr>
          <m:t xml:space="preserve">, </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 xml:space="preserve">CUN </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 xml:space="preserve">BIMN </m:t>
            </m:r>
          </m:sub>
        </m:sSub>
      </m:oMath>
      <w:r w:rsidR="007472F8" w:rsidRPr="00B73449">
        <w:rPr>
          <w:rFonts w:ascii="Times New Roman" w:eastAsia="DengXian" w:hAnsi="Times New Roman" w:cs="Times New Roman"/>
          <w:sz w:val="20"/>
          <w:szCs w:val="20"/>
        </w:rPr>
        <w:t>)</w:t>
      </w:r>
      <w:r w:rsidR="007472F8">
        <w:rPr>
          <w:rFonts w:ascii="Times New Roman" w:eastAsia="DengXian" w:hAnsi="Times New Roman" w:cs="Times New Roman"/>
          <w:sz w:val="20"/>
          <w:szCs w:val="20"/>
        </w:rPr>
        <w:t xml:space="preserve"> </w:t>
      </w:r>
      <w:r w:rsidR="007472F8" w:rsidRPr="007472F8">
        <w:rPr>
          <w:rFonts w:ascii="Times New Roman" w:eastAsia="DengXian" w:hAnsi="Times New Roman" w:cs="Times New Roman"/>
          <w:sz w:val="20"/>
          <w:szCs w:val="20"/>
        </w:rPr>
        <w:t>who engage in channel #2.</w:t>
      </w:r>
      <w:r w:rsidR="007472F8">
        <w:rPr>
          <w:rFonts w:ascii="Times New Roman" w:eastAsia="DengXian" w:hAnsi="Times New Roman" w:cs="Times New Roman"/>
          <w:sz w:val="20"/>
          <w:szCs w:val="20"/>
        </w:rPr>
        <w:t xml:space="preserve"> </w:t>
      </w:r>
      <w:r w:rsidR="007472F8" w:rsidRPr="007472F8">
        <w:rPr>
          <w:rFonts w:ascii="Times New Roman" w:eastAsia="DengXian" w:hAnsi="Times New Roman" w:cs="Times New Roman"/>
          <w:sz w:val="20"/>
          <w:szCs w:val="20"/>
        </w:rPr>
        <w:t xml:space="preserve">The latter implies that transactions are encrypted with a hash and kept in the private database of authorized peers. As a result, the suggested method protects both privacy and </w:t>
      </w:r>
      <w:r w:rsidRPr="007472F8">
        <w:rPr>
          <w:rFonts w:ascii="Times New Roman" w:eastAsia="DengXian" w:hAnsi="Times New Roman" w:cs="Times New Roman"/>
          <w:sz w:val="20"/>
          <w:szCs w:val="20"/>
        </w:rPr>
        <w:t>confidentiality.</w:t>
      </w:r>
    </w:p>
    <w:p w14:paraId="0C81624B" w14:textId="383127C3" w:rsidR="007472F8" w:rsidRDefault="00B73449" w:rsidP="00E14EBF">
      <w:pPr>
        <w:widowControl w:val="0"/>
        <w:numPr>
          <w:ilvl w:val="0"/>
          <w:numId w:val="13"/>
        </w:numPr>
        <w:snapToGrid w:val="0"/>
        <w:spacing w:after="0" w:line="480" w:lineRule="auto"/>
        <w:contextualSpacing/>
        <w:jc w:val="both"/>
        <w:rPr>
          <w:rFonts w:ascii="Times New Roman" w:eastAsia="DengXian" w:hAnsi="Times New Roman" w:cs="Times New Roman"/>
          <w:sz w:val="20"/>
          <w:szCs w:val="20"/>
        </w:rPr>
      </w:pPr>
      <w:r w:rsidRPr="007472F8">
        <w:rPr>
          <w:rFonts w:ascii="Times New Roman" w:eastAsia="DengXian" w:hAnsi="Times New Roman" w:cs="Times New Roman"/>
          <w:b/>
          <w:bCs/>
          <w:sz w:val="20"/>
          <w:szCs w:val="20"/>
        </w:rPr>
        <w:t xml:space="preserve">Integrity and non-repudiation: </w:t>
      </w:r>
      <w:r w:rsidR="007472F8" w:rsidRPr="007472F8">
        <w:rPr>
          <w:rFonts w:ascii="Times New Roman" w:eastAsia="DengXian" w:hAnsi="Times New Roman" w:cs="Times New Roman"/>
          <w:sz w:val="20"/>
          <w:szCs w:val="20"/>
        </w:rPr>
        <w:t xml:space="preserve">A transaction's integrity cannot be compromised while it is being sent. All transactions in channels #1 and #2 are tamper-proof and include timestamps. Furthermore, Transport Layer Security in </w:t>
      </w:r>
      <w:r w:rsidR="007472F8" w:rsidRPr="007472F8">
        <w:rPr>
          <w:rFonts w:ascii="Times New Roman" w:eastAsia="DengXian" w:hAnsi="Times New Roman" w:cs="Times New Roman"/>
          <w:i/>
          <w:iCs/>
          <w:sz w:val="20"/>
          <w:szCs w:val="20"/>
        </w:rPr>
        <w:t>Hyperledger Fabric</w:t>
      </w:r>
      <w:r w:rsidR="007472F8" w:rsidRPr="007472F8">
        <w:rPr>
          <w:rFonts w:ascii="Times New Roman" w:eastAsia="DengXian" w:hAnsi="Times New Roman" w:cs="Times New Roman"/>
          <w:sz w:val="20"/>
          <w:szCs w:val="20"/>
        </w:rPr>
        <w:t xml:space="preserve"> allows transaction integrity check across peer nodes to avoid “man in the middle” attacks and otherwise secure connections.</w:t>
      </w:r>
    </w:p>
    <w:p w14:paraId="595D49F8" w14:textId="2995C21D" w:rsidR="00B73449" w:rsidRPr="007472F8" w:rsidRDefault="00B73449" w:rsidP="00E14EBF">
      <w:pPr>
        <w:widowControl w:val="0"/>
        <w:numPr>
          <w:ilvl w:val="0"/>
          <w:numId w:val="13"/>
        </w:numPr>
        <w:snapToGrid w:val="0"/>
        <w:spacing w:after="0" w:line="480" w:lineRule="auto"/>
        <w:contextualSpacing/>
        <w:jc w:val="both"/>
        <w:rPr>
          <w:rFonts w:ascii="Times New Roman" w:eastAsia="DengXian" w:hAnsi="Times New Roman" w:cs="Times New Roman"/>
          <w:sz w:val="20"/>
          <w:szCs w:val="20"/>
        </w:rPr>
      </w:pPr>
      <w:r w:rsidRPr="007472F8">
        <w:rPr>
          <w:rFonts w:ascii="Times New Roman" w:eastAsia="DengXian" w:hAnsi="Times New Roman" w:cs="Times New Roman"/>
          <w:b/>
          <w:bCs/>
          <w:sz w:val="20"/>
          <w:szCs w:val="20"/>
        </w:rPr>
        <w:t xml:space="preserve">Authentication: </w:t>
      </w:r>
      <w:r w:rsidR="007472F8" w:rsidRPr="007472F8">
        <w:rPr>
          <w:rFonts w:ascii="Times New Roman" w:eastAsia="DengXian" w:hAnsi="Times New Roman" w:cs="Times New Roman"/>
          <w:sz w:val="20"/>
          <w:szCs w:val="20"/>
        </w:rPr>
        <w:t xml:space="preserve">Authentication mechanisms rely on digital signatures, which necessitate the possession of two cryptographically corresponding keys by each peer node: a public key that is widely distributed and serves as an </w:t>
      </w:r>
      <w:r w:rsidR="007472F8" w:rsidRPr="007472F8">
        <w:rPr>
          <w:rFonts w:ascii="Times New Roman" w:eastAsia="DengXian" w:hAnsi="Times New Roman" w:cs="Times New Roman"/>
          <w:sz w:val="20"/>
          <w:szCs w:val="20"/>
        </w:rPr>
        <w:lastRenderedPageBreak/>
        <w:t>authentication anchor and a private key used to generate digital signatures on transactions</w:t>
      </w:r>
      <w:r w:rsidRPr="007472F8">
        <w:rPr>
          <w:rFonts w:ascii="Times New Roman" w:eastAsia="DengXian" w:hAnsi="Times New Roman" w:cs="Times New Roman"/>
          <w:sz w:val="20"/>
          <w:szCs w:val="20"/>
        </w:rPr>
        <w:t>.</w:t>
      </w:r>
      <w:r w:rsidRPr="007472F8">
        <w:rPr>
          <w:rFonts w:ascii="Times New Roman" w:eastAsia="DengXian" w:hAnsi="Times New Roman" w:cs="Times New Roman"/>
          <w:b/>
          <w:bCs/>
          <w:sz w:val="20"/>
          <w:szCs w:val="20"/>
        </w:rPr>
        <w:t xml:space="preserve"> </w:t>
      </w:r>
    </w:p>
    <w:p w14:paraId="79AE9CB7" w14:textId="77777777" w:rsidR="007472F8" w:rsidRDefault="00B73449" w:rsidP="004F63FB">
      <w:pPr>
        <w:widowControl w:val="0"/>
        <w:numPr>
          <w:ilvl w:val="0"/>
          <w:numId w:val="13"/>
        </w:numPr>
        <w:snapToGrid w:val="0"/>
        <w:spacing w:after="0" w:line="480" w:lineRule="auto"/>
        <w:contextualSpacing/>
        <w:jc w:val="both"/>
        <w:rPr>
          <w:rFonts w:ascii="Times New Roman" w:eastAsia="DengXian" w:hAnsi="Times New Roman" w:cs="Times New Roman"/>
          <w:sz w:val="20"/>
          <w:szCs w:val="20"/>
        </w:rPr>
      </w:pPr>
      <w:r w:rsidRPr="007472F8">
        <w:rPr>
          <w:rFonts w:ascii="Times New Roman" w:eastAsia="DengXian" w:hAnsi="Times New Roman" w:cs="Times New Roman"/>
          <w:b/>
          <w:bCs/>
          <w:sz w:val="20"/>
          <w:szCs w:val="20"/>
        </w:rPr>
        <w:t xml:space="preserve">Authorization: </w:t>
      </w:r>
      <w:r w:rsidR="007472F8" w:rsidRPr="007472F8">
        <w:rPr>
          <w:rFonts w:ascii="Times New Roman" w:eastAsia="DengXian" w:hAnsi="Times New Roman" w:cs="Times New Roman"/>
          <w:sz w:val="20"/>
          <w:szCs w:val="20"/>
        </w:rPr>
        <w:t xml:space="preserve">MSP in </w:t>
      </w:r>
      <w:r w:rsidR="007472F8" w:rsidRPr="007472F8">
        <w:rPr>
          <w:rFonts w:ascii="Times New Roman" w:eastAsia="DengXian" w:hAnsi="Times New Roman" w:cs="Times New Roman"/>
          <w:i/>
          <w:iCs/>
          <w:sz w:val="20"/>
          <w:szCs w:val="20"/>
        </w:rPr>
        <w:t>Hyperledger Fabric</w:t>
      </w:r>
      <w:r w:rsidR="007472F8" w:rsidRPr="007472F8">
        <w:rPr>
          <w:rFonts w:ascii="Times New Roman" w:eastAsia="DengXian" w:hAnsi="Times New Roman" w:cs="Times New Roman"/>
          <w:sz w:val="20"/>
          <w:szCs w:val="20"/>
        </w:rPr>
        <w:t xml:space="preserve"> is used in this study to prove the identity of authorized peers. Smart contracts can only be activated by approved peers.</w:t>
      </w:r>
    </w:p>
    <w:p w14:paraId="270AAC34" w14:textId="0F88443D" w:rsidR="00CF18AE" w:rsidRPr="007472F8" w:rsidRDefault="00CF18AE" w:rsidP="007472F8">
      <w:pPr>
        <w:snapToGrid w:val="0"/>
        <w:spacing w:after="240" w:line="480" w:lineRule="auto"/>
        <w:rPr>
          <w:rFonts w:ascii="Times New Roman" w:eastAsia="PMingLiU" w:hAnsi="Times New Roman" w:cs="Times New Roman"/>
          <w:sz w:val="20"/>
          <w:szCs w:val="20"/>
        </w:rPr>
      </w:pPr>
      <w:r w:rsidRPr="007472F8">
        <w:rPr>
          <w:rFonts w:ascii="Times New Roman" w:eastAsia="PMingLiU" w:hAnsi="Times New Roman" w:cs="Times New Roman"/>
          <w:sz w:val="20"/>
          <w:szCs w:val="20"/>
        </w:rPr>
        <w:t>4.3.4 Feedback from Stakeholders</w:t>
      </w:r>
    </w:p>
    <w:p w14:paraId="49C648E4" w14:textId="2ABBEAA5" w:rsidR="00CF18AE" w:rsidRDefault="00CF18AE" w:rsidP="00CF18AE">
      <w:pPr>
        <w:widowControl w:val="0"/>
        <w:snapToGrid w:val="0"/>
        <w:spacing w:after="0" w:line="480" w:lineRule="auto"/>
        <w:contextualSpacing/>
        <w:jc w:val="both"/>
        <w:rPr>
          <w:rFonts w:ascii="Times New Roman" w:eastAsia="DengXian" w:hAnsi="Times New Roman" w:cs="Times New Roman"/>
          <w:sz w:val="20"/>
          <w:szCs w:val="20"/>
        </w:rPr>
      </w:pPr>
      <w:r>
        <w:rPr>
          <w:rFonts w:ascii="Times New Roman" w:eastAsia="DengXian" w:hAnsi="Times New Roman" w:cs="Times New Roman"/>
          <w:sz w:val="20"/>
          <w:szCs w:val="20"/>
        </w:rPr>
        <w:t xml:space="preserve">The primary stakeholders provide positive feedback on this prototype development. For example, </w:t>
      </w:r>
      <w:r w:rsidRPr="00CF18AE">
        <w:rPr>
          <w:rFonts w:ascii="Times New Roman" w:eastAsia="DengXian" w:hAnsi="Times New Roman" w:cs="Times New Roman"/>
          <w:sz w:val="20"/>
          <w:szCs w:val="20"/>
        </w:rPr>
        <w:t>HKU Estate Office (owner)</w:t>
      </w:r>
      <w:r>
        <w:rPr>
          <w:rFonts w:ascii="Times New Roman" w:eastAsia="DengXian" w:hAnsi="Times New Roman" w:cs="Times New Roman"/>
          <w:sz w:val="20"/>
          <w:szCs w:val="20"/>
        </w:rPr>
        <w:t xml:space="preserve"> said, </w:t>
      </w:r>
      <w:proofErr w:type="gramStart"/>
      <w:r>
        <w:rPr>
          <w:rFonts w:ascii="Times New Roman" w:eastAsia="DengXian" w:hAnsi="Times New Roman" w:cs="Times New Roman"/>
          <w:sz w:val="20"/>
          <w:szCs w:val="20"/>
        </w:rPr>
        <w:t>“ We</w:t>
      </w:r>
      <w:proofErr w:type="gramEnd"/>
      <w:r>
        <w:rPr>
          <w:rFonts w:ascii="Times New Roman" w:eastAsia="DengXian" w:hAnsi="Times New Roman" w:cs="Times New Roman"/>
          <w:sz w:val="20"/>
          <w:szCs w:val="20"/>
        </w:rPr>
        <w:t xml:space="preserve"> now understand h</w:t>
      </w:r>
      <w:r w:rsidRPr="00CF18AE">
        <w:rPr>
          <w:rFonts w:ascii="Times New Roman" w:eastAsia="DengXian" w:hAnsi="Times New Roman" w:cs="Times New Roman"/>
          <w:sz w:val="20"/>
          <w:szCs w:val="20"/>
        </w:rPr>
        <w:t xml:space="preserve">ow the physical </w:t>
      </w:r>
      <w:r>
        <w:rPr>
          <w:rFonts w:ascii="Times New Roman" w:eastAsia="DengXian" w:hAnsi="Times New Roman" w:cs="Times New Roman"/>
          <w:sz w:val="20"/>
          <w:szCs w:val="20"/>
        </w:rPr>
        <w:t>BIBP</w:t>
      </w:r>
      <w:r w:rsidRPr="00CF18AE">
        <w:rPr>
          <w:rFonts w:ascii="Times New Roman" w:eastAsia="DengXian" w:hAnsi="Times New Roman" w:cs="Times New Roman"/>
          <w:sz w:val="20"/>
          <w:szCs w:val="20"/>
        </w:rPr>
        <w:t xml:space="preserve"> </w:t>
      </w:r>
      <w:r>
        <w:rPr>
          <w:rFonts w:ascii="Times New Roman" w:eastAsia="DengXian" w:hAnsi="Times New Roman" w:cs="Times New Roman"/>
          <w:sz w:val="20"/>
          <w:szCs w:val="20"/>
        </w:rPr>
        <w:t xml:space="preserve">is set up amongst the project stakeholders and know the virtual process of transaction flows in the BIBP prototype”. </w:t>
      </w:r>
      <w:r w:rsidRPr="00CF18AE">
        <w:rPr>
          <w:rFonts w:ascii="Times New Roman" w:eastAsia="DengXian" w:hAnsi="Times New Roman" w:cs="Times New Roman"/>
          <w:sz w:val="20"/>
          <w:szCs w:val="20"/>
        </w:rPr>
        <w:t>Paul Y. Engineering (general contractor)</w:t>
      </w:r>
      <w:r>
        <w:rPr>
          <w:rFonts w:ascii="Times New Roman" w:eastAsia="DengXian" w:hAnsi="Times New Roman" w:cs="Times New Roman"/>
          <w:sz w:val="20"/>
          <w:szCs w:val="20"/>
        </w:rPr>
        <w:t xml:space="preserve"> praised, “It is </w:t>
      </w:r>
      <w:r w:rsidRPr="00CF18AE">
        <w:rPr>
          <w:rFonts w:ascii="Times New Roman" w:eastAsia="DengXian" w:hAnsi="Times New Roman" w:cs="Times New Roman"/>
          <w:sz w:val="20"/>
          <w:szCs w:val="20"/>
        </w:rPr>
        <w:t xml:space="preserve">a uniform </w:t>
      </w:r>
      <w:r>
        <w:rPr>
          <w:rFonts w:ascii="Times New Roman" w:eastAsia="DengXian" w:hAnsi="Times New Roman" w:cs="Times New Roman"/>
          <w:sz w:val="20"/>
          <w:szCs w:val="20"/>
        </w:rPr>
        <w:t>and open BIBP</w:t>
      </w:r>
      <w:r w:rsidRPr="00CF18AE">
        <w:rPr>
          <w:rFonts w:ascii="Times New Roman" w:eastAsia="DengXian" w:hAnsi="Times New Roman" w:cs="Times New Roman"/>
          <w:sz w:val="20"/>
          <w:szCs w:val="20"/>
        </w:rPr>
        <w:t xml:space="preserve"> system suitable for different functions (e.g., inspections</w:t>
      </w:r>
      <w:r>
        <w:rPr>
          <w:rFonts w:ascii="Times New Roman" w:eastAsia="DengXian" w:hAnsi="Times New Roman" w:cs="Times New Roman"/>
          <w:sz w:val="20"/>
          <w:szCs w:val="20"/>
        </w:rPr>
        <w:t>, progress monitoring, authentic data selection, privacy preservation</w:t>
      </w:r>
      <w:r w:rsidRPr="00CF18AE">
        <w:rPr>
          <w:rFonts w:ascii="Times New Roman" w:eastAsia="DengXian" w:hAnsi="Times New Roman" w:cs="Times New Roman"/>
          <w:sz w:val="20"/>
          <w:szCs w:val="20"/>
        </w:rPr>
        <w:t xml:space="preserve">) </w:t>
      </w:r>
      <w:r>
        <w:rPr>
          <w:rFonts w:ascii="Times New Roman" w:eastAsia="DengXian" w:hAnsi="Times New Roman" w:cs="Times New Roman"/>
          <w:sz w:val="20"/>
          <w:szCs w:val="20"/>
        </w:rPr>
        <w:t>with</w:t>
      </w:r>
      <w:r w:rsidRPr="00CF18AE">
        <w:rPr>
          <w:rFonts w:ascii="Times New Roman" w:eastAsia="DengXian" w:hAnsi="Times New Roman" w:cs="Times New Roman"/>
          <w:sz w:val="20"/>
          <w:szCs w:val="20"/>
        </w:rPr>
        <w:t xml:space="preserve"> involv</w:t>
      </w:r>
      <w:r>
        <w:rPr>
          <w:rFonts w:ascii="Times New Roman" w:eastAsia="DengXian" w:hAnsi="Times New Roman" w:cs="Times New Roman"/>
          <w:sz w:val="20"/>
          <w:szCs w:val="20"/>
        </w:rPr>
        <w:t>ing</w:t>
      </w:r>
      <w:r w:rsidRPr="00CF18AE">
        <w:rPr>
          <w:rFonts w:ascii="Times New Roman" w:eastAsia="DengXian" w:hAnsi="Times New Roman" w:cs="Times New Roman"/>
          <w:sz w:val="20"/>
          <w:szCs w:val="20"/>
        </w:rPr>
        <w:t xml:space="preserve"> different stakeholders</w:t>
      </w:r>
      <w:r>
        <w:rPr>
          <w:rFonts w:ascii="Times New Roman" w:eastAsia="DengXian" w:hAnsi="Times New Roman" w:cs="Times New Roman"/>
          <w:sz w:val="20"/>
          <w:szCs w:val="20"/>
        </w:rPr>
        <w:t xml:space="preserve">.” And “We truly understand the immutability in BIBP through the chained blocks with hashed transactions and stakeholders’ consensus.” </w:t>
      </w:r>
      <w:proofErr w:type="spellStart"/>
      <w:r w:rsidRPr="00CF18AE">
        <w:rPr>
          <w:rFonts w:ascii="Times New Roman" w:eastAsia="DengXian" w:hAnsi="Times New Roman" w:cs="Times New Roman"/>
          <w:sz w:val="20"/>
          <w:szCs w:val="20"/>
        </w:rPr>
        <w:t>Yahgee</w:t>
      </w:r>
      <w:proofErr w:type="spellEnd"/>
      <w:r w:rsidRPr="00CF18AE">
        <w:rPr>
          <w:rFonts w:ascii="Times New Roman" w:eastAsia="DengXian" w:hAnsi="Times New Roman" w:cs="Times New Roman"/>
          <w:sz w:val="20"/>
          <w:szCs w:val="20"/>
        </w:rPr>
        <w:t xml:space="preserve"> Modular House (manufacturer)</w:t>
      </w:r>
      <w:r>
        <w:rPr>
          <w:rFonts w:ascii="Times New Roman" w:eastAsia="DengXian" w:hAnsi="Times New Roman" w:cs="Times New Roman"/>
          <w:sz w:val="20"/>
          <w:szCs w:val="20"/>
        </w:rPr>
        <w:t xml:space="preserve"> commented, “It is not easy to graphically visualize and monitor the data-information-knowledge transactions operation process, but we understand the rationality of how the IoT data (via a hash table, </w:t>
      </w:r>
      <w:r w:rsidRPr="00CF18AE">
        <w:rPr>
          <w:rFonts w:ascii="Times New Roman" w:eastAsia="DengXian" w:hAnsi="Times New Roman" w:cs="Times New Roman"/>
          <w:sz w:val="20"/>
          <w:szCs w:val="20"/>
        </w:rPr>
        <w:t>dictionary-like data structure</w:t>
      </w:r>
      <w:r>
        <w:rPr>
          <w:rFonts w:ascii="Times New Roman" w:eastAsia="DengXian" w:hAnsi="Times New Roman" w:cs="Times New Roman"/>
          <w:sz w:val="20"/>
          <w:szCs w:val="20"/>
        </w:rPr>
        <w:t xml:space="preserve">), inspection form (via URL), and BIM information (via changes in IFC) stored and validated on the BIBP.” And “we learned that decentralized applications, such as quality inspection apps, </w:t>
      </w:r>
      <w:r w:rsidR="003269D6">
        <w:rPr>
          <w:rFonts w:ascii="Times New Roman" w:eastAsia="DengXian" w:hAnsi="Times New Roman" w:cs="Times New Roman"/>
          <w:sz w:val="20"/>
          <w:szCs w:val="20"/>
        </w:rPr>
        <w:t xml:space="preserve">how to </w:t>
      </w:r>
      <w:r>
        <w:rPr>
          <w:rFonts w:ascii="Times New Roman" w:eastAsia="DengXian" w:hAnsi="Times New Roman" w:cs="Times New Roman"/>
          <w:sz w:val="20"/>
          <w:szCs w:val="20"/>
        </w:rPr>
        <w:t>interact with BIM, IoT, and blockchain system.”</w:t>
      </w:r>
    </w:p>
    <w:p w14:paraId="204B5571" w14:textId="6391A98A" w:rsidR="0002399F" w:rsidRPr="00194E71" w:rsidRDefault="0002399F" w:rsidP="001F6BED">
      <w:pPr>
        <w:pStyle w:val="Heading1"/>
        <w:numPr>
          <w:ilvl w:val="0"/>
          <w:numId w:val="3"/>
        </w:numPr>
        <w:spacing w:line="480" w:lineRule="auto"/>
        <w:rPr>
          <w:rFonts w:ascii="Times New Roman" w:hAnsi="Times New Roman" w:cs="Times New Roman"/>
          <w:b/>
          <w:bCs/>
          <w:color w:val="auto"/>
          <w:sz w:val="20"/>
          <w:szCs w:val="20"/>
        </w:rPr>
      </w:pPr>
      <w:r w:rsidRPr="00194E71">
        <w:rPr>
          <w:rFonts w:ascii="Times New Roman" w:hAnsi="Times New Roman" w:cs="Times New Roman"/>
          <w:b/>
          <w:bCs/>
          <w:color w:val="auto"/>
          <w:sz w:val="20"/>
          <w:szCs w:val="20"/>
        </w:rPr>
        <w:t>Discussion</w:t>
      </w:r>
    </w:p>
    <w:p w14:paraId="643CFA7E" w14:textId="206B8E72" w:rsidR="007472F8" w:rsidRPr="00194E71" w:rsidRDefault="007472F8" w:rsidP="004158AB">
      <w:pPr>
        <w:snapToGrid w:val="0"/>
        <w:spacing w:before="240" w:after="0" w:line="480" w:lineRule="auto"/>
        <w:contextualSpacing/>
        <w:jc w:val="both"/>
        <w:rPr>
          <w:rFonts w:ascii="Times New Roman" w:eastAsia="DengXian" w:hAnsi="Times New Roman" w:cs="Times New Roman"/>
          <w:sz w:val="20"/>
          <w:szCs w:val="20"/>
        </w:rPr>
      </w:pPr>
      <w:r w:rsidRPr="007472F8">
        <w:rPr>
          <w:rFonts w:ascii="Times New Roman" w:eastAsia="DengXian" w:hAnsi="Times New Roman" w:cs="Times New Roman"/>
          <w:sz w:val="20"/>
          <w:szCs w:val="20"/>
        </w:rPr>
        <w:t>Three features of originality to the proposed BIBP system design are outlined below in comparison to previous studies.</w:t>
      </w:r>
    </w:p>
    <w:p w14:paraId="3E662AB9" w14:textId="0CAA99D0" w:rsidR="004158AB" w:rsidRPr="00194E71" w:rsidRDefault="004158AB" w:rsidP="00C268C2">
      <w:pPr>
        <w:numPr>
          <w:ilvl w:val="0"/>
          <w:numId w:val="9"/>
        </w:numPr>
        <w:snapToGrid w:val="0"/>
        <w:spacing w:before="240" w:after="0" w:line="480" w:lineRule="auto"/>
        <w:contextualSpacing/>
        <w:jc w:val="both"/>
        <w:rPr>
          <w:rFonts w:ascii="Times New Roman" w:eastAsia="DengXian" w:hAnsi="Times New Roman" w:cs="Times New Roman"/>
          <w:sz w:val="20"/>
          <w:szCs w:val="20"/>
        </w:rPr>
      </w:pPr>
      <w:r w:rsidRPr="00194E71">
        <w:rPr>
          <w:rFonts w:ascii="Times New Roman" w:eastAsia="DengXian" w:hAnsi="Times New Roman" w:cs="Times New Roman"/>
          <w:sz w:val="20"/>
          <w:szCs w:val="20"/>
        </w:rPr>
        <w:t xml:space="preserve">First, </w:t>
      </w:r>
      <w:r w:rsidR="007472F8">
        <w:rPr>
          <w:rFonts w:ascii="Times New Roman" w:eastAsia="DengXian" w:hAnsi="Times New Roman" w:cs="Times New Roman"/>
          <w:sz w:val="20"/>
          <w:szCs w:val="20"/>
        </w:rPr>
        <w:t>by combining</w:t>
      </w:r>
      <w:r w:rsidR="00FF00CA" w:rsidRPr="00194E71">
        <w:rPr>
          <w:rFonts w:ascii="Times New Roman" w:eastAsia="DengXian" w:hAnsi="Times New Roman" w:cs="Times New Roman"/>
          <w:sz w:val="20"/>
          <w:szCs w:val="20"/>
        </w:rPr>
        <w:t xml:space="preserve"> blockchain, IoT</w:t>
      </w:r>
      <w:r w:rsidR="007472F8">
        <w:rPr>
          <w:rFonts w:ascii="Times New Roman" w:eastAsia="DengXian" w:hAnsi="Times New Roman" w:cs="Times New Roman"/>
          <w:sz w:val="20"/>
          <w:szCs w:val="20"/>
        </w:rPr>
        <w:t>,</w:t>
      </w:r>
      <w:r w:rsidR="00FF00CA" w:rsidRPr="00194E71">
        <w:rPr>
          <w:rFonts w:ascii="Times New Roman" w:eastAsia="DengXian" w:hAnsi="Times New Roman" w:cs="Times New Roman"/>
          <w:sz w:val="20"/>
          <w:szCs w:val="20"/>
        </w:rPr>
        <w:t xml:space="preserve"> and BIM</w:t>
      </w:r>
      <w:r w:rsidR="00B32B6F" w:rsidRPr="00194E71">
        <w:rPr>
          <w:rFonts w:ascii="Times New Roman" w:eastAsia="DengXian" w:hAnsi="Times New Roman" w:cs="Times New Roman"/>
          <w:sz w:val="20"/>
          <w:szCs w:val="20"/>
        </w:rPr>
        <w:t xml:space="preserve">, </w:t>
      </w:r>
      <w:r w:rsidR="00FF00CA" w:rsidRPr="00194E71">
        <w:rPr>
          <w:rFonts w:ascii="Times New Roman" w:eastAsia="DengXian" w:hAnsi="Times New Roman" w:cs="Times New Roman"/>
          <w:sz w:val="20"/>
          <w:szCs w:val="20"/>
        </w:rPr>
        <w:t xml:space="preserve">BIBP </w:t>
      </w:r>
      <w:r w:rsidR="00B0312B" w:rsidRPr="00194E71">
        <w:rPr>
          <w:rFonts w:ascii="Times New Roman" w:eastAsia="DengXian" w:hAnsi="Times New Roman" w:cs="Times New Roman"/>
          <w:sz w:val="20"/>
          <w:szCs w:val="20"/>
        </w:rPr>
        <w:t xml:space="preserve">can </w:t>
      </w:r>
      <w:r w:rsidR="00CE4D3B" w:rsidRPr="00194E71">
        <w:rPr>
          <w:rFonts w:ascii="Times New Roman" w:eastAsia="DengXian" w:hAnsi="Times New Roman" w:cs="Times New Roman"/>
          <w:sz w:val="20"/>
          <w:szCs w:val="20"/>
        </w:rPr>
        <w:t>inherit the merits of permissioned blockchain for SCM</w:t>
      </w:r>
      <w:r w:rsidR="00364946" w:rsidRPr="00194E71">
        <w:rPr>
          <w:rFonts w:ascii="Times New Roman" w:eastAsia="DengXian" w:hAnsi="Times New Roman" w:cs="Times New Roman"/>
          <w:sz w:val="20"/>
          <w:szCs w:val="20"/>
        </w:rPr>
        <w:t xml:space="preserve"> of modular construction</w:t>
      </w:r>
      <w:r w:rsidR="00CE4D3B" w:rsidRPr="00194E71">
        <w:rPr>
          <w:rFonts w:ascii="Times New Roman" w:eastAsia="DengXian" w:hAnsi="Times New Roman" w:cs="Times New Roman"/>
          <w:sz w:val="20"/>
          <w:szCs w:val="20"/>
        </w:rPr>
        <w:t xml:space="preserve"> in secure communication, accountable operations, traceable data, transparent information, and reliable knowledge</w:t>
      </w:r>
      <w:r w:rsidR="00B32B6F" w:rsidRPr="00194E71">
        <w:rPr>
          <w:rFonts w:ascii="Times New Roman" w:eastAsia="DengXian" w:hAnsi="Times New Roman" w:cs="Times New Roman"/>
          <w:sz w:val="20"/>
          <w:szCs w:val="20"/>
        </w:rPr>
        <w:t xml:space="preserve"> </w:t>
      </w:r>
      <w:r w:rsidR="00CE4D3B" w:rsidRPr="00194E71">
        <w:rPr>
          <w:rFonts w:ascii="Times New Roman" w:eastAsia="DengXian" w:hAnsi="Times New Roman" w:cs="Times New Roman"/>
          <w:sz w:val="20"/>
          <w:szCs w:val="20"/>
        </w:rPr>
        <w:t xml:space="preserve">when compared </w:t>
      </w:r>
      <w:r w:rsidR="00B32B6F" w:rsidRPr="00194E71">
        <w:rPr>
          <w:rFonts w:ascii="Times New Roman" w:eastAsia="DengXian" w:hAnsi="Times New Roman" w:cs="Times New Roman"/>
          <w:sz w:val="20"/>
          <w:szCs w:val="20"/>
        </w:rPr>
        <w:t xml:space="preserve">with </w:t>
      </w:r>
      <w:r w:rsidR="00364946" w:rsidRPr="00194E71">
        <w:rPr>
          <w:rFonts w:ascii="Times New Roman" w:eastAsia="DengXian" w:hAnsi="Times New Roman" w:cs="Times New Roman"/>
          <w:sz w:val="20"/>
          <w:szCs w:val="20"/>
        </w:rPr>
        <w:t>existing</w:t>
      </w:r>
      <w:r w:rsidR="00B32B6F" w:rsidRPr="00194E71">
        <w:rPr>
          <w:rFonts w:ascii="Times New Roman" w:eastAsia="DengXian" w:hAnsi="Times New Roman" w:cs="Times New Roman"/>
          <w:sz w:val="20"/>
          <w:szCs w:val="20"/>
        </w:rPr>
        <w:t xml:space="preserve"> IoT-enabled BIM platform</w:t>
      </w:r>
      <w:r w:rsidR="00CE4D3B" w:rsidRPr="00194E71">
        <w:rPr>
          <w:rFonts w:ascii="Times New Roman" w:eastAsia="DengXian" w:hAnsi="Times New Roman" w:cs="Times New Roman"/>
          <w:sz w:val="20"/>
          <w:szCs w:val="20"/>
        </w:rPr>
        <w:t>s</w:t>
      </w:r>
      <w:r w:rsidR="00B32B6F" w:rsidRPr="00194E71">
        <w:rPr>
          <w:rFonts w:ascii="Times New Roman" w:eastAsia="DengXian" w:hAnsi="Times New Roman" w:cs="Times New Roman"/>
          <w:sz w:val="20"/>
          <w:szCs w:val="20"/>
        </w:rPr>
        <w:t>.</w:t>
      </w:r>
      <w:r w:rsidR="00CE4D3B" w:rsidRPr="00194E71">
        <w:rPr>
          <w:rFonts w:ascii="Times New Roman" w:eastAsia="DengXian" w:hAnsi="Times New Roman" w:cs="Times New Roman"/>
          <w:sz w:val="20"/>
          <w:szCs w:val="20"/>
        </w:rPr>
        <w:t xml:space="preserve"> </w:t>
      </w:r>
      <w:r w:rsidR="001308BD" w:rsidRPr="00194E71">
        <w:rPr>
          <w:rFonts w:ascii="Times New Roman" w:eastAsia="DengXian" w:hAnsi="Times New Roman" w:cs="Times New Roman"/>
          <w:sz w:val="20"/>
          <w:szCs w:val="20"/>
        </w:rPr>
        <w:t xml:space="preserve">BIBP </w:t>
      </w:r>
      <w:r w:rsidR="00CE4D3B" w:rsidRPr="00194E71">
        <w:rPr>
          <w:rFonts w:ascii="Times New Roman" w:eastAsia="DengXian" w:hAnsi="Times New Roman" w:cs="Times New Roman"/>
          <w:sz w:val="20"/>
          <w:szCs w:val="20"/>
        </w:rPr>
        <w:t>can</w:t>
      </w:r>
      <w:r w:rsidR="001308BD" w:rsidRPr="00194E71">
        <w:rPr>
          <w:rFonts w:ascii="Times New Roman" w:eastAsia="DengXian" w:hAnsi="Times New Roman" w:cs="Times New Roman"/>
          <w:sz w:val="20"/>
          <w:szCs w:val="20"/>
        </w:rPr>
        <w:t xml:space="preserve"> not only minimize manual interruption to SCM processes</w:t>
      </w:r>
      <w:r w:rsidR="00364946" w:rsidRPr="00194E71">
        <w:rPr>
          <w:rFonts w:ascii="Times New Roman" w:eastAsia="DengXian" w:hAnsi="Times New Roman" w:cs="Times New Roman"/>
          <w:sz w:val="20"/>
          <w:szCs w:val="20"/>
        </w:rPr>
        <w:t xml:space="preserve"> </w:t>
      </w:r>
      <w:r w:rsidR="001308BD" w:rsidRPr="00194E71">
        <w:rPr>
          <w:rFonts w:ascii="Times New Roman" w:eastAsia="DengXian" w:hAnsi="Times New Roman" w:cs="Times New Roman"/>
          <w:sz w:val="20"/>
          <w:szCs w:val="20"/>
        </w:rPr>
        <w:t xml:space="preserve">via establishing ubiquitous IoT </w:t>
      </w:r>
      <w:r w:rsidR="005A432D" w:rsidRPr="00194E71">
        <w:rPr>
          <w:rFonts w:ascii="Times New Roman" w:eastAsia="DengXian" w:hAnsi="Times New Roman" w:cs="Times New Roman" w:hint="eastAsia"/>
          <w:sz w:val="20"/>
          <w:szCs w:val="20"/>
        </w:rPr>
        <w:t>among</w:t>
      </w:r>
      <w:r w:rsidR="001308BD" w:rsidRPr="00194E71">
        <w:rPr>
          <w:rFonts w:ascii="Times New Roman" w:eastAsia="DengXian" w:hAnsi="Times New Roman" w:cs="Times New Roman"/>
          <w:sz w:val="20"/>
          <w:szCs w:val="20"/>
        </w:rPr>
        <w:t xml:space="preserve"> physical construction resources but also </w:t>
      </w:r>
      <w:r w:rsidR="005A432D" w:rsidRPr="00194E71">
        <w:rPr>
          <w:rFonts w:ascii="Times New Roman" w:eastAsia="DengXian" w:hAnsi="Times New Roman" w:cs="Times New Roman"/>
          <w:sz w:val="20"/>
          <w:szCs w:val="20"/>
        </w:rPr>
        <w:t>integrate</w:t>
      </w:r>
      <w:r w:rsidR="001308BD" w:rsidRPr="00194E71">
        <w:rPr>
          <w:rFonts w:ascii="Times New Roman" w:eastAsia="DengXian" w:hAnsi="Times New Roman" w:cs="Times New Roman"/>
          <w:sz w:val="20"/>
          <w:szCs w:val="20"/>
        </w:rPr>
        <w:t xml:space="preserve"> BIM-based functional nodes and knowledge </w:t>
      </w:r>
      <w:r w:rsidR="005A432D" w:rsidRPr="00194E71">
        <w:rPr>
          <w:rFonts w:ascii="Times New Roman" w:eastAsia="DengXian" w:hAnsi="Times New Roman" w:cs="Times New Roman"/>
          <w:sz w:val="20"/>
          <w:szCs w:val="20"/>
        </w:rPr>
        <w:t xml:space="preserve">model </w:t>
      </w:r>
      <w:r w:rsidR="001308BD" w:rsidRPr="00194E71">
        <w:rPr>
          <w:rFonts w:ascii="Times New Roman" w:eastAsia="DengXian" w:hAnsi="Times New Roman" w:cs="Times New Roman"/>
          <w:sz w:val="20"/>
          <w:szCs w:val="20"/>
        </w:rPr>
        <w:t xml:space="preserve">nodes to </w:t>
      </w:r>
      <w:r w:rsidR="005A432D" w:rsidRPr="00194E71">
        <w:rPr>
          <w:rFonts w:ascii="Times New Roman" w:eastAsia="DengXian" w:hAnsi="Times New Roman" w:cs="Times New Roman"/>
          <w:sz w:val="20"/>
          <w:szCs w:val="20"/>
        </w:rPr>
        <w:t>construct</w:t>
      </w:r>
      <w:r w:rsidR="001308BD" w:rsidRPr="00194E71">
        <w:rPr>
          <w:rFonts w:ascii="Times New Roman" w:eastAsia="DengXian" w:hAnsi="Times New Roman" w:cs="Times New Roman"/>
          <w:sz w:val="20"/>
          <w:szCs w:val="20"/>
        </w:rPr>
        <w:t xml:space="preserve"> a</w:t>
      </w:r>
      <w:r w:rsidR="00CE4D3B" w:rsidRPr="00194E71">
        <w:rPr>
          <w:rFonts w:ascii="Times New Roman" w:eastAsia="DengXian" w:hAnsi="Times New Roman" w:cs="Times New Roman"/>
          <w:sz w:val="20"/>
          <w:szCs w:val="20"/>
        </w:rPr>
        <w:t>n</w:t>
      </w:r>
      <w:r w:rsidR="001308BD" w:rsidRPr="00194E71">
        <w:rPr>
          <w:rFonts w:ascii="Times New Roman" w:eastAsia="DengXian" w:hAnsi="Times New Roman" w:cs="Times New Roman"/>
          <w:sz w:val="20"/>
          <w:szCs w:val="20"/>
        </w:rPr>
        <w:t xml:space="preserve"> SCM network </w:t>
      </w:r>
      <w:r w:rsidR="00364946" w:rsidRPr="00194E71">
        <w:rPr>
          <w:rFonts w:ascii="Times New Roman" w:eastAsia="DengXian" w:hAnsi="Times New Roman" w:cs="Times New Roman"/>
          <w:sz w:val="20"/>
          <w:szCs w:val="20"/>
        </w:rPr>
        <w:t>in modular construction</w:t>
      </w:r>
      <w:r w:rsidR="001308BD" w:rsidRPr="00194E71">
        <w:rPr>
          <w:rFonts w:ascii="Times New Roman" w:eastAsia="DengXian" w:hAnsi="Times New Roman" w:cs="Times New Roman"/>
          <w:sz w:val="20"/>
          <w:szCs w:val="20"/>
        </w:rPr>
        <w:t xml:space="preserve">. </w:t>
      </w:r>
    </w:p>
    <w:p w14:paraId="33E45844" w14:textId="009F3AAB" w:rsidR="00DF266A" w:rsidRPr="00194E71" w:rsidRDefault="004158AB" w:rsidP="003A584F">
      <w:pPr>
        <w:numPr>
          <w:ilvl w:val="0"/>
          <w:numId w:val="11"/>
        </w:numPr>
        <w:snapToGrid w:val="0"/>
        <w:spacing w:before="240" w:after="0" w:line="480" w:lineRule="auto"/>
        <w:contextualSpacing/>
        <w:jc w:val="both"/>
        <w:rPr>
          <w:rFonts w:ascii="Times New Roman" w:eastAsia="DengXian" w:hAnsi="Times New Roman" w:cs="Times New Roman"/>
          <w:sz w:val="20"/>
          <w:szCs w:val="20"/>
        </w:rPr>
      </w:pPr>
      <w:r w:rsidRPr="00194E71">
        <w:rPr>
          <w:rFonts w:ascii="Times New Roman" w:eastAsia="DengXian" w:hAnsi="Times New Roman" w:cs="Times New Roman"/>
          <w:sz w:val="20"/>
          <w:szCs w:val="20"/>
        </w:rPr>
        <w:t xml:space="preserve">Secondly, </w:t>
      </w:r>
      <w:r w:rsidR="007472F8" w:rsidRPr="007472F8">
        <w:rPr>
          <w:rFonts w:ascii="Times New Roman" w:eastAsia="DengXian" w:hAnsi="Times New Roman" w:cs="Times New Roman"/>
          <w:sz w:val="20"/>
          <w:szCs w:val="20"/>
        </w:rPr>
        <w:t>in comparison to current blockchain systems in the construction industry, this research offers open blockchain IoT-BIM as the Infrastructure, which is based on an open BIM standard that is expanded from IFC.</w:t>
      </w:r>
      <w:r w:rsidR="007472F8">
        <w:rPr>
          <w:rFonts w:ascii="Times New Roman" w:eastAsia="DengXian" w:hAnsi="Times New Roman" w:cs="Times New Roman"/>
          <w:sz w:val="20"/>
          <w:szCs w:val="20"/>
        </w:rPr>
        <w:t xml:space="preserve"> </w:t>
      </w:r>
      <w:r w:rsidR="00856005" w:rsidRPr="00194E71">
        <w:rPr>
          <w:rFonts w:ascii="Times New Roman" w:eastAsia="DengXian" w:hAnsi="Times New Roman" w:cs="Times New Roman"/>
          <w:sz w:val="20"/>
          <w:szCs w:val="20"/>
        </w:rPr>
        <w:t>Therefore, the BIM in consensus and BIM in the local cache are IFC compatible.</w:t>
      </w:r>
      <w:r w:rsidR="00471550" w:rsidRPr="00194E71">
        <w:rPr>
          <w:rFonts w:ascii="Times New Roman" w:eastAsia="DengXian" w:hAnsi="Times New Roman" w:cs="Times New Roman"/>
          <w:sz w:val="20"/>
          <w:szCs w:val="20"/>
        </w:rPr>
        <w:t xml:space="preserve"> </w:t>
      </w:r>
      <w:r w:rsidR="003A584F" w:rsidRPr="00194E71">
        <w:rPr>
          <w:rFonts w:ascii="Times New Roman" w:eastAsia="DengXian" w:hAnsi="Times New Roman" w:cs="Times New Roman"/>
          <w:sz w:val="20"/>
          <w:szCs w:val="20"/>
        </w:rPr>
        <w:t>T</w:t>
      </w:r>
      <w:r w:rsidR="00471550" w:rsidRPr="00194E71">
        <w:rPr>
          <w:rFonts w:ascii="Times New Roman" w:eastAsia="DengXian" w:hAnsi="Times New Roman" w:cs="Times New Roman"/>
          <w:sz w:val="20"/>
          <w:szCs w:val="20"/>
        </w:rPr>
        <w:t xml:space="preserve">he open BIM standard can help the public body (e.g., government agency reluctant to mandating commercial software) access and assess the BIMs developed on commercial platforms. New information and functions are also easy to implement on an open </w:t>
      </w:r>
      <w:r w:rsidR="003354C5" w:rsidRPr="00194E71">
        <w:rPr>
          <w:rFonts w:ascii="Times New Roman" w:eastAsia="DengXian" w:hAnsi="Times New Roman" w:cs="Times New Roman"/>
          <w:sz w:val="20"/>
          <w:szCs w:val="20"/>
        </w:rPr>
        <w:t>BIBP</w:t>
      </w:r>
      <w:r w:rsidR="00471550" w:rsidRPr="00194E71">
        <w:rPr>
          <w:rFonts w:ascii="Times New Roman" w:eastAsia="DengXian" w:hAnsi="Times New Roman" w:cs="Times New Roman"/>
          <w:sz w:val="20"/>
          <w:szCs w:val="20"/>
        </w:rPr>
        <w:t>.</w:t>
      </w:r>
    </w:p>
    <w:p w14:paraId="3EE589E5" w14:textId="052F5C86" w:rsidR="004158AB" w:rsidRPr="00194E71" w:rsidRDefault="004158AB" w:rsidP="006438F8">
      <w:pPr>
        <w:numPr>
          <w:ilvl w:val="0"/>
          <w:numId w:val="9"/>
        </w:numPr>
        <w:snapToGrid w:val="0"/>
        <w:spacing w:before="240" w:after="0" w:line="480" w:lineRule="auto"/>
        <w:contextualSpacing/>
        <w:jc w:val="both"/>
        <w:rPr>
          <w:rFonts w:ascii="Times New Roman" w:eastAsia="DengXian" w:hAnsi="Times New Roman" w:cs="Times New Roman"/>
          <w:sz w:val="20"/>
          <w:szCs w:val="20"/>
        </w:rPr>
      </w:pPr>
      <w:r w:rsidRPr="00194E71">
        <w:rPr>
          <w:rFonts w:ascii="Times New Roman" w:eastAsia="DengXian" w:hAnsi="Times New Roman" w:cs="Times New Roman"/>
          <w:sz w:val="20"/>
          <w:szCs w:val="20"/>
        </w:rPr>
        <w:lastRenderedPageBreak/>
        <w:t xml:space="preserve">Thirdly, </w:t>
      </w:r>
      <w:proofErr w:type="spellStart"/>
      <w:r w:rsidR="00C05FE6" w:rsidRPr="00194E71">
        <w:rPr>
          <w:rFonts w:ascii="Times New Roman" w:eastAsia="DengXian" w:hAnsi="Times New Roman" w:cs="Times New Roman"/>
          <w:sz w:val="20"/>
          <w:szCs w:val="20"/>
        </w:rPr>
        <w:t>DApps</w:t>
      </w:r>
      <w:proofErr w:type="spellEnd"/>
      <w:r w:rsidR="00C05FE6" w:rsidRPr="00194E71">
        <w:rPr>
          <w:rFonts w:ascii="Times New Roman" w:eastAsia="DengXian" w:hAnsi="Times New Roman" w:cs="Times New Roman"/>
          <w:sz w:val="20"/>
          <w:szCs w:val="20"/>
        </w:rPr>
        <w:t xml:space="preserve"> for stakeholder communication, in</w:t>
      </w:r>
      <w:r w:rsidR="003C6C5F" w:rsidRPr="00194E71">
        <w:rPr>
          <w:rFonts w:ascii="Times New Roman" w:eastAsia="DengXian" w:hAnsi="Times New Roman" w:cs="Times New Roman"/>
          <w:sz w:val="20"/>
          <w:szCs w:val="20"/>
        </w:rPr>
        <w:t xml:space="preserve">telligent PM-QA, BIM, </w:t>
      </w:r>
      <w:r w:rsidR="00CE4D3B" w:rsidRPr="00194E71">
        <w:rPr>
          <w:rFonts w:ascii="Times New Roman" w:eastAsia="DengXian" w:hAnsi="Times New Roman" w:cs="Times New Roman"/>
          <w:sz w:val="20"/>
          <w:szCs w:val="20"/>
        </w:rPr>
        <w:t>and IoT are designed with various smart contracts in SaaS.</w:t>
      </w:r>
      <w:r w:rsidR="00C05FE6" w:rsidRPr="00194E71">
        <w:rPr>
          <w:rFonts w:ascii="Times New Roman" w:eastAsia="DengXian" w:hAnsi="Times New Roman" w:cs="Times New Roman"/>
          <w:sz w:val="20"/>
          <w:szCs w:val="20"/>
        </w:rPr>
        <w:t xml:space="preserve"> </w:t>
      </w:r>
      <w:r w:rsidR="00CE4D3B" w:rsidRPr="00194E71">
        <w:rPr>
          <w:rFonts w:ascii="Times New Roman" w:eastAsia="DengXian" w:hAnsi="Times New Roman" w:cs="Times New Roman"/>
          <w:sz w:val="20"/>
          <w:szCs w:val="20"/>
        </w:rPr>
        <w:t>Moreover, t</w:t>
      </w:r>
      <w:r w:rsidR="00CE13DE" w:rsidRPr="00194E71">
        <w:rPr>
          <w:rFonts w:ascii="Times New Roman" w:eastAsia="DengXian" w:hAnsi="Times New Roman" w:cs="Times New Roman"/>
          <w:sz w:val="20"/>
          <w:szCs w:val="20"/>
        </w:rPr>
        <w:t xml:space="preserve">he consensus-oriented transaction flow has been </w:t>
      </w:r>
      <w:r w:rsidR="00CE4D3B" w:rsidRPr="00194E71">
        <w:rPr>
          <w:rFonts w:ascii="Times New Roman" w:eastAsia="DengXian" w:hAnsi="Times New Roman" w:cs="Times New Roman"/>
          <w:sz w:val="20"/>
          <w:szCs w:val="20"/>
        </w:rPr>
        <w:t>proposed in BIBP to achieve on-chain, cross-chain, and off-chain activities</w:t>
      </w:r>
      <w:r w:rsidR="002D2005" w:rsidRPr="00194E71">
        <w:rPr>
          <w:rFonts w:ascii="Times New Roman" w:eastAsia="DengXian" w:hAnsi="Times New Roman" w:cs="Times New Roman"/>
          <w:sz w:val="20"/>
          <w:szCs w:val="20"/>
        </w:rPr>
        <w:t xml:space="preserve">. The </w:t>
      </w:r>
      <w:r w:rsidR="00556CC7">
        <w:rPr>
          <w:rFonts w:ascii="Times New Roman" w:eastAsia="DengXian" w:hAnsi="Times New Roman" w:cs="Times New Roman"/>
          <w:sz w:val="20"/>
          <w:szCs w:val="20"/>
        </w:rPr>
        <w:t>case study</w:t>
      </w:r>
      <w:r w:rsidR="004735AF">
        <w:rPr>
          <w:rFonts w:ascii="Times New Roman" w:eastAsia="DengXian" w:hAnsi="Times New Roman" w:cs="Times New Roman"/>
          <w:sz w:val="20"/>
          <w:szCs w:val="20"/>
        </w:rPr>
        <w:t>-</w:t>
      </w:r>
      <w:r w:rsidR="00CE4D3B" w:rsidRPr="00194E71">
        <w:rPr>
          <w:rFonts w:ascii="Times New Roman" w:eastAsia="DengXian" w:hAnsi="Times New Roman" w:cs="Times New Roman"/>
          <w:sz w:val="20"/>
          <w:szCs w:val="20"/>
        </w:rPr>
        <w:t xml:space="preserve">based </w:t>
      </w:r>
      <w:r w:rsidR="002D2005" w:rsidRPr="00194E71">
        <w:rPr>
          <w:rFonts w:ascii="Times New Roman" w:eastAsia="DengXian" w:hAnsi="Times New Roman" w:cs="Times New Roman"/>
          <w:sz w:val="20"/>
          <w:szCs w:val="20"/>
        </w:rPr>
        <w:t xml:space="preserve">experiment has </w:t>
      </w:r>
      <w:r w:rsidR="00CE4D3B" w:rsidRPr="00194E71">
        <w:rPr>
          <w:rFonts w:ascii="Times New Roman" w:eastAsia="DengXian" w:hAnsi="Times New Roman" w:cs="Times New Roman"/>
          <w:sz w:val="20"/>
          <w:szCs w:val="20"/>
        </w:rPr>
        <w:t xml:space="preserve">also indicated lower </w:t>
      </w:r>
      <w:r w:rsidR="002D2005" w:rsidRPr="00194E71">
        <w:rPr>
          <w:rFonts w:ascii="Times New Roman" w:eastAsia="DengXian" w:hAnsi="Times New Roman" w:cs="Times New Roman"/>
          <w:sz w:val="20"/>
          <w:szCs w:val="20"/>
        </w:rPr>
        <w:t xml:space="preserve">storage cost </w:t>
      </w:r>
      <w:r w:rsidR="00CE4D3B" w:rsidRPr="00194E71">
        <w:rPr>
          <w:rFonts w:ascii="Times New Roman" w:eastAsia="DengXian" w:hAnsi="Times New Roman" w:cs="Times New Roman"/>
          <w:sz w:val="20"/>
          <w:szCs w:val="20"/>
        </w:rPr>
        <w:t xml:space="preserve">and acceptable latency and throughput </w:t>
      </w:r>
      <w:r w:rsidR="007E7561">
        <w:rPr>
          <w:rFonts w:ascii="Times New Roman" w:eastAsia="DengXian" w:hAnsi="Times New Roman" w:cs="Times New Roman"/>
          <w:sz w:val="20"/>
          <w:szCs w:val="20"/>
        </w:rPr>
        <w:t>than</w:t>
      </w:r>
      <w:r w:rsidR="002D2005" w:rsidRPr="00194E71">
        <w:rPr>
          <w:rFonts w:ascii="Times New Roman" w:eastAsia="DengXian" w:hAnsi="Times New Roman" w:cs="Times New Roman"/>
          <w:sz w:val="20"/>
          <w:szCs w:val="20"/>
        </w:rPr>
        <w:t xml:space="preserve"> </w:t>
      </w:r>
      <w:r w:rsidR="00CE4D3B" w:rsidRPr="00194E71">
        <w:rPr>
          <w:rFonts w:ascii="Times New Roman" w:eastAsia="DengXian" w:hAnsi="Times New Roman" w:cs="Times New Roman"/>
          <w:sz w:val="20"/>
          <w:szCs w:val="20"/>
        </w:rPr>
        <w:t xml:space="preserve">the </w:t>
      </w:r>
      <w:r w:rsidR="002D2005" w:rsidRPr="00194E71">
        <w:rPr>
          <w:rFonts w:ascii="Times New Roman" w:eastAsia="DengXian" w:hAnsi="Times New Roman" w:cs="Times New Roman"/>
          <w:sz w:val="20"/>
          <w:szCs w:val="20"/>
        </w:rPr>
        <w:t>traditional IoT-enabled BIM platform.</w:t>
      </w:r>
      <w:r w:rsidR="009E0ADE" w:rsidRPr="00194E71">
        <w:rPr>
          <w:rFonts w:ascii="Times New Roman" w:eastAsia="DengXian" w:hAnsi="Times New Roman" w:cs="Times New Roman"/>
          <w:sz w:val="20"/>
          <w:szCs w:val="20"/>
        </w:rPr>
        <w:t xml:space="preserve"> </w:t>
      </w:r>
    </w:p>
    <w:p w14:paraId="06E7F0A2" w14:textId="5D969410" w:rsidR="004158AB" w:rsidRPr="00194E71" w:rsidRDefault="007472F8" w:rsidP="004158AB">
      <w:pPr>
        <w:snapToGrid w:val="0"/>
        <w:spacing w:before="240" w:after="0" w:line="480" w:lineRule="auto"/>
        <w:jc w:val="both"/>
        <w:rPr>
          <w:rFonts w:ascii="Times New Roman" w:eastAsia="DengXian" w:hAnsi="Times New Roman" w:cs="Times New Roman"/>
          <w:sz w:val="20"/>
          <w:szCs w:val="20"/>
        </w:rPr>
      </w:pPr>
      <w:r w:rsidRPr="007472F8">
        <w:rPr>
          <w:rFonts w:ascii="Times New Roman" w:eastAsia="DengXian" w:hAnsi="Times New Roman" w:cs="Times New Roman"/>
          <w:sz w:val="20"/>
          <w:szCs w:val="20"/>
        </w:rPr>
        <w:t>Despite these advancements, th</w:t>
      </w:r>
      <w:r>
        <w:rPr>
          <w:rFonts w:ascii="Times New Roman" w:eastAsia="DengXian" w:hAnsi="Times New Roman" w:cs="Times New Roman"/>
          <w:sz w:val="20"/>
          <w:szCs w:val="20"/>
        </w:rPr>
        <w:t>is study faces a few limits and problem</w:t>
      </w:r>
      <w:r w:rsidRPr="007472F8">
        <w:rPr>
          <w:rFonts w:ascii="Times New Roman" w:eastAsia="DengXian" w:hAnsi="Times New Roman" w:cs="Times New Roman"/>
          <w:sz w:val="20"/>
          <w:szCs w:val="20"/>
        </w:rPr>
        <w:t>s in terms of practical use</w:t>
      </w:r>
      <w:r w:rsidR="004158AB" w:rsidRPr="00194E71">
        <w:rPr>
          <w:rFonts w:ascii="Times New Roman" w:eastAsia="DengXian" w:hAnsi="Times New Roman" w:cs="Times New Roman"/>
          <w:sz w:val="20"/>
          <w:szCs w:val="20"/>
        </w:rPr>
        <w:t>.</w:t>
      </w:r>
    </w:p>
    <w:p w14:paraId="0B07338C" w14:textId="3B8F8A97" w:rsidR="004158AB" w:rsidRPr="00194E71" w:rsidRDefault="004158AB" w:rsidP="00690964">
      <w:pPr>
        <w:numPr>
          <w:ilvl w:val="0"/>
          <w:numId w:val="10"/>
        </w:numPr>
        <w:snapToGrid w:val="0"/>
        <w:spacing w:before="240" w:after="0" w:line="480" w:lineRule="auto"/>
        <w:contextualSpacing/>
        <w:jc w:val="both"/>
        <w:rPr>
          <w:rFonts w:ascii="Times New Roman" w:eastAsia="DengXian" w:hAnsi="Times New Roman" w:cs="Times New Roman"/>
          <w:sz w:val="20"/>
          <w:szCs w:val="20"/>
        </w:rPr>
      </w:pPr>
      <w:r w:rsidRPr="00194E71">
        <w:rPr>
          <w:rFonts w:ascii="Times New Roman" w:eastAsia="DengXian" w:hAnsi="Times New Roman" w:cs="Times New Roman"/>
          <w:sz w:val="20"/>
          <w:szCs w:val="20"/>
        </w:rPr>
        <w:t>First</w:t>
      </w:r>
      <w:r w:rsidR="00CE4D3B" w:rsidRPr="00194E71">
        <w:rPr>
          <w:rFonts w:ascii="Times New Roman" w:eastAsia="DengXian" w:hAnsi="Times New Roman" w:cs="Times New Roman"/>
          <w:sz w:val="20"/>
          <w:szCs w:val="20"/>
        </w:rPr>
        <w:t>ly</w:t>
      </w:r>
      <w:r w:rsidRPr="00194E71">
        <w:rPr>
          <w:rFonts w:ascii="Times New Roman" w:eastAsia="DengXian" w:hAnsi="Times New Roman" w:cs="Times New Roman"/>
          <w:sz w:val="20"/>
          <w:szCs w:val="20"/>
        </w:rPr>
        <w:t xml:space="preserve">, </w:t>
      </w:r>
      <w:r w:rsidR="006869C1" w:rsidRPr="00194E71">
        <w:rPr>
          <w:rFonts w:ascii="Times New Roman" w:eastAsia="DengXian" w:hAnsi="Times New Roman" w:cs="Times New Roman"/>
          <w:sz w:val="20"/>
          <w:szCs w:val="20"/>
        </w:rPr>
        <w:t xml:space="preserve">although the SDT </w:t>
      </w:r>
      <w:r w:rsidR="00CE4D3B" w:rsidRPr="00194E71">
        <w:rPr>
          <w:rFonts w:ascii="Times New Roman" w:eastAsia="DengXian" w:hAnsi="Times New Roman" w:cs="Times New Roman"/>
          <w:sz w:val="20"/>
          <w:szCs w:val="20"/>
        </w:rPr>
        <w:t xml:space="preserve">can </w:t>
      </w:r>
      <w:r w:rsidR="006869C1" w:rsidRPr="00194E71">
        <w:rPr>
          <w:rFonts w:ascii="Times New Roman" w:eastAsia="DengXian" w:hAnsi="Times New Roman" w:cs="Times New Roman"/>
          <w:sz w:val="20"/>
          <w:szCs w:val="20"/>
        </w:rPr>
        <w:t xml:space="preserve">reduce the </w:t>
      </w:r>
      <w:r w:rsidR="00CE4D3B" w:rsidRPr="00194E71">
        <w:rPr>
          <w:rFonts w:ascii="Times New Roman" w:eastAsia="DengXian" w:hAnsi="Times New Roman" w:cs="Times New Roman"/>
          <w:sz w:val="20"/>
          <w:szCs w:val="20"/>
        </w:rPr>
        <w:t>BIM model's redundancy</w:t>
      </w:r>
      <w:r w:rsidR="006869C1" w:rsidRPr="00194E71">
        <w:rPr>
          <w:rFonts w:ascii="Times New Roman" w:eastAsia="DengXian" w:hAnsi="Times New Roman" w:cs="Times New Roman"/>
          <w:sz w:val="20"/>
          <w:szCs w:val="20"/>
        </w:rPr>
        <w:t>, t</w:t>
      </w:r>
      <w:r w:rsidR="00690964" w:rsidRPr="00194E71">
        <w:rPr>
          <w:rFonts w:ascii="Times New Roman" w:eastAsia="DengXian" w:hAnsi="Times New Roman" w:cs="Times New Roman"/>
          <w:sz w:val="20"/>
          <w:szCs w:val="20"/>
        </w:rPr>
        <w:t xml:space="preserve">ransactions in the </w:t>
      </w:r>
      <w:r w:rsidR="00E269D9" w:rsidRPr="00194E71">
        <w:rPr>
          <w:rFonts w:ascii="Times New Roman" w:eastAsia="DengXian" w:hAnsi="Times New Roman" w:cs="Times New Roman"/>
          <w:sz w:val="20"/>
          <w:szCs w:val="20"/>
        </w:rPr>
        <w:t>PM-QA</w:t>
      </w:r>
      <w:r w:rsidR="00690964" w:rsidRPr="00194E71">
        <w:rPr>
          <w:rFonts w:ascii="Times New Roman" w:eastAsia="DengXian" w:hAnsi="Times New Roman" w:cs="Times New Roman"/>
          <w:sz w:val="20"/>
          <w:szCs w:val="20"/>
        </w:rPr>
        <w:t xml:space="preserve"> process</w:t>
      </w:r>
      <w:r w:rsidR="00E269D9" w:rsidRPr="00194E71">
        <w:rPr>
          <w:rFonts w:ascii="Times New Roman" w:eastAsia="DengXian" w:hAnsi="Times New Roman" w:cs="Times New Roman"/>
          <w:sz w:val="20"/>
          <w:szCs w:val="20"/>
        </w:rPr>
        <w:t xml:space="preserve"> of SCM</w:t>
      </w:r>
      <w:r w:rsidR="00690964" w:rsidRPr="00194E71">
        <w:rPr>
          <w:rFonts w:ascii="Times New Roman" w:eastAsia="DengXian" w:hAnsi="Times New Roman" w:cs="Times New Roman"/>
          <w:sz w:val="20"/>
          <w:szCs w:val="20"/>
        </w:rPr>
        <w:t xml:space="preserve"> are </w:t>
      </w:r>
      <w:r w:rsidR="00E269D9" w:rsidRPr="00194E71">
        <w:rPr>
          <w:rFonts w:ascii="Times New Roman" w:eastAsia="DengXian" w:hAnsi="Times New Roman" w:cs="Times New Roman"/>
          <w:sz w:val="20"/>
          <w:szCs w:val="20"/>
        </w:rPr>
        <w:t xml:space="preserve">more </w:t>
      </w:r>
      <w:r w:rsidR="005A432D" w:rsidRPr="00194E71">
        <w:rPr>
          <w:rFonts w:ascii="Times New Roman" w:eastAsia="DengXian" w:hAnsi="Times New Roman" w:cs="Times New Roman"/>
          <w:sz w:val="20"/>
          <w:szCs w:val="20"/>
        </w:rPr>
        <w:t>complicated</w:t>
      </w:r>
      <w:r w:rsidR="00690964" w:rsidRPr="00194E71">
        <w:rPr>
          <w:rFonts w:ascii="Times New Roman" w:eastAsia="DengXian" w:hAnsi="Times New Roman" w:cs="Times New Roman"/>
          <w:sz w:val="20"/>
          <w:szCs w:val="20"/>
        </w:rPr>
        <w:t xml:space="preserve"> </w:t>
      </w:r>
      <w:r w:rsidR="0045406F">
        <w:rPr>
          <w:rFonts w:ascii="Times New Roman" w:eastAsia="DengXian" w:hAnsi="Times New Roman" w:cs="Times New Roman"/>
          <w:sz w:val="20"/>
          <w:szCs w:val="20"/>
        </w:rPr>
        <w:t xml:space="preserve">since the </w:t>
      </w:r>
      <w:r w:rsidR="00E269D9" w:rsidRPr="00194E71">
        <w:rPr>
          <w:rFonts w:ascii="Times New Roman" w:eastAsia="DengXian" w:hAnsi="Times New Roman" w:cs="Times New Roman"/>
          <w:sz w:val="20"/>
          <w:szCs w:val="20"/>
        </w:rPr>
        <w:t xml:space="preserve">data, </w:t>
      </w:r>
      <w:r w:rsidR="00690964" w:rsidRPr="00194E71">
        <w:rPr>
          <w:rFonts w:ascii="Times New Roman" w:eastAsia="DengXian" w:hAnsi="Times New Roman" w:cs="Times New Roman"/>
          <w:sz w:val="20"/>
          <w:szCs w:val="20"/>
        </w:rPr>
        <w:t>information,</w:t>
      </w:r>
      <w:r w:rsidR="00E269D9" w:rsidRPr="00194E71">
        <w:rPr>
          <w:rFonts w:ascii="Times New Roman" w:eastAsia="DengXian" w:hAnsi="Times New Roman" w:cs="Times New Roman"/>
          <w:sz w:val="20"/>
          <w:szCs w:val="20"/>
        </w:rPr>
        <w:t xml:space="preserve"> and knowledge, </w:t>
      </w:r>
      <w:r w:rsidR="005A432D" w:rsidRPr="00194E71">
        <w:rPr>
          <w:rFonts w:ascii="Times New Roman" w:eastAsia="DengXian" w:hAnsi="Times New Roman" w:cs="Times New Roman"/>
          <w:sz w:val="20"/>
          <w:szCs w:val="20"/>
        </w:rPr>
        <w:t>e.g.,</w:t>
      </w:r>
      <w:r w:rsidR="00690964" w:rsidRPr="00194E71">
        <w:rPr>
          <w:rFonts w:ascii="Times New Roman" w:eastAsia="DengXian" w:hAnsi="Times New Roman" w:cs="Times New Roman"/>
          <w:sz w:val="20"/>
          <w:szCs w:val="20"/>
        </w:rPr>
        <w:t xml:space="preserve"> </w:t>
      </w:r>
      <w:r w:rsidR="00E269D9" w:rsidRPr="00194E71">
        <w:rPr>
          <w:rFonts w:ascii="Times New Roman" w:eastAsia="DengXian" w:hAnsi="Times New Roman" w:cs="Times New Roman"/>
          <w:sz w:val="20"/>
          <w:szCs w:val="20"/>
        </w:rPr>
        <w:t xml:space="preserve">the </w:t>
      </w:r>
      <w:r w:rsidR="00CE4D3B" w:rsidRPr="00194E71">
        <w:rPr>
          <w:rFonts w:ascii="Times New Roman" w:eastAsia="DengXian" w:hAnsi="Times New Roman" w:cs="Times New Roman"/>
          <w:sz w:val="20"/>
          <w:szCs w:val="20"/>
        </w:rPr>
        <w:t>analysis</w:t>
      </w:r>
      <w:r w:rsidR="00E269D9" w:rsidRPr="00194E71">
        <w:rPr>
          <w:rFonts w:ascii="Times New Roman" w:eastAsia="DengXian" w:hAnsi="Times New Roman" w:cs="Times New Roman"/>
          <w:sz w:val="20"/>
          <w:szCs w:val="20"/>
        </w:rPr>
        <w:t xml:space="preserve"> and solutions for constraints, risks, uncertainties, and disturbances</w:t>
      </w:r>
      <w:r w:rsidR="0045406F">
        <w:rPr>
          <w:rFonts w:ascii="Times New Roman" w:eastAsia="DengXian" w:hAnsi="Times New Roman" w:cs="Times New Roman"/>
          <w:sz w:val="20"/>
          <w:szCs w:val="20"/>
        </w:rPr>
        <w:t>, are dynamic and massive</w:t>
      </w:r>
      <w:r w:rsidR="005F3AC4" w:rsidRPr="00194E71">
        <w:rPr>
          <w:rFonts w:ascii="Times New Roman" w:eastAsia="DengXian" w:hAnsi="Times New Roman" w:cs="Times New Roman"/>
          <w:sz w:val="20"/>
          <w:szCs w:val="20"/>
        </w:rPr>
        <w:t>.</w:t>
      </w:r>
      <w:r w:rsidR="00690964" w:rsidRPr="00194E71">
        <w:rPr>
          <w:rFonts w:ascii="Times New Roman" w:eastAsia="DengXian" w:hAnsi="Times New Roman" w:cs="Times New Roman"/>
          <w:sz w:val="20"/>
          <w:szCs w:val="20"/>
        </w:rPr>
        <w:t xml:space="preserve"> </w:t>
      </w:r>
      <w:r w:rsidR="004735AF">
        <w:rPr>
          <w:rFonts w:ascii="Times New Roman" w:eastAsia="DengXian" w:hAnsi="Times New Roman" w:cs="Times New Roman"/>
          <w:sz w:val="20"/>
          <w:szCs w:val="20"/>
        </w:rPr>
        <w:t>Including them in each transaction</w:t>
      </w:r>
      <w:r w:rsidR="005F3AC4" w:rsidRPr="00194E71">
        <w:rPr>
          <w:rFonts w:ascii="Times New Roman" w:eastAsia="DengXian" w:hAnsi="Times New Roman" w:cs="Times New Roman"/>
          <w:sz w:val="20"/>
          <w:szCs w:val="20"/>
        </w:rPr>
        <w:t xml:space="preserve"> can also </w:t>
      </w:r>
      <w:r w:rsidR="00690964" w:rsidRPr="00194E71">
        <w:rPr>
          <w:rFonts w:ascii="Times New Roman" w:eastAsia="DengXian" w:hAnsi="Times New Roman" w:cs="Times New Roman"/>
          <w:sz w:val="20"/>
          <w:szCs w:val="20"/>
        </w:rPr>
        <w:t xml:space="preserve">lead to </w:t>
      </w:r>
      <w:r w:rsidR="005F3AC4" w:rsidRPr="00194E71">
        <w:rPr>
          <w:rFonts w:ascii="Times New Roman" w:eastAsia="DengXian" w:hAnsi="Times New Roman" w:cs="Times New Roman"/>
          <w:sz w:val="20"/>
          <w:szCs w:val="20"/>
        </w:rPr>
        <w:t>redundanc</w:t>
      </w:r>
      <w:r w:rsidR="00CE4D3B" w:rsidRPr="00194E71">
        <w:rPr>
          <w:rFonts w:ascii="Times New Roman" w:eastAsia="DengXian" w:hAnsi="Times New Roman" w:cs="Times New Roman"/>
          <w:sz w:val="20"/>
          <w:szCs w:val="20"/>
        </w:rPr>
        <w:t>y</w:t>
      </w:r>
      <w:r w:rsidR="005F3AC4" w:rsidRPr="00194E71">
        <w:rPr>
          <w:rFonts w:ascii="Times New Roman" w:eastAsia="DengXian" w:hAnsi="Times New Roman" w:cs="Times New Roman"/>
          <w:sz w:val="20"/>
          <w:szCs w:val="20"/>
        </w:rPr>
        <w:t xml:space="preserve"> </w:t>
      </w:r>
      <w:r w:rsidR="0082581F" w:rsidRPr="00194E71">
        <w:rPr>
          <w:rFonts w:ascii="Times New Roman" w:eastAsia="DengXian" w:hAnsi="Times New Roman" w:cs="Times New Roman"/>
          <w:sz w:val="20"/>
          <w:szCs w:val="20"/>
        </w:rPr>
        <w:t xml:space="preserve">and low latency </w:t>
      </w:r>
      <w:r w:rsidR="005F3AC4" w:rsidRPr="00194E71">
        <w:rPr>
          <w:rFonts w:ascii="Times New Roman" w:eastAsia="DengXian" w:hAnsi="Times New Roman" w:cs="Times New Roman"/>
          <w:sz w:val="20"/>
          <w:szCs w:val="20"/>
        </w:rPr>
        <w:t xml:space="preserve">for </w:t>
      </w:r>
      <w:r w:rsidR="00CE4D3B" w:rsidRPr="00194E71">
        <w:rPr>
          <w:rFonts w:ascii="Times New Roman" w:eastAsia="DengXian" w:hAnsi="Times New Roman" w:cs="Times New Roman"/>
          <w:sz w:val="20"/>
          <w:szCs w:val="20"/>
        </w:rPr>
        <w:t xml:space="preserve">the </w:t>
      </w:r>
      <w:r w:rsidR="005F3AC4" w:rsidRPr="00194E71">
        <w:rPr>
          <w:rFonts w:ascii="Times New Roman" w:eastAsia="DengXian" w:hAnsi="Times New Roman" w:cs="Times New Roman"/>
          <w:sz w:val="20"/>
          <w:szCs w:val="20"/>
        </w:rPr>
        <w:t>blockchain network</w:t>
      </w:r>
      <w:r w:rsidR="00690964" w:rsidRPr="00194E71">
        <w:rPr>
          <w:rFonts w:ascii="Times New Roman" w:eastAsia="DengXian" w:hAnsi="Times New Roman" w:cs="Times New Roman"/>
          <w:sz w:val="20"/>
          <w:szCs w:val="20"/>
        </w:rPr>
        <w:t xml:space="preserve">. </w:t>
      </w:r>
      <w:r w:rsidR="00CE4D3B" w:rsidRPr="00194E71">
        <w:rPr>
          <w:rFonts w:ascii="Times New Roman" w:eastAsia="DengXian" w:hAnsi="Times New Roman" w:cs="Times New Roman"/>
          <w:sz w:val="20"/>
          <w:szCs w:val="20"/>
        </w:rPr>
        <w:t>These complex transactions</w:t>
      </w:r>
      <w:r w:rsidR="0082581F" w:rsidRPr="00194E71">
        <w:rPr>
          <w:rFonts w:ascii="Times New Roman" w:eastAsia="DengXian" w:hAnsi="Times New Roman" w:cs="Times New Roman"/>
          <w:sz w:val="20"/>
          <w:szCs w:val="20"/>
        </w:rPr>
        <w:t xml:space="preserve"> also prevent</w:t>
      </w:r>
      <w:r w:rsidR="00690964" w:rsidRPr="00194E71">
        <w:rPr>
          <w:rFonts w:ascii="Times New Roman" w:eastAsia="DengXian" w:hAnsi="Times New Roman" w:cs="Times New Roman"/>
          <w:sz w:val="20"/>
          <w:szCs w:val="20"/>
        </w:rPr>
        <w:t xml:space="preserve"> </w:t>
      </w:r>
      <w:r w:rsidR="0082581F" w:rsidRPr="00194E71">
        <w:rPr>
          <w:rFonts w:ascii="Times New Roman" w:eastAsia="DengXian" w:hAnsi="Times New Roman" w:cs="Times New Roman"/>
          <w:sz w:val="20"/>
          <w:szCs w:val="20"/>
        </w:rPr>
        <w:t>knowledge-based</w:t>
      </w:r>
      <w:r w:rsidR="00690964" w:rsidRPr="00194E71">
        <w:rPr>
          <w:rFonts w:ascii="Times New Roman" w:eastAsia="DengXian" w:hAnsi="Times New Roman" w:cs="Times New Roman"/>
          <w:sz w:val="20"/>
          <w:szCs w:val="20"/>
        </w:rPr>
        <w:t xml:space="preserve"> real-time optimization and control tasks.</w:t>
      </w:r>
      <w:r w:rsidR="00CE4D3B" w:rsidRPr="00194E71">
        <w:rPr>
          <w:rFonts w:ascii="Times New Roman" w:eastAsia="DengXian" w:hAnsi="Times New Roman" w:cs="Times New Roman"/>
          <w:sz w:val="20"/>
          <w:szCs w:val="20"/>
        </w:rPr>
        <w:t xml:space="preserve"> </w:t>
      </w:r>
      <w:r w:rsidR="00F24E74" w:rsidRPr="00194E71">
        <w:rPr>
          <w:rFonts w:ascii="Times New Roman" w:eastAsia="DengXian" w:hAnsi="Times New Roman" w:cs="Times New Roman"/>
          <w:sz w:val="20"/>
          <w:szCs w:val="20"/>
        </w:rPr>
        <w:t xml:space="preserve">Thus, the extension of SDT to the knowledge models </w:t>
      </w:r>
      <w:r w:rsidR="00CE4D3B" w:rsidRPr="00194E71">
        <w:rPr>
          <w:rFonts w:ascii="Times New Roman" w:eastAsia="DengXian" w:hAnsi="Times New Roman" w:cs="Times New Roman"/>
          <w:sz w:val="20"/>
          <w:szCs w:val="20"/>
        </w:rPr>
        <w:t>is</w:t>
      </w:r>
      <w:r w:rsidR="00F24E74" w:rsidRPr="00194E71">
        <w:rPr>
          <w:rFonts w:ascii="Times New Roman" w:eastAsia="DengXian" w:hAnsi="Times New Roman" w:cs="Times New Roman"/>
          <w:sz w:val="20"/>
          <w:szCs w:val="20"/>
        </w:rPr>
        <w:t xml:space="preserve"> needed.</w:t>
      </w:r>
    </w:p>
    <w:p w14:paraId="2E513A48" w14:textId="3A27C9B0" w:rsidR="004158AB" w:rsidRPr="00194E71" w:rsidRDefault="004158AB" w:rsidP="00773F4F">
      <w:pPr>
        <w:numPr>
          <w:ilvl w:val="0"/>
          <w:numId w:val="10"/>
        </w:numPr>
        <w:snapToGrid w:val="0"/>
        <w:spacing w:before="240" w:after="0" w:line="480" w:lineRule="auto"/>
        <w:contextualSpacing/>
        <w:jc w:val="both"/>
        <w:rPr>
          <w:rFonts w:ascii="Times New Roman" w:eastAsia="DengXian" w:hAnsi="Times New Roman" w:cs="Times New Roman"/>
          <w:sz w:val="20"/>
          <w:szCs w:val="20"/>
        </w:rPr>
      </w:pPr>
      <w:r w:rsidRPr="00194E71">
        <w:rPr>
          <w:rFonts w:ascii="Times New Roman" w:eastAsia="DengXian" w:hAnsi="Times New Roman" w:cs="Times New Roman"/>
          <w:sz w:val="20"/>
          <w:szCs w:val="20"/>
        </w:rPr>
        <w:t xml:space="preserve">Secondly, </w:t>
      </w:r>
      <w:r w:rsidR="00106BBD" w:rsidRPr="00194E71">
        <w:rPr>
          <w:rFonts w:ascii="Times New Roman" w:eastAsia="DengXian" w:hAnsi="Times New Roman" w:cs="Times New Roman"/>
          <w:sz w:val="20"/>
          <w:szCs w:val="20"/>
        </w:rPr>
        <w:t xml:space="preserve">constraints, risks, uncertainties, and disturbances </w:t>
      </w:r>
      <w:r w:rsidR="00F24E74" w:rsidRPr="00194E71">
        <w:rPr>
          <w:rFonts w:ascii="Times New Roman" w:eastAsia="DengXian" w:hAnsi="Times New Roman" w:cs="Times New Roman"/>
          <w:sz w:val="20"/>
          <w:szCs w:val="20"/>
        </w:rPr>
        <w:t xml:space="preserve">in the </w:t>
      </w:r>
      <w:r w:rsidR="00CE4D3B" w:rsidRPr="00194E71">
        <w:rPr>
          <w:rFonts w:ascii="Times New Roman" w:eastAsia="DengXian" w:hAnsi="Times New Roman" w:cs="Times New Roman"/>
          <w:sz w:val="20"/>
          <w:szCs w:val="20"/>
        </w:rPr>
        <w:t xml:space="preserve">PM-QA processes of </w:t>
      </w:r>
      <w:r w:rsidR="00D45F87" w:rsidRPr="00194E71">
        <w:rPr>
          <w:rFonts w:ascii="Times New Roman" w:eastAsia="DengXian" w:hAnsi="Times New Roman" w:cs="Times New Roman"/>
          <w:sz w:val="20"/>
          <w:szCs w:val="20"/>
        </w:rPr>
        <w:t>SCM</w:t>
      </w:r>
      <w:r w:rsidR="00DE3EB2">
        <w:rPr>
          <w:rFonts w:ascii="Times New Roman" w:eastAsia="DengXian" w:hAnsi="Times New Roman" w:cs="Times New Roman"/>
          <w:sz w:val="20"/>
          <w:szCs w:val="20"/>
        </w:rPr>
        <w:t xml:space="preserve"> in modular construction</w:t>
      </w:r>
      <w:r w:rsidR="00F24E74" w:rsidRPr="00194E71">
        <w:rPr>
          <w:rFonts w:ascii="Times New Roman" w:eastAsia="DengXian" w:hAnsi="Times New Roman" w:cs="Times New Roman"/>
          <w:sz w:val="20"/>
          <w:szCs w:val="20"/>
        </w:rPr>
        <w:t xml:space="preserve"> are </w:t>
      </w:r>
      <w:r w:rsidR="00106BBD" w:rsidRPr="00194E71">
        <w:rPr>
          <w:rFonts w:ascii="Times New Roman" w:eastAsia="DengXian" w:hAnsi="Times New Roman" w:cs="Times New Roman"/>
          <w:sz w:val="20"/>
          <w:szCs w:val="20"/>
        </w:rPr>
        <w:t xml:space="preserve">complex and </w:t>
      </w:r>
      <w:r w:rsidR="00D45F87" w:rsidRPr="00194E71">
        <w:rPr>
          <w:rFonts w:ascii="Times New Roman" w:eastAsia="DengXian" w:hAnsi="Times New Roman" w:cs="Times New Roman"/>
          <w:sz w:val="20"/>
          <w:szCs w:val="20"/>
        </w:rPr>
        <w:t>dynamic</w:t>
      </w:r>
      <w:r w:rsidR="00F24E74" w:rsidRPr="00194E71">
        <w:rPr>
          <w:rFonts w:ascii="Times New Roman" w:eastAsia="DengXian" w:hAnsi="Times New Roman" w:cs="Times New Roman"/>
          <w:sz w:val="20"/>
          <w:szCs w:val="20"/>
        </w:rPr>
        <w:t xml:space="preserve">, </w:t>
      </w:r>
      <w:r w:rsidR="00CE4D3B" w:rsidRPr="00194E71">
        <w:rPr>
          <w:rFonts w:ascii="Times New Roman" w:eastAsia="DengXian" w:hAnsi="Times New Roman" w:cs="Times New Roman"/>
          <w:sz w:val="20"/>
          <w:szCs w:val="20"/>
        </w:rPr>
        <w:t>and current smart contracts are almost deterministic. H</w:t>
      </w:r>
      <w:r w:rsidR="00F24E74" w:rsidRPr="00194E71">
        <w:rPr>
          <w:rFonts w:ascii="Times New Roman" w:eastAsia="DengXian" w:hAnsi="Times New Roman" w:cs="Times New Roman"/>
          <w:sz w:val="20"/>
          <w:szCs w:val="20"/>
        </w:rPr>
        <w:t xml:space="preserve">ow to </w:t>
      </w:r>
      <w:r w:rsidR="005A432D" w:rsidRPr="00194E71">
        <w:rPr>
          <w:rFonts w:ascii="Times New Roman" w:eastAsia="DengXian" w:hAnsi="Times New Roman" w:cs="Times New Roman"/>
          <w:sz w:val="20"/>
          <w:szCs w:val="20"/>
        </w:rPr>
        <w:t>develop</w:t>
      </w:r>
      <w:r w:rsidR="00773F4F" w:rsidRPr="00194E71">
        <w:rPr>
          <w:rFonts w:ascii="Times New Roman" w:eastAsia="DengXian" w:hAnsi="Times New Roman" w:cs="Times New Roman"/>
          <w:sz w:val="20"/>
          <w:szCs w:val="20"/>
        </w:rPr>
        <w:t xml:space="preserve"> </w:t>
      </w:r>
      <w:r w:rsidR="00106BBD" w:rsidRPr="00194E71">
        <w:rPr>
          <w:rFonts w:ascii="Times New Roman" w:eastAsia="DengXian" w:hAnsi="Times New Roman" w:cs="Times New Roman"/>
          <w:sz w:val="20"/>
          <w:szCs w:val="20"/>
        </w:rPr>
        <w:t>adaptive</w:t>
      </w:r>
      <w:r w:rsidR="00F24E74" w:rsidRPr="00194E71">
        <w:rPr>
          <w:rFonts w:ascii="Times New Roman" w:eastAsia="DengXian" w:hAnsi="Times New Roman" w:cs="Times New Roman"/>
          <w:sz w:val="20"/>
          <w:szCs w:val="20"/>
        </w:rPr>
        <w:t xml:space="preserve"> smart contract</w:t>
      </w:r>
      <w:r w:rsidR="005A432D" w:rsidRPr="00194E71">
        <w:rPr>
          <w:rFonts w:ascii="Times New Roman" w:eastAsia="DengXian" w:hAnsi="Times New Roman" w:cs="Times New Roman"/>
          <w:sz w:val="20"/>
          <w:szCs w:val="20"/>
        </w:rPr>
        <w:t>s</w:t>
      </w:r>
      <w:r w:rsidR="00F24E74" w:rsidRPr="00194E71">
        <w:rPr>
          <w:rFonts w:ascii="Times New Roman" w:eastAsia="DengXian" w:hAnsi="Times New Roman" w:cs="Times New Roman"/>
          <w:sz w:val="20"/>
          <w:szCs w:val="20"/>
        </w:rPr>
        <w:t xml:space="preserve"> to </w:t>
      </w:r>
      <w:r w:rsidR="005A432D" w:rsidRPr="00194E71">
        <w:rPr>
          <w:rFonts w:ascii="Times New Roman" w:eastAsia="DengXian" w:hAnsi="Times New Roman" w:cs="Times New Roman"/>
          <w:sz w:val="20"/>
          <w:szCs w:val="20"/>
        </w:rPr>
        <w:t>process</w:t>
      </w:r>
      <w:r w:rsidR="00F24E74" w:rsidRPr="00194E71">
        <w:rPr>
          <w:rFonts w:ascii="Times New Roman" w:eastAsia="DengXian" w:hAnsi="Times New Roman" w:cs="Times New Roman"/>
          <w:sz w:val="20"/>
          <w:szCs w:val="20"/>
        </w:rPr>
        <w:t xml:space="preserve"> the</w:t>
      </w:r>
      <w:r w:rsidR="00106BBD" w:rsidRPr="00194E71">
        <w:rPr>
          <w:rFonts w:ascii="Times New Roman" w:eastAsia="DengXian" w:hAnsi="Times New Roman" w:cs="Times New Roman"/>
          <w:sz w:val="20"/>
          <w:szCs w:val="20"/>
        </w:rPr>
        <w:t xml:space="preserve">se data, information, and knowledge </w:t>
      </w:r>
      <w:r w:rsidR="00F24E74" w:rsidRPr="00194E71">
        <w:rPr>
          <w:rFonts w:ascii="Times New Roman" w:eastAsia="DengXian" w:hAnsi="Times New Roman" w:cs="Times New Roman"/>
          <w:sz w:val="20"/>
          <w:szCs w:val="20"/>
        </w:rPr>
        <w:t>is still challenging.</w:t>
      </w:r>
      <w:r w:rsidR="00CE4D3B" w:rsidRPr="00194E71">
        <w:rPr>
          <w:rFonts w:ascii="Times New Roman" w:eastAsia="DengXian" w:hAnsi="Times New Roman" w:cs="Times New Roman"/>
          <w:sz w:val="20"/>
          <w:szCs w:val="20"/>
        </w:rPr>
        <w:t xml:space="preserve"> </w:t>
      </w:r>
      <w:r w:rsidR="00FF1FE4">
        <w:rPr>
          <w:rFonts w:ascii="Times New Roman" w:eastAsia="DengXian" w:hAnsi="Times New Roman" w:cs="Times New Roman"/>
          <w:sz w:val="20"/>
          <w:szCs w:val="20"/>
        </w:rPr>
        <w:t xml:space="preserve">As the complex SCM process of modular construction may require various knowledge models, they </w:t>
      </w:r>
      <w:proofErr w:type="gramStart"/>
      <w:r w:rsidR="00FF1FE4">
        <w:rPr>
          <w:rFonts w:ascii="Times New Roman" w:eastAsia="DengXian" w:hAnsi="Times New Roman" w:cs="Times New Roman"/>
          <w:sz w:val="20"/>
          <w:szCs w:val="20"/>
        </w:rPr>
        <w:t>are not be</w:t>
      </w:r>
      <w:proofErr w:type="gramEnd"/>
      <w:r w:rsidR="00FF1FE4">
        <w:rPr>
          <w:rFonts w:ascii="Times New Roman" w:eastAsia="DengXian" w:hAnsi="Times New Roman" w:cs="Times New Roman"/>
          <w:sz w:val="20"/>
          <w:szCs w:val="20"/>
        </w:rPr>
        <w:t xml:space="preserve"> elaborated and tested in this study.</w:t>
      </w:r>
    </w:p>
    <w:p w14:paraId="24FDE35C" w14:textId="35F40FC4" w:rsidR="004158AB" w:rsidRPr="00194E71" w:rsidRDefault="004158AB" w:rsidP="00492665">
      <w:pPr>
        <w:numPr>
          <w:ilvl w:val="0"/>
          <w:numId w:val="10"/>
        </w:numPr>
        <w:snapToGrid w:val="0"/>
        <w:spacing w:before="240" w:after="0" w:line="480" w:lineRule="auto"/>
        <w:contextualSpacing/>
        <w:jc w:val="both"/>
        <w:rPr>
          <w:rFonts w:ascii="Times New Roman" w:eastAsia="DengXian" w:hAnsi="Times New Roman" w:cs="Times New Roman"/>
          <w:sz w:val="20"/>
          <w:szCs w:val="20"/>
        </w:rPr>
      </w:pPr>
      <w:r w:rsidRPr="00194E71">
        <w:rPr>
          <w:rFonts w:ascii="Times New Roman" w:eastAsia="DengXian" w:hAnsi="Times New Roman" w:cs="Times New Roman"/>
          <w:sz w:val="20"/>
          <w:szCs w:val="20"/>
        </w:rPr>
        <w:t>Thirdly, th</w:t>
      </w:r>
      <w:r w:rsidR="00096B27" w:rsidRPr="00194E71">
        <w:rPr>
          <w:rFonts w:ascii="Times New Roman" w:eastAsia="DengXian" w:hAnsi="Times New Roman" w:cs="Times New Roman"/>
          <w:sz w:val="20"/>
          <w:szCs w:val="20"/>
        </w:rPr>
        <w:t>e</w:t>
      </w:r>
      <w:r w:rsidRPr="00194E71">
        <w:rPr>
          <w:rFonts w:ascii="Times New Roman" w:eastAsia="DengXian" w:hAnsi="Times New Roman" w:cs="Times New Roman"/>
          <w:sz w:val="20"/>
          <w:szCs w:val="20"/>
        </w:rPr>
        <w:t xml:space="preserve"> </w:t>
      </w:r>
      <w:r w:rsidR="00096B27" w:rsidRPr="00194E71">
        <w:rPr>
          <w:rFonts w:ascii="Times New Roman" w:eastAsia="DengXian" w:hAnsi="Times New Roman" w:cs="Times New Roman"/>
          <w:sz w:val="20"/>
          <w:szCs w:val="20"/>
        </w:rPr>
        <w:t xml:space="preserve">BIBP </w:t>
      </w:r>
      <w:r w:rsidR="001B592A" w:rsidRPr="00194E71">
        <w:rPr>
          <w:rFonts w:ascii="Times New Roman" w:eastAsia="DengXian" w:hAnsi="Times New Roman" w:cs="Times New Roman"/>
          <w:sz w:val="20"/>
          <w:szCs w:val="20"/>
        </w:rPr>
        <w:t>currently</w:t>
      </w:r>
      <w:r w:rsidR="00096B27" w:rsidRPr="00194E71">
        <w:rPr>
          <w:rFonts w:ascii="Times New Roman" w:eastAsia="DengXian" w:hAnsi="Times New Roman" w:cs="Times New Roman"/>
          <w:sz w:val="20"/>
          <w:szCs w:val="20"/>
        </w:rPr>
        <w:t xml:space="preserve"> stays at the </w:t>
      </w:r>
      <w:r w:rsidR="00DE3EB2">
        <w:rPr>
          <w:rFonts w:ascii="Times New Roman" w:eastAsia="DengXian" w:hAnsi="Times New Roman" w:cs="Times New Roman"/>
          <w:sz w:val="20"/>
          <w:szCs w:val="20"/>
        </w:rPr>
        <w:t>one case study</w:t>
      </w:r>
      <w:r w:rsidR="00096B27" w:rsidRPr="00194E71">
        <w:rPr>
          <w:rFonts w:ascii="Times New Roman" w:eastAsia="DengXian" w:hAnsi="Times New Roman" w:cs="Times New Roman"/>
          <w:sz w:val="20"/>
          <w:szCs w:val="20"/>
        </w:rPr>
        <w:t xml:space="preserve"> experiment</w:t>
      </w:r>
      <w:r w:rsidR="00CE4D3B" w:rsidRPr="00194E71">
        <w:rPr>
          <w:rFonts w:ascii="Times New Roman" w:eastAsia="DengXian" w:hAnsi="Times New Roman" w:cs="Times New Roman"/>
          <w:sz w:val="20"/>
          <w:szCs w:val="20"/>
        </w:rPr>
        <w:t>. I</w:t>
      </w:r>
      <w:r w:rsidR="00603075" w:rsidRPr="00194E71">
        <w:rPr>
          <w:rFonts w:ascii="Times New Roman" w:eastAsia="DengXian" w:hAnsi="Times New Roman" w:cs="Times New Roman"/>
          <w:sz w:val="20"/>
          <w:szCs w:val="20"/>
        </w:rPr>
        <w:t xml:space="preserve">t should be further developed and tested in </w:t>
      </w:r>
      <w:r w:rsidR="00DE3EB2">
        <w:rPr>
          <w:rFonts w:ascii="Times New Roman" w:eastAsia="DengXian" w:hAnsi="Times New Roman" w:cs="Times New Roman"/>
          <w:sz w:val="20"/>
          <w:szCs w:val="20"/>
        </w:rPr>
        <w:t xml:space="preserve">more </w:t>
      </w:r>
      <w:r w:rsidR="00603075" w:rsidRPr="00194E71">
        <w:rPr>
          <w:rFonts w:ascii="Times New Roman" w:eastAsia="DengXian" w:hAnsi="Times New Roman" w:cs="Times New Roman"/>
          <w:sz w:val="20"/>
          <w:szCs w:val="20"/>
        </w:rPr>
        <w:t xml:space="preserve">real </w:t>
      </w:r>
      <w:r w:rsidR="003D659E">
        <w:rPr>
          <w:rFonts w:ascii="Times New Roman" w:eastAsia="DengXian" w:hAnsi="Times New Roman" w:cs="Times New Roman"/>
          <w:sz w:val="20"/>
          <w:szCs w:val="20"/>
        </w:rPr>
        <w:t>off-site</w:t>
      </w:r>
      <w:r w:rsidR="00603075" w:rsidRPr="00194E71">
        <w:rPr>
          <w:rFonts w:ascii="Times New Roman" w:eastAsia="DengXian" w:hAnsi="Times New Roman" w:cs="Times New Roman"/>
          <w:sz w:val="20"/>
          <w:szCs w:val="20"/>
        </w:rPr>
        <w:t xml:space="preserve"> construction project</w:t>
      </w:r>
      <w:r w:rsidR="00DE3EB2">
        <w:rPr>
          <w:rFonts w:ascii="Times New Roman" w:eastAsia="DengXian" w:hAnsi="Times New Roman" w:cs="Times New Roman"/>
          <w:sz w:val="20"/>
          <w:szCs w:val="20"/>
        </w:rPr>
        <w:t>s</w:t>
      </w:r>
      <w:r w:rsidR="003D659E">
        <w:rPr>
          <w:rFonts w:ascii="Times New Roman" w:eastAsia="DengXian" w:hAnsi="Times New Roman" w:cs="Times New Roman"/>
          <w:sz w:val="20"/>
          <w:szCs w:val="20"/>
        </w:rPr>
        <w:t xml:space="preserve"> (e.g., modular, prefabricated, or panelized construction)</w:t>
      </w:r>
      <w:r w:rsidR="00DF690E" w:rsidRPr="00194E71">
        <w:rPr>
          <w:rFonts w:ascii="Times New Roman" w:eastAsia="DengXian" w:hAnsi="Times New Roman" w:cs="Times New Roman"/>
          <w:sz w:val="20"/>
          <w:szCs w:val="20"/>
        </w:rPr>
        <w:t xml:space="preserve"> based on the well-explained business process analysis, completed open BIM standard, comprehensive IoT protocols</w:t>
      </w:r>
      <w:r w:rsidR="00F8761A">
        <w:rPr>
          <w:rFonts w:ascii="Times New Roman" w:eastAsia="DengXian" w:hAnsi="Times New Roman" w:cs="Times New Roman"/>
          <w:sz w:val="20"/>
          <w:szCs w:val="20"/>
        </w:rPr>
        <w:t xml:space="preserve">, robust blockchain network with adaptive smart contracts, optimal block size, </w:t>
      </w:r>
      <w:r w:rsidR="00CE4D3B" w:rsidRPr="00194E71">
        <w:rPr>
          <w:rFonts w:ascii="Times New Roman" w:eastAsia="DengXian" w:hAnsi="Times New Roman" w:cs="Times New Roman"/>
          <w:sz w:val="20"/>
          <w:szCs w:val="20"/>
        </w:rPr>
        <w:t>efficient consensus mechanism</w:t>
      </w:r>
      <w:r w:rsidR="004A60AA">
        <w:rPr>
          <w:rFonts w:ascii="Times New Roman" w:eastAsia="DengXian" w:hAnsi="Times New Roman" w:cs="Times New Roman"/>
          <w:sz w:val="20"/>
          <w:szCs w:val="20"/>
        </w:rPr>
        <w:t xml:space="preserve">, and other </w:t>
      </w:r>
      <w:proofErr w:type="spellStart"/>
      <w:r w:rsidR="004A60AA">
        <w:rPr>
          <w:rFonts w:ascii="Times New Roman" w:eastAsia="DengXian" w:hAnsi="Times New Roman" w:cs="Times New Roman"/>
          <w:sz w:val="20"/>
          <w:szCs w:val="20"/>
        </w:rPr>
        <w:t>Dapps</w:t>
      </w:r>
      <w:proofErr w:type="spellEnd"/>
      <w:r w:rsidR="004A60AA">
        <w:rPr>
          <w:rFonts w:ascii="Times New Roman" w:eastAsia="DengXian" w:hAnsi="Times New Roman" w:cs="Times New Roman"/>
          <w:sz w:val="20"/>
          <w:szCs w:val="20"/>
        </w:rPr>
        <w:t xml:space="preserve"> or externally connected systems (e.g., ERP, GIS, CIM)</w:t>
      </w:r>
      <w:r w:rsidRPr="00194E71">
        <w:rPr>
          <w:rFonts w:ascii="Times New Roman" w:eastAsia="DengXian" w:hAnsi="Times New Roman" w:cs="Times New Roman"/>
          <w:sz w:val="20"/>
          <w:szCs w:val="20"/>
        </w:rPr>
        <w:t>.</w:t>
      </w:r>
      <w:r w:rsidR="004A60AA">
        <w:rPr>
          <w:rFonts w:ascii="Times New Roman" w:eastAsia="DengXian" w:hAnsi="Times New Roman" w:cs="Times New Roman"/>
          <w:sz w:val="20"/>
          <w:szCs w:val="20"/>
        </w:rPr>
        <w:t xml:space="preserve"> </w:t>
      </w:r>
    </w:p>
    <w:p w14:paraId="1C9C5380" w14:textId="53F2C7D8" w:rsidR="0002399F" w:rsidRPr="00194E71" w:rsidRDefault="0002399F" w:rsidP="001F6BED">
      <w:pPr>
        <w:pStyle w:val="Heading1"/>
        <w:numPr>
          <w:ilvl w:val="0"/>
          <w:numId w:val="3"/>
        </w:numPr>
        <w:spacing w:line="480" w:lineRule="auto"/>
        <w:rPr>
          <w:rFonts w:ascii="Times New Roman" w:hAnsi="Times New Roman" w:cs="Times New Roman"/>
          <w:b/>
          <w:bCs/>
          <w:color w:val="auto"/>
          <w:sz w:val="20"/>
          <w:szCs w:val="20"/>
        </w:rPr>
      </w:pPr>
      <w:r w:rsidRPr="00194E71">
        <w:rPr>
          <w:rFonts w:ascii="Times New Roman" w:hAnsi="Times New Roman" w:cs="Times New Roman"/>
          <w:b/>
          <w:bCs/>
          <w:color w:val="auto"/>
          <w:sz w:val="20"/>
          <w:szCs w:val="20"/>
        </w:rPr>
        <w:t>Conclusion</w:t>
      </w:r>
    </w:p>
    <w:p w14:paraId="47EADFB3" w14:textId="423FF0BF" w:rsidR="006360CE" w:rsidRPr="00194E71" w:rsidRDefault="00CE4D3B" w:rsidP="002E6BA1">
      <w:pPr>
        <w:spacing w:line="480" w:lineRule="auto"/>
        <w:jc w:val="both"/>
        <w:rPr>
          <w:rFonts w:ascii="Times New Roman" w:hAnsi="Times New Roman" w:cs="Times New Roman"/>
          <w:sz w:val="20"/>
          <w:szCs w:val="20"/>
        </w:rPr>
      </w:pPr>
      <w:r w:rsidRPr="00194E71">
        <w:rPr>
          <w:rFonts w:ascii="Times New Roman" w:hAnsi="Times New Roman" w:cs="Times New Roman"/>
          <w:sz w:val="20"/>
          <w:szCs w:val="20"/>
        </w:rPr>
        <w:t xml:space="preserve">This study presents a service-oriented and decentralized system architecture of BIBP by </w:t>
      </w:r>
      <w:r w:rsidR="005A432D" w:rsidRPr="00194E71">
        <w:rPr>
          <w:rFonts w:ascii="Times New Roman" w:hAnsi="Times New Roman" w:cs="Times New Roman"/>
          <w:sz w:val="20"/>
          <w:szCs w:val="20"/>
        </w:rPr>
        <w:t>linking</w:t>
      </w:r>
      <w:r w:rsidRPr="00194E71">
        <w:rPr>
          <w:rFonts w:ascii="Times New Roman" w:hAnsi="Times New Roman" w:cs="Times New Roman"/>
          <w:sz w:val="20"/>
          <w:szCs w:val="20"/>
        </w:rPr>
        <w:t xml:space="preserve"> three-layer and five-dimension </w:t>
      </w:r>
      <w:r w:rsidR="00DE3EB2">
        <w:rPr>
          <w:rFonts w:ascii="Times New Roman" w:hAnsi="Times New Roman" w:cs="Times New Roman"/>
          <w:sz w:val="20"/>
          <w:szCs w:val="20"/>
        </w:rPr>
        <w:t>SCM</w:t>
      </w:r>
      <w:r w:rsidRPr="00194E71">
        <w:rPr>
          <w:rFonts w:ascii="Times New Roman" w:hAnsi="Times New Roman" w:cs="Times New Roman"/>
          <w:sz w:val="20"/>
          <w:szCs w:val="20"/>
        </w:rPr>
        <w:t xml:space="preserve"> to support </w:t>
      </w:r>
      <w:r w:rsidR="00DD7B04" w:rsidRPr="00194E71">
        <w:rPr>
          <w:rFonts w:ascii="Times New Roman" w:hAnsi="Times New Roman" w:cs="Times New Roman"/>
          <w:sz w:val="20"/>
          <w:szCs w:val="20"/>
        </w:rPr>
        <w:t>knowledge and information-driven</w:t>
      </w:r>
      <w:r w:rsidRPr="00194E71">
        <w:rPr>
          <w:rFonts w:ascii="Times New Roman" w:hAnsi="Times New Roman" w:cs="Times New Roman"/>
          <w:sz w:val="20"/>
          <w:szCs w:val="20"/>
        </w:rPr>
        <w:t xml:space="preserve"> smart SCM services and </w:t>
      </w:r>
      <w:r w:rsidR="00DD7B04" w:rsidRPr="00194E71">
        <w:rPr>
          <w:rFonts w:ascii="Times New Roman" w:hAnsi="Times New Roman" w:cs="Times New Roman"/>
          <w:sz w:val="20"/>
          <w:szCs w:val="20"/>
        </w:rPr>
        <w:t>data-driven</w:t>
      </w:r>
      <w:r w:rsidRPr="00194E71">
        <w:rPr>
          <w:rFonts w:ascii="Times New Roman" w:hAnsi="Times New Roman" w:cs="Times New Roman"/>
          <w:sz w:val="20"/>
          <w:szCs w:val="20"/>
        </w:rPr>
        <w:t xml:space="preserve"> SCM operations</w:t>
      </w:r>
      <w:r w:rsidR="00DE3EB2">
        <w:rPr>
          <w:rFonts w:ascii="Times New Roman" w:hAnsi="Times New Roman" w:cs="Times New Roman"/>
          <w:sz w:val="20"/>
          <w:szCs w:val="20"/>
        </w:rPr>
        <w:t xml:space="preserve"> in modular construction</w:t>
      </w:r>
      <w:r w:rsidRPr="00194E71">
        <w:rPr>
          <w:rFonts w:ascii="Times New Roman" w:hAnsi="Times New Roman" w:cs="Times New Roman"/>
          <w:sz w:val="20"/>
          <w:szCs w:val="20"/>
        </w:rPr>
        <w:t xml:space="preserve">. </w:t>
      </w:r>
      <w:r w:rsidR="00FD5307" w:rsidRPr="00194E71">
        <w:rPr>
          <w:rFonts w:ascii="Times New Roman" w:hAnsi="Times New Roman" w:cs="Times New Roman"/>
          <w:sz w:val="20"/>
          <w:szCs w:val="20"/>
        </w:rPr>
        <w:t>BIBP integrates blockch</w:t>
      </w:r>
      <w:r w:rsidR="00223D0F" w:rsidRPr="00194E71">
        <w:rPr>
          <w:rFonts w:ascii="Times New Roman" w:hAnsi="Times New Roman" w:cs="Times New Roman"/>
          <w:sz w:val="20"/>
          <w:szCs w:val="20"/>
        </w:rPr>
        <w:t>ai</w:t>
      </w:r>
      <w:r w:rsidR="00FD5307" w:rsidRPr="00194E71">
        <w:rPr>
          <w:rFonts w:ascii="Times New Roman" w:hAnsi="Times New Roman" w:cs="Times New Roman"/>
          <w:sz w:val="20"/>
          <w:szCs w:val="20"/>
        </w:rPr>
        <w:t xml:space="preserve">n with IoT-BIM for conﬁguring </w:t>
      </w:r>
      <w:r w:rsidR="00DE3EB2">
        <w:rPr>
          <w:rFonts w:ascii="Times New Roman" w:hAnsi="Times New Roman" w:cs="Times New Roman"/>
          <w:sz w:val="20"/>
          <w:szCs w:val="20"/>
        </w:rPr>
        <w:t>DIK</w:t>
      </w:r>
      <w:r w:rsidR="00FE4B2A" w:rsidRPr="00194E71">
        <w:rPr>
          <w:rFonts w:ascii="Times New Roman" w:hAnsi="Times New Roman" w:cs="Times New Roman"/>
          <w:sz w:val="20"/>
          <w:szCs w:val="20"/>
        </w:rPr>
        <w:t xml:space="preserve">-driven </w:t>
      </w:r>
      <w:r w:rsidR="00DE3EB2">
        <w:rPr>
          <w:rFonts w:ascii="Times New Roman" w:hAnsi="Times New Roman" w:cs="Times New Roman"/>
          <w:sz w:val="20"/>
          <w:szCs w:val="20"/>
        </w:rPr>
        <w:t>SCM</w:t>
      </w:r>
      <w:r w:rsidR="00FE4B2A" w:rsidRPr="00194E71">
        <w:rPr>
          <w:rFonts w:ascii="Times New Roman" w:hAnsi="Times New Roman" w:cs="Times New Roman"/>
          <w:sz w:val="20"/>
          <w:szCs w:val="20"/>
        </w:rPr>
        <w:t xml:space="preserve"> in </w:t>
      </w:r>
      <w:r w:rsidRPr="00194E71">
        <w:rPr>
          <w:rFonts w:ascii="Times New Roman" w:hAnsi="Times New Roman" w:cs="Times New Roman"/>
          <w:sz w:val="20"/>
          <w:szCs w:val="20"/>
        </w:rPr>
        <w:t xml:space="preserve">modular </w:t>
      </w:r>
      <w:r w:rsidR="00FE4B2A" w:rsidRPr="00194E71">
        <w:rPr>
          <w:rFonts w:ascii="Times New Roman" w:hAnsi="Times New Roman" w:cs="Times New Roman"/>
          <w:sz w:val="20"/>
          <w:szCs w:val="20"/>
        </w:rPr>
        <w:t>construction</w:t>
      </w:r>
      <w:r w:rsidR="00FD5307" w:rsidRPr="00194E71">
        <w:rPr>
          <w:rFonts w:ascii="Times New Roman" w:hAnsi="Times New Roman" w:cs="Times New Roman"/>
          <w:sz w:val="20"/>
          <w:szCs w:val="20"/>
        </w:rPr>
        <w:t xml:space="preserve"> toward </w:t>
      </w:r>
      <w:r w:rsidR="00FE4B2A" w:rsidRPr="00194E71">
        <w:rPr>
          <w:rFonts w:ascii="Times New Roman" w:hAnsi="Times New Roman" w:cs="Times New Roman"/>
          <w:sz w:val="20"/>
          <w:szCs w:val="20"/>
        </w:rPr>
        <w:t>construction</w:t>
      </w:r>
      <w:r w:rsidR="00FD5307" w:rsidRPr="00194E71">
        <w:rPr>
          <w:rFonts w:ascii="Times New Roman" w:hAnsi="Times New Roman" w:cs="Times New Roman"/>
          <w:sz w:val="20"/>
          <w:szCs w:val="20"/>
        </w:rPr>
        <w:t xml:space="preserve"> 4.0. </w:t>
      </w:r>
      <w:r w:rsidR="00B80F8D" w:rsidRPr="00194E71">
        <w:rPr>
          <w:rFonts w:ascii="Times New Roman" w:hAnsi="Times New Roman" w:cs="Times New Roman"/>
          <w:sz w:val="20"/>
          <w:szCs w:val="20"/>
        </w:rPr>
        <w:t>BIBP</w:t>
      </w:r>
      <w:r w:rsidR="00FD5307" w:rsidRPr="00194E71">
        <w:rPr>
          <w:rFonts w:ascii="Times New Roman" w:hAnsi="Times New Roman" w:cs="Times New Roman"/>
          <w:sz w:val="20"/>
          <w:szCs w:val="20"/>
        </w:rPr>
        <w:t xml:space="preserve"> was</w:t>
      </w:r>
      <w:r w:rsidR="00FE4B2A" w:rsidRPr="00194E71">
        <w:rPr>
          <w:rFonts w:ascii="Times New Roman" w:hAnsi="Times New Roman" w:cs="Times New Roman"/>
          <w:sz w:val="20"/>
          <w:szCs w:val="20"/>
        </w:rPr>
        <w:t xml:space="preserve"> </w:t>
      </w:r>
      <w:r w:rsidR="00FD5307" w:rsidRPr="00194E71">
        <w:rPr>
          <w:rFonts w:ascii="Times New Roman" w:hAnsi="Times New Roman" w:cs="Times New Roman"/>
          <w:sz w:val="20"/>
          <w:szCs w:val="20"/>
        </w:rPr>
        <w:t xml:space="preserve">explained based on its </w:t>
      </w:r>
      <w:r w:rsidR="00B80F8D" w:rsidRPr="00194E71">
        <w:rPr>
          <w:rFonts w:ascii="Times New Roman" w:hAnsi="Times New Roman" w:cs="Times New Roman"/>
          <w:sz w:val="20"/>
          <w:szCs w:val="20"/>
        </w:rPr>
        <w:t xml:space="preserve">DIK-oriented SCM model, </w:t>
      </w:r>
      <w:r w:rsidR="00FD5307" w:rsidRPr="00194E71">
        <w:rPr>
          <w:rFonts w:ascii="Times New Roman" w:hAnsi="Times New Roman" w:cs="Times New Roman"/>
          <w:sz w:val="20"/>
          <w:szCs w:val="20"/>
        </w:rPr>
        <w:t xml:space="preserve">system architecture, </w:t>
      </w:r>
      <w:r w:rsidR="00BA0E89" w:rsidRPr="00194E71">
        <w:rPr>
          <w:rFonts w:ascii="Times New Roman" w:hAnsi="Times New Roman" w:cs="Times New Roman"/>
          <w:sz w:val="20"/>
          <w:szCs w:val="20"/>
        </w:rPr>
        <w:t>IaaS (e.g., hardware, core technologies, and protocols)</w:t>
      </w:r>
      <w:r w:rsidR="00FD5307" w:rsidRPr="00194E71">
        <w:rPr>
          <w:rFonts w:ascii="Times New Roman" w:hAnsi="Times New Roman" w:cs="Times New Roman"/>
          <w:sz w:val="20"/>
          <w:szCs w:val="20"/>
        </w:rPr>
        <w:t xml:space="preserve">, </w:t>
      </w:r>
      <w:r w:rsidR="00BA0E89" w:rsidRPr="00194E71">
        <w:rPr>
          <w:rFonts w:ascii="Times New Roman" w:hAnsi="Times New Roman" w:cs="Times New Roman"/>
          <w:sz w:val="20"/>
          <w:szCs w:val="20"/>
        </w:rPr>
        <w:t>BaaS (</w:t>
      </w:r>
      <w:r w:rsidR="001C2383" w:rsidRPr="00194E71">
        <w:rPr>
          <w:rFonts w:ascii="Times New Roman" w:hAnsi="Times New Roman" w:cs="Times New Roman"/>
          <w:sz w:val="20"/>
          <w:szCs w:val="20"/>
        </w:rPr>
        <w:t>e.g., BIBP network</w:t>
      </w:r>
      <w:r w:rsidRPr="00194E71">
        <w:rPr>
          <w:rFonts w:ascii="Times New Roman" w:hAnsi="Times New Roman" w:cs="Times New Roman"/>
          <w:sz w:val="20"/>
          <w:szCs w:val="20"/>
        </w:rPr>
        <w:t xml:space="preserve"> service</w:t>
      </w:r>
      <w:r w:rsidR="001C2383" w:rsidRPr="00194E71">
        <w:rPr>
          <w:rFonts w:ascii="Times New Roman" w:hAnsi="Times New Roman" w:cs="Times New Roman"/>
          <w:sz w:val="20"/>
          <w:szCs w:val="20"/>
        </w:rPr>
        <w:t>, smart contract</w:t>
      </w:r>
      <w:r w:rsidRPr="00194E71">
        <w:rPr>
          <w:rFonts w:ascii="Times New Roman" w:hAnsi="Times New Roman" w:cs="Times New Roman"/>
          <w:sz w:val="20"/>
          <w:szCs w:val="20"/>
        </w:rPr>
        <w:t xml:space="preserve"> service</w:t>
      </w:r>
      <w:r w:rsidR="001C2383" w:rsidRPr="00194E71">
        <w:rPr>
          <w:rFonts w:ascii="Times New Roman" w:hAnsi="Times New Roman" w:cs="Times New Roman"/>
          <w:sz w:val="20"/>
          <w:szCs w:val="20"/>
        </w:rPr>
        <w:t xml:space="preserve">, </w:t>
      </w:r>
      <w:r w:rsidRPr="00194E71">
        <w:rPr>
          <w:rFonts w:ascii="Times New Roman" w:hAnsi="Times New Roman" w:cs="Times New Roman"/>
          <w:sz w:val="20"/>
          <w:szCs w:val="20"/>
        </w:rPr>
        <w:t>l</w:t>
      </w:r>
      <w:r w:rsidR="001C2383" w:rsidRPr="00194E71">
        <w:rPr>
          <w:rFonts w:ascii="Times New Roman" w:hAnsi="Times New Roman" w:cs="Times New Roman"/>
          <w:sz w:val="20"/>
          <w:szCs w:val="20"/>
        </w:rPr>
        <w:t>edger</w:t>
      </w:r>
      <w:r w:rsidRPr="00194E71">
        <w:rPr>
          <w:rFonts w:ascii="Times New Roman" w:hAnsi="Times New Roman" w:cs="Times New Roman"/>
          <w:sz w:val="20"/>
          <w:szCs w:val="20"/>
        </w:rPr>
        <w:t xml:space="preserve"> service</w:t>
      </w:r>
      <w:r w:rsidR="00BA0E89" w:rsidRPr="00194E71">
        <w:rPr>
          <w:rFonts w:ascii="Times New Roman" w:hAnsi="Times New Roman" w:cs="Times New Roman"/>
          <w:sz w:val="20"/>
          <w:szCs w:val="20"/>
        </w:rPr>
        <w:t>)</w:t>
      </w:r>
      <w:r w:rsidR="00FD5307" w:rsidRPr="00194E71">
        <w:rPr>
          <w:rFonts w:ascii="Times New Roman" w:hAnsi="Times New Roman" w:cs="Times New Roman"/>
          <w:sz w:val="20"/>
          <w:szCs w:val="20"/>
        </w:rPr>
        <w:t xml:space="preserve">, </w:t>
      </w:r>
      <w:r w:rsidRPr="00194E71">
        <w:rPr>
          <w:rFonts w:ascii="Times New Roman" w:hAnsi="Times New Roman" w:cs="Times New Roman"/>
          <w:sz w:val="20"/>
          <w:szCs w:val="20"/>
        </w:rPr>
        <w:t xml:space="preserve">and </w:t>
      </w:r>
      <w:r w:rsidR="001C2383" w:rsidRPr="00194E71">
        <w:rPr>
          <w:rFonts w:ascii="Times New Roman" w:hAnsi="Times New Roman" w:cs="Times New Roman"/>
          <w:sz w:val="20"/>
          <w:szCs w:val="20"/>
        </w:rPr>
        <w:t xml:space="preserve">SaaS (e.g., </w:t>
      </w:r>
      <w:proofErr w:type="spellStart"/>
      <w:r w:rsidR="001C2383" w:rsidRPr="00194E71">
        <w:rPr>
          <w:rFonts w:ascii="Times New Roman" w:hAnsi="Times New Roman" w:cs="Times New Roman"/>
          <w:sz w:val="20"/>
          <w:szCs w:val="20"/>
        </w:rPr>
        <w:t>DApps</w:t>
      </w:r>
      <w:proofErr w:type="spellEnd"/>
      <w:r w:rsidR="001C2383" w:rsidRPr="00194E71">
        <w:rPr>
          <w:rFonts w:ascii="Times New Roman" w:hAnsi="Times New Roman" w:cs="Times New Roman"/>
          <w:sz w:val="20"/>
          <w:szCs w:val="20"/>
        </w:rPr>
        <w:t xml:space="preserve"> and transaction flow)</w:t>
      </w:r>
      <w:r w:rsidR="00FD5307" w:rsidRPr="00194E71">
        <w:rPr>
          <w:rFonts w:ascii="Times New Roman" w:hAnsi="Times New Roman" w:cs="Times New Roman"/>
          <w:sz w:val="20"/>
          <w:szCs w:val="20"/>
        </w:rPr>
        <w:t xml:space="preserve">. </w:t>
      </w:r>
      <w:r w:rsidR="00765ABA">
        <w:rPr>
          <w:rFonts w:ascii="Times New Roman" w:hAnsi="Times New Roman" w:cs="Times New Roman"/>
          <w:sz w:val="20"/>
          <w:szCs w:val="20"/>
        </w:rPr>
        <w:t>S</w:t>
      </w:r>
      <w:r w:rsidRPr="00194E71">
        <w:rPr>
          <w:rFonts w:ascii="Times New Roman" w:hAnsi="Times New Roman" w:cs="Times New Roman"/>
          <w:sz w:val="20"/>
          <w:szCs w:val="20"/>
        </w:rPr>
        <w:t xml:space="preserve">ignificant </w:t>
      </w:r>
      <w:r w:rsidR="00FD5307" w:rsidRPr="00194E71">
        <w:rPr>
          <w:rFonts w:ascii="Times New Roman" w:hAnsi="Times New Roman" w:cs="Times New Roman"/>
          <w:sz w:val="20"/>
          <w:szCs w:val="20"/>
        </w:rPr>
        <w:t xml:space="preserve">contributions </w:t>
      </w:r>
      <w:r w:rsidR="00DD7B04" w:rsidRPr="00194E71">
        <w:rPr>
          <w:rFonts w:ascii="Times New Roman" w:hAnsi="Times New Roman" w:cs="Times New Roman"/>
          <w:sz w:val="20"/>
          <w:szCs w:val="20"/>
        </w:rPr>
        <w:t>are</w:t>
      </w:r>
      <w:r w:rsidRPr="00194E71">
        <w:rPr>
          <w:rFonts w:ascii="Times New Roman" w:hAnsi="Times New Roman" w:cs="Times New Roman"/>
          <w:sz w:val="20"/>
          <w:szCs w:val="20"/>
        </w:rPr>
        <w:t xml:space="preserve"> summarized threefold</w:t>
      </w:r>
      <w:r w:rsidR="00765ABA">
        <w:rPr>
          <w:rFonts w:ascii="Times New Roman" w:hAnsi="Times New Roman" w:cs="Times New Roman"/>
          <w:sz w:val="20"/>
          <w:szCs w:val="20"/>
        </w:rPr>
        <w:t xml:space="preserve"> based on the findings in this study</w:t>
      </w:r>
      <w:r w:rsidR="00FD5307" w:rsidRPr="00194E71">
        <w:rPr>
          <w:rFonts w:ascii="Times New Roman" w:hAnsi="Times New Roman" w:cs="Times New Roman"/>
          <w:sz w:val="20"/>
          <w:szCs w:val="20"/>
        </w:rPr>
        <w:t>.</w:t>
      </w:r>
      <w:r w:rsidRPr="00194E71">
        <w:rPr>
          <w:rFonts w:ascii="Times New Roman" w:hAnsi="Times New Roman" w:cs="Times New Roman"/>
          <w:sz w:val="20"/>
          <w:szCs w:val="20"/>
        </w:rPr>
        <w:t xml:space="preserve"> </w:t>
      </w:r>
      <w:r w:rsidR="009E2010" w:rsidRPr="00194E71">
        <w:rPr>
          <w:rFonts w:ascii="Times New Roman" w:hAnsi="Times New Roman" w:cs="Times New Roman"/>
          <w:sz w:val="20"/>
          <w:szCs w:val="20"/>
        </w:rPr>
        <w:t>First</w:t>
      </w:r>
      <w:r w:rsidRPr="00194E71">
        <w:rPr>
          <w:rFonts w:ascii="Times New Roman" w:hAnsi="Times New Roman" w:cs="Times New Roman"/>
          <w:sz w:val="20"/>
          <w:szCs w:val="20"/>
        </w:rPr>
        <w:t>ly</w:t>
      </w:r>
      <w:r w:rsidR="009E2010" w:rsidRPr="00194E71">
        <w:rPr>
          <w:rFonts w:ascii="Times New Roman" w:hAnsi="Times New Roman" w:cs="Times New Roman"/>
          <w:sz w:val="20"/>
          <w:szCs w:val="20"/>
        </w:rPr>
        <w:t xml:space="preserve">, a </w:t>
      </w:r>
      <w:r w:rsidR="00765ABA">
        <w:rPr>
          <w:rFonts w:ascii="Times New Roman" w:hAnsi="Times New Roman" w:cs="Times New Roman"/>
          <w:sz w:val="20"/>
          <w:szCs w:val="20"/>
        </w:rPr>
        <w:t>brand new</w:t>
      </w:r>
      <w:r w:rsidR="009E2010" w:rsidRPr="00194E71">
        <w:rPr>
          <w:rFonts w:ascii="Times New Roman" w:hAnsi="Times New Roman" w:cs="Times New Roman"/>
          <w:sz w:val="20"/>
          <w:szCs w:val="20"/>
        </w:rPr>
        <w:t xml:space="preserve"> </w:t>
      </w:r>
      <w:r w:rsidR="008B50CC" w:rsidRPr="00194E71">
        <w:rPr>
          <w:rFonts w:ascii="Times New Roman" w:hAnsi="Times New Roman" w:cs="Times New Roman"/>
          <w:sz w:val="20"/>
          <w:szCs w:val="20"/>
        </w:rPr>
        <w:t>BIBP system</w:t>
      </w:r>
      <w:r w:rsidR="009E2010" w:rsidRPr="00194E71">
        <w:rPr>
          <w:rFonts w:ascii="Times New Roman" w:hAnsi="Times New Roman" w:cs="Times New Roman"/>
          <w:sz w:val="20"/>
          <w:szCs w:val="20"/>
        </w:rPr>
        <w:t xml:space="preserve"> architecture for </w:t>
      </w:r>
      <w:r w:rsidR="00DD7B04" w:rsidRPr="00194E71">
        <w:rPr>
          <w:rFonts w:ascii="Times New Roman" w:hAnsi="Times New Roman" w:cs="Times New Roman"/>
          <w:sz w:val="20"/>
          <w:szCs w:val="20"/>
        </w:rPr>
        <w:t>configuring</w:t>
      </w:r>
      <w:r w:rsidR="009E2010" w:rsidRPr="00194E71">
        <w:rPr>
          <w:rFonts w:ascii="Times New Roman" w:hAnsi="Times New Roman" w:cs="Times New Roman"/>
          <w:sz w:val="20"/>
          <w:szCs w:val="20"/>
        </w:rPr>
        <w:t xml:space="preserve"> </w:t>
      </w:r>
      <w:r w:rsidR="00DE3EB2">
        <w:rPr>
          <w:rFonts w:ascii="Times New Roman" w:hAnsi="Times New Roman" w:cs="Times New Roman"/>
          <w:sz w:val="20"/>
          <w:szCs w:val="20"/>
        </w:rPr>
        <w:t>SCM in modular construction</w:t>
      </w:r>
      <w:r w:rsidR="009E2010" w:rsidRPr="00194E71">
        <w:rPr>
          <w:rFonts w:ascii="Times New Roman" w:hAnsi="Times New Roman" w:cs="Times New Roman"/>
          <w:sz w:val="20"/>
          <w:szCs w:val="20"/>
        </w:rPr>
        <w:t xml:space="preserve"> was </w:t>
      </w:r>
      <w:r w:rsidR="00DD7B04" w:rsidRPr="00194E71">
        <w:rPr>
          <w:rFonts w:ascii="Times New Roman" w:hAnsi="Times New Roman" w:cs="Times New Roman"/>
          <w:sz w:val="20"/>
          <w:szCs w:val="20"/>
        </w:rPr>
        <w:t>developed</w:t>
      </w:r>
      <w:r w:rsidR="009E2010" w:rsidRPr="00194E71">
        <w:rPr>
          <w:rFonts w:ascii="Times New Roman" w:hAnsi="Times New Roman" w:cs="Times New Roman"/>
          <w:sz w:val="20"/>
          <w:szCs w:val="20"/>
        </w:rPr>
        <w:t xml:space="preserve"> by </w:t>
      </w:r>
      <w:r w:rsidR="00DD7B04" w:rsidRPr="00194E71">
        <w:rPr>
          <w:rFonts w:ascii="Times New Roman" w:hAnsi="Times New Roman" w:cs="Times New Roman"/>
          <w:sz w:val="20"/>
          <w:szCs w:val="20"/>
        </w:rPr>
        <w:t xml:space="preserve">connecting </w:t>
      </w:r>
      <w:r w:rsidR="008B50CC" w:rsidRPr="00194E71">
        <w:rPr>
          <w:rFonts w:ascii="Times New Roman" w:hAnsi="Times New Roman" w:cs="Times New Roman"/>
          <w:sz w:val="20"/>
          <w:szCs w:val="20"/>
        </w:rPr>
        <w:t>blockchain</w:t>
      </w:r>
      <w:r w:rsidR="009E2010" w:rsidRPr="00194E71">
        <w:rPr>
          <w:rFonts w:ascii="Times New Roman" w:hAnsi="Times New Roman" w:cs="Times New Roman"/>
          <w:sz w:val="20"/>
          <w:szCs w:val="20"/>
        </w:rPr>
        <w:t xml:space="preserve"> with the </w:t>
      </w:r>
      <w:r w:rsidR="008B50CC" w:rsidRPr="00194E71">
        <w:rPr>
          <w:rFonts w:ascii="Times New Roman" w:hAnsi="Times New Roman" w:cs="Times New Roman"/>
          <w:sz w:val="20"/>
          <w:szCs w:val="20"/>
        </w:rPr>
        <w:t>IoT-BIM</w:t>
      </w:r>
      <w:r w:rsidR="009E2010" w:rsidRPr="00194E71">
        <w:rPr>
          <w:rFonts w:ascii="Times New Roman" w:hAnsi="Times New Roman" w:cs="Times New Roman"/>
          <w:sz w:val="20"/>
          <w:szCs w:val="20"/>
        </w:rPr>
        <w:t xml:space="preserve">. </w:t>
      </w:r>
      <w:r w:rsidR="008B50CC" w:rsidRPr="00194E71">
        <w:rPr>
          <w:rFonts w:ascii="Times New Roman" w:hAnsi="Times New Roman" w:cs="Times New Roman"/>
          <w:sz w:val="20"/>
          <w:szCs w:val="20"/>
        </w:rPr>
        <w:t>BIBP</w:t>
      </w:r>
      <w:r w:rsidR="009E2010" w:rsidRPr="00194E71">
        <w:rPr>
          <w:rFonts w:ascii="Times New Roman" w:hAnsi="Times New Roman" w:cs="Times New Roman"/>
          <w:sz w:val="20"/>
          <w:szCs w:val="20"/>
        </w:rPr>
        <w:t xml:space="preserve"> </w:t>
      </w:r>
      <w:r w:rsidR="008B50CC" w:rsidRPr="00194E71">
        <w:rPr>
          <w:rFonts w:ascii="Times New Roman" w:hAnsi="Times New Roman" w:cs="Times New Roman"/>
          <w:sz w:val="20"/>
          <w:szCs w:val="20"/>
        </w:rPr>
        <w:t>embraced</w:t>
      </w:r>
      <w:r w:rsidR="009E2010" w:rsidRPr="00194E71">
        <w:rPr>
          <w:rFonts w:ascii="Times New Roman" w:hAnsi="Times New Roman" w:cs="Times New Roman"/>
          <w:sz w:val="20"/>
          <w:szCs w:val="20"/>
        </w:rPr>
        <w:t xml:space="preserve"> signiﬁcant </w:t>
      </w:r>
      <w:r w:rsidRPr="00194E71">
        <w:rPr>
          <w:rFonts w:ascii="Times New Roman" w:hAnsi="Times New Roman" w:cs="Times New Roman"/>
          <w:sz w:val="20"/>
          <w:szCs w:val="20"/>
        </w:rPr>
        <w:t>merits</w:t>
      </w:r>
      <w:r w:rsidR="009E2010" w:rsidRPr="00194E71">
        <w:rPr>
          <w:rFonts w:ascii="Times New Roman" w:hAnsi="Times New Roman" w:cs="Times New Roman"/>
          <w:sz w:val="20"/>
          <w:szCs w:val="20"/>
        </w:rPr>
        <w:t xml:space="preserve"> in communicating </w:t>
      </w:r>
      <w:r w:rsidR="00756424" w:rsidRPr="00194E71">
        <w:rPr>
          <w:rFonts w:ascii="Times New Roman" w:hAnsi="Times New Roman" w:cs="Times New Roman"/>
          <w:sz w:val="20"/>
          <w:szCs w:val="20"/>
        </w:rPr>
        <w:t xml:space="preserve">information with </w:t>
      </w:r>
      <w:r w:rsidR="009E2010" w:rsidRPr="00194E71">
        <w:rPr>
          <w:rFonts w:ascii="Times New Roman" w:hAnsi="Times New Roman" w:cs="Times New Roman"/>
          <w:sz w:val="20"/>
          <w:szCs w:val="20"/>
        </w:rPr>
        <w:t xml:space="preserve">security and </w:t>
      </w:r>
      <w:proofErr w:type="gramStart"/>
      <w:r w:rsidRPr="00194E71">
        <w:rPr>
          <w:rFonts w:ascii="Times New Roman" w:hAnsi="Times New Roman" w:cs="Times New Roman"/>
          <w:sz w:val="20"/>
          <w:szCs w:val="20"/>
        </w:rPr>
        <w:t>transparency,</w:t>
      </w:r>
      <w:r w:rsidR="009E2010" w:rsidRPr="00194E71">
        <w:rPr>
          <w:rFonts w:ascii="Times New Roman" w:hAnsi="Times New Roman" w:cs="Times New Roman"/>
          <w:sz w:val="20"/>
          <w:szCs w:val="20"/>
        </w:rPr>
        <w:t xml:space="preserve"> </w:t>
      </w:r>
      <w:r w:rsidRPr="00194E71">
        <w:rPr>
          <w:rFonts w:ascii="Times New Roman" w:hAnsi="Times New Roman" w:cs="Times New Roman"/>
          <w:sz w:val="20"/>
          <w:szCs w:val="20"/>
        </w:rPr>
        <w:t>and</w:t>
      </w:r>
      <w:proofErr w:type="gramEnd"/>
      <w:r w:rsidRPr="00194E71">
        <w:rPr>
          <w:rFonts w:ascii="Times New Roman" w:hAnsi="Times New Roman" w:cs="Times New Roman"/>
          <w:sz w:val="20"/>
          <w:szCs w:val="20"/>
        </w:rPr>
        <w:t xml:space="preserve"> </w:t>
      </w:r>
      <w:r w:rsidR="00756424" w:rsidRPr="00194E71">
        <w:rPr>
          <w:rFonts w:ascii="Times New Roman" w:hAnsi="Times New Roman" w:cs="Times New Roman"/>
          <w:sz w:val="20"/>
          <w:szCs w:val="20"/>
        </w:rPr>
        <w:lastRenderedPageBreak/>
        <w:t xml:space="preserve">conducting </w:t>
      </w:r>
      <w:r w:rsidR="009E2010" w:rsidRPr="00194E71">
        <w:rPr>
          <w:rFonts w:ascii="Times New Roman" w:hAnsi="Times New Roman" w:cs="Times New Roman"/>
          <w:sz w:val="20"/>
          <w:szCs w:val="20"/>
        </w:rPr>
        <w:t>operati</w:t>
      </w:r>
      <w:r w:rsidR="00756424" w:rsidRPr="00194E71">
        <w:rPr>
          <w:rFonts w:ascii="Times New Roman" w:hAnsi="Times New Roman" w:cs="Times New Roman"/>
          <w:sz w:val="20"/>
          <w:szCs w:val="20"/>
        </w:rPr>
        <w:t>ons with</w:t>
      </w:r>
      <w:r w:rsidR="009E2010" w:rsidRPr="00194E71">
        <w:rPr>
          <w:rFonts w:ascii="Times New Roman" w:hAnsi="Times New Roman" w:cs="Times New Roman"/>
          <w:sz w:val="20"/>
          <w:szCs w:val="20"/>
        </w:rPr>
        <w:t xml:space="preserve"> </w:t>
      </w:r>
      <w:r w:rsidRPr="00194E71">
        <w:rPr>
          <w:rFonts w:ascii="Times New Roman" w:hAnsi="Times New Roman" w:cs="Times New Roman"/>
          <w:sz w:val="20"/>
          <w:szCs w:val="20"/>
        </w:rPr>
        <w:t>traceability</w:t>
      </w:r>
      <w:r w:rsidR="009E2010" w:rsidRPr="00194E71">
        <w:rPr>
          <w:rFonts w:ascii="Times New Roman" w:hAnsi="Times New Roman" w:cs="Times New Roman"/>
          <w:sz w:val="20"/>
          <w:szCs w:val="20"/>
        </w:rPr>
        <w:t xml:space="preserve"> and </w:t>
      </w:r>
      <w:r w:rsidRPr="00194E71">
        <w:rPr>
          <w:rFonts w:ascii="Times New Roman" w:hAnsi="Times New Roman" w:cs="Times New Roman"/>
          <w:sz w:val="20"/>
          <w:szCs w:val="20"/>
        </w:rPr>
        <w:t>smartness</w:t>
      </w:r>
      <w:r w:rsidR="009E2010" w:rsidRPr="00194E71">
        <w:rPr>
          <w:rFonts w:ascii="Times New Roman" w:hAnsi="Times New Roman" w:cs="Times New Roman"/>
          <w:sz w:val="20"/>
          <w:szCs w:val="20"/>
        </w:rPr>
        <w:t xml:space="preserve"> while </w:t>
      </w:r>
      <w:r w:rsidR="00756424" w:rsidRPr="00194E71">
        <w:rPr>
          <w:rFonts w:ascii="Times New Roman" w:hAnsi="Times New Roman" w:cs="Times New Roman"/>
          <w:sz w:val="20"/>
          <w:szCs w:val="20"/>
        </w:rPr>
        <w:t>reducing</w:t>
      </w:r>
      <w:r w:rsidR="009E2010" w:rsidRPr="00194E71">
        <w:rPr>
          <w:rFonts w:ascii="Times New Roman" w:hAnsi="Times New Roman" w:cs="Times New Roman"/>
          <w:sz w:val="20"/>
          <w:szCs w:val="20"/>
        </w:rPr>
        <w:t xml:space="preserve"> competitive </w:t>
      </w:r>
      <w:r w:rsidR="008B50CC" w:rsidRPr="00194E71">
        <w:rPr>
          <w:rFonts w:ascii="Times New Roman" w:hAnsi="Times New Roman" w:cs="Times New Roman"/>
          <w:sz w:val="20"/>
          <w:szCs w:val="20"/>
        </w:rPr>
        <w:t xml:space="preserve">storage cost and </w:t>
      </w:r>
      <w:r w:rsidR="00756424" w:rsidRPr="00194E71">
        <w:rPr>
          <w:rFonts w:ascii="Times New Roman" w:hAnsi="Times New Roman" w:cs="Times New Roman"/>
          <w:sz w:val="20"/>
          <w:szCs w:val="20"/>
        </w:rPr>
        <w:t xml:space="preserve">achieving </w:t>
      </w:r>
      <w:r w:rsidR="008B50CC" w:rsidRPr="00194E71">
        <w:rPr>
          <w:rFonts w:ascii="Times New Roman" w:hAnsi="Times New Roman" w:cs="Times New Roman"/>
          <w:sz w:val="20"/>
          <w:szCs w:val="20"/>
        </w:rPr>
        <w:t xml:space="preserve">acceptable </w:t>
      </w:r>
      <w:r w:rsidR="009E2010" w:rsidRPr="00194E71">
        <w:rPr>
          <w:rFonts w:ascii="Times New Roman" w:hAnsi="Times New Roman" w:cs="Times New Roman"/>
          <w:sz w:val="20"/>
          <w:szCs w:val="20"/>
        </w:rPr>
        <w:t>throughput and latency performance. Second</w:t>
      </w:r>
      <w:r w:rsidRPr="00194E71">
        <w:rPr>
          <w:rFonts w:ascii="Times New Roman" w:hAnsi="Times New Roman" w:cs="Times New Roman"/>
          <w:sz w:val="20"/>
          <w:szCs w:val="20"/>
        </w:rPr>
        <w:t>ly</w:t>
      </w:r>
      <w:r w:rsidR="009E2010" w:rsidRPr="00194E71">
        <w:rPr>
          <w:rFonts w:ascii="Times New Roman" w:hAnsi="Times New Roman" w:cs="Times New Roman"/>
          <w:sz w:val="20"/>
          <w:szCs w:val="20"/>
        </w:rPr>
        <w:t xml:space="preserve">, the </w:t>
      </w:r>
      <w:r w:rsidR="00C51982" w:rsidRPr="00194E71">
        <w:rPr>
          <w:rFonts w:ascii="Times New Roman" w:hAnsi="Times New Roman" w:cs="Times New Roman"/>
          <w:sz w:val="20"/>
          <w:szCs w:val="20"/>
        </w:rPr>
        <w:t xml:space="preserve">configuration </w:t>
      </w:r>
      <w:r w:rsidR="009E2010" w:rsidRPr="00194E71">
        <w:rPr>
          <w:rFonts w:ascii="Times New Roman" w:hAnsi="Times New Roman" w:cs="Times New Roman"/>
          <w:sz w:val="20"/>
          <w:szCs w:val="20"/>
        </w:rPr>
        <w:t>of</w:t>
      </w:r>
      <w:r w:rsidR="00CA0A11" w:rsidRPr="00194E71">
        <w:rPr>
          <w:rFonts w:ascii="Times New Roman" w:hAnsi="Times New Roman" w:cs="Times New Roman"/>
          <w:sz w:val="20"/>
          <w:szCs w:val="20"/>
        </w:rPr>
        <w:t xml:space="preserve"> IaaS</w:t>
      </w:r>
      <w:r w:rsidR="009E2010" w:rsidRPr="00194E71">
        <w:rPr>
          <w:rFonts w:ascii="Times New Roman" w:hAnsi="Times New Roman" w:cs="Times New Roman"/>
          <w:sz w:val="20"/>
          <w:szCs w:val="20"/>
        </w:rPr>
        <w:t xml:space="preserve">, </w:t>
      </w:r>
      <w:r w:rsidR="00CA0A11" w:rsidRPr="00194E71">
        <w:rPr>
          <w:rFonts w:ascii="Times New Roman" w:hAnsi="Times New Roman" w:cs="Times New Roman"/>
          <w:sz w:val="20"/>
          <w:szCs w:val="20"/>
        </w:rPr>
        <w:t>BaaS</w:t>
      </w:r>
      <w:r w:rsidR="009E2010" w:rsidRPr="00194E71">
        <w:rPr>
          <w:rFonts w:ascii="Times New Roman" w:hAnsi="Times New Roman" w:cs="Times New Roman"/>
          <w:sz w:val="20"/>
          <w:szCs w:val="20"/>
        </w:rPr>
        <w:t xml:space="preserve">, and </w:t>
      </w:r>
      <w:r w:rsidR="00CA0A11" w:rsidRPr="00194E71">
        <w:rPr>
          <w:rFonts w:ascii="Times New Roman" w:hAnsi="Times New Roman" w:cs="Times New Roman"/>
          <w:sz w:val="20"/>
          <w:szCs w:val="20"/>
        </w:rPr>
        <w:t>SaaS</w:t>
      </w:r>
      <w:r w:rsidR="009E2010" w:rsidRPr="00194E71">
        <w:rPr>
          <w:rFonts w:ascii="Times New Roman" w:hAnsi="Times New Roman" w:cs="Times New Roman"/>
          <w:sz w:val="20"/>
          <w:szCs w:val="20"/>
        </w:rPr>
        <w:t xml:space="preserve"> </w:t>
      </w:r>
      <w:r w:rsidR="00C51982" w:rsidRPr="00194E71">
        <w:rPr>
          <w:rFonts w:ascii="Times New Roman" w:hAnsi="Times New Roman" w:cs="Times New Roman"/>
          <w:sz w:val="20"/>
          <w:szCs w:val="20"/>
        </w:rPr>
        <w:t>offered</w:t>
      </w:r>
      <w:r w:rsidR="009E2010" w:rsidRPr="00194E71">
        <w:rPr>
          <w:rFonts w:ascii="Times New Roman" w:hAnsi="Times New Roman" w:cs="Times New Roman"/>
          <w:sz w:val="20"/>
          <w:szCs w:val="20"/>
        </w:rPr>
        <w:t xml:space="preserve"> insigh</w:t>
      </w:r>
      <w:r w:rsidR="00C51982" w:rsidRPr="00194E71">
        <w:rPr>
          <w:rFonts w:ascii="Times New Roman" w:hAnsi="Times New Roman" w:cs="Times New Roman"/>
          <w:sz w:val="20"/>
          <w:szCs w:val="20"/>
        </w:rPr>
        <w:t>ts</w:t>
      </w:r>
      <w:r w:rsidR="009E2010" w:rsidRPr="00194E71">
        <w:rPr>
          <w:rFonts w:ascii="Times New Roman" w:hAnsi="Times New Roman" w:cs="Times New Roman"/>
          <w:sz w:val="20"/>
          <w:szCs w:val="20"/>
        </w:rPr>
        <w:t xml:space="preserve"> into the </w:t>
      </w:r>
      <w:r w:rsidR="00765ABA">
        <w:rPr>
          <w:rFonts w:ascii="Times New Roman" w:hAnsi="Times New Roman" w:cs="Times New Roman"/>
          <w:sz w:val="20"/>
          <w:szCs w:val="20"/>
        </w:rPr>
        <w:t xml:space="preserve">future </w:t>
      </w:r>
      <w:r w:rsidR="009E2010" w:rsidRPr="00194E71">
        <w:rPr>
          <w:rFonts w:ascii="Times New Roman" w:hAnsi="Times New Roman" w:cs="Times New Roman"/>
          <w:sz w:val="20"/>
          <w:szCs w:val="20"/>
        </w:rPr>
        <w:t xml:space="preserve">industrial implementation of </w:t>
      </w:r>
      <w:r w:rsidR="00CA0A11" w:rsidRPr="00194E71">
        <w:rPr>
          <w:rFonts w:ascii="Times New Roman" w:hAnsi="Times New Roman" w:cs="Times New Roman"/>
          <w:sz w:val="20"/>
          <w:szCs w:val="20"/>
        </w:rPr>
        <w:t>BIBP</w:t>
      </w:r>
      <w:r w:rsidR="009E2010" w:rsidRPr="00194E71">
        <w:rPr>
          <w:rFonts w:ascii="Times New Roman" w:hAnsi="Times New Roman" w:cs="Times New Roman"/>
          <w:sz w:val="20"/>
          <w:szCs w:val="20"/>
        </w:rPr>
        <w:t>. Third</w:t>
      </w:r>
      <w:r w:rsidRPr="00194E71">
        <w:rPr>
          <w:rFonts w:ascii="Times New Roman" w:hAnsi="Times New Roman" w:cs="Times New Roman"/>
          <w:sz w:val="20"/>
          <w:szCs w:val="20"/>
        </w:rPr>
        <w:t>ly</w:t>
      </w:r>
      <w:r w:rsidR="009E2010" w:rsidRPr="00194E71">
        <w:rPr>
          <w:rFonts w:ascii="Times New Roman" w:hAnsi="Times New Roman" w:cs="Times New Roman"/>
          <w:sz w:val="20"/>
          <w:szCs w:val="20"/>
        </w:rPr>
        <w:t xml:space="preserve">, the prototype system and its </w:t>
      </w:r>
      <w:r w:rsidR="00DE3EB2">
        <w:rPr>
          <w:rFonts w:ascii="Times New Roman" w:hAnsi="Times New Roman" w:cs="Times New Roman"/>
          <w:sz w:val="20"/>
          <w:szCs w:val="20"/>
        </w:rPr>
        <w:t>case study</w:t>
      </w:r>
      <w:r w:rsidR="009E2010" w:rsidRPr="00194E71">
        <w:rPr>
          <w:rFonts w:ascii="Times New Roman" w:hAnsi="Times New Roman" w:cs="Times New Roman"/>
          <w:sz w:val="20"/>
          <w:szCs w:val="20"/>
        </w:rPr>
        <w:t xml:space="preserve"> </w:t>
      </w:r>
      <w:r w:rsidR="00C51982" w:rsidRPr="00194E71">
        <w:rPr>
          <w:rFonts w:ascii="Times New Roman" w:hAnsi="Times New Roman" w:cs="Times New Roman"/>
          <w:sz w:val="20"/>
          <w:szCs w:val="20"/>
        </w:rPr>
        <w:t>evaluation</w:t>
      </w:r>
      <w:r w:rsidR="009E2010" w:rsidRPr="00194E71">
        <w:rPr>
          <w:rFonts w:ascii="Times New Roman" w:hAnsi="Times New Roman" w:cs="Times New Roman"/>
          <w:sz w:val="20"/>
          <w:szCs w:val="20"/>
        </w:rPr>
        <w:t xml:space="preserve"> </w:t>
      </w:r>
      <w:r w:rsidR="00C51982" w:rsidRPr="00194E71">
        <w:rPr>
          <w:rFonts w:ascii="Times New Roman" w:hAnsi="Times New Roman" w:cs="Times New Roman"/>
          <w:sz w:val="20"/>
          <w:szCs w:val="20"/>
        </w:rPr>
        <w:t>improve</w:t>
      </w:r>
      <w:r w:rsidR="009E2010" w:rsidRPr="00194E71">
        <w:rPr>
          <w:rFonts w:ascii="Times New Roman" w:hAnsi="Times New Roman" w:cs="Times New Roman"/>
          <w:sz w:val="20"/>
          <w:szCs w:val="20"/>
        </w:rPr>
        <w:t xml:space="preserve"> the feasibility of </w:t>
      </w:r>
      <w:r w:rsidR="00CA0A11" w:rsidRPr="00194E71">
        <w:rPr>
          <w:rFonts w:ascii="Times New Roman" w:hAnsi="Times New Roman" w:cs="Times New Roman"/>
          <w:sz w:val="20"/>
          <w:szCs w:val="20"/>
        </w:rPr>
        <w:t>BIBP</w:t>
      </w:r>
      <w:r w:rsidR="009E2010" w:rsidRPr="00194E71">
        <w:rPr>
          <w:rFonts w:ascii="Times New Roman" w:hAnsi="Times New Roman" w:cs="Times New Roman"/>
          <w:sz w:val="20"/>
          <w:szCs w:val="20"/>
        </w:rPr>
        <w:t xml:space="preserve"> for </w:t>
      </w:r>
      <w:r w:rsidR="00DE3EB2">
        <w:rPr>
          <w:rFonts w:ascii="Times New Roman" w:hAnsi="Times New Roman" w:cs="Times New Roman"/>
          <w:sz w:val="20"/>
          <w:szCs w:val="20"/>
        </w:rPr>
        <w:t>SCM in modular construction</w:t>
      </w:r>
      <w:r w:rsidR="009E2010" w:rsidRPr="00194E71">
        <w:rPr>
          <w:rFonts w:ascii="Times New Roman" w:hAnsi="Times New Roman" w:cs="Times New Roman"/>
          <w:sz w:val="20"/>
          <w:szCs w:val="20"/>
        </w:rPr>
        <w:t xml:space="preserve">. The </w:t>
      </w:r>
      <w:r w:rsidR="00C51982" w:rsidRPr="00194E71">
        <w:rPr>
          <w:rFonts w:ascii="Times New Roman" w:hAnsi="Times New Roman" w:cs="Times New Roman"/>
          <w:sz w:val="20"/>
          <w:szCs w:val="20"/>
        </w:rPr>
        <w:t>experiment</w:t>
      </w:r>
      <w:r w:rsidR="009E2010" w:rsidRPr="00194E71">
        <w:rPr>
          <w:rFonts w:ascii="Times New Roman" w:hAnsi="Times New Roman" w:cs="Times New Roman"/>
          <w:sz w:val="20"/>
          <w:szCs w:val="20"/>
        </w:rPr>
        <w:t xml:space="preserve"> </w:t>
      </w:r>
      <w:r w:rsidR="006731C1" w:rsidRPr="00194E71">
        <w:rPr>
          <w:rFonts w:ascii="Times New Roman" w:hAnsi="Times New Roman" w:cs="Times New Roman"/>
          <w:sz w:val="20"/>
          <w:szCs w:val="20"/>
        </w:rPr>
        <w:t xml:space="preserve">results </w:t>
      </w:r>
      <w:r w:rsidRPr="00194E71">
        <w:rPr>
          <w:rFonts w:ascii="Times New Roman" w:hAnsi="Times New Roman" w:cs="Times New Roman"/>
          <w:sz w:val="20"/>
          <w:szCs w:val="20"/>
        </w:rPr>
        <w:t>indicated</w:t>
      </w:r>
      <w:r w:rsidR="009E2010" w:rsidRPr="00194E71">
        <w:rPr>
          <w:rFonts w:ascii="Times New Roman" w:hAnsi="Times New Roman" w:cs="Times New Roman"/>
          <w:sz w:val="20"/>
          <w:szCs w:val="20"/>
        </w:rPr>
        <w:t xml:space="preserve"> that the </w:t>
      </w:r>
      <w:r w:rsidR="006731C1" w:rsidRPr="00194E71">
        <w:rPr>
          <w:rFonts w:ascii="Times New Roman" w:hAnsi="Times New Roman" w:cs="Times New Roman"/>
          <w:sz w:val="20"/>
          <w:szCs w:val="20"/>
        </w:rPr>
        <w:t>BIBP</w:t>
      </w:r>
      <w:r w:rsidR="009E2010" w:rsidRPr="00194E71">
        <w:rPr>
          <w:rFonts w:ascii="Times New Roman" w:hAnsi="Times New Roman" w:cs="Times New Roman"/>
          <w:sz w:val="20"/>
          <w:szCs w:val="20"/>
        </w:rPr>
        <w:t xml:space="preserve"> </w:t>
      </w:r>
      <w:r w:rsidR="00C51982" w:rsidRPr="00194E71">
        <w:rPr>
          <w:rFonts w:ascii="Times New Roman" w:hAnsi="Times New Roman" w:cs="Times New Roman"/>
          <w:sz w:val="20"/>
          <w:szCs w:val="20"/>
        </w:rPr>
        <w:t>could</w:t>
      </w:r>
      <w:r w:rsidR="009E2010" w:rsidRPr="00194E71">
        <w:rPr>
          <w:rFonts w:ascii="Times New Roman" w:hAnsi="Times New Roman" w:cs="Times New Roman"/>
          <w:sz w:val="20"/>
          <w:szCs w:val="20"/>
        </w:rPr>
        <w:t xml:space="preserve"> </w:t>
      </w:r>
      <w:r w:rsidR="00C51982" w:rsidRPr="00194E71">
        <w:rPr>
          <w:rFonts w:ascii="Times New Roman" w:hAnsi="Times New Roman" w:cs="Times New Roman"/>
          <w:sz w:val="20"/>
          <w:szCs w:val="20"/>
        </w:rPr>
        <w:t>carry out</w:t>
      </w:r>
      <w:r w:rsidR="009E2010" w:rsidRPr="00194E71">
        <w:rPr>
          <w:rFonts w:ascii="Times New Roman" w:hAnsi="Times New Roman" w:cs="Times New Roman"/>
          <w:sz w:val="20"/>
          <w:szCs w:val="20"/>
        </w:rPr>
        <w:t xml:space="preserve"> </w:t>
      </w:r>
      <w:r w:rsidR="006731C1" w:rsidRPr="00194E71">
        <w:rPr>
          <w:rFonts w:ascii="Times New Roman" w:hAnsi="Times New Roman" w:cs="Times New Roman"/>
          <w:sz w:val="20"/>
          <w:szCs w:val="20"/>
        </w:rPr>
        <w:t>lower storage cost</w:t>
      </w:r>
      <w:r w:rsidRPr="00194E71">
        <w:rPr>
          <w:rFonts w:ascii="Times New Roman" w:hAnsi="Times New Roman" w:cs="Times New Roman"/>
          <w:sz w:val="20"/>
          <w:szCs w:val="20"/>
        </w:rPr>
        <w:t>s</w:t>
      </w:r>
      <w:r w:rsidR="006731C1" w:rsidRPr="00194E71">
        <w:rPr>
          <w:rFonts w:ascii="Times New Roman" w:hAnsi="Times New Roman" w:cs="Times New Roman"/>
          <w:sz w:val="20"/>
          <w:szCs w:val="20"/>
        </w:rPr>
        <w:t xml:space="preserve"> and reasonable </w:t>
      </w:r>
      <w:r w:rsidR="009E2010" w:rsidRPr="00194E71">
        <w:rPr>
          <w:rFonts w:ascii="Times New Roman" w:hAnsi="Times New Roman" w:cs="Times New Roman"/>
          <w:sz w:val="20"/>
          <w:szCs w:val="20"/>
        </w:rPr>
        <w:t>throughput and latency</w:t>
      </w:r>
      <w:r w:rsidR="006731C1" w:rsidRPr="00194E71">
        <w:rPr>
          <w:rFonts w:ascii="Times New Roman" w:hAnsi="Times New Roman" w:cs="Times New Roman"/>
          <w:sz w:val="20"/>
          <w:szCs w:val="20"/>
        </w:rPr>
        <w:t xml:space="preserve">. Future </w:t>
      </w:r>
      <w:r w:rsidR="00765ABA">
        <w:rPr>
          <w:rFonts w:ascii="Times New Roman" w:hAnsi="Times New Roman" w:cs="Times New Roman"/>
          <w:sz w:val="20"/>
          <w:szCs w:val="20"/>
        </w:rPr>
        <w:t>studies</w:t>
      </w:r>
      <w:r w:rsidR="006731C1" w:rsidRPr="00194E71">
        <w:rPr>
          <w:rFonts w:ascii="Times New Roman" w:hAnsi="Times New Roman" w:cs="Times New Roman"/>
          <w:sz w:val="20"/>
          <w:szCs w:val="20"/>
        </w:rPr>
        <w:t xml:space="preserve"> can </w:t>
      </w:r>
      <w:r w:rsidR="00765ABA">
        <w:rPr>
          <w:rFonts w:ascii="Times New Roman" w:hAnsi="Times New Roman" w:cs="Times New Roman"/>
          <w:sz w:val="20"/>
          <w:szCs w:val="20"/>
        </w:rPr>
        <w:t>improve and upgrade</w:t>
      </w:r>
      <w:r w:rsidR="006731C1" w:rsidRPr="00194E71">
        <w:rPr>
          <w:rFonts w:ascii="Times New Roman" w:hAnsi="Times New Roman" w:cs="Times New Roman"/>
          <w:sz w:val="20"/>
          <w:szCs w:val="20"/>
        </w:rPr>
        <w:t xml:space="preserve"> the </w:t>
      </w:r>
      <w:r w:rsidRPr="00194E71">
        <w:rPr>
          <w:rFonts w:ascii="Times New Roman" w:hAnsi="Times New Roman" w:cs="Times New Roman"/>
          <w:sz w:val="20"/>
          <w:szCs w:val="20"/>
        </w:rPr>
        <w:t>proposed</w:t>
      </w:r>
      <w:r w:rsidR="006731C1" w:rsidRPr="00194E71">
        <w:rPr>
          <w:rFonts w:ascii="Times New Roman" w:hAnsi="Times New Roman" w:cs="Times New Roman"/>
          <w:sz w:val="20"/>
          <w:szCs w:val="20"/>
        </w:rPr>
        <w:t xml:space="preserve"> </w:t>
      </w:r>
      <w:r w:rsidR="002E6BA1" w:rsidRPr="00194E71">
        <w:rPr>
          <w:rFonts w:ascii="Times New Roman" w:hAnsi="Times New Roman" w:cs="Times New Roman"/>
          <w:sz w:val="20"/>
          <w:szCs w:val="20"/>
        </w:rPr>
        <w:t>BIBP</w:t>
      </w:r>
      <w:r w:rsidR="006731C1" w:rsidRPr="00194E71">
        <w:rPr>
          <w:rFonts w:ascii="Times New Roman" w:hAnsi="Times New Roman" w:cs="Times New Roman"/>
          <w:sz w:val="20"/>
          <w:szCs w:val="20"/>
        </w:rPr>
        <w:t xml:space="preserve">. For example, </w:t>
      </w:r>
      <w:r w:rsidR="002E6BA1" w:rsidRPr="00194E71">
        <w:rPr>
          <w:rFonts w:ascii="Times New Roman" w:hAnsi="Times New Roman" w:cs="Times New Roman"/>
          <w:sz w:val="20"/>
          <w:szCs w:val="20"/>
        </w:rPr>
        <w:t xml:space="preserve">the </w:t>
      </w:r>
      <w:r w:rsidR="00756424" w:rsidRPr="00194E71">
        <w:rPr>
          <w:rFonts w:ascii="Times New Roman" w:hAnsi="Times New Roman" w:cs="Times New Roman"/>
          <w:sz w:val="20"/>
          <w:szCs w:val="20"/>
        </w:rPr>
        <w:t>design</w:t>
      </w:r>
      <w:r w:rsidR="002E6BA1" w:rsidRPr="00194E71">
        <w:rPr>
          <w:rFonts w:ascii="Times New Roman" w:hAnsi="Times New Roman" w:cs="Times New Roman"/>
          <w:sz w:val="20"/>
          <w:szCs w:val="20"/>
        </w:rPr>
        <w:t xml:space="preserve"> of the </w:t>
      </w:r>
      <w:r w:rsidR="00756424" w:rsidRPr="00194E71">
        <w:rPr>
          <w:rFonts w:ascii="Times New Roman" w:hAnsi="Times New Roman" w:cs="Times New Roman"/>
          <w:sz w:val="20"/>
          <w:szCs w:val="20"/>
        </w:rPr>
        <w:t xml:space="preserve">optimal </w:t>
      </w:r>
      <w:r w:rsidR="002E6BA1" w:rsidRPr="00194E71">
        <w:rPr>
          <w:rFonts w:ascii="Times New Roman" w:hAnsi="Times New Roman" w:cs="Times New Roman"/>
          <w:sz w:val="20"/>
          <w:szCs w:val="20"/>
        </w:rPr>
        <w:t xml:space="preserve">consensus </w:t>
      </w:r>
      <w:r w:rsidR="00756424" w:rsidRPr="00194E71">
        <w:rPr>
          <w:rFonts w:ascii="Times New Roman" w:hAnsi="Times New Roman" w:cs="Times New Roman"/>
          <w:sz w:val="20"/>
          <w:szCs w:val="20"/>
        </w:rPr>
        <w:t>mechanism</w:t>
      </w:r>
      <w:r w:rsidR="002E6BA1" w:rsidRPr="00194E71">
        <w:rPr>
          <w:rFonts w:ascii="Times New Roman" w:hAnsi="Times New Roman" w:cs="Times New Roman"/>
          <w:sz w:val="20"/>
          <w:szCs w:val="20"/>
        </w:rPr>
        <w:t xml:space="preserve"> to achieve </w:t>
      </w:r>
      <w:r w:rsidR="00756424" w:rsidRPr="00194E71">
        <w:rPr>
          <w:rFonts w:ascii="Times New Roman" w:hAnsi="Times New Roman" w:cs="Times New Roman"/>
          <w:sz w:val="20"/>
          <w:szCs w:val="20"/>
        </w:rPr>
        <w:t xml:space="preserve">lower </w:t>
      </w:r>
      <w:r w:rsidR="002E6BA1" w:rsidRPr="00194E71">
        <w:rPr>
          <w:rFonts w:ascii="Times New Roman" w:hAnsi="Times New Roman" w:cs="Times New Roman"/>
          <w:sz w:val="20"/>
          <w:szCs w:val="20"/>
        </w:rPr>
        <w:t xml:space="preserve">latency performance when increasing the </w:t>
      </w:r>
      <w:r w:rsidR="00756424" w:rsidRPr="00194E71">
        <w:rPr>
          <w:rFonts w:ascii="Times New Roman" w:hAnsi="Times New Roman" w:cs="Times New Roman"/>
          <w:sz w:val="20"/>
          <w:szCs w:val="20"/>
        </w:rPr>
        <w:t xml:space="preserve">number of </w:t>
      </w:r>
      <w:r w:rsidRPr="00194E71">
        <w:rPr>
          <w:rFonts w:ascii="Times New Roman" w:hAnsi="Times New Roman" w:cs="Times New Roman"/>
          <w:sz w:val="20"/>
          <w:szCs w:val="20"/>
        </w:rPr>
        <w:t>transaction</w:t>
      </w:r>
      <w:r w:rsidR="00756424" w:rsidRPr="00194E71">
        <w:rPr>
          <w:rFonts w:ascii="Times New Roman" w:hAnsi="Times New Roman" w:cs="Times New Roman"/>
          <w:sz w:val="20"/>
          <w:szCs w:val="20"/>
        </w:rPr>
        <w:t>s</w:t>
      </w:r>
      <w:r w:rsidRPr="00194E71">
        <w:rPr>
          <w:rFonts w:ascii="Times New Roman" w:hAnsi="Times New Roman" w:cs="Times New Roman"/>
          <w:sz w:val="20"/>
          <w:szCs w:val="20"/>
        </w:rPr>
        <w:t xml:space="preserve"> and</w:t>
      </w:r>
      <w:r w:rsidR="00756424" w:rsidRPr="00194E71">
        <w:rPr>
          <w:rFonts w:ascii="Times New Roman" w:hAnsi="Times New Roman" w:cs="Times New Roman"/>
          <w:sz w:val="20"/>
          <w:szCs w:val="20"/>
        </w:rPr>
        <w:t xml:space="preserve"> the size of </w:t>
      </w:r>
      <w:r w:rsidR="002E6BA1" w:rsidRPr="00194E71">
        <w:rPr>
          <w:rFonts w:ascii="Times New Roman" w:hAnsi="Times New Roman" w:cs="Times New Roman"/>
          <w:sz w:val="20"/>
          <w:szCs w:val="20"/>
        </w:rPr>
        <w:t>block</w:t>
      </w:r>
      <w:r w:rsidR="00756424" w:rsidRPr="00194E71">
        <w:rPr>
          <w:rFonts w:ascii="Times New Roman" w:hAnsi="Times New Roman" w:cs="Times New Roman"/>
          <w:sz w:val="20"/>
          <w:szCs w:val="20"/>
        </w:rPr>
        <w:t>s</w:t>
      </w:r>
      <w:r w:rsidR="002E6BA1" w:rsidRPr="00194E71">
        <w:rPr>
          <w:rFonts w:ascii="Times New Roman" w:hAnsi="Times New Roman" w:cs="Times New Roman"/>
          <w:sz w:val="20"/>
          <w:szCs w:val="20"/>
        </w:rPr>
        <w:t xml:space="preserve">, </w:t>
      </w:r>
      <w:proofErr w:type="gramStart"/>
      <w:r w:rsidR="002E6BA1" w:rsidRPr="00194E71">
        <w:rPr>
          <w:rFonts w:ascii="Times New Roman" w:hAnsi="Times New Roman" w:cs="Times New Roman"/>
          <w:sz w:val="20"/>
          <w:szCs w:val="20"/>
        </w:rPr>
        <w:t>and also</w:t>
      </w:r>
      <w:proofErr w:type="gramEnd"/>
      <w:r w:rsidR="002E6BA1" w:rsidRPr="00194E71">
        <w:rPr>
          <w:rFonts w:ascii="Times New Roman" w:hAnsi="Times New Roman" w:cs="Times New Roman"/>
          <w:sz w:val="20"/>
          <w:szCs w:val="20"/>
        </w:rPr>
        <w:t xml:space="preserve"> the </w:t>
      </w:r>
      <w:r w:rsidRPr="00194E71">
        <w:rPr>
          <w:rFonts w:ascii="Times New Roman" w:hAnsi="Times New Roman" w:cs="Times New Roman"/>
          <w:sz w:val="20"/>
          <w:szCs w:val="20"/>
        </w:rPr>
        <w:t>development of</w:t>
      </w:r>
      <w:r w:rsidR="002E6BA1" w:rsidRPr="00194E71">
        <w:rPr>
          <w:rFonts w:ascii="Times New Roman" w:hAnsi="Times New Roman" w:cs="Times New Roman"/>
          <w:sz w:val="20"/>
          <w:szCs w:val="20"/>
        </w:rPr>
        <w:t xml:space="preserve"> </w:t>
      </w:r>
      <w:r w:rsidRPr="00194E71">
        <w:rPr>
          <w:rFonts w:ascii="Times New Roman" w:hAnsi="Times New Roman" w:cs="Times New Roman"/>
          <w:sz w:val="20"/>
          <w:szCs w:val="20"/>
        </w:rPr>
        <w:t xml:space="preserve">adaptive </w:t>
      </w:r>
      <w:r w:rsidR="002E6BA1" w:rsidRPr="00194E71">
        <w:rPr>
          <w:rFonts w:ascii="Times New Roman" w:hAnsi="Times New Roman" w:cs="Times New Roman"/>
          <w:sz w:val="20"/>
          <w:szCs w:val="20"/>
        </w:rPr>
        <w:t>smart contract</w:t>
      </w:r>
      <w:r w:rsidR="00756424" w:rsidRPr="00194E71">
        <w:rPr>
          <w:rFonts w:ascii="Times New Roman" w:hAnsi="Times New Roman" w:cs="Times New Roman"/>
          <w:sz w:val="20"/>
          <w:szCs w:val="20"/>
        </w:rPr>
        <w:t>s</w:t>
      </w:r>
      <w:r w:rsidR="002E6BA1" w:rsidRPr="00194E71">
        <w:rPr>
          <w:rFonts w:ascii="Times New Roman" w:hAnsi="Times New Roman" w:cs="Times New Roman"/>
          <w:sz w:val="20"/>
          <w:szCs w:val="20"/>
        </w:rPr>
        <w:t xml:space="preserve"> to </w:t>
      </w:r>
      <w:r w:rsidR="00756424" w:rsidRPr="00194E71">
        <w:rPr>
          <w:rFonts w:ascii="Times New Roman" w:hAnsi="Times New Roman" w:cs="Times New Roman"/>
          <w:sz w:val="20"/>
          <w:szCs w:val="20"/>
        </w:rPr>
        <w:t>more efficiently</w:t>
      </w:r>
      <w:r w:rsidR="002E6BA1" w:rsidRPr="00194E71">
        <w:rPr>
          <w:rFonts w:ascii="Times New Roman" w:hAnsi="Times New Roman" w:cs="Times New Roman"/>
          <w:sz w:val="20"/>
          <w:szCs w:val="20"/>
        </w:rPr>
        <w:t xml:space="preserve"> </w:t>
      </w:r>
      <w:r w:rsidR="00756424" w:rsidRPr="00194E71">
        <w:rPr>
          <w:rFonts w:ascii="Times New Roman" w:hAnsi="Times New Roman" w:cs="Times New Roman"/>
          <w:sz w:val="20"/>
          <w:szCs w:val="20"/>
        </w:rPr>
        <w:t>process</w:t>
      </w:r>
      <w:r w:rsidR="002E6BA1" w:rsidRPr="00194E71">
        <w:rPr>
          <w:rFonts w:ascii="Times New Roman" w:hAnsi="Times New Roman" w:cs="Times New Roman"/>
          <w:sz w:val="20"/>
          <w:szCs w:val="20"/>
        </w:rPr>
        <w:t xml:space="preserve"> complex data, information, and knowledge, such as constraints, risks, uncertainties, and disturbances in SCM</w:t>
      </w:r>
      <w:r w:rsidR="00DE3EB2">
        <w:rPr>
          <w:rFonts w:ascii="Times New Roman" w:hAnsi="Times New Roman" w:cs="Times New Roman"/>
          <w:sz w:val="20"/>
          <w:szCs w:val="20"/>
        </w:rPr>
        <w:t xml:space="preserve"> of modular construction</w:t>
      </w:r>
      <w:r w:rsidR="002E6BA1" w:rsidRPr="00194E71">
        <w:rPr>
          <w:rFonts w:ascii="Times New Roman" w:hAnsi="Times New Roman" w:cs="Times New Roman"/>
          <w:sz w:val="20"/>
          <w:szCs w:val="20"/>
        </w:rPr>
        <w:t xml:space="preserve">, by </w:t>
      </w:r>
      <w:r w:rsidRPr="00194E71">
        <w:rPr>
          <w:rFonts w:ascii="Times New Roman" w:hAnsi="Times New Roman" w:cs="Times New Roman"/>
          <w:sz w:val="20"/>
          <w:szCs w:val="20"/>
        </w:rPr>
        <w:t>customizing</w:t>
      </w:r>
      <w:r w:rsidR="002E6BA1" w:rsidRPr="00194E71">
        <w:rPr>
          <w:rFonts w:ascii="Times New Roman" w:hAnsi="Times New Roman" w:cs="Times New Roman"/>
          <w:sz w:val="20"/>
          <w:szCs w:val="20"/>
        </w:rPr>
        <w:t xml:space="preserve"> the </w:t>
      </w:r>
      <w:r w:rsidRPr="00194E71">
        <w:rPr>
          <w:rFonts w:ascii="Times New Roman" w:hAnsi="Times New Roman" w:cs="Times New Roman"/>
          <w:sz w:val="20"/>
          <w:szCs w:val="20"/>
        </w:rPr>
        <w:t>latest</w:t>
      </w:r>
      <w:r w:rsidR="002E6BA1" w:rsidRPr="00194E71">
        <w:rPr>
          <w:rFonts w:ascii="Times New Roman" w:hAnsi="Times New Roman" w:cs="Times New Roman"/>
          <w:sz w:val="20"/>
          <w:szCs w:val="20"/>
        </w:rPr>
        <w:t xml:space="preserve"> machine learning approaches.</w:t>
      </w:r>
    </w:p>
    <w:p w14:paraId="2C49480B" w14:textId="77777777" w:rsidR="008C69AE" w:rsidRPr="00194E71" w:rsidRDefault="008C69AE" w:rsidP="008C69AE">
      <w:pPr>
        <w:keepNext/>
        <w:keepLines/>
        <w:snapToGrid w:val="0"/>
        <w:spacing w:before="240" w:after="0" w:line="480" w:lineRule="auto"/>
        <w:jc w:val="both"/>
        <w:outlineLvl w:val="0"/>
        <w:rPr>
          <w:rFonts w:ascii="Times New Roman" w:eastAsia="PMingLiU" w:hAnsi="Times New Roman" w:cs="Times New Roman"/>
          <w:b/>
          <w:sz w:val="20"/>
          <w:szCs w:val="20"/>
        </w:rPr>
      </w:pPr>
      <w:r w:rsidRPr="00194E71">
        <w:rPr>
          <w:rFonts w:ascii="Times New Roman" w:eastAsia="PMingLiU" w:hAnsi="Times New Roman" w:cs="Times New Roman"/>
          <w:b/>
          <w:sz w:val="20"/>
          <w:szCs w:val="20"/>
        </w:rPr>
        <w:t>Acknowledgments</w:t>
      </w:r>
    </w:p>
    <w:p w14:paraId="125DA182" w14:textId="7B989123" w:rsidR="008C69AE" w:rsidRDefault="008C69AE" w:rsidP="008C69AE">
      <w:pPr>
        <w:snapToGrid w:val="0"/>
        <w:spacing w:before="240" w:after="240" w:line="480" w:lineRule="auto"/>
        <w:jc w:val="both"/>
        <w:rPr>
          <w:rFonts w:ascii="Times New Roman" w:eastAsia="PMingLiU" w:hAnsi="Times New Roman" w:cs="Times New Roman"/>
          <w:sz w:val="20"/>
          <w:szCs w:val="20"/>
        </w:rPr>
      </w:pPr>
      <w:r w:rsidRPr="00194E71">
        <w:rPr>
          <w:rFonts w:ascii="Times New Roman" w:eastAsia="PMingLiU" w:hAnsi="Times New Roman" w:cs="Times New Roman"/>
          <w:sz w:val="20"/>
          <w:szCs w:val="20"/>
        </w:rPr>
        <w:t>The work presented in this paper was financially supported by the Hong Kong Innovation and Technology Commission (ITC) with the Innovation and Technology Fund (ITF) (No. ITP/029/20LP). This funding source had no role in the design and conduction of this study.</w:t>
      </w:r>
    </w:p>
    <w:p w14:paraId="2704F3DD" w14:textId="4B8AC372" w:rsidR="00F23A05" w:rsidRDefault="00F23A05" w:rsidP="00F23A05">
      <w:pPr>
        <w:pStyle w:val="Heading1"/>
        <w:spacing w:line="480" w:lineRule="auto"/>
        <w:jc w:val="both"/>
        <w:rPr>
          <w:rFonts w:ascii="Times New Roman" w:hAnsi="Times New Roman" w:cs="Times New Roman"/>
          <w:b/>
          <w:bCs/>
          <w:color w:val="auto"/>
          <w:sz w:val="20"/>
          <w:szCs w:val="20"/>
        </w:rPr>
      </w:pPr>
      <w:r w:rsidRPr="00F23A05">
        <w:rPr>
          <w:rFonts w:ascii="Times New Roman" w:hAnsi="Times New Roman" w:cs="Times New Roman"/>
          <w:b/>
          <w:bCs/>
          <w:color w:val="auto"/>
          <w:sz w:val="20"/>
          <w:szCs w:val="20"/>
        </w:rPr>
        <w:t>Data Availability Statement</w:t>
      </w:r>
    </w:p>
    <w:p w14:paraId="2578BEB0" w14:textId="72B95E4F" w:rsidR="00F23A05" w:rsidRDefault="00F23A05" w:rsidP="00F23A05">
      <w:pPr>
        <w:snapToGrid w:val="0"/>
        <w:spacing w:before="240" w:after="240" w:line="480" w:lineRule="auto"/>
        <w:jc w:val="both"/>
        <w:rPr>
          <w:rFonts w:ascii="Times New Roman" w:eastAsia="PMingLiU" w:hAnsi="Times New Roman" w:cs="Times New Roman"/>
          <w:sz w:val="20"/>
          <w:szCs w:val="20"/>
        </w:rPr>
      </w:pPr>
      <w:r w:rsidRPr="00F23A05">
        <w:rPr>
          <w:rFonts w:ascii="Times New Roman" w:eastAsia="PMingLiU" w:hAnsi="Times New Roman" w:cs="Times New Roman"/>
          <w:sz w:val="20"/>
          <w:szCs w:val="20"/>
        </w:rPr>
        <w:t>Some or all data, models, or code</w:t>
      </w:r>
      <w:r w:rsidR="008A1326">
        <w:rPr>
          <w:rFonts w:ascii="Times New Roman" w:eastAsia="PMingLiU" w:hAnsi="Times New Roman" w:cs="Times New Roman"/>
          <w:sz w:val="20"/>
          <w:szCs w:val="20"/>
        </w:rPr>
        <w:t>s</w:t>
      </w:r>
      <w:r w:rsidRPr="00F23A05">
        <w:rPr>
          <w:rFonts w:ascii="Times New Roman" w:eastAsia="PMingLiU" w:hAnsi="Times New Roman" w:cs="Times New Roman"/>
          <w:sz w:val="20"/>
          <w:szCs w:val="20"/>
        </w:rPr>
        <w:t xml:space="preserve"> that support the findings of this study are available from the corresponding author upon reasonable request.</w:t>
      </w:r>
    </w:p>
    <w:p w14:paraId="382E1A50" w14:textId="309DB222" w:rsidR="0045406F" w:rsidRDefault="0045406F" w:rsidP="0045406F">
      <w:pPr>
        <w:pStyle w:val="Heading1"/>
        <w:spacing w:line="480" w:lineRule="auto"/>
        <w:jc w:val="both"/>
        <w:rPr>
          <w:rFonts w:ascii="Times New Roman" w:hAnsi="Times New Roman" w:cs="Times New Roman"/>
          <w:b/>
          <w:bCs/>
          <w:color w:val="auto"/>
          <w:sz w:val="20"/>
          <w:szCs w:val="20"/>
        </w:rPr>
      </w:pPr>
      <w:r>
        <w:rPr>
          <w:rFonts w:ascii="Times New Roman" w:hAnsi="Times New Roman" w:cs="Times New Roman"/>
          <w:b/>
          <w:bCs/>
          <w:color w:val="auto"/>
          <w:sz w:val="20"/>
          <w:szCs w:val="20"/>
        </w:rPr>
        <w:t>List of Abbreviations</w:t>
      </w:r>
    </w:p>
    <w:p w14:paraId="2CC7A0EA" w14:textId="77777777" w:rsidR="0045406F" w:rsidRPr="0045406F" w:rsidRDefault="0045406F" w:rsidP="0045406F"/>
    <w:p w14:paraId="09A67DDC"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AAC</w:t>
      </w:r>
      <w:r w:rsidRPr="0045406F">
        <w:rPr>
          <w:rFonts w:ascii="Times New Roman" w:hAnsi="Times New Roman" w:cs="Times New Roman"/>
          <w:sz w:val="20"/>
          <w:szCs w:val="20"/>
        </w:rPr>
        <w:tab/>
      </w:r>
      <w:r w:rsidRPr="0045406F">
        <w:rPr>
          <w:rFonts w:ascii="Times New Roman" w:hAnsi="Times New Roman" w:cs="Times New Roman"/>
          <w:sz w:val="20"/>
          <w:szCs w:val="20"/>
        </w:rPr>
        <w:tab/>
        <w:t>Availability Assessment Contract</w:t>
      </w:r>
    </w:p>
    <w:p w14:paraId="53370EA1"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BaaS</w:t>
      </w:r>
      <w:r w:rsidRPr="0045406F">
        <w:rPr>
          <w:rFonts w:ascii="Times New Roman" w:hAnsi="Times New Roman" w:cs="Times New Roman"/>
          <w:sz w:val="20"/>
          <w:szCs w:val="20"/>
        </w:rPr>
        <w:tab/>
      </w:r>
      <w:r w:rsidRPr="0045406F">
        <w:rPr>
          <w:rFonts w:ascii="Times New Roman" w:hAnsi="Times New Roman" w:cs="Times New Roman"/>
          <w:sz w:val="20"/>
          <w:szCs w:val="20"/>
        </w:rPr>
        <w:tab/>
        <w:t>BIM as a Service</w:t>
      </w:r>
    </w:p>
    <w:p w14:paraId="023908B0"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BIBP</w:t>
      </w:r>
      <w:r w:rsidRPr="0045406F">
        <w:rPr>
          <w:rFonts w:ascii="Times New Roman" w:hAnsi="Times New Roman" w:cs="Times New Roman"/>
          <w:sz w:val="20"/>
          <w:szCs w:val="20"/>
        </w:rPr>
        <w:tab/>
      </w:r>
      <w:r w:rsidRPr="0045406F">
        <w:rPr>
          <w:rFonts w:ascii="Times New Roman" w:hAnsi="Times New Roman" w:cs="Times New Roman"/>
          <w:sz w:val="20"/>
          <w:szCs w:val="20"/>
        </w:rPr>
        <w:tab/>
        <w:t>Blockchain-enabled IoT-BIM Platform</w:t>
      </w:r>
    </w:p>
    <w:p w14:paraId="610F0561"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BIM</w:t>
      </w:r>
      <w:r w:rsidRPr="0045406F">
        <w:rPr>
          <w:rFonts w:ascii="Times New Roman" w:hAnsi="Times New Roman" w:cs="Times New Roman"/>
          <w:sz w:val="20"/>
          <w:szCs w:val="20"/>
        </w:rPr>
        <w:tab/>
      </w:r>
      <w:r w:rsidRPr="0045406F">
        <w:rPr>
          <w:rFonts w:ascii="Times New Roman" w:hAnsi="Times New Roman" w:cs="Times New Roman"/>
          <w:sz w:val="20"/>
          <w:szCs w:val="20"/>
        </w:rPr>
        <w:tab/>
        <w:t>B</w:t>
      </w:r>
      <w:r w:rsidRPr="0045406F">
        <w:rPr>
          <w:rFonts w:ascii="Times New Roman" w:hAnsi="Times New Roman" w:cs="Times New Roman" w:hint="eastAsia"/>
          <w:sz w:val="20"/>
          <w:szCs w:val="20"/>
        </w:rPr>
        <w:t>ui</w:t>
      </w:r>
      <w:r w:rsidRPr="0045406F">
        <w:rPr>
          <w:rFonts w:ascii="Times New Roman" w:hAnsi="Times New Roman" w:cs="Times New Roman"/>
          <w:sz w:val="20"/>
          <w:szCs w:val="20"/>
        </w:rPr>
        <w:t>lding Information Modeling</w:t>
      </w:r>
    </w:p>
    <w:p w14:paraId="184E31FC"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BNs</w:t>
      </w:r>
      <w:r w:rsidRPr="0045406F">
        <w:rPr>
          <w:rFonts w:ascii="Times New Roman" w:hAnsi="Times New Roman" w:cs="Times New Roman"/>
          <w:sz w:val="20"/>
          <w:szCs w:val="20"/>
        </w:rPr>
        <w:tab/>
      </w:r>
      <w:r w:rsidRPr="0045406F">
        <w:rPr>
          <w:rFonts w:ascii="Times New Roman" w:hAnsi="Times New Roman" w:cs="Times New Roman"/>
          <w:sz w:val="20"/>
          <w:szCs w:val="20"/>
        </w:rPr>
        <w:tab/>
        <w:t>Broker Nodes</w:t>
      </w:r>
    </w:p>
    <w:p w14:paraId="0AE04F91"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BUC</w:t>
      </w:r>
      <w:r w:rsidRPr="0045406F">
        <w:rPr>
          <w:rFonts w:ascii="Times New Roman" w:hAnsi="Times New Roman" w:cs="Times New Roman"/>
          <w:sz w:val="20"/>
          <w:szCs w:val="20"/>
        </w:rPr>
        <w:tab/>
      </w:r>
      <w:r w:rsidRPr="0045406F">
        <w:rPr>
          <w:rFonts w:ascii="Times New Roman" w:hAnsi="Times New Roman" w:cs="Times New Roman"/>
          <w:sz w:val="20"/>
          <w:szCs w:val="20"/>
        </w:rPr>
        <w:tab/>
        <w:t>BIM Update Contract</w:t>
      </w:r>
    </w:p>
    <w:p w14:paraId="5A5917EF"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CAC</w:t>
      </w:r>
      <w:r w:rsidRPr="0045406F">
        <w:rPr>
          <w:rFonts w:ascii="Times New Roman" w:hAnsi="Times New Roman" w:cs="Times New Roman"/>
          <w:sz w:val="20"/>
          <w:szCs w:val="20"/>
        </w:rPr>
        <w:tab/>
      </w:r>
      <w:r w:rsidRPr="0045406F">
        <w:rPr>
          <w:rFonts w:ascii="Times New Roman" w:hAnsi="Times New Roman" w:cs="Times New Roman"/>
          <w:sz w:val="20"/>
          <w:szCs w:val="20"/>
        </w:rPr>
        <w:tab/>
        <w:t>Capacity Assessment Contract</w:t>
      </w:r>
    </w:p>
    <w:p w14:paraId="26F816C0"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CC</w:t>
      </w:r>
      <w:r w:rsidRPr="0045406F">
        <w:rPr>
          <w:rFonts w:ascii="Times New Roman" w:hAnsi="Times New Roman" w:cs="Times New Roman"/>
          <w:sz w:val="20"/>
          <w:szCs w:val="20"/>
        </w:rPr>
        <w:tab/>
      </w:r>
      <w:r w:rsidRPr="0045406F">
        <w:rPr>
          <w:rFonts w:ascii="Times New Roman" w:hAnsi="Times New Roman" w:cs="Times New Roman"/>
          <w:sz w:val="20"/>
          <w:szCs w:val="20"/>
        </w:rPr>
        <w:tab/>
        <w:t>Channel Configuration</w:t>
      </w:r>
    </w:p>
    <w:p w14:paraId="168D7EF2"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CFT</w:t>
      </w:r>
      <w:r w:rsidRPr="0045406F">
        <w:rPr>
          <w:rFonts w:ascii="Times New Roman" w:hAnsi="Times New Roman" w:cs="Times New Roman"/>
          <w:sz w:val="20"/>
          <w:szCs w:val="20"/>
        </w:rPr>
        <w:tab/>
      </w:r>
      <w:r w:rsidRPr="0045406F">
        <w:rPr>
          <w:rFonts w:ascii="Times New Roman" w:hAnsi="Times New Roman" w:cs="Times New Roman"/>
          <w:sz w:val="20"/>
          <w:szCs w:val="20"/>
        </w:rPr>
        <w:tab/>
        <w:t>Crash Fault-Tolerant</w:t>
      </w:r>
    </w:p>
    <w:p w14:paraId="4D4BD06C"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CUNs</w:t>
      </w:r>
      <w:r w:rsidRPr="0045406F">
        <w:rPr>
          <w:rFonts w:ascii="Times New Roman" w:hAnsi="Times New Roman" w:cs="Times New Roman"/>
          <w:sz w:val="20"/>
          <w:szCs w:val="20"/>
        </w:rPr>
        <w:tab/>
      </w:r>
      <w:r w:rsidRPr="0045406F">
        <w:rPr>
          <w:rFonts w:ascii="Times New Roman" w:hAnsi="Times New Roman" w:cs="Times New Roman"/>
          <w:sz w:val="20"/>
          <w:szCs w:val="20"/>
        </w:rPr>
        <w:tab/>
        <w:t>Computing Unit Nodes</w:t>
      </w:r>
    </w:p>
    <w:p w14:paraId="70879626" w14:textId="77777777" w:rsidR="0045406F" w:rsidRPr="0045406F" w:rsidRDefault="0045406F" w:rsidP="0045406F">
      <w:pPr>
        <w:rPr>
          <w:rFonts w:ascii="Times New Roman" w:hAnsi="Times New Roman" w:cs="Times New Roman"/>
          <w:sz w:val="20"/>
          <w:szCs w:val="20"/>
        </w:rPr>
      </w:pPr>
      <w:proofErr w:type="spellStart"/>
      <w:r w:rsidRPr="0045406F">
        <w:rPr>
          <w:rFonts w:ascii="Times New Roman" w:hAnsi="Times New Roman" w:cs="Times New Roman"/>
          <w:sz w:val="20"/>
          <w:szCs w:val="20"/>
        </w:rPr>
        <w:lastRenderedPageBreak/>
        <w:t>Dapps</w:t>
      </w:r>
      <w:proofErr w:type="spellEnd"/>
      <w:r w:rsidRPr="0045406F">
        <w:rPr>
          <w:rFonts w:ascii="Times New Roman" w:hAnsi="Times New Roman" w:cs="Times New Roman"/>
          <w:sz w:val="20"/>
          <w:szCs w:val="20"/>
        </w:rPr>
        <w:tab/>
      </w:r>
      <w:r w:rsidRPr="0045406F">
        <w:rPr>
          <w:rFonts w:ascii="Times New Roman" w:hAnsi="Times New Roman" w:cs="Times New Roman"/>
          <w:sz w:val="20"/>
          <w:szCs w:val="20"/>
        </w:rPr>
        <w:tab/>
        <w:t>Decentralized Applications</w:t>
      </w:r>
    </w:p>
    <w:p w14:paraId="1C98249F"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DIK</w:t>
      </w:r>
      <w:r w:rsidRPr="0045406F">
        <w:rPr>
          <w:rFonts w:ascii="Times New Roman" w:hAnsi="Times New Roman" w:cs="Times New Roman"/>
          <w:sz w:val="20"/>
          <w:szCs w:val="20"/>
        </w:rPr>
        <w:tab/>
      </w:r>
      <w:r w:rsidRPr="0045406F">
        <w:rPr>
          <w:rFonts w:ascii="Times New Roman" w:hAnsi="Times New Roman" w:cs="Times New Roman"/>
          <w:sz w:val="20"/>
          <w:szCs w:val="20"/>
        </w:rPr>
        <w:tab/>
        <w:t>Data-Information-Knowledge</w:t>
      </w:r>
    </w:p>
    <w:p w14:paraId="13C1A222"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DS</w:t>
      </w:r>
      <w:r w:rsidRPr="0045406F">
        <w:rPr>
          <w:rFonts w:ascii="Times New Roman" w:hAnsi="Times New Roman" w:cs="Times New Roman"/>
          <w:sz w:val="20"/>
          <w:szCs w:val="20"/>
        </w:rPr>
        <w:tab/>
      </w:r>
      <w:r w:rsidRPr="0045406F">
        <w:rPr>
          <w:rFonts w:ascii="Times New Roman" w:hAnsi="Times New Roman" w:cs="Times New Roman"/>
          <w:sz w:val="20"/>
          <w:szCs w:val="20"/>
        </w:rPr>
        <w:tab/>
        <w:t>Data Space</w:t>
      </w:r>
    </w:p>
    <w:p w14:paraId="0675B8F0"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DSC</w:t>
      </w:r>
      <w:r w:rsidRPr="0045406F">
        <w:rPr>
          <w:rFonts w:ascii="Times New Roman" w:hAnsi="Times New Roman" w:cs="Times New Roman"/>
          <w:sz w:val="20"/>
          <w:szCs w:val="20"/>
        </w:rPr>
        <w:tab/>
      </w:r>
      <w:r w:rsidRPr="0045406F">
        <w:rPr>
          <w:rFonts w:ascii="Times New Roman" w:hAnsi="Times New Roman" w:cs="Times New Roman"/>
          <w:sz w:val="20"/>
          <w:szCs w:val="20"/>
        </w:rPr>
        <w:tab/>
        <w:t>Decision Support Contract</w:t>
      </w:r>
    </w:p>
    <w:p w14:paraId="6D4486B5"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GNs</w:t>
      </w:r>
      <w:r w:rsidRPr="0045406F">
        <w:rPr>
          <w:rFonts w:ascii="Times New Roman" w:hAnsi="Times New Roman" w:cs="Times New Roman"/>
          <w:sz w:val="20"/>
          <w:szCs w:val="20"/>
        </w:rPr>
        <w:tab/>
      </w:r>
      <w:r w:rsidRPr="0045406F">
        <w:rPr>
          <w:rFonts w:ascii="Times New Roman" w:hAnsi="Times New Roman" w:cs="Times New Roman"/>
          <w:sz w:val="20"/>
          <w:szCs w:val="20"/>
        </w:rPr>
        <w:tab/>
        <w:t>Gateway Nodes</w:t>
      </w:r>
    </w:p>
    <w:p w14:paraId="78F0BE71"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IaaS</w:t>
      </w:r>
      <w:r w:rsidRPr="0045406F">
        <w:rPr>
          <w:rFonts w:ascii="Times New Roman" w:hAnsi="Times New Roman" w:cs="Times New Roman"/>
          <w:sz w:val="20"/>
          <w:szCs w:val="20"/>
        </w:rPr>
        <w:tab/>
      </w:r>
      <w:r w:rsidRPr="0045406F">
        <w:rPr>
          <w:rFonts w:ascii="Times New Roman" w:hAnsi="Times New Roman" w:cs="Times New Roman"/>
          <w:sz w:val="20"/>
          <w:szCs w:val="20"/>
        </w:rPr>
        <w:tab/>
        <w:t>Infrastructure as a Service</w:t>
      </w:r>
    </w:p>
    <w:p w14:paraId="46C6FC72"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IoT</w:t>
      </w:r>
      <w:r w:rsidRPr="0045406F">
        <w:rPr>
          <w:rFonts w:ascii="Times New Roman" w:hAnsi="Times New Roman" w:cs="Times New Roman"/>
          <w:sz w:val="20"/>
          <w:szCs w:val="20"/>
        </w:rPr>
        <w:tab/>
      </w:r>
      <w:r w:rsidRPr="0045406F">
        <w:rPr>
          <w:rFonts w:ascii="Times New Roman" w:hAnsi="Times New Roman" w:cs="Times New Roman"/>
          <w:sz w:val="20"/>
          <w:szCs w:val="20"/>
        </w:rPr>
        <w:tab/>
        <w:t>Internet of Things</w:t>
      </w:r>
    </w:p>
    <w:p w14:paraId="5ACF83F2"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IS</w:t>
      </w:r>
      <w:r w:rsidRPr="0045406F">
        <w:rPr>
          <w:rFonts w:ascii="Times New Roman" w:hAnsi="Times New Roman" w:cs="Times New Roman"/>
          <w:sz w:val="20"/>
          <w:szCs w:val="20"/>
        </w:rPr>
        <w:tab/>
      </w:r>
      <w:r w:rsidRPr="0045406F">
        <w:rPr>
          <w:rFonts w:ascii="Times New Roman" w:hAnsi="Times New Roman" w:cs="Times New Roman"/>
          <w:sz w:val="20"/>
          <w:szCs w:val="20"/>
        </w:rPr>
        <w:tab/>
        <w:t>Information Space</w:t>
      </w:r>
    </w:p>
    <w:p w14:paraId="6605AF48"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KM</w:t>
      </w:r>
      <w:r w:rsidRPr="0045406F">
        <w:rPr>
          <w:rFonts w:ascii="Times New Roman" w:hAnsi="Times New Roman" w:cs="Times New Roman"/>
          <w:sz w:val="20"/>
          <w:szCs w:val="20"/>
        </w:rPr>
        <w:tab/>
      </w:r>
      <w:r w:rsidRPr="0045406F">
        <w:rPr>
          <w:rFonts w:ascii="Times New Roman" w:hAnsi="Times New Roman" w:cs="Times New Roman"/>
          <w:sz w:val="20"/>
          <w:szCs w:val="20"/>
        </w:rPr>
        <w:tab/>
      </w:r>
      <w:r w:rsidRPr="0045406F">
        <w:rPr>
          <w:rFonts w:ascii="Times New Roman" w:eastAsia="PMingLiU" w:hAnsi="Times New Roman" w:cs="Times New Roman"/>
          <w:sz w:val="20"/>
        </w:rPr>
        <w:t>Knowledge Model</w:t>
      </w:r>
    </w:p>
    <w:p w14:paraId="03224B3B"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KS</w:t>
      </w:r>
      <w:r w:rsidRPr="0045406F">
        <w:rPr>
          <w:rFonts w:ascii="Times New Roman" w:hAnsi="Times New Roman" w:cs="Times New Roman"/>
          <w:sz w:val="20"/>
          <w:szCs w:val="20"/>
        </w:rPr>
        <w:tab/>
      </w:r>
      <w:r w:rsidRPr="0045406F">
        <w:rPr>
          <w:rFonts w:ascii="Times New Roman" w:hAnsi="Times New Roman" w:cs="Times New Roman"/>
          <w:sz w:val="20"/>
          <w:szCs w:val="20"/>
        </w:rPr>
        <w:tab/>
        <w:t>Knowledge Space</w:t>
      </w:r>
    </w:p>
    <w:p w14:paraId="55ACC364"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MC</w:t>
      </w:r>
      <w:r w:rsidRPr="0045406F">
        <w:rPr>
          <w:rFonts w:ascii="Times New Roman" w:hAnsi="Times New Roman" w:cs="Times New Roman"/>
          <w:sz w:val="20"/>
          <w:szCs w:val="20"/>
        </w:rPr>
        <w:tab/>
      </w:r>
      <w:r w:rsidRPr="0045406F">
        <w:rPr>
          <w:rFonts w:ascii="Times New Roman" w:hAnsi="Times New Roman" w:cs="Times New Roman"/>
          <w:sz w:val="20"/>
          <w:szCs w:val="20"/>
        </w:rPr>
        <w:tab/>
        <w:t>Modular Construction</w:t>
      </w:r>
    </w:p>
    <w:p w14:paraId="5FD0AC92" w14:textId="77777777" w:rsidR="0045406F" w:rsidRPr="0045406F" w:rsidRDefault="0045406F" w:rsidP="0045406F">
      <w:pPr>
        <w:rPr>
          <w:rFonts w:ascii="Times New Roman" w:eastAsia="DengXian" w:hAnsi="Times New Roman" w:cs="Times New Roman"/>
          <w:sz w:val="20"/>
          <w:szCs w:val="20"/>
        </w:rPr>
      </w:pPr>
      <w:r w:rsidRPr="0045406F">
        <w:rPr>
          <w:rFonts w:ascii="Times New Roman" w:hAnsi="Times New Roman" w:cs="Times New Roman"/>
          <w:sz w:val="20"/>
          <w:szCs w:val="20"/>
        </w:rPr>
        <w:t>MSP</w:t>
      </w:r>
      <w:r w:rsidRPr="0045406F">
        <w:rPr>
          <w:rFonts w:ascii="Times New Roman" w:hAnsi="Times New Roman" w:cs="Times New Roman"/>
          <w:sz w:val="20"/>
          <w:szCs w:val="20"/>
        </w:rPr>
        <w:tab/>
      </w:r>
      <w:r w:rsidRPr="0045406F">
        <w:rPr>
          <w:rFonts w:ascii="Times New Roman" w:hAnsi="Times New Roman" w:cs="Times New Roman"/>
          <w:sz w:val="20"/>
          <w:szCs w:val="20"/>
        </w:rPr>
        <w:tab/>
      </w:r>
      <w:r w:rsidRPr="0045406F">
        <w:rPr>
          <w:rFonts w:ascii="Times New Roman" w:eastAsia="DengXian" w:hAnsi="Times New Roman" w:cs="Times New Roman"/>
          <w:sz w:val="20"/>
          <w:szCs w:val="20"/>
        </w:rPr>
        <w:t>Membership Service Provider</w:t>
      </w:r>
    </w:p>
    <w:p w14:paraId="63793454" w14:textId="77777777" w:rsidR="0045406F" w:rsidRPr="0045406F" w:rsidRDefault="0045406F" w:rsidP="0045406F">
      <w:pPr>
        <w:rPr>
          <w:rFonts w:ascii="Times New Roman" w:eastAsia="DengXian" w:hAnsi="Times New Roman" w:cs="Times New Roman"/>
          <w:sz w:val="20"/>
          <w:szCs w:val="20"/>
        </w:rPr>
      </w:pPr>
      <w:r w:rsidRPr="0045406F">
        <w:rPr>
          <w:rFonts w:ascii="Times New Roman" w:eastAsia="DengXian" w:hAnsi="Times New Roman" w:cs="Times New Roman"/>
          <w:sz w:val="20"/>
          <w:szCs w:val="20"/>
        </w:rPr>
        <w:t>NC</w:t>
      </w:r>
      <w:r w:rsidRPr="0045406F">
        <w:rPr>
          <w:rFonts w:ascii="Times New Roman" w:eastAsia="DengXian" w:hAnsi="Times New Roman" w:cs="Times New Roman"/>
          <w:sz w:val="20"/>
          <w:szCs w:val="20"/>
        </w:rPr>
        <w:tab/>
      </w:r>
      <w:r w:rsidRPr="0045406F">
        <w:rPr>
          <w:rFonts w:ascii="Times New Roman" w:eastAsia="DengXian" w:hAnsi="Times New Roman" w:cs="Times New Roman"/>
          <w:sz w:val="20"/>
          <w:szCs w:val="20"/>
        </w:rPr>
        <w:tab/>
      </w:r>
      <w:r w:rsidRPr="0045406F">
        <w:rPr>
          <w:rFonts w:ascii="Times New Roman" w:hAnsi="Times New Roman" w:cs="Times New Roman"/>
          <w:sz w:val="20"/>
          <w:szCs w:val="20"/>
        </w:rPr>
        <w:t>Network Configuration</w:t>
      </w:r>
    </w:p>
    <w:p w14:paraId="3BD96BCF" w14:textId="77777777" w:rsidR="0045406F" w:rsidRPr="0045406F" w:rsidRDefault="0045406F" w:rsidP="0045406F">
      <w:pPr>
        <w:rPr>
          <w:rFonts w:ascii="Times New Roman" w:hAnsi="Times New Roman" w:cs="Times New Roman"/>
          <w:sz w:val="20"/>
          <w:szCs w:val="20"/>
        </w:rPr>
      </w:pPr>
      <w:r w:rsidRPr="0045406F">
        <w:rPr>
          <w:rFonts w:ascii="Times New Roman" w:eastAsia="DengXian" w:hAnsi="Times New Roman" w:cs="Times New Roman"/>
          <w:sz w:val="20"/>
          <w:szCs w:val="20"/>
        </w:rPr>
        <w:t>POC</w:t>
      </w:r>
      <w:r w:rsidRPr="0045406F">
        <w:rPr>
          <w:rFonts w:ascii="Times New Roman" w:eastAsia="DengXian" w:hAnsi="Times New Roman" w:cs="Times New Roman"/>
          <w:sz w:val="20"/>
          <w:szCs w:val="20"/>
        </w:rPr>
        <w:tab/>
      </w:r>
      <w:r w:rsidRPr="0045406F">
        <w:rPr>
          <w:rFonts w:ascii="Times New Roman" w:eastAsia="DengXian" w:hAnsi="Times New Roman" w:cs="Times New Roman"/>
          <w:sz w:val="20"/>
          <w:szCs w:val="20"/>
        </w:rPr>
        <w:tab/>
      </w:r>
      <w:r w:rsidRPr="0045406F">
        <w:rPr>
          <w:rFonts w:ascii="Times New Roman" w:hAnsi="Times New Roman" w:cs="Times New Roman"/>
          <w:sz w:val="20"/>
          <w:szCs w:val="20"/>
        </w:rPr>
        <w:t>Process Optimization Contract</w:t>
      </w:r>
    </w:p>
    <w:p w14:paraId="1F09B041"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PM</w:t>
      </w:r>
      <w:r w:rsidRPr="0045406F">
        <w:rPr>
          <w:rFonts w:ascii="Times New Roman" w:hAnsi="Times New Roman" w:cs="Times New Roman"/>
          <w:sz w:val="20"/>
          <w:szCs w:val="20"/>
        </w:rPr>
        <w:tab/>
      </w:r>
      <w:r w:rsidRPr="0045406F">
        <w:rPr>
          <w:rFonts w:ascii="Times New Roman" w:hAnsi="Times New Roman" w:cs="Times New Roman"/>
          <w:sz w:val="20"/>
          <w:szCs w:val="20"/>
        </w:rPr>
        <w:tab/>
        <w:t>Process Management</w:t>
      </w:r>
    </w:p>
    <w:p w14:paraId="51BB6F1A"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PS</w:t>
      </w:r>
      <w:r w:rsidRPr="0045406F">
        <w:rPr>
          <w:rFonts w:ascii="Times New Roman" w:hAnsi="Times New Roman" w:cs="Times New Roman"/>
          <w:sz w:val="20"/>
          <w:szCs w:val="20"/>
        </w:rPr>
        <w:tab/>
      </w:r>
      <w:r w:rsidRPr="0045406F">
        <w:rPr>
          <w:rFonts w:ascii="Times New Roman" w:hAnsi="Times New Roman" w:cs="Times New Roman"/>
          <w:sz w:val="20"/>
          <w:szCs w:val="20"/>
        </w:rPr>
        <w:tab/>
        <w:t>Physical Space</w:t>
      </w:r>
    </w:p>
    <w:p w14:paraId="1EA208D9"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QA</w:t>
      </w:r>
      <w:r w:rsidRPr="0045406F">
        <w:rPr>
          <w:rFonts w:ascii="Times New Roman" w:hAnsi="Times New Roman" w:cs="Times New Roman"/>
          <w:sz w:val="20"/>
          <w:szCs w:val="20"/>
        </w:rPr>
        <w:tab/>
      </w:r>
      <w:r w:rsidRPr="0045406F">
        <w:rPr>
          <w:rFonts w:ascii="Times New Roman" w:hAnsi="Times New Roman" w:cs="Times New Roman"/>
          <w:sz w:val="20"/>
          <w:szCs w:val="20"/>
        </w:rPr>
        <w:tab/>
        <w:t>Quality Assurance</w:t>
      </w:r>
    </w:p>
    <w:p w14:paraId="493A1C7C"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QCC</w:t>
      </w:r>
      <w:r w:rsidRPr="0045406F">
        <w:rPr>
          <w:rFonts w:ascii="Times New Roman" w:hAnsi="Times New Roman" w:cs="Times New Roman"/>
          <w:sz w:val="20"/>
          <w:szCs w:val="20"/>
        </w:rPr>
        <w:tab/>
      </w:r>
      <w:r w:rsidRPr="0045406F">
        <w:rPr>
          <w:rFonts w:ascii="Times New Roman" w:hAnsi="Times New Roman" w:cs="Times New Roman"/>
          <w:sz w:val="20"/>
          <w:szCs w:val="20"/>
        </w:rPr>
        <w:tab/>
        <w:t>Quality Control Contract</w:t>
      </w:r>
    </w:p>
    <w:p w14:paraId="5563AEF7"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SaaS</w:t>
      </w:r>
      <w:r w:rsidRPr="0045406F">
        <w:rPr>
          <w:rFonts w:ascii="Times New Roman" w:hAnsi="Times New Roman" w:cs="Times New Roman"/>
          <w:sz w:val="20"/>
          <w:szCs w:val="20"/>
        </w:rPr>
        <w:tab/>
      </w:r>
      <w:r w:rsidRPr="0045406F">
        <w:rPr>
          <w:rFonts w:ascii="Times New Roman" w:hAnsi="Times New Roman" w:cs="Times New Roman"/>
          <w:sz w:val="20"/>
          <w:szCs w:val="20"/>
        </w:rPr>
        <w:tab/>
        <w:t xml:space="preserve">Software </w:t>
      </w:r>
      <w:proofErr w:type="gramStart"/>
      <w:r w:rsidRPr="0045406F">
        <w:rPr>
          <w:rFonts w:ascii="Times New Roman" w:hAnsi="Times New Roman" w:cs="Times New Roman"/>
          <w:sz w:val="20"/>
          <w:szCs w:val="20"/>
        </w:rPr>
        <w:t>As</w:t>
      </w:r>
      <w:proofErr w:type="gramEnd"/>
      <w:r w:rsidRPr="0045406F">
        <w:rPr>
          <w:rFonts w:ascii="Times New Roman" w:hAnsi="Times New Roman" w:cs="Times New Roman"/>
          <w:sz w:val="20"/>
          <w:szCs w:val="20"/>
        </w:rPr>
        <w:t xml:space="preserve"> A Service</w:t>
      </w:r>
    </w:p>
    <w:p w14:paraId="6C3C257A"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SCC</w:t>
      </w:r>
      <w:r w:rsidRPr="0045406F">
        <w:rPr>
          <w:rFonts w:ascii="Times New Roman" w:hAnsi="Times New Roman" w:cs="Times New Roman"/>
          <w:sz w:val="20"/>
          <w:szCs w:val="20"/>
        </w:rPr>
        <w:tab/>
      </w:r>
      <w:r w:rsidRPr="0045406F">
        <w:rPr>
          <w:rFonts w:ascii="Times New Roman" w:hAnsi="Times New Roman" w:cs="Times New Roman"/>
          <w:sz w:val="20"/>
          <w:szCs w:val="20"/>
        </w:rPr>
        <w:tab/>
        <w:t>State Computing Contract</w:t>
      </w:r>
    </w:p>
    <w:p w14:paraId="5A769ACD"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SCM</w:t>
      </w:r>
      <w:r w:rsidRPr="0045406F">
        <w:rPr>
          <w:rFonts w:ascii="Times New Roman" w:hAnsi="Times New Roman" w:cs="Times New Roman"/>
          <w:sz w:val="20"/>
          <w:szCs w:val="20"/>
        </w:rPr>
        <w:tab/>
      </w:r>
      <w:r w:rsidRPr="0045406F">
        <w:rPr>
          <w:rFonts w:ascii="Times New Roman" w:hAnsi="Times New Roman" w:cs="Times New Roman"/>
          <w:sz w:val="20"/>
          <w:szCs w:val="20"/>
        </w:rPr>
        <w:tab/>
        <w:t>Supply Chain Management</w:t>
      </w:r>
    </w:p>
    <w:p w14:paraId="131D9074"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SCOs</w:t>
      </w:r>
      <w:r w:rsidRPr="0045406F">
        <w:rPr>
          <w:rFonts w:ascii="Times New Roman" w:hAnsi="Times New Roman" w:cs="Times New Roman"/>
          <w:sz w:val="20"/>
          <w:szCs w:val="20"/>
        </w:rPr>
        <w:tab/>
      </w:r>
      <w:r w:rsidRPr="0045406F">
        <w:rPr>
          <w:rFonts w:ascii="Times New Roman" w:hAnsi="Times New Roman" w:cs="Times New Roman"/>
          <w:sz w:val="20"/>
          <w:szCs w:val="20"/>
        </w:rPr>
        <w:tab/>
        <w:t>Smart Construction Objects</w:t>
      </w:r>
    </w:p>
    <w:p w14:paraId="703B6DC8" w14:textId="77777777" w:rsidR="0045406F" w:rsidRPr="0045406F" w:rsidRDefault="0045406F" w:rsidP="0045406F">
      <w:pPr>
        <w:rPr>
          <w:rFonts w:ascii="Times New Roman" w:eastAsia="PMingLiU" w:hAnsi="Times New Roman" w:cs="Times New Roman"/>
          <w:sz w:val="20"/>
          <w:szCs w:val="20"/>
        </w:rPr>
      </w:pPr>
      <w:r w:rsidRPr="0045406F">
        <w:rPr>
          <w:rFonts w:ascii="Times New Roman" w:hAnsi="Times New Roman" w:cs="Times New Roman"/>
          <w:sz w:val="20"/>
          <w:szCs w:val="20"/>
        </w:rPr>
        <w:t>SDTs</w:t>
      </w:r>
      <w:r w:rsidRPr="0045406F">
        <w:rPr>
          <w:rFonts w:ascii="Times New Roman" w:hAnsi="Times New Roman" w:cs="Times New Roman"/>
          <w:sz w:val="20"/>
          <w:szCs w:val="20"/>
        </w:rPr>
        <w:tab/>
      </w:r>
      <w:r w:rsidRPr="0045406F">
        <w:rPr>
          <w:rFonts w:ascii="Times New Roman" w:hAnsi="Times New Roman" w:cs="Times New Roman"/>
          <w:sz w:val="20"/>
          <w:szCs w:val="20"/>
        </w:rPr>
        <w:tab/>
      </w:r>
      <w:r w:rsidRPr="0045406F">
        <w:rPr>
          <w:rFonts w:ascii="Times New Roman" w:eastAsia="PMingLiU" w:hAnsi="Times New Roman" w:cs="Times New Roman"/>
          <w:sz w:val="20"/>
          <w:szCs w:val="20"/>
        </w:rPr>
        <w:t>Semantic Differential Transactions</w:t>
      </w:r>
    </w:p>
    <w:p w14:paraId="32EF81FA"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SEC</w:t>
      </w:r>
      <w:r w:rsidRPr="0045406F">
        <w:rPr>
          <w:rFonts w:ascii="Times New Roman" w:hAnsi="Times New Roman" w:cs="Times New Roman"/>
          <w:sz w:val="20"/>
          <w:szCs w:val="20"/>
        </w:rPr>
        <w:tab/>
      </w:r>
      <w:r w:rsidRPr="0045406F">
        <w:rPr>
          <w:rFonts w:ascii="Times New Roman" w:hAnsi="Times New Roman" w:cs="Times New Roman"/>
          <w:sz w:val="20"/>
          <w:szCs w:val="20"/>
        </w:rPr>
        <w:tab/>
        <w:t>State Evaluation Contract</w:t>
      </w:r>
    </w:p>
    <w:p w14:paraId="295A1216"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SOA</w:t>
      </w:r>
      <w:r w:rsidRPr="0045406F">
        <w:rPr>
          <w:rFonts w:ascii="Times New Roman" w:hAnsi="Times New Roman" w:cs="Times New Roman"/>
          <w:sz w:val="20"/>
          <w:szCs w:val="20"/>
        </w:rPr>
        <w:tab/>
      </w:r>
      <w:r w:rsidRPr="0045406F">
        <w:rPr>
          <w:rFonts w:ascii="Times New Roman" w:hAnsi="Times New Roman" w:cs="Times New Roman"/>
          <w:sz w:val="20"/>
          <w:szCs w:val="20"/>
        </w:rPr>
        <w:tab/>
        <w:t>Service-Oriented Architecture</w:t>
      </w:r>
    </w:p>
    <w:p w14:paraId="7F74ADA8"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SUC</w:t>
      </w:r>
      <w:r w:rsidRPr="0045406F">
        <w:rPr>
          <w:rFonts w:ascii="Times New Roman" w:hAnsi="Times New Roman" w:cs="Times New Roman"/>
          <w:sz w:val="20"/>
          <w:szCs w:val="20"/>
        </w:rPr>
        <w:tab/>
      </w:r>
      <w:r w:rsidRPr="0045406F">
        <w:rPr>
          <w:rFonts w:ascii="Times New Roman" w:hAnsi="Times New Roman" w:cs="Times New Roman"/>
          <w:sz w:val="20"/>
          <w:szCs w:val="20"/>
        </w:rPr>
        <w:tab/>
        <w:t>State Update Contract</w:t>
      </w:r>
    </w:p>
    <w:p w14:paraId="3A36F3CD"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SVC</w:t>
      </w:r>
      <w:r w:rsidRPr="0045406F">
        <w:rPr>
          <w:rFonts w:ascii="Times New Roman" w:hAnsi="Times New Roman" w:cs="Times New Roman"/>
          <w:sz w:val="20"/>
          <w:szCs w:val="20"/>
        </w:rPr>
        <w:tab/>
      </w:r>
      <w:r w:rsidRPr="0045406F">
        <w:rPr>
          <w:rFonts w:ascii="Times New Roman" w:hAnsi="Times New Roman" w:cs="Times New Roman"/>
          <w:sz w:val="20"/>
          <w:szCs w:val="20"/>
        </w:rPr>
        <w:tab/>
        <w:t>State Validation Contract</w:t>
      </w:r>
    </w:p>
    <w:p w14:paraId="6933DD5B"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SS</w:t>
      </w:r>
      <w:r w:rsidRPr="0045406F">
        <w:rPr>
          <w:rFonts w:ascii="Times New Roman" w:hAnsi="Times New Roman" w:cs="Times New Roman"/>
          <w:sz w:val="20"/>
          <w:szCs w:val="20"/>
        </w:rPr>
        <w:tab/>
      </w:r>
      <w:r w:rsidRPr="0045406F">
        <w:rPr>
          <w:rFonts w:ascii="Times New Roman" w:hAnsi="Times New Roman" w:cs="Times New Roman"/>
          <w:sz w:val="20"/>
          <w:szCs w:val="20"/>
        </w:rPr>
        <w:tab/>
        <w:t>Service Space</w:t>
      </w:r>
    </w:p>
    <w:p w14:paraId="05BFDCC1" w14:textId="77777777" w:rsidR="0045406F" w:rsidRPr="0045406F" w:rsidRDefault="0045406F" w:rsidP="0045406F">
      <w:pPr>
        <w:rPr>
          <w:rFonts w:ascii="Times New Roman" w:hAnsi="Times New Roman" w:cs="Times New Roman"/>
          <w:sz w:val="20"/>
          <w:szCs w:val="20"/>
        </w:rPr>
      </w:pPr>
      <w:r w:rsidRPr="0045406F">
        <w:rPr>
          <w:rFonts w:ascii="Times New Roman" w:hAnsi="Times New Roman" w:cs="Times New Roman"/>
          <w:sz w:val="20"/>
          <w:szCs w:val="20"/>
        </w:rPr>
        <w:t>VAC</w:t>
      </w:r>
      <w:r w:rsidRPr="0045406F">
        <w:rPr>
          <w:rFonts w:ascii="Times New Roman" w:hAnsi="Times New Roman" w:cs="Times New Roman"/>
          <w:sz w:val="20"/>
          <w:szCs w:val="20"/>
        </w:rPr>
        <w:tab/>
      </w:r>
      <w:r w:rsidRPr="0045406F">
        <w:rPr>
          <w:rFonts w:ascii="Times New Roman" w:hAnsi="Times New Roman" w:cs="Times New Roman"/>
          <w:sz w:val="20"/>
          <w:szCs w:val="20"/>
        </w:rPr>
        <w:tab/>
        <w:t>Value Assessment Contract</w:t>
      </w:r>
    </w:p>
    <w:p w14:paraId="2C8492C9" w14:textId="77777777" w:rsidR="0045406F" w:rsidRPr="0045406F" w:rsidRDefault="0045406F" w:rsidP="0045406F">
      <w:pPr>
        <w:rPr>
          <w:rFonts w:ascii="Times New Roman" w:hAnsi="Times New Roman" w:cs="Times New Roman"/>
        </w:rPr>
      </w:pPr>
      <w:r w:rsidRPr="0045406F">
        <w:rPr>
          <w:rFonts w:ascii="Times New Roman" w:hAnsi="Times New Roman" w:cs="Times New Roman"/>
          <w:sz w:val="20"/>
          <w:szCs w:val="20"/>
        </w:rPr>
        <w:t>4M1E</w:t>
      </w:r>
      <w:r w:rsidRPr="0045406F">
        <w:rPr>
          <w:rFonts w:ascii="Times New Roman" w:hAnsi="Times New Roman" w:cs="Times New Roman"/>
          <w:sz w:val="20"/>
          <w:szCs w:val="20"/>
        </w:rPr>
        <w:tab/>
      </w:r>
      <w:r w:rsidRPr="0045406F">
        <w:rPr>
          <w:rFonts w:ascii="Times New Roman" w:hAnsi="Times New Roman" w:cs="Times New Roman"/>
          <w:sz w:val="20"/>
          <w:szCs w:val="20"/>
        </w:rPr>
        <w:tab/>
        <w:t>Man, Machine, Material, Method, Environment</w:t>
      </w:r>
    </w:p>
    <w:p w14:paraId="124B374C" w14:textId="1E0B3F45" w:rsidR="00104344" w:rsidRPr="00194E71" w:rsidRDefault="00104344" w:rsidP="007C11AA">
      <w:pPr>
        <w:pStyle w:val="Heading1"/>
        <w:spacing w:line="480" w:lineRule="auto"/>
        <w:jc w:val="both"/>
        <w:rPr>
          <w:rFonts w:ascii="Times New Roman" w:hAnsi="Times New Roman" w:cs="Times New Roman"/>
          <w:b/>
          <w:bCs/>
          <w:color w:val="auto"/>
          <w:sz w:val="20"/>
          <w:szCs w:val="20"/>
        </w:rPr>
      </w:pPr>
      <w:r w:rsidRPr="00194E71">
        <w:rPr>
          <w:rFonts w:ascii="Times New Roman" w:hAnsi="Times New Roman" w:cs="Times New Roman"/>
          <w:b/>
          <w:bCs/>
          <w:color w:val="auto"/>
          <w:sz w:val="20"/>
          <w:szCs w:val="20"/>
        </w:rPr>
        <w:t>Reference</w:t>
      </w:r>
    </w:p>
    <w:p w14:paraId="42E0DADF" w14:textId="73AD420F" w:rsidR="00574BF1" w:rsidRPr="00194E71" w:rsidRDefault="00574BF1" w:rsidP="000E3F1A">
      <w:pPr>
        <w:pStyle w:val="Bibliography"/>
        <w:ind w:left="720" w:hanging="720"/>
        <w:rPr>
          <w:rFonts w:eastAsia="Times New Roman" w:cs="Times New Roman"/>
          <w:color w:val="000000"/>
          <w:sz w:val="20"/>
          <w:szCs w:val="20"/>
          <w:lang w:val="en-HK"/>
        </w:rPr>
      </w:pPr>
      <w:bookmarkStart w:id="48" w:name="_Hlk62577139"/>
      <w:proofErr w:type="spellStart"/>
      <w:r w:rsidRPr="00194E71">
        <w:rPr>
          <w:rFonts w:eastAsia="Times New Roman" w:cs="Times New Roman"/>
          <w:color w:val="000000"/>
          <w:sz w:val="20"/>
          <w:szCs w:val="20"/>
        </w:rPr>
        <w:t>Bankvall</w:t>
      </w:r>
      <w:proofErr w:type="spellEnd"/>
      <w:r w:rsidRPr="00194E71">
        <w:rPr>
          <w:rFonts w:eastAsia="Times New Roman" w:cs="Times New Roman"/>
          <w:color w:val="000000"/>
          <w:sz w:val="20"/>
          <w:szCs w:val="20"/>
        </w:rPr>
        <w:t xml:space="preserve">, L., </w:t>
      </w:r>
      <w:proofErr w:type="spellStart"/>
      <w:r w:rsidRPr="00194E71">
        <w:rPr>
          <w:rFonts w:eastAsia="Times New Roman" w:cs="Times New Roman"/>
          <w:color w:val="000000"/>
          <w:sz w:val="20"/>
          <w:szCs w:val="20"/>
        </w:rPr>
        <w:t>Bygballe</w:t>
      </w:r>
      <w:proofErr w:type="spellEnd"/>
      <w:r w:rsidRPr="00194E71">
        <w:rPr>
          <w:rFonts w:eastAsia="Times New Roman" w:cs="Times New Roman"/>
          <w:color w:val="000000"/>
          <w:sz w:val="20"/>
          <w:szCs w:val="20"/>
        </w:rPr>
        <w:t xml:space="preserve">, L., Dubois, A., &amp; Jahre, M. (2010). Interdependence in supply chains and projects in construction. </w:t>
      </w:r>
      <w:r w:rsidRPr="00194E71">
        <w:rPr>
          <w:rFonts w:eastAsia="Times New Roman" w:cs="Times New Roman"/>
          <w:i/>
          <w:iCs/>
          <w:color w:val="000000"/>
          <w:sz w:val="20"/>
          <w:szCs w:val="20"/>
        </w:rPr>
        <w:t>Supply Chain Management</w:t>
      </w:r>
      <w:r w:rsidRPr="00194E71">
        <w:rPr>
          <w:rFonts w:eastAsia="Times New Roman" w:cs="Times New Roman"/>
          <w:color w:val="000000"/>
          <w:sz w:val="20"/>
          <w:szCs w:val="20"/>
        </w:rPr>
        <w:t xml:space="preserve">, </w:t>
      </w:r>
      <w:r w:rsidRPr="00194E71">
        <w:rPr>
          <w:rFonts w:eastAsia="Times New Roman" w:cs="Times New Roman"/>
          <w:i/>
          <w:iCs/>
          <w:color w:val="000000"/>
          <w:sz w:val="20"/>
          <w:szCs w:val="20"/>
        </w:rPr>
        <w:t>15</w:t>
      </w:r>
      <w:r w:rsidRPr="00194E71">
        <w:rPr>
          <w:rFonts w:eastAsia="Times New Roman" w:cs="Times New Roman"/>
          <w:color w:val="000000"/>
          <w:sz w:val="20"/>
          <w:szCs w:val="20"/>
        </w:rPr>
        <w:t>(5), 385-393.</w:t>
      </w:r>
    </w:p>
    <w:bookmarkEnd w:id="48"/>
    <w:p w14:paraId="11EF27EB" w14:textId="16C4648E" w:rsidR="00574BF1" w:rsidRPr="00194E71" w:rsidRDefault="00104344" w:rsidP="000E3F1A">
      <w:pPr>
        <w:pStyle w:val="Bibliography"/>
        <w:ind w:left="720" w:hanging="720"/>
        <w:rPr>
          <w:rFonts w:cs="Times New Roman"/>
          <w:sz w:val="20"/>
          <w:szCs w:val="20"/>
        </w:rPr>
      </w:pPr>
      <w:r w:rsidRPr="00194E71">
        <w:rPr>
          <w:rFonts w:eastAsia="Times New Roman" w:cs="Times New Roman"/>
          <w:color w:val="000000"/>
          <w:sz w:val="20"/>
          <w:szCs w:val="20"/>
        </w:rPr>
        <w:lastRenderedPageBreak/>
        <w:t xml:space="preserve">Barbosa, F., </w:t>
      </w:r>
      <w:proofErr w:type="spellStart"/>
      <w:r w:rsidRPr="00194E71">
        <w:rPr>
          <w:rFonts w:eastAsia="Times New Roman" w:cs="Times New Roman"/>
          <w:color w:val="000000"/>
          <w:sz w:val="20"/>
          <w:szCs w:val="20"/>
        </w:rPr>
        <w:t>Woetzel</w:t>
      </w:r>
      <w:proofErr w:type="spellEnd"/>
      <w:r w:rsidRPr="00194E71">
        <w:rPr>
          <w:rFonts w:eastAsia="Times New Roman" w:cs="Times New Roman"/>
          <w:color w:val="000000"/>
          <w:sz w:val="20"/>
          <w:szCs w:val="20"/>
        </w:rPr>
        <w:t>, J., &amp; Mischke, J. (2017). Reinventing Construction: A Route of Higher</w:t>
      </w:r>
      <w:r w:rsidRPr="00194E71">
        <w:rPr>
          <w:rFonts w:cs="Times New Roman"/>
          <w:i/>
          <w:iCs/>
          <w:sz w:val="20"/>
          <w:szCs w:val="20"/>
        </w:rPr>
        <w:t xml:space="preserve"> </w:t>
      </w:r>
      <w:r w:rsidR="005222D3" w:rsidRPr="00194E71">
        <w:rPr>
          <w:rFonts w:cs="Times New Roman"/>
          <w:i/>
          <w:iCs/>
          <w:sz w:val="20"/>
          <w:szCs w:val="20"/>
        </w:rPr>
        <w:t xml:space="preserve">  </w:t>
      </w:r>
      <w:r w:rsidRPr="00194E71">
        <w:rPr>
          <w:rFonts w:cs="Times New Roman"/>
          <w:i/>
          <w:iCs/>
          <w:sz w:val="20"/>
          <w:szCs w:val="20"/>
        </w:rPr>
        <w:t>Productivity</w:t>
      </w:r>
      <w:r w:rsidRPr="00194E71">
        <w:rPr>
          <w:rFonts w:cs="Times New Roman"/>
          <w:sz w:val="20"/>
          <w:szCs w:val="20"/>
        </w:rPr>
        <w:t>. McKinsey Global Institute.</w:t>
      </w:r>
    </w:p>
    <w:p w14:paraId="075258CE" w14:textId="1A3FA518" w:rsidR="00952D06" w:rsidRPr="00194E71" w:rsidRDefault="00952D06" w:rsidP="00952D06">
      <w:pPr>
        <w:pStyle w:val="Bibliography"/>
        <w:ind w:left="720" w:hanging="720"/>
        <w:rPr>
          <w:sz w:val="20"/>
          <w:szCs w:val="20"/>
        </w:rPr>
      </w:pPr>
      <w:r w:rsidRPr="00194E71">
        <w:rPr>
          <w:sz w:val="20"/>
          <w:szCs w:val="20"/>
        </w:rPr>
        <w:t xml:space="preserve">Beck, R., </w:t>
      </w:r>
      <w:proofErr w:type="spellStart"/>
      <w:r w:rsidRPr="00194E71">
        <w:rPr>
          <w:sz w:val="20"/>
          <w:szCs w:val="20"/>
        </w:rPr>
        <w:t>Stenum</w:t>
      </w:r>
      <w:proofErr w:type="spellEnd"/>
      <w:r w:rsidRPr="00194E71">
        <w:rPr>
          <w:sz w:val="20"/>
          <w:szCs w:val="20"/>
        </w:rPr>
        <w:t xml:space="preserve"> </w:t>
      </w:r>
      <w:proofErr w:type="spellStart"/>
      <w:r w:rsidRPr="00194E71">
        <w:rPr>
          <w:sz w:val="20"/>
          <w:szCs w:val="20"/>
        </w:rPr>
        <w:t>Czepluch</w:t>
      </w:r>
      <w:proofErr w:type="spellEnd"/>
      <w:r w:rsidRPr="00194E71">
        <w:rPr>
          <w:sz w:val="20"/>
          <w:szCs w:val="20"/>
        </w:rPr>
        <w:t xml:space="preserve">, J., </w:t>
      </w:r>
      <w:proofErr w:type="spellStart"/>
      <w:r w:rsidRPr="00194E71">
        <w:rPr>
          <w:sz w:val="20"/>
          <w:szCs w:val="20"/>
        </w:rPr>
        <w:t>Lollike</w:t>
      </w:r>
      <w:proofErr w:type="spellEnd"/>
      <w:r w:rsidRPr="00194E71">
        <w:rPr>
          <w:sz w:val="20"/>
          <w:szCs w:val="20"/>
        </w:rPr>
        <w:t>, N., &amp; Malone, S. (2016). Blockchain–the gateway to trust-free cryptographic transactions.</w:t>
      </w:r>
    </w:p>
    <w:p w14:paraId="66EEB9E0" w14:textId="7D677F75" w:rsidR="00952D06" w:rsidRPr="00194E71" w:rsidRDefault="00952D06" w:rsidP="00952D06">
      <w:pPr>
        <w:pStyle w:val="Bibliography"/>
        <w:ind w:left="720" w:hanging="720"/>
        <w:rPr>
          <w:sz w:val="20"/>
          <w:szCs w:val="20"/>
        </w:rPr>
      </w:pPr>
      <w:proofErr w:type="spellStart"/>
      <w:r w:rsidRPr="00194E71">
        <w:rPr>
          <w:sz w:val="20"/>
          <w:szCs w:val="20"/>
        </w:rPr>
        <w:t>Buterin</w:t>
      </w:r>
      <w:proofErr w:type="spellEnd"/>
      <w:r w:rsidRPr="00194E71">
        <w:rPr>
          <w:sz w:val="20"/>
          <w:szCs w:val="20"/>
        </w:rPr>
        <w:t>, V. (2014). A next-generation smart contract and decentralized application platform. </w:t>
      </w:r>
      <w:r w:rsidRPr="00194E71">
        <w:rPr>
          <w:i/>
          <w:iCs/>
          <w:sz w:val="20"/>
          <w:szCs w:val="20"/>
        </w:rPr>
        <w:t>white paper</w:t>
      </w:r>
      <w:r w:rsidRPr="00194E71">
        <w:rPr>
          <w:sz w:val="20"/>
          <w:szCs w:val="20"/>
        </w:rPr>
        <w:t>, </w:t>
      </w:r>
      <w:r w:rsidRPr="00194E71">
        <w:rPr>
          <w:i/>
          <w:iCs/>
          <w:sz w:val="20"/>
          <w:szCs w:val="20"/>
        </w:rPr>
        <w:t>3</w:t>
      </w:r>
      <w:r w:rsidRPr="00194E71">
        <w:rPr>
          <w:sz w:val="20"/>
          <w:szCs w:val="20"/>
        </w:rPr>
        <w:t>(37).</w:t>
      </w:r>
    </w:p>
    <w:p w14:paraId="0691A75E" w14:textId="0FCFD677" w:rsidR="00952D06" w:rsidRPr="00194E71" w:rsidRDefault="00952D06" w:rsidP="00952D06">
      <w:pPr>
        <w:pStyle w:val="Bibliography"/>
        <w:ind w:left="720" w:hanging="720"/>
        <w:rPr>
          <w:sz w:val="20"/>
          <w:szCs w:val="20"/>
          <w:lang w:val="en-HK"/>
        </w:rPr>
      </w:pPr>
      <w:bookmarkStart w:id="49" w:name="_Hlk75114244"/>
      <w:proofErr w:type="spellStart"/>
      <w:r w:rsidRPr="00194E71">
        <w:rPr>
          <w:sz w:val="20"/>
          <w:szCs w:val="20"/>
        </w:rPr>
        <w:t>Cachin</w:t>
      </w:r>
      <w:bookmarkEnd w:id="49"/>
      <w:proofErr w:type="spellEnd"/>
      <w:r w:rsidRPr="00194E71">
        <w:rPr>
          <w:sz w:val="20"/>
          <w:szCs w:val="20"/>
        </w:rPr>
        <w:t xml:space="preserve">, C. (2016, July). Architecture of the </w:t>
      </w:r>
      <w:proofErr w:type="spellStart"/>
      <w:r w:rsidRPr="00194E71">
        <w:rPr>
          <w:sz w:val="20"/>
          <w:szCs w:val="20"/>
        </w:rPr>
        <w:t>hyperledger</w:t>
      </w:r>
      <w:proofErr w:type="spellEnd"/>
      <w:r w:rsidRPr="00194E71">
        <w:rPr>
          <w:sz w:val="20"/>
          <w:szCs w:val="20"/>
        </w:rPr>
        <w:t xml:space="preserve"> blockchain fabric. In </w:t>
      </w:r>
      <w:r w:rsidRPr="00194E71">
        <w:rPr>
          <w:i/>
          <w:iCs/>
          <w:sz w:val="20"/>
          <w:szCs w:val="20"/>
        </w:rPr>
        <w:t>Workshop on distributed cryptocurrencies and consensus ledgers</w:t>
      </w:r>
      <w:r w:rsidRPr="00194E71">
        <w:rPr>
          <w:sz w:val="20"/>
          <w:szCs w:val="20"/>
        </w:rPr>
        <w:t> (Vol. 310, No. 4).</w:t>
      </w:r>
    </w:p>
    <w:p w14:paraId="1F1306D0" w14:textId="5674AC50" w:rsidR="004C228D" w:rsidRDefault="004C228D" w:rsidP="000E3F1A">
      <w:pPr>
        <w:pStyle w:val="Bibliography"/>
        <w:ind w:left="720" w:hanging="720"/>
        <w:rPr>
          <w:rFonts w:cs="Times New Roman"/>
          <w:sz w:val="20"/>
          <w:szCs w:val="20"/>
        </w:rPr>
      </w:pPr>
      <w:r w:rsidRPr="00194E71">
        <w:rPr>
          <w:rFonts w:cs="Times New Roman"/>
          <w:sz w:val="20"/>
          <w:szCs w:val="20"/>
        </w:rPr>
        <w:t>Cheng, J. C., Chen, W., Chen, K., &amp; Wang, Q. (2020). Data-driven predictive maintenance planning framework for MEP components based on BIM and IoT using machine learning algorithms. </w:t>
      </w:r>
      <w:r w:rsidRPr="00194E71">
        <w:rPr>
          <w:rFonts w:cs="Times New Roman"/>
          <w:i/>
          <w:iCs/>
          <w:sz w:val="20"/>
          <w:szCs w:val="20"/>
        </w:rPr>
        <w:t>Automation in Construction</w:t>
      </w:r>
      <w:r w:rsidRPr="00194E71">
        <w:rPr>
          <w:rFonts w:cs="Times New Roman"/>
          <w:sz w:val="20"/>
          <w:szCs w:val="20"/>
        </w:rPr>
        <w:t>, </w:t>
      </w:r>
      <w:r w:rsidRPr="00194E71">
        <w:rPr>
          <w:rFonts w:cs="Times New Roman"/>
          <w:i/>
          <w:iCs/>
          <w:sz w:val="20"/>
          <w:szCs w:val="20"/>
        </w:rPr>
        <w:t>112</w:t>
      </w:r>
      <w:r w:rsidRPr="00194E71">
        <w:rPr>
          <w:rFonts w:cs="Times New Roman"/>
          <w:sz w:val="20"/>
          <w:szCs w:val="20"/>
        </w:rPr>
        <w:t>, 103087.</w:t>
      </w:r>
    </w:p>
    <w:p w14:paraId="55035CA4" w14:textId="318BC862" w:rsidR="00D20C0E" w:rsidRPr="00D20C0E" w:rsidRDefault="00D20C0E" w:rsidP="00D20C0E">
      <w:pPr>
        <w:pStyle w:val="Bibliography"/>
        <w:ind w:left="720" w:hanging="720"/>
        <w:rPr>
          <w:sz w:val="20"/>
          <w:szCs w:val="20"/>
        </w:rPr>
      </w:pPr>
      <w:proofErr w:type="spellStart"/>
      <w:r w:rsidRPr="00D20C0E">
        <w:rPr>
          <w:sz w:val="20"/>
          <w:szCs w:val="20"/>
        </w:rPr>
        <w:t>Dabbagh</w:t>
      </w:r>
      <w:proofErr w:type="spellEnd"/>
      <w:r w:rsidRPr="00D20C0E">
        <w:rPr>
          <w:sz w:val="20"/>
          <w:szCs w:val="20"/>
        </w:rPr>
        <w:t xml:space="preserve">, M., </w:t>
      </w:r>
      <w:proofErr w:type="spellStart"/>
      <w:r w:rsidRPr="00D20C0E">
        <w:rPr>
          <w:sz w:val="20"/>
          <w:szCs w:val="20"/>
        </w:rPr>
        <w:t>Kakavand</w:t>
      </w:r>
      <w:proofErr w:type="spellEnd"/>
      <w:r w:rsidRPr="00D20C0E">
        <w:rPr>
          <w:sz w:val="20"/>
          <w:szCs w:val="20"/>
        </w:rPr>
        <w:t xml:space="preserve">, M., Tahir, M., &amp; </w:t>
      </w:r>
      <w:proofErr w:type="spellStart"/>
      <w:r w:rsidRPr="00D20C0E">
        <w:rPr>
          <w:sz w:val="20"/>
          <w:szCs w:val="20"/>
        </w:rPr>
        <w:t>Amphawan</w:t>
      </w:r>
      <w:proofErr w:type="spellEnd"/>
      <w:r w:rsidRPr="00D20C0E">
        <w:rPr>
          <w:sz w:val="20"/>
          <w:szCs w:val="20"/>
        </w:rPr>
        <w:t>, A. (2020, September). Performance Analysis of Blockchain Platforms: Empirical Evaluation of Hyperledger Fabric and Ethereum. In </w:t>
      </w:r>
      <w:r w:rsidRPr="00D20C0E">
        <w:rPr>
          <w:i/>
          <w:iCs/>
          <w:sz w:val="20"/>
          <w:szCs w:val="20"/>
        </w:rPr>
        <w:t>2020 IEEE 2nd International Conference on Artificial Intelligence in Engineering and Technology (IICAIET)</w:t>
      </w:r>
      <w:r w:rsidRPr="00D20C0E">
        <w:rPr>
          <w:sz w:val="20"/>
          <w:szCs w:val="20"/>
        </w:rPr>
        <w:t> (pp. 1-6). IEEE.</w:t>
      </w:r>
    </w:p>
    <w:p w14:paraId="1B8EB9E8" w14:textId="348807C8" w:rsidR="009C3594" w:rsidRDefault="009C3594" w:rsidP="009C3594">
      <w:pPr>
        <w:pStyle w:val="Bibliography"/>
        <w:ind w:left="720" w:hanging="720"/>
        <w:rPr>
          <w:sz w:val="20"/>
          <w:szCs w:val="20"/>
        </w:rPr>
      </w:pPr>
      <w:r w:rsidRPr="00194E71">
        <w:rPr>
          <w:sz w:val="20"/>
          <w:szCs w:val="20"/>
        </w:rPr>
        <w:t xml:space="preserve">Dave, B., Buda, A., </w:t>
      </w:r>
      <w:proofErr w:type="spellStart"/>
      <w:r w:rsidRPr="00194E71">
        <w:rPr>
          <w:sz w:val="20"/>
          <w:szCs w:val="20"/>
        </w:rPr>
        <w:t>Nurminen</w:t>
      </w:r>
      <w:proofErr w:type="spellEnd"/>
      <w:r w:rsidRPr="00194E71">
        <w:rPr>
          <w:sz w:val="20"/>
          <w:szCs w:val="20"/>
        </w:rPr>
        <w:t xml:space="preserve">, A., &amp; </w:t>
      </w:r>
      <w:proofErr w:type="spellStart"/>
      <w:r w:rsidRPr="00194E71">
        <w:rPr>
          <w:sz w:val="20"/>
          <w:szCs w:val="20"/>
        </w:rPr>
        <w:t>Främling</w:t>
      </w:r>
      <w:proofErr w:type="spellEnd"/>
      <w:r w:rsidRPr="00194E71">
        <w:rPr>
          <w:sz w:val="20"/>
          <w:szCs w:val="20"/>
        </w:rPr>
        <w:t>, K. (2018). A framework for integrating BIM and IoT through open standards. </w:t>
      </w:r>
      <w:r w:rsidRPr="00194E71">
        <w:rPr>
          <w:i/>
          <w:iCs/>
          <w:sz w:val="20"/>
          <w:szCs w:val="20"/>
        </w:rPr>
        <w:t>Automation in Construction</w:t>
      </w:r>
      <w:r w:rsidRPr="00194E71">
        <w:rPr>
          <w:sz w:val="20"/>
          <w:szCs w:val="20"/>
        </w:rPr>
        <w:t>, </w:t>
      </w:r>
      <w:r w:rsidRPr="00194E71">
        <w:rPr>
          <w:i/>
          <w:iCs/>
          <w:sz w:val="20"/>
          <w:szCs w:val="20"/>
        </w:rPr>
        <w:t>95</w:t>
      </w:r>
      <w:r w:rsidRPr="00194E71">
        <w:rPr>
          <w:sz w:val="20"/>
          <w:szCs w:val="20"/>
        </w:rPr>
        <w:t>, 35-45.</w:t>
      </w:r>
    </w:p>
    <w:p w14:paraId="619F442B" w14:textId="07D0F131" w:rsidR="00F00E2D" w:rsidRPr="00F00E2D" w:rsidRDefault="00F00E2D" w:rsidP="00F00E2D">
      <w:pPr>
        <w:pStyle w:val="Bibliography"/>
        <w:ind w:left="720" w:hanging="720"/>
        <w:rPr>
          <w:sz w:val="20"/>
          <w:szCs w:val="20"/>
        </w:rPr>
      </w:pPr>
      <w:r w:rsidRPr="00F00E2D">
        <w:rPr>
          <w:sz w:val="20"/>
          <w:szCs w:val="20"/>
        </w:rPr>
        <w:t xml:space="preserve">Deng, Y., Gan, V. J., Das, M., Cheng, J. C., &amp; </w:t>
      </w:r>
      <w:proofErr w:type="spellStart"/>
      <w:r w:rsidRPr="00F00E2D">
        <w:rPr>
          <w:sz w:val="20"/>
          <w:szCs w:val="20"/>
        </w:rPr>
        <w:t>Anumba</w:t>
      </w:r>
      <w:proofErr w:type="spellEnd"/>
      <w:r w:rsidRPr="00F00E2D">
        <w:rPr>
          <w:sz w:val="20"/>
          <w:szCs w:val="20"/>
        </w:rPr>
        <w:t>, C. (2019). Integrating 4D BIM and GIS for construction supply chain management. </w:t>
      </w:r>
      <w:r w:rsidRPr="00F00E2D">
        <w:rPr>
          <w:i/>
          <w:iCs/>
          <w:sz w:val="20"/>
          <w:szCs w:val="20"/>
        </w:rPr>
        <w:t xml:space="preserve">Journal of </w:t>
      </w:r>
      <w:r>
        <w:rPr>
          <w:i/>
          <w:iCs/>
          <w:sz w:val="20"/>
          <w:szCs w:val="20"/>
        </w:rPr>
        <w:t>C</w:t>
      </w:r>
      <w:r w:rsidRPr="00F00E2D">
        <w:rPr>
          <w:i/>
          <w:iCs/>
          <w:sz w:val="20"/>
          <w:szCs w:val="20"/>
        </w:rPr>
        <w:t xml:space="preserve">onstruction </w:t>
      </w:r>
      <w:r>
        <w:rPr>
          <w:i/>
          <w:iCs/>
          <w:sz w:val="20"/>
          <w:szCs w:val="20"/>
        </w:rPr>
        <w:t>E</w:t>
      </w:r>
      <w:r w:rsidRPr="00F00E2D">
        <w:rPr>
          <w:i/>
          <w:iCs/>
          <w:sz w:val="20"/>
          <w:szCs w:val="20"/>
        </w:rPr>
        <w:t xml:space="preserve">ngineering and </w:t>
      </w:r>
      <w:r>
        <w:rPr>
          <w:i/>
          <w:iCs/>
          <w:sz w:val="20"/>
          <w:szCs w:val="20"/>
        </w:rPr>
        <w:t>M</w:t>
      </w:r>
      <w:r w:rsidRPr="00F00E2D">
        <w:rPr>
          <w:i/>
          <w:iCs/>
          <w:sz w:val="20"/>
          <w:szCs w:val="20"/>
        </w:rPr>
        <w:t>anagement</w:t>
      </w:r>
      <w:r w:rsidRPr="00F00E2D">
        <w:rPr>
          <w:sz w:val="20"/>
          <w:szCs w:val="20"/>
        </w:rPr>
        <w:t>, </w:t>
      </w:r>
      <w:r w:rsidRPr="00F00E2D">
        <w:rPr>
          <w:i/>
          <w:iCs/>
          <w:sz w:val="20"/>
          <w:szCs w:val="20"/>
        </w:rPr>
        <w:t>145</w:t>
      </w:r>
      <w:r w:rsidRPr="00F00E2D">
        <w:rPr>
          <w:sz w:val="20"/>
          <w:szCs w:val="20"/>
        </w:rPr>
        <w:t>(4), 04019016.</w:t>
      </w:r>
    </w:p>
    <w:p w14:paraId="56D7AEB9" w14:textId="213261AF" w:rsidR="001247B0" w:rsidRPr="00194E71" w:rsidRDefault="001247B0" w:rsidP="001247B0">
      <w:pPr>
        <w:pStyle w:val="Bibliography"/>
        <w:ind w:left="720" w:hanging="720"/>
        <w:rPr>
          <w:sz w:val="20"/>
          <w:szCs w:val="20"/>
        </w:rPr>
      </w:pPr>
      <w:bookmarkStart w:id="50" w:name="_Hlk62551983"/>
      <w:r w:rsidRPr="00194E71">
        <w:rPr>
          <w:sz w:val="20"/>
          <w:szCs w:val="20"/>
        </w:rPr>
        <w:t xml:space="preserve">Gupta, S., </w:t>
      </w:r>
      <w:proofErr w:type="spellStart"/>
      <w:r w:rsidRPr="00194E71">
        <w:rPr>
          <w:sz w:val="20"/>
          <w:szCs w:val="20"/>
        </w:rPr>
        <w:t>Hellings</w:t>
      </w:r>
      <w:proofErr w:type="spellEnd"/>
      <w:r w:rsidRPr="00194E71">
        <w:rPr>
          <w:sz w:val="20"/>
          <w:szCs w:val="20"/>
        </w:rPr>
        <w:t xml:space="preserve">, J., </w:t>
      </w:r>
      <w:proofErr w:type="spellStart"/>
      <w:r w:rsidRPr="00194E71">
        <w:rPr>
          <w:sz w:val="20"/>
          <w:szCs w:val="20"/>
        </w:rPr>
        <w:t>Rahnama</w:t>
      </w:r>
      <w:proofErr w:type="spellEnd"/>
      <w:r w:rsidRPr="00194E71">
        <w:rPr>
          <w:sz w:val="20"/>
          <w:szCs w:val="20"/>
        </w:rPr>
        <w:t xml:space="preserve">, S., &amp; </w:t>
      </w:r>
      <w:proofErr w:type="spellStart"/>
      <w:r w:rsidRPr="00194E71">
        <w:rPr>
          <w:sz w:val="20"/>
          <w:szCs w:val="20"/>
        </w:rPr>
        <w:t>Sadoghi</w:t>
      </w:r>
      <w:proofErr w:type="spellEnd"/>
      <w:r w:rsidRPr="00194E71">
        <w:rPr>
          <w:sz w:val="20"/>
          <w:szCs w:val="20"/>
        </w:rPr>
        <w:t>, M. (2020). Building high throughput permissioned blockchain fabrics: challenges and opportunities. </w:t>
      </w:r>
      <w:r w:rsidRPr="00194E71">
        <w:rPr>
          <w:i/>
          <w:iCs/>
          <w:sz w:val="20"/>
          <w:szCs w:val="20"/>
        </w:rPr>
        <w:t>Proceedings of the VLDB Endowment</w:t>
      </w:r>
      <w:r w:rsidRPr="00194E71">
        <w:rPr>
          <w:sz w:val="20"/>
          <w:szCs w:val="20"/>
        </w:rPr>
        <w:t>, </w:t>
      </w:r>
      <w:r w:rsidRPr="00194E71">
        <w:rPr>
          <w:i/>
          <w:iCs/>
          <w:sz w:val="20"/>
          <w:szCs w:val="20"/>
        </w:rPr>
        <w:t>13</w:t>
      </w:r>
      <w:r w:rsidRPr="00194E71">
        <w:rPr>
          <w:sz w:val="20"/>
          <w:szCs w:val="20"/>
        </w:rPr>
        <w:t>(12), 3441-3444.</w:t>
      </w:r>
    </w:p>
    <w:bookmarkEnd w:id="50"/>
    <w:p w14:paraId="2CC3040E" w14:textId="4C3EF485" w:rsidR="00952D06" w:rsidRDefault="00952D06" w:rsidP="00952D06">
      <w:pPr>
        <w:pStyle w:val="Bibliography"/>
        <w:ind w:left="720" w:hanging="720"/>
        <w:rPr>
          <w:sz w:val="20"/>
          <w:szCs w:val="20"/>
        </w:rPr>
      </w:pPr>
      <w:proofErr w:type="spellStart"/>
      <w:r w:rsidRPr="00194E71">
        <w:rPr>
          <w:sz w:val="20"/>
          <w:szCs w:val="20"/>
        </w:rPr>
        <w:t>Helliar</w:t>
      </w:r>
      <w:proofErr w:type="spellEnd"/>
      <w:r w:rsidRPr="00194E71">
        <w:rPr>
          <w:sz w:val="20"/>
          <w:szCs w:val="20"/>
        </w:rPr>
        <w:t xml:space="preserve">, C. V., Crawford, L., Rocca, L., </w:t>
      </w:r>
      <w:proofErr w:type="spellStart"/>
      <w:r w:rsidRPr="00194E71">
        <w:rPr>
          <w:sz w:val="20"/>
          <w:szCs w:val="20"/>
        </w:rPr>
        <w:t>Teodori</w:t>
      </w:r>
      <w:proofErr w:type="spellEnd"/>
      <w:r w:rsidRPr="00194E71">
        <w:rPr>
          <w:sz w:val="20"/>
          <w:szCs w:val="20"/>
        </w:rPr>
        <w:t xml:space="preserve">, C., &amp; </w:t>
      </w:r>
      <w:proofErr w:type="spellStart"/>
      <w:r w:rsidRPr="00194E71">
        <w:rPr>
          <w:sz w:val="20"/>
          <w:szCs w:val="20"/>
        </w:rPr>
        <w:t>Veneziani</w:t>
      </w:r>
      <w:proofErr w:type="spellEnd"/>
      <w:r w:rsidRPr="00194E71">
        <w:rPr>
          <w:sz w:val="20"/>
          <w:szCs w:val="20"/>
        </w:rPr>
        <w:t>, M. (2020). Permissionless and permissioned blockchain diffusion. </w:t>
      </w:r>
      <w:r w:rsidRPr="00194E71">
        <w:rPr>
          <w:i/>
          <w:iCs/>
          <w:sz w:val="20"/>
          <w:szCs w:val="20"/>
        </w:rPr>
        <w:t>International Journal of Information Management</w:t>
      </w:r>
      <w:r w:rsidRPr="00194E71">
        <w:rPr>
          <w:sz w:val="20"/>
          <w:szCs w:val="20"/>
        </w:rPr>
        <w:t>, </w:t>
      </w:r>
      <w:r w:rsidRPr="00194E71">
        <w:rPr>
          <w:i/>
          <w:iCs/>
          <w:sz w:val="20"/>
          <w:szCs w:val="20"/>
        </w:rPr>
        <w:t>54</w:t>
      </w:r>
      <w:r w:rsidRPr="00194E71">
        <w:rPr>
          <w:sz w:val="20"/>
          <w:szCs w:val="20"/>
        </w:rPr>
        <w:t>, 102136.</w:t>
      </w:r>
    </w:p>
    <w:p w14:paraId="263779DF" w14:textId="4DA8C04A" w:rsidR="00F00E2D" w:rsidRPr="00F00E2D" w:rsidRDefault="00F00E2D" w:rsidP="00F00E2D">
      <w:pPr>
        <w:pStyle w:val="Bibliography"/>
        <w:ind w:left="720" w:hanging="720"/>
        <w:rPr>
          <w:sz w:val="20"/>
          <w:szCs w:val="20"/>
        </w:rPr>
      </w:pPr>
      <w:r w:rsidRPr="00F00E2D">
        <w:rPr>
          <w:sz w:val="20"/>
          <w:szCs w:val="20"/>
        </w:rPr>
        <w:t xml:space="preserve">Hijazi, A. A., </w:t>
      </w:r>
      <w:proofErr w:type="spellStart"/>
      <w:r w:rsidRPr="00F00E2D">
        <w:rPr>
          <w:sz w:val="20"/>
          <w:szCs w:val="20"/>
        </w:rPr>
        <w:t>Perera</w:t>
      </w:r>
      <w:proofErr w:type="spellEnd"/>
      <w:r w:rsidRPr="00F00E2D">
        <w:rPr>
          <w:sz w:val="20"/>
          <w:szCs w:val="20"/>
        </w:rPr>
        <w:t xml:space="preserve">, S., </w:t>
      </w:r>
      <w:proofErr w:type="spellStart"/>
      <w:r w:rsidRPr="00F00E2D">
        <w:rPr>
          <w:sz w:val="20"/>
          <w:szCs w:val="20"/>
        </w:rPr>
        <w:t>Calheiros</w:t>
      </w:r>
      <w:proofErr w:type="spellEnd"/>
      <w:r w:rsidRPr="00F00E2D">
        <w:rPr>
          <w:sz w:val="20"/>
          <w:szCs w:val="20"/>
        </w:rPr>
        <w:t xml:space="preserve">, R. N., &amp; </w:t>
      </w:r>
      <w:proofErr w:type="spellStart"/>
      <w:r w:rsidRPr="00F00E2D">
        <w:rPr>
          <w:sz w:val="20"/>
          <w:szCs w:val="20"/>
        </w:rPr>
        <w:t>Alashwal</w:t>
      </w:r>
      <w:proofErr w:type="spellEnd"/>
      <w:r w:rsidRPr="00F00E2D">
        <w:rPr>
          <w:sz w:val="20"/>
          <w:szCs w:val="20"/>
        </w:rPr>
        <w:t>, A. (2021). Rationale for the Integration of BIM and Blockchain for the Construction Supply Chain Data Delivery: A Systematic Literature Review and Validation through Focus Group. </w:t>
      </w:r>
      <w:r w:rsidRPr="00F00E2D">
        <w:rPr>
          <w:i/>
          <w:iCs/>
          <w:sz w:val="20"/>
          <w:szCs w:val="20"/>
        </w:rPr>
        <w:t>Journal of Construction Engineering and Management</w:t>
      </w:r>
      <w:r w:rsidRPr="00F00E2D">
        <w:rPr>
          <w:sz w:val="20"/>
          <w:szCs w:val="20"/>
        </w:rPr>
        <w:t>, </w:t>
      </w:r>
      <w:r w:rsidRPr="00F00E2D">
        <w:rPr>
          <w:i/>
          <w:iCs/>
          <w:sz w:val="20"/>
          <w:szCs w:val="20"/>
        </w:rPr>
        <w:t>147</w:t>
      </w:r>
      <w:r w:rsidRPr="00F00E2D">
        <w:rPr>
          <w:sz w:val="20"/>
          <w:szCs w:val="20"/>
        </w:rPr>
        <w:t>(10), 03121005.</w:t>
      </w:r>
    </w:p>
    <w:p w14:paraId="5284596B" w14:textId="5A649626" w:rsidR="00574BF1" w:rsidRPr="00194E71" w:rsidRDefault="00574BF1" w:rsidP="000E3F1A">
      <w:pPr>
        <w:pStyle w:val="Bibliography"/>
        <w:ind w:left="720" w:hanging="720"/>
        <w:rPr>
          <w:rFonts w:cs="Times New Roman"/>
          <w:sz w:val="20"/>
          <w:szCs w:val="20"/>
        </w:rPr>
      </w:pPr>
      <w:bookmarkStart w:id="51" w:name="_Hlk62577227"/>
      <w:r w:rsidRPr="00194E71">
        <w:rPr>
          <w:rFonts w:cs="Times New Roman"/>
          <w:sz w:val="20"/>
          <w:szCs w:val="20"/>
        </w:rPr>
        <w:t xml:space="preserve">Hsu, P. Y., </w:t>
      </w:r>
      <w:proofErr w:type="spellStart"/>
      <w:r w:rsidRPr="00194E71">
        <w:rPr>
          <w:rFonts w:cs="Times New Roman"/>
          <w:sz w:val="20"/>
          <w:szCs w:val="20"/>
        </w:rPr>
        <w:t>Aurisicchio</w:t>
      </w:r>
      <w:proofErr w:type="spellEnd"/>
      <w:r w:rsidRPr="00194E71">
        <w:rPr>
          <w:rFonts w:cs="Times New Roman"/>
          <w:sz w:val="20"/>
          <w:szCs w:val="20"/>
        </w:rPr>
        <w:t xml:space="preserve">, M., &amp; </w:t>
      </w:r>
      <w:proofErr w:type="spellStart"/>
      <w:r w:rsidRPr="00194E71">
        <w:rPr>
          <w:rFonts w:cs="Times New Roman"/>
          <w:sz w:val="20"/>
          <w:szCs w:val="20"/>
        </w:rPr>
        <w:t>Angeloudis</w:t>
      </w:r>
      <w:proofErr w:type="spellEnd"/>
      <w:r w:rsidRPr="00194E71">
        <w:rPr>
          <w:rFonts w:cs="Times New Roman"/>
          <w:sz w:val="20"/>
          <w:szCs w:val="20"/>
        </w:rPr>
        <w:t xml:space="preserve">, P. (2019). Risk-averse supply chain for modular construction projects. </w:t>
      </w:r>
      <w:r w:rsidRPr="00194E71">
        <w:rPr>
          <w:rFonts w:cs="Times New Roman"/>
          <w:i/>
          <w:iCs/>
          <w:sz w:val="20"/>
          <w:szCs w:val="20"/>
        </w:rPr>
        <w:t>Automation in Construction</w:t>
      </w:r>
      <w:r w:rsidRPr="00194E71">
        <w:rPr>
          <w:rFonts w:cs="Times New Roman"/>
          <w:sz w:val="20"/>
          <w:szCs w:val="20"/>
        </w:rPr>
        <w:t xml:space="preserve">, </w:t>
      </w:r>
      <w:r w:rsidRPr="00194E71">
        <w:rPr>
          <w:rFonts w:cs="Times New Roman"/>
          <w:i/>
          <w:iCs/>
          <w:sz w:val="20"/>
          <w:szCs w:val="20"/>
        </w:rPr>
        <w:t>106</w:t>
      </w:r>
      <w:r w:rsidRPr="00194E71">
        <w:rPr>
          <w:rFonts w:cs="Times New Roman"/>
          <w:sz w:val="20"/>
          <w:szCs w:val="20"/>
        </w:rPr>
        <w:t>, 102898.</w:t>
      </w:r>
    </w:p>
    <w:bookmarkEnd w:id="51"/>
    <w:p w14:paraId="58B3F4E3" w14:textId="2A4BE3B5" w:rsidR="003E2889" w:rsidRPr="00194E71" w:rsidRDefault="003E2889" w:rsidP="000E3F1A">
      <w:pPr>
        <w:pStyle w:val="Bibliography"/>
        <w:ind w:left="720" w:hanging="720"/>
        <w:rPr>
          <w:rFonts w:cs="Times New Roman"/>
          <w:sz w:val="20"/>
          <w:szCs w:val="20"/>
        </w:rPr>
      </w:pPr>
      <w:r w:rsidRPr="00194E71">
        <w:rPr>
          <w:rFonts w:cs="Times New Roman"/>
          <w:sz w:val="20"/>
          <w:szCs w:val="20"/>
        </w:rPr>
        <w:t xml:space="preserve">Hwang, B. G., Shan, M., &amp; </w:t>
      </w:r>
      <w:proofErr w:type="spellStart"/>
      <w:r w:rsidRPr="00194E71">
        <w:rPr>
          <w:rFonts w:cs="Times New Roman"/>
          <w:sz w:val="20"/>
          <w:szCs w:val="20"/>
        </w:rPr>
        <w:t>Looi</w:t>
      </w:r>
      <w:proofErr w:type="spellEnd"/>
      <w:r w:rsidRPr="00194E71">
        <w:rPr>
          <w:rFonts w:cs="Times New Roman"/>
          <w:sz w:val="20"/>
          <w:szCs w:val="20"/>
        </w:rPr>
        <w:t>, K. Y. (2018). Knowledge-based decision support system for prefabricated prefinished volumetric construction. </w:t>
      </w:r>
      <w:r w:rsidRPr="00194E71">
        <w:rPr>
          <w:rFonts w:cs="Times New Roman"/>
          <w:i/>
          <w:iCs/>
          <w:sz w:val="20"/>
          <w:szCs w:val="20"/>
        </w:rPr>
        <w:t>Automation in Construction</w:t>
      </w:r>
      <w:r w:rsidRPr="00194E71">
        <w:rPr>
          <w:rFonts w:cs="Times New Roman"/>
          <w:sz w:val="20"/>
          <w:szCs w:val="20"/>
        </w:rPr>
        <w:t>, </w:t>
      </w:r>
      <w:r w:rsidRPr="00194E71">
        <w:rPr>
          <w:rFonts w:cs="Times New Roman"/>
          <w:i/>
          <w:iCs/>
          <w:sz w:val="20"/>
          <w:szCs w:val="20"/>
        </w:rPr>
        <w:t>94</w:t>
      </w:r>
      <w:r w:rsidRPr="00194E71">
        <w:rPr>
          <w:rFonts w:cs="Times New Roman"/>
          <w:sz w:val="20"/>
          <w:szCs w:val="20"/>
        </w:rPr>
        <w:t>, 168-178.</w:t>
      </w:r>
    </w:p>
    <w:p w14:paraId="782E4EFD" w14:textId="6314A906" w:rsidR="00821B5E" w:rsidRPr="00194E71" w:rsidRDefault="00107897" w:rsidP="000E3F1A">
      <w:pPr>
        <w:pStyle w:val="Bibliography"/>
        <w:ind w:left="720" w:hanging="720"/>
        <w:rPr>
          <w:rFonts w:cs="Times New Roman"/>
          <w:sz w:val="20"/>
          <w:szCs w:val="20"/>
        </w:rPr>
      </w:pPr>
      <w:proofErr w:type="spellStart"/>
      <w:r w:rsidRPr="00194E71">
        <w:rPr>
          <w:rFonts w:cs="Times New Roman"/>
          <w:sz w:val="20"/>
          <w:szCs w:val="20"/>
        </w:rPr>
        <w:t>Innella</w:t>
      </w:r>
      <w:proofErr w:type="spellEnd"/>
      <w:r w:rsidRPr="00194E71">
        <w:rPr>
          <w:rFonts w:cs="Times New Roman"/>
          <w:sz w:val="20"/>
          <w:szCs w:val="20"/>
        </w:rPr>
        <w:t xml:space="preserve">, Filomena, Mehrdad </w:t>
      </w:r>
      <w:proofErr w:type="spellStart"/>
      <w:r w:rsidRPr="00194E71">
        <w:rPr>
          <w:rFonts w:cs="Times New Roman"/>
          <w:sz w:val="20"/>
          <w:szCs w:val="20"/>
        </w:rPr>
        <w:t>Arashpour</w:t>
      </w:r>
      <w:proofErr w:type="spellEnd"/>
      <w:r w:rsidRPr="00194E71">
        <w:rPr>
          <w:rFonts w:cs="Times New Roman"/>
          <w:sz w:val="20"/>
          <w:szCs w:val="20"/>
        </w:rPr>
        <w:t>, and Yu Bai. "Lean methodologies and techniques for modular construction: Chronological and critical review." </w:t>
      </w:r>
      <w:r w:rsidRPr="00194E71">
        <w:rPr>
          <w:rFonts w:cs="Times New Roman"/>
          <w:i/>
          <w:iCs/>
          <w:sz w:val="20"/>
          <w:szCs w:val="20"/>
        </w:rPr>
        <w:t>Journal of Construction Engineering and Management</w:t>
      </w:r>
      <w:r w:rsidRPr="00194E71">
        <w:rPr>
          <w:rFonts w:cs="Times New Roman"/>
          <w:sz w:val="20"/>
          <w:szCs w:val="20"/>
        </w:rPr>
        <w:t> 145.12 (2019): 04019076.</w:t>
      </w:r>
    </w:p>
    <w:p w14:paraId="2AA532E2" w14:textId="3EC5AD85" w:rsidR="004C228D" w:rsidRPr="00194E71" w:rsidRDefault="004C228D" w:rsidP="000E3F1A">
      <w:pPr>
        <w:pStyle w:val="Bibliography"/>
        <w:ind w:left="720" w:hanging="720"/>
        <w:rPr>
          <w:rFonts w:cs="Times New Roman"/>
          <w:sz w:val="20"/>
          <w:szCs w:val="20"/>
        </w:rPr>
      </w:pPr>
      <w:proofErr w:type="spellStart"/>
      <w:r w:rsidRPr="00194E71">
        <w:rPr>
          <w:rFonts w:cs="Times New Roman"/>
          <w:sz w:val="20"/>
          <w:szCs w:val="20"/>
        </w:rPr>
        <w:t>Kanan</w:t>
      </w:r>
      <w:proofErr w:type="spellEnd"/>
      <w:r w:rsidRPr="00194E71">
        <w:rPr>
          <w:rFonts w:cs="Times New Roman"/>
          <w:sz w:val="20"/>
          <w:szCs w:val="20"/>
        </w:rPr>
        <w:t>, R., Elhassan, O., &amp; Bensalem, R. (2018). An IoT-based autonomous system for workers' safety in construction sites with real-time alarming, monitoring, and positioning strategies. </w:t>
      </w:r>
      <w:r w:rsidRPr="00194E71">
        <w:rPr>
          <w:rFonts w:cs="Times New Roman"/>
          <w:i/>
          <w:iCs/>
          <w:sz w:val="20"/>
          <w:szCs w:val="20"/>
        </w:rPr>
        <w:t>Automation in Construction</w:t>
      </w:r>
      <w:r w:rsidRPr="00194E71">
        <w:rPr>
          <w:rFonts w:cs="Times New Roman"/>
          <w:sz w:val="20"/>
          <w:szCs w:val="20"/>
        </w:rPr>
        <w:t>, </w:t>
      </w:r>
      <w:r w:rsidRPr="00194E71">
        <w:rPr>
          <w:rFonts w:cs="Times New Roman"/>
          <w:i/>
          <w:iCs/>
          <w:sz w:val="20"/>
          <w:szCs w:val="20"/>
        </w:rPr>
        <w:t>88</w:t>
      </w:r>
      <w:r w:rsidRPr="00194E71">
        <w:rPr>
          <w:rFonts w:cs="Times New Roman"/>
          <w:sz w:val="20"/>
          <w:szCs w:val="20"/>
        </w:rPr>
        <w:t>, 73-86.</w:t>
      </w:r>
    </w:p>
    <w:p w14:paraId="409E9491" w14:textId="756DD26B" w:rsidR="00931108" w:rsidRPr="00194E71" w:rsidRDefault="00931108" w:rsidP="00931108">
      <w:pPr>
        <w:pStyle w:val="Bibliography"/>
        <w:ind w:left="720" w:hanging="720"/>
        <w:rPr>
          <w:rFonts w:cs="Times New Roman"/>
          <w:sz w:val="20"/>
          <w:szCs w:val="20"/>
        </w:rPr>
      </w:pPr>
      <w:r w:rsidRPr="00194E71">
        <w:rPr>
          <w:rFonts w:cs="Times New Roman"/>
          <w:sz w:val="20"/>
          <w:szCs w:val="20"/>
        </w:rPr>
        <w:t>Lee, D., Lee, S. H., Masoud, N., Krishnan, M. S., &amp; Li, V. C. (2021). Integrated digital twin and blockchain framework to support accountable information sharing in construction projects. </w:t>
      </w:r>
      <w:r w:rsidRPr="00194E71">
        <w:rPr>
          <w:rFonts w:cs="Times New Roman"/>
          <w:i/>
          <w:iCs/>
          <w:sz w:val="20"/>
          <w:szCs w:val="20"/>
        </w:rPr>
        <w:t>Automation in construction</w:t>
      </w:r>
      <w:r w:rsidRPr="00194E71">
        <w:rPr>
          <w:rFonts w:cs="Times New Roman"/>
          <w:sz w:val="20"/>
          <w:szCs w:val="20"/>
        </w:rPr>
        <w:t>, </w:t>
      </w:r>
      <w:r w:rsidRPr="00194E71">
        <w:rPr>
          <w:rFonts w:cs="Times New Roman"/>
          <w:i/>
          <w:iCs/>
          <w:sz w:val="20"/>
          <w:szCs w:val="20"/>
        </w:rPr>
        <w:t>127</w:t>
      </w:r>
      <w:r w:rsidRPr="00194E71">
        <w:rPr>
          <w:rFonts w:cs="Times New Roman"/>
          <w:sz w:val="20"/>
          <w:szCs w:val="20"/>
        </w:rPr>
        <w:t>, 103688.</w:t>
      </w:r>
    </w:p>
    <w:p w14:paraId="339F0F11" w14:textId="63BE2992" w:rsidR="008C5442" w:rsidRPr="00194E71" w:rsidRDefault="008C5442" w:rsidP="000E3F1A">
      <w:pPr>
        <w:pStyle w:val="Bibliography"/>
        <w:ind w:left="720" w:hanging="720"/>
        <w:rPr>
          <w:rFonts w:cs="Times New Roman"/>
          <w:sz w:val="20"/>
          <w:szCs w:val="20"/>
        </w:rPr>
      </w:pPr>
      <w:r w:rsidRPr="00194E71">
        <w:rPr>
          <w:rFonts w:cs="Times New Roman"/>
          <w:sz w:val="20"/>
          <w:szCs w:val="20"/>
        </w:rPr>
        <w:t xml:space="preserve">Li, C. Z., </w:t>
      </w:r>
      <w:proofErr w:type="spellStart"/>
      <w:r w:rsidRPr="00194E71">
        <w:rPr>
          <w:rFonts w:cs="Times New Roman"/>
          <w:sz w:val="20"/>
          <w:szCs w:val="20"/>
        </w:rPr>
        <w:t>Xue</w:t>
      </w:r>
      <w:proofErr w:type="spellEnd"/>
      <w:r w:rsidRPr="00194E71">
        <w:rPr>
          <w:rFonts w:cs="Times New Roman"/>
          <w:sz w:val="20"/>
          <w:szCs w:val="20"/>
        </w:rPr>
        <w:t>, F., Li, X., Hong, J., &amp; Shen, G. Q. (2018a). An Internet of Things-enabled BIM platform for on-site assembly services in prefabricated construction. </w:t>
      </w:r>
      <w:r w:rsidRPr="00194E71">
        <w:rPr>
          <w:rFonts w:cs="Times New Roman"/>
          <w:i/>
          <w:iCs/>
          <w:sz w:val="20"/>
          <w:szCs w:val="20"/>
        </w:rPr>
        <w:t>Automation in construction</w:t>
      </w:r>
      <w:r w:rsidRPr="00194E71">
        <w:rPr>
          <w:rFonts w:cs="Times New Roman"/>
          <w:sz w:val="20"/>
          <w:szCs w:val="20"/>
        </w:rPr>
        <w:t>, </w:t>
      </w:r>
      <w:r w:rsidRPr="00194E71">
        <w:rPr>
          <w:rFonts w:cs="Times New Roman"/>
          <w:i/>
          <w:iCs/>
          <w:sz w:val="20"/>
          <w:szCs w:val="20"/>
        </w:rPr>
        <w:t>89</w:t>
      </w:r>
      <w:r w:rsidRPr="00194E71">
        <w:rPr>
          <w:rFonts w:cs="Times New Roman"/>
          <w:sz w:val="20"/>
          <w:szCs w:val="20"/>
        </w:rPr>
        <w:t>, 146-161.</w:t>
      </w:r>
    </w:p>
    <w:p w14:paraId="6B386717" w14:textId="0EC20688" w:rsidR="00CC1789" w:rsidRPr="00194E71" w:rsidRDefault="00CC1789" w:rsidP="000E3F1A">
      <w:pPr>
        <w:pStyle w:val="Bibliography"/>
        <w:ind w:left="720" w:hanging="720"/>
        <w:rPr>
          <w:rFonts w:cs="Times New Roman"/>
          <w:sz w:val="20"/>
          <w:szCs w:val="20"/>
        </w:rPr>
      </w:pPr>
      <w:r w:rsidRPr="00194E71">
        <w:rPr>
          <w:rFonts w:cs="Times New Roman"/>
          <w:sz w:val="20"/>
          <w:szCs w:val="20"/>
        </w:rPr>
        <w:t xml:space="preserve">Li, C. Z., Chen, Z., </w:t>
      </w:r>
      <w:proofErr w:type="spellStart"/>
      <w:r w:rsidRPr="00194E71">
        <w:rPr>
          <w:rFonts w:cs="Times New Roman"/>
          <w:sz w:val="20"/>
          <w:szCs w:val="20"/>
        </w:rPr>
        <w:t>Xue</w:t>
      </w:r>
      <w:proofErr w:type="spellEnd"/>
      <w:r w:rsidRPr="00194E71">
        <w:rPr>
          <w:rFonts w:cs="Times New Roman"/>
          <w:sz w:val="20"/>
          <w:szCs w:val="20"/>
        </w:rPr>
        <w:t>, F., Kong, X. T., Xiao, B., Lai, X., &amp; Zhao, Y. (2020</w:t>
      </w:r>
      <w:r w:rsidR="00015487">
        <w:rPr>
          <w:rFonts w:cs="Times New Roman"/>
          <w:sz w:val="20"/>
          <w:szCs w:val="20"/>
        </w:rPr>
        <w:t>a</w:t>
      </w:r>
      <w:r w:rsidRPr="00194E71">
        <w:rPr>
          <w:rFonts w:cs="Times New Roman"/>
          <w:sz w:val="20"/>
          <w:szCs w:val="20"/>
        </w:rPr>
        <w:t>). A blockchain-and IoT-based smart product-service system for the sustainability of prefabricated housing construction. </w:t>
      </w:r>
      <w:r w:rsidRPr="00194E71">
        <w:rPr>
          <w:rFonts w:cs="Times New Roman"/>
          <w:i/>
          <w:iCs/>
          <w:sz w:val="20"/>
          <w:szCs w:val="20"/>
        </w:rPr>
        <w:t>Journal of Cleaner Production</w:t>
      </w:r>
      <w:r w:rsidRPr="00194E71">
        <w:rPr>
          <w:rFonts w:cs="Times New Roman"/>
          <w:sz w:val="20"/>
          <w:szCs w:val="20"/>
        </w:rPr>
        <w:t>, </w:t>
      </w:r>
      <w:r w:rsidRPr="00194E71">
        <w:rPr>
          <w:rFonts w:cs="Times New Roman"/>
          <w:i/>
          <w:iCs/>
          <w:sz w:val="20"/>
          <w:szCs w:val="20"/>
        </w:rPr>
        <w:t>286</w:t>
      </w:r>
      <w:r w:rsidRPr="00194E71">
        <w:rPr>
          <w:rFonts w:cs="Times New Roman"/>
          <w:sz w:val="20"/>
          <w:szCs w:val="20"/>
        </w:rPr>
        <w:t>, 125391.</w:t>
      </w:r>
    </w:p>
    <w:p w14:paraId="4F039F5F" w14:textId="0079F00B" w:rsidR="0086723F" w:rsidRDefault="0086723F" w:rsidP="0086723F">
      <w:pPr>
        <w:pStyle w:val="Bibliography"/>
        <w:ind w:left="720" w:hanging="720"/>
        <w:rPr>
          <w:sz w:val="20"/>
          <w:szCs w:val="20"/>
        </w:rPr>
      </w:pPr>
      <w:r w:rsidRPr="00194E71">
        <w:rPr>
          <w:sz w:val="20"/>
          <w:szCs w:val="20"/>
        </w:rPr>
        <w:t>Li, S., Da Xu, L., &amp; Zhao, S. (2018</w:t>
      </w:r>
      <w:r w:rsidR="00015487">
        <w:rPr>
          <w:sz w:val="20"/>
          <w:szCs w:val="20"/>
        </w:rPr>
        <w:t>b</w:t>
      </w:r>
      <w:r w:rsidRPr="00194E71">
        <w:rPr>
          <w:sz w:val="20"/>
          <w:szCs w:val="20"/>
        </w:rPr>
        <w:t>). 5G Internet of Things: A survey. </w:t>
      </w:r>
      <w:r w:rsidRPr="00194E71">
        <w:rPr>
          <w:i/>
          <w:iCs/>
          <w:sz w:val="20"/>
          <w:szCs w:val="20"/>
        </w:rPr>
        <w:t>Journal of Industrial Information Integration</w:t>
      </w:r>
      <w:r w:rsidRPr="00194E71">
        <w:rPr>
          <w:sz w:val="20"/>
          <w:szCs w:val="20"/>
        </w:rPr>
        <w:t>, </w:t>
      </w:r>
      <w:r w:rsidRPr="00194E71">
        <w:rPr>
          <w:i/>
          <w:iCs/>
          <w:sz w:val="20"/>
          <w:szCs w:val="20"/>
        </w:rPr>
        <w:t>10</w:t>
      </w:r>
      <w:r w:rsidRPr="00194E71">
        <w:rPr>
          <w:sz w:val="20"/>
          <w:szCs w:val="20"/>
        </w:rPr>
        <w:t>, 1-9.</w:t>
      </w:r>
    </w:p>
    <w:p w14:paraId="3B7063C3" w14:textId="620B2657" w:rsidR="00F00E2D" w:rsidRDefault="00F00E2D" w:rsidP="0019471C">
      <w:pPr>
        <w:pStyle w:val="Bibliography"/>
        <w:ind w:left="720" w:hanging="720"/>
        <w:rPr>
          <w:sz w:val="20"/>
          <w:szCs w:val="20"/>
        </w:rPr>
      </w:pPr>
      <w:bookmarkStart w:id="52" w:name="_Hlk62577345"/>
      <w:r w:rsidRPr="00F00E2D">
        <w:rPr>
          <w:sz w:val="20"/>
          <w:szCs w:val="20"/>
        </w:rPr>
        <w:t>Li, X., Shen, G. Q., Wu, P., &amp; Yue, T. (2019</w:t>
      </w:r>
      <w:r>
        <w:rPr>
          <w:sz w:val="20"/>
          <w:szCs w:val="20"/>
        </w:rPr>
        <w:t>a</w:t>
      </w:r>
      <w:r w:rsidRPr="00F00E2D">
        <w:rPr>
          <w:sz w:val="20"/>
          <w:szCs w:val="20"/>
        </w:rPr>
        <w:t>). Integrating building information modeling and prefabrication housing production. </w:t>
      </w:r>
      <w:r w:rsidRPr="00F00E2D">
        <w:rPr>
          <w:i/>
          <w:iCs/>
          <w:sz w:val="20"/>
          <w:szCs w:val="20"/>
        </w:rPr>
        <w:t>Automation in Construction</w:t>
      </w:r>
      <w:r w:rsidRPr="00F00E2D">
        <w:rPr>
          <w:sz w:val="20"/>
          <w:szCs w:val="20"/>
        </w:rPr>
        <w:t>, </w:t>
      </w:r>
      <w:r w:rsidRPr="00F00E2D">
        <w:rPr>
          <w:i/>
          <w:iCs/>
          <w:sz w:val="20"/>
          <w:szCs w:val="20"/>
        </w:rPr>
        <w:t>100</w:t>
      </w:r>
      <w:r w:rsidRPr="00F00E2D">
        <w:rPr>
          <w:sz w:val="20"/>
          <w:szCs w:val="20"/>
        </w:rPr>
        <w:t xml:space="preserve">, 46-60. </w:t>
      </w:r>
    </w:p>
    <w:p w14:paraId="3156F760" w14:textId="34F29B24" w:rsidR="0019471C" w:rsidRDefault="0019471C" w:rsidP="0019471C">
      <w:pPr>
        <w:pStyle w:val="Bibliography"/>
        <w:ind w:left="720" w:hanging="720"/>
        <w:rPr>
          <w:sz w:val="20"/>
          <w:szCs w:val="20"/>
        </w:rPr>
      </w:pPr>
      <w:r w:rsidRPr="0019471C">
        <w:rPr>
          <w:sz w:val="20"/>
          <w:szCs w:val="20"/>
        </w:rPr>
        <w:t>Li, X., Wu, C., Wu, P., Xiang, L., Shen, G. Q., Vick, S., &amp; Li, C. Z. (2019</w:t>
      </w:r>
      <w:r w:rsidR="00F00E2D">
        <w:rPr>
          <w:sz w:val="20"/>
          <w:szCs w:val="20"/>
        </w:rPr>
        <w:t>b</w:t>
      </w:r>
      <w:r w:rsidRPr="0019471C">
        <w:rPr>
          <w:sz w:val="20"/>
          <w:szCs w:val="20"/>
        </w:rPr>
        <w:t>). SWP-enabled constraints modeling for on-site assembly process of prefabrication housing production. </w:t>
      </w:r>
      <w:r w:rsidRPr="0019471C">
        <w:rPr>
          <w:i/>
          <w:iCs/>
          <w:sz w:val="20"/>
          <w:szCs w:val="20"/>
        </w:rPr>
        <w:t>Journal of Cleaner Production</w:t>
      </w:r>
      <w:r w:rsidRPr="0019471C">
        <w:rPr>
          <w:sz w:val="20"/>
          <w:szCs w:val="20"/>
        </w:rPr>
        <w:t>, </w:t>
      </w:r>
      <w:r w:rsidRPr="0019471C">
        <w:rPr>
          <w:i/>
          <w:iCs/>
          <w:sz w:val="20"/>
          <w:szCs w:val="20"/>
        </w:rPr>
        <w:t>239</w:t>
      </w:r>
      <w:r w:rsidRPr="0019471C">
        <w:rPr>
          <w:sz w:val="20"/>
          <w:szCs w:val="20"/>
        </w:rPr>
        <w:t>, 117991.</w:t>
      </w:r>
    </w:p>
    <w:p w14:paraId="35032DEB" w14:textId="3A651AA8" w:rsidR="0019471C" w:rsidRPr="0019471C" w:rsidRDefault="0019471C" w:rsidP="0019471C">
      <w:pPr>
        <w:pStyle w:val="Bibliography"/>
        <w:ind w:left="720" w:hanging="720"/>
        <w:rPr>
          <w:sz w:val="20"/>
          <w:szCs w:val="20"/>
        </w:rPr>
      </w:pPr>
      <w:r w:rsidRPr="0019471C">
        <w:rPr>
          <w:sz w:val="20"/>
          <w:szCs w:val="20"/>
        </w:rPr>
        <w:t>Li, X., Chi, H. L., Wu, P., &amp; Shen, G. Q. (2020). Smart work packaging-enabled constraint-free path re-planning for tower crane in prefabricated products assembly process. </w:t>
      </w:r>
      <w:r w:rsidRPr="0019471C">
        <w:rPr>
          <w:i/>
          <w:iCs/>
          <w:sz w:val="20"/>
          <w:szCs w:val="20"/>
        </w:rPr>
        <w:t>Advanced Engineering Informatics</w:t>
      </w:r>
      <w:r w:rsidRPr="0019471C">
        <w:rPr>
          <w:sz w:val="20"/>
          <w:szCs w:val="20"/>
        </w:rPr>
        <w:t>, </w:t>
      </w:r>
      <w:r w:rsidRPr="0019471C">
        <w:rPr>
          <w:i/>
          <w:iCs/>
          <w:sz w:val="20"/>
          <w:szCs w:val="20"/>
        </w:rPr>
        <w:t>43</w:t>
      </w:r>
      <w:r w:rsidRPr="0019471C">
        <w:rPr>
          <w:sz w:val="20"/>
          <w:szCs w:val="20"/>
        </w:rPr>
        <w:t>, 101008.</w:t>
      </w:r>
    </w:p>
    <w:p w14:paraId="79B37C8F" w14:textId="2C21E835" w:rsidR="0019471C" w:rsidRPr="0019471C" w:rsidRDefault="0019471C" w:rsidP="0019471C">
      <w:pPr>
        <w:pStyle w:val="Bibliography"/>
        <w:ind w:left="720" w:hanging="720"/>
        <w:rPr>
          <w:rFonts w:cs="Times New Roman"/>
          <w:sz w:val="21"/>
          <w:szCs w:val="21"/>
        </w:rPr>
      </w:pPr>
      <w:r w:rsidRPr="0019471C">
        <w:rPr>
          <w:rFonts w:cs="Times New Roman"/>
          <w:sz w:val="21"/>
          <w:szCs w:val="21"/>
        </w:rPr>
        <w:lastRenderedPageBreak/>
        <w:t xml:space="preserve">Li, X., Wu, L., Zhao, R., Lu, W., &amp; </w:t>
      </w:r>
      <w:proofErr w:type="spellStart"/>
      <w:r w:rsidRPr="0019471C">
        <w:rPr>
          <w:rFonts w:cs="Times New Roman"/>
          <w:sz w:val="21"/>
          <w:szCs w:val="21"/>
        </w:rPr>
        <w:t>Xue</w:t>
      </w:r>
      <w:proofErr w:type="spellEnd"/>
      <w:r w:rsidRPr="0019471C">
        <w:rPr>
          <w:rFonts w:cs="Times New Roman"/>
          <w:sz w:val="21"/>
          <w:szCs w:val="21"/>
        </w:rPr>
        <w:t>, F. (2021). Two-layer Adaptive Blockchain-based Supervision model for off-site modular housing production. </w:t>
      </w:r>
      <w:r w:rsidRPr="0019471C">
        <w:rPr>
          <w:rFonts w:cs="Times New Roman"/>
          <w:i/>
          <w:iCs/>
          <w:sz w:val="21"/>
          <w:szCs w:val="21"/>
        </w:rPr>
        <w:t>Computers in Industry</w:t>
      </w:r>
      <w:r w:rsidRPr="0019471C">
        <w:rPr>
          <w:rFonts w:cs="Times New Roman"/>
          <w:sz w:val="21"/>
          <w:szCs w:val="21"/>
        </w:rPr>
        <w:t>, </w:t>
      </w:r>
      <w:r w:rsidRPr="0019471C">
        <w:rPr>
          <w:rFonts w:cs="Times New Roman"/>
          <w:i/>
          <w:iCs/>
          <w:sz w:val="21"/>
          <w:szCs w:val="21"/>
        </w:rPr>
        <w:t>128</w:t>
      </w:r>
      <w:r w:rsidRPr="0019471C">
        <w:rPr>
          <w:rFonts w:cs="Times New Roman"/>
          <w:sz w:val="21"/>
          <w:szCs w:val="21"/>
        </w:rPr>
        <w:t>, 103437.</w:t>
      </w:r>
    </w:p>
    <w:bookmarkEnd w:id="52"/>
    <w:p w14:paraId="6F144CF3" w14:textId="66583608" w:rsidR="00B91C98" w:rsidRDefault="00021854" w:rsidP="00B91C98">
      <w:pPr>
        <w:pStyle w:val="Bibliography"/>
        <w:ind w:left="720" w:hanging="720"/>
        <w:rPr>
          <w:rFonts w:cs="Times New Roman"/>
          <w:sz w:val="20"/>
          <w:szCs w:val="20"/>
        </w:rPr>
      </w:pPr>
      <w:r w:rsidRPr="00194E71">
        <w:rPr>
          <w:rFonts w:cs="Times New Roman"/>
          <w:sz w:val="20"/>
          <w:szCs w:val="20"/>
        </w:rPr>
        <w:t>Liu, G., Li, K., Zhao, D., &amp; Mao, C. (2017). Business model innovation and its drivers in the Chinese construction industry during the shift to modular prefabrication. </w:t>
      </w:r>
      <w:r w:rsidRPr="00194E71">
        <w:rPr>
          <w:rFonts w:cs="Times New Roman"/>
          <w:i/>
          <w:iCs/>
          <w:sz w:val="20"/>
          <w:szCs w:val="20"/>
        </w:rPr>
        <w:t>Journal of Management in Engineering</w:t>
      </w:r>
      <w:r w:rsidRPr="00194E71">
        <w:rPr>
          <w:rFonts w:cs="Times New Roman"/>
          <w:sz w:val="20"/>
          <w:szCs w:val="20"/>
        </w:rPr>
        <w:t>, </w:t>
      </w:r>
      <w:r w:rsidRPr="00194E71">
        <w:rPr>
          <w:rFonts w:cs="Times New Roman"/>
          <w:i/>
          <w:iCs/>
          <w:sz w:val="20"/>
          <w:szCs w:val="20"/>
        </w:rPr>
        <w:t>33</w:t>
      </w:r>
      <w:r w:rsidRPr="00194E71">
        <w:rPr>
          <w:rFonts w:cs="Times New Roman"/>
          <w:sz w:val="20"/>
          <w:szCs w:val="20"/>
        </w:rPr>
        <w:t>(3), 04016051.</w:t>
      </w:r>
    </w:p>
    <w:p w14:paraId="611DCC76" w14:textId="790A2E0D" w:rsidR="0019471C" w:rsidRDefault="0019471C" w:rsidP="0019471C">
      <w:pPr>
        <w:pStyle w:val="Bibliography"/>
        <w:ind w:left="720" w:hanging="720"/>
        <w:rPr>
          <w:rFonts w:cs="Times New Roman"/>
          <w:sz w:val="20"/>
          <w:szCs w:val="20"/>
        </w:rPr>
      </w:pPr>
      <w:r w:rsidRPr="0019471C">
        <w:rPr>
          <w:rFonts w:cs="Times New Roman"/>
          <w:sz w:val="20"/>
          <w:szCs w:val="20"/>
        </w:rPr>
        <w:t xml:space="preserve">Liu, H., </w:t>
      </w:r>
      <w:proofErr w:type="spellStart"/>
      <w:r w:rsidRPr="0019471C">
        <w:rPr>
          <w:rFonts w:cs="Times New Roman"/>
          <w:sz w:val="20"/>
          <w:szCs w:val="20"/>
        </w:rPr>
        <w:t>Sydora</w:t>
      </w:r>
      <w:proofErr w:type="spellEnd"/>
      <w:r w:rsidRPr="0019471C">
        <w:rPr>
          <w:rFonts w:cs="Times New Roman"/>
          <w:sz w:val="20"/>
          <w:szCs w:val="20"/>
        </w:rPr>
        <w:t>, C., Altaf, M. S., Han, S., &amp; Al-Hussein, M. (2019). Towards sustainable construction: BIM-enabled design and planning of roof sheathing installation for prefabricated buildings. </w:t>
      </w:r>
      <w:r w:rsidRPr="0019471C">
        <w:rPr>
          <w:rFonts w:cs="Times New Roman"/>
          <w:i/>
          <w:iCs/>
          <w:sz w:val="20"/>
          <w:szCs w:val="20"/>
        </w:rPr>
        <w:t>Journal of Cleaner Production</w:t>
      </w:r>
      <w:r w:rsidRPr="0019471C">
        <w:rPr>
          <w:rFonts w:cs="Times New Roman"/>
          <w:sz w:val="20"/>
          <w:szCs w:val="20"/>
        </w:rPr>
        <w:t>, </w:t>
      </w:r>
      <w:r w:rsidRPr="0019471C">
        <w:rPr>
          <w:rFonts w:cs="Times New Roman"/>
          <w:i/>
          <w:iCs/>
          <w:sz w:val="20"/>
          <w:szCs w:val="20"/>
        </w:rPr>
        <w:t>235</w:t>
      </w:r>
      <w:r w:rsidRPr="0019471C">
        <w:rPr>
          <w:rFonts w:cs="Times New Roman"/>
          <w:sz w:val="20"/>
          <w:szCs w:val="20"/>
        </w:rPr>
        <w:t>, 1189-1201.</w:t>
      </w:r>
    </w:p>
    <w:p w14:paraId="1695A555" w14:textId="0A545635" w:rsidR="00424E57" w:rsidRPr="00424E57" w:rsidRDefault="00424E57" w:rsidP="00424E57">
      <w:pPr>
        <w:pStyle w:val="Bibliography"/>
        <w:ind w:left="720" w:hanging="720"/>
        <w:rPr>
          <w:sz w:val="20"/>
          <w:szCs w:val="20"/>
        </w:rPr>
      </w:pPr>
      <w:r w:rsidRPr="00424E57">
        <w:rPr>
          <w:sz w:val="20"/>
          <w:szCs w:val="20"/>
        </w:rPr>
        <w:t xml:space="preserve">Lu, W.S., Li, X, </w:t>
      </w:r>
      <w:proofErr w:type="spellStart"/>
      <w:r w:rsidRPr="00424E57">
        <w:rPr>
          <w:sz w:val="20"/>
          <w:szCs w:val="20"/>
        </w:rPr>
        <w:t>Xue</w:t>
      </w:r>
      <w:proofErr w:type="spellEnd"/>
      <w:r w:rsidRPr="00424E57">
        <w:rPr>
          <w:sz w:val="20"/>
          <w:szCs w:val="20"/>
        </w:rPr>
        <w:t xml:space="preserve">, F., Zhao, R., &amp; Wu, </w:t>
      </w:r>
      <w:proofErr w:type="gramStart"/>
      <w:r w:rsidRPr="00424E57">
        <w:rPr>
          <w:sz w:val="20"/>
          <w:szCs w:val="20"/>
        </w:rPr>
        <w:t>L.P.F.</w:t>
      </w:r>
      <w:r>
        <w:rPr>
          <w:sz w:val="20"/>
          <w:szCs w:val="20"/>
        </w:rPr>
        <w:t>(</w:t>
      </w:r>
      <w:proofErr w:type="gramEnd"/>
      <w:r>
        <w:rPr>
          <w:sz w:val="20"/>
          <w:szCs w:val="20"/>
        </w:rPr>
        <w:t xml:space="preserve">2021). </w:t>
      </w:r>
      <w:r w:rsidRPr="00424E57">
        <w:rPr>
          <w:sz w:val="20"/>
          <w:szCs w:val="20"/>
        </w:rPr>
        <w:t xml:space="preserve">Exploring Smart Construction Objects as Blockchain Oracles in Construction Supply Chain Management, </w:t>
      </w:r>
      <w:r w:rsidRPr="00424E57">
        <w:rPr>
          <w:i/>
          <w:iCs/>
          <w:sz w:val="20"/>
          <w:szCs w:val="20"/>
        </w:rPr>
        <w:t>Automation in Construction</w:t>
      </w:r>
      <w:r>
        <w:rPr>
          <w:i/>
          <w:iCs/>
          <w:sz w:val="20"/>
          <w:szCs w:val="20"/>
        </w:rPr>
        <w:t>, 129,</w:t>
      </w:r>
      <w:r>
        <w:rPr>
          <w:sz w:val="20"/>
          <w:szCs w:val="20"/>
        </w:rPr>
        <w:t>103816</w:t>
      </w:r>
    </w:p>
    <w:p w14:paraId="592E0492" w14:textId="61353179" w:rsidR="00BE10DE" w:rsidRPr="00194E71" w:rsidRDefault="00BE10DE" w:rsidP="000E3F1A">
      <w:pPr>
        <w:pStyle w:val="Bibliography"/>
        <w:ind w:left="720" w:hanging="720"/>
        <w:rPr>
          <w:rFonts w:cs="Times New Roman"/>
          <w:sz w:val="20"/>
          <w:szCs w:val="20"/>
        </w:rPr>
      </w:pPr>
      <w:r w:rsidRPr="00194E71">
        <w:rPr>
          <w:rFonts w:cs="Times New Roman"/>
          <w:sz w:val="20"/>
          <w:szCs w:val="20"/>
        </w:rPr>
        <w:t xml:space="preserve">Luo, L., </w:t>
      </w:r>
      <w:proofErr w:type="spellStart"/>
      <w:r w:rsidRPr="00194E71">
        <w:rPr>
          <w:rFonts w:cs="Times New Roman"/>
          <w:sz w:val="20"/>
          <w:szCs w:val="20"/>
        </w:rPr>
        <w:t>Jin</w:t>
      </w:r>
      <w:proofErr w:type="spellEnd"/>
      <w:r w:rsidRPr="00194E71">
        <w:rPr>
          <w:rFonts w:cs="Times New Roman"/>
          <w:sz w:val="20"/>
          <w:szCs w:val="20"/>
        </w:rPr>
        <w:t>, X., Shen, G. Q., Wang, Y., Liang, X., Li, X., &amp; Li, C. Z. (2020). Supply Chain Management for Prefabricated Building Projects in Hong Kong. </w:t>
      </w:r>
      <w:r w:rsidRPr="00194E71">
        <w:rPr>
          <w:rFonts w:cs="Times New Roman"/>
          <w:i/>
          <w:iCs/>
          <w:sz w:val="20"/>
          <w:szCs w:val="20"/>
        </w:rPr>
        <w:t>Journal of Management in Engineering</w:t>
      </w:r>
      <w:r w:rsidRPr="00194E71">
        <w:rPr>
          <w:rFonts w:cs="Times New Roman"/>
          <w:sz w:val="20"/>
          <w:szCs w:val="20"/>
        </w:rPr>
        <w:t>, </w:t>
      </w:r>
      <w:r w:rsidRPr="00194E71">
        <w:rPr>
          <w:rFonts w:cs="Times New Roman"/>
          <w:i/>
          <w:iCs/>
          <w:sz w:val="20"/>
          <w:szCs w:val="20"/>
        </w:rPr>
        <w:t>36</w:t>
      </w:r>
      <w:r w:rsidRPr="00194E71">
        <w:rPr>
          <w:rFonts w:cs="Times New Roman"/>
          <w:sz w:val="20"/>
          <w:szCs w:val="20"/>
        </w:rPr>
        <w:t>(2), 05020001.</w:t>
      </w:r>
    </w:p>
    <w:p w14:paraId="50B7CF3D" w14:textId="1BDFF174" w:rsidR="00574BF1" w:rsidRPr="00194E71" w:rsidRDefault="00574BF1" w:rsidP="000E3F1A">
      <w:pPr>
        <w:pStyle w:val="Bibliography"/>
        <w:ind w:left="720" w:hanging="720"/>
        <w:rPr>
          <w:rFonts w:cs="Times New Roman"/>
          <w:sz w:val="20"/>
          <w:szCs w:val="20"/>
        </w:rPr>
      </w:pPr>
      <w:bookmarkStart w:id="53" w:name="_Hlk62577183"/>
      <w:proofErr w:type="spellStart"/>
      <w:r w:rsidRPr="00194E71">
        <w:rPr>
          <w:rFonts w:cs="Times New Roman"/>
          <w:sz w:val="20"/>
          <w:szCs w:val="20"/>
        </w:rPr>
        <w:t>MacLeamy</w:t>
      </w:r>
      <w:proofErr w:type="spellEnd"/>
      <w:r w:rsidRPr="00194E71">
        <w:rPr>
          <w:rFonts w:cs="Times New Roman"/>
          <w:sz w:val="20"/>
          <w:szCs w:val="20"/>
        </w:rPr>
        <w:t xml:space="preserve">, P. A. T. R. I. C. K. (2004). Collaboration, integrated information and the project lifecycle in building design, </w:t>
      </w:r>
      <w:proofErr w:type="gramStart"/>
      <w:r w:rsidRPr="00194E71">
        <w:rPr>
          <w:rFonts w:cs="Times New Roman"/>
          <w:sz w:val="20"/>
          <w:szCs w:val="20"/>
        </w:rPr>
        <w:t>construction</w:t>
      </w:r>
      <w:proofErr w:type="gramEnd"/>
      <w:r w:rsidRPr="00194E71">
        <w:rPr>
          <w:rFonts w:cs="Times New Roman"/>
          <w:sz w:val="20"/>
          <w:szCs w:val="20"/>
        </w:rPr>
        <w:t xml:space="preserve"> and operation. </w:t>
      </w:r>
      <w:r w:rsidRPr="00194E71">
        <w:rPr>
          <w:rFonts w:cs="Times New Roman"/>
          <w:i/>
          <w:iCs/>
          <w:sz w:val="20"/>
          <w:szCs w:val="20"/>
        </w:rPr>
        <w:t>WP-1202, The Construction Users Roundtable</w:t>
      </w:r>
      <w:r w:rsidRPr="00194E71">
        <w:rPr>
          <w:rFonts w:cs="Times New Roman"/>
          <w:sz w:val="20"/>
          <w:szCs w:val="20"/>
        </w:rPr>
        <w:t>.</w:t>
      </w:r>
    </w:p>
    <w:bookmarkEnd w:id="53"/>
    <w:p w14:paraId="5C62C63F" w14:textId="46E6278F" w:rsidR="002B1930" w:rsidRPr="00194E71" w:rsidRDefault="002B1930" w:rsidP="000E3F1A">
      <w:pPr>
        <w:pStyle w:val="Bibliography"/>
        <w:ind w:left="720" w:hanging="720"/>
        <w:rPr>
          <w:rFonts w:cs="Times New Roman"/>
          <w:sz w:val="20"/>
          <w:szCs w:val="20"/>
        </w:rPr>
      </w:pPr>
      <w:proofErr w:type="spellStart"/>
      <w:r w:rsidRPr="00194E71">
        <w:rPr>
          <w:rFonts w:cs="Times New Roman"/>
          <w:sz w:val="20"/>
          <w:szCs w:val="20"/>
        </w:rPr>
        <w:t>Mazairac</w:t>
      </w:r>
      <w:proofErr w:type="spellEnd"/>
      <w:r w:rsidRPr="00194E71">
        <w:rPr>
          <w:rFonts w:cs="Times New Roman"/>
          <w:sz w:val="20"/>
          <w:szCs w:val="20"/>
        </w:rPr>
        <w:t>, W., &amp; Beetz, J. (2013). BIMQL–An open query language for building information models. </w:t>
      </w:r>
      <w:r w:rsidRPr="00194E71">
        <w:rPr>
          <w:rFonts w:cs="Times New Roman"/>
          <w:i/>
          <w:iCs/>
          <w:sz w:val="20"/>
          <w:szCs w:val="20"/>
        </w:rPr>
        <w:t>Advanced Engineering Informatics</w:t>
      </w:r>
      <w:r w:rsidRPr="00194E71">
        <w:rPr>
          <w:rFonts w:cs="Times New Roman"/>
          <w:sz w:val="20"/>
          <w:szCs w:val="20"/>
        </w:rPr>
        <w:t>, </w:t>
      </w:r>
      <w:r w:rsidRPr="00194E71">
        <w:rPr>
          <w:rFonts w:cs="Times New Roman"/>
          <w:i/>
          <w:iCs/>
          <w:sz w:val="20"/>
          <w:szCs w:val="20"/>
        </w:rPr>
        <w:t>27</w:t>
      </w:r>
      <w:r w:rsidRPr="00194E71">
        <w:rPr>
          <w:rFonts w:cs="Times New Roman"/>
          <w:sz w:val="20"/>
          <w:szCs w:val="20"/>
        </w:rPr>
        <w:t>(4), 444-456.</w:t>
      </w:r>
    </w:p>
    <w:p w14:paraId="6D27075B" w14:textId="0D522533" w:rsidR="00AA6073" w:rsidRPr="00194E71" w:rsidRDefault="002B1930" w:rsidP="000E3F1A">
      <w:pPr>
        <w:pStyle w:val="Bibliography"/>
        <w:ind w:left="720" w:hanging="720"/>
        <w:rPr>
          <w:rFonts w:cs="Times New Roman"/>
          <w:sz w:val="20"/>
          <w:szCs w:val="20"/>
        </w:rPr>
      </w:pPr>
      <w:r w:rsidRPr="00194E71">
        <w:rPr>
          <w:rFonts w:cs="Times New Roman"/>
          <w:sz w:val="20"/>
          <w:szCs w:val="20"/>
        </w:rPr>
        <w:t xml:space="preserve">Marzouk, M., &amp; </w:t>
      </w:r>
      <w:proofErr w:type="spellStart"/>
      <w:r w:rsidRPr="00194E71">
        <w:rPr>
          <w:rFonts w:cs="Times New Roman"/>
          <w:sz w:val="20"/>
          <w:szCs w:val="20"/>
        </w:rPr>
        <w:t>Abdelaty</w:t>
      </w:r>
      <w:proofErr w:type="spellEnd"/>
      <w:r w:rsidRPr="00194E71">
        <w:rPr>
          <w:rFonts w:cs="Times New Roman"/>
          <w:sz w:val="20"/>
          <w:szCs w:val="20"/>
        </w:rPr>
        <w:t>, A. (2014). Monitoring thermal comfort in subways using building information modeling. </w:t>
      </w:r>
      <w:r w:rsidRPr="00194E71">
        <w:rPr>
          <w:rFonts w:cs="Times New Roman"/>
          <w:i/>
          <w:iCs/>
          <w:sz w:val="20"/>
          <w:szCs w:val="20"/>
        </w:rPr>
        <w:t>Energy and Buildings</w:t>
      </w:r>
      <w:r w:rsidRPr="00194E71">
        <w:rPr>
          <w:rFonts w:cs="Times New Roman"/>
          <w:sz w:val="20"/>
          <w:szCs w:val="20"/>
        </w:rPr>
        <w:t>, </w:t>
      </w:r>
      <w:r w:rsidRPr="00194E71">
        <w:rPr>
          <w:rFonts w:cs="Times New Roman"/>
          <w:i/>
          <w:iCs/>
          <w:sz w:val="20"/>
          <w:szCs w:val="20"/>
        </w:rPr>
        <w:t>84</w:t>
      </w:r>
      <w:r w:rsidRPr="00194E71">
        <w:rPr>
          <w:rFonts w:cs="Times New Roman"/>
          <w:sz w:val="20"/>
          <w:szCs w:val="20"/>
        </w:rPr>
        <w:t>, 252-257.</w:t>
      </w:r>
    </w:p>
    <w:p w14:paraId="0D125E51" w14:textId="65CA7BD5" w:rsidR="009C3594" w:rsidRPr="00194E71" w:rsidRDefault="009C3594" w:rsidP="009C3594">
      <w:pPr>
        <w:pStyle w:val="Bibliography"/>
        <w:ind w:left="720" w:hanging="720"/>
        <w:rPr>
          <w:sz w:val="20"/>
          <w:szCs w:val="20"/>
        </w:rPr>
      </w:pPr>
      <w:proofErr w:type="spellStart"/>
      <w:r w:rsidRPr="00194E71">
        <w:rPr>
          <w:sz w:val="20"/>
          <w:szCs w:val="20"/>
        </w:rPr>
        <w:t>Mekki</w:t>
      </w:r>
      <w:proofErr w:type="spellEnd"/>
      <w:r w:rsidRPr="00194E71">
        <w:rPr>
          <w:sz w:val="20"/>
          <w:szCs w:val="20"/>
        </w:rPr>
        <w:t xml:space="preserve">, K., </w:t>
      </w:r>
      <w:proofErr w:type="spellStart"/>
      <w:r w:rsidRPr="00194E71">
        <w:rPr>
          <w:sz w:val="20"/>
          <w:szCs w:val="20"/>
        </w:rPr>
        <w:t>Bajic</w:t>
      </w:r>
      <w:proofErr w:type="spellEnd"/>
      <w:r w:rsidRPr="00194E71">
        <w:rPr>
          <w:sz w:val="20"/>
          <w:szCs w:val="20"/>
        </w:rPr>
        <w:t xml:space="preserve">, E., </w:t>
      </w:r>
      <w:proofErr w:type="spellStart"/>
      <w:r w:rsidRPr="00194E71">
        <w:rPr>
          <w:sz w:val="20"/>
          <w:szCs w:val="20"/>
        </w:rPr>
        <w:t>Chaxel</w:t>
      </w:r>
      <w:proofErr w:type="spellEnd"/>
      <w:r w:rsidRPr="00194E71">
        <w:rPr>
          <w:sz w:val="20"/>
          <w:szCs w:val="20"/>
        </w:rPr>
        <w:t xml:space="preserve">, F., &amp; Meyer, F. (2018, March). Overview of cellular LPWAN technologies for IoT deployment: Sigfox, </w:t>
      </w:r>
      <w:proofErr w:type="spellStart"/>
      <w:r w:rsidRPr="00194E71">
        <w:rPr>
          <w:sz w:val="20"/>
          <w:szCs w:val="20"/>
        </w:rPr>
        <w:t>LoRaWAN</w:t>
      </w:r>
      <w:proofErr w:type="spellEnd"/>
      <w:r w:rsidRPr="00194E71">
        <w:rPr>
          <w:sz w:val="20"/>
          <w:szCs w:val="20"/>
        </w:rPr>
        <w:t>, and NB-IoT. In </w:t>
      </w:r>
      <w:r w:rsidRPr="00194E71">
        <w:rPr>
          <w:i/>
          <w:iCs/>
          <w:sz w:val="20"/>
          <w:szCs w:val="20"/>
        </w:rPr>
        <w:t xml:space="preserve">2018 </w:t>
      </w:r>
      <w:r w:rsidR="00230D29" w:rsidRPr="00194E71">
        <w:rPr>
          <w:i/>
          <w:iCs/>
          <w:sz w:val="20"/>
          <w:szCs w:val="20"/>
        </w:rPr>
        <w:t>IEEE</w:t>
      </w:r>
      <w:r w:rsidRPr="00194E71">
        <w:rPr>
          <w:i/>
          <w:iCs/>
          <w:sz w:val="20"/>
          <w:szCs w:val="20"/>
        </w:rPr>
        <w:t xml:space="preserve"> international conference on pervasive computing and communications </w:t>
      </w:r>
      <w:proofErr w:type="gramStart"/>
      <w:r w:rsidRPr="00194E71">
        <w:rPr>
          <w:i/>
          <w:iCs/>
          <w:sz w:val="20"/>
          <w:szCs w:val="20"/>
        </w:rPr>
        <w:t>workshops</w:t>
      </w:r>
      <w:r w:rsidR="00230D29" w:rsidRPr="00194E71">
        <w:rPr>
          <w:i/>
          <w:iCs/>
          <w:sz w:val="20"/>
          <w:szCs w:val="20"/>
        </w:rPr>
        <w:t xml:space="preserve"> </w:t>
      </w:r>
      <w:r w:rsidRPr="00194E71">
        <w:rPr>
          <w:sz w:val="20"/>
          <w:szCs w:val="20"/>
        </w:rPr>
        <w:t> (</w:t>
      </w:r>
      <w:proofErr w:type="gramEnd"/>
      <w:r w:rsidRPr="00194E71">
        <w:rPr>
          <w:sz w:val="20"/>
          <w:szCs w:val="20"/>
        </w:rPr>
        <w:t>pp. 197-202). IEEE.</w:t>
      </w:r>
    </w:p>
    <w:p w14:paraId="2B3D0974" w14:textId="29294EA9" w:rsidR="00AA6073" w:rsidRPr="00194E71" w:rsidRDefault="00AA6073" w:rsidP="000E3F1A">
      <w:pPr>
        <w:pStyle w:val="Bibliography"/>
        <w:ind w:left="720" w:hanging="720"/>
        <w:rPr>
          <w:rFonts w:cs="Times New Roman"/>
          <w:sz w:val="20"/>
          <w:szCs w:val="20"/>
        </w:rPr>
      </w:pPr>
      <w:r w:rsidRPr="00194E71">
        <w:rPr>
          <w:rFonts w:cs="Times New Roman"/>
          <w:sz w:val="20"/>
          <w:szCs w:val="20"/>
        </w:rPr>
        <w:t>Mentzer, J. T., DeWitt, W., Keebler, J. S., Min, S., Nix, N. W., Smith, C. D., &amp; Zacharia, Z. G. (2001). Defining supply chain management. </w:t>
      </w:r>
      <w:r w:rsidRPr="00194E71">
        <w:rPr>
          <w:rFonts w:cs="Times New Roman"/>
          <w:i/>
          <w:iCs/>
          <w:sz w:val="20"/>
          <w:szCs w:val="20"/>
        </w:rPr>
        <w:t>Journal of Business Logistics</w:t>
      </w:r>
      <w:r w:rsidRPr="00194E71">
        <w:rPr>
          <w:rFonts w:cs="Times New Roman"/>
          <w:sz w:val="20"/>
          <w:szCs w:val="20"/>
        </w:rPr>
        <w:t>, </w:t>
      </w:r>
      <w:r w:rsidRPr="00194E71">
        <w:rPr>
          <w:rFonts w:cs="Times New Roman"/>
          <w:i/>
          <w:iCs/>
          <w:sz w:val="20"/>
          <w:szCs w:val="20"/>
        </w:rPr>
        <w:t>22</w:t>
      </w:r>
      <w:r w:rsidRPr="00194E71">
        <w:rPr>
          <w:rFonts w:cs="Times New Roman"/>
          <w:sz w:val="20"/>
          <w:szCs w:val="20"/>
        </w:rPr>
        <w:t>(2), 1-25.</w:t>
      </w:r>
    </w:p>
    <w:p w14:paraId="3E3E52D0" w14:textId="39E2AC41" w:rsidR="002B1930" w:rsidRPr="00194E71" w:rsidRDefault="002B1930" w:rsidP="000E3F1A">
      <w:pPr>
        <w:pStyle w:val="Bibliography"/>
        <w:ind w:left="720" w:hanging="720"/>
        <w:rPr>
          <w:rFonts w:cs="Times New Roman"/>
          <w:sz w:val="20"/>
          <w:szCs w:val="20"/>
        </w:rPr>
      </w:pPr>
      <w:r w:rsidRPr="00194E71">
        <w:rPr>
          <w:rFonts w:cs="Times New Roman"/>
          <w:sz w:val="20"/>
          <w:szCs w:val="20"/>
        </w:rPr>
        <w:t>Mohamed, A. G., Abdallah, M. R., &amp; Marzouk, M. (2020). BIM and semantic web-based maintenance information for existing buildings. </w:t>
      </w:r>
      <w:r w:rsidRPr="00194E71">
        <w:rPr>
          <w:rFonts w:cs="Times New Roman"/>
          <w:i/>
          <w:iCs/>
          <w:sz w:val="20"/>
          <w:szCs w:val="20"/>
        </w:rPr>
        <w:t>Automation in Construction</w:t>
      </w:r>
      <w:r w:rsidRPr="00194E71">
        <w:rPr>
          <w:rFonts w:cs="Times New Roman"/>
          <w:sz w:val="20"/>
          <w:szCs w:val="20"/>
        </w:rPr>
        <w:t>, </w:t>
      </w:r>
      <w:r w:rsidRPr="00194E71">
        <w:rPr>
          <w:rFonts w:cs="Times New Roman"/>
          <w:i/>
          <w:iCs/>
          <w:sz w:val="20"/>
          <w:szCs w:val="20"/>
        </w:rPr>
        <w:t>116</w:t>
      </w:r>
      <w:r w:rsidRPr="00194E71">
        <w:rPr>
          <w:rFonts w:cs="Times New Roman"/>
          <w:sz w:val="20"/>
          <w:szCs w:val="20"/>
        </w:rPr>
        <w:t>, 103209.</w:t>
      </w:r>
    </w:p>
    <w:p w14:paraId="47F70750" w14:textId="1E30E5C2" w:rsidR="00D37DC5" w:rsidRPr="00194E71" w:rsidRDefault="00D37DC5" w:rsidP="00D37DC5">
      <w:pPr>
        <w:pStyle w:val="Bibliography"/>
        <w:ind w:left="720" w:hanging="720"/>
        <w:rPr>
          <w:sz w:val="20"/>
          <w:szCs w:val="20"/>
        </w:rPr>
      </w:pPr>
      <w:r w:rsidRPr="00194E71">
        <w:rPr>
          <w:sz w:val="20"/>
          <w:szCs w:val="20"/>
        </w:rPr>
        <w:t xml:space="preserve">Nakamoto, S. (2008). Bitcoin: A peer-to-peer electronic cash </w:t>
      </w:r>
      <w:proofErr w:type="gramStart"/>
      <w:r w:rsidRPr="00194E71">
        <w:rPr>
          <w:sz w:val="20"/>
          <w:szCs w:val="20"/>
        </w:rPr>
        <w:t>system.(</w:t>
      </w:r>
      <w:proofErr w:type="gramEnd"/>
      <w:r w:rsidRPr="00194E71">
        <w:rPr>
          <w:sz w:val="20"/>
          <w:szCs w:val="20"/>
        </w:rPr>
        <w:t>2008).</w:t>
      </w:r>
    </w:p>
    <w:p w14:paraId="092AF4D1" w14:textId="040CD5DC" w:rsidR="000E3F1A" w:rsidRPr="00194E71" w:rsidRDefault="000E3F1A" w:rsidP="000E3F1A">
      <w:pPr>
        <w:pStyle w:val="Bibliography"/>
        <w:ind w:left="720" w:hanging="720"/>
        <w:rPr>
          <w:rFonts w:cs="Times New Roman"/>
          <w:sz w:val="20"/>
          <w:szCs w:val="20"/>
        </w:rPr>
      </w:pPr>
      <w:r w:rsidRPr="00194E71">
        <w:rPr>
          <w:rFonts w:cs="Times New Roman"/>
          <w:sz w:val="20"/>
          <w:szCs w:val="20"/>
        </w:rPr>
        <w:t xml:space="preserve">NIBS, N. I. (2015). National BIM Standard-United States: </w:t>
      </w:r>
      <w:hyperlink r:id="rId14" w:history="1">
        <w:r w:rsidRPr="00194E71">
          <w:rPr>
            <w:rStyle w:val="Hyperlink"/>
            <w:rFonts w:cs="Times New Roman"/>
            <w:sz w:val="20"/>
            <w:szCs w:val="20"/>
          </w:rPr>
          <w:t>https://www.nationalbimstandard.org/</w:t>
        </w:r>
      </w:hyperlink>
    </w:p>
    <w:p w14:paraId="7B74FB17" w14:textId="4DF2F200" w:rsidR="00952D06" w:rsidRDefault="00952D06" w:rsidP="00952D06">
      <w:pPr>
        <w:pStyle w:val="Bibliography"/>
        <w:ind w:left="720" w:hanging="720"/>
        <w:rPr>
          <w:sz w:val="20"/>
          <w:szCs w:val="20"/>
        </w:rPr>
      </w:pPr>
      <w:r w:rsidRPr="00194E71">
        <w:rPr>
          <w:sz w:val="20"/>
          <w:szCs w:val="20"/>
        </w:rPr>
        <w:t>Nguyen, G. T., &amp; Kim, K. (2018). A Survey about Consensus Algorithms Used in Blockchain. </w:t>
      </w:r>
      <w:r w:rsidRPr="00194E71">
        <w:rPr>
          <w:i/>
          <w:iCs/>
          <w:sz w:val="20"/>
          <w:szCs w:val="20"/>
        </w:rPr>
        <w:t xml:space="preserve">Journal of Information </w:t>
      </w:r>
      <w:r w:rsidR="000E049D" w:rsidRPr="00194E71">
        <w:rPr>
          <w:i/>
          <w:iCs/>
          <w:sz w:val="20"/>
          <w:szCs w:val="20"/>
        </w:rPr>
        <w:t>P</w:t>
      </w:r>
      <w:r w:rsidRPr="00194E71">
        <w:rPr>
          <w:i/>
          <w:iCs/>
          <w:sz w:val="20"/>
          <w:szCs w:val="20"/>
        </w:rPr>
        <w:t xml:space="preserve">rocessing </w:t>
      </w:r>
      <w:r w:rsidR="000E049D" w:rsidRPr="00194E71">
        <w:rPr>
          <w:i/>
          <w:iCs/>
          <w:sz w:val="20"/>
          <w:szCs w:val="20"/>
        </w:rPr>
        <w:t>S</w:t>
      </w:r>
      <w:r w:rsidRPr="00194E71">
        <w:rPr>
          <w:i/>
          <w:iCs/>
          <w:sz w:val="20"/>
          <w:szCs w:val="20"/>
        </w:rPr>
        <w:t>ystems</w:t>
      </w:r>
      <w:r w:rsidRPr="00194E71">
        <w:rPr>
          <w:sz w:val="20"/>
          <w:szCs w:val="20"/>
        </w:rPr>
        <w:t>, </w:t>
      </w:r>
      <w:r w:rsidRPr="00194E71">
        <w:rPr>
          <w:i/>
          <w:iCs/>
          <w:sz w:val="20"/>
          <w:szCs w:val="20"/>
        </w:rPr>
        <w:t>14</w:t>
      </w:r>
      <w:r w:rsidRPr="00194E71">
        <w:rPr>
          <w:sz w:val="20"/>
          <w:szCs w:val="20"/>
        </w:rPr>
        <w:t>(1).</w:t>
      </w:r>
    </w:p>
    <w:p w14:paraId="7C3AD84B" w14:textId="48EB67A1" w:rsidR="00D20C0E" w:rsidRPr="00D20C0E" w:rsidRDefault="00D20C0E" w:rsidP="00D20C0E">
      <w:pPr>
        <w:pStyle w:val="Bibliography"/>
        <w:ind w:left="720" w:hanging="720"/>
        <w:rPr>
          <w:sz w:val="20"/>
          <w:szCs w:val="20"/>
        </w:rPr>
      </w:pPr>
      <w:proofErr w:type="spellStart"/>
      <w:r w:rsidRPr="00D20C0E">
        <w:rPr>
          <w:sz w:val="20"/>
          <w:szCs w:val="20"/>
        </w:rPr>
        <w:t>Pongnumkul</w:t>
      </w:r>
      <w:proofErr w:type="spellEnd"/>
      <w:r w:rsidRPr="00D20C0E">
        <w:rPr>
          <w:sz w:val="20"/>
          <w:szCs w:val="20"/>
        </w:rPr>
        <w:t xml:space="preserve">, S., </w:t>
      </w:r>
      <w:proofErr w:type="spellStart"/>
      <w:r w:rsidRPr="00D20C0E">
        <w:rPr>
          <w:sz w:val="20"/>
          <w:szCs w:val="20"/>
        </w:rPr>
        <w:t>Siripanpornchana</w:t>
      </w:r>
      <w:proofErr w:type="spellEnd"/>
      <w:r w:rsidRPr="00D20C0E">
        <w:rPr>
          <w:sz w:val="20"/>
          <w:szCs w:val="20"/>
        </w:rPr>
        <w:t xml:space="preserve">, C., &amp; </w:t>
      </w:r>
      <w:proofErr w:type="spellStart"/>
      <w:r w:rsidRPr="00D20C0E">
        <w:rPr>
          <w:sz w:val="20"/>
          <w:szCs w:val="20"/>
        </w:rPr>
        <w:t>Thajchayapong</w:t>
      </w:r>
      <w:proofErr w:type="spellEnd"/>
      <w:r w:rsidRPr="00D20C0E">
        <w:rPr>
          <w:sz w:val="20"/>
          <w:szCs w:val="20"/>
        </w:rPr>
        <w:t>, S. (2017, July). Performance analysis of private blockchain platforms in varying workloads. In </w:t>
      </w:r>
      <w:r w:rsidRPr="00D20C0E">
        <w:rPr>
          <w:i/>
          <w:iCs/>
          <w:sz w:val="20"/>
          <w:szCs w:val="20"/>
        </w:rPr>
        <w:t>2017 26th International Conference on Computer Communication and Networks (ICCCN)</w:t>
      </w:r>
      <w:r w:rsidRPr="00D20C0E">
        <w:rPr>
          <w:sz w:val="20"/>
          <w:szCs w:val="20"/>
        </w:rPr>
        <w:t> (pp. 1-6). IEEE.</w:t>
      </w:r>
    </w:p>
    <w:p w14:paraId="7A0F1824" w14:textId="082370B4" w:rsidR="005222D3" w:rsidRPr="00194E71" w:rsidRDefault="005222D3" w:rsidP="000E3F1A">
      <w:pPr>
        <w:pStyle w:val="Bibliography"/>
        <w:ind w:left="720" w:hanging="720"/>
        <w:rPr>
          <w:rFonts w:cs="Times New Roman"/>
          <w:sz w:val="20"/>
          <w:szCs w:val="20"/>
        </w:rPr>
      </w:pPr>
      <w:bookmarkStart w:id="54" w:name="_Hlk62552020"/>
      <w:r w:rsidRPr="00194E71">
        <w:rPr>
          <w:rFonts w:cs="Times New Roman"/>
          <w:sz w:val="20"/>
          <w:szCs w:val="20"/>
        </w:rPr>
        <w:t xml:space="preserve">Qian, X. A., &amp; </w:t>
      </w:r>
      <w:proofErr w:type="spellStart"/>
      <w:r w:rsidRPr="00194E71">
        <w:rPr>
          <w:rFonts w:cs="Times New Roman"/>
          <w:sz w:val="20"/>
          <w:szCs w:val="20"/>
        </w:rPr>
        <w:t>Papadonikolaki</w:t>
      </w:r>
      <w:proofErr w:type="spellEnd"/>
      <w:r w:rsidRPr="00194E71">
        <w:rPr>
          <w:rFonts w:cs="Times New Roman"/>
          <w:sz w:val="20"/>
          <w:szCs w:val="20"/>
        </w:rPr>
        <w:t>, E. (2020). Shifting trust in construction supply chains through blockchain technology. </w:t>
      </w:r>
      <w:r w:rsidRPr="00194E71">
        <w:rPr>
          <w:rFonts w:cs="Times New Roman"/>
          <w:i/>
          <w:iCs/>
          <w:sz w:val="20"/>
          <w:szCs w:val="20"/>
        </w:rPr>
        <w:t>Engineering, Construction and Architectural Management</w:t>
      </w:r>
      <w:r w:rsidRPr="00194E71">
        <w:rPr>
          <w:rFonts w:cs="Times New Roman"/>
          <w:sz w:val="20"/>
          <w:szCs w:val="20"/>
        </w:rPr>
        <w:t>.</w:t>
      </w:r>
    </w:p>
    <w:bookmarkEnd w:id="54"/>
    <w:p w14:paraId="569CF109" w14:textId="2D848894" w:rsidR="00021854" w:rsidRPr="00194E71" w:rsidRDefault="00021854" w:rsidP="000E3F1A">
      <w:pPr>
        <w:pStyle w:val="Bibliography"/>
        <w:ind w:left="720" w:hanging="720"/>
        <w:rPr>
          <w:rFonts w:cs="Times New Roman"/>
          <w:sz w:val="20"/>
          <w:szCs w:val="20"/>
        </w:rPr>
      </w:pPr>
      <w:proofErr w:type="spellStart"/>
      <w:r w:rsidRPr="00194E71">
        <w:rPr>
          <w:rFonts w:cs="Times New Roman"/>
          <w:sz w:val="20"/>
          <w:szCs w:val="20"/>
        </w:rPr>
        <w:t>Ramaji</w:t>
      </w:r>
      <w:proofErr w:type="spellEnd"/>
      <w:r w:rsidRPr="00194E71">
        <w:rPr>
          <w:rFonts w:cs="Times New Roman"/>
          <w:sz w:val="20"/>
          <w:szCs w:val="20"/>
        </w:rPr>
        <w:t xml:space="preserve">, Issa J., and Ali M. </w:t>
      </w:r>
      <w:proofErr w:type="spellStart"/>
      <w:r w:rsidRPr="00194E71">
        <w:rPr>
          <w:rFonts w:cs="Times New Roman"/>
          <w:sz w:val="20"/>
          <w:szCs w:val="20"/>
        </w:rPr>
        <w:t>Memari</w:t>
      </w:r>
      <w:proofErr w:type="spellEnd"/>
      <w:r w:rsidRPr="00194E71">
        <w:rPr>
          <w:rFonts w:cs="Times New Roman"/>
          <w:sz w:val="20"/>
          <w:szCs w:val="20"/>
        </w:rPr>
        <w:t xml:space="preserve">. </w:t>
      </w:r>
      <w:r w:rsidR="00497D03" w:rsidRPr="00194E71">
        <w:rPr>
          <w:rFonts w:cs="Times New Roman"/>
          <w:sz w:val="20"/>
          <w:szCs w:val="20"/>
        </w:rPr>
        <w:t xml:space="preserve">(2016). </w:t>
      </w:r>
      <w:r w:rsidRPr="00194E71">
        <w:rPr>
          <w:rFonts w:cs="Times New Roman"/>
          <w:sz w:val="20"/>
          <w:szCs w:val="20"/>
        </w:rPr>
        <w:t>Product architecture model for multistory modular buildings. </w:t>
      </w:r>
      <w:r w:rsidRPr="00194E71">
        <w:rPr>
          <w:rFonts w:cs="Times New Roman"/>
          <w:i/>
          <w:iCs/>
          <w:sz w:val="20"/>
          <w:szCs w:val="20"/>
        </w:rPr>
        <w:t>Journal of Construction Engineering and Management</w:t>
      </w:r>
      <w:r w:rsidR="00497D03" w:rsidRPr="00194E71">
        <w:rPr>
          <w:rFonts w:cs="Times New Roman"/>
          <w:i/>
          <w:iCs/>
          <w:sz w:val="20"/>
          <w:szCs w:val="20"/>
        </w:rPr>
        <w:t>,</w:t>
      </w:r>
      <w:r w:rsidRPr="00194E71">
        <w:rPr>
          <w:rFonts w:cs="Times New Roman"/>
          <w:sz w:val="20"/>
          <w:szCs w:val="20"/>
        </w:rPr>
        <w:t> </w:t>
      </w:r>
      <w:r w:rsidRPr="00194E71">
        <w:rPr>
          <w:rFonts w:cs="Times New Roman"/>
          <w:i/>
          <w:iCs/>
          <w:sz w:val="20"/>
          <w:szCs w:val="20"/>
        </w:rPr>
        <w:t>142</w:t>
      </w:r>
      <w:r w:rsidR="00497D03" w:rsidRPr="00194E71">
        <w:rPr>
          <w:rFonts w:cs="Times New Roman"/>
          <w:i/>
          <w:iCs/>
          <w:sz w:val="20"/>
          <w:szCs w:val="20"/>
        </w:rPr>
        <w:t xml:space="preserve"> </w:t>
      </w:r>
      <w:r w:rsidR="00497D03" w:rsidRPr="00194E71">
        <w:rPr>
          <w:rFonts w:cs="Times New Roman"/>
          <w:sz w:val="20"/>
          <w:szCs w:val="20"/>
        </w:rPr>
        <w:t>(10),</w:t>
      </w:r>
      <w:r w:rsidRPr="00194E71">
        <w:rPr>
          <w:rFonts w:cs="Times New Roman"/>
          <w:sz w:val="20"/>
          <w:szCs w:val="20"/>
        </w:rPr>
        <w:t xml:space="preserve"> 04016047.</w:t>
      </w:r>
    </w:p>
    <w:p w14:paraId="33C2BA95" w14:textId="273EA5E4" w:rsidR="000E3F1A" w:rsidRPr="00194E71" w:rsidRDefault="002B1930" w:rsidP="000E3F1A">
      <w:pPr>
        <w:pStyle w:val="Bibliography"/>
        <w:ind w:left="720" w:hanging="720"/>
        <w:rPr>
          <w:rFonts w:cs="Times New Roman"/>
          <w:sz w:val="20"/>
          <w:szCs w:val="20"/>
        </w:rPr>
      </w:pPr>
      <w:proofErr w:type="spellStart"/>
      <w:r w:rsidRPr="00194E71">
        <w:rPr>
          <w:rFonts w:cs="Times New Roman"/>
          <w:sz w:val="20"/>
          <w:szCs w:val="20"/>
        </w:rPr>
        <w:t>Solihin</w:t>
      </w:r>
      <w:proofErr w:type="spellEnd"/>
      <w:r w:rsidRPr="00194E71">
        <w:rPr>
          <w:rFonts w:cs="Times New Roman"/>
          <w:sz w:val="20"/>
          <w:szCs w:val="20"/>
        </w:rPr>
        <w:t xml:space="preserve">, W., Eastman, C., Lee, Y. C., &amp; Yang, D. H. (2017). A simplified relational database schema for </w:t>
      </w:r>
      <w:r w:rsidR="000E3F1A" w:rsidRPr="00194E71">
        <w:rPr>
          <w:rFonts w:cs="Times New Roman"/>
          <w:sz w:val="20"/>
          <w:szCs w:val="20"/>
        </w:rPr>
        <w:t xml:space="preserve">the </w:t>
      </w:r>
      <w:r w:rsidRPr="00194E71">
        <w:rPr>
          <w:rFonts w:cs="Times New Roman"/>
          <w:sz w:val="20"/>
          <w:szCs w:val="20"/>
        </w:rPr>
        <w:t>transformation of BIM data into a query-efficient and spatially enabled database. </w:t>
      </w:r>
      <w:r w:rsidRPr="00194E71">
        <w:rPr>
          <w:rFonts w:cs="Times New Roman"/>
          <w:i/>
          <w:iCs/>
          <w:sz w:val="20"/>
          <w:szCs w:val="20"/>
        </w:rPr>
        <w:t>Automation in Construction</w:t>
      </w:r>
      <w:r w:rsidRPr="00194E71">
        <w:rPr>
          <w:rFonts w:cs="Times New Roman"/>
          <w:sz w:val="20"/>
          <w:szCs w:val="20"/>
        </w:rPr>
        <w:t>, </w:t>
      </w:r>
      <w:r w:rsidRPr="00194E71">
        <w:rPr>
          <w:rFonts w:cs="Times New Roman"/>
          <w:i/>
          <w:iCs/>
          <w:sz w:val="20"/>
          <w:szCs w:val="20"/>
        </w:rPr>
        <w:t>84</w:t>
      </w:r>
      <w:r w:rsidRPr="00194E71">
        <w:rPr>
          <w:rFonts w:cs="Times New Roman"/>
          <w:sz w:val="20"/>
          <w:szCs w:val="20"/>
        </w:rPr>
        <w:t>, 367-383.</w:t>
      </w:r>
    </w:p>
    <w:p w14:paraId="20A17AF0" w14:textId="0B499AC5" w:rsidR="004C228D" w:rsidRPr="00194E71" w:rsidRDefault="004C228D" w:rsidP="000E3F1A">
      <w:pPr>
        <w:pStyle w:val="Bibliography"/>
        <w:ind w:left="720" w:hanging="720"/>
        <w:rPr>
          <w:rFonts w:cs="Times New Roman"/>
          <w:sz w:val="20"/>
          <w:szCs w:val="20"/>
        </w:rPr>
      </w:pPr>
      <w:r w:rsidRPr="00194E71">
        <w:rPr>
          <w:rFonts w:cs="Times New Roman"/>
          <w:sz w:val="20"/>
          <w:szCs w:val="20"/>
        </w:rPr>
        <w:t xml:space="preserve">Tang, S., Shelden, D. R., Eastman, C. M., </w:t>
      </w:r>
      <w:proofErr w:type="spellStart"/>
      <w:r w:rsidRPr="00194E71">
        <w:rPr>
          <w:rFonts w:cs="Times New Roman"/>
          <w:sz w:val="20"/>
          <w:szCs w:val="20"/>
        </w:rPr>
        <w:t>Pishdad-Bozorgi</w:t>
      </w:r>
      <w:proofErr w:type="spellEnd"/>
      <w:r w:rsidRPr="00194E71">
        <w:rPr>
          <w:rFonts w:cs="Times New Roman"/>
          <w:sz w:val="20"/>
          <w:szCs w:val="20"/>
        </w:rPr>
        <w:t>, P., &amp; Gao, X. (2019). A review of building information modeling (BIM) and the internet of things (IoT) devices integration: Present status and future trends. </w:t>
      </w:r>
      <w:r w:rsidRPr="00194E71">
        <w:rPr>
          <w:rFonts w:cs="Times New Roman"/>
          <w:i/>
          <w:iCs/>
          <w:sz w:val="20"/>
          <w:szCs w:val="20"/>
        </w:rPr>
        <w:t>Automation in Construction</w:t>
      </w:r>
      <w:r w:rsidRPr="00194E71">
        <w:rPr>
          <w:rFonts w:cs="Times New Roman"/>
          <w:sz w:val="20"/>
          <w:szCs w:val="20"/>
        </w:rPr>
        <w:t>, </w:t>
      </w:r>
      <w:r w:rsidRPr="00194E71">
        <w:rPr>
          <w:rFonts w:cs="Times New Roman"/>
          <w:i/>
          <w:iCs/>
          <w:sz w:val="20"/>
          <w:szCs w:val="20"/>
        </w:rPr>
        <w:t>101</w:t>
      </w:r>
      <w:r w:rsidRPr="00194E71">
        <w:rPr>
          <w:rFonts w:cs="Times New Roman"/>
          <w:sz w:val="20"/>
          <w:szCs w:val="20"/>
        </w:rPr>
        <w:t>, 127-139.</w:t>
      </w:r>
    </w:p>
    <w:p w14:paraId="73E37231" w14:textId="4CA0978D" w:rsidR="00104344" w:rsidRDefault="00821B5E" w:rsidP="000E3F1A">
      <w:pPr>
        <w:pStyle w:val="Bibliography"/>
        <w:ind w:left="720" w:hanging="720"/>
        <w:rPr>
          <w:rFonts w:cs="Times New Roman"/>
          <w:sz w:val="20"/>
          <w:szCs w:val="20"/>
        </w:rPr>
      </w:pPr>
      <w:r w:rsidRPr="00194E71">
        <w:rPr>
          <w:rFonts w:cs="Times New Roman"/>
          <w:sz w:val="20"/>
          <w:szCs w:val="20"/>
        </w:rPr>
        <w:t xml:space="preserve">Thai, H. T., Ngo, T., &amp; </w:t>
      </w:r>
      <w:proofErr w:type="spellStart"/>
      <w:r w:rsidRPr="00194E71">
        <w:rPr>
          <w:rFonts w:cs="Times New Roman"/>
          <w:sz w:val="20"/>
          <w:szCs w:val="20"/>
        </w:rPr>
        <w:t>Uy</w:t>
      </w:r>
      <w:proofErr w:type="spellEnd"/>
      <w:r w:rsidRPr="00194E71">
        <w:rPr>
          <w:rFonts w:cs="Times New Roman"/>
          <w:sz w:val="20"/>
          <w:szCs w:val="20"/>
        </w:rPr>
        <w:t xml:space="preserve">, B. (2020). A review on modular construction for high-rise buildings. </w:t>
      </w:r>
      <w:r w:rsidRPr="00194E71">
        <w:rPr>
          <w:rFonts w:cs="Times New Roman"/>
          <w:i/>
          <w:iCs/>
          <w:sz w:val="20"/>
          <w:szCs w:val="20"/>
        </w:rPr>
        <w:t>Structures</w:t>
      </w:r>
      <w:r w:rsidRPr="00194E71">
        <w:rPr>
          <w:rFonts w:cs="Times New Roman"/>
          <w:sz w:val="20"/>
          <w:szCs w:val="20"/>
        </w:rPr>
        <w:t>, 28,1265-1290.</w:t>
      </w:r>
    </w:p>
    <w:p w14:paraId="22DA6CB7" w14:textId="2A84CAB0" w:rsidR="00B11EA1" w:rsidRPr="00194E71" w:rsidRDefault="00B11EA1" w:rsidP="00B11EA1">
      <w:pPr>
        <w:pStyle w:val="Bibliography"/>
        <w:ind w:left="720" w:hanging="720"/>
        <w:rPr>
          <w:sz w:val="20"/>
          <w:szCs w:val="20"/>
        </w:rPr>
      </w:pPr>
      <w:r w:rsidRPr="00194E71">
        <w:rPr>
          <w:sz w:val="20"/>
          <w:szCs w:val="20"/>
        </w:rPr>
        <w:t>Wang, Z., Wang, T., Hu, H., Gong, J., Ren, X., &amp; Xiao, Q. (2020). Blockchain-based framework for improving supply chain traceability and information sharing in precast construction. </w:t>
      </w:r>
      <w:r w:rsidRPr="00194E71">
        <w:rPr>
          <w:i/>
          <w:iCs/>
          <w:sz w:val="20"/>
          <w:szCs w:val="20"/>
        </w:rPr>
        <w:t>Automation in Construction</w:t>
      </w:r>
      <w:r w:rsidRPr="00194E71">
        <w:rPr>
          <w:sz w:val="20"/>
          <w:szCs w:val="20"/>
        </w:rPr>
        <w:t>, </w:t>
      </w:r>
      <w:r w:rsidRPr="00194E71">
        <w:rPr>
          <w:i/>
          <w:iCs/>
          <w:sz w:val="20"/>
          <w:szCs w:val="20"/>
        </w:rPr>
        <w:t>111</w:t>
      </w:r>
      <w:r w:rsidRPr="00194E71">
        <w:rPr>
          <w:sz w:val="20"/>
          <w:szCs w:val="20"/>
        </w:rPr>
        <w:t>, 103063.</w:t>
      </w:r>
    </w:p>
    <w:p w14:paraId="788B240B" w14:textId="541FCC92" w:rsidR="001846CD" w:rsidRPr="00194E71" w:rsidRDefault="001846CD" w:rsidP="000E3F1A">
      <w:pPr>
        <w:pStyle w:val="Bibliography"/>
        <w:ind w:left="720" w:hanging="720"/>
        <w:rPr>
          <w:rFonts w:cs="Times New Roman"/>
          <w:sz w:val="20"/>
          <w:szCs w:val="20"/>
        </w:rPr>
      </w:pPr>
      <w:r w:rsidRPr="00194E71">
        <w:rPr>
          <w:rFonts w:cs="Times New Roman"/>
          <w:sz w:val="20"/>
          <w:szCs w:val="20"/>
        </w:rPr>
        <w:t xml:space="preserve">Xu, G., Li, M., Chen, C. H., &amp; Wei, Y. (2018). Cloud </w:t>
      </w:r>
      <w:proofErr w:type="gramStart"/>
      <w:r w:rsidRPr="00194E71">
        <w:rPr>
          <w:rFonts w:cs="Times New Roman"/>
          <w:sz w:val="20"/>
          <w:szCs w:val="20"/>
        </w:rPr>
        <w:t>asset-enabled</w:t>
      </w:r>
      <w:proofErr w:type="gramEnd"/>
      <w:r w:rsidRPr="00194E71">
        <w:rPr>
          <w:rFonts w:cs="Times New Roman"/>
          <w:sz w:val="20"/>
          <w:szCs w:val="20"/>
        </w:rPr>
        <w:t xml:space="preserve"> integrated IoT platform for lean prefabricated construction. </w:t>
      </w:r>
      <w:r w:rsidRPr="00194E71">
        <w:rPr>
          <w:rFonts w:cs="Times New Roman"/>
          <w:i/>
          <w:iCs/>
          <w:sz w:val="20"/>
          <w:szCs w:val="20"/>
        </w:rPr>
        <w:t>Automation in Construction</w:t>
      </w:r>
      <w:r w:rsidRPr="00194E71">
        <w:rPr>
          <w:rFonts w:cs="Times New Roman"/>
          <w:sz w:val="20"/>
          <w:szCs w:val="20"/>
        </w:rPr>
        <w:t>, </w:t>
      </w:r>
      <w:r w:rsidRPr="00194E71">
        <w:rPr>
          <w:rFonts w:cs="Times New Roman"/>
          <w:i/>
          <w:iCs/>
          <w:sz w:val="20"/>
          <w:szCs w:val="20"/>
        </w:rPr>
        <w:t>93</w:t>
      </w:r>
      <w:r w:rsidRPr="00194E71">
        <w:rPr>
          <w:rFonts w:cs="Times New Roman"/>
          <w:sz w:val="20"/>
          <w:szCs w:val="20"/>
        </w:rPr>
        <w:t>, 123-134.</w:t>
      </w:r>
    </w:p>
    <w:p w14:paraId="6679E902" w14:textId="7477185F" w:rsidR="009C3594" w:rsidRPr="00194E71" w:rsidRDefault="009C3594" w:rsidP="009C3594">
      <w:pPr>
        <w:pStyle w:val="Bibliography"/>
        <w:ind w:left="720" w:hanging="720"/>
        <w:rPr>
          <w:sz w:val="20"/>
          <w:szCs w:val="20"/>
        </w:rPr>
      </w:pPr>
      <w:proofErr w:type="spellStart"/>
      <w:r w:rsidRPr="00194E71">
        <w:rPr>
          <w:sz w:val="20"/>
          <w:szCs w:val="20"/>
        </w:rPr>
        <w:lastRenderedPageBreak/>
        <w:t>Xue</w:t>
      </w:r>
      <w:proofErr w:type="spellEnd"/>
      <w:r w:rsidRPr="00194E71">
        <w:rPr>
          <w:sz w:val="20"/>
          <w:szCs w:val="20"/>
        </w:rPr>
        <w:t xml:space="preserve">, F., Chen, K., Lu, W., </w:t>
      </w:r>
      <w:proofErr w:type="spellStart"/>
      <w:r w:rsidRPr="00194E71">
        <w:rPr>
          <w:sz w:val="20"/>
          <w:szCs w:val="20"/>
        </w:rPr>
        <w:t>Niu</w:t>
      </w:r>
      <w:proofErr w:type="spellEnd"/>
      <w:r w:rsidRPr="00194E71">
        <w:rPr>
          <w:sz w:val="20"/>
          <w:szCs w:val="20"/>
        </w:rPr>
        <w:t>, Y., &amp; Huang, G. Q. (2018). Linking radio-frequency identification to Building Information Modeling: Status quo, development trajectory and guidelines for practitioners. </w:t>
      </w:r>
      <w:r w:rsidRPr="00194E71">
        <w:rPr>
          <w:i/>
          <w:iCs/>
          <w:sz w:val="20"/>
          <w:szCs w:val="20"/>
        </w:rPr>
        <w:t>Automation in Construction</w:t>
      </w:r>
      <w:r w:rsidRPr="00194E71">
        <w:rPr>
          <w:sz w:val="20"/>
          <w:szCs w:val="20"/>
        </w:rPr>
        <w:t>, </w:t>
      </w:r>
      <w:r w:rsidRPr="00194E71">
        <w:rPr>
          <w:i/>
          <w:iCs/>
          <w:sz w:val="20"/>
          <w:szCs w:val="20"/>
        </w:rPr>
        <w:t>93</w:t>
      </w:r>
      <w:r w:rsidRPr="00194E71">
        <w:rPr>
          <w:sz w:val="20"/>
          <w:szCs w:val="20"/>
        </w:rPr>
        <w:t>, 241-251.</w:t>
      </w:r>
    </w:p>
    <w:p w14:paraId="685BD864" w14:textId="334B8FB5" w:rsidR="00A24897" w:rsidRDefault="00A24897" w:rsidP="000E3F1A">
      <w:pPr>
        <w:pStyle w:val="Bibliography"/>
        <w:ind w:left="720" w:hanging="720"/>
        <w:rPr>
          <w:rFonts w:cs="Times New Roman"/>
          <w:sz w:val="20"/>
          <w:szCs w:val="20"/>
        </w:rPr>
      </w:pPr>
      <w:proofErr w:type="spellStart"/>
      <w:r w:rsidRPr="00194E71">
        <w:rPr>
          <w:rFonts w:cs="Times New Roman"/>
          <w:sz w:val="20"/>
          <w:szCs w:val="20"/>
        </w:rPr>
        <w:t>Xue</w:t>
      </w:r>
      <w:proofErr w:type="spellEnd"/>
      <w:r w:rsidRPr="00194E71">
        <w:rPr>
          <w:rFonts w:cs="Times New Roman"/>
          <w:sz w:val="20"/>
          <w:szCs w:val="20"/>
        </w:rPr>
        <w:t>, F., &amp; Lu, W. (2020). A semantic differential transaction approach to minimizing information redundancy for BIM and blockchain integration. </w:t>
      </w:r>
      <w:r w:rsidRPr="00194E71">
        <w:rPr>
          <w:rFonts w:cs="Times New Roman"/>
          <w:i/>
          <w:iCs/>
          <w:sz w:val="20"/>
          <w:szCs w:val="20"/>
        </w:rPr>
        <w:t>Automation in Construction</w:t>
      </w:r>
      <w:r w:rsidRPr="00194E71">
        <w:rPr>
          <w:rFonts w:cs="Times New Roman"/>
          <w:sz w:val="20"/>
          <w:szCs w:val="20"/>
        </w:rPr>
        <w:t>, </w:t>
      </w:r>
      <w:r w:rsidRPr="00194E71">
        <w:rPr>
          <w:rFonts w:cs="Times New Roman"/>
          <w:i/>
          <w:iCs/>
          <w:sz w:val="20"/>
          <w:szCs w:val="20"/>
        </w:rPr>
        <w:t>118</w:t>
      </w:r>
      <w:r w:rsidRPr="00194E71">
        <w:rPr>
          <w:rFonts w:cs="Times New Roman"/>
          <w:sz w:val="20"/>
          <w:szCs w:val="20"/>
        </w:rPr>
        <w:t>, 103270.</w:t>
      </w:r>
    </w:p>
    <w:p w14:paraId="74D4E3F9" w14:textId="77C8F963" w:rsidR="00015487" w:rsidRPr="00015487" w:rsidRDefault="00015487" w:rsidP="00015487">
      <w:pPr>
        <w:pStyle w:val="Bibliography"/>
        <w:ind w:left="720" w:hanging="720"/>
        <w:rPr>
          <w:sz w:val="20"/>
          <w:szCs w:val="20"/>
        </w:rPr>
      </w:pPr>
      <w:r w:rsidRPr="00015487">
        <w:rPr>
          <w:sz w:val="20"/>
          <w:szCs w:val="20"/>
        </w:rPr>
        <w:t>Yin, X., Liu, H., Chen, Y., &amp; Al-Hussein, M. (2019). Building information modeling for off-site construction: Review and future directions. </w:t>
      </w:r>
      <w:r w:rsidRPr="00015487">
        <w:rPr>
          <w:i/>
          <w:iCs/>
          <w:sz w:val="20"/>
          <w:szCs w:val="20"/>
        </w:rPr>
        <w:t>Automation in Construction</w:t>
      </w:r>
      <w:r w:rsidRPr="00015487">
        <w:rPr>
          <w:sz w:val="20"/>
          <w:szCs w:val="20"/>
        </w:rPr>
        <w:t>, </w:t>
      </w:r>
      <w:r w:rsidRPr="00015487">
        <w:rPr>
          <w:i/>
          <w:iCs/>
          <w:sz w:val="20"/>
          <w:szCs w:val="20"/>
        </w:rPr>
        <w:t>101</w:t>
      </w:r>
      <w:r w:rsidRPr="00015487">
        <w:rPr>
          <w:sz w:val="20"/>
          <w:szCs w:val="20"/>
        </w:rPr>
        <w:t>, 72-91.</w:t>
      </w:r>
    </w:p>
    <w:p w14:paraId="117C144A" w14:textId="45E339E9" w:rsidR="00E166D4" w:rsidRPr="00194E71" w:rsidRDefault="00E166D4" w:rsidP="000E3F1A">
      <w:pPr>
        <w:pStyle w:val="Bibliography"/>
        <w:ind w:left="720" w:hanging="720"/>
        <w:rPr>
          <w:rFonts w:cs="Times New Roman"/>
          <w:sz w:val="20"/>
          <w:szCs w:val="20"/>
        </w:rPr>
      </w:pPr>
      <w:bookmarkStart w:id="55" w:name="_Hlk62577255"/>
      <w:proofErr w:type="spellStart"/>
      <w:r w:rsidRPr="00194E71">
        <w:rPr>
          <w:rFonts w:cs="Times New Roman"/>
          <w:sz w:val="20"/>
          <w:szCs w:val="20"/>
        </w:rPr>
        <w:t>Zhai</w:t>
      </w:r>
      <w:proofErr w:type="spellEnd"/>
      <w:r w:rsidRPr="00194E71">
        <w:rPr>
          <w:rFonts w:cs="Times New Roman"/>
          <w:sz w:val="20"/>
          <w:szCs w:val="20"/>
        </w:rPr>
        <w:t xml:space="preserve">, Y., Chen, K., Zhou, J. X., Cao, J., </w:t>
      </w:r>
      <w:proofErr w:type="spellStart"/>
      <w:r w:rsidRPr="00194E71">
        <w:rPr>
          <w:rFonts w:cs="Times New Roman"/>
          <w:sz w:val="20"/>
          <w:szCs w:val="20"/>
        </w:rPr>
        <w:t>Lyu</w:t>
      </w:r>
      <w:proofErr w:type="spellEnd"/>
      <w:r w:rsidRPr="00194E71">
        <w:rPr>
          <w:rFonts w:cs="Times New Roman"/>
          <w:sz w:val="20"/>
          <w:szCs w:val="20"/>
        </w:rPr>
        <w:t xml:space="preserve">, Z., </w:t>
      </w:r>
      <w:proofErr w:type="spellStart"/>
      <w:r w:rsidRPr="00194E71">
        <w:rPr>
          <w:rFonts w:cs="Times New Roman"/>
          <w:sz w:val="20"/>
          <w:szCs w:val="20"/>
        </w:rPr>
        <w:t>Jin</w:t>
      </w:r>
      <w:proofErr w:type="spellEnd"/>
      <w:r w:rsidRPr="00194E71">
        <w:rPr>
          <w:rFonts w:cs="Times New Roman"/>
          <w:sz w:val="20"/>
          <w:szCs w:val="20"/>
        </w:rPr>
        <w:t>, X., ... &amp; Huang, G. Q. (2019). An Internet of Things-enabled BIM platform for modular integrated construction: A case study in Hong Kong. </w:t>
      </w:r>
      <w:r w:rsidRPr="00194E71">
        <w:rPr>
          <w:rFonts w:cs="Times New Roman"/>
          <w:i/>
          <w:iCs/>
          <w:sz w:val="20"/>
          <w:szCs w:val="20"/>
        </w:rPr>
        <w:t>Advanced Engineering Informatics</w:t>
      </w:r>
      <w:r w:rsidRPr="00194E71">
        <w:rPr>
          <w:rFonts w:cs="Times New Roman"/>
          <w:sz w:val="20"/>
          <w:szCs w:val="20"/>
        </w:rPr>
        <w:t>, </w:t>
      </w:r>
      <w:r w:rsidRPr="00194E71">
        <w:rPr>
          <w:rFonts w:cs="Times New Roman"/>
          <w:i/>
          <w:iCs/>
          <w:sz w:val="20"/>
          <w:szCs w:val="20"/>
        </w:rPr>
        <w:t>42</w:t>
      </w:r>
      <w:r w:rsidRPr="00194E71">
        <w:rPr>
          <w:rFonts w:cs="Times New Roman"/>
          <w:sz w:val="20"/>
          <w:szCs w:val="20"/>
        </w:rPr>
        <w:t>, 100997.</w:t>
      </w:r>
    </w:p>
    <w:bookmarkEnd w:id="55"/>
    <w:p w14:paraId="0B28D312" w14:textId="77777777" w:rsidR="00F04351" w:rsidRDefault="00F04351" w:rsidP="00B11EA1">
      <w:pPr>
        <w:pStyle w:val="Bibliography"/>
        <w:ind w:left="720" w:hanging="720"/>
        <w:rPr>
          <w:sz w:val="20"/>
          <w:szCs w:val="20"/>
        </w:rPr>
      </w:pPr>
      <w:r w:rsidRPr="00F04351">
        <w:rPr>
          <w:sz w:val="20"/>
          <w:szCs w:val="20"/>
        </w:rPr>
        <w:t>Zhang, C., Zhou, G., Li, H., &amp; Cao, Y. (2020). Manufacturing blockchain of things for the configuration of a data-and knowledge-driven digital twin manufacturing cell. </w:t>
      </w:r>
      <w:r w:rsidRPr="00F04351">
        <w:rPr>
          <w:i/>
          <w:iCs/>
          <w:sz w:val="20"/>
          <w:szCs w:val="20"/>
        </w:rPr>
        <w:t>IEEE Internet of Things Journal</w:t>
      </w:r>
      <w:r w:rsidRPr="00F04351">
        <w:rPr>
          <w:sz w:val="20"/>
          <w:szCs w:val="20"/>
        </w:rPr>
        <w:t>, </w:t>
      </w:r>
      <w:r w:rsidRPr="00F04351">
        <w:rPr>
          <w:i/>
          <w:iCs/>
          <w:sz w:val="20"/>
          <w:szCs w:val="20"/>
        </w:rPr>
        <w:t>7</w:t>
      </w:r>
      <w:r w:rsidRPr="00F04351">
        <w:rPr>
          <w:sz w:val="20"/>
          <w:szCs w:val="20"/>
        </w:rPr>
        <w:t>(12), 11884-11894.</w:t>
      </w:r>
    </w:p>
    <w:p w14:paraId="3EF9C545" w14:textId="2E6C4892" w:rsidR="00B11EA1" w:rsidRPr="00194E71" w:rsidRDefault="00B11EA1" w:rsidP="00B11EA1">
      <w:pPr>
        <w:pStyle w:val="Bibliography"/>
        <w:ind w:left="720" w:hanging="720"/>
        <w:rPr>
          <w:sz w:val="20"/>
          <w:szCs w:val="20"/>
        </w:rPr>
      </w:pPr>
      <w:r w:rsidRPr="00194E71">
        <w:rPr>
          <w:sz w:val="20"/>
          <w:szCs w:val="20"/>
        </w:rPr>
        <w:t>Zhang, Z., Yuan, Z., Ni, G., Lin, H., &amp; Lu, Y. (2020</w:t>
      </w:r>
      <w:r w:rsidR="00320DDF" w:rsidRPr="00194E71">
        <w:rPr>
          <w:sz w:val="20"/>
          <w:szCs w:val="20"/>
        </w:rPr>
        <w:t xml:space="preserve"> b</w:t>
      </w:r>
      <w:r w:rsidRPr="00194E71">
        <w:rPr>
          <w:sz w:val="20"/>
          <w:szCs w:val="20"/>
        </w:rPr>
        <w:t>). The quality traceability system for prefabricated buildings using blockchain: An integrated framework. </w:t>
      </w:r>
      <w:r w:rsidRPr="00194E71">
        <w:rPr>
          <w:i/>
          <w:iCs/>
          <w:sz w:val="20"/>
          <w:szCs w:val="20"/>
        </w:rPr>
        <w:t>Frontiers of Engineering Management</w:t>
      </w:r>
      <w:r w:rsidRPr="00194E71">
        <w:rPr>
          <w:sz w:val="20"/>
          <w:szCs w:val="20"/>
        </w:rPr>
        <w:t>, </w:t>
      </w:r>
      <w:r w:rsidRPr="00194E71">
        <w:rPr>
          <w:i/>
          <w:iCs/>
          <w:sz w:val="20"/>
          <w:szCs w:val="20"/>
        </w:rPr>
        <w:t>7</w:t>
      </w:r>
      <w:r w:rsidRPr="00194E71">
        <w:rPr>
          <w:sz w:val="20"/>
          <w:szCs w:val="20"/>
        </w:rPr>
        <w:t>(4), 528-546.</w:t>
      </w:r>
    </w:p>
    <w:p w14:paraId="1AC235CD" w14:textId="57C0FD88" w:rsidR="00963179" w:rsidRPr="00194E71" w:rsidRDefault="00963179" w:rsidP="000E3F1A">
      <w:pPr>
        <w:pStyle w:val="Bibliography"/>
        <w:ind w:left="720" w:hanging="720"/>
        <w:rPr>
          <w:rFonts w:cs="Times New Roman"/>
          <w:sz w:val="20"/>
          <w:szCs w:val="20"/>
        </w:rPr>
      </w:pPr>
      <w:r w:rsidRPr="00194E71">
        <w:rPr>
          <w:rFonts w:cs="Times New Roman"/>
          <w:sz w:val="20"/>
          <w:szCs w:val="20"/>
        </w:rPr>
        <w:t xml:space="preserve">Zheng, R., Jiang, J., Hao, X., Ren, W., </w:t>
      </w:r>
      <w:proofErr w:type="spellStart"/>
      <w:r w:rsidRPr="00194E71">
        <w:rPr>
          <w:rFonts w:cs="Times New Roman"/>
          <w:sz w:val="20"/>
          <w:szCs w:val="20"/>
        </w:rPr>
        <w:t>Xiong</w:t>
      </w:r>
      <w:proofErr w:type="spellEnd"/>
      <w:r w:rsidRPr="00194E71">
        <w:rPr>
          <w:rFonts w:cs="Times New Roman"/>
          <w:sz w:val="20"/>
          <w:szCs w:val="20"/>
        </w:rPr>
        <w:t xml:space="preserve">, F., &amp; Ren, Y. (2019). </w:t>
      </w:r>
      <w:proofErr w:type="spellStart"/>
      <w:r w:rsidRPr="00194E71">
        <w:rPr>
          <w:rFonts w:cs="Times New Roman"/>
          <w:sz w:val="20"/>
          <w:szCs w:val="20"/>
        </w:rPr>
        <w:t>bcBIM</w:t>
      </w:r>
      <w:proofErr w:type="spellEnd"/>
      <w:r w:rsidRPr="00194E71">
        <w:rPr>
          <w:rFonts w:cs="Times New Roman"/>
          <w:sz w:val="20"/>
          <w:szCs w:val="20"/>
        </w:rPr>
        <w:t>: A blockchain-based big data model for BIM modification audit and provenance in mobile cloud. </w:t>
      </w:r>
      <w:r w:rsidRPr="00194E71">
        <w:rPr>
          <w:rFonts w:cs="Times New Roman"/>
          <w:i/>
          <w:iCs/>
          <w:sz w:val="20"/>
          <w:szCs w:val="20"/>
        </w:rPr>
        <w:t>Mathematical Problems in Engineering</w:t>
      </w:r>
      <w:r w:rsidRPr="00194E71">
        <w:rPr>
          <w:rFonts w:cs="Times New Roman"/>
          <w:sz w:val="20"/>
          <w:szCs w:val="20"/>
        </w:rPr>
        <w:t>, </w:t>
      </w:r>
      <w:r w:rsidRPr="00194E71">
        <w:rPr>
          <w:rFonts w:cs="Times New Roman"/>
          <w:i/>
          <w:iCs/>
          <w:sz w:val="20"/>
          <w:szCs w:val="20"/>
        </w:rPr>
        <w:t>2019</w:t>
      </w:r>
      <w:r w:rsidRPr="00194E71">
        <w:rPr>
          <w:rFonts w:cs="Times New Roman"/>
          <w:sz w:val="20"/>
          <w:szCs w:val="20"/>
        </w:rPr>
        <w:t>.</w:t>
      </w:r>
    </w:p>
    <w:p w14:paraId="21CB30F3" w14:textId="5C5291B8" w:rsidR="00952D06" w:rsidRPr="00194E71" w:rsidRDefault="00952D06" w:rsidP="00952D06">
      <w:pPr>
        <w:pStyle w:val="Bibliography"/>
        <w:ind w:left="720" w:hanging="720"/>
        <w:rPr>
          <w:sz w:val="20"/>
          <w:szCs w:val="20"/>
        </w:rPr>
      </w:pPr>
      <w:r w:rsidRPr="00194E71">
        <w:rPr>
          <w:sz w:val="20"/>
          <w:szCs w:val="20"/>
        </w:rPr>
        <w:t xml:space="preserve">Zheng, Z., </w:t>
      </w:r>
      <w:proofErr w:type="spellStart"/>
      <w:r w:rsidRPr="00194E71">
        <w:rPr>
          <w:sz w:val="20"/>
          <w:szCs w:val="20"/>
        </w:rPr>
        <w:t>Xie</w:t>
      </w:r>
      <w:proofErr w:type="spellEnd"/>
      <w:r w:rsidRPr="00194E71">
        <w:rPr>
          <w:sz w:val="20"/>
          <w:szCs w:val="20"/>
        </w:rPr>
        <w:t>, S., Dai, H., Chen, X., &amp; Wang, H. (2017, June). An overview of blockchain technology: Architecture, consensus, and future trends. In </w:t>
      </w:r>
      <w:r w:rsidRPr="00194E71">
        <w:rPr>
          <w:i/>
          <w:iCs/>
          <w:sz w:val="20"/>
          <w:szCs w:val="20"/>
        </w:rPr>
        <w:t xml:space="preserve">2017 IEEE </w:t>
      </w:r>
      <w:r w:rsidR="000E049D" w:rsidRPr="00194E71">
        <w:rPr>
          <w:i/>
          <w:iCs/>
          <w:sz w:val="20"/>
          <w:szCs w:val="20"/>
        </w:rPr>
        <w:t>I</w:t>
      </w:r>
      <w:r w:rsidRPr="00194E71">
        <w:rPr>
          <w:i/>
          <w:iCs/>
          <w:sz w:val="20"/>
          <w:szCs w:val="20"/>
        </w:rPr>
        <w:t xml:space="preserve">nternational </w:t>
      </w:r>
      <w:r w:rsidR="000E049D" w:rsidRPr="00194E71">
        <w:rPr>
          <w:i/>
          <w:iCs/>
          <w:sz w:val="20"/>
          <w:szCs w:val="20"/>
        </w:rPr>
        <w:t>C</w:t>
      </w:r>
      <w:r w:rsidRPr="00194E71">
        <w:rPr>
          <w:i/>
          <w:iCs/>
          <w:sz w:val="20"/>
          <w:szCs w:val="20"/>
        </w:rPr>
        <w:t xml:space="preserve">ongress on </w:t>
      </w:r>
      <w:r w:rsidR="000E049D" w:rsidRPr="00194E71">
        <w:rPr>
          <w:i/>
          <w:iCs/>
          <w:sz w:val="20"/>
          <w:szCs w:val="20"/>
        </w:rPr>
        <w:t>B</w:t>
      </w:r>
      <w:r w:rsidRPr="00194E71">
        <w:rPr>
          <w:i/>
          <w:iCs/>
          <w:sz w:val="20"/>
          <w:szCs w:val="20"/>
        </w:rPr>
        <w:t xml:space="preserve">ig </w:t>
      </w:r>
      <w:r w:rsidR="000E049D" w:rsidRPr="00194E71">
        <w:rPr>
          <w:i/>
          <w:iCs/>
          <w:sz w:val="20"/>
          <w:szCs w:val="20"/>
        </w:rPr>
        <w:t>D</w:t>
      </w:r>
      <w:r w:rsidRPr="00194E71">
        <w:rPr>
          <w:i/>
          <w:iCs/>
          <w:sz w:val="20"/>
          <w:szCs w:val="20"/>
        </w:rPr>
        <w:t>ata (</w:t>
      </w:r>
      <w:proofErr w:type="spellStart"/>
      <w:r w:rsidRPr="00194E71">
        <w:rPr>
          <w:i/>
          <w:iCs/>
          <w:sz w:val="20"/>
          <w:szCs w:val="20"/>
        </w:rPr>
        <w:t>BigData</w:t>
      </w:r>
      <w:proofErr w:type="spellEnd"/>
      <w:r w:rsidRPr="00194E71">
        <w:rPr>
          <w:i/>
          <w:iCs/>
          <w:sz w:val="20"/>
          <w:szCs w:val="20"/>
        </w:rPr>
        <w:t xml:space="preserve"> congress)</w:t>
      </w:r>
      <w:r w:rsidRPr="00194E71">
        <w:rPr>
          <w:sz w:val="20"/>
          <w:szCs w:val="20"/>
        </w:rPr>
        <w:t> (pp. 557-564). IEEE.</w:t>
      </w:r>
    </w:p>
    <w:p w14:paraId="4B93A5B1" w14:textId="3C9A2B2D" w:rsidR="008C5442" w:rsidRPr="00194E71" w:rsidRDefault="008C5442" w:rsidP="000E3F1A">
      <w:pPr>
        <w:pStyle w:val="Bibliography"/>
        <w:ind w:left="720" w:hanging="720"/>
        <w:rPr>
          <w:rFonts w:cs="Times New Roman"/>
          <w:sz w:val="20"/>
          <w:szCs w:val="20"/>
        </w:rPr>
      </w:pPr>
      <w:r w:rsidRPr="00194E71">
        <w:rPr>
          <w:rFonts w:cs="Times New Roman"/>
          <w:sz w:val="20"/>
          <w:szCs w:val="20"/>
        </w:rPr>
        <w:t xml:space="preserve">Zhong, R. Y., Peng, Y., </w:t>
      </w:r>
      <w:proofErr w:type="spellStart"/>
      <w:r w:rsidRPr="00194E71">
        <w:rPr>
          <w:rFonts w:cs="Times New Roman"/>
          <w:sz w:val="20"/>
          <w:szCs w:val="20"/>
        </w:rPr>
        <w:t>Xue</w:t>
      </w:r>
      <w:proofErr w:type="spellEnd"/>
      <w:r w:rsidRPr="00194E71">
        <w:rPr>
          <w:rFonts w:cs="Times New Roman"/>
          <w:sz w:val="20"/>
          <w:szCs w:val="20"/>
        </w:rPr>
        <w:t>, F., Fang, J., Zou, W., Luo, H., ... &amp; Huang, G. Q. (2017). Prefabricated construction enabled by the Internet-of-Things. </w:t>
      </w:r>
      <w:r w:rsidRPr="00194E71">
        <w:rPr>
          <w:rFonts w:cs="Times New Roman"/>
          <w:i/>
          <w:iCs/>
          <w:sz w:val="20"/>
          <w:szCs w:val="20"/>
        </w:rPr>
        <w:t>Automation in Construction</w:t>
      </w:r>
      <w:r w:rsidRPr="00194E71">
        <w:rPr>
          <w:rFonts w:cs="Times New Roman"/>
          <w:sz w:val="20"/>
          <w:szCs w:val="20"/>
        </w:rPr>
        <w:t>, </w:t>
      </w:r>
      <w:r w:rsidRPr="00194E71">
        <w:rPr>
          <w:rFonts w:cs="Times New Roman"/>
          <w:i/>
          <w:iCs/>
          <w:sz w:val="20"/>
          <w:szCs w:val="20"/>
        </w:rPr>
        <w:t>76</w:t>
      </w:r>
      <w:r w:rsidRPr="00194E71">
        <w:rPr>
          <w:rFonts w:cs="Times New Roman"/>
          <w:sz w:val="20"/>
          <w:szCs w:val="20"/>
        </w:rPr>
        <w:t>, 59-70.</w:t>
      </w:r>
    </w:p>
    <w:p w14:paraId="01772DE6" w14:textId="7D89BB70" w:rsidR="009C2969" w:rsidRPr="00194E71" w:rsidRDefault="009C2969" w:rsidP="009C2969">
      <w:pPr>
        <w:pStyle w:val="Bibliography"/>
        <w:ind w:left="720" w:hanging="720"/>
        <w:rPr>
          <w:sz w:val="20"/>
          <w:szCs w:val="20"/>
        </w:rPr>
      </w:pPr>
      <w:r w:rsidRPr="00194E71">
        <w:rPr>
          <w:sz w:val="20"/>
          <w:szCs w:val="20"/>
        </w:rPr>
        <w:t>Zins, C. (2007). Conceptual approaches for defining data, information, and knowledge. </w:t>
      </w:r>
      <w:r w:rsidRPr="00194E71">
        <w:rPr>
          <w:i/>
          <w:iCs/>
          <w:sz w:val="20"/>
          <w:szCs w:val="20"/>
        </w:rPr>
        <w:t>Journal of the American Society for Information Science and Technology</w:t>
      </w:r>
      <w:r w:rsidRPr="00194E71">
        <w:rPr>
          <w:sz w:val="20"/>
          <w:szCs w:val="20"/>
        </w:rPr>
        <w:t>, </w:t>
      </w:r>
      <w:r w:rsidRPr="00194E71">
        <w:rPr>
          <w:i/>
          <w:iCs/>
          <w:sz w:val="20"/>
          <w:szCs w:val="20"/>
        </w:rPr>
        <w:t>58</w:t>
      </w:r>
      <w:r w:rsidRPr="00194E71">
        <w:rPr>
          <w:sz w:val="20"/>
          <w:szCs w:val="20"/>
        </w:rPr>
        <w:t>(4), 479-493.</w:t>
      </w:r>
    </w:p>
    <w:p w14:paraId="5B5D972B" w14:textId="77777777" w:rsidR="0038376C" w:rsidRPr="00194E71" w:rsidRDefault="0038376C" w:rsidP="0038376C">
      <w:pPr>
        <w:rPr>
          <w:rFonts w:ascii="Times New Roman" w:hAnsi="Times New Roman" w:cs="Times New Roman"/>
          <w:sz w:val="20"/>
          <w:szCs w:val="20"/>
        </w:rPr>
      </w:pPr>
    </w:p>
    <w:sectPr w:rsidR="0038376C" w:rsidRPr="00194E71" w:rsidSect="00B73449">
      <w:pgSz w:w="12240" w:h="15840"/>
      <w:pgMar w:top="1134" w:right="1134" w:bottom="1134" w:left="1134"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DD114" w14:textId="77777777" w:rsidR="00525575" w:rsidRDefault="00525575" w:rsidP="0068073A">
      <w:pPr>
        <w:spacing w:after="0" w:line="240" w:lineRule="auto"/>
      </w:pPr>
      <w:r>
        <w:separator/>
      </w:r>
    </w:p>
  </w:endnote>
  <w:endnote w:type="continuationSeparator" w:id="0">
    <w:p w14:paraId="674E7035" w14:textId="77777777" w:rsidR="00525575" w:rsidRDefault="00525575" w:rsidP="0068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DF69B" w14:textId="77777777" w:rsidR="009E66CE" w:rsidRDefault="009E6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5964814"/>
      <w:docPartObj>
        <w:docPartGallery w:val="Page Numbers (Bottom of Page)"/>
        <w:docPartUnique/>
      </w:docPartObj>
    </w:sdtPr>
    <w:sdtEndPr>
      <w:rPr>
        <w:noProof/>
      </w:rPr>
    </w:sdtEndPr>
    <w:sdtContent>
      <w:p w14:paraId="293BD9F9" w14:textId="6269F32E" w:rsidR="009E66CE" w:rsidRDefault="009E66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55BFBB" w14:textId="77777777" w:rsidR="009E66CE" w:rsidRDefault="009E66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4E1F" w14:textId="77777777" w:rsidR="009E66CE" w:rsidRDefault="009E6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3815E" w14:textId="77777777" w:rsidR="00525575" w:rsidRDefault="00525575" w:rsidP="0068073A">
      <w:pPr>
        <w:spacing w:after="0" w:line="240" w:lineRule="auto"/>
      </w:pPr>
      <w:r>
        <w:separator/>
      </w:r>
    </w:p>
  </w:footnote>
  <w:footnote w:type="continuationSeparator" w:id="0">
    <w:p w14:paraId="315EE400" w14:textId="77777777" w:rsidR="00525575" w:rsidRDefault="00525575" w:rsidP="0068073A">
      <w:pPr>
        <w:spacing w:after="0" w:line="240" w:lineRule="auto"/>
      </w:pPr>
      <w:r>
        <w:continuationSeparator/>
      </w:r>
    </w:p>
  </w:footnote>
  <w:footnote w:id="1">
    <w:p w14:paraId="34E42331" w14:textId="77777777" w:rsidR="0068073A" w:rsidRPr="0068073A" w:rsidRDefault="0068073A" w:rsidP="0068073A">
      <w:pPr>
        <w:pStyle w:val="FootnoteText"/>
        <w:spacing w:line="360" w:lineRule="auto"/>
        <w:rPr>
          <w:rFonts w:ascii="Times New Roman" w:hAnsi="Times New Roman" w:cs="Times New Roman"/>
          <w:sz w:val="20"/>
          <w:szCs w:val="20"/>
        </w:rPr>
      </w:pPr>
      <w:r w:rsidRPr="0068073A">
        <w:rPr>
          <w:rStyle w:val="FootnoteReference"/>
          <w:rFonts w:ascii="Times New Roman" w:hAnsi="Times New Roman" w:cs="Times New Roman"/>
          <w:sz w:val="14"/>
          <w:szCs w:val="14"/>
        </w:rPr>
        <w:footnoteRef/>
      </w:r>
      <w:r w:rsidRPr="0068073A">
        <w:rPr>
          <w:rFonts w:ascii="Times New Roman" w:hAnsi="Times New Roman" w:cs="Times New Roman"/>
          <w:sz w:val="14"/>
          <w:szCs w:val="14"/>
        </w:rPr>
        <w:t xml:space="preserve"> </w:t>
      </w:r>
      <w:r w:rsidRPr="0068073A">
        <w:rPr>
          <w:rFonts w:ascii="Times New Roman" w:hAnsi="Times New Roman" w:cs="Times New Roman"/>
          <w:sz w:val="20"/>
          <w:szCs w:val="20"/>
        </w:rPr>
        <w:t>Postdoctoral Fellow,</w:t>
      </w:r>
      <w:r w:rsidRPr="0068073A">
        <w:rPr>
          <w:rFonts w:ascii="Times New Roman" w:hAnsi="Times New Roman" w:cs="Times New Roman"/>
          <w:sz w:val="14"/>
          <w:szCs w:val="14"/>
        </w:rPr>
        <w:t xml:space="preserve"> </w:t>
      </w:r>
      <w:r w:rsidRPr="0068073A">
        <w:rPr>
          <w:rFonts w:ascii="Times New Roman" w:hAnsi="Times New Roman" w:cs="Times New Roman"/>
          <w:sz w:val="20"/>
          <w:szCs w:val="20"/>
        </w:rPr>
        <w:t xml:space="preserve">Department of Real Estate and Construction, The University of Hong Kong, Hong Kong SAR. </w:t>
      </w:r>
    </w:p>
    <w:p w14:paraId="2F26D5C2" w14:textId="4F3A9363" w:rsidR="0068073A" w:rsidRPr="0068073A" w:rsidRDefault="0068073A" w:rsidP="0068073A">
      <w:pPr>
        <w:pStyle w:val="FootnoteText"/>
        <w:spacing w:line="360" w:lineRule="auto"/>
        <w:rPr>
          <w:rFonts w:ascii="Times New Roman" w:hAnsi="Times New Roman" w:cs="Times New Roman"/>
          <w:sz w:val="20"/>
          <w:szCs w:val="20"/>
        </w:rPr>
      </w:pPr>
      <w:r w:rsidRPr="0068073A">
        <w:rPr>
          <w:rFonts w:ascii="Times New Roman" w:hAnsi="Times New Roman" w:cs="Times New Roman"/>
          <w:sz w:val="20"/>
          <w:szCs w:val="20"/>
        </w:rPr>
        <w:t xml:space="preserve">Email: </w:t>
      </w:r>
      <w:hyperlink r:id="rId1" w:history="1">
        <w:r w:rsidRPr="0068073A">
          <w:rPr>
            <w:rStyle w:val="Hyperlink"/>
            <w:rFonts w:ascii="Times New Roman" w:hAnsi="Times New Roman" w:cs="Times New Roman"/>
            <w:sz w:val="20"/>
            <w:szCs w:val="20"/>
          </w:rPr>
          <w:t>xl1991@hku.hk</w:t>
        </w:r>
      </w:hyperlink>
      <w:r w:rsidRPr="0068073A">
        <w:rPr>
          <w:rFonts w:ascii="Times New Roman" w:hAnsi="Times New Roman" w:cs="Times New Roman"/>
          <w:sz w:val="20"/>
          <w:szCs w:val="20"/>
        </w:rPr>
        <w:t xml:space="preserve">, Tel.: (852) 5537 0842, </w:t>
      </w:r>
      <w:r w:rsidRPr="0068073A">
        <w:rPr>
          <w:rFonts w:ascii="Times New Roman" w:hAnsi="Times New Roman" w:cs="Times New Roman"/>
          <w:noProof/>
          <w:sz w:val="20"/>
          <w:szCs w:val="20"/>
        </w:rPr>
        <w:drawing>
          <wp:inline distT="0" distB="0" distL="0" distR="0" wp14:anchorId="2E15240E" wp14:editId="0BADA661">
            <wp:extent cx="180975" cy="1809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8073A">
        <w:rPr>
          <w:rFonts w:ascii="Times New Roman" w:hAnsi="Times New Roman" w:cs="Times New Roman"/>
          <w:sz w:val="20"/>
          <w:szCs w:val="20"/>
        </w:rPr>
        <w:t xml:space="preserve"> ORCiD: </w:t>
      </w:r>
      <w:hyperlink r:id="rId3" w:history="1">
        <w:r w:rsidRPr="0068073A">
          <w:rPr>
            <w:rStyle w:val="Hyperlink"/>
            <w:rFonts w:ascii="Times New Roman" w:hAnsi="Times New Roman" w:cs="Times New Roman"/>
            <w:sz w:val="20"/>
            <w:szCs w:val="20"/>
          </w:rPr>
          <w:t>0000-0001-9702-4153</w:t>
        </w:r>
      </w:hyperlink>
      <w:r w:rsidRPr="0068073A">
        <w:rPr>
          <w:rFonts w:ascii="Times New Roman" w:hAnsi="Times New Roman" w:cs="Times New Roman"/>
          <w:sz w:val="20"/>
          <w:szCs w:val="20"/>
        </w:rPr>
        <w:t xml:space="preserve">; </w:t>
      </w:r>
      <w:r w:rsidR="00196FE6" w:rsidRPr="0068073A">
        <w:rPr>
          <w:rFonts w:ascii="Times New Roman" w:hAnsi="Times New Roman" w:cs="Times New Roman"/>
          <w:sz w:val="20"/>
          <w:szCs w:val="20"/>
        </w:rPr>
        <w:t>*</w:t>
      </w:r>
      <w:r w:rsidR="00196FE6">
        <w:rPr>
          <w:rFonts w:ascii="Times New Roman" w:hAnsi="Times New Roman" w:cs="Times New Roman"/>
          <w:sz w:val="20"/>
          <w:szCs w:val="20"/>
        </w:rPr>
        <w:t xml:space="preserve"> </w:t>
      </w:r>
      <w:r w:rsidR="00196FE6" w:rsidRPr="0068073A">
        <w:rPr>
          <w:rFonts w:ascii="Times New Roman" w:hAnsi="Times New Roman" w:cs="Times New Roman"/>
          <w:sz w:val="20"/>
          <w:szCs w:val="20"/>
        </w:rPr>
        <w:t>Corresponding author</w:t>
      </w:r>
    </w:p>
  </w:footnote>
  <w:footnote w:id="2">
    <w:p w14:paraId="763443FD" w14:textId="77777777" w:rsidR="0068073A" w:rsidRPr="0068073A" w:rsidRDefault="0068073A" w:rsidP="0068073A">
      <w:pPr>
        <w:pStyle w:val="FootnoteText"/>
        <w:spacing w:line="360" w:lineRule="auto"/>
        <w:rPr>
          <w:rFonts w:ascii="Times New Roman" w:hAnsi="Times New Roman" w:cs="Times New Roman"/>
          <w:sz w:val="20"/>
          <w:szCs w:val="20"/>
          <w:lang w:val="en-HK"/>
        </w:rPr>
      </w:pPr>
      <w:r w:rsidRPr="0068073A">
        <w:rPr>
          <w:rStyle w:val="FootnoteReference"/>
          <w:rFonts w:ascii="Times New Roman" w:hAnsi="Times New Roman" w:cs="Times New Roman"/>
          <w:sz w:val="14"/>
          <w:szCs w:val="14"/>
        </w:rPr>
        <w:footnoteRef/>
      </w:r>
      <w:r w:rsidRPr="0068073A">
        <w:rPr>
          <w:rFonts w:ascii="Times New Roman" w:hAnsi="Times New Roman" w:cs="Times New Roman"/>
          <w:sz w:val="14"/>
          <w:szCs w:val="14"/>
        </w:rPr>
        <w:t xml:space="preserve"> </w:t>
      </w:r>
      <w:r w:rsidRPr="0068073A">
        <w:rPr>
          <w:rFonts w:ascii="Times New Roman" w:hAnsi="Times New Roman" w:cs="Times New Roman"/>
          <w:sz w:val="20"/>
          <w:szCs w:val="20"/>
          <w:lang w:val="en-HK"/>
        </w:rPr>
        <w:t xml:space="preserve">Professor, Department of Real Estate and Construction, The University of Hong Kong, Hong Kong SAR. </w:t>
      </w:r>
    </w:p>
    <w:p w14:paraId="4E214935" w14:textId="77777777" w:rsidR="0068073A" w:rsidRPr="0068073A" w:rsidRDefault="0068073A" w:rsidP="0068073A">
      <w:pPr>
        <w:pStyle w:val="FootnoteText"/>
        <w:spacing w:line="360" w:lineRule="auto"/>
        <w:rPr>
          <w:rFonts w:ascii="Times New Roman" w:hAnsi="Times New Roman" w:cs="Times New Roman"/>
          <w:sz w:val="20"/>
          <w:szCs w:val="20"/>
        </w:rPr>
      </w:pPr>
      <w:r w:rsidRPr="0068073A">
        <w:rPr>
          <w:rFonts w:ascii="Times New Roman" w:hAnsi="Times New Roman" w:cs="Times New Roman"/>
          <w:sz w:val="20"/>
          <w:szCs w:val="20"/>
          <w:lang w:val="en-HK"/>
        </w:rPr>
        <w:t xml:space="preserve">Email: </w:t>
      </w:r>
      <w:hyperlink r:id="rId4" w:history="1">
        <w:r w:rsidRPr="0068073A">
          <w:rPr>
            <w:rStyle w:val="Hyperlink"/>
            <w:rFonts w:ascii="Times New Roman" w:hAnsi="Times New Roman" w:cs="Times New Roman"/>
            <w:sz w:val="20"/>
            <w:szCs w:val="20"/>
            <w:lang w:val="en-HK"/>
          </w:rPr>
          <w:t>wilsonlu@hku.hk</w:t>
        </w:r>
      </w:hyperlink>
      <w:r w:rsidRPr="0068073A">
        <w:rPr>
          <w:rFonts w:ascii="Times New Roman" w:hAnsi="Times New Roman" w:cs="Times New Roman"/>
          <w:sz w:val="20"/>
          <w:szCs w:val="20"/>
          <w:lang w:val="en-HK"/>
        </w:rPr>
        <w:t xml:space="preserve">, Tel.: (852) 3917 7981, </w:t>
      </w:r>
      <w:r w:rsidRPr="0068073A">
        <w:rPr>
          <w:rFonts w:ascii="Times New Roman" w:hAnsi="Times New Roman" w:cs="Times New Roman"/>
          <w:noProof/>
          <w:sz w:val="20"/>
          <w:szCs w:val="20"/>
        </w:rPr>
        <w:drawing>
          <wp:inline distT="0" distB="0" distL="0" distR="0" wp14:anchorId="6E02503E" wp14:editId="69CD3A21">
            <wp:extent cx="180975" cy="1809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8073A">
        <w:rPr>
          <w:rFonts w:ascii="Times New Roman" w:hAnsi="Times New Roman" w:cs="Times New Roman"/>
          <w:sz w:val="20"/>
          <w:szCs w:val="20"/>
          <w:lang w:val="en-HK"/>
        </w:rPr>
        <w:t xml:space="preserve"> ORCiD: </w:t>
      </w:r>
      <w:hyperlink r:id="rId5" w:history="1">
        <w:r w:rsidRPr="0068073A">
          <w:rPr>
            <w:rStyle w:val="Hyperlink"/>
            <w:rFonts w:ascii="Times New Roman" w:hAnsi="Times New Roman" w:cs="Times New Roman"/>
            <w:sz w:val="20"/>
            <w:szCs w:val="20"/>
            <w:lang w:val="en-HK"/>
          </w:rPr>
          <w:t>0000-0003-4674-0357</w:t>
        </w:r>
      </w:hyperlink>
      <w:r w:rsidRPr="0068073A">
        <w:rPr>
          <w:rStyle w:val="Hyperlink"/>
          <w:rFonts w:ascii="Times New Roman" w:hAnsi="Times New Roman" w:cs="Times New Roman"/>
          <w:sz w:val="20"/>
          <w:szCs w:val="20"/>
          <w:lang w:val="en-HK"/>
        </w:rPr>
        <w:t xml:space="preserve">; </w:t>
      </w:r>
    </w:p>
  </w:footnote>
  <w:footnote w:id="3">
    <w:p w14:paraId="6453C356" w14:textId="77777777" w:rsidR="00196FE6" w:rsidRPr="0068073A" w:rsidRDefault="00196FE6" w:rsidP="00196FE6">
      <w:pPr>
        <w:pStyle w:val="FootnoteText"/>
        <w:spacing w:line="360" w:lineRule="auto"/>
        <w:rPr>
          <w:rFonts w:ascii="Times New Roman" w:hAnsi="Times New Roman" w:cs="Times New Roman"/>
          <w:sz w:val="20"/>
          <w:szCs w:val="20"/>
        </w:rPr>
      </w:pPr>
      <w:r w:rsidRPr="0068073A">
        <w:rPr>
          <w:rStyle w:val="FootnoteReference"/>
          <w:rFonts w:ascii="Times New Roman" w:hAnsi="Times New Roman" w:cs="Times New Roman"/>
          <w:sz w:val="14"/>
          <w:szCs w:val="14"/>
        </w:rPr>
        <w:footnoteRef/>
      </w:r>
      <w:r w:rsidRPr="0068073A">
        <w:rPr>
          <w:rFonts w:ascii="Times New Roman" w:hAnsi="Times New Roman" w:cs="Times New Roman"/>
          <w:sz w:val="14"/>
          <w:szCs w:val="14"/>
        </w:rPr>
        <w:t xml:space="preserve"> </w:t>
      </w:r>
      <w:r w:rsidRPr="0068073A">
        <w:rPr>
          <w:rFonts w:ascii="Times New Roman" w:hAnsi="Times New Roman" w:cs="Times New Roman"/>
          <w:sz w:val="20"/>
          <w:szCs w:val="20"/>
        </w:rPr>
        <w:t xml:space="preserve">Assistant Professor, Department of Real Estate and Construction, The University of Hong Kong, Hong Kong SAR. </w:t>
      </w:r>
    </w:p>
    <w:p w14:paraId="7C7999B3" w14:textId="26B1A552" w:rsidR="00196FE6" w:rsidRDefault="00196FE6" w:rsidP="00196FE6">
      <w:pPr>
        <w:pStyle w:val="FootnoteText"/>
        <w:spacing w:line="360" w:lineRule="auto"/>
        <w:rPr>
          <w:rFonts w:ascii="Times New Roman" w:hAnsi="Times New Roman" w:cs="Times New Roman"/>
          <w:sz w:val="24"/>
          <w:szCs w:val="24"/>
        </w:rPr>
      </w:pPr>
      <w:r w:rsidRPr="0068073A">
        <w:rPr>
          <w:rFonts w:ascii="Times New Roman" w:hAnsi="Times New Roman" w:cs="Times New Roman"/>
          <w:sz w:val="20"/>
          <w:szCs w:val="20"/>
        </w:rPr>
        <w:t xml:space="preserve">Email: </w:t>
      </w:r>
      <w:hyperlink r:id="rId6" w:history="1">
        <w:r w:rsidRPr="0068073A">
          <w:rPr>
            <w:rStyle w:val="Hyperlink1"/>
            <w:rFonts w:ascii="Times New Roman" w:hAnsi="Times New Roman" w:cs="Times New Roman"/>
            <w:sz w:val="20"/>
            <w:szCs w:val="20"/>
          </w:rPr>
          <w:t>xuef@hku.hk</w:t>
        </w:r>
      </w:hyperlink>
      <w:r w:rsidRPr="0068073A">
        <w:rPr>
          <w:rFonts w:ascii="Times New Roman" w:hAnsi="Times New Roman" w:cs="Times New Roman"/>
          <w:sz w:val="20"/>
          <w:szCs w:val="20"/>
        </w:rPr>
        <w:t xml:space="preserve">, Tel.: (852) 3917 4174, Fax: (852) 2559 9457, </w:t>
      </w:r>
      <w:r w:rsidRPr="0068073A">
        <w:rPr>
          <w:rFonts w:ascii="Times New Roman" w:hAnsi="Times New Roman" w:cs="Times New Roman"/>
          <w:noProof/>
          <w:sz w:val="20"/>
          <w:szCs w:val="20"/>
        </w:rPr>
        <w:drawing>
          <wp:inline distT="0" distB="0" distL="0" distR="0" wp14:anchorId="600A519A" wp14:editId="06E9583E">
            <wp:extent cx="180975" cy="180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8073A">
        <w:rPr>
          <w:rFonts w:ascii="Times New Roman" w:hAnsi="Times New Roman" w:cs="Times New Roman"/>
          <w:sz w:val="20"/>
          <w:szCs w:val="20"/>
        </w:rPr>
        <w:t xml:space="preserve"> ORCiD: </w:t>
      </w:r>
      <w:hyperlink r:id="rId7" w:history="1">
        <w:r w:rsidRPr="0068073A">
          <w:rPr>
            <w:rStyle w:val="Hyperlink1"/>
            <w:rFonts w:ascii="Times New Roman" w:hAnsi="Times New Roman" w:cs="Times New Roman"/>
            <w:sz w:val="20"/>
            <w:szCs w:val="20"/>
          </w:rPr>
          <w:t>0000-0003-2217-3693</w:t>
        </w:r>
      </w:hyperlink>
      <w:r w:rsidRPr="0068073A">
        <w:rPr>
          <w:rFonts w:ascii="Times New Roman" w:hAnsi="Times New Roman" w:cs="Times New Roman"/>
          <w:sz w:val="20"/>
          <w:szCs w:val="20"/>
        </w:rPr>
        <w:t xml:space="preserve">: </w:t>
      </w:r>
    </w:p>
  </w:footnote>
  <w:footnote w:id="4">
    <w:p w14:paraId="7FE34DD6" w14:textId="77777777" w:rsidR="0068073A" w:rsidRPr="0068073A" w:rsidRDefault="0068073A" w:rsidP="0068073A">
      <w:pPr>
        <w:pStyle w:val="FootnoteText"/>
        <w:spacing w:line="360" w:lineRule="auto"/>
        <w:rPr>
          <w:rFonts w:ascii="Times New Roman" w:hAnsi="Times New Roman" w:cs="Times New Roman"/>
          <w:sz w:val="20"/>
          <w:szCs w:val="20"/>
        </w:rPr>
      </w:pPr>
      <w:r w:rsidRPr="0068073A">
        <w:rPr>
          <w:rStyle w:val="FootnoteReference"/>
          <w:rFonts w:ascii="Times New Roman" w:hAnsi="Times New Roman" w:cs="Times New Roman"/>
          <w:sz w:val="14"/>
          <w:szCs w:val="14"/>
        </w:rPr>
        <w:footnoteRef/>
      </w:r>
      <w:r w:rsidRPr="0068073A">
        <w:rPr>
          <w:rFonts w:ascii="Times New Roman" w:hAnsi="Times New Roman" w:cs="Times New Roman"/>
          <w:sz w:val="14"/>
          <w:szCs w:val="14"/>
        </w:rPr>
        <w:t xml:space="preserve"> </w:t>
      </w:r>
      <w:r w:rsidRPr="0068073A">
        <w:rPr>
          <w:rFonts w:ascii="Times New Roman" w:hAnsi="Times New Roman" w:cs="Times New Roman"/>
          <w:sz w:val="20"/>
          <w:szCs w:val="20"/>
        </w:rPr>
        <w:t xml:space="preserve">Ph.D. student, Department of Real Estate and Construction, The University of Hong Kong, Hong Kong SAR. </w:t>
      </w:r>
    </w:p>
    <w:p w14:paraId="4E2E0D31" w14:textId="12011985" w:rsidR="0068073A" w:rsidRPr="0068073A" w:rsidRDefault="0068073A" w:rsidP="0068073A">
      <w:pPr>
        <w:pStyle w:val="FootnoteText"/>
        <w:spacing w:line="360" w:lineRule="auto"/>
        <w:rPr>
          <w:rFonts w:ascii="Times New Roman" w:hAnsi="Times New Roman" w:cs="Times New Roman"/>
          <w:sz w:val="20"/>
          <w:szCs w:val="20"/>
        </w:rPr>
      </w:pPr>
      <w:r w:rsidRPr="0068073A">
        <w:rPr>
          <w:rFonts w:ascii="Times New Roman" w:hAnsi="Times New Roman" w:cs="Times New Roman"/>
          <w:sz w:val="20"/>
          <w:szCs w:val="20"/>
        </w:rPr>
        <w:t xml:space="preserve">Email: </w:t>
      </w:r>
      <w:r w:rsidRPr="0068073A">
        <w:rPr>
          <w:rStyle w:val="Hyperlink1"/>
          <w:rFonts w:ascii="Times New Roman" w:hAnsi="Times New Roman" w:cs="Times New Roman"/>
          <w:sz w:val="20"/>
          <w:szCs w:val="20"/>
        </w:rPr>
        <w:t>u3545425@connect.hku.hk</w:t>
      </w:r>
      <w:r w:rsidRPr="0068073A">
        <w:rPr>
          <w:rFonts w:ascii="Times New Roman" w:hAnsi="Times New Roman" w:cs="Times New Roman"/>
          <w:sz w:val="20"/>
          <w:szCs w:val="20"/>
        </w:rPr>
        <w:t xml:space="preserve">, Tel.: (852) 6930 8019, </w:t>
      </w:r>
      <w:r w:rsidRPr="0068073A">
        <w:rPr>
          <w:rFonts w:ascii="Times New Roman" w:hAnsi="Times New Roman" w:cs="Times New Roman"/>
          <w:noProof/>
          <w:sz w:val="20"/>
          <w:szCs w:val="20"/>
        </w:rPr>
        <w:drawing>
          <wp:inline distT="0" distB="0" distL="0" distR="0" wp14:anchorId="7C14E6A1" wp14:editId="7FF5C12F">
            <wp:extent cx="180975" cy="1809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8073A">
        <w:rPr>
          <w:rFonts w:ascii="Times New Roman" w:hAnsi="Times New Roman" w:cs="Times New Roman"/>
          <w:sz w:val="20"/>
          <w:szCs w:val="20"/>
        </w:rPr>
        <w:t xml:space="preserve"> ORCiD: </w:t>
      </w:r>
      <w:r w:rsidRPr="0068073A">
        <w:rPr>
          <w:rStyle w:val="Hyperlink1"/>
          <w:rFonts w:ascii="Times New Roman" w:hAnsi="Times New Roman" w:cs="Times New Roman"/>
          <w:sz w:val="20"/>
          <w:szCs w:val="20"/>
        </w:rPr>
        <w:t>0000-0002-3768-9142</w:t>
      </w:r>
      <w:r w:rsidRPr="0068073A">
        <w:rPr>
          <w:rFonts w:ascii="Times New Roman" w:hAnsi="Times New Roman" w:cs="Times New Roman"/>
          <w:sz w:val="20"/>
          <w:szCs w:val="20"/>
        </w:rPr>
        <w:t xml:space="preserve"> </w:t>
      </w:r>
    </w:p>
  </w:footnote>
  <w:footnote w:id="5">
    <w:p w14:paraId="183DCB59" w14:textId="77777777" w:rsidR="0068073A" w:rsidRPr="0068073A" w:rsidRDefault="0068073A" w:rsidP="0068073A">
      <w:pPr>
        <w:pStyle w:val="FootnoteText"/>
        <w:spacing w:line="360" w:lineRule="auto"/>
        <w:rPr>
          <w:rFonts w:ascii="Times New Roman" w:hAnsi="Times New Roman" w:cs="Times New Roman"/>
          <w:sz w:val="20"/>
          <w:szCs w:val="20"/>
        </w:rPr>
      </w:pPr>
      <w:r w:rsidRPr="0068073A">
        <w:rPr>
          <w:rStyle w:val="FootnoteReference"/>
          <w:rFonts w:ascii="Times New Roman" w:hAnsi="Times New Roman" w:cs="Times New Roman"/>
          <w:sz w:val="14"/>
          <w:szCs w:val="14"/>
        </w:rPr>
        <w:footnoteRef/>
      </w:r>
      <w:r w:rsidRPr="0068073A">
        <w:rPr>
          <w:rFonts w:ascii="Times New Roman" w:hAnsi="Times New Roman" w:cs="Times New Roman"/>
          <w:sz w:val="14"/>
          <w:szCs w:val="14"/>
        </w:rPr>
        <w:t xml:space="preserve"> </w:t>
      </w:r>
      <w:r w:rsidRPr="0068073A">
        <w:rPr>
          <w:rFonts w:ascii="Times New Roman" w:hAnsi="Times New Roman" w:cs="Times New Roman"/>
          <w:sz w:val="20"/>
          <w:szCs w:val="20"/>
        </w:rPr>
        <w:t xml:space="preserve">Research Assistant, Department of Real Estate and Construction, The University of Hong Kong, Hong Kong SAR. </w:t>
      </w:r>
    </w:p>
    <w:p w14:paraId="15AED16D" w14:textId="77777777" w:rsidR="0068073A" w:rsidRPr="0068073A" w:rsidRDefault="0068073A" w:rsidP="0068073A">
      <w:pPr>
        <w:pStyle w:val="FootnoteText"/>
        <w:spacing w:line="360" w:lineRule="auto"/>
        <w:rPr>
          <w:rFonts w:ascii="Times New Roman" w:hAnsi="Times New Roman" w:cs="Times New Roman"/>
          <w:sz w:val="20"/>
          <w:szCs w:val="20"/>
        </w:rPr>
      </w:pPr>
      <w:r w:rsidRPr="0068073A">
        <w:rPr>
          <w:rFonts w:ascii="Times New Roman" w:hAnsi="Times New Roman" w:cs="Times New Roman"/>
          <w:sz w:val="20"/>
          <w:szCs w:val="20"/>
        </w:rPr>
        <w:t xml:space="preserve">Email: </w:t>
      </w:r>
      <w:hyperlink r:id="rId8" w:history="1">
        <w:r w:rsidRPr="0068073A">
          <w:rPr>
            <w:rStyle w:val="Hyperlink"/>
            <w:rFonts w:ascii="Times New Roman" w:hAnsi="Times New Roman" w:cs="Times New Roman"/>
            <w:sz w:val="20"/>
            <w:szCs w:val="20"/>
          </w:rPr>
          <w:t>ruizhao@hku.hk</w:t>
        </w:r>
      </w:hyperlink>
      <w:r w:rsidRPr="0068073A">
        <w:rPr>
          <w:rFonts w:ascii="Times New Roman" w:hAnsi="Times New Roman" w:cs="Times New Roman"/>
          <w:sz w:val="20"/>
          <w:szCs w:val="20"/>
        </w:rPr>
        <w:t xml:space="preserve">, Tel.: (852) 6998 6845, </w:t>
      </w:r>
      <w:r w:rsidRPr="0068073A">
        <w:rPr>
          <w:rFonts w:ascii="Times New Roman" w:hAnsi="Times New Roman" w:cs="Times New Roman"/>
          <w:noProof/>
          <w:sz w:val="20"/>
          <w:szCs w:val="20"/>
        </w:rPr>
        <w:drawing>
          <wp:inline distT="0" distB="0" distL="0" distR="0" wp14:anchorId="6EA50FFF" wp14:editId="4D639BD4">
            <wp:extent cx="180975" cy="1809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8073A">
        <w:rPr>
          <w:rFonts w:ascii="Times New Roman" w:hAnsi="Times New Roman" w:cs="Times New Roman"/>
          <w:sz w:val="20"/>
          <w:szCs w:val="20"/>
        </w:rPr>
        <w:t xml:space="preserve"> ORCiD: </w:t>
      </w:r>
      <w:r w:rsidRPr="0068073A">
        <w:rPr>
          <w:rStyle w:val="Hyperlink1"/>
          <w:rFonts w:ascii="Times New Roman" w:hAnsi="Times New Roman" w:cs="Times New Roman"/>
          <w:sz w:val="20"/>
          <w:szCs w:val="20"/>
        </w:rPr>
        <w:t>0000-0003-1993-3129</w:t>
      </w:r>
      <w:r w:rsidRPr="0068073A">
        <w:rPr>
          <w:rFonts w:ascii="Times New Roman" w:hAnsi="Times New Roman" w:cs="Times New Roman"/>
          <w:sz w:val="20"/>
          <w:szCs w:val="20"/>
        </w:rPr>
        <w:t xml:space="preserve"> </w:t>
      </w:r>
    </w:p>
  </w:footnote>
  <w:footnote w:id="6">
    <w:p w14:paraId="17BBD865" w14:textId="77777777" w:rsidR="0068073A" w:rsidRPr="0068073A" w:rsidRDefault="0068073A" w:rsidP="0068073A">
      <w:pPr>
        <w:pStyle w:val="FootnoteText"/>
        <w:spacing w:line="360" w:lineRule="auto"/>
        <w:rPr>
          <w:rFonts w:ascii="Times New Roman" w:hAnsi="Times New Roman" w:cs="Times New Roman"/>
          <w:sz w:val="20"/>
          <w:szCs w:val="20"/>
        </w:rPr>
      </w:pPr>
      <w:r w:rsidRPr="0068073A">
        <w:rPr>
          <w:rStyle w:val="FootnoteReference"/>
          <w:rFonts w:ascii="Times New Roman" w:hAnsi="Times New Roman" w:cs="Times New Roman"/>
          <w:sz w:val="14"/>
          <w:szCs w:val="14"/>
        </w:rPr>
        <w:footnoteRef/>
      </w:r>
      <w:r w:rsidRPr="0068073A">
        <w:rPr>
          <w:rFonts w:ascii="Times New Roman" w:hAnsi="Times New Roman" w:cs="Times New Roman"/>
          <w:sz w:val="14"/>
          <w:szCs w:val="14"/>
        </w:rPr>
        <w:t xml:space="preserve"> </w:t>
      </w:r>
      <w:r w:rsidRPr="0068073A">
        <w:rPr>
          <w:rFonts w:ascii="Times New Roman" w:hAnsi="Times New Roman" w:cs="Times New Roman"/>
          <w:sz w:val="20"/>
          <w:szCs w:val="20"/>
        </w:rPr>
        <w:t xml:space="preserve">Ph.D. student, Department of Real Estate and Construction, The University of Hong Kong, Hong Kong SAR. </w:t>
      </w:r>
    </w:p>
    <w:p w14:paraId="1C696074" w14:textId="394B7385" w:rsidR="0068073A" w:rsidRPr="0068073A" w:rsidRDefault="0068073A" w:rsidP="0068073A">
      <w:pPr>
        <w:pStyle w:val="FootnoteText"/>
        <w:spacing w:line="360" w:lineRule="auto"/>
        <w:rPr>
          <w:rFonts w:ascii="Times New Roman" w:hAnsi="Times New Roman" w:cs="Times New Roman"/>
          <w:sz w:val="20"/>
          <w:szCs w:val="20"/>
        </w:rPr>
      </w:pPr>
      <w:r w:rsidRPr="0068073A">
        <w:rPr>
          <w:rFonts w:ascii="Times New Roman" w:hAnsi="Times New Roman" w:cs="Times New Roman"/>
          <w:sz w:val="20"/>
          <w:szCs w:val="20"/>
        </w:rPr>
        <w:t xml:space="preserve">Email: </w:t>
      </w:r>
      <w:r>
        <w:rPr>
          <w:rStyle w:val="Hyperlink1"/>
          <w:rFonts w:ascii="Times New Roman" w:hAnsi="Times New Roman" w:cs="Times New Roman"/>
          <w:sz w:val="20"/>
          <w:szCs w:val="20"/>
        </w:rPr>
        <w:t>waseljf@connect.hku.hk</w:t>
      </w:r>
      <w:r w:rsidRPr="0068073A">
        <w:rPr>
          <w:rFonts w:ascii="Times New Roman" w:hAnsi="Times New Roman" w:cs="Times New Roman"/>
          <w:sz w:val="20"/>
          <w:szCs w:val="20"/>
        </w:rPr>
        <w:t xml:space="preserve">, Tel.: (852) </w:t>
      </w:r>
      <w:r w:rsidR="00C7508F" w:rsidRPr="00C7508F">
        <w:rPr>
          <w:rFonts w:ascii="Times New Roman" w:hAnsi="Times New Roman" w:cs="Times New Roman"/>
          <w:sz w:val="20"/>
          <w:szCs w:val="20"/>
        </w:rPr>
        <w:t>9423</w:t>
      </w:r>
      <w:r w:rsidR="00C7508F">
        <w:rPr>
          <w:rFonts w:ascii="Times New Roman" w:hAnsi="Times New Roman" w:cs="Times New Roman"/>
          <w:sz w:val="20"/>
          <w:szCs w:val="20"/>
        </w:rPr>
        <w:t xml:space="preserve"> </w:t>
      </w:r>
      <w:r w:rsidR="00C7508F" w:rsidRPr="00C7508F">
        <w:rPr>
          <w:rFonts w:ascii="Times New Roman" w:hAnsi="Times New Roman" w:cs="Times New Roman"/>
          <w:sz w:val="20"/>
          <w:szCs w:val="20"/>
        </w:rPr>
        <w:t>1962</w:t>
      </w:r>
      <w:r w:rsidRPr="0068073A">
        <w:rPr>
          <w:rFonts w:ascii="Times New Roman" w:hAnsi="Times New Roman" w:cs="Times New Roman"/>
          <w:sz w:val="20"/>
          <w:szCs w:val="20"/>
        </w:rPr>
        <w:t xml:space="preserve">, </w:t>
      </w:r>
      <w:r w:rsidRPr="0068073A">
        <w:rPr>
          <w:rFonts w:ascii="Times New Roman" w:hAnsi="Times New Roman" w:cs="Times New Roman"/>
          <w:noProof/>
          <w:sz w:val="20"/>
          <w:szCs w:val="20"/>
        </w:rPr>
        <w:drawing>
          <wp:inline distT="0" distB="0" distL="0" distR="0" wp14:anchorId="11A5F9BE" wp14:editId="276A98F6">
            <wp:extent cx="180975" cy="1809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8073A">
        <w:rPr>
          <w:rFonts w:ascii="Times New Roman" w:hAnsi="Times New Roman" w:cs="Times New Roman"/>
          <w:sz w:val="20"/>
          <w:szCs w:val="20"/>
        </w:rPr>
        <w:t xml:space="preserve"> ORCiD: </w:t>
      </w:r>
      <w:r w:rsidRPr="0068073A">
        <w:rPr>
          <w:rStyle w:val="Hyperlink1"/>
          <w:rFonts w:ascii="Times New Roman" w:hAnsi="Times New Roman" w:cs="Times New Roman"/>
          <w:sz w:val="20"/>
          <w:szCs w:val="20"/>
        </w:rPr>
        <w:t>0000-0001-5748-0146</w:t>
      </w:r>
    </w:p>
  </w:footnote>
  <w:footnote w:id="7">
    <w:p w14:paraId="044E524E" w14:textId="762CC290" w:rsidR="0068073A" w:rsidRPr="0068073A" w:rsidRDefault="0068073A" w:rsidP="0068073A">
      <w:pPr>
        <w:pStyle w:val="FootnoteText"/>
        <w:spacing w:line="360" w:lineRule="auto"/>
        <w:rPr>
          <w:rFonts w:ascii="Times New Roman" w:hAnsi="Times New Roman" w:cs="Times New Roman"/>
          <w:sz w:val="20"/>
          <w:szCs w:val="20"/>
          <w:lang w:val="en-HK"/>
        </w:rPr>
      </w:pPr>
      <w:r w:rsidRPr="0068073A">
        <w:rPr>
          <w:rStyle w:val="FootnoteReference"/>
          <w:rFonts w:ascii="Times New Roman" w:hAnsi="Times New Roman" w:cs="Times New Roman"/>
          <w:sz w:val="14"/>
          <w:szCs w:val="14"/>
        </w:rPr>
        <w:footnoteRef/>
      </w:r>
      <w:r w:rsidRPr="0068073A">
        <w:rPr>
          <w:rFonts w:ascii="Times New Roman" w:hAnsi="Times New Roman" w:cs="Times New Roman"/>
          <w:sz w:val="14"/>
          <w:szCs w:val="14"/>
        </w:rPr>
        <w:t xml:space="preserve"> </w:t>
      </w:r>
      <w:r w:rsidR="00556CC7">
        <w:rPr>
          <w:rFonts w:ascii="Times New Roman" w:hAnsi="Times New Roman" w:cs="Times New Roman"/>
          <w:sz w:val="20"/>
          <w:szCs w:val="20"/>
          <w:lang w:val="en-HK"/>
        </w:rPr>
        <w:t>Postdoctoral Fellow</w:t>
      </w:r>
      <w:r w:rsidRPr="0068073A">
        <w:rPr>
          <w:rFonts w:ascii="Times New Roman" w:hAnsi="Times New Roman" w:cs="Times New Roman"/>
          <w:sz w:val="20"/>
          <w:szCs w:val="20"/>
          <w:lang w:val="en-HK"/>
        </w:rPr>
        <w:t xml:space="preserve">, Department of Real Estate and Construction, The University of Hong Kong, Hong Kong SAR. </w:t>
      </w:r>
    </w:p>
    <w:p w14:paraId="4BB8298A" w14:textId="354B13BE" w:rsidR="0068073A" w:rsidRPr="0068073A" w:rsidRDefault="0068073A" w:rsidP="0068073A">
      <w:pPr>
        <w:pStyle w:val="FootnoteText"/>
        <w:spacing w:line="360" w:lineRule="auto"/>
        <w:rPr>
          <w:rFonts w:ascii="Times New Roman" w:hAnsi="Times New Roman" w:cs="Times New Roman"/>
          <w:sz w:val="20"/>
          <w:szCs w:val="20"/>
        </w:rPr>
      </w:pPr>
      <w:r w:rsidRPr="0068073A">
        <w:rPr>
          <w:rFonts w:ascii="Times New Roman" w:hAnsi="Times New Roman" w:cs="Times New Roman"/>
          <w:sz w:val="20"/>
          <w:szCs w:val="20"/>
          <w:lang w:val="en-HK"/>
        </w:rPr>
        <w:t xml:space="preserve">Email: </w:t>
      </w:r>
      <w:r w:rsidRPr="0068073A">
        <w:rPr>
          <w:rStyle w:val="Hyperlink1"/>
          <w:rFonts w:ascii="Times New Roman" w:hAnsi="Times New Roman" w:cs="Times New Roman"/>
          <w:sz w:val="20"/>
          <w:szCs w:val="20"/>
        </w:rPr>
        <w:t>jinyingxu@connect.hku.hk</w:t>
      </w:r>
      <w:r w:rsidRPr="0068073A">
        <w:rPr>
          <w:rFonts w:ascii="Times New Roman" w:hAnsi="Times New Roman" w:cs="Times New Roman"/>
          <w:sz w:val="20"/>
          <w:szCs w:val="20"/>
          <w:lang w:val="en-HK"/>
        </w:rPr>
        <w:t xml:space="preserve">, Tel.: (852) </w:t>
      </w:r>
      <w:r w:rsidR="00C7508F" w:rsidRPr="00C7508F">
        <w:rPr>
          <w:rFonts w:ascii="Times New Roman" w:hAnsi="Times New Roman" w:cs="Times New Roman"/>
          <w:sz w:val="20"/>
          <w:szCs w:val="20"/>
          <w:lang w:val="en-HK"/>
        </w:rPr>
        <w:t>6025</w:t>
      </w:r>
      <w:r w:rsidR="00C7508F">
        <w:rPr>
          <w:rFonts w:ascii="Times New Roman" w:hAnsi="Times New Roman" w:cs="Times New Roman"/>
          <w:sz w:val="20"/>
          <w:szCs w:val="20"/>
          <w:lang w:val="en-HK"/>
        </w:rPr>
        <w:t xml:space="preserve"> </w:t>
      </w:r>
      <w:r w:rsidR="00C7508F" w:rsidRPr="00C7508F">
        <w:rPr>
          <w:rFonts w:ascii="Times New Roman" w:hAnsi="Times New Roman" w:cs="Times New Roman"/>
          <w:sz w:val="20"/>
          <w:szCs w:val="20"/>
          <w:lang w:val="en-HK"/>
        </w:rPr>
        <w:t>1696</w:t>
      </w:r>
      <w:r w:rsidRPr="0068073A">
        <w:rPr>
          <w:rFonts w:ascii="Times New Roman" w:hAnsi="Times New Roman" w:cs="Times New Roman"/>
          <w:sz w:val="20"/>
          <w:szCs w:val="20"/>
          <w:lang w:val="en-HK"/>
        </w:rPr>
        <w:t xml:space="preserve">, </w:t>
      </w:r>
      <w:r w:rsidRPr="0068073A">
        <w:rPr>
          <w:rFonts w:ascii="Times New Roman" w:hAnsi="Times New Roman" w:cs="Times New Roman"/>
          <w:noProof/>
          <w:sz w:val="20"/>
          <w:szCs w:val="20"/>
        </w:rPr>
        <w:drawing>
          <wp:inline distT="0" distB="0" distL="0" distR="0" wp14:anchorId="6BBAAF27" wp14:editId="4931D9C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8073A">
        <w:rPr>
          <w:rFonts w:ascii="Times New Roman" w:hAnsi="Times New Roman" w:cs="Times New Roman"/>
          <w:sz w:val="20"/>
          <w:szCs w:val="20"/>
          <w:lang w:val="en-HK"/>
        </w:rPr>
        <w:t xml:space="preserve"> ORCiD: </w:t>
      </w:r>
      <w:r w:rsidR="00C7508F" w:rsidRPr="00C7508F">
        <w:rPr>
          <w:rStyle w:val="Hyperlink1"/>
          <w:rFonts w:ascii="Times New Roman" w:hAnsi="Times New Roman" w:cs="Times New Roman"/>
          <w:sz w:val="20"/>
          <w:szCs w:val="20"/>
        </w:rPr>
        <w:t>0000-0001-9589-6396</w:t>
      </w:r>
      <w:r w:rsidRPr="0068073A">
        <w:rPr>
          <w:rStyle w:val="Hyperlink"/>
          <w:rFonts w:ascii="Times New Roman" w:hAnsi="Times New Roman" w:cs="Times New Roman"/>
          <w:sz w:val="20"/>
          <w:szCs w:val="20"/>
          <w:lang w:val="en-HK"/>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1F64" w14:textId="77777777" w:rsidR="009E66CE" w:rsidRDefault="009E66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923C" w14:textId="77777777" w:rsidR="009E66CE" w:rsidRDefault="009E6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FC63" w14:textId="77777777" w:rsidR="009E66CE" w:rsidRDefault="009E66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CAC"/>
    <w:multiLevelType w:val="multilevel"/>
    <w:tmpl w:val="61903E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31F751F"/>
    <w:multiLevelType w:val="hybridMultilevel"/>
    <w:tmpl w:val="0D08561A"/>
    <w:lvl w:ilvl="0" w:tplc="4566B1E0">
      <w:numFmt w:val="bullet"/>
      <w:lvlText w:val="•"/>
      <w:lvlJc w:val="left"/>
      <w:pPr>
        <w:ind w:left="720" w:hanging="360"/>
      </w:pPr>
      <w:rPr>
        <w:rFonts w:ascii="Times New Roman" w:eastAsia="SimSu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568EA"/>
    <w:multiLevelType w:val="hybridMultilevel"/>
    <w:tmpl w:val="5F5E0A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C03582"/>
    <w:multiLevelType w:val="multilevel"/>
    <w:tmpl w:val="5478F2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7870220"/>
    <w:multiLevelType w:val="hybridMultilevel"/>
    <w:tmpl w:val="5D02AC6C"/>
    <w:lvl w:ilvl="0" w:tplc="034003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00A18"/>
    <w:multiLevelType w:val="hybridMultilevel"/>
    <w:tmpl w:val="E592A9F8"/>
    <w:lvl w:ilvl="0" w:tplc="C8D64AB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E05B1E"/>
    <w:multiLevelType w:val="hybridMultilevel"/>
    <w:tmpl w:val="8DDA7A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CB5B40"/>
    <w:multiLevelType w:val="hybridMultilevel"/>
    <w:tmpl w:val="F0184C1C"/>
    <w:lvl w:ilvl="0" w:tplc="5D620864">
      <w:numFmt w:val="bullet"/>
      <w:lvlText w:val="•"/>
      <w:lvlJc w:val="left"/>
      <w:pPr>
        <w:ind w:left="720" w:hanging="360"/>
      </w:pPr>
      <w:rPr>
        <w:rFonts w:ascii="Times New Roman" w:eastAsia="SimSu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B20DAA"/>
    <w:multiLevelType w:val="hybridMultilevel"/>
    <w:tmpl w:val="E45C3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73244"/>
    <w:multiLevelType w:val="hybridMultilevel"/>
    <w:tmpl w:val="49329294"/>
    <w:lvl w:ilvl="0" w:tplc="4566B1E0">
      <w:numFmt w:val="bullet"/>
      <w:lvlText w:val="•"/>
      <w:lvlJc w:val="left"/>
      <w:pPr>
        <w:ind w:left="781" w:hanging="360"/>
      </w:pPr>
      <w:rPr>
        <w:rFonts w:ascii="Times New Roman" w:eastAsia="SimSun" w:hAnsi="Times New Roman" w:cs="Times New Roman" w:hint="default"/>
        <w:color w:val="auto"/>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15:restartNumberingAfterBreak="0">
    <w:nsid w:val="522A69E4"/>
    <w:multiLevelType w:val="hybridMultilevel"/>
    <w:tmpl w:val="45123040"/>
    <w:lvl w:ilvl="0" w:tplc="4566B1E0">
      <w:numFmt w:val="bullet"/>
      <w:lvlText w:val="•"/>
      <w:lvlJc w:val="left"/>
      <w:pPr>
        <w:ind w:left="810" w:hanging="360"/>
      </w:pPr>
      <w:rPr>
        <w:rFonts w:ascii="Times New Roman" w:eastAsia="SimSun" w:hAnsi="Times New Roman" w:cs="Times New Roman"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52BA6CE4"/>
    <w:multiLevelType w:val="hybridMultilevel"/>
    <w:tmpl w:val="5DCCCEB4"/>
    <w:lvl w:ilvl="0" w:tplc="4566B1E0">
      <w:numFmt w:val="bullet"/>
      <w:lvlText w:val="•"/>
      <w:lvlJc w:val="left"/>
      <w:pPr>
        <w:ind w:left="1008" w:hanging="360"/>
      </w:pPr>
      <w:rPr>
        <w:rFonts w:ascii="Times New Roman" w:eastAsia="SimSun" w:hAnsi="Times New Roman" w:cs="Times New Roman" w:hint="default"/>
        <w:color w:val="auto"/>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2" w15:restartNumberingAfterBreak="0">
    <w:nsid w:val="73A84D9B"/>
    <w:multiLevelType w:val="multilevel"/>
    <w:tmpl w:val="5478F20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 w:numId="2">
    <w:abstractNumId w:val="6"/>
  </w:num>
  <w:num w:numId="3">
    <w:abstractNumId w:val="12"/>
  </w:num>
  <w:num w:numId="4">
    <w:abstractNumId w:val="8"/>
  </w:num>
  <w:num w:numId="5">
    <w:abstractNumId w:val="2"/>
  </w:num>
  <w:num w:numId="6">
    <w:abstractNumId w:val="3"/>
  </w:num>
  <w:num w:numId="7">
    <w:abstractNumId w:val="11"/>
  </w:num>
  <w:num w:numId="8">
    <w:abstractNumId w:val="5"/>
  </w:num>
  <w:num w:numId="9">
    <w:abstractNumId w:val="9"/>
  </w:num>
  <w:num w:numId="10">
    <w:abstractNumId w:val="1"/>
  </w:num>
  <w:num w:numId="11">
    <w:abstractNumId w:val="1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0MDc1MDeyMLUwMTNT0lEKTi0uzszPAykwM6wFAHS5p7wtAAAA"/>
  </w:docVars>
  <w:rsids>
    <w:rsidRoot w:val="00890D11"/>
    <w:rsid w:val="00001787"/>
    <w:rsid w:val="000125D8"/>
    <w:rsid w:val="00013089"/>
    <w:rsid w:val="000145F8"/>
    <w:rsid w:val="00015006"/>
    <w:rsid w:val="00015487"/>
    <w:rsid w:val="00017B4E"/>
    <w:rsid w:val="00017E5A"/>
    <w:rsid w:val="00021854"/>
    <w:rsid w:val="00022E79"/>
    <w:rsid w:val="0002399F"/>
    <w:rsid w:val="00031E79"/>
    <w:rsid w:val="00034A30"/>
    <w:rsid w:val="00035193"/>
    <w:rsid w:val="0003747E"/>
    <w:rsid w:val="000404C7"/>
    <w:rsid w:val="0004334A"/>
    <w:rsid w:val="00044A35"/>
    <w:rsid w:val="00052C0E"/>
    <w:rsid w:val="0006057B"/>
    <w:rsid w:val="0006153B"/>
    <w:rsid w:val="00061B3E"/>
    <w:rsid w:val="00063DA3"/>
    <w:rsid w:val="00067840"/>
    <w:rsid w:val="00072FF5"/>
    <w:rsid w:val="00074D1A"/>
    <w:rsid w:val="00075B19"/>
    <w:rsid w:val="00075D71"/>
    <w:rsid w:val="00076483"/>
    <w:rsid w:val="00081A0D"/>
    <w:rsid w:val="00083BAA"/>
    <w:rsid w:val="000845CB"/>
    <w:rsid w:val="000847A3"/>
    <w:rsid w:val="00087444"/>
    <w:rsid w:val="00090D92"/>
    <w:rsid w:val="00091EB3"/>
    <w:rsid w:val="00091EB8"/>
    <w:rsid w:val="0009302E"/>
    <w:rsid w:val="0009343C"/>
    <w:rsid w:val="00095278"/>
    <w:rsid w:val="00096B27"/>
    <w:rsid w:val="00096E81"/>
    <w:rsid w:val="00097ACA"/>
    <w:rsid w:val="000A213F"/>
    <w:rsid w:val="000A2D8C"/>
    <w:rsid w:val="000A2F30"/>
    <w:rsid w:val="000A667F"/>
    <w:rsid w:val="000B0261"/>
    <w:rsid w:val="000B37CD"/>
    <w:rsid w:val="000B3E7E"/>
    <w:rsid w:val="000B5083"/>
    <w:rsid w:val="000B6A2E"/>
    <w:rsid w:val="000B6AD7"/>
    <w:rsid w:val="000B7769"/>
    <w:rsid w:val="000C0D04"/>
    <w:rsid w:val="000C1627"/>
    <w:rsid w:val="000C2163"/>
    <w:rsid w:val="000C29EA"/>
    <w:rsid w:val="000C3D18"/>
    <w:rsid w:val="000C3D8B"/>
    <w:rsid w:val="000C4216"/>
    <w:rsid w:val="000C67EB"/>
    <w:rsid w:val="000C6C28"/>
    <w:rsid w:val="000C6C59"/>
    <w:rsid w:val="000D59BE"/>
    <w:rsid w:val="000D79A2"/>
    <w:rsid w:val="000E02A5"/>
    <w:rsid w:val="000E049D"/>
    <w:rsid w:val="000E236D"/>
    <w:rsid w:val="000E3B7A"/>
    <w:rsid w:val="000E3F1A"/>
    <w:rsid w:val="000E41D0"/>
    <w:rsid w:val="000E48D5"/>
    <w:rsid w:val="000E5C05"/>
    <w:rsid w:val="000E74BA"/>
    <w:rsid w:val="000E7B3F"/>
    <w:rsid w:val="000F28FD"/>
    <w:rsid w:val="000F7E22"/>
    <w:rsid w:val="00101332"/>
    <w:rsid w:val="001016B5"/>
    <w:rsid w:val="00104344"/>
    <w:rsid w:val="0010643A"/>
    <w:rsid w:val="00106BBD"/>
    <w:rsid w:val="00107897"/>
    <w:rsid w:val="00112CD0"/>
    <w:rsid w:val="00117812"/>
    <w:rsid w:val="001208DE"/>
    <w:rsid w:val="00121F97"/>
    <w:rsid w:val="001247B0"/>
    <w:rsid w:val="0012530E"/>
    <w:rsid w:val="0012737C"/>
    <w:rsid w:val="001273D9"/>
    <w:rsid w:val="001308BD"/>
    <w:rsid w:val="00130D01"/>
    <w:rsid w:val="00131CE8"/>
    <w:rsid w:val="00131EFC"/>
    <w:rsid w:val="00132C61"/>
    <w:rsid w:val="00144971"/>
    <w:rsid w:val="00144D8E"/>
    <w:rsid w:val="00145421"/>
    <w:rsid w:val="0014622C"/>
    <w:rsid w:val="00152E7E"/>
    <w:rsid w:val="00154297"/>
    <w:rsid w:val="00155DC6"/>
    <w:rsid w:val="001575CB"/>
    <w:rsid w:val="001628E5"/>
    <w:rsid w:val="00162BED"/>
    <w:rsid w:val="001639A1"/>
    <w:rsid w:val="00164F71"/>
    <w:rsid w:val="00166BB1"/>
    <w:rsid w:val="00166FA9"/>
    <w:rsid w:val="00174D14"/>
    <w:rsid w:val="00175733"/>
    <w:rsid w:val="00176371"/>
    <w:rsid w:val="0018265D"/>
    <w:rsid w:val="00183D2B"/>
    <w:rsid w:val="001846CD"/>
    <w:rsid w:val="00184A3A"/>
    <w:rsid w:val="00185273"/>
    <w:rsid w:val="00185D06"/>
    <w:rsid w:val="00186E79"/>
    <w:rsid w:val="00191562"/>
    <w:rsid w:val="00192854"/>
    <w:rsid w:val="001931C8"/>
    <w:rsid w:val="00194149"/>
    <w:rsid w:val="00194363"/>
    <w:rsid w:val="0019471C"/>
    <w:rsid w:val="00194E71"/>
    <w:rsid w:val="00196FE1"/>
    <w:rsid w:val="00196FE6"/>
    <w:rsid w:val="0019750F"/>
    <w:rsid w:val="001A35F6"/>
    <w:rsid w:val="001A74C1"/>
    <w:rsid w:val="001A7DC3"/>
    <w:rsid w:val="001B236E"/>
    <w:rsid w:val="001B592A"/>
    <w:rsid w:val="001B6F33"/>
    <w:rsid w:val="001B77AE"/>
    <w:rsid w:val="001B7BF4"/>
    <w:rsid w:val="001C0086"/>
    <w:rsid w:val="001C0FBB"/>
    <w:rsid w:val="001C2383"/>
    <w:rsid w:val="001C2FDB"/>
    <w:rsid w:val="001C378C"/>
    <w:rsid w:val="001D6369"/>
    <w:rsid w:val="001D7B33"/>
    <w:rsid w:val="001E40AA"/>
    <w:rsid w:val="001E40D7"/>
    <w:rsid w:val="001E5328"/>
    <w:rsid w:val="001F0985"/>
    <w:rsid w:val="001F1D96"/>
    <w:rsid w:val="001F5B24"/>
    <w:rsid w:val="001F6BED"/>
    <w:rsid w:val="001F7742"/>
    <w:rsid w:val="0020072F"/>
    <w:rsid w:val="00201178"/>
    <w:rsid w:val="00204C6F"/>
    <w:rsid w:val="0020532F"/>
    <w:rsid w:val="002069D2"/>
    <w:rsid w:val="00211C79"/>
    <w:rsid w:val="0021308D"/>
    <w:rsid w:val="00220763"/>
    <w:rsid w:val="00221E92"/>
    <w:rsid w:val="00221E9A"/>
    <w:rsid w:val="00223D0F"/>
    <w:rsid w:val="00223EE1"/>
    <w:rsid w:val="00230B35"/>
    <w:rsid w:val="00230D29"/>
    <w:rsid w:val="00232840"/>
    <w:rsid w:val="00232C45"/>
    <w:rsid w:val="002334CF"/>
    <w:rsid w:val="002354B1"/>
    <w:rsid w:val="00235EA1"/>
    <w:rsid w:val="00240419"/>
    <w:rsid w:val="00242D4C"/>
    <w:rsid w:val="0024408F"/>
    <w:rsid w:val="002448C6"/>
    <w:rsid w:val="00245BAB"/>
    <w:rsid w:val="00247643"/>
    <w:rsid w:val="00247996"/>
    <w:rsid w:val="00251A64"/>
    <w:rsid w:val="00253E1A"/>
    <w:rsid w:val="002551CD"/>
    <w:rsid w:val="00271AAB"/>
    <w:rsid w:val="00283509"/>
    <w:rsid w:val="002842E4"/>
    <w:rsid w:val="00286538"/>
    <w:rsid w:val="00286A14"/>
    <w:rsid w:val="00286F04"/>
    <w:rsid w:val="00290D70"/>
    <w:rsid w:val="0029331C"/>
    <w:rsid w:val="00295C8A"/>
    <w:rsid w:val="002A02FF"/>
    <w:rsid w:val="002A0831"/>
    <w:rsid w:val="002A333D"/>
    <w:rsid w:val="002A4A17"/>
    <w:rsid w:val="002A622C"/>
    <w:rsid w:val="002A622F"/>
    <w:rsid w:val="002A79BC"/>
    <w:rsid w:val="002B05CD"/>
    <w:rsid w:val="002B1930"/>
    <w:rsid w:val="002B471D"/>
    <w:rsid w:val="002C4F7C"/>
    <w:rsid w:val="002D1B28"/>
    <w:rsid w:val="002D2005"/>
    <w:rsid w:val="002D2280"/>
    <w:rsid w:val="002D5E2A"/>
    <w:rsid w:val="002D68D8"/>
    <w:rsid w:val="002E1C76"/>
    <w:rsid w:val="002E2143"/>
    <w:rsid w:val="002E31E8"/>
    <w:rsid w:val="002E5376"/>
    <w:rsid w:val="002E6BA1"/>
    <w:rsid w:val="002E7D78"/>
    <w:rsid w:val="002F01B6"/>
    <w:rsid w:val="002F25FF"/>
    <w:rsid w:val="002F41F8"/>
    <w:rsid w:val="002F69F3"/>
    <w:rsid w:val="0030344A"/>
    <w:rsid w:val="003046CA"/>
    <w:rsid w:val="00306F08"/>
    <w:rsid w:val="00312836"/>
    <w:rsid w:val="00320DDF"/>
    <w:rsid w:val="003268B4"/>
    <w:rsid w:val="0032690A"/>
    <w:rsid w:val="003269D6"/>
    <w:rsid w:val="00330038"/>
    <w:rsid w:val="0033049F"/>
    <w:rsid w:val="003305A8"/>
    <w:rsid w:val="00330C35"/>
    <w:rsid w:val="0033158B"/>
    <w:rsid w:val="003354C5"/>
    <w:rsid w:val="00337712"/>
    <w:rsid w:val="00337BBA"/>
    <w:rsid w:val="00340EE8"/>
    <w:rsid w:val="00341322"/>
    <w:rsid w:val="00341619"/>
    <w:rsid w:val="003427BA"/>
    <w:rsid w:val="00342D8C"/>
    <w:rsid w:val="00344243"/>
    <w:rsid w:val="00345055"/>
    <w:rsid w:val="00347509"/>
    <w:rsid w:val="0035192C"/>
    <w:rsid w:val="00352184"/>
    <w:rsid w:val="00355A7A"/>
    <w:rsid w:val="00356893"/>
    <w:rsid w:val="00356FA5"/>
    <w:rsid w:val="00360BF2"/>
    <w:rsid w:val="00363DB4"/>
    <w:rsid w:val="00364946"/>
    <w:rsid w:val="00367B45"/>
    <w:rsid w:val="00372909"/>
    <w:rsid w:val="00373371"/>
    <w:rsid w:val="00374904"/>
    <w:rsid w:val="00376B0D"/>
    <w:rsid w:val="0038230F"/>
    <w:rsid w:val="0038268A"/>
    <w:rsid w:val="0038376C"/>
    <w:rsid w:val="003839C6"/>
    <w:rsid w:val="00385317"/>
    <w:rsid w:val="00385950"/>
    <w:rsid w:val="00385DDA"/>
    <w:rsid w:val="00394C4E"/>
    <w:rsid w:val="003951FB"/>
    <w:rsid w:val="00395E0E"/>
    <w:rsid w:val="00397964"/>
    <w:rsid w:val="003A4423"/>
    <w:rsid w:val="003A584F"/>
    <w:rsid w:val="003B09A6"/>
    <w:rsid w:val="003B0DF4"/>
    <w:rsid w:val="003B51F6"/>
    <w:rsid w:val="003B5373"/>
    <w:rsid w:val="003B60D1"/>
    <w:rsid w:val="003B612D"/>
    <w:rsid w:val="003C0058"/>
    <w:rsid w:val="003C14FD"/>
    <w:rsid w:val="003C21FD"/>
    <w:rsid w:val="003C293A"/>
    <w:rsid w:val="003C67E0"/>
    <w:rsid w:val="003C6C5F"/>
    <w:rsid w:val="003C7054"/>
    <w:rsid w:val="003C79A6"/>
    <w:rsid w:val="003D1DAB"/>
    <w:rsid w:val="003D3405"/>
    <w:rsid w:val="003D5CAA"/>
    <w:rsid w:val="003D6388"/>
    <w:rsid w:val="003D659E"/>
    <w:rsid w:val="003D7A43"/>
    <w:rsid w:val="003E2889"/>
    <w:rsid w:val="003E2DC3"/>
    <w:rsid w:val="003E39F5"/>
    <w:rsid w:val="003E405C"/>
    <w:rsid w:val="003E482E"/>
    <w:rsid w:val="003F4146"/>
    <w:rsid w:val="003F4A03"/>
    <w:rsid w:val="003F6BB9"/>
    <w:rsid w:val="003F6DD0"/>
    <w:rsid w:val="00403780"/>
    <w:rsid w:val="00405EA3"/>
    <w:rsid w:val="00410879"/>
    <w:rsid w:val="00413C09"/>
    <w:rsid w:val="0041401B"/>
    <w:rsid w:val="0041429D"/>
    <w:rsid w:val="004158AB"/>
    <w:rsid w:val="00416345"/>
    <w:rsid w:val="004168B4"/>
    <w:rsid w:val="00421646"/>
    <w:rsid w:val="0042419A"/>
    <w:rsid w:val="00424E57"/>
    <w:rsid w:val="00430456"/>
    <w:rsid w:val="00430CE5"/>
    <w:rsid w:val="0043333F"/>
    <w:rsid w:val="00434AB5"/>
    <w:rsid w:val="00435A3F"/>
    <w:rsid w:val="0043655D"/>
    <w:rsid w:val="0043670C"/>
    <w:rsid w:val="00441846"/>
    <w:rsid w:val="00443576"/>
    <w:rsid w:val="00446A68"/>
    <w:rsid w:val="00451BE0"/>
    <w:rsid w:val="004534CE"/>
    <w:rsid w:val="00453D29"/>
    <w:rsid w:val="0045406F"/>
    <w:rsid w:val="00456894"/>
    <w:rsid w:val="0045712A"/>
    <w:rsid w:val="00457B9D"/>
    <w:rsid w:val="004621C1"/>
    <w:rsid w:val="00462862"/>
    <w:rsid w:val="004637F3"/>
    <w:rsid w:val="004638E4"/>
    <w:rsid w:val="00463CC9"/>
    <w:rsid w:val="00471550"/>
    <w:rsid w:val="00472C17"/>
    <w:rsid w:val="004735AF"/>
    <w:rsid w:val="00473AC3"/>
    <w:rsid w:val="00475CB3"/>
    <w:rsid w:val="00477485"/>
    <w:rsid w:val="0048072B"/>
    <w:rsid w:val="004843A6"/>
    <w:rsid w:val="00491DD6"/>
    <w:rsid w:val="00492665"/>
    <w:rsid w:val="00492CE0"/>
    <w:rsid w:val="00493711"/>
    <w:rsid w:val="00494A15"/>
    <w:rsid w:val="00495496"/>
    <w:rsid w:val="0049752A"/>
    <w:rsid w:val="00497D03"/>
    <w:rsid w:val="004A02F0"/>
    <w:rsid w:val="004A0C12"/>
    <w:rsid w:val="004A2036"/>
    <w:rsid w:val="004A4CAE"/>
    <w:rsid w:val="004A60AA"/>
    <w:rsid w:val="004A6F0E"/>
    <w:rsid w:val="004A752F"/>
    <w:rsid w:val="004B3021"/>
    <w:rsid w:val="004B3450"/>
    <w:rsid w:val="004B38E4"/>
    <w:rsid w:val="004B4A0F"/>
    <w:rsid w:val="004B4A13"/>
    <w:rsid w:val="004B6ECB"/>
    <w:rsid w:val="004B7513"/>
    <w:rsid w:val="004C228D"/>
    <w:rsid w:val="004C3614"/>
    <w:rsid w:val="004C3717"/>
    <w:rsid w:val="004C47E0"/>
    <w:rsid w:val="004C5DBD"/>
    <w:rsid w:val="004C61D3"/>
    <w:rsid w:val="004C69E6"/>
    <w:rsid w:val="004D04DE"/>
    <w:rsid w:val="004D232C"/>
    <w:rsid w:val="004D55B5"/>
    <w:rsid w:val="004D765D"/>
    <w:rsid w:val="004D79B7"/>
    <w:rsid w:val="004E191D"/>
    <w:rsid w:val="004E3877"/>
    <w:rsid w:val="004E502F"/>
    <w:rsid w:val="004F3A7E"/>
    <w:rsid w:val="004F4658"/>
    <w:rsid w:val="004F5909"/>
    <w:rsid w:val="004F65CA"/>
    <w:rsid w:val="004F7834"/>
    <w:rsid w:val="00502954"/>
    <w:rsid w:val="00502ADE"/>
    <w:rsid w:val="005039EC"/>
    <w:rsid w:val="0051271C"/>
    <w:rsid w:val="00512C9D"/>
    <w:rsid w:val="00514F54"/>
    <w:rsid w:val="00515879"/>
    <w:rsid w:val="00515A06"/>
    <w:rsid w:val="00516E97"/>
    <w:rsid w:val="00516EEE"/>
    <w:rsid w:val="005178B1"/>
    <w:rsid w:val="00517CA2"/>
    <w:rsid w:val="005222D3"/>
    <w:rsid w:val="0052471D"/>
    <w:rsid w:val="00525575"/>
    <w:rsid w:val="005256B9"/>
    <w:rsid w:val="00527667"/>
    <w:rsid w:val="00530AD1"/>
    <w:rsid w:val="005321BA"/>
    <w:rsid w:val="0053241E"/>
    <w:rsid w:val="00534F85"/>
    <w:rsid w:val="00541003"/>
    <w:rsid w:val="00543225"/>
    <w:rsid w:val="00543304"/>
    <w:rsid w:val="0054551F"/>
    <w:rsid w:val="00545BA3"/>
    <w:rsid w:val="00546143"/>
    <w:rsid w:val="00546272"/>
    <w:rsid w:val="0054667B"/>
    <w:rsid w:val="00546EFB"/>
    <w:rsid w:val="005503AB"/>
    <w:rsid w:val="00551B95"/>
    <w:rsid w:val="00552F20"/>
    <w:rsid w:val="00555724"/>
    <w:rsid w:val="00555AA6"/>
    <w:rsid w:val="005561E8"/>
    <w:rsid w:val="00556CC7"/>
    <w:rsid w:val="0056001E"/>
    <w:rsid w:val="00565409"/>
    <w:rsid w:val="00565D96"/>
    <w:rsid w:val="0057131B"/>
    <w:rsid w:val="00573B8D"/>
    <w:rsid w:val="005743F0"/>
    <w:rsid w:val="00574A76"/>
    <w:rsid w:val="00574BF1"/>
    <w:rsid w:val="005819C5"/>
    <w:rsid w:val="005838F0"/>
    <w:rsid w:val="00586031"/>
    <w:rsid w:val="005923F0"/>
    <w:rsid w:val="00595450"/>
    <w:rsid w:val="0059659C"/>
    <w:rsid w:val="00597639"/>
    <w:rsid w:val="005A15B2"/>
    <w:rsid w:val="005A432D"/>
    <w:rsid w:val="005A5F41"/>
    <w:rsid w:val="005B269C"/>
    <w:rsid w:val="005B35BE"/>
    <w:rsid w:val="005B695E"/>
    <w:rsid w:val="005B76D8"/>
    <w:rsid w:val="005B7975"/>
    <w:rsid w:val="005B7986"/>
    <w:rsid w:val="005C5027"/>
    <w:rsid w:val="005D0686"/>
    <w:rsid w:val="005D26DB"/>
    <w:rsid w:val="005D278B"/>
    <w:rsid w:val="005E1377"/>
    <w:rsid w:val="005E4D31"/>
    <w:rsid w:val="005F0F6B"/>
    <w:rsid w:val="005F10C0"/>
    <w:rsid w:val="005F12EB"/>
    <w:rsid w:val="005F236B"/>
    <w:rsid w:val="005F2D5D"/>
    <w:rsid w:val="005F3AC4"/>
    <w:rsid w:val="005F4E66"/>
    <w:rsid w:val="005F50CD"/>
    <w:rsid w:val="005F7211"/>
    <w:rsid w:val="005F76DE"/>
    <w:rsid w:val="006019CD"/>
    <w:rsid w:val="006028C1"/>
    <w:rsid w:val="00603075"/>
    <w:rsid w:val="006061E1"/>
    <w:rsid w:val="006102F3"/>
    <w:rsid w:val="006104AC"/>
    <w:rsid w:val="00612554"/>
    <w:rsid w:val="00613399"/>
    <w:rsid w:val="00615AD0"/>
    <w:rsid w:val="00616284"/>
    <w:rsid w:val="00616EAD"/>
    <w:rsid w:val="006176FA"/>
    <w:rsid w:val="0062210E"/>
    <w:rsid w:val="006228F7"/>
    <w:rsid w:val="00622A67"/>
    <w:rsid w:val="00622CF9"/>
    <w:rsid w:val="006232C9"/>
    <w:rsid w:val="0062336F"/>
    <w:rsid w:val="00625B2B"/>
    <w:rsid w:val="00625C5C"/>
    <w:rsid w:val="00630039"/>
    <w:rsid w:val="00630813"/>
    <w:rsid w:val="00630E09"/>
    <w:rsid w:val="006312C8"/>
    <w:rsid w:val="00631372"/>
    <w:rsid w:val="00632049"/>
    <w:rsid w:val="006360CE"/>
    <w:rsid w:val="00636249"/>
    <w:rsid w:val="00636CAB"/>
    <w:rsid w:val="006372AA"/>
    <w:rsid w:val="00640660"/>
    <w:rsid w:val="006438F8"/>
    <w:rsid w:val="00646444"/>
    <w:rsid w:val="00647B66"/>
    <w:rsid w:val="006523C9"/>
    <w:rsid w:val="00652833"/>
    <w:rsid w:val="006534A7"/>
    <w:rsid w:val="00657390"/>
    <w:rsid w:val="006601D7"/>
    <w:rsid w:val="006643C4"/>
    <w:rsid w:val="00666A76"/>
    <w:rsid w:val="006725D3"/>
    <w:rsid w:val="006731C1"/>
    <w:rsid w:val="00673AB8"/>
    <w:rsid w:val="006772EC"/>
    <w:rsid w:val="00677BC1"/>
    <w:rsid w:val="006801DA"/>
    <w:rsid w:val="0068073A"/>
    <w:rsid w:val="006829B1"/>
    <w:rsid w:val="00684F22"/>
    <w:rsid w:val="006869C1"/>
    <w:rsid w:val="006901A7"/>
    <w:rsid w:val="00690623"/>
    <w:rsid w:val="00690964"/>
    <w:rsid w:val="0069136D"/>
    <w:rsid w:val="00692089"/>
    <w:rsid w:val="00694A22"/>
    <w:rsid w:val="006950A5"/>
    <w:rsid w:val="0069655A"/>
    <w:rsid w:val="006975E2"/>
    <w:rsid w:val="006A4BE0"/>
    <w:rsid w:val="006A7C82"/>
    <w:rsid w:val="006B1568"/>
    <w:rsid w:val="006B2B9E"/>
    <w:rsid w:val="006C2306"/>
    <w:rsid w:val="006C5180"/>
    <w:rsid w:val="006C60FA"/>
    <w:rsid w:val="006C7C26"/>
    <w:rsid w:val="006D1F1C"/>
    <w:rsid w:val="006D21DF"/>
    <w:rsid w:val="006D39B2"/>
    <w:rsid w:val="006D4C56"/>
    <w:rsid w:val="006D5221"/>
    <w:rsid w:val="006D722E"/>
    <w:rsid w:val="006E036C"/>
    <w:rsid w:val="006E139D"/>
    <w:rsid w:val="006E263A"/>
    <w:rsid w:val="006E27F3"/>
    <w:rsid w:val="006E2FB5"/>
    <w:rsid w:val="006E62D4"/>
    <w:rsid w:val="006F1E15"/>
    <w:rsid w:val="006F2158"/>
    <w:rsid w:val="006F4FBD"/>
    <w:rsid w:val="00703036"/>
    <w:rsid w:val="0070349E"/>
    <w:rsid w:val="00705AAC"/>
    <w:rsid w:val="00707487"/>
    <w:rsid w:val="00710C1F"/>
    <w:rsid w:val="00711E09"/>
    <w:rsid w:val="007134DF"/>
    <w:rsid w:val="00723529"/>
    <w:rsid w:val="0072354B"/>
    <w:rsid w:val="00725788"/>
    <w:rsid w:val="007304DF"/>
    <w:rsid w:val="00730908"/>
    <w:rsid w:val="00732B5C"/>
    <w:rsid w:val="007379EA"/>
    <w:rsid w:val="007403BE"/>
    <w:rsid w:val="007437BF"/>
    <w:rsid w:val="007472F8"/>
    <w:rsid w:val="007479A4"/>
    <w:rsid w:val="00747EBF"/>
    <w:rsid w:val="0075119D"/>
    <w:rsid w:val="007545EF"/>
    <w:rsid w:val="00756424"/>
    <w:rsid w:val="00757F31"/>
    <w:rsid w:val="00760543"/>
    <w:rsid w:val="00760F36"/>
    <w:rsid w:val="0076406C"/>
    <w:rsid w:val="00765ABA"/>
    <w:rsid w:val="007674BF"/>
    <w:rsid w:val="00767C9B"/>
    <w:rsid w:val="00771215"/>
    <w:rsid w:val="00771D75"/>
    <w:rsid w:val="007728F4"/>
    <w:rsid w:val="00773392"/>
    <w:rsid w:val="00773F4F"/>
    <w:rsid w:val="00780074"/>
    <w:rsid w:val="00780A03"/>
    <w:rsid w:val="00782C38"/>
    <w:rsid w:val="007849B2"/>
    <w:rsid w:val="00787767"/>
    <w:rsid w:val="00791AA1"/>
    <w:rsid w:val="00793674"/>
    <w:rsid w:val="00794074"/>
    <w:rsid w:val="007958C2"/>
    <w:rsid w:val="00796384"/>
    <w:rsid w:val="00796A19"/>
    <w:rsid w:val="007A1256"/>
    <w:rsid w:val="007A17E1"/>
    <w:rsid w:val="007A1E90"/>
    <w:rsid w:val="007A7266"/>
    <w:rsid w:val="007B166D"/>
    <w:rsid w:val="007B2214"/>
    <w:rsid w:val="007B5722"/>
    <w:rsid w:val="007C11AA"/>
    <w:rsid w:val="007C1CEF"/>
    <w:rsid w:val="007C1E86"/>
    <w:rsid w:val="007C49F2"/>
    <w:rsid w:val="007C5523"/>
    <w:rsid w:val="007C6B50"/>
    <w:rsid w:val="007D05A6"/>
    <w:rsid w:val="007D1EDF"/>
    <w:rsid w:val="007D2438"/>
    <w:rsid w:val="007D5615"/>
    <w:rsid w:val="007D5620"/>
    <w:rsid w:val="007D5B0D"/>
    <w:rsid w:val="007D66D4"/>
    <w:rsid w:val="007D7DF8"/>
    <w:rsid w:val="007E2563"/>
    <w:rsid w:val="007E53D3"/>
    <w:rsid w:val="007E7561"/>
    <w:rsid w:val="007E7600"/>
    <w:rsid w:val="007F0582"/>
    <w:rsid w:val="007F35F4"/>
    <w:rsid w:val="007F38E6"/>
    <w:rsid w:val="007F5B19"/>
    <w:rsid w:val="0080004F"/>
    <w:rsid w:val="0080356A"/>
    <w:rsid w:val="00803687"/>
    <w:rsid w:val="008141CB"/>
    <w:rsid w:val="008169CD"/>
    <w:rsid w:val="00816F23"/>
    <w:rsid w:val="008179CC"/>
    <w:rsid w:val="00817B8F"/>
    <w:rsid w:val="00821B5E"/>
    <w:rsid w:val="00824A41"/>
    <w:rsid w:val="00824D6C"/>
    <w:rsid w:val="0082521A"/>
    <w:rsid w:val="0082581F"/>
    <w:rsid w:val="00830669"/>
    <w:rsid w:val="00831A00"/>
    <w:rsid w:val="0083602A"/>
    <w:rsid w:val="00836E91"/>
    <w:rsid w:val="00837C13"/>
    <w:rsid w:val="00842310"/>
    <w:rsid w:val="00842922"/>
    <w:rsid w:val="00842C93"/>
    <w:rsid w:val="00842D58"/>
    <w:rsid w:val="0084669F"/>
    <w:rsid w:val="00850D89"/>
    <w:rsid w:val="00850F71"/>
    <w:rsid w:val="0085117C"/>
    <w:rsid w:val="00851C12"/>
    <w:rsid w:val="00852180"/>
    <w:rsid w:val="008525E3"/>
    <w:rsid w:val="00852BB3"/>
    <w:rsid w:val="00855132"/>
    <w:rsid w:val="00855FAE"/>
    <w:rsid w:val="00856005"/>
    <w:rsid w:val="0086168D"/>
    <w:rsid w:val="0086226B"/>
    <w:rsid w:val="00862386"/>
    <w:rsid w:val="00865B5B"/>
    <w:rsid w:val="008671CA"/>
    <w:rsid w:val="0086723F"/>
    <w:rsid w:val="008724C8"/>
    <w:rsid w:val="0087338D"/>
    <w:rsid w:val="00874408"/>
    <w:rsid w:val="008748A1"/>
    <w:rsid w:val="008756F4"/>
    <w:rsid w:val="00876DEC"/>
    <w:rsid w:val="00877B70"/>
    <w:rsid w:val="00881D13"/>
    <w:rsid w:val="008821E8"/>
    <w:rsid w:val="00890D11"/>
    <w:rsid w:val="008928FD"/>
    <w:rsid w:val="00892D9F"/>
    <w:rsid w:val="00893752"/>
    <w:rsid w:val="0089470C"/>
    <w:rsid w:val="008A1326"/>
    <w:rsid w:val="008B0D55"/>
    <w:rsid w:val="008B3D57"/>
    <w:rsid w:val="008B440D"/>
    <w:rsid w:val="008B50CC"/>
    <w:rsid w:val="008B6034"/>
    <w:rsid w:val="008C20FD"/>
    <w:rsid w:val="008C5442"/>
    <w:rsid w:val="008C54FC"/>
    <w:rsid w:val="008C69AE"/>
    <w:rsid w:val="008C78E8"/>
    <w:rsid w:val="008D130C"/>
    <w:rsid w:val="008D1F40"/>
    <w:rsid w:val="008D32AA"/>
    <w:rsid w:val="008D3B66"/>
    <w:rsid w:val="008E00B5"/>
    <w:rsid w:val="008E0D50"/>
    <w:rsid w:val="008E2168"/>
    <w:rsid w:val="008E5DE9"/>
    <w:rsid w:val="008F50BD"/>
    <w:rsid w:val="008F59C1"/>
    <w:rsid w:val="008F59EC"/>
    <w:rsid w:val="008F5B2B"/>
    <w:rsid w:val="00900E49"/>
    <w:rsid w:val="00902760"/>
    <w:rsid w:val="009051CD"/>
    <w:rsid w:val="00906477"/>
    <w:rsid w:val="00906B12"/>
    <w:rsid w:val="00915693"/>
    <w:rsid w:val="00916EE3"/>
    <w:rsid w:val="0091790C"/>
    <w:rsid w:val="00921367"/>
    <w:rsid w:val="0092256E"/>
    <w:rsid w:val="00923848"/>
    <w:rsid w:val="00924F55"/>
    <w:rsid w:val="00925E5E"/>
    <w:rsid w:val="00926585"/>
    <w:rsid w:val="009309A4"/>
    <w:rsid w:val="00931108"/>
    <w:rsid w:val="0093168D"/>
    <w:rsid w:val="00933454"/>
    <w:rsid w:val="00933E26"/>
    <w:rsid w:val="00936074"/>
    <w:rsid w:val="00936FD7"/>
    <w:rsid w:val="009409D3"/>
    <w:rsid w:val="00951D15"/>
    <w:rsid w:val="0095273D"/>
    <w:rsid w:val="00952D06"/>
    <w:rsid w:val="009540BC"/>
    <w:rsid w:val="0095630D"/>
    <w:rsid w:val="00956321"/>
    <w:rsid w:val="0095770C"/>
    <w:rsid w:val="00963179"/>
    <w:rsid w:val="00966D8B"/>
    <w:rsid w:val="00967D6C"/>
    <w:rsid w:val="00971076"/>
    <w:rsid w:val="00971BCF"/>
    <w:rsid w:val="00972A14"/>
    <w:rsid w:val="00973CBC"/>
    <w:rsid w:val="00977AF1"/>
    <w:rsid w:val="009811FE"/>
    <w:rsid w:val="00981CD0"/>
    <w:rsid w:val="0098258D"/>
    <w:rsid w:val="00985D57"/>
    <w:rsid w:val="00986BEB"/>
    <w:rsid w:val="009870D1"/>
    <w:rsid w:val="00991750"/>
    <w:rsid w:val="00991FDD"/>
    <w:rsid w:val="00994AB2"/>
    <w:rsid w:val="00994DAA"/>
    <w:rsid w:val="00997EE1"/>
    <w:rsid w:val="009A08E9"/>
    <w:rsid w:val="009A1535"/>
    <w:rsid w:val="009A3FE3"/>
    <w:rsid w:val="009A53B4"/>
    <w:rsid w:val="009A579A"/>
    <w:rsid w:val="009A7FD0"/>
    <w:rsid w:val="009B100F"/>
    <w:rsid w:val="009B1500"/>
    <w:rsid w:val="009B1AFF"/>
    <w:rsid w:val="009B1E63"/>
    <w:rsid w:val="009B378D"/>
    <w:rsid w:val="009B5DB6"/>
    <w:rsid w:val="009C0DF6"/>
    <w:rsid w:val="009C164F"/>
    <w:rsid w:val="009C2969"/>
    <w:rsid w:val="009C3314"/>
    <w:rsid w:val="009C3594"/>
    <w:rsid w:val="009C3D90"/>
    <w:rsid w:val="009C435F"/>
    <w:rsid w:val="009C56B7"/>
    <w:rsid w:val="009D57C2"/>
    <w:rsid w:val="009D772E"/>
    <w:rsid w:val="009E0ADE"/>
    <w:rsid w:val="009E2010"/>
    <w:rsid w:val="009E21EA"/>
    <w:rsid w:val="009E33FC"/>
    <w:rsid w:val="009E36F4"/>
    <w:rsid w:val="009E3C95"/>
    <w:rsid w:val="009E4AF0"/>
    <w:rsid w:val="009E57D4"/>
    <w:rsid w:val="009E5B3F"/>
    <w:rsid w:val="009E66CE"/>
    <w:rsid w:val="009E7870"/>
    <w:rsid w:val="009E7933"/>
    <w:rsid w:val="009F5586"/>
    <w:rsid w:val="009F5B48"/>
    <w:rsid w:val="00A0055E"/>
    <w:rsid w:val="00A03B0D"/>
    <w:rsid w:val="00A04255"/>
    <w:rsid w:val="00A07282"/>
    <w:rsid w:val="00A07FB4"/>
    <w:rsid w:val="00A1010B"/>
    <w:rsid w:val="00A10910"/>
    <w:rsid w:val="00A11794"/>
    <w:rsid w:val="00A121D5"/>
    <w:rsid w:val="00A14C23"/>
    <w:rsid w:val="00A16F18"/>
    <w:rsid w:val="00A17FE2"/>
    <w:rsid w:val="00A22221"/>
    <w:rsid w:val="00A222F3"/>
    <w:rsid w:val="00A237D7"/>
    <w:rsid w:val="00A24897"/>
    <w:rsid w:val="00A2684D"/>
    <w:rsid w:val="00A30332"/>
    <w:rsid w:val="00A32BE4"/>
    <w:rsid w:val="00A343C1"/>
    <w:rsid w:val="00A37ACB"/>
    <w:rsid w:val="00A40A88"/>
    <w:rsid w:val="00A4109C"/>
    <w:rsid w:val="00A4399C"/>
    <w:rsid w:val="00A45D62"/>
    <w:rsid w:val="00A46631"/>
    <w:rsid w:val="00A47022"/>
    <w:rsid w:val="00A5205E"/>
    <w:rsid w:val="00A53CF7"/>
    <w:rsid w:val="00A54805"/>
    <w:rsid w:val="00A5527E"/>
    <w:rsid w:val="00A56E7D"/>
    <w:rsid w:val="00A57DE7"/>
    <w:rsid w:val="00A6269C"/>
    <w:rsid w:val="00A62A8A"/>
    <w:rsid w:val="00A63730"/>
    <w:rsid w:val="00A64F90"/>
    <w:rsid w:val="00A6674B"/>
    <w:rsid w:val="00A66F28"/>
    <w:rsid w:val="00A678F5"/>
    <w:rsid w:val="00A703D9"/>
    <w:rsid w:val="00A706EE"/>
    <w:rsid w:val="00A70F98"/>
    <w:rsid w:val="00A72C8C"/>
    <w:rsid w:val="00A73103"/>
    <w:rsid w:val="00A7317F"/>
    <w:rsid w:val="00A73A0F"/>
    <w:rsid w:val="00A75DD1"/>
    <w:rsid w:val="00A80E2B"/>
    <w:rsid w:val="00A83A55"/>
    <w:rsid w:val="00A840F4"/>
    <w:rsid w:val="00A840F8"/>
    <w:rsid w:val="00A858E6"/>
    <w:rsid w:val="00A87AA4"/>
    <w:rsid w:val="00A90245"/>
    <w:rsid w:val="00A92108"/>
    <w:rsid w:val="00A921B7"/>
    <w:rsid w:val="00A92605"/>
    <w:rsid w:val="00A928ED"/>
    <w:rsid w:val="00A95715"/>
    <w:rsid w:val="00AA03B9"/>
    <w:rsid w:val="00AA0DFC"/>
    <w:rsid w:val="00AA1E25"/>
    <w:rsid w:val="00AA32FA"/>
    <w:rsid w:val="00AA411A"/>
    <w:rsid w:val="00AA41CD"/>
    <w:rsid w:val="00AA6073"/>
    <w:rsid w:val="00AA7CC6"/>
    <w:rsid w:val="00AB2C12"/>
    <w:rsid w:val="00AB41FC"/>
    <w:rsid w:val="00AC284E"/>
    <w:rsid w:val="00AC51FE"/>
    <w:rsid w:val="00AC5829"/>
    <w:rsid w:val="00AC5C23"/>
    <w:rsid w:val="00AC7539"/>
    <w:rsid w:val="00AD14BF"/>
    <w:rsid w:val="00AD15EB"/>
    <w:rsid w:val="00AD5AC7"/>
    <w:rsid w:val="00AD7CF7"/>
    <w:rsid w:val="00AD7EB8"/>
    <w:rsid w:val="00AE0617"/>
    <w:rsid w:val="00AE103F"/>
    <w:rsid w:val="00AE1AA9"/>
    <w:rsid w:val="00AE25BF"/>
    <w:rsid w:val="00AE559D"/>
    <w:rsid w:val="00AF1212"/>
    <w:rsid w:val="00AF1316"/>
    <w:rsid w:val="00AF4383"/>
    <w:rsid w:val="00AF5F05"/>
    <w:rsid w:val="00B00FEE"/>
    <w:rsid w:val="00B0312B"/>
    <w:rsid w:val="00B042FF"/>
    <w:rsid w:val="00B0467B"/>
    <w:rsid w:val="00B1091C"/>
    <w:rsid w:val="00B11EA1"/>
    <w:rsid w:val="00B135BB"/>
    <w:rsid w:val="00B22DA6"/>
    <w:rsid w:val="00B23E0D"/>
    <w:rsid w:val="00B25D9B"/>
    <w:rsid w:val="00B263EE"/>
    <w:rsid w:val="00B27A43"/>
    <w:rsid w:val="00B321FE"/>
    <w:rsid w:val="00B32B6F"/>
    <w:rsid w:val="00B34678"/>
    <w:rsid w:val="00B35CDD"/>
    <w:rsid w:val="00B3663E"/>
    <w:rsid w:val="00B4039C"/>
    <w:rsid w:val="00B45155"/>
    <w:rsid w:val="00B46B84"/>
    <w:rsid w:val="00B4776B"/>
    <w:rsid w:val="00B50C89"/>
    <w:rsid w:val="00B5135B"/>
    <w:rsid w:val="00B55C07"/>
    <w:rsid w:val="00B57DAB"/>
    <w:rsid w:val="00B61F1F"/>
    <w:rsid w:val="00B623EF"/>
    <w:rsid w:val="00B64019"/>
    <w:rsid w:val="00B64840"/>
    <w:rsid w:val="00B64C49"/>
    <w:rsid w:val="00B653C3"/>
    <w:rsid w:val="00B66DA1"/>
    <w:rsid w:val="00B702EC"/>
    <w:rsid w:val="00B71A6E"/>
    <w:rsid w:val="00B71FB4"/>
    <w:rsid w:val="00B728B7"/>
    <w:rsid w:val="00B73449"/>
    <w:rsid w:val="00B76930"/>
    <w:rsid w:val="00B80F8D"/>
    <w:rsid w:val="00B82EE8"/>
    <w:rsid w:val="00B83D3A"/>
    <w:rsid w:val="00B843E5"/>
    <w:rsid w:val="00B85B57"/>
    <w:rsid w:val="00B8604B"/>
    <w:rsid w:val="00B91C98"/>
    <w:rsid w:val="00B936AB"/>
    <w:rsid w:val="00B95B50"/>
    <w:rsid w:val="00B962AE"/>
    <w:rsid w:val="00B97C50"/>
    <w:rsid w:val="00BA0E89"/>
    <w:rsid w:val="00BA30DB"/>
    <w:rsid w:val="00BA4362"/>
    <w:rsid w:val="00BB04E9"/>
    <w:rsid w:val="00BB18E0"/>
    <w:rsid w:val="00BB22E4"/>
    <w:rsid w:val="00BC0840"/>
    <w:rsid w:val="00BC0E84"/>
    <w:rsid w:val="00BC2149"/>
    <w:rsid w:val="00BC3E87"/>
    <w:rsid w:val="00BD1BF1"/>
    <w:rsid w:val="00BD4399"/>
    <w:rsid w:val="00BE10DE"/>
    <w:rsid w:val="00BE2F0E"/>
    <w:rsid w:val="00BE56C1"/>
    <w:rsid w:val="00BF1010"/>
    <w:rsid w:val="00BF1FD7"/>
    <w:rsid w:val="00BF5EDC"/>
    <w:rsid w:val="00BF67C0"/>
    <w:rsid w:val="00BF6F3C"/>
    <w:rsid w:val="00C002EB"/>
    <w:rsid w:val="00C059BE"/>
    <w:rsid w:val="00C05FE6"/>
    <w:rsid w:val="00C0779D"/>
    <w:rsid w:val="00C14677"/>
    <w:rsid w:val="00C148F0"/>
    <w:rsid w:val="00C15E54"/>
    <w:rsid w:val="00C17E6E"/>
    <w:rsid w:val="00C20832"/>
    <w:rsid w:val="00C2101A"/>
    <w:rsid w:val="00C22B4E"/>
    <w:rsid w:val="00C22C7D"/>
    <w:rsid w:val="00C25729"/>
    <w:rsid w:val="00C2638A"/>
    <w:rsid w:val="00C268C2"/>
    <w:rsid w:val="00C2749B"/>
    <w:rsid w:val="00C30D80"/>
    <w:rsid w:val="00C31134"/>
    <w:rsid w:val="00C3262A"/>
    <w:rsid w:val="00C3479D"/>
    <w:rsid w:val="00C36F11"/>
    <w:rsid w:val="00C370D6"/>
    <w:rsid w:val="00C4189C"/>
    <w:rsid w:val="00C422C3"/>
    <w:rsid w:val="00C4304E"/>
    <w:rsid w:val="00C45D9C"/>
    <w:rsid w:val="00C464CA"/>
    <w:rsid w:val="00C51982"/>
    <w:rsid w:val="00C53522"/>
    <w:rsid w:val="00C53815"/>
    <w:rsid w:val="00C55BE2"/>
    <w:rsid w:val="00C55E11"/>
    <w:rsid w:val="00C6296E"/>
    <w:rsid w:val="00C6396D"/>
    <w:rsid w:val="00C6531B"/>
    <w:rsid w:val="00C67925"/>
    <w:rsid w:val="00C715E3"/>
    <w:rsid w:val="00C717A2"/>
    <w:rsid w:val="00C72EFA"/>
    <w:rsid w:val="00C730E1"/>
    <w:rsid w:val="00C7508F"/>
    <w:rsid w:val="00C80452"/>
    <w:rsid w:val="00C816D4"/>
    <w:rsid w:val="00C82835"/>
    <w:rsid w:val="00C87C35"/>
    <w:rsid w:val="00C93AD6"/>
    <w:rsid w:val="00C96F73"/>
    <w:rsid w:val="00CA082A"/>
    <w:rsid w:val="00CA0A11"/>
    <w:rsid w:val="00CA2D46"/>
    <w:rsid w:val="00CA30C5"/>
    <w:rsid w:val="00CA53F9"/>
    <w:rsid w:val="00CA7C62"/>
    <w:rsid w:val="00CB35DC"/>
    <w:rsid w:val="00CB4023"/>
    <w:rsid w:val="00CB453C"/>
    <w:rsid w:val="00CB4983"/>
    <w:rsid w:val="00CC1789"/>
    <w:rsid w:val="00CC2DDA"/>
    <w:rsid w:val="00CC7C25"/>
    <w:rsid w:val="00CD134D"/>
    <w:rsid w:val="00CD145B"/>
    <w:rsid w:val="00CD52FE"/>
    <w:rsid w:val="00CE0481"/>
    <w:rsid w:val="00CE13DE"/>
    <w:rsid w:val="00CE4B21"/>
    <w:rsid w:val="00CE4D3B"/>
    <w:rsid w:val="00CE53C3"/>
    <w:rsid w:val="00CE61A3"/>
    <w:rsid w:val="00CE7195"/>
    <w:rsid w:val="00CF0C04"/>
    <w:rsid w:val="00CF18AE"/>
    <w:rsid w:val="00D01C1A"/>
    <w:rsid w:val="00D058A2"/>
    <w:rsid w:val="00D07029"/>
    <w:rsid w:val="00D14CB5"/>
    <w:rsid w:val="00D16317"/>
    <w:rsid w:val="00D20512"/>
    <w:rsid w:val="00D20C0E"/>
    <w:rsid w:val="00D218AD"/>
    <w:rsid w:val="00D227EC"/>
    <w:rsid w:val="00D232C4"/>
    <w:rsid w:val="00D23E3B"/>
    <w:rsid w:val="00D24DA7"/>
    <w:rsid w:val="00D24F7F"/>
    <w:rsid w:val="00D253A9"/>
    <w:rsid w:val="00D25422"/>
    <w:rsid w:val="00D273E3"/>
    <w:rsid w:val="00D279B6"/>
    <w:rsid w:val="00D30D64"/>
    <w:rsid w:val="00D316C8"/>
    <w:rsid w:val="00D31D63"/>
    <w:rsid w:val="00D33EB6"/>
    <w:rsid w:val="00D34491"/>
    <w:rsid w:val="00D3515F"/>
    <w:rsid w:val="00D364DF"/>
    <w:rsid w:val="00D378A0"/>
    <w:rsid w:val="00D37DC5"/>
    <w:rsid w:val="00D40240"/>
    <w:rsid w:val="00D449C4"/>
    <w:rsid w:val="00D458F1"/>
    <w:rsid w:val="00D45BEE"/>
    <w:rsid w:val="00D45F87"/>
    <w:rsid w:val="00D47A9A"/>
    <w:rsid w:val="00D512A6"/>
    <w:rsid w:val="00D5427D"/>
    <w:rsid w:val="00D54A67"/>
    <w:rsid w:val="00D5525E"/>
    <w:rsid w:val="00D56F02"/>
    <w:rsid w:val="00D5753D"/>
    <w:rsid w:val="00D57CA9"/>
    <w:rsid w:val="00D603CD"/>
    <w:rsid w:val="00D614FE"/>
    <w:rsid w:val="00D61A62"/>
    <w:rsid w:val="00D626D2"/>
    <w:rsid w:val="00D635C3"/>
    <w:rsid w:val="00D6411D"/>
    <w:rsid w:val="00D6773F"/>
    <w:rsid w:val="00D72504"/>
    <w:rsid w:val="00D8058F"/>
    <w:rsid w:val="00D855BE"/>
    <w:rsid w:val="00D857C6"/>
    <w:rsid w:val="00D913EC"/>
    <w:rsid w:val="00D91BD1"/>
    <w:rsid w:val="00D932EA"/>
    <w:rsid w:val="00D94F59"/>
    <w:rsid w:val="00D96ED7"/>
    <w:rsid w:val="00D9739C"/>
    <w:rsid w:val="00DA38DC"/>
    <w:rsid w:val="00DA4995"/>
    <w:rsid w:val="00DB1D4A"/>
    <w:rsid w:val="00DB56E1"/>
    <w:rsid w:val="00DB622A"/>
    <w:rsid w:val="00DB6D11"/>
    <w:rsid w:val="00DC53FF"/>
    <w:rsid w:val="00DC614C"/>
    <w:rsid w:val="00DD0196"/>
    <w:rsid w:val="00DD49D5"/>
    <w:rsid w:val="00DD5FFB"/>
    <w:rsid w:val="00DD7647"/>
    <w:rsid w:val="00DD7B04"/>
    <w:rsid w:val="00DE15C4"/>
    <w:rsid w:val="00DE1E2E"/>
    <w:rsid w:val="00DE3C96"/>
    <w:rsid w:val="00DE3EB2"/>
    <w:rsid w:val="00DE5B6C"/>
    <w:rsid w:val="00DE5ECA"/>
    <w:rsid w:val="00DE75E9"/>
    <w:rsid w:val="00DF0893"/>
    <w:rsid w:val="00DF0D93"/>
    <w:rsid w:val="00DF266A"/>
    <w:rsid w:val="00DF2FAD"/>
    <w:rsid w:val="00DF690E"/>
    <w:rsid w:val="00E0219A"/>
    <w:rsid w:val="00E03723"/>
    <w:rsid w:val="00E03C5C"/>
    <w:rsid w:val="00E04E4F"/>
    <w:rsid w:val="00E10859"/>
    <w:rsid w:val="00E12799"/>
    <w:rsid w:val="00E128B4"/>
    <w:rsid w:val="00E14169"/>
    <w:rsid w:val="00E166D4"/>
    <w:rsid w:val="00E16FEE"/>
    <w:rsid w:val="00E1702E"/>
    <w:rsid w:val="00E17ECB"/>
    <w:rsid w:val="00E205CA"/>
    <w:rsid w:val="00E23755"/>
    <w:rsid w:val="00E25ECC"/>
    <w:rsid w:val="00E269D9"/>
    <w:rsid w:val="00E3113F"/>
    <w:rsid w:val="00E32532"/>
    <w:rsid w:val="00E35ED7"/>
    <w:rsid w:val="00E41D69"/>
    <w:rsid w:val="00E43763"/>
    <w:rsid w:val="00E466C7"/>
    <w:rsid w:val="00E46A88"/>
    <w:rsid w:val="00E51F30"/>
    <w:rsid w:val="00E5478A"/>
    <w:rsid w:val="00E63BCD"/>
    <w:rsid w:val="00E63FEC"/>
    <w:rsid w:val="00E66FC4"/>
    <w:rsid w:val="00E736C3"/>
    <w:rsid w:val="00E73E13"/>
    <w:rsid w:val="00E76588"/>
    <w:rsid w:val="00E76755"/>
    <w:rsid w:val="00E76A07"/>
    <w:rsid w:val="00E77C1B"/>
    <w:rsid w:val="00E83CAD"/>
    <w:rsid w:val="00E8455B"/>
    <w:rsid w:val="00E8655D"/>
    <w:rsid w:val="00E8750A"/>
    <w:rsid w:val="00E87DC3"/>
    <w:rsid w:val="00E92CBE"/>
    <w:rsid w:val="00E956C8"/>
    <w:rsid w:val="00E97E81"/>
    <w:rsid w:val="00EA38E7"/>
    <w:rsid w:val="00EA6E35"/>
    <w:rsid w:val="00EB194D"/>
    <w:rsid w:val="00EB3F65"/>
    <w:rsid w:val="00EB4B40"/>
    <w:rsid w:val="00EB5499"/>
    <w:rsid w:val="00EC0082"/>
    <w:rsid w:val="00EC0AC8"/>
    <w:rsid w:val="00EC10BD"/>
    <w:rsid w:val="00EC50A3"/>
    <w:rsid w:val="00EC75CB"/>
    <w:rsid w:val="00EC7BC9"/>
    <w:rsid w:val="00ED183D"/>
    <w:rsid w:val="00EE395C"/>
    <w:rsid w:val="00EE3E62"/>
    <w:rsid w:val="00EF23F7"/>
    <w:rsid w:val="00EF2578"/>
    <w:rsid w:val="00EF26BF"/>
    <w:rsid w:val="00EF6758"/>
    <w:rsid w:val="00EF753A"/>
    <w:rsid w:val="00F00E2D"/>
    <w:rsid w:val="00F0108A"/>
    <w:rsid w:val="00F01745"/>
    <w:rsid w:val="00F0212A"/>
    <w:rsid w:val="00F02470"/>
    <w:rsid w:val="00F02C5E"/>
    <w:rsid w:val="00F04351"/>
    <w:rsid w:val="00F04DBA"/>
    <w:rsid w:val="00F05CDB"/>
    <w:rsid w:val="00F13D3E"/>
    <w:rsid w:val="00F156B1"/>
    <w:rsid w:val="00F15DAF"/>
    <w:rsid w:val="00F204FD"/>
    <w:rsid w:val="00F23312"/>
    <w:rsid w:val="00F23A05"/>
    <w:rsid w:val="00F23BDE"/>
    <w:rsid w:val="00F23DA9"/>
    <w:rsid w:val="00F24D75"/>
    <w:rsid w:val="00F24E74"/>
    <w:rsid w:val="00F26D6A"/>
    <w:rsid w:val="00F3053F"/>
    <w:rsid w:val="00F3323F"/>
    <w:rsid w:val="00F34770"/>
    <w:rsid w:val="00F3537D"/>
    <w:rsid w:val="00F3552A"/>
    <w:rsid w:val="00F35C45"/>
    <w:rsid w:val="00F364F4"/>
    <w:rsid w:val="00F44D9A"/>
    <w:rsid w:val="00F45B7F"/>
    <w:rsid w:val="00F45C53"/>
    <w:rsid w:val="00F479B9"/>
    <w:rsid w:val="00F50B57"/>
    <w:rsid w:val="00F510A5"/>
    <w:rsid w:val="00F52767"/>
    <w:rsid w:val="00F54FA6"/>
    <w:rsid w:val="00F5533A"/>
    <w:rsid w:val="00F55E04"/>
    <w:rsid w:val="00F570BE"/>
    <w:rsid w:val="00F632FC"/>
    <w:rsid w:val="00F65135"/>
    <w:rsid w:val="00F6566D"/>
    <w:rsid w:val="00F70D21"/>
    <w:rsid w:val="00F72CA5"/>
    <w:rsid w:val="00F72CE0"/>
    <w:rsid w:val="00F73F17"/>
    <w:rsid w:val="00F77AF7"/>
    <w:rsid w:val="00F81BEF"/>
    <w:rsid w:val="00F82B90"/>
    <w:rsid w:val="00F83105"/>
    <w:rsid w:val="00F8761A"/>
    <w:rsid w:val="00F90DDB"/>
    <w:rsid w:val="00F92F82"/>
    <w:rsid w:val="00F93511"/>
    <w:rsid w:val="00F976AA"/>
    <w:rsid w:val="00FA0365"/>
    <w:rsid w:val="00FA1579"/>
    <w:rsid w:val="00FA1993"/>
    <w:rsid w:val="00FA4C81"/>
    <w:rsid w:val="00FA557A"/>
    <w:rsid w:val="00FA59C0"/>
    <w:rsid w:val="00FA5E13"/>
    <w:rsid w:val="00FA6C5E"/>
    <w:rsid w:val="00FB10A4"/>
    <w:rsid w:val="00FB1D17"/>
    <w:rsid w:val="00FB3FC4"/>
    <w:rsid w:val="00FB45C0"/>
    <w:rsid w:val="00FB4F8A"/>
    <w:rsid w:val="00FB6949"/>
    <w:rsid w:val="00FB7446"/>
    <w:rsid w:val="00FB756B"/>
    <w:rsid w:val="00FC0B0B"/>
    <w:rsid w:val="00FC2434"/>
    <w:rsid w:val="00FC38D3"/>
    <w:rsid w:val="00FC617A"/>
    <w:rsid w:val="00FD0E76"/>
    <w:rsid w:val="00FD36C8"/>
    <w:rsid w:val="00FD5307"/>
    <w:rsid w:val="00FD5843"/>
    <w:rsid w:val="00FD5F82"/>
    <w:rsid w:val="00FD6F16"/>
    <w:rsid w:val="00FD73BD"/>
    <w:rsid w:val="00FD7A01"/>
    <w:rsid w:val="00FE03E8"/>
    <w:rsid w:val="00FE2899"/>
    <w:rsid w:val="00FE2E70"/>
    <w:rsid w:val="00FE4B2A"/>
    <w:rsid w:val="00FE4D57"/>
    <w:rsid w:val="00FE6FF7"/>
    <w:rsid w:val="00FE7533"/>
    <w:rsid w:val="00FF00CA"/>
    <w:rsid w:val="00FF0D27"/>
    <w:rsid w:val="00FF1FE4"/>
    <w:rsid w:val="00FF3386"/>
    <w:rsid w:val="00FF3961"/>
    <w:rsid w:val="00FF5336"/>
    <w:rsid w:val="00FF609E"/>
    <w:rsid w:val="00FF6C3D"/>
    <w:rsid w:val="00FF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B09126"/>
  <w15:chartTrackingRefBased/>
  <w15:docId w15:val="{99740FFC-A2A3-443C-A45E-845868A2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D04"/>
  </w:style>
  <w:style w:type="paragraph" w:styleId="Heading1">
    <w:name w:val="heading 1"/>
    <w:basedOn w:val="Normal"/>
    <w:next w:val="Normal"/>
    <w:link w:val="Heading1Char"/>
    <w:uiPriority w:val="9"/>
    <w:qFormat/>
    <w:rsid w:val="00497D0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7D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56F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551F"/>
    <w:pPr>
      <w:ind w:left="720"/>
      <w:contextualSpacing/>
    </w:pPr>
  </w:style>
  <w:style w:type="paragraph" w:styleId="BalloonText">
    <w:name w:val="Balloon Text"/>
    <w:basedOn w:val="Normal"/>
    <w:link w:val="BalloonTextChar"/>
    <w:uiPriority w:val="99"/>
    <w:semiHidden/>
    <w:unhideWhenUsed/>
    <w:rsid w:val="000F28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28FD"/>
    <w:rPr>
      <w:rFonts w:ascii="Segoe UI" w:hAnsi="Segoe UI" w:cs="Segoe UI"/>
      <w:sz w:val="18"/>
      <w:szCs w:val="18"/>
    </w:rPr>
  </w:style>
  <w:style w:type="character" w:customStyle="1" w:styleId="Heading1Char">
    <w:name w:val="Heading 1 Char"/>
    <w:basedOn w:val="DefaultParagraphFont"/>
    <w:link w:val="Heading1"/>
    <w:uiPriority w:val="9"/>
    <w:rsid w:val="00497D0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97D0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D145B"/>
    <w:rPr>
      <w:color w:val="0563C1" w:themeColor="hyperlink"/>
      <w:u w:val="single"/>
    </w:rPr>
  </w:style>
  <w:style w:type="character" w:customStyle="1" w:styleId="UnresolvedMention1">
    <w:name w:val="Unresolved Mention1"/>
    <w:basedOn w:val="DefaultParagraphFont"/>
    <w:uiPriority w:val="99"/>
    <w:semiHidden/>
    <w:unhideWhenUsed/>
    <w:rsid w:val="00CD145B"/>
    <w:rPr>
      <w:color w:val="605E5C"/>
      <w:shd w:val="clear" w:color="auto" w:fill="E1DFDD"/>
    </w:rPr>
  </w:style>
  <w:style w:type="paragraph" w:styleId="Bibliography">
    <w:name w:val="Bibliography"/>
    <w:basedOn w:val="Normal"/>
    <w:next w:val="Normal"/>
    <w:uiPriority w:val="37"/>
    <w:unhideWhenUsed/>
    <w:rsid w:val="000E3F1A"/>
    <w:pPr>
      <w:spacing w:after="0" w:line="300" w:lineRule="auto"/>
      <w:jc w:val="both"/>
    </w:pPr>
    <w:rPr>
      <w:rFonts w:ascii="Times New Roman" w:eastAsia="PMingLiU" w:hAnsi="Times New Roman"/>
      <w:sz w:val="24"/>
      <w:szCs w:val="24"/>
    </w:rPr>
  </w:style>
  <w:style w:type="character" w:styleId="PlaceholderText">
    <w:name w:val="Placeholder Text"/>
    <w:basedOn w:val="DefaultParagraphFont"/>
    <w:uiPriority w:val="99"/>
    <w:semiHidden/>
    <w:rsid w:val="00C53815"/>
    <w:rPr>
      <w:color w:val="808080"/>
    </w:rPr>
  </w:style>
  <w:style w:type="character" w:customStyle="1" w:styleId="StyleAsianBodyAsian">
    <w:name w:val="Style (Asian) +Body Asian (等线)"/>
    <w:basedOn w:val="DefaultParagraphFont"/>
    <w:rsid w:val="00B71FB4"/>
    <w:rPr>
      <w:rFonts w:eastAsia="PMingLiU"/>
    </w:rPr>
  </w:style>
  <w:style w:type="paragraph" w:styleId="BodyTextIndent">
    <w:name w:val="Body Text Indent"/>
    <w:basedOn w:val="Normal"/>
    <w:link w:val="BodyTextIndentChar"/>
    <w:qFormat/>
    <w:rsid w:val="00B71FB4"/>
    <w:pPr>
      <w:snapToGrid w:val="0"/>
      <w:spacing w:before="100" w:beforeAutospacing="1" w:after="100" w:afterAutospacing="1" w:line="300" w:lineRule="auto"/>
      <w:ind w:firstLine="288"/>
      <w:jc w:val="both"/>
    </w:pPr>
    <w:rPr>
      <w:rFonts w:ascii="Times New Roman" w:eastAsia="SimSun" w:hAnsi="Times New Roman" w:cs="Times New Roman"/>
      <w:sz w:val="24"/>
      <w:szCs w:val="20"/>
      <w:lang w:val="en-GB" w:eastAsia="en-US"/>
    </w:rPr>
  </w:style>
  <w:style w:type="character" w:customStyle="1" w:styleId="BodyTextIndentChar">
    <w:name w:val="Body Text Indent Char"/>
    <w:basedOn w:val="DefaultParagraphFont"/>
    <w:link w:val="BodyTextIndent"/>
    <w:rsid w:val="00B71FB4"/>
    <w:rPr>
      <w:rFonts w:ascii="Times New Roman" w:eastAsia="SimSun" w:hAnsi="Times New Roman" w:cs="Times New Roman"/>
      <w:sz w:val="24"/>
      <w:szCs w:val="20"/>
      <w:lang w:val="en-GB" w:eastAsia="en-US"/>
    </w:rPr>
  </w:style>
  <w:style w:type="table" w:styleId="ListTable6Colorful">
    <w:name w:val="List Table 6 Colorful"/>
    <w:basedOn w:val="TableNormal"/>
    <w:uiPriority w:val="51"/>
    <w:rsid w:val="00B71FB4"/>
    <w:pPr>
      <w:spacing w:after="0" w:line="240" w:lineRule="auto"/>
    </w:pPr>
    <w:rPr>
      <w:rFonts w:eastAsia="PMingLiU"/>
      <w:color w:val="000000" w:themeColor="text1"/>
      <w:sz w:val="24"/>
      <w:szCs w:val="24"/>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uiPriority w:val="9"/>
    <w:rsid w:val="00D56F02"/>
    <w:rPr>
      <w:rFonts w:asciiTheme="majorHAnsi" w:eastAsiaTheme="majorEastAsia" w:hAnsiTheme="majorHAnsi" w:cstheme="majorBidi"/>
      <w:color w:val="1F3763" w:themeColor="accent1" w:themeShade="7F"/>
      <w:sz w:val="24"/>
      <w:szCs w:val="24"/>
    </w:rPr>
  </w:style>
  <w:style w:type="paragraph" w:styleId="NoSpacing">
    <w:name w:val="No Spacing"/>
    <w:qFormat/>
    <w:rsid w:val="0052471D"/>
    <w:pPr>
      <w:snapToGrid w:val="0"/>
      <w:spacing w:after="0" w:line="240" w:lineRule="auto"/>
      <w:jc w:val="both"/>
    </w:pPr>
    <w:rPr>
      <w:rFonts w:ascii="Times New Roman" w:eastAsia="PMingLiU" w:hAnsi="Times New Roman" w:cs="Times New Roman"/>
      <w:sz w:val="24"/>
    </w:rPr>
  </w:style>
  <w:style w:type="paragraph" w:styleId="FootnoteText">
    <w:name w:val="footnote text"/>
    <w:basedOn w:val="Normal"/>
    <w:link w:val="FootnoteTextChar"/>
    <w:uiPriority w:val="99"/>
    <w:semiHidden/>
    <w:unhideWhenUsed/>
    <w:rsid w:val="0068073A"/>
    <w:pPr>
      <w:widowControl w:val="0"/>
      <w:snapToGrid w:val="0"/>
      <w:spacing w:after="0" w:line="240" w:lineRule="auto"/>
    </w:pPr>
    <w:rPr>
      <w:kern w:val="2"/>
      <w:sz w:val="18"/>
      <w:szCs w:val="18"/>
    </w:rPr>
  </w:style>
  <w:style w:type="character" w:customStyle="1" w:styleId="FootnoteTextChar">
    <w:name w:val="Footnote Text Char"/>
    <w:basedOn w:val="DefaultParagraphFont"/>
    <w:link w:val="FootnoteText"/>
    <w:uiPriority w:val="99"/>
    <w:semiHidden/>
    <w:rsid w:val="0068073A"/>
    <w:rPr>
      <w:kern w:val="2"/>
      <w:sz w:val="18"/>
      <w:szCs w:val="18"/>
    </w:rPr>
  </w:style>
  <w:style w:type="character" w:styleId="FootnoteReference">
    <w:name w:val="footnote reference"/>
    <w:basedOn w:val="DefaultParagraphFont"/>
    <w:uiPriority w:val="99"/>
    <w:semiHidden/>
    <w:unhideWhenUsed/>
    <w:rsid w:val="0068073A"/>
    <w:rPr>
      <w:vertAlign w:val="superscript"/>
    </w:rPr>
  </w:style>
  <w:style w:type="character" w:customStyle="1" w:styleId="Hyperlink1">
    <w:name w:val="Hyperlink1"/>
    <w:basedOn w:val="DefaultParagraphFont"/>
    <w:uiPriority w:val="99"/>
    <w:rsid w:val="0068073A"/>
    <w:rPr>
      <w:color w:val="0563C1"/>
      <w:u w:val="single"/>
    </w:rPr>
  </w:style>
  <w:style w:type="character" w:styleId="CommentReference">
    <w:name w:val="annotation reference"/>
    <w:basedOn w:val="DefaultParagraphFont"/>
    <w:uiPriority w:val="99"/>
    <w:semiHidden/>
    <w:unhideWhenUsed/>
    <w:rsid w:val="00286A14"/>
    <w:rPr>
      <w:sz w:val="16"/>
      <w:szCs w:val="16"/>
    </w:rPr>
  </w:style>
  <w:style w:type="paragraph" w:styleId="CommentText">
    <w:name w:val="annotation text"/>
    <w:basedOn w:val="Normal"/>
    <w:link w:val="CommentTextChar"/>
    <w:uiPriority w:val="99"/>
    <w:semiHidden/>
    <w:unhideWhenUsed/>
    <w:rsid w:val="00286A14"/>
    <w:pPr>
      <w:spacing w:line="240" w:lineRule="auto"/>
    </w:pPr>
    <w:rPr>
      <w:sz w:val="20"/>
      <w:szCs w:val="20"/>
    </w:rPr>
  </w:style>
  <w:style w:type="character" w:customStyle="1" w:styleId="CommentTextChar">
    <w:name w:val="Comment Text Char"/>
    <w:basedOn w:val="DefaultParagraphFont"/>
    <w:link w:val="CommentText"/>
    <w:uiPriority w:val="99"/>
    <w:semiHidden/>
    <w:rsid w:val="00286A14"/>
    <w:rPr>
      <w:sz w:val="20"/>
      <w:szCs w:val="20"/>
    </w:rPr>
  </w:style>
  <w:style w:type="paragraph" w:styleId="CommentSubject">
    <w:name w:val="annotation subject"/>
    <w:basedOn w:val="CommentText"/>
    <w:next w:val="CommentText"/>
    <w:link w:val="CommentSubjectChar"/>
    <w:uiPriority w:val="99"/>
    <w:semiHidden/>
    <w:unhideWhenUsed/>
    <w:rsid w:val="00286A14"/>
    <w:rPr>
      <w:b/>
      <w:bCs/>
    </w:rPr>
  </w:style>
  <w:style w:type="character" w:customStyle="1" w:styleId="CommentSubjectChar">
    <w:name w:val="Comment Subject Char"/>
    <w:basedOn w:val="CommentTextChar"/>
    <w:link w:val="CommentSubject"/>
    <w:uiPriority w:val="99"/>
    <w:semiHidden/>
    <w:rsid w:val="00286A14"/>
    <w:rPr>
      <w:b/>
      <w:bCs/>
      <w:sz w:val="20"/>
      <w:szCs w:val="20"/>
    </w:rPr>
  </w:style>
  <w:style w:type="character" w:styleId="LineNumber">
    <w:name w:val="line number"/>
    <w:basedOn w:val="DefaultParagraphFont"/>
    <w:uiPriority w:val="99"/>
    <w:semiHidden/>
    <w:unhideWhenUsed/>
    <w:rsid w:val="00C0779D"/>
  </w:style>
  <w:style w:type="paragraph" w:styleId="Header">
    <w:name w:val="header"/>
    <w:basedOn w:val="Normal"/>
    <w:link w:val="HeaderChar"/>
    <w:uiPriority w:val="99"/>
    <w:unhideWhenUsed/>
    <w:rsid w:val="00355A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5A7A"/>
  </w:style>
  <w:style w:type="paragraph" w:styleId="Footer">
    <w:name w:val="footer"/>
    <w:basedOn w:val="Normal"/>
    <w:link w:val="FooterChar"/>
    <w:uiPriority w:val="99"/>
    <w:unhideWhenUsed/>
    <w:rsid w:val="00355A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5A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687723">
      <w:bodyDiv w:val="1"/>
      <w:marLeft w:val="0"/>
      <w:marRight w:val="0"/>
      <w:marTop w:val="0"/>
      <w:marBottom w:val="0"/>
      <w:divBdr>
        <w:top w:val="none" w:sz="0" w:space="0" w:color="auto"/>
        <w:left w:val="none" w:sz="0" w:space="0" w:color="auto"/>
        <w:bottom w:val="none" w:sz="0" w:space="0" w:color="auto"/>
        <w:right w:val="none" w:sz="0" w:space="0" w:color="auto"/>
      </w:divBdr>
    </w:div>
    <w:div w:id="208764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nationalbimstandard.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mailto:ruizhao@hku.hk" TargetMode="External"/><Relationship Id="rId3" Type="http://schemas.openxmlformats.org/officeDocument/2006/relationships/hyperlink" Target="https://orcid.org/0000-0001-9702-4153" TargetMode="External"/><Relationship Id="rId7" Type="http://schemas.openxmlformats.org/officeDocument/2006/relationships/hyperlink" Target="http://orcid.org/0000-0003-2217-3693" TargetMode="External"/><Relationship Id="rId2" Type="http://schemas.openxmlformats.org/officeDocument/2006/relationships/image" Target="media/image1.png"/><Relationship Id="rId1" Type="http://schemas.openxmlformats.org/officeDocument/2006/relationships/hyperlink" Target="mailto:xl1991@hku.hk" TargetMode="External"/><Relationship Id="rId6" Type="http://schemas.openxmlformats.org/officeDocument/2006/relationships/hyperlink" Target="mailto:xuef@hku.hk" TargetMode="External"/><Relationship Id="rId5" Type="http://schemas.openxmlformats.org/officeDocument/2006/relationships/hyperlink" Target="http://orcid.org/0000-0003-4674-0357" TargetMode="External"/><Relationship Id="rId4" Type="http://schemas.openxmlformats.org/officeDocument/2006/relationships/hyperlink" Target="mailto:wilsonlu@hku.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CLassic-Frank.xsl" StyleName="APA-Classic-Frank" Version="1">
  <b:Source>
    <b:Tag>KeH15</b:Tag>
    <b:SourceType>JournalArticle</b:SourceType>
    <b:Guid>{31BA6B27-C4B5-4CC1-88D6-BE86F67074C1}</b:Guid>
    <b:Author>
      <b:Author>
        <b:NameList>
          <b:Person>
            <b:Last>Ke</b:Last>
            <b:First>H.</b:First>
          </b:Person>
          <b:Person>
            <b:Last>Cui</b:Last>
            <b:First>Z.</b:First>
          </b:Person>
          <b:Person>
            <b:Last>Govindan</b:Last>
            <b:First>K.</b:First>
          </b:Person>
          <b:Person>
            <b:Last>Zavadskas</b:Last>
            <b:First>E.</b:First>
            <b:Middle>K.</b:Middle>
          </b:Person>
        </b:NameList>
      </b:Author>
    </b:Author>
    <b:Title>The impact of contractual governance and trust on EPC projects in construction supply chain performance</b:Title>
    <b:JournalName>Engineering Economics</b:JournalName>
    <b:Year>2015</b:Year>
    <b:Pages>349-363</b:Pages>
    <b:Volume>26</b:Volume>
    <b:Issue>4</b:Issue>
    <b:RefOrder>82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CDD446-E409-40E0-8E65-D92C75341923}">
  <ds:schemaRefs>
    <ds:schemaRef ds:uri="http://schemas.openxmlformats.org/officeDocument/2006/bibliography"/>
  </ds:schemaRefs>
</ds:datastoreItem>
</file>

<file path=customXml/itemProps2.xml><?xml version="1.0" encoding="utf-8"?>
<ds:datastoreItem xmlns:ds="http://schemas.openxmlformats.org/officeDocument/2006/customXml" ds:itemID="{706A8E5F-E1A9-43B0-81E1-68F648AE0EBC}"/>
</file>

<file path=customXml/itemProps3.xml><?xml version="1.0" encoding="utf-8"?>
<ds:datastoreItem xmlns:ds="http://schemas.openxmlformats.org/officeDocument/2006/customXml" ds:itemID="{8A69E0C2-0B70-41EF-BD5A-D73D4EA28123}"/>
</file>

<file path=customXml/itemProps4.xml><?xml version="1.0" encoding="utf-8"?>
<ds:datastoreItem xmlns:ds="http://schemas.openxmlformats.org/officeDocument/2006/customXml" ds:itemID="{68A273BB-E658-4F42-A7CF-5034F208C12F}"/>
</file>

<file path=docProps/app.xml><?xml version="1.0" encoding="utf-8"?>
<Properties xmlns="http://schemas.openxmlformats.org/officeDocument/2006/extended-properties" xmlns:vt="http://schemas.openxmlformats.org/officeDocument/2006/docPropsVTypes">
  <Template>Normal.dotm</Template>
  <TotalTime>40195</TotalTime>
  <Pages>26</Pages>
  <Words>10761</Words>
  <Characters>61341</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LI</dc:creator>
  <cp:keywords/>
  <dc:description/>
  <cp:lastModifiedBy>Xiao LI</cp:lastModifiedBy>
  <cp:revision>1216</cp:revision>
  <dcterms:created xsi:type="dcterms:W3CDTF">2020-12-23T08:58:00Z</dcterms:created>
  <dcterms:modified xsi:type="dcterms:W3CDTF">2021-10-02T03:47:00Z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0x0101001A0E3DAEA65ABA4696FB57E9DC05F090</vt:lpwstr>
  </property>
</Properties>
</file>