
<file path=[Content_Types].xml><?xml version="1.0" encoding="utf-8"?>
<Types xmlns="http://schemas.openxmlformats.org/package/2006/content-types">
  <Default Extension="bigpic" ContentType="image/jpe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15026" w14:textId="583424A8" w:rsidR="00553F85" w:rsidRDefault="00553F85" w:rsidP="00414907">
      <w:pPr>
        <w:spacing w:before="120" w:line="360" w:lineRule="auto"/>
        <w:jc w:val="center"/>
        <w:rPr>
          <w:b/>
          <w:sz w:val="28"/>
          <w:lang w:val="en-GB" w:eastAsia="zh-HK"/>
        </w:rPr>
      </w:pPr>
      <w:r w:rsidRPr="00EE4777">
        <w:rPr>
          <w:b/>
          <w:sz w:val="28"/>
          <w:lang w:val="en-GB" w:eastAsia="zh-HK"/>
        </w:rPr>
        <w:t xml:space="preserve">Residual mechanical performance and rust </w:t>
      </w:r>
      <w:r w:rsidR="00302E8B">
        <w:rPr>
          <w:b/>
          <w:sz w:val="28"/>
          <w:lang w:val="en-GB" w:eastAsia="zh-HK"/>
        </w:rPr>
        <w:t>characterization</w:t>
      </w:r>
      <w:r w:rsidRPr="00EE4777">
        <w:rPr>
          <w:b/>
          <w:sz w:val="28"/>
          <w:lang w:val="en-GB" w:eastAsia="zh-HK"/>
        </w:rPr>
        <w:t xml:space="preserve"> of self-prestressing UHPC </w:t>
      </w:r>
      <w:r w:rsidR="00D5423A">
        <w:rPr>
          <w:b/>
          <w:sz w:val="28"/>
          <w:lang w:val="en-GB" w:eastAsia="zh-HK"/>
        </w:rPr>
        <w:t>subjected to</w:t>
      </w:r>
      <w:r w:rsidRPr="00EE4777">
        <w:rPr>
          <w:b/>
          <w:sz w:val="28"/>
          <w:lang w:val="en-GB" w:eastAsia="zh-HK"/>
        </w:rPr>
        <w:t xml:space="preserve"> chloride-induced corrosion</w:t>
      </w:r>
      <w:r>
        <w:rPr>
          <w:b/>
          <w:sz w:val="28"/>
          <w:lang w:val="en-GB" w:eastAsia="zh-HK"/>
        </w:rPr>
        <w:t xml:space="preserve"> </w:t>
      </w:r>
    </w:p>
    <w:p w14:paraId="569D0289" w14:textId="1ED3B613" w:rsidR="001A2ABE" w:rsidRPr="00BF6C99" w:rsidRDefault="00126A24" w:rsidP="001A2ABE">
      <w:pPr>
        <w:spacing w:before="120" w:line="360" w:lineRule="auto"/>
        <w:jc w:val="center"/>
        <w:rPr>
          <w:sz w:val="28"/>
          <w:lang w:val="en-GB" w:eastAsia="zh-CN"/>
        </w:rPr>
      </w:pPr>
      <w:r w:rsidRPr="00BD5EEA">
        <w:rPr>
          <w:sz w:val="28"/>
          <w:lang w:val="en-GB" w:eastAsia="zh-HK"/>
        </w:rPr>
        <w:t>M</w:t>
      </w:r>
      <w:r w:rsidR="00E603C5" w:rsidRPr="00BD5EEA">
        <w:rPr>
          <w:sz w:val="28"/>
          <w:lang w:val="en-GB" w:eastAsia="zh-HK"/>
        </w:rPr>
        <w:t>.</w:t>
      </w:r>
      <w:r w:rsidRPr="00BD5EEA">
        <w:rPr>
          <w:sz w:val="28"/>
          <w:lang w:val="en-GB" w:eastAsia="zh-HK"/>
        </w:rPr>
        <w:t xml:space="preserve"> Khan</w:t>
      </w:r>
      <w:r w:rsidR="00E54EFF" w:rsidRPr="00BD5EEA">
        <w:rPr>
          <w:sz w:val="28"/>
          <w:lang w:val="en-GB" w:eastAsia="zh-HK"/>
        </w:rPr>
        <w:t>,</w:t>
      </w:r>
      <w:r w:rsidRPr="00BD5EEA">
        <w:rPr>
          <w:sz w:val="28"/>
          <w:lang w:val="en-GB" w:eastAsia="zh-HK"/>
        </w:rPr>
        <w:t xml:space="preserve"> </w:t>
      </w:r>
      <w:r w:rsidR="00B24860" w:rsidRPr="00BD5EEA">
        <w:rPr>
          <w:sz w:val="28"/>
          <w:lang w:val="en-GB" w:eastAsia="zh-HK"/>
        </w:rPr>
        <w:t xml:space="preserve">L.J. Chen, </w:t>
      </w:r>
      <w:r w:rsidR="00034200" w:rsidRPr="00BD5EEA">
        <w:rPr>
          <w:sz w:val="28"/>
          <w:lang w:val="en-GB" w:eastAsia="zh-HK"/>
        </w:rPr>
        <w:t>X</w:t>
      </w:r>
      <w:r w:rsidR="00E603C5" w:rsidRPr="00BD5EEA">
        <w:rPr>
          <w:sz w:val="28"/>
          <w:lang w:val="en-GB" w:eastAsia="zh-HK"/>
        </w:rPr>
        <w:t>.W.</w:t>
      </w:r>
      <w:r w:rsidR="00034200" w:rsidRPr="00BD5EEA">
        <w:rPr>
          <w:sz w:val="28"/>
          <w:lang w:val="en-GB" w:eastAsia="zh-HK"/>
        </w:rPr>
        <w:t xml:space="preserve"> Deng</w:t>
      </w:r>
      <w:r w:rsidR="00E54EFF" w:rsidRPr="00BD5EEA">
        <w:rPr>
          <w:rStyle w:val="FootnoteReference"/>
          <w:sz w:val="28"/>
          <w:lang w:val="en-GB" w:eastAsia="zh-HK"/>
        </w:rPr>
        <w:footnoteReference w:id="2"/>
      </w:r>
      <w:r w:rsidR="00AD1A6C" w:rsidRPr="00BD5EEA">
        <w:rPr>
          <w:rFonts w:asciiTheme="minorEastAsia" w:eastAsiaTheme="minorEastAsia" w:hAnsiTheme="minorEastAsia"/>
          <w:sz w:val="28"/>
          <w:lang w:val="en-GB" w:eastAsia="zh-CN"/>
        </w:rPr>
        <w:t>,</w:t>
      </w:r>
      <w:r w:rsidR="00AD1A6C" w:rsidRPr="00BD5EEA">
        <w:rPr>
          <w:sz w:val="28"/>
          <w:lang w:val="en-GB" w:eastAsia="zh-HK"/>
        </w:rPr>
        <w:t xml:space="preserve"> </w:t>
      </w:r>
      <w:r w:rsidR="008C4650">
        <w:rPr>
          <w:sz w:val="28"/>
          <w:lang w:val="en-GB" w:eastAsia="zh-HK"/>
        </w:rPr>
        <w:t>R.K.L. Su</w:t>
      </w:r>
      <w:r w:rsidR="008C4650" w:rsidRPr="008C4650">
        <w:rPr>
          <w:sz w:val="28"/>
          <w:vertAlign w:val="superscript"/>
          <w:lang w:val="en-GB" w:eastAsia="zh-HK"/>
        </w:rPr>
        <w:t xml:space="preserve"> </w:t>
      </w:r>
    </w:p>
    <w:p w14:paraId="03215025" w14:textId="6A733A6C" w:rsidR="00AD1A6C" w:rsidRDefault="00AD1A6C" w:rsidP="00AD1A6C">
      <w:pPr>
        <w:snapToGrid w:val="0"/>
        <w:spacing w:line="360" w:lineRule="auto"/>
        <w:jc w:val="center"/>
        <w:rPr>
          <w:sz w:val="20"/>
          <w:szCs w:val="20"/>
          <w:lang w:val="en-GB"/>
        </w:rPr>
      </w:pPr>
      <w:r w:rsidRPr="00BD5EEA">
        <w:rPr>
          <w:sz w:val="20"/>
          <w:szCs w:val="20"/>
          <w:lang w:val="en-GB"/>
        </w:rPr>
        <w:t>Department of Civil Engineering, The University of Hong Kong, Hong Kong</w:t>
      </w:r>
    </w:p>
    <w:p w14:paraId="458B3069" w14:textId="77777777" w:rsidR="00A75804" w:rsidRPr="00BD5EEA" w:rsidRDefault="0031185B" w:rsidP="00CE4ABA">
      <w:pPr>
        <w:spacing w:before="240" w:after="240" w:line="360" w:lineRule="auto"/>
        <w:rPr>
          <w:sz w:val="22"/>
          <w:szCs w:val="22"/>
          <w:lang w:val="en-GB"/>
        </w:rPr>
      </w:pPr>
      <w:r w:rsidRPr="00BD5EEA">
        <w:rPr>
          <w:b/>
          <w:bCs/>
          <w:sz w:val="22"/>
          <w:szCs w:val="22"/>
          <w:lang w:val="en-GB"/>
        </w:rPr>
        <w:t>Abstract</w:t>
      </w:r>
      <w:r w:rsidR="001A2ABE" w:rsidRPr="00BD5EEA">
        <w:rPr>
          <w:b/>
          <w:bCs/>
          <w:sz w:val="22"/>
          <w:szCs w:val="22"/>
          <w:lang w:val="en-GB"/>
        </w:rPr>
        <w:t>:</w:t>
      </w:r>
    </w:p>
    <w:p w14:paraId="7071B1EB" w14:textId="23944093" w:rsidR="007F6B53" w:rsidRPr="00894E9D" w:rsidRDefault="00D40288" w:rsidP="00654387">
      <w:pPr>
        <w:spacing w:line="480" w:lineRule="auto"/>
        <w:rPr>
          <w:bCs/>
          <w:sz w:val="22"/>
          <w:szCs w:val="22"/>
          <w:lang w:val="en-GB" w:eastAsia="zh-HK"/>
        </w:rPr>
      </w:pPr>
      <w:r>
        <w:rPr>
          <w:bCs/>
          <w:sz w:val="22"/>
          <w:szCs w:val="22"/>
          <w:lang w:val="en-GB" w:eastAsia="zh-HK"/>
        </w:rPr>
        <w:t>C</w:t>
      </w:r>
      <w:r w:rsidR="00C96995" w:rsidRPr="00BD5EEA">
        <w:rPr>
          <w:bCs/>
          <w:sz w:val="22"/>
          <w:szCs w:val="22"/>
          <w:lang w:val="en-GB" w:eastAsia="zh-HK"/>
        </w:rPr>
        <w:t xml:space="preserve">hloride-induced corrosion </w:t>
      </w:r>
      <w:r w:rsidR="00894E9D">
        <w:rPr>
          <w:bCs/>
          <w:sz w:val="22"/>
          <w:szCs w:val="22"/>
          <w:lang w:val="en-GB" w:eastAsia="zh-HK"/>
        </w:rPr>
        <w:t>pose</w:t>
      </w:r>
      <w:r w:rsidR="00C96995" w:rsidRPr="00BD5EEA">
        <w:rPr>
          <w:bCs/>
          <w:sz w:val="22"/>
          <w:szCs w:val="22"/>
          <w:lang w:val="en-GB" w:eastAsia="zh-HK"/>
        </w:rPr>
        <w:t>s extreme vulnerabilities to the strength degradation and de</w:t>
      </w:r>
      <w:r w:rsidR="004D2EF1">
        <w:rPr>
          <w:bCs/>
          <w:sz w:val="22"/>
          <w:szCs w:val="22"/>
          <w:lang w:val="en-GB" w:eastAsia="zh-HK"/>
        </w:rPr>
        <w:t>lamination</w:t>
      </w:r>
      <w:r w:rsidR="00C96995" w:rsidRPr="00BD5EEA">
        <w:rPr>
          <w:bCs/>
          <w:sz w:val="22"/>
          <w:szCs w:val="22"/>
          <w:lang w:val="en-GB" w:eastAsia="zh-HK"/>
        </w:rPr>
        <w:t xml:space="preserve"> </w:t>
      </w:r>
      <w:r w:rsidR="001E7778">
        <w:rPr>
          <w:bCs/>
          <w:sz w:val="22"/>
          <w:szCs w:val="22"/>
          <w:lang w:val="en-GB" w:eastAsia="zh-HK"/>
        </w:rPr>
        <w:t>of</w:t>
      </w:r>
      <w:r w:rsidRPr="00BD5EEA">
        <w:rPr>
          <w:bCs/>
          <w:sz w:val="22"/>
          <w:szCs w:val="22"/>
          <w:lang w:val="en-GB" w:eastAsia="zh-HK"/>
        </w:rPr>
        <w:t xml:space="preserve"> reinforced </w:t>
      </w:r>
      <w:r>
        <w:rPr>
          <w:bCs/>
          <w:sz w:val="22"/>
          <w:szCs w:val="22"/>
          <w:lang w:val="en-GB" w:eastAsia="zh-HK"/>
        </w:rPr>
        <w:t xml:space="preserve">concrete </w:t>
      </w:r>
      <w:r w:rsidRPr="00BD5EEA">
        <w:rPr>
          <w:bCs/>
          <w:sz w:val="22"/>
          <w:szCs w:val="22"/>
          <w:lang w:val="en-GB" w:eastAsia="zh-HK"/>
        </w:rPr>
        <w:t>structures</w:t>
      </w:r>
      <w:r w:rsidR="003660F2">
        <w:rPr>
          <w:bCs/>
          <w:sz w:val="22"/>
          <w:szCs w:val="22"/>
          <w:lang w:val="en-GB" w:eastAsia="zh-HK"/>
        </w:rPr>
        <w:t xml:space="preserve"> </w:t>
      </w:r>
      <w:r w:rsidR="00C96995" w:rsidRPr="00BD5EEA">
        <w:rPr>
          <w:bCs/>
          <w:sz w:val="22"/>
          <w:szCs w:val="22"/>
          <w:lang w:val="en-GB" w:eastAsia="zh-HK"/>
        </w:rPr>
        <w:t>in the oceanic environment.</w:t>
      </w:r>
      <w:r w:rsidR="00C96995">
        <w:rPr>
          <w:bCs/>
          <w:sz w:val="22"/>
          <w:szCs w:val="22"/>
          <w:lang w:val="en-GB" w:eastAsia="zh-HK"/>
        </w:rPr>
        <w:t xml:space="preserve"> </w:t>
      </w:r>
      <w:r w:rsidRPr="00BD5EEA">
        <w:rPr>
          <w:bCs/>
          <w:sz w:val="22"/>
          <w:szCs w:val="22"/>
          <w:lang w:val="en-GB" w:eastAsia="zh-HK"/>
        </w:rPr>
        <w:t xml:space="preserve">For this reason, the </w:t>
      </w:r>
      <w:r>
        <w:rPr>
          <w:bCs/>
          <w:sz w:val="22"/>
          <w:szCs w:val="22"/>
          <w:lang w:val="en-GB" w:eastAsia="zh-HK"/>
        </w:rPr>
        <w:t>self-prestressing effect produced from the synergy of the combined addition</w:t>
      </w:r>
      <w:r w:rsidRPr="00BD5EEA">
        <w:rPr>
          <w:bCs/>
          <w:sz w:val="22"/>
          <w:szCs w:val="22"/>
          <w:lang w:val="en-GB" w:eastAsia="zh-HK"/>
        </w:rPr>
        <w:t xml:space="preserve"> of expansive agent (EA) and steel fibre (SF) into the concrete is </w:t>
      </w:r>
      <w:r w:rsidR="001E7778" w:rsidRPr="00BD5EEA">
        <w:rPr>
          <w:bCs/>
          <w:sz w:val="22"/>
          <w:szCs w:val="22"/>
          <w:lang w:val="en-GB" w:eastAsia="zh-HK"/>
        </w:rPr>
        <w:t>suggested</w:t>
      </w:r>
      <w:r w:rsidRPr="00BD5EEA">
        <w:rPr>
          <w:bCs/>
          <w:sz w:val="22"/>
          <w:szCs w:val="22"/>
          <w:lang w:val="en-GB" w:eastAsia="zh-HK"/>
        </w:rPr>
        <w:t xml:space="preserve"> to </w:t>
      </w:r>
      <w:r w:rsidR="001E7778">
        <w:rPr>
          <w:bCs/>
          <w:sz w:val="22"/>
          <w:szCs w:val="22"/>
          <w:lang w:val="en-GB" w:eastAsia="zh-HK"/>
        </w:rPr>
        <w:t>enhance</w:t>
      </w:r>
      <w:r w:rsidRPr="00BD5EEA">
        <w:rPr>
          <w:bCs/>
          <w:sz w:val="22"/>
          <w:szCs w:val="22"/>
          <w:lang w:val="en-GB" w:eastAsia="zh-HK"/>
        </w:rPr>
        <w:t xml:space="preserve"> the corrosion performance</w:t>
      </w:r>
      <w:r>
        <w:rPr>
          <w:bCs/>
          <w:sz w:val="22"/>
          <w:szCs w:val="22"/>
          <w:lang w:val="en-GB" w:eastAsia="zh-HK"/>
        </w:rPr>
        <w:t xml:space="preserve"> (cracking and degradation)</w:t>
      </w:r>
      <w:r w:rsidRPr="00BD5EEA">
        <w:rPr>
          <w:bCs/>
          <w:sz w:val="22"/>
          <w:szCs w:val="22"/>
          <w:lang w:val="en-GB" w:eastAsia="zh-HK"/>
        </w:rPr>
        <w:t xml:space="preserve"> of concrete-steel tubular columns (CSTCs).</w:t>
      </w:r>
      <w:r>
        <w:rPr>
          <w:bCs/>
          <w:sz w:val="22"/>
          <w:szCs w:val="22"/>
          <w:lang w:val="en-GB" w:eastAsia="zh-HK"/>
        </w:rPr>
        <w:t xml:space="preserve"> F</w:t>
      </w:r>
      <w:r w:rsidRPr="00093954">
        <w:rPr>
          <w:bCs/>
          <w:sz w:val="22"/>
          <w:szCs w:val="22"/>
          <w:lang w:eastAsia="zh-HK"/>
        </w:rPr>
        <w:t xml:space="preserve">our </w:t>
      </w:r>
      <w:r>
        <w:rPr>
          <w:bCs/>
          <w:sz w:val="22"/>
          <w:szCs w:val="22"/>
          <w:lang w:eastAsia="zh-HK"/>
        </w:rPr>
        <w:t xml:space="preserve">concrete mixtures </w:t>
      </w:r>
      <w:r w:rsidR="00517F37">
        <w:rPr>
          <w:bCs/>
          <w:sz w:val="22"/>
          <w:szCs w:val="22"/>
          <w:lang w:eastAsia="zh-HK"/>
        </w:rPr>
        <w:t xml:space="preserve">were </w:t>
      </w:r>
      <w:r>
        <w:rPr>
          <w:bCs/>
          <w:sz w:val="22"/>
          <w:szCs w:val="22"/>
          <w:lang w:eastAsia="zh-HK"/>
        </w:rPr>
        <w:t xml:space="preserve">prepared with </w:t>
      </w:r>
      <w:r w:rsidR="001E7778">
        <w:rPr>
          <w:bCs/>
          <w:sz w:val="22"/>
          <w:szCs w:val="22"/>
          <w:lang w:eastAsia="zh-HK"/>
        </w:rPr>
        <w:t>the no EA and SF, individual use of EA or SF and combined use</w:t>
      </w:r>
      <w:r w:rsidRPr="00093954">
        <w:rPr>
          <w:bCs/>
          <w:sz w:val="22"/>
          <w:szCs w:val="22"/>
          <w:lang w:eastAsia="zh-HK"/>
        </w:rPr>
        <w:t>.</w:t>
      </w:r>
      <w:r w:rsidR="00093954">
        <w:rPr>
          <w:bCs/>
          <w:sz w:val="22"/>
          <w:szCs w:val="22"/>
          <w:lang w:eastAsia="zh-HK"/>
        </w:rPr>
        <w:t xml:space="preserve"> </w:t>
      </w:r>
      <w:r>
        <w:rPr>
          <w:bCs/>
          <w:sz w:val="22"/>
          <w:szCs w:val="22"/>
          <w:lang w:val="en-GB" w:eastAsia="zh-HK"/>
        </w:rPr>
        <w:t>The corrosion rate was measured by</w:t>
      </w:r>
      <w:r w:rsidRPr="00093954">
        <w:rPr>
          <w:bCs/>
          <w:sz w:val="22"/>
          <w:szCs w:val="22"/>
          <w:lang w:val="en-GB" w:eastAsia="zh-HK"/>
        </w:rPr>
        <w:t xml:space="preserve"> </w:t>
      </w:r>
      <w:r>
        <w:rPr>
          <w:bCs/>
          <w:sz w:val="22"/>
          <w:szCs w:val="22"/>
          <w:lang w:val="en-GB" w:eastAsia="zh-HK"/>
        </w:rPr>
        <w:t xml:space="preserve">the </w:t>
      </w:r>
      <w:r w:rsidRPr="00093954">
        <w:rPr>
          <w:bCs/>
          <w:sz w:val="22"/>
          <w:szCs w:val="22"/>
          <w:lang w:val="en-GB" w:eastAsia="zh-HK"/>
        </w:rPr>
        <w:t>linear polarization resistance</w:t>
      </w:r>
      <w:r>
        <w:rPr>
          <w:bCs/>
          <w:sz w:val="22"/>
          <w:szCs w:val="22"/>
          <w:lang w:val="en-GB" w:eastAsia="zh-HK"/>
        </w:rPr>
        <w:t xml:space="preserve"> (LPR) method, while crack-width and pit-depth were measured with scanning electron microscopy (SEM).</w:t>
      </w:r>
      <w:r w:rsidR="00093954">
        <w:rPr>
          <w:bCs/>
          <w:sz w:val="22"/>
          <w:szCs w:val="22"/>
          <w:lang w:val="en-GB" w:eastAsia="zh-HK"/>
        </w:rPr>
        <w:t xml:space="preserve"> </w:t>
      </w:r>
      <w:r>
        <w:rPr>
          <w:bCs/>
          <w:sz w:val="22"/>
          <w:szCs w:val="22"/>
          <w:lang w:val="en-GB" w:eastAsia="zh-HK"/>
        </w:rPr>
        <w:t xml:space="preserve">Test results </w:t>
      </w:r>
      <w:r w:rsidR="001E7778">
        <w:rPr>
          <w:bCs/>
          <w:sz w:val="22"/>
          <w:szCs w:val="22"/>
          <w:lang w:val="en-GB" w:eastAsia="zh-HK"/>
        </w:rPr>
        <w:t>revealed</w:t>
      </w:r>
      <w:r>
        <w:rPr>
          <w:bCs/>
          <w:sz w:val="22"/>
          <w:szCs w:val="22"/>
          <w:lang w:val="en-GB" w:eastAsia="zh-HK"/>
        </w:rPr>
        <w:t xml:space="preserve"> that the self-prestressing ultra-high-performance concrete (UHPC) prepared by the combined </w:t>
      </w:r>
      <w:r w:rsidR="001E7778">
        <w:rPr>
          <w:bCs/>
          <w:sz w:val="22"/>
          <w:szCs w:val="22"/>
          <w:lang w:val="en-GB" w:eastAsia="zh-HK"/>
        </w:rPr>
        <w:t>use</w:t>
      </w:r>
      <w:r>
        <w:rPr>
          <w:bCs/>
          <w:sz w:val="22"/>
          <w:szCs w:val="22"/>
          <w:lang w:val="en-GB" w:eastAsia="zh-HK"/>
        </w:rPr>
        <w:t xml:space="preserve"> of EA and SF reduced the corrosion rate, </w:t>
      </w:r>
      <w:r w:rsidRPr="00E10FBE">
        <w:rPr>
          <w:bCs/>
          <w:sz w:val="22"/>
          <w:szCs w:val="22"/>
          <w:lang w:val="en-GB" w:eastAsia="zh-HK"/>
        </w:rPr>
        <w:t>pit depth</w:t>
      </w:r>
      <w:r>
        <w:rPr>
          <w:bCs/>
          <w:sz w:val="22"/>
          <w:szCs w:val="22"/>
          <w:lang w:val="en-GB" w:eastAsia="zh-HK"/>
        </w:rPr>
        <w:t xml:space="preserve">, </w:t>
      </w:r>
      <w:r w:rsidRPr="00E10FBE">
        <w:rPr>
          <w:bCs/>
          <w:sz w:val="22"/>
          <w:szCs w:val="22"/>
          <w:lang w:val="en-GB" w:eastAsia="zh-HK"/>
        </w:rPr>
        <w:t>and crack width</w:t>
      </w:r>
      <w:r>
        <w:rPr>
          <w:bCs/>
          <w:sz w:val="22"/>
          <w:szCs w:val="22"/>
          <w:lang w:val="en-GB" w:eastAsia="zh-HK"/>
        </w:rPr>
        <w:t xml:space="preserve"> </w:t>
      </w:r>
      <w:r w:rsidRPr="00584911">
        <w:rPr>
          <w:bCs/>
          <w:sz w:val="22"/>
          <w:szCs w:val="22"/>
          <w:lang w:val="en-GB" w:eastAsia="zh-HK"/>
        </w:rPr>
        <w:t>up to 87.3%</w:t>
      </w:r>
      <w:r>
        <w:rPr>
          <w:bCs/>
          <w:sz w:val="22"/>
          <w:szCs w:val="22"/>
          <w:lang w:val="en-GB" w:eastAsia="zh-HK"/>
        </w:rPr>
        <w:t xml:space="preserve">, </w:t>
      </w:r>
      <w:r w:rsidRPr="00584911">
        <w:rPr>
          <w:bCs/>
          <w:sz w:val="22"/>
          <w:szCs w:val="22"/>
          <w:lang w:val="en-GB" w:eastAsia="zh-HK"/>
        </w:rPr>
        <w:t>55.8%</w:t>
      </w:r>
      <w:r>
        <w:rPr>
          <w:bCs/>
          <w:sz w:val="22"/>
          <w:szCs w:val="22"/>
          <w:lang w:val="en-GB" w:eastAsia="zh-HK"/>
        </w:rPr>
        <w:t xml:space="preserve">, and 68.3%, respectively. </w:t>
      </w:r>
      <w:r w:rsidR="00E10FBE">
        <w:rPr>
          <w:bCs/>
          <w:sz w:val="22"/>
          <w:szCs w:val="22"/>
          <w:lang w:val="en-GB" w:eastAsia="zh-HK"/>
        </w:rPr>
        <w:t xml:space="preserve">Furthermore, it also results in </w:t>
      </w:r>
      <w:r w:rsidR="00014C3F">
        <w:rPr>
          <w:bCs/>
          <w:sz w:val="22"/>
          <w:szCs w:val="22"/>
          <w:lang w:val="en-GB" w:eastAsia="zh-HK"/>
        </w:rPr>
        <w:t xml:space="preserve">the </w:t>
      </w:r>
      <w:r w:rsidR="00E10FBE">
        <w:rPr>
          <w:bCs/>
          <w:sz w:val="22"/>
          <w:szCs w:val="22"/>
          <w:lang w:val="en-GB" w:eastAsia="zh-HK"/>
        </w:rPr>
        <w:t xml:space="preserve">highest residual </w:t>
      </w:r>
      <w:r w:rsidR="00584911">
        <w:rPr>
          <w:bCs/>
          <w:sz w:val="22"/>
          <w:szCs w:val="22"/>
          <w:lang w:val="en-GB" w:eastAsia="zh-HK"/>
        </w:rPr>
        <w:t>compressive strength</w:t>
      </w:r>
      <w:r w:rsidR="00E10FBE">
        <w:rPr>
          <w:bCs/>
          <w:sz w:val="22"/>
          <w:szCs w:val="22"/>
          <w:lang w:val="en-GB" w:eastAsia="zh-HK"/>
        </w:rPr>
        <w:t>.</w:t>
      </w:r>
      <w:r w:rsidR="003A2B45" w:rsidRPr="00654387">
        <w:rPr>
          <w:bCs/>
          <w:szCs w:val="22"/>
          <w:lang w:val="en-GB" w:eastAsia="zh-HK"/>
        </w:rPr>
        <w:t xml:space="preserve"> </w:t>
      </w:r>
      <w:r w:rsidR="00E10FBE">
        <w:rPr>
          <w:bCs/>
          <w:szCs w:val="22"/>
          <w:lang w:val="en-GB" w:eastAsia="zh-HK"/>
        </w:rPr>
        <w:t>T</w:t>
      </w:r>
      <w:r w:rsidR="003A2B45" w:rsidRPr="00654387">
        <w:rPr>
          <w:bCs/>
          <w:szCs w:val="22"/>
          <w:lang w:val="en-GB" w:eastAsia="zh-HK"/>
        </w:rPr>
        <w:t>he corrosion products</w:t>
      </w:r>
      <w:r w:rsidR="00703F56" w:rsidRPr="00654387">
        <w:rPr>
          <w:bCs/>
          <w:szCs w:val="22"/>
          <w:lang w:val="en-GB" w:eastAsia="zh-HK"/>
        </w:rPr>
        <w:t xml:space="preserve"> </w:t>
      </w:r>
      <w:r w:rsidR="003A2B45" w:rsidRPr="00654387">
        <w:rPr>
          <w:bCs/>
          <w:szCs w:val="22"/>
          <w:lang w:val="en-GB" w:eastAsia="zh-HK"/>
        </w:rPr>
        <w:t>characteri</w:t>
      </w:r>
      <w:r w:rsidR="00CC155D">
        <w:rPr>
          <w:bCs/>
          <w:szCs w:val="22"/>
          <w:lang w:val="en-GB" w:eastAsia="zh-HK"/>
        </w:rPr>
        <w:t>z</w:t>
      </w:r>
      <w:r w:rsidR="003A2B45" w:rsidRPr="00654387">
        <w:rPr>
          <w:bCs/>
          <w:szCs w:val="22"/>
          <w:lang w:val="en-GB" w:eastAsia="zh-HK"/>
        </w:rPr>
        <w:t xml:space="preserve">ed </w:t>
      </w:r>
      <w:r w:rsidR="00584911">
        <w:rPr>
          <w:bCs/>
          <w:szCs w:val="22"/>
          <w:lang w:val="en-GB" w:eastAsia="zh-HK"/>
        </w:rPr>
        <w:t xml:space="preserve">by </w:t>
      </w:r>
      <w:r w:rsidR="003A2B45" w:rsidRPr="00654387">
        <w:rPr>
          <w:bCs/>
          <w:szCs w:val="22"/>
          <w:lang w:val="en-GB" w:eastAsia="zh-HK"/>
        </w:rPr>
        <w:t>using an energy-dispersive x-ray detector (EDX) and x-ray diffractometry (XRD)</w:t>
      </w:r>
      <w:r w:rsidR="00584911">
        <w:rPr>
          <w:bCs/>
          <w:szCs w:val="22"/>
          <w:lang w:val="en-GB" w:eastAsia="zh-HK"/>
        </w:rPr>
        <w:t xml:space="preserve"> for self-prestressing UHPC were oxides with </w:t>
      </w:r>
      <w:r w:rsidR="00584911" w:rsidRPr="00584911">
        <w:rPr>
          <w:bCs/>
          <w:szCs w:val="22"/>
          <w:lang w:eastAsia="zh-HK"/>
        </w:rPr>
        <w:t>a volume ratio to parent iron of approximately 2</w:t>
      </w:r>
      <w:r w:rsidR="00584911">
        <w:rPr>
          <w:bCs/>
          <w:szCs w:val="22"/>
          <w:lang w:eastAsia="zh-HK"/>
        </w:rPr>
        <w:t xml:space="preserve">, </w:t>
      </w:r>
      <w:r w:rsidR="00584911" w:rsidRPr="00584911">
        <w:rPr>
          <w:bCs/>
          <w:szCs w:val="22"/>
          <w:lang w:eastAsia="zh-HK"/>
        </w:rPr>
        <w:t xml:space="preserve">which is </w:t>
      </w:r>
      <w:r w:rsidR="00014C3F">
        <w:rPr>
          <w:bCs/>
          <w:szCs w:val="22"/>
          <w:lang w:eastAsia="zh-HK"/>
        </w:rPr>
        <w:t xml:space="preserve">the </w:t>
      </w:r>
      <w:r w:rsidR="00584911" w:rsidRPr="00584911">
        <w:rPr>
          <w:bCs/>
          <w:szCs w:val="22"/>
          <w:lang w:eastAsia="zh-HK"/>
        </w:rPr>
        <w:t>lowest among</w:t>
      </w:r>
      <w:r w:rsidR="006D2F48">
        <w:rPr>
          <w:bCs/>
          <w:szCs w:val="22"/>
          <w:lang w:eastAsia="zh-HK"/>
        </w:rPr>
        <w:t>st</w:t>
      </w:r>
      <w:r w:rsidR="00584911" w:rsidRPr="00584911">
        <w:rPr>
          <w:bCs/>
          <w:szCs w:val="22"/>
          <w:lang w:eastAsia="zh-HK"/>
        </w:rPr>
        <w:t xml:space="preserve"> all and justifies its superior performance.</w:t>
      </w:r>
      <w:r w:rsidR="003A2B45" w:rsidRPr="00654387">
        <w:rPr>
          <w:bCs/>
          <w:szCs w:val="22"/>
          <w:lang w:val="en-GB" w:eastAsia="zh-HK"/>
        </w:rPr>
        <w:t xml:space="preserve"> </w:t>
      </w:r>
    </w:p>
    <w:p w14:paraId="4245E34A" w14:textId="5CC7D5EA" w:rsidR="00BD0811" w:rsidRPr="00BD5EEA" w:rsidRDefault="00126A24" w:rsidP="00654387">
      <w:pPr>
        <w:spacing w:beforeLines="150" w:before="360" w:line="480" w:lineRule="auto"/>
        <w:rPr>
          <w:sz w:val="22"/>
          <w:szCs w:val="22"/>
          <w:lang w:val="en-GB"/>
        </w:rPr>
      </w:pPr>
      <w:r w:rsidRPr="00654387">
        <w:rPr>
          <w:b/>
          <w:bCs/>
          <w:szCs w:val="22"/>
          <w:lang w:val="en-GB"/>
        </w:rPr>
        <w:t>Keywords</w:t>
      </w:r>
      <w:r w:rsidRPr="00654387">
        <w:rPr>
          <w:szCs w:val="22"/>
          <w:lang w:val="en-GB"/>
        </w:rPr>
        <w:t>:</w:t>
      </w:r>
      <w:r w:rsidRPr="00654387">
        <w:rPr>
          <w:iCs/>
          <w:szCs w:val="22"/>
          <w:lang w:val="en-GB"/>
        </w:rPr>
        <w:t xml:space="preserve"> </w:t>
      </w:r>
      <w:r w:rsidR="007B1CF2">
        <w:rPr>
          <w:iCs/>
          <w:szCs w:val="22"/>
          <w:lang w:val="en-GB"/>
        </w:rPr>
        <w:t xml:space="preserve">Expansive agent; </w:t>
      </w:r>
      <w:r w:rsidR="00A03A91">
        <w:rPr>
          <w:iCs/>
          <w:szCs w:val="22"/>
          <w:lang w:val="en-GB"/>
        </w:rPr>
        <w:t>Steel fibre</w:t>
      </w:r>
      <w:r w:rsidR="00BB0021">
        <w:rPr>
          <w:iCs/>
          <w:szCs w:val="22"/>
          <w:lang w:val="en-GB"/>
        </w:rPr>
        <w:t xml:space="preserve">; </w:t>
      </w:r>
      <w:r w:rsidR="00A03A91">
        <w:rPr>
          <w:iCs/>
          <w:szCs w:val="22"/>
          <w:lang w:val="en-GB"/>
        </w:rPr>
        <w:t>self-prestressing</w:t>
      </w:r>
      <w:r w:rsidR="00197E04" w:rsidRPr="00654387">
        <w:rPr>
          <w:iCs/>
          <w:szCs w:val="22"/>
          <w:lang w:val="en-GB"/>
        </w:rPr>
        <w:t xml:space="preserve">; </w:t>
      </w:r>
      <w:r w:rsidR="007B1CF2">
        <w:rPr>
          <w:iCs/>
          <w:szCs w:val="22"/>
          <w:lang w:val="en-GB"/>
        </w:rPr>
        <w:t>l</w:t>
      </w:r>
      <w:r w:rsidR="00A03A91">
        <w:rPr>
          <w:iCs/>
          <w:szCs w:val="22"/>
          <w:lang w:val="en-GB"/>
        </w:rPr>
        <w:t xml:space="preserve">inear polarization resistance; </w:t>
      </w:r>
      <w:r w:rsidR="007B1CF2">
        <w:rPr>
          <w:iCs/>
          <w:color w:val="000000"/>
          <w:szCs w:val="22"/>
          <w:lang w:val="en-GB" w:eastAsia="zh-HK"/>
        </w:rPr>
        <w:t>r</w:t>
      </w:r>
      <w:r w:rsidR="00A03A91">
        <w:rPr>
          <w:iCs/>
          <w:color w:val="000000"/>
          <w:szCs w:val="22"/>
          <w:lang w:val="en-GB" w:eastAsia="zh-HK"/>
        </w:rPr>
        <w:t>esidual compressive strength</w:t>
      </w:r>
      <w:r w:rsidR="007B1CF2">
        <w:rPr>
          <w:iCs/>
          <w:color w:val="000000"/>
          <w:szCs w:val="22"/>
          <w:lang w:val="en-GB" w:eastAsia="zh-HK"/>
        </w:rPr>
        <w:t xml:space="preserve">; </w:t>
      </w:r>
      <w:r w:rsidR="007B1CF2" w:rsidRPr="00654387">
        <w:rPr>
          <w:bCs/>
          <w:szCs w:val="22"/>
          <w:lang w:val="en-GB" w:eastAsia="zh-HK"/>
        </w:rPr>
        <w:t>x-ray diffractometry</w:t>
      </w:r>
      <w:r w:rsidRPr="00654387">
        <w:rPr>
          <w:szCs w:val="22"/>
          <w:lang w:val="en-GB"/>
        </w:rPr>
        <w:t>.</w:t>
      </w:r>
    </w:p>
    <w:p w14:paraId="0E2D5D3C" w14:textId="43336445" w:rsidR="0031185B" w:rsidRPr="00BD5EEA" w:rsidRDefault="00BD0811" w:rsidP="00CE4ABA">
      <w:pPr>
        <w:pStyle w:val="Title"/>
        <w:spacing w:line="360" w:lineRule="auto"/>
        <w:rPr>
          <w:rFonts w:ascii="Times New Roman" w:hAnsi="Times New Roman" w:cs="Times New Roman"/>
          <w:sz w:val="20"/>
          <w:szCs w:val="20"/>
          <w:lang w:val="en-GB"/>
        </w:rPr>
      </w:pPr>
      <w:r w:rsidRPr="00BD5EEA">
        <w:rPr>
          <w:sz w:val="16"/>
          <w:lang w:val="en-GB"/>
        </w:rPr>
        <w:br w:type="page"/>
      </w:r>
      <w:r w:rsidR="0031185B" w:rsidRPr="00BD5EEA">
        <w:rPr>
          <w:rFonts w:ascii="Times New Roman" w:hAnsi="Times New Roman" w:cs="Times New Roman"/>
          <w:lang w:val="en-GB"/>
        </w:rPr>
        <w:lastRenderedPageBreak/>
        <w:t>1. Introduction</w:t>
      </w:r>
      <w:r w:rsidR="001A2ABE" w:rsidRPr="00BD5EEA">
        <w:rPr>
          <w:rFonts w:ascii="Times New Roman" w:hAnsi="Times New Roman" w:cs="Times New Roman"/>
          <w:lang w:val="en-GB"/>
        </w:rPr>
        <w:t xml:space="preserve"> </w:t>
      </w:r>
    </w:p>
    <w:p w14:paraId="350B6B5E" w14:textId="21DBB582" w:rsidR="0065114F" w:rsidRDefault="00FF43C9" w:rsidP="007B1CF2">
      <w:pPr>
        <w:tabs>
          <w:tab w:val="left" w:pos="720"/>
        </w:tabs>
        <w:autoSpaceDE w:val="0"/>
        <w:autoSpaceDN w:val="0"/>
        <w:adjustRightInd w:val="0"/>
        <w:snapToGrid w:val="0"/>
        <w:spacing w:line="480" w:lineRule="auto"/>
        <w:ind w:firstLineChars="150" w:firstLine="360"/>
        <w:rPr>
          <w:iCs/>
          <w:lang w:val="en-GB" w:eastAsia="zh-HK"/>
        </w:rPr>
      </w:pPr>
      <w:r w:rsidRPr="00CC155D">
        <w:rPr>
          <w:lang w:val="en-GB" w:eastAsia="zh-HK"/>
        </w:rPr>
        <w:t xml:space="preserve">Chloride-induced corrosion is one of the </w:t>
      </w:r>
      <w:r w:rsidR="00A521FD" w:rsidRPr="00CC155D">
        <w:rPr>
          <w:lang w:val="en-GB" w:eastAsia="zh-HK"/>
        </w:rPr>
        <w:t>most</w:t>
      </w:r>
      <w:r w:rsidRPr="00CC155D">
        <w:rPr>
          <w:lang w:val="en-GB" w:eastAsia="zh-HK"/>
        </w:rPr>
        <w:t xml:space="preserve"> critical deteriorat</w:t>
      </w:r>
      <w:r w:rsidR="00A521FD" w:rsidRPr="00CC155D">
        <w:rPr>
          <w:lang w:val="en-GB" w:eastAsia="zh-HK"/>
        </w:rPr>
        <w:t>ion and premature failure issue</w:t>
      </w:r>
      <w:r w:rsidR="007C1E71" w:rsidRPr="00CC155D">
        <w:rPr>
          <w:lang w:val="en-GB" w:eastAsia="zh-HK"/>
        </w:rPr>
        <w:t>s</w:t>
      </w:r>
      <w:r w:rsidRPr="00CC155D">
        <w:rPr>
          <w:lang w:val="en-GB" w:eastAsia="zh-HK"/>
        </w:rPr>
        <w:t xml:space="preserve"> of reinforced concrete (RC) structures </w:t>
      </w:r>
      <w:r w:rsidRPr="00CC155D">
        <w:rPr>
          <w:lang w:val="en-GB" w:eastAsia="zh-HK"/>
        </w:rPr>
        <w:fldChar w:fldCharType="begin"/>
      </w:r>
      <w:r w:rsidR="002162C0">
        <w:rPr>
          <w:lang w:val="en-GB" w:eastAsia="zh-HK"/>
        </w:rPr>
        <w:instrText xml:space="preserve"> ADDIN EN.CITE &lt;EndNote&gt;&lt;Cite&gt;&lt;Author&gt;Bazant&lt;/Author&gt;&lt;Year&gt;1979&lt;/Year&gt;&lt;RecNum&gt;64&lt;/RecNum&gt;&lt;DisplayText&gt;[1, 2]&lt;/DisplayText&gt;&lt;record&gt;&lt;rec-number&gt;64&lt;/rec-number&gt;&lt;foreign-keys&gt;&lt;key app="EN" db-id="vwrzpa02war0peed52cxadxmzwtefex2feva" timestamp="1622199855"&gt;64&lt;/key&gt;&lt;/foreign-keys&gt;&lt;ref-type name="Journal Article"&gt;17&lt;/ref-type&gt;&lt;contributors&gt;&lt;authors&gt;&lt;author&gt;Bazant, Zdenek P.&lt;/author&gt;&lt;/authors&gt;&lt;/contributors&gt;&lt;titles&gt;&lt;title&gt;Physical model for steel corrosion in concrete sea structures-theory&lt;/title&gt;&lt;secondary-title&gt;ASCE J Struct Div&lt;/secondary-title&gt;&lt;/titles&gt;&lt;periodical&gt;&lt;full-title&gt;ASCE J Struct Div&lt;/full-title&gt;&lt;/periodical&gt;&lt;pages&gt;1137-1153&lt;/pages&gt;&lt;volume&gt;105&lt;/volume&gt;&lt;number&gt;6&lt;/number&gt;&lt;dates&gt;&lt;year&gt;1979&lt;/year&gt;&lt;/dates&gt;&lt;publisher&gt;American Society of Civil Engineers (ASCE)&lt;/publisher&gt;&lt;isbn&gt;0733-9445&lt;/isbn&gt;&lt;urls&gt;&lt;/urls&gt;&lt;/record&gt;&lt;/Cite&gt;&lt;Cite&gt;&lt;Author&gt;Santhanam&lt;/Author&gt;&lt;Year&gt;2016&lt;/Year&gt;&lt;RecNum&gt;134&lt;/RecNum&gt;&lt;record&gt;&lt;rec-number&gt;134&lt;/rec-number&gt;&lt;foreign-keys&gt;&lt;key app="EN" db-id="vwrzpa02war0peed52cxadxmzwtefex2feva" timestamp="1636101339"&gt;134&lt;/key&gt;&lt;/foreign-keys&gt;&lt;ref-type name="Book Section"&gt;5&lt;/ref-type&gt;&lt;contributors&gt;&lt;authors&gt;&lt;author&gt;Santhanam, M.&lt;/author&gt;&lt;author&gt;Otieno, M.&lt;/author&gt;&lt;/authors&gt;&lt;secondary-authors&gt;&lt;author&gt;Alexander, Mark G.&lt;/author&gt;&lt;/secondary-authors&gt;&lt;/contributors&gt;&lt;titles&gt;&lt;title&gt;5 - Deterioration of concrete in the marine environment&lt;/title&gt;&lt;secondary-title&gt;Marine Concrete Structures&lt;/secondary-title&gt;&lt;/titles&gt;&lt;pages&gt;137-149&lt;/pages&gt;&lt;keywords&gt;&lt;keyword&gt;Capillary absorption&lt;/keyword&gt;&lt;keyword&gt;Chloride-induced corrosion&lt;/keyword&gt;&lt;keyword&gt;Diffusion&lt;/keyword&gt;&lt;keyword&gt;Permeability&lt;/keyword&gt;&lt;keyword&gt;Transport mechanisms&lt;/keyword&gt;&lt;/keywords&gt;&lt;dates&gt;&lt;year&gt;2016&lt;/year&gt;&lt;pub-dates&gt;&lt;date&gt;2016/01/01/&lt;/date&gt;&lt;/pub-dates&gt;&lt;/dates&gt;&lt;publisher&gt;Woodhead Publishing&lt;/publisher&gt;&lt;isbn&gt;978-0-08-100905-5&lt;/isbn&gt;&lt;urls&gt;&lt;related-urls&gt;&lt;url&gt;https://www.sciencedirect.com/science/article/pii/B9780081000816000052&lt;/url&gt;&lt;/related-urls&gt;&lt;/urls&gt;&lt;electronic-resource-num&gt;https://doi.org/10.1016/B978-0-08-100081-6.00005-2&lt;/electronic-resource-num&gt;&lt;/record&gt;&lt;/Cite&gt;&lt;/EndNote&gt;</w:instrText>
      </w:r>
      <w:r w:rsidRPr="00CC155D">
        <w:rPr>
          <w:lang w:val="en-GB" w:eastAsia="zh-HK"/>
        </w:rPr>
        <w:fldChar w:fldCharType="separate"/>
      </w:r>
      <w:r w:rsidR="002162C0">
        <w:rPr>
          <w:noProof/>
          <w:lang w:val="en-GB" w:eastAsia="zh-HK"/>
        </w:rPr>
        <w:t>[</w:t>
      </w:r>
      <w:hyperlink w:anchor="_ENREF_1" w:tooltip="Bazant, 1979 #64" w:history="1">
        <w:r w:rsidR="00B271D2">
          <w:rPr>
            <w:noProof/>
            <w:lang w:val="en-GB" w:eastAsia="zh-HK"/>
          </w:rPr>
          <w:t>1</w:t>
        </w:r>
      </w:hyperlink>
      <w:r w:rsidR="002162C0">
        <w:rPr>
          <w:noProof/>
          <w:lang w:val="en-GB" w:eastAsia="zh-HK"/>
        </w:rPr>
        <w:t xml:space="preserve">, </w:t>
      </w:r>
      <w:hyperlink w:anchor="_ENREF_2" w:tooltip="Santhanam, 2016 #134" w:history="1">
        <w:r w:rsidR="00B271D2">
          <w:rPr>
            <w:noProof/>
            <w:lang w:val="en-GB" w:eastAsia="zh-HK"/>
          </w:rPr>
          <w:t>2</w:t>
        </w:r>
      </w:hyperlink>
      <w:r w:rsidR="002162C0">
        <w:rPr>
          <w:noProof/>
          <w:lang w:val="en-GB" w:eastAsia="zh-HK"/>
        </w:rPr>
        <w:t>]</w:t>
      </w:r>
      <w:r w:rsidRPr="00CC155D">
        <w:rPr>
          <w:lang w:val="en-GB" w:eastAsia="zh-HK"/>
        </w:rPr>
        <w:fldChar w:fldCharType="end"/>
      </w:r>
      <w:r w:rsidRPr="00CC155D">
        <w:rPr>
          <w:lang w:val="en-GB" w:eastAsia="zh-HK"/>
        </w:rPr>
        <w:t xml:space="preserve">. </w:t>
      </w:r>
      <w:r w:rsidR="00356BC8" w:rsidRPr="00CC155D">
        <w:rPr>
          <w:lang w:val="en-GB" w:eastAsia="zh-HK"/>
        </w:rPr>
        <w:t xml:space="preserve">It </w:t>
      </w:r>
      <w:r w:rsidR="00A521FD" w:rsidRPr="00CC155D">
        <w:rPr>
          <w:lang w:val="en-GB" w:eastAsia="zh-HK"/>
        </w:rPr>
        <w:t xml:space="preserve">is </w:t>
      </w:r>
      <w:r w:rsidRPr="00CC155D">
        <w:rPr>
          <w:lang w:val="en-GB" w:eastAsia="zh-HK"/>
        </w:rPr>
        <w:t xml:space="preserve">prevalent in marine and offshore structures due to aggressive corrosive agents and high salinity </w:t>
      </w:r>
      <w:r w:rsidRPr="00CC155D">
        <w:rPr>
          <w:lang w:val="en-GB" w:eastAsia="zh-HK"/>
        </w:rPr>
        <w:fldChar w:fldCharType="begin">
          <w:fldData xml:space="preserve">PEVuZE5vdGU+PENpdGU+PEF1dGhvcj5BbC1SYWJpYWg8L0F1dGhvcj48WWVhcj4xOTkwPC9ZZWFy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</w:fldData>
        </w:fldChar>
      </w:r>
      <w:r w:rsidR="002162C0">
        <w:rPr>
          <w:lang w:val="en-GB" w:eastAsia="zh-HK"/>
        </w:rPr>
        <w:instrText xml:space="preserve"> ADDIN EN.CITE </w:instrText>
      </w:r>
      <w:r w:rsidR="002162C0">
        <w:rPr>
          <w:lang w:val="en-GB" w:eastAsia="zh-HK"/>
        </w:rPr>
        <w:fldChar w:fldCharType="begin">
          <w:fldData xml:space="preserve">PEVuZE5vdGU+PENpdGU+PEF1dGhvcj5BbC1SYWJpYWg8L0F1dGhvcj48WWVhcj4xOTkwPC9ZZWFy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</w:fldData>
        </w:fldChar>
      </w:r>
      <w:r w:rsidR="002162C0">
        <w:rPr>
          <w:lang w:val="en-GB" w:eastAsia="zh-HK"/>
        </w:rPr>
        <w:instrText xml:space="preserve"> ADDIN EN.CITE.DATA </w:instrText>
      </w:r>
      <w:r w:rsidR="002162C0">
        <w:rPr>
          <w:lang w:val="en-GB" w:eastAsia="zh-HK"/>
        </w:rPr>
      </w:r>
      <w:r w:rsidR="002162C0">
        <w:rPr>
          <w:lang w:val="en-GB" w:eastAsia="zh-HK"/>
        </w:rPr>
        <w:fldChar w:fldCharType="end"/>
      </w:r>
      <w:r w:rsidRPr="00CC155D">
        <w:rPr>
          <w:lang w:val="en-GB" w:eastAsia="zh-HK"/>
        </w:rPr>
      </w:r>
      <w:r w:rsidRPr="00CC155D">
        <w:rPr>
          <w:lang w:val="en-GB" w:eastAsia="zh-HK"/>
        </w:rPr>
        <w:fldChar w:fldCharType="separate"/>
      </w:r>
      <w:r w:rsidR="002162C0">
        <w:rPr>
          <w:noProof/>
          <w:lang w:val="en-GB" w:eastAsia="zh-HK"/>
        </w:rPr>
        <w:t>[</w:t>
      </w:r>
      <w:hyperlink w:anchor="_ENREF_3" w:tooltip="Al-Rabiah, 1990 #135" w:history="1">
        <w:r w:rsidR="00B271D2">
          <w:rPr>
            <w:noProof/>
            <w:lang w:val="en-GB" w:eastAsia="zh-HK"/>
          </w:rPr>
          <w:t>3</w:t>
        </w:r>
      </w:hyperlink>
      <w:r w:rsidR="002162C0">
        <w:rPr>
          <w:noProof/>
          <w:lang w:val="en-GB" w:eastAsia="zh-HK"/>
        </w:rPr>
        <w:t xml:space="preserve">, </w:t>
      </w:r>
      <w:hyperlink w:anchor="_ENREF_4" w:tooltip="Senga Kiesse, 2020 #136" w:history="1">
        <w:r w:rsidR="00B271D2">
          <w:rPr>
            <w:noProof/>
            <w:lang w:val="en-GB" w:eastAsia="zh-HK"/>
          </w:rPr>
          <w:t>4</w:t>
        </w:r>
      </w:hyperlink>
      <w:r w:rsidR="002162C0">
        <w:rPr>
          <w:noProof/>
          <w:lang w:val="en-GB" w:eastAsia="zh-HK"/>
        </w:rPr>
        <w:t>]</w:t>
      </w:r>
      <w:r w:rsidRPr="00CC155D">
        <w:rPr>
          <w:lang w:val="en-GB" w:eastAsia="zh-HK"/>
        </w:rPr>
        <w:fldChar w:fldCharType="end"/>
      </w:r>
      <w:r w:rsidR="007C1E71" w:rsidRPr="00CC155D">
        <w:rPr>
          <w:lang w:val="en-GB" w:eastAsia="zh-HK"/>
        </w:rPr>
        <w:t xml:space="preserve">. </w:t>
      </w:r>
      <w:r w:rsidRPr="00CC155D">
        <w:rPr>
          <w:lang w:val="en-GB" w:eastAsia="zh-HK"/>
        </w:rPr>
        <w:t xml:space="preserve">Chloride ions present in seawater penetrate concrete and destroy </w:t>
      </w:r>
      <w:r w:rsidR="007C1E71" w:rsidRPr="00CC155D">
        <w:rPr>
          <w:lang w:val="en-GB" w:eastAsia="zh-HK"/>
        </w:rPr>
        <w:t>steel</w:t>
      </w:r>
      <w:r w:rsidR="00D40288">
        <w:rPr>
          <w:lang w:val="en-GB" w:eastAsia="zh-HK"/>
        </w:rPr>
        <w:t>’</w:t>
      </w:r>
      <w:r w:rsidR="007C1E71" w:rsidRPr="00CC155D">
        <w:rPr>
          <w:lang w:val="en-GB" w:eastAsia="zh-HK"/>
        </w:rPr>
        <w:t>s passive film</w:t>
      </w:r>
      <w:r w:rsidRPr="00CC155D">
        <w:rPr>
          <w:lang w:val="en-GB" w:eastAsia="zh-HK"/>
        </w:rPr>
        <w:t xml:space="preserve">. </w:t>
      </w:r>
      <w:r w:rsidR="00356BC8" w:rsidRPr="00CC155D">
        <w:rPr>
          <w:lang w:val="en-GB" w:eastAsia="zh-HK"/>
        </w:rPr>
        <w:t xml:space="preserve">Once this </w:t>
      </w:r>
      <w:r w:rsidRPr="00CC155D">
        <w:rPr>
          <w:lang w:val="en-GB" w:eastAsia="zh-HK"/>
        </w:rPr>
        <w:t xml:space="preserve">passive film </w:t>
      </w:r>
      <w:r w:rsidR="00A5521E" w:rsidRPr="00CC155D">
        <w:rPr>
          <w:lang w:val="en-GB" w:eastAsia="zh-HK"/>
        </w:rPr>
        <w:t>is</w:t>
      </w:r>
      <w:r w:rsidR="00644719" w:rsidRPr="00CC155D">
        <w:rPr>
          <w:lang w:val="en-GB" w:eastAsia="zh-HK"/>
        </w:rPr>
        <w:t xml:space="preserve"> </w:t>
      </w:r>
      <w:r w:rsidRPr="00CC155D">
        <w:rPr>
          <w:lang w:val="en-GB" w:eastAsia="zh-HK"/>
        </w:rPr>
        <w:t>destroy</w:t>
      </w:r>
      <w:r w:rsidR="00644719" w:rsidRPr="00CC155D">
        <w:rPr>
          <w:lang w:val="en-GB" w:eastAsia="zh-HK"/>
        </w:rPr>
        <w:t>ed</w:t>
      </w:r>
      <w:r w:rsidRPr="00CC155D">
        <w:rPr>
          <w:lang w:val="en-GB" w:eastAsia="zh-HK"/>
        </w:rPr>
        <w:t>,</w:t>
      </w:r>
      <w:r w:rsidRPr="00CC155D">
        <w:rPr>
          <w:color w:val="FF0000"/>
          <w:lang w:val="en-GB" w:eastAsia="zh-HK"/>
        </w:rPr>
        <w:t xml:space="preserve"> </w:t>
      </w:r>
      <w:r w:rsidRPr="00CC155D">
        <w:rPr>
          <w:lang w:val="en-GB" w:eastAsia="zh-HK"/>
        </w:rPr>
        <w:t>rust accumulate</w:t>
      </w:r>
      <w:r w:rsidR="00356BC8" w:rsidRPr="00CC155D">
        <w:rPr>
          <w:lang w:val="en-GB" w:eastAsia="zh-HK"/>
        </w:rPr>
        <w:t>s</w:t>
      </w:r>
      <w:r w:rsidRPr="00CC155D">
        <w:rPr>
          <w:lang w:val="en-GB" w:eastAsia="zh-HK"/>
        </w:rPr>
        <w:t>, resulting in the c</w:t>
      </w:r>
      <w:r w:rsidR="007C1E71" w:rsidRPr="00CC155D">
        <w:rPr>
          <w:lang w:val="en-GB" w:eastAsia="zh-HK"/>
        </w:rPr>
        <w:t>oncrete cracking</w:t>
      </w:r>
      <w:r w:rsidRPr="00CC155D">
        <w:rPr>
          <w:lang w:val="en-GB" w:eastAsia="zh-HK"/>
        </w:rPr>
        <w:t xml:space="preserve"> </w:t>
      </w:r>
      <w:r w:rsidRPr="00CC155D">
        <w:rPr>
          <w:lang w:val="en-GB" w:eastAsia="zh-HK"/>
        </w:rPr>
        <w:fldChar w:fldCharType="begin"/>
      </w:r>
      <w:r w:rsidR="002162C0">
        <w:rPr>
          <w:lang w:val="en-GB" w:eastAsia="zh-HK"/>
        </w:rPr>
        <w:instrText xml:space="preserve"> ADDIN EN.CITE &lt;EndNote&gt;&lt;Cite&gt;&lt;Author&gt;Poursaee&lt;/Author&gt;&lt;Year&gt;2009&lt;/Year&gt;&lt;RecNum&gt;8&lt;/RecNum&gt;&lt;DisplayText&gt;[5]&lt;/DisplayText&gt;&lt;record&gt;&lt;rec-number&gt;8&lt;/rec-number&gt;&lt;foreign-keys&gt;&lt;key app="EN" db-id="vwrzpa02war0peed52cxadxmzwtefex2feva" timestamp="1619964789"&gt;8&lt;/key&gt;&lt;/foreign-keys&gt;&lt;ref-type name="Journal Article"&gt;17&lt;/ref-type&gt;&lt;contributors&gt;&lt;authors&gt;&lt;author&gt;Poursaee, A.&lt;/author&gt;&lt;author&gt;Hansson, C. M.&lt;/author&gt;&lt;/authors&gt;&lt;/contributors&gt;&lt;titles&gt;&lt;title&gt;Potential pitfalls in assessing chloride-induced corrosion of steel in concrete&lt;/title&gt;&lt;secondary-title&gt;Cement and Concrete Research&lt;/secondary-title&gt;&lt;/titles&gt;&lt;periodical&gt;&lt;full-title&gt;Cement and Concrete Research&lt;/full-title&gt;&lt;/periodical&gt;&lt;pages&gt;391-400&lt;/pages&gt;&lt;volume&gt;39&lt;/volume&gt;&lt;number&gt;5&lt;/number&gt;&lt;keywords&gt;&lt;keyword&gt;Corrosion&lt;/keyword&gt;&lt;keyword&gt;Electrochemical properties&lt;/keyword&gt;&lt;keyword&gt;Pore solution&lt;/keyword&gt;&lt;keyword&gt;Acceleration&lt;/keyword&gt;&lt;keyword&gt;Potentiostatic polarisation&lt;/keyword&gt;&lt;/keywords&gt;&lt;dates&gt;&lt;year&gt;2009&lt;/year&gt;&lt;pub-dates&gt;&lt;date&gt;2009/05/01/&lt;/date&gt;&lt;/pub-dates&gt;&lt;/dates&gt;&lt;isbn&gt;0008-8846&lt;/isbn&gt;&lt;urls&gt;&lt;related-urls&gt;&lt;url&gt;https://www.sciencedirect.com/science/article/pii/S000888460900026X&lt;/url&gt;&lt;/related-urls&gt;&lt;/urls&gt;&lt;electronic-resource-num&gt;https://doi.org/10.1016/j.cemconres.2009.01.015&lt;/electronic-resource-num&gt;&lt;/record&gt;&lt;/Cite&gt;&lt;/EndNote&gt;</w:instrText>
      </w:r>
      <w:r w:rsidRPr="00CC155D">
        <w:rPr>
          <w:lang w:val="en-GB" w:eastAsia="zh-HK"/>
        </w:rPr>
        <w:fldChar w:fldCharType="separate"/>
      </w:r>
      <w:r w:rsidR="002162C0">
        <w:rPr>
          <w:noProof/>
          <w:lang w:val="en-GB" w:eastAsia="zh-HK"/>
        </w:rPr>
        <w:t>[</w:t>
      </w:r>
      <w:hyperlink w:anchor="_ENREF_5" w:tooltip="Poursaee, 2009 #8" w:history="1">
        <w:r w:rsidR="00B271D2">
          <w:rPr>
            <w:noProof/>
            <w:lang w:val="en-GB" w:eastAsia="zh-HK"/>
          </w:rPr>
          <w:t>5</w:t>
        </w:r>
      </w:hyperlink>
      <w:r w:rsidR="002162C0">
        <w:rPr>
          <w:noProof/>
          <w:lang w:val="en-GB" w:eastAsia="zh-HK"/>
        </w:rPr>
        <w:t>]</w:t>
      </w:r>
      <w:r w:rsidRPr="00CC155D">
        <w:rPr>
          <w:lang w:val="en-GB" w:eastAsia="zh-HK"/>
        </w:rPr>
        <w:fldChar w:fldCharType="end"/>
      </w:r>
      <w:r w:rsidRPr="00CC155D">
        <w:rPr>
          <w:lang w:val="en-GB" w:eastAsia="zh-HK"/>
        </w:rPr>
        <w:t xml:space="preserve">. </w:t>
      </w:r>
      <w:r w:rsidR="00662973" w:rsidRPr="00CC155D">
        <w:rPr>
          <w:iCs/>
          <w:lang w:val="en-GB" w:eastAsia="zh-HK"/>
        </w:rPr>
        <w:t>Once a crack has formed, it reduces the overall stiffness and strength. Furthermore</w:t>
      </w:r>
      <w:r w:rsidR="00330FCB" w:rsidRPr="00CC155D">
        <w:rPr>
          <w:iCs/>
          <w:lang w:val="en-GB" w:eastAsia="zh-HK"/>
        </w:rPr>
        <w:t xml:space="preserve">, </w:t>
      </w:r>
      <w:r w:rsidR="00662973" w:rsidRPr="00CC155D">
        <w:rPr>
          <w:iCs/>
          <w:lang w:val="en-GB" w:eastAsia="zh-HK"/>
        </w:rPr>
        <w:t xml:space="preserve">water and chlorides can penetrate faster through </w:t>
      </w:r>
      <w:r w:rsidR="00176C87" w:rsidRPr="00CC155D">
        <w:rPr>
          <w:iCs/>
          <w:lang w:val="en-GB" w:eastAsia="zh-HK"/>
        </w:rPr>
        <w:t xml:space="preserve">cracked </w:t>
      </w:r>
      <w:r w:rsidR="00662973" w:rsidRPr="00CC155D">
        <w:rPr>
          <w:iCs/>
          <w:lang w:val="en-GB" w:eastAsia="zh-HK"/>
        </w:rPr>
        <w:t>concrete, speeding up the corrosion process</w:t>
      </w:r>
      <w:r w:rsidR="00933AD1" w:rsidRPr="00CC155D">
        <w:rPr>
          <w:iCs/>
          <w:lang w:val="en-GB" w:eastAsia="zh-HK"/>
        </w:rPr>
        <w:t xml:space="preserve"> </w:t>
      </w:r>
      <w:r w:rsidR="00933AD1" w:rsidRPr="00CC155D">
        <w:rPr>
          <w:iCs/>
          <w:lang w:val="en-GB" w:eastAsia="zh-HK"/>
        </w:rPr>
        <w:fldChar w:fldCharType="begin">
          <w:fldData xml:space="preserve">PEVuZE5vdGU+PENpdGU+PEF1dGhvcj5XYW5nPC9BdXRob3I+PFllYXI+MTk5NzwvWWVhcj48UmVj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PEVuZE5vdGU+PENpdGU+PEF1dGhvcj5XYW5nPC9BdXRob3I+PFllYXI+MTk5NzwvWWVhcj48UmVj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933AD1" w:rsidRPr="00CC155D">
        <w:rPr>
          <w:iCs/>
          <w:lang w:val="en-GB" w:eastAsia="zh-HK"/>
        </w:rPr>
      </w:r>
      <w:r w:rsidR="00933AD1" w:rsidRPr="00CC155D">
        <w:rPr>
          <w:iCs/>
          <w:lang w:val="en-GB" w:eastAsia="zh-HK"/>
        </w:rPr>
        <w:fldChar w:fldCharType="separate"/>
      </w:r>
      <w:r w:rsidR="002162C0">
        <w:rPr>
          <w:iCs/>
          <w:noProof/>
          <w:lang w:val="en-GB" w:eastAsia="zh-HK"/>
        </w:rPr>
        <w:t>[</w:t>
      </w:r>
      <w:hyperlink w:anchor="_ENREF_6" w:tooltip="Wang, 1997 #80" w:history="1">
        <w:r w:rsidR="00B271D2">
          <w:rPr>
            <w:iCs/>
            <w:noProof/>
            <w:lang w:val="en-GB" w:eastAsia="zh-HK"/>
          </w:rPr>
          <w:t>6-8</w:t>
        </w:r>
      </w:hyperlink>
      <w:r w:rsidR="002162C0">
        <w:rPr>
          <w:iCs/>
          <w:noProof/>
          <w:lang w:val="en-GB" w:eastAsia="zh-HK"/>
        </w:rPr>
        <w:t>]</w:t>
      </w:r>
      <w:r w:rsidR="00933AD1" w:rsidRPr="00CC155D">
        <w:rPr>
          <w:iCs/>
          <w:lang w:val="en-GB" w:eastAsia="zh-HK"/>
        </w:rPr>
        <w:fldChar w:fldCharType="end"/>
      </w:r>
      <w:r w:rsidR="00662973" w:rsidRPr="00CC155D">
        <w:rPr>
          <w:iCs/>
          <w:lang w:val="en-GB" w:eastAsia="zh-HK"/>
        </w:rPr>
        <w:t xml:space="preserve">. </w:t>
      </w:r>
    </w:p>
    <w:p w14:paraId="2A3A1ACD" w14:textId="6503F8BB" w:rsidR="0065114F" w:rsidRDefault="0065114F" w:rsidP="0065114F">
      <w:pPr>
        <w:tabs>
          <w:tab w:val="left" w:pos="720"/>
        </w:tabs>
        <w:autoSpaceDE w:val="0"/>
        <w:autoSpaceDN w:val="0"/>
        <w:adjustRightInd w:val="0"/>
        <w:snapToGrid w:val="0"/>
        <w:spacing w:line="480" w:lineRule="auto"/>
        <w:ind w:firstLineChars="150" w:firstLine="360"/>
        <w:rPr>
          <w:iCs/>
          <w:lang w:val="en-GB" w:eastAsia="zh-HK"/>
        </w:rPr>
      </w:pPr>
      <w:r>
        <w:rPr>
          <w:iCs/>
          <w:lang w:val="en-GB" w:eastAsia="zh-HK"/>
        </w:rPr>
        <w:t>R</w:t>
      </w:r>
      <w:r w:rsidR="004B5362" w:rsidRPr="00CC155D">
        <w:rPr>
          <w:iCs/>
          <w:lang w:val="en-GB" w:eastAsia="zh-HK"/>
        </w:rPr>
        <w:t xml:space="preserve">esearchers suggest using </w:t>
      </w:r>
      <w:r w:rsidR="007C1E71" w:rsidRPr="00CC155D">
        <w:rPr>
          <w:iCs/>
          <w:lang w:val="en-GB" w:eastAsia="zh-HK"/>
        </w:rPr>
        <w:t>concrete fib</w:t>
      </w:r>
      <w:r w:rsidR="00043D99">
        <w:rPr>
          <w:iCs/>
          <w:lang w:val="en-GB" w:eastAsia="zh-HK"/>
        </w:rPr>
        <w:t>re</w:t>
      </w:r>
      <w:r w:rsidR="007C1E71" w:rsidRPr="00CC155D">
        <w:rPr>
          <w:iCs/>
          <w:lang w:val="en-GB" w:eastAsia="zh-HK"/>
        </w:rPr>
        <w:t xml:space="preserve"> reinforcement to</w:t>
      </w:r>
      <w:r w:rsidR="00C40654" w:rsidRPr="00CC155D">
        <w:rPr>
          <w:iCs/>
          <w:lang w:val="en-GB" w:eastAsia="zh-HK"/>
        </w:rPr>
        <w:t xml:space="preserve"> arrest bending </w:t>
      </w:r>
      <w:r w:rsidR="00C40654" w:rsidRPr="00CC155D">
        <w:rPr>
          <w:iCs/>
          <w:lang w:val="en-GB" w:eastAsia="zh-HK"/>
        </w:rPr>
        <w:fldChar w:fldCharType="begin">
          <w:fldData xml:space="preserve">PEVuZE5vdGU+PENpdGU+PEF1dGhvcj5EaSBQcmlzY288L0F1dGhvcj48WWVhcj4yMDA5PC9ZZWFy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==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PEVuZE5vdGU+PENpdGU+PEF1dGhvcj5EaSBQcmlzY288L0F1dGhvcj48WWVhcj4yMDA5PC9ZZWFy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==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C40654" w:rsidRPr="00CC155D">
        <w:rPr>
          <w:iCs/>
          <w:lang w:val="en-GB" w:eastAsia="zh-HK"/>
        </w:rPr>
      </w:r>
      <w:r w:rsidR="00C40654" w:rsidRPr="00CC155D">
        <w:rPr>
          <w:iCs/>
          <w:lang w:val="en-GB" w:eastAsia="zh-HK"/>
        </w:rPr>
        <w:fldChar w:fldCharType="separate"/>
      </w:r>
      <w:r w:rsidR="002162C0">
        <w:rPr>
          <w:iCs/>
          <w:noProof/>
          <w:lang w:val="en-GB" w:eastAsia="zh-HK"/>
        </w:rPr>
        <w:t>[</w:t>
      </w:r>
      <w:hyperlink w:anchor="_ENREF_8" w:tooltip="Blunt, 2015 #36" w:history="1">
        <w:r w:rsidR="00B271D2">
          <w:rPr>
            <w:iCs/>
            <w:noProof/>
            <w:lang w:val="en-GB" w:eastAsia="zh-HK"/>
          </w:rPr>
          <w:t>8</w:t>
        </w:r>
      </w:hyperlink>
      <w:r w:rsidR="002162C0">
        <w:rPr>
          <w:iCs/>
          <w:noProof/>
          <w:lang w:val="en-GB" w:eastAsia="zh-HK"/>
        </w:rPr>
        <w:t xml:space="preserve">, </w:t>
      </w:r>
      <w:hyperlink w:anchor="_ENREF_9" w:tooltip="Di Prisco, 2009 #84" w:history="1">
        <w:r w:rsidR="00B271D2">
          <w:rPr>
            <w:iCs/>
            <w:noProof/>
            <w:lang w:val="en-GB" w:eastAsia="zh-HK"/>
          </w:rPr>
          <w:t>9</w:t>
        </w:r>
      </w:hyperlink>
      <w:r w:rsidR="002162C0">
        <w:rPr>
          <w:iCs/>
          <w:noProof/>
          <w:lang w:val="en-GB" w:eastAsia="zh-HK"/>
        </w:rPr>
        <w:t>]</w:t>
      </w:r>
      <w:r w:rsidR="00C40654" w:rsidRPr="00CC155D">
        <w:rPr>
          <w:iCs/>
          <w:lang w:val="en-GB" w:eastAsia="zh-HK"/>
        </w:rPr>
        <w:fldChar w:fldCharType="end"/>
      </w:r>
      <w:r w:rsidR="00C40654" w:rsidRPr="00CC155D">
        <w:rPr>
          <w:iCs/>
          <w:lang w:val="en-GB" w:eastAsia="zh-HK"/>
        </w:rPr>
        <w:t xml:space="preserve"> and tensile cracking </w:t>
      </w:r>
      <w:r w:rsidR="00C40654" w:rsidRPr="00CC155D">
        <w:rPr>
          <w:iCs/>
          <w:lang w:val="en-GB" w:eastAsia="zh-HK"/>
        </w:rPr>
        <w:fldChar w:fldCharType="begin"/>
      </w:r>
      <w:r w:rsidR="002162C0">
        <w:rPr>
          <w:iCs/>
          <w:lang w:val="en-GB" w:eastAsia="zh-HK"/>
        </w:rPr>
        <w:instrText xml:space="preserve"> ADDIN EN.CITE &lt;EndNote&gt;&lt;Cite&gt;&lt;Author&gt;Jansson&lt;/Author&gt;&lt;Year&gt;2012&lt;/Year&gt;&lt;RecNum&gt;86&lt;/RecNum&gt;&lt;DisplayText&gt;[10, 11]&lt;/DisplayText&gt;&lt;record&gt;&lt;rec-number&gt;86&lt;/rec-number&gt;&lt;foreign-keys&gt;&lt;key app="EN" db-id="vwrzpa02war0peed52cxadxmzwtefex2feva" timestamp="1622464874"&gt;86&lt;/key&gt;&lt;/foreign-keys&gt;&lt;ref-type name="Journal Article"&gt;17&lt;/ref-type&gt;&lt;contributors&gt;&lt;authors&gt;&lt;author&gt;Jansson, Anette&lt;/author&gt;&lt;author&gt;Flansbjer, Mathias&lt;/author&gt;&lt;author&gt;Löfgren, Ingemar&lt;/author&gt;&lt;author&gt;Lundgren, Karin&lt;/author&gt;&lt;author&gt;Gylltoft, Kent&lt;/author&gt;&lt;/authors&gt;&lt;/contributors&gt;&lt;titles&gt;&lt;title&gt;Experimental investigation of surface crack initiation, propagation and tension stiffening in self-compacting steel–fibre-reinforced concrete&lt;/title&gt;&lt;secondary-title&gt;Materials and structures&lt;/secondary-title&gt;&lt;/titles&gt;&lt;periodical&gt;&lt;full-title&gt;Materials and Structures&lt;/full-title&gt;&lt;/periodical&gt;&lt;pages&gt;1127-1143&lt;/pages&gt;&lt;volume&gt;45&lt;/volume&gt;&lt;number&gt;8&lt;/number&gt;&lt;dates&gt;&lt;year&gt;2012&lt;/year&gt;&lt;/dates&gt;&lt;publisher&gt;Springer&lt;/publisher&gt;&lt;isbn&gt;1871-6873&lt;/isbn&gt;&lt;urls&gt;&lt;/urls&gt;&lt;/record&gt;&lt;/Cite&gt;&lt;Cite&gt;&lt;Author&gt;Abrishami&lt;/Author&gt;&lt;Year&gt;1997&lt;/Year&gt;&lt;RecNum&gt;87&lt;/RecNum&gt;&lt;record&gt;&lt;rec-number&gt;87&lt;/rec-number&gt;&lt;foreign-keys&gt;&lt;key app="EN" db-id="vwrzpa02war0peed52cxadxmzwtefex2feva" timestamp="1622464916"&gt;87&lt;/key&gt;&lt;/foreign-keys&gt;&lt;ref-type name="Journal Article"&gt;17&lt;/ref-type&gt;&lt;contributors&gt;&lt;authors&gt;&lt;author&gt;Abrishami, Homayoun H.&lt;/author&gt;&lt;author&gt;Mitchell, Denis&lt;/author&gt;&lt;/authors&gt;&lt;/contributors&gt;&lt;titles&gt;&lt;title&gt;Influence of steel fibers on tension stiffening&lt;/title&gt;&lt;secondary-title&gt;Structural Journal&lt;/secondary-title&gt;&lt;/titles&gt;&lt;periodical&gt;&lt;full-title&gt;Structural Journal&lt;/full-title&gt;&lt;/periodical&gt;&lt;pages&gt;769-776&lt;/pages&gt;&lt;volume&gt;94&lt;/volume&gt;&lt;number&gt;6&lt;/number&gt;&lt;dates&gt;&lt;year&gt;1997&lt;/year&gt;&lt;/dates&gt;&lt;isbn&gt;0889-3241&lt;/isbn&gt;&lt;urls&gt;&lt;/urls&gt;&lt;/record&gt;&lt;/Cite&gt;&lt;/EndNote&gt;</w:instrText>
      </w:r>
      <w:r w:rsidR="00C40654" w:rsidRPr="00CC155D">
        <w:rPr>
          <w:iCs/>
          <w:lang w:val="en-GB" w:eastAsia="zh-HK"/>
        </w:rPr>
        <w:fldChar w:fldCharType="separate"/>
      </w:r>
      <w:r w:rsidR="002162C0">
        <w:rPr>
          <w:iCs/>
          <w:noProof/>
          <w:lang w:val="en-GB" w:eastAsia="zh-HK"/>
        </w:rPr>
        <w:t>[</w:t>
      </w:r>
      <w:hyperlink w:anchor="_ENREF_10" w:tooltip="Jansson, 2012 #86" w:history="1">
        <w:r w:rsidR="00B271D2">
          <w:rPr>
            <w:iCs/>
            <w:noProof/>
            <w:lang w:val="en-GB" w:eastAsia="zh-HK"/>
          </w:rPr>
          <w:t>10</w:t>
        </w:r>
      </w:hyperlink>
      <w:r w:rsidR="002162C0">
        <w:rPr>
          <w:iCs/>
          <w:noProof/>
          <w:lang w:val="en-GB" w:eastAsia="zh-HK"/>
        </w:rPr>
        <w:t xml:space="preserve">, </w:t>
      </w:r>
      <w:hyperlink w:anchor="_ENREF_11" w:tooltip="Abrishami, 1997 #87" w:history="1">
        <w:r w:rsidR="00B271D2">
          <w:rPr>
            <w:iCs/>
            <w:noProof/>
            <w:lang w:val="en-GB" w:eastAsia="zh-HK"/>
          </w:rPr>
          <w:t>11</w:t>
        </w:r>
      </w:hyperlink>
      <w:r w:rsidR="002162C0">
        <w:rPr>
          <w:iCs/>
          <w:noProof/>
          <w:lang w:val="en-GB" w:eastAsia="zh-HK"/>
        </w:rPr>
        <w:t>]</w:t>
      </w:r>
      <w:r w:rsidR="00C40654" w:rsidRPr="00CC155D">
        <w:rPr>
          <w:iCs/>
          <w:lang w:val="en-GB" w:eastAsia="zh-HK"/>
        </w:rPr>
        <w:fldChar w:fldCharType="end"/>
      </w:r>
      <w:r w:rsidR="00C40654" w:rsidRPr="00CC155D">
        <w:rPr>
          <w:iCs/>
          <w:lang w:val="en-GB" w:eastAsia="zh-HK"/>
        </w:rPr>
        <w:t xml:space="preserve">. </w:t>
      </w:r>
      <w:r w:rsidR="00517F37">
        <w:rPr>
          <w:iCs/>
          <w:lang w:val="en-GB" w:eastAsia="zh-HK"/>
        </w:rPr>
        <w:t>F</w:t>
      </w:r>
      <w:r w:rsidR="002C6889" w:rsidRPr="00CC155D">
        <w:rPr>
          <w:iCs/>
          <w:lang w:val="en-GB" w:eastAsia="zh-HK"/>
        </w:rPr>
        <w:t>ib</w:t>
      </w:r>
      <w:r w:rsidR="00043D99">
        <w:rPr>
          <w:iCs/>
          <w:lang w:val="en-GB" w:eastAsia="zh-HK"/>
        </w:rPr>
        <w:t>re</w:t>
      </w:r>
      <w:r w:rsidR="002C6889" w:rsidRPr="00CC155D">
        <w:rPr>
          <w:iCs/>
          <w:lang w:val="en-GB" w:eastAsia="zh-HK"/>
        </w:rPr>
        <w:t xml:space="preserve"> reinforcement </w:t>
      </w:r>
      <w:r w:rsidR="00176C87" w:rsidRPr="00CC155D">
        <w:rPr>
          <w:iCs/>
          <w:lang w:val="en-GB" w:eastAsia="zh-HK"/>
        </w:rPr>
        <w:t xml:space="preserve">is </w:t>
      </w:r>
      <w:r w:rsidR="002C6889" w:rsidRPr="00CC155D">
        <w:rPr>
          <w:iCs/>
          <w:lang w:val="en-GB" w:eastAsia="zh-HK"/>
        </w:rPr>
        <w:t xml:space="preserve">also helpful </w:t>
      </w:r>
      <w:r w:rsidR="00176C87" w:rsidRPr="00CC155D">
        <w:rPr>
          <w:iCs/>
          <w:lang w:val="en-GB" w:eastAsia="zh-HK"/>
        </w:rPr>
        <w:t xml:space="preserve">in </w:t>
      </w:r>
      <w:r w:rsidR="007C1E71" w:rsidRPr="00CC155D">
        <w:rPr>
          <w:iCs/>
          <w:lang w:val="en-GB" w:eastAsia="zh-HK"/>
        </w:rPr>
        <w:t>delaying</w:t>
      </w:r>
      <w:r w:rsidR="00176C87" w:rsidRPr="00CC155D">
        <w:rPr>
          <w:iCs/>
          <w:lang w:val="en-GB" w:eastAsia="zh-HK"/>
        </w:rPr>
        <w:t xml:space="preserve"> </w:t>
      </w:r>
      <w:r w:rsidR="002C6889" w:rsidRPr="00CC155D">
        <w:rPr>
          <w:iCs/>
          <w:lang w:val="en-GB" w:eastAsia="zh-HK"/>
        </w:rPr>
        <w:t>corrosion</w:t>
      </w:r>
      <w:r w:rsidR="00DC7A91" w:rsidRPr="00CC155D">
        <w:rPr>
          <w:iCs/>
          <w:lang w:val="en-GB" w:eastAsia="zh-HK"/>
        </w:rPr>
        <w:t>-</w:t>
      </w:r>
      <w:r w:rsidR="002C6889" w:rsidRPr="00CC155D">
        <w:rPr>
          <w:iCs/>
          <w:lang w:val="en-GB" w:eastAsia="zh-HK"/>
        </w:rPr>
        <w:t xml:space="preserve">induced cracking </w:t>
      </w:r>
      <w:r w:rsidR="00176C87" w:rsidRPr="00CC155D">
        <w:rPr>
          <w:iCs/>
          <w:lang w:val="en-GB" w:eastAsia="zh-HK"/>
        </w:rPr>
        <w:t xml:space="preserve">as it provides </w:t>
      </w:r>
      <w:r w:rsidR="002C6889" w:rsidRPr="00CC155D">
        <w:rPr>
          <w:iCs/>
          <w:lang w:val="en-GB" w:eastAsia="zh-HK"/>
        </w:rPr>
        <w:t xml:space="preserve">passive confinement </w:t>
      </w:r>
      <w:r w:rsidR="002C6889" w:rsidRPr="00CC155D">
        <w:rPr>
          <w:iCs/>
          <w:lang w:val="en-GB" w:eastAsia="zh-HK"/>
        </w:rPr>
        <w:fldChar w:fldCharType="begin"/>
      </w:r>
      <w:r w:rsidR="002162C0">
        <w:rPr>
          <w:iCs/>
          <w:lang w:val="en-GB" w:eastAsia="zh-HK"/>
        </w:rPr>
        <w:instrText xml:space="preserve"> ADDIN EN.CITE &lt;EndNote&gt;&lt;Cite&gt;&lt;Author&gt;Berrocal&lt;/Author&gt;&lt;Year&gt;2017&lt;/Year&gt;&lt;RecNum&gt;88&lt;/RecNum&gt;&lt;DisplayText&gt;[12]&lt;/DisplayText&gt;&lt;record&gt;&lt;rec-number&gt;88&lt;/rec-number&gt;&lt;foreign-keys&gt;&lt;key app="EN" db-id="vwrzpa02war0peed52cxadxmzwtefex2feva" timestamp="1622465561"&gt;88&lt;/key&gt;&lt;/foreign-keys&gt;&lt;ref-type name="Journal Article"&gt;17&lt;/ref-type&gt;&lt;contributors&gt;&lt;authors&gt;&lt;author&gt;Berrocal, Carlos G.&lt;/author&gt;&lt;author&gt;Fernandez, Ignasi&lt;/author&gt;&lt;author&gt;Lundgren, Karin&lt;/author&gt;&lt;author&gt;Löfgren, Ingemar&lt;/author&gt;&lt;/authors&gt;&lt;/contributors&gt;&lt;titles&gt;&lt;title&gt;Corrosion-induced cracking and bond behaviour of corroded reinforcement bars in SFRC&lt;/title&gt;&lt;secondary-title&gt;Composites Part B: Engineering&lt;/secondary-title&gt;&lt;/titles&gt;&lt;periodical&gt;&lt;full-title&gt;Composites Part B: Engineering&lt;/full-title&gt;&lt;/periodical&gt;&lt;pages&gt;123-137&lt;/pages&gt;&lt;volume&gt;113&lt;/volume&gt;&lt;keywords&gt;&lt;keyword&gt;Steel fibres&lt;/keyword&gt;&lt;keyword&gt;Debonding&lt;/keyword&gt;&lt;keyword&gt;Finite element analysis (FEA)&lt;/keyword&gt;&lt;keyword&gt;Mechanical testing&lt;/keyword&gt;&lt;keyword&gt;Corrosion-induced cracking&lt;/keyword&gt;&lt;/keywords&gt;&lt;dates&gt;&lt;year&gt;2017&lt;/year&gt;&lt;pub-dates&gt;&lt;date&gt;2017/03/15/&lt;/date&gt;&lt;/pub-dates&gt;&lt;/dates&gt;&lt;isbn&gt;1359-8368&lt;/isbn&gt;&lt;urls&gt;&lt;related-urls&gt;&lt;url&gt;https://www.sciencedirect.com/science/article/pii/S1359836816312392&lt;/url&gt;&lt;/related-urls&gt;&lt;/urls&gt;&lt;electronic-resource-num&gt;https://doi.org/10.1016/j.compositesb.2017.01.020&lt;/electronic-resource-num&gt;&lt;/record&gt;&lt;/Cite&gt;&lt;/EndNote&gt;</w:instrText>
      </w:r>
      <w:r w:rsidR="002C6889" w:rsidRPr="00CC155D">
        <w:rPr>
          <w:iCs/>
          <w:lang w:val="en-GB" w:eastAsia="zh-HK"/>
        </w:rPr>
        <w:fldChar w:fldCharType="separate"/>
      </w:r>
      <w:r w:rsidR="002162C0">
        <w:rPr>
          <w:iCs/>
          <w:noProof/>
          <w:lang w:val="en-GB" w:eastAsia="zh-HK"/>
        </w:rPr>
        <w:t>[</w:t>
      </w:r>
      <w:hyperlink w:anchor="_ENREF_12" w:tooltip="Berrocal, 2017 #88" w:history="1">
        <w:r w:rsidR="00B271D2">
          <w:rPr>
            <w:iCs/>
            <w:noProof/>
            <w:lang w:val="en-GB" w:eastAsia="zh-HK"/>
          </w:rPr>
          <w:t>12</w:t>
        </w:r>
      </w:hyperlink>
      <w:r w:rsidR="002162C0">
        <w:rPr>
          <w:iCs/>
          <w:noProof/>
          <w:lang w:val="en-GB" w:eastAsia="zh-HK"/>
        </w:rPr>
        <w:t>]</w:t>
      </w:r>
      <w:r w:rsidR="002C6889" w:rsidRPr="00CC155D">
        <w:rPr>
          <w:iCs/>
          <w:lang w:val="en-GB" w:eastAsia="zh-HK"/>
        </w:rPr>
        <w:fldChar w:fldCharType="end"/>
      </w:r>
      <w:r w:rsidR="002C6889" w:rsidRPr="00CC155D">
        <w:rPr>
          <w:iCs/>
          <w:lang w:val="en-GB" w:eastAsia="zh-HK"/>
        </w:rPr>
        <w:t xml:space="preserve">. </w:t>
      </w:r>
      <w:r w:rsidR="00517F37">
        <w:rPr>
          <w:iCs/>
          <w:lang w:val="en-GB" w:eastAsia="zh-HK"/>
        </w:rPr>
        <w:t>In addition, s</w:t>
      </w:r>
      <w:r w:rsidR="00B47AC9" w:rsidRPr="00CC155D">
        <w:rPr>
          <w:iCs/>
          <w:lang w:val="en-GB" w:eastAsia="zh-HK"/>
        </w:rPr>
        <w:t xml:space="preserve">ome researchers </w:t>
      </w:r>
      <w:r w:rsidR="00176C87" w:rsidRPr="00CC155D">
        <w:rPr>
          <w:iCs/>
          <w:lang w:val="en-GB" w:eastAsia="zh-HK"/>
        </w:rPr>
        <w:t xml:space="preserve">have added </w:t>
      </w:r>
      <w:r w:rsidR="00EC7E13" w:rsidRPr="00CC155D">
        <w:rPr>
          <w:iCs/>
          <w:lang w:val="en-GB" w:eastAsia="zh-HK"/>
        </w:rPr>
        <w:t xml:space="preserve">expansive agent </w:t>
      </w:r>
      <w:r w:rsidR="00B47AC9" w:rsidRPr="00CC155D">
        <w:rPr>
          <w:iCs/>
          <w:lang w:val="en-GB" w:eastAsia="zh-HK"/>
        </w:rPr>
        <w:t xml:space="preserve">(EA) into concrete </w:t>
      </w:r>
      <w:r w:rsidR="00176C87" w:rsidRPr="00CC155D">
        <w:rPr>
          <w:iCs/>
          <w:lang w:val="en-GB" w:eastAsia="zh-HK"/>
        </w:rPr>
        <w:t xml:space="preserve">to improve </w:t>
      </w:r>
      <w:r w:rsidR="00B47AC9" w:rsidRPr="00CC155D">
        <w:rPr>
          <w:iCs/>
          <w:lang w:val="en-GB" w:eastAsia="zh-HK"/>
        </w:rPr>
        <w:t xml:space="preserve">cracking performance </w:t>
      </w:r>
      <w:r w:rsidR="00B47AC9" w:rsidRPr="00CC155D">
        <w:rPr>
          <w:iCs/>
          <w:lang w:val="en-GB" w:eastAsia="zh-HK"/>
        </w:rPr>
        <w:fldChar w:fldCharType="begin">
          <w:fldData xml:space="preserve">PEVuZE5vdGU+PENpdGU+PEF1dGhvcj5DaGF0dGVyamk8L0F1dGhvcj48WWVhcj4xOTY2PC9ZZWFy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PEVuZE5vdGU+PENpdGU+PEF1dGhvcj5DaGF0dGVyamk8L0F1dGhvcj48WWVhcj4xOTY2PC9ZZWFy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B47AC9" w:rsidRPr="00CC155D">
        <w:rPr>
          <w:iCs/>
          <w:lang w:val="en-GB" w:eastAsia="zh-HK"/>
        </w:rPr>
      </w:r>
      <w:r w:rsidR="00B47AC9" w:rsidRPr="00CC155D">
        <w:rPr>
          <w:iCs/>
          <w:lang w:val="en-GB" w:eastAsia="zh-HK"/>
        </w:rPr>
        <w:fldChar w:fldCharType="separate"/>
      </w:r>
      <w:r w:rsidR="002162C0">
        <w:rPr>
          <w:iCs/>
          <w:noProof/>
          <w:lang w:val="en-GB" w:eastAsia="zh-HK"/>
        </w:rPr>
        <w:t>[</w:t>
      </w:r>
      <w:hyperlink w:anchor="_ENREF_13" w:tooltip="Chatterji, 1966 #89" w:history="1">
        <w:r w:rsidR="00B271D2">
          <w:rPr>
            <w:iCs/>
            <w:noProof/>
            <w:lang w:val="en-GB" w:eastAsia="zh-HK"/>
          </w:rPr>
          <w:t>13-15</w:t>
        </w:r>
      </w:hyperlink>
      <w:r w:rsidR="002162C0">
        <w:rPr>
          <w:iCs/>
          <w:noProof/>
          <w:lang w:val="en-GB" w:eastAsia="zh-HK"/>
        </w:rPr>
        <w:t>]</w:t>
      </w:r>
      <w:r w:rsidR="00B47AC9" w:rsidRPr="00CC155D">
        <w:rPr>
          <w:iCs/>
          <w:lang w:val="en-GB" w:eastAsia="zh-HK"/>
        </w:rPr>
        <w:fldChar w:fldCharType="end"/>
      </w:r>
      <w:r w:rsidR="00B47AC9" w:rsidRPr="00CC155D">
        <w:rPr>
          <w:iCs/>
          <w:lang w:val="en-GB" w:eastAsia="zh-HK"/>
        </w:rPr>
        <w:t xml:space="preserve">. EA </w:t>
      </w:r>
      <w:r w:rsidR="00517F37">
        <w:rPr>
          <w:iCs/>
          <w:lang w:val="en-GB" w:eastAsia="zh-HK"/>
        </w:rPr>
        <w:t>produces a chemical prestressing effect in concrete</w:t>
      </w:r>
      <w:r w:rsidR="00B47AC9" w:rsidRPr="00CC155D">
        <w:rPr>
          <w:iCs/>
          <w:lang w:val="en-GB" w:eastAsia="zh-HK"/>
        </w:rPr>
        <w:t xml:space="preserve">, </w:t>
      </w:r>
      <w:r w:rsidR="00517F37">
        <w:rPr>
          <w:iCs/>
          <w:lang w:val="en-GB" w:eastAsia="zh-HK"/>
        </w:rPr>
        <w:t>enhancing</w:t>
      </w:r>
      <w:r w:rsidR="00B47AC9" w:rsidRPr="00CC155D">
        <w:rPr>
          <w:iCs/>
          <w:lang w:val="en-GB" w:eastAsia="zh-HK"/>
        </w:rPr>
        <w:t xml:space="preserve"> bond strength and tension-stiffness performance </w:t>
      </w:r>
      <w:r w:rsidR="00B47AC9" w:rsidRPr="00CC155D">
        <w:rPr>
          <w:iCs/>
          <w:lang w:val="en-GB" w:eastAsia="zh-HK"/>
        </w:rPr>
        <w:fldChar w:fldCharType="begin">
          <w:fldData xml:space="preserve">PEVuZE5vdGU+PENpdGU+PEF1dGhvcj5SZXBldHRlPC9BdXRob3I+PFllYXI+MjAwMzwvWWVhcj48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PEVuZE5vdGU+PENpdGU+PEF1dGhvcj5SZXBldHRlPC9BdXRob3I+PFllYXI+MjAwMzwvWWVhcj48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B47AC9" w:rsidRPr="00CC155D">
        <w:rPr>
          <w:iCs/>
          <w:lang w:val="en-GB" w:eastAsia="zh-HK"/>
        </w:rPr>
      </w:r>
      <w:r w:rsidR="00B47AC9" w:rsidRPr="00CC155D">
        <w:rPr>
          <w:iCs/>
          <w:lang w:val="en-GB" w:eastAsia="zh-HK"/>
        </w:rPr>
        <w:fldChar w:fldCharType="separate"/>
      </w:r>
      <w:r w:rsidR="002162C0">
        <w:rPr>
          <w:iCs/>
          <w:noProof/>
          <w:lang w:val="en-GB" w:eastAsia="zh-HK"/>
        </w:rPr>
        <w:t>[</w:t>
      </w:r>
      <w:hyperlink w:anchor="_ENREF_16" w:tooltip="Repette, 2003 #92" w:history="1">
        <w:r w:rsidR="00B271D2">
          <w:rPr>
            <w:iCs/>
            <w:noProof/>
            <w:lang w:val="en-GB" w:eastAsia="zh-HK"/>
          </w:rPr>
          <w:t>16-19</w:t>
        </w:r>
      </w:hyperlink>
      <w:r w:rsidR="002162C0">
        <w:rPr>
          <w:iCs/>
          <w:noProof/>
          <w:lang w:val="en-GB" w:eastAsia="zh-HK"/>
        </w:rPr>
        <w:t>]</w:t>
      </w:r>
      <w:r w:rsidR="00B47AC9" w:rsidRPr="00CC155D">
        <w:rPr>
          <w:iCs/>
          <w:lang w:val="en-GB" w:eastAsia="zh-HK"/>
        </w:rPr>
        <w:fldChar w:fldCharType="end"/>
      </w:r>
      <w:r w:rsidR="00B47AC9" w:rsidRPr="00CC155D">
        <w:rPr>
          <w:iCs/>
          <w:lang w:val="en-GB" w:eastAsia="zh-HK"/>
        </w:rPr>
        <w:t xml:space="preserve">. </w:t>
      </w:r>
      <w:r w:rsidR="00EC7E13" w:rsidRPr="00CC155D">
        <w:rPr>
          <w:iCs/>
          <w:lang w:val="en-GB" w:eastAsia="zh-HK"/>
        </w:rPr>
        <w:t xml:space="preserve">Furthermore, expansive concrete can also act as prestressed concrete in the constrained region </w:t>
      </w:r>
      <w:r w:rsidR="00EC7E13" w:rsidRPr="00CC155D">
        <w:rPr>
          <w:iCs/>
          <w:lang w:val="en-GB" w:eastAsia="zh-HK"/>
        </w:rPr>
        <w:fldChar w:fldCharType="begin"/>
      </w:r>
      <w:r w:rsidR="002162C0">
        <w:rPr>
          <w:iCs/>
          <w:lang w:val="en-GB" w:eastAsia="zh-HK"/>
        </w:rPr>
        <w:instrText xml:space="preserve"> ADDIN EN.CITE &lt;EndNote&gt;&lt;Cite&gt;&lt;Author&gt;Mo&lt;/Author&gt;&lt;Year&gt;2014&lt;/Year&gt;&lt;RecNum&gt;30&lt;/RecNum&gt;&lt;DisplayText&gt;[20]&lt;/DisplayText&gt;&lt;record&gt;&lt;rec-number&gt;30&lt;/rec-number&gt;&lt;foreign-keys&gt;&lt;key app="EN" db-id="vwrzpa02war0peed52cxadxmzwtefex2feva" timestamp="1619966966"&gt;30&lt;/key&gt;&lt;/foreign-keys&gt;&lt;ref-type name="Journal Article"&gt;17&lt;/ref-type&gt;&lt;contributors&gt;&lt;authors&gt;&lt;author&gt;Mo, Liwu&lt;/author&gt;&lt;author&gt;Deng, Min&lt;/author&gt;&lt;author&gt;Tang, Mingshu&lt;/author&gt;&lt;author&gt;Al-Tabbaa, Abir&lt;/author&gt;&lt;/authors&gt;&lt;/contributors&gt;&lt;titles&gt;&lt;title&gt;MgO expansive cement and concrete in China: Past, present and future&lt;/title&gt;&lt;secondary-title&gt;Cement and Concrete Research&lt;/secondary-title&gt;&lt;/titles&gt;&lt;periodical&gt;&lt;full-title&gt;Cement and Concrete Research&lt;/full-title&gt;&lt;/periodical&gt;&lt;pages&gt;1-12&lt;/pages&gt;&lt;volume&gt;57&lt;/volume&gt;&lt;keywords&gt;&lt;keyword&gt;Hydration (A)&lt;/keyword&gt;&lt;keyword&gt;Characterization (B)&lt;/keyword&gt;&lt;keyword&gt;Expansion (C)&lt;/keyword&gt;&lt;keyword&gt;MgO (D)&lt;/keyword&gt;&lt;keyword&gt;Concrete (E)&lt;/keyword&gt;&lt;/keywords&gt;&lt;dates&gt;&lt;year&gt;2014&lt;/year&gt;&lt;pub-dates&gt;&lt;date&gt;2014/03/01/&lt;/date&gt;&lt;/pub-dates&gt;&lt;/dates&gt;&lt;isbn&gt;0008-8846&lt;/isbn&gt;&lt;urls&gt;&lt;related-urls&gt;&lt;url&gt;https://www.sciencedirect.com/science/article/pii/S0008884613002615&lt;/url&gt;&lt;/related-urls&gt;&lt;/urls&gt;&lt;electronic-resource-num&gt;https://doi.org/10.1016/j.cemconres.2013.12.007&lt;/electronic-resource-num&gt;&lt;/record&gt;&lt;/Cite&gt;&lt;/EndNote&gt;</w:instrText>
      </w:r>
      <w:r w:rsidR="00EC7E13" w:rsidRPr="00CC155D">
        <w:rPr>
          <w:iCs/>
          <w:lang w:val="en-GB" w:eastAsia="zh-HK"/>
        </w:rPr>
        <w:fldChar w:fldCharType="separate"/>
      </w:r>
      <w:r w:rsidR="002162C0">
        <w:rPr>
          <w:iCs/>
          <w:noProof/>
          <w:lang w:val="en-GB" w:eastAsia="zh-HK"/>
        </w:rPr>
        <w:t>[</w:t>
      </w:r>
      <w:hyperlink w:anchor="_ENREF_20" w:tooltip="Mo, 2014 #30" w:history="1">
        <w:r w:rsidR="00B271D2">
          <w:rPr>
            <w:iCs/>
            <w:noProof/>
            <w:lang w:val="en-GB" w:eastAsia="zh-HK"/>
          </w:rPr>
          <w:t>20</w:t>
        </w:r>
      </w:hyperlink>
      <w:r w:rsidR="002162C0">
        <w:rPr>
          <w:iCs/>
          <w:noProof/>
          <w:lang w:val="en-GB" w:eastAsia="zh-HK"/>
        </w:rPr>
        <w:t>]</w:t>
      </w:r>
      <w:r w:rsidR="00EC7E13" w:rsidRPr="00CC155D">
        <w:rPr>
          <w:iCs/>
          <w:lang w:val="en-GB" w:eastAsia="zh-HK"/>
        </w:rPr>
        <w:fldChar w:fldCharType="end"/>
      </w:r>
      <w:r w:rsidR="00EC7E13" w:rsidRPr="00CC155D">
        <w:rPr>
          <w:iCs/>
          <w:lang w:val="en-GB" w:eastAsia="zh-HK"/>
        </w:rPr>
        <w:t xml:space="preserve">. However, </w:t>
      </w:r>
      <w:r w:rsidR="00CC155D" w:rsidRPr="00CC155D">
        <w:rPr>
          <w:iCs/>
          <w:lang w:val="en-GB" w:eastAsia="zh-HK"/>
        </w:rPr>
        <w:t>the expansive concrete microstructure becomes loose under free curing conditions</w:t>
      </w:r>
      <w:r w:rsidR="00EC7E13" w:rsidRPr="00CC155D">
        <w:rPr>
          <w:iCs/>
          <w:lang w:val="en-GB" w:eastAsia="zh-HK"/>
        </w:rPr>
        <w:t xml:space="preserve"> with many cracks at </w:t>
      </w:r>
      <w:r w:rsidR="00DC7A91" w:rsidRPr="00CC155D">
        <w:rPr>
          <w:iCs/>
          <w:lang w:val="en-GB" w:eastAsia="zh-HK"/>
        </w:rPr>
        <w:t xml:space="preserve">the </w:t>
      </w:r>
      <w:r w:rsidR="00EC7E13" w:rsidRPr="00CC155D">
        <w:rPr>
          <w:iCs/>
          <w:lang w:val="en-GB" w:eastAsia="zh-HK"/>
        </w:rPr>
        <w:t xml:space="preserve">paste-aggregate interface </w:t>
      </w:r>
      <w:r w:rsidR="00EC7E13" w:rsidRPr="00CC155D">
        <w:rPr>
          <w:iCs/>
          <w:lang w:val="en-GB" w:eastAsia="zh-HK"/>
        </w:rPr>
        <w:fldChar w:fldCharType="begin"/>
      </w:r>
      <w:r w:rsidR="002162C0">
        <w:rPr>
          <w:iCs/>
          <w:lang w:val="en-GB" w:eastAsia="zh-HK"/>
        </w:rPr>
        <w:instrText xml:space="preserve"> ADDIN EN.CITE &lt;EndNote&gt;&lt;Cite&gt;&lt;Author&gt;Shuguang&lt;/Author&gt;&lt;Year&gt;1999&lt;/Year&gt;&lt;RecNum&gt;95&lt;/RecNum&gt;&lt;DisplayText&gt;[21]&lt;/DisplayText&gt;&lt;record&gt;&lt;rec-number&gt;95&lt;/rec-number&gt;&lt;foreign-keys&gt;&lt;key app="EN" db-id="vwrzpa02war0peed52cxadxmzwtefex2feva" timestamp="1622724599"&gt;95&lt;/key&gt;&lt;/foreign-keys&gt;&lt;ref-type name="Journal Article"&gt;17&lt;/ref-type&gt;&lt;contributors&gt;&lt;authors&gt;&lt;author&gt;Shuguang, Hu&lt;/author&gt;&lt;author&gt;Yue, Li&lt;/author&gt;&lt;/authors&gt;&lt;/contributors&gt;&lt;titles&gt;&lt;title&gt;Research on the hydration, hardening mechanism, and microstructure of high performance expansive concrete&lt;/title&gt;&lt;secondary-title&gt;Cement and Concrete Research&lt;/secondary-title&gt;&lt;/titles&gt;&lt;periodical&gt;&lt;full-title&gt;Cement and Concrete Research&lt;/full-title&gt;&lt;/periodical&gt;&lt;pages&gt;1013-1017&lt;/pages&gt;&lt;volume&gt;29&lt;/volume&gt;&lt;number&gt;7&lt;/number&gt;&lt;keywords&gt;&lt;keyword&gt;Hydration&lt;/keyword&gt;&lt;keyword&gt;Microstructure&lt;/keyword&gt;&lt;keyword&gt;Expansion&lt;/keyword&gt;&lt;keyword&gt;High performance concrete&lt;/keyword&gt;&lt;/keywords&gt;&lt;dates&gt;&lt;year&gt;1999&lt;/year&gt;&lt;pub-dates&gt;&lt;date&gt;1999/07/01/&lt;/date&gt;&lt;/pub-dates&gt;&lt;/dates&gt;&lt;isbn&gt;0008-8846&lt;/isbn&gt;&lt;urls&gt;&lt;related-urls&gt;&lt;url&gt;https://www.sciencedirect.com/science/article/pii/S0008884699000848&lt;/url&gt;&lt;/related-urls&gt;&lt;/urls&gt;&lt;electronic-resource-num&gt;https://doi.org/10.1016/S0008-8846(99)00084-8&lt;/electronic-resource-num&gt;&lt;/record&gt;&lt;/Cite&gt;&lt;/EndNote&gt;</w:instrText>
      </w:r>
      <w:r w:rsidR="00EC7E13" w:rsidRPr="00CC155D">
        <w:rPr>
          <w:iCs/>
          <w:lang w:val="en-GB" w:eastAsia="zh-HK"/>
        </w:rPr>
        <w:fldChar w:fldCharType="separate"/>
      </w:r>
      <w:r w:rsidR="002162C0">
        <w:rPr>
          <w:iCs/>
          <w:noProof/>
          <w:lang w:val="en-GB" w:eastAsia="zh-HK"/>
        </w:rPr>
        <w:t>[</w:t>
      </w:r>
      <w:hyperlink w:anchor="_ENREF_21" w:tooltip="Shuguang, 1999 #95" w:history="1">
        <w:r w:rsidR="00B271D2">
          <w:rPr>
            <w:iCs/>
            <w:noProof/>
            <w:lang w:val="en-GB" w:eastAsia="zh-HK"/>
          </w:rPr>
          <w:t>21</w:t>
        </w:r>
      </w:hyperlink>
      <w:r w:rsidR="002162C0">
        <w:rPr>
          <w:iCs/>
          <w:noProof/>
          <w:lang w:val="en-GB" w:eastAsia="zh-HK"/>
        </w:rPr>
        <w:t>]</w:t>
      </w:r>
      <w:r w:rsidR="00EC7E13" w:rsidRPr="00CC155D">
        <w:rPr>
          <w:iCs/>
          <w:lang w:val="en-GB" w:eastAsia="zh-HK"/>
        </w:rPr>
        <w:fldChar w:fldCharType="end"/>
      </w:r>
      <w:r w:rsidR="00EC7E13" w:rsidRPr="00CC155D">
        <w:rPr>
          <w:iCs/>
          <w:lang w:val="en-GB" w:eastAsia="zh-HK"/>
        </w:rPr>
        <w:t xml:space="preserve">. </w:t>
      </w:r>
    </w:p>
    <w:p w14:paraId="263D722C" w14:textId="574BB235" w:rsidR="00A237F5" w:rsidRPr="00CC155D" w:rsidRDefault="00EC7E13" w:rsidP="0065114F">
      <w:pPr>
        <w:tabs>
          <w:tab w:val="left" w:pos="720"/>
        </w:tabs>
        <w:autoSpaceDE w:val="0"/>
        <w:autoSpaceDN w:val="0"/>
        <w:adjustRightInd w:val="0"/>
        <w:snapToGrid w:val="0"/>
        <w:spacing w:line="480" w:lineRule="auto"/>
        <w:ind w:firstLineChars="150" w:firstLine="360"/>
        <w:rPr>
          <w:iCs/>
          <w:lang w:val="en-GB" w:eastAsia="zh-HK"/>
        </w:rPr>
      </w:pPr>
      <w:r w:rsidRPr="00CC155D">
        <w:rPr>
          <w:iCs/>
          <w:lang w:val="en-GB" w:eastAsia="zh-HK"/>
        </w:rPr>
        <w:t>An innovat</w:t>
      </w:r>
      <w:r w:rsidR="00DC7A91" w:rsidRPr="00CC155D">
        <w:rPr>
          <w:iCs/>
          <w:lang w:val="en-GB" w:eastAsia="zh-HK"/>
        </w:rPr>
        <w:t>iv</w:t>
      </w:r>
      <w:r w:rsidRPr="00CC155D">
        <w:rPr>
          <w:iCs/>
          <w:lang w:val="en-GB" w:eastAsia="zh-HK"/>
        </w:rPr>
        <w:t xml:space="preserve">e </w:t>
      </w:r>
      <w:r w:rsidR="00E72EC2" w:rsidRPr="00CC155D">
        <w:rPr>
          <w:iCs/>
          <w:lang w:val="en-GB" w:eastAsia="zh-HK"/>
        </w:rPr>
        <w:t xml:space="preserve">solution to </w:t>
      </w:r>
      <w:r w:rsidRPr="00CC155D">
        <w:rPr>
          <w:iCs/>
          <w:lang w:val="en-GB" w:eastAsia="zh-HK"/>
        </w:rPr>
        <w:t xml:space="preserve">this problem is </w:t>
      </w:r>
      <w:r w:rsidR="00517F37">
        <w:rPr>
          <w:iCs/>
          <w:lang w:val="en-GB" w:eastAsia="zh-HK"/>
        </w:rPr>
        <w:t>combining</w:t>
      </w:r>
      <w:r w:rsidRPr="00CC155D">
        <w:rPr>
          <w:iCs/>
          <w:lang w:val="en-GB" w:eastAsia="zh-HK"/>
        </w:rPr>
        <w:t xml:space="preserve"> fib</w:t>
      </w:r>
      <w:r w:rsidR="00517F37">
        <w:rPr>
          <w:iCs/>
          <w:lang w:val="en-GB" w:eastAsia="zh-HK"/>
        </w:rPr>
        <w:t>re</w:t>
      </w:r>
      <w:r w:rsidRPr="00CC155D">
        <w:rPr>
          <w:iCs/>
          <w:lang w:val="en-GB" w:eastAsia="zh-HK"/>
        </w:rPr>
        <w:t xml:space="preserve"> and EA. </w:t>
      </w:r>
      <w:r w:rsidR="008B355E" w:rsidRPr="00CC155D">
        <w:rPr>
          <w:iCs/>
          <w:lang w:val="en-GB" w:eastAsia="zh-HK"/>
        </w:rPr>
        <w:t>The chemical reaction of EA induces autogenous expansion</w:t>
      </w:r>
      <w:r w:rsidR="00517F37">
        <w:rPr>
          <w:iCs/>
          <w:lang w:val="en-GB" w:eastAsia="zh-HK"/>
        </w:rPr>
        <w:t>.</w:t>
      </w:r>
      <w:r w:rsidR="00E72EC2" w:rsidRPr="00CC155D">
        <w:rPr>
          <w:iCs/>
          <w:lang w:val="en-GB" w:eastAsia="zh-HK"/>
        </w:rPr>
        <w:t xml:space="preserve"> </w:t>
      </w:r>
      <w:r w:rsidR="00517F37">
        <w:rPr>
          <w:iCs/>
          <w:lang w:val="en-GB" w:eastAsia="zh-HK"/>
        </w:rPr>
        <w:t>T</w:t>
      </w:r>
      <w:r w:rsidR="00E72EC2" w:rsidRPr="00CC155D">
        <w:rPr>
          <w:iCs/>
          <w:lang w:val="en-GB" w:eastAsia="zh-HK"/>
        </w:rPr>
        <w:t xml:space="preserve">his </w:t>
      </w:r>
      <w:r w:rsidR="00517F37" w:rsidRPr="00CC155D">
        <w:rPr>
          <w:iCs/>
          <w:lang w:val="en-GB" w:eastAsia="zh-HK"/>
        </w:rPr>
        <w:t xml:space="preserve">autogenous expansion </w:t>
      </w:r>
      <w:r w:rsidR="008B355E" w:rsidRPr="00CC155D">
        <w:rPr>
          <w:iCs/>
          <w:lang w:val="en-GB" w:eastAsia="zh-HK"/>
        </w:rPr>
        <w:t>is restricted by the fib</w:t>
      </w:r>
      <w:r w:rsidR="00043D99">
        <w:rPr>
          <w:iCs/>
          <w:lang w:val="en-GB" w:eastAsia="zh-HK"/>
        </w:rPr>
        <w:t>re</w:t>
      </w:r>
      <w:r w:rsidR="008B355E" w:rsidRPr="00CC155D">
        <w:rPr>
          <w:iCs/>
          <w:lang w:val="en-GB" w:eastAsia="zh-HK"/>
        </w:rPr>
        <w:t xml:space="preserve"> in the matrix and could </w:t>
      </w:r>
      <w:r w:rsidR="00517F37">
        <w:rPr>
          <w:iCs/>
          <w:lang w:val="en-GB" w:eastAsia="zh-HK"/>
        </w:rPr>
        <w:t>develop</w:t>
      </w:r>
      <w:r w:rsidR="00E72EC2" w:rsidRPr="00CC155D">
        <w:rPr>
          <w:iCs/>
          <w:lang w:val="en-GB" w:eastAsia="zh-HK"/>
        </w:rPr>
        <w:t xml:space="preserve"> </w:t>
      </w:r>
      <w:r w:rsidR="008B355E" w:rsidRPr="00CC155D">
        <w:rPr>
          <w:iCs/>
          <w:lang w:val="en-GB" w:eastAsia="zh-HK"/>
        </w:rPr>
        <w:t>chemical prestress along</w:t>
      </w:r>
      <w:r w:rsidR="007C1E71" w:rsidRPr="00CC155D">
        <w:rPr>
          <w:iCs/>
          <w:lang w:val="en-GB" w:eastAsia="zh-HK"/>
        </w:rPr>
        <w:t xml:space="preserve"> with</w:t>
      </w:r>
      <w:r w:rsidR="008B355E" w:rsidRPr="00CC155D">
        <w:rPr>
          <w:iCs/>
          <w:lang w:val="en-GB" w:eastAsia="zh-HK"/>
        </w:rPr>
        <w:t xml:space="preserve"> the fib</w:t>
      </w:r>
      <w:r w:rsidR="00043D99">
        <w:rPr>
          <w:iCs/>
          <w:lang w:val="en-GB" w:eastAsia="zh-HK"/>
        </w:rPr>
        <w:t>re</w:t>
      </w:r>
      <w:r w:rsidR="008B355E" w:rsidRPr="00CC155D">
        <w:rPr>
          <w:iCs/>
          <w:lang w:val="en-GB" w:eastAsia="zh-HK"/>
        </w:rPr>
        <w:t>.</w:t>
      </w:r>
      <w:r w:rsidR="00B85EF2" w:rsidRPr="00CC155D">
        <w:rPr>
          <w:iCs/>
          <w:lang w:val="en-GB" w:eastAsia="zh-HK"/>
        </w:rPr>
        <w:t xml:space="preserve"> </w:t>
      </w:r>
      <w:r w:rsidR="00A30F91" w:rsidRPr="00A30F91">
        <w:rPr>
          <w:iCs/>
          <w:lang w:val="en-GB" w:eastAsia="zh-HK"/>
        </w:rPr>
        <w:t xml:space="preserve">On the other hand, autogenous expansion could result in </w:t>
      </w:r>
      <w:r w:rsidR="00A30F91">
        <w:rPr>
          <w:iCs/>
          <w:lang w:val="en-GB" w:eastAsia="zh-HK"/>
        </w:rPr>
        <w:t>stress</w:t>
      </w:r>
      <w:r w:rsidR="00A30F91" w:rsidRPr="00A30F91">
        <w:rPr>
          <w:iCs/>
          <w:lang w:val="en-GB" w:eastAsia="zh-HK"/>
        </w:rPr>
        <w:t xml:space="preserve"> developing perpendicular to fiber length if the concrete volume is constrained.</w:t>
      </w:r>
      <w:r w:rsidR="004B5362" w:rsidRPr="00CC155D">
        <w:rPr>
          <w:iCs/>
          <w:lang w:val="en-GB" w:eastAsia="zh-HK"/>
        </w:rPr>
        <w:t xml:space="preserve"> Such stress around the fib</w:t>
      </w:r>
      <w:r w:rsidR="00043D99">
        <w:rPr>
          <w:iCs/>
          <w:lang w:val="en-GB" w:eastAsia="zh-HK"/>
        </w:rPr>
        <w:t>re</w:t>
      </w:r>
      <w:r w:rsidR="004B5362" w:rsidRPr="00CC155D">
        <w:rPr>
          <w:iCs/>
          <w:lang w:val="en-GB" w:eastAsia="zh-HK"/>
        </w:rPr>
        <w:t xml:space="preserve"> could </w:t>
      </w:r>
      <w:r w:rsidR="00CC155D" w:rsidRPr="00CC155D">
        <w:rPr>
          <w:iCs/>
          <w:lang w:val="en-GB" w:eastAsia="zh-HK"/>
        </w:rPr>
        <w:t>improve the</w:t>
      </w:r>
      <w:r w:rsidR="00660C5C" w:rsidRPr="00CC155D">
        <w:rPr>
          <w:iCs/>
          <w:lang w:val="en-GB" w:eastAsia="zh-HK"/>
        </w:rPr>
        <w:t xml:space="preserve"> bond at the</w:t>
      </w:r>
      <w:r w:rsidR="001E7778">
        <w:rPr>
          <w:iCs/>
          <w:lang w:val="en-GB" w:eastAsia="zh-HK"/>
        </w:rPr>
        <w:t xml:space="preserve"> interface of</w:t>
      </w:r>
      <w:r w:rsidR="00660C5C" w:rsidRPr="00CC155D">
        <w:rPr>
          <w:iCs/>
          <w:lang w:val="en-GB" w:eastAsia="zh-HK"/>
        </w:rPr>
        <w:t xml:space="preserve"> fib</w:t>
      </w:r>
      <w:r w:rsidR="00043D99">
        <w:rPr>
          <w:iCs/>
          <w:lang w:val="en-GB" w:eastAsia="zh-HK"/>
        </w:rPr>
        <w:t>re</w:t>
      </w:r>
      <w:r w:rsidR="00660C5C" w:rsidRPr="00CC155D">
        <w:rPr>
          <w:iCs/>
          <w:lang w:val="en-GB" w:eastAsia="zh-HK"/>
        </w:rPr>
        <w:t xml:space="preserve">-matrix </w:t>
      </w:r>
      <w:r w:rsidR="00FE10EA" w:rsidRPr="00CC155D">
        <w:rPr>
          <w:iCs/>
          <w:lang w:val="en-GB" w:eastAsia="zh-HK"/>
        </w:rPr>
        <w:fldChar w:fldCharType="begin">
          <w:fldData xml:space="preserve">PEVuZE5vdGU+PENpdGU+PEF1dGhvcj5TaHVndWFuZzwvQXV0aG9yPjxZZWFyPjE5OTk8L1llYXI+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PEVuZE5vdGU+PENpdGU+PEF1dGhvcj5TaHVndWFuZzwvQXV0aG9yPjxZZWFyPjE5OTk8L1llYXI+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FE10EA" w:rsidRPr="00CC155D">
        <w:rPr>
          <w:iCs/>
          <w:lang w:val="en-GB" w:eastAsia="zh-HK"/>
        </w:rPr>
      </w:r>
      <w:r w:rsidR="00FE10EA" w:rsidRPr="00CC155D">
        <w:rPr>
          <w:iCs/>
          <w:lang w:val="en-GB" w:eastAsia="zh-HK"/>
        </w:rPr>
        <w:fldChar w:fldCharType="separate"/>
      </w:r>
      <w:r w:rsidR="002162C0">
        <w:rPr>
          <w:iCs/>
          <w:noProof/>
          <w:lang w:val="en-GB" w:eastAsia="zh-HK"/>
        </w:rPr>
        <w:t>[</w:t>
      </w:r>
      <w:hyperlink w:anchor="_ENREF_18" w:tooltip="Corinaldesi, 2015 #31" w:history="1">
        <w:r w:rsidR="00B271D2">
          <w:rPr>
            <w:iCs/>
            <w:noProof/>
            <w:lang w:val="en-GB" w:eastAsia="zh-HK"/>
          </w:rPr>
          <w:t>18</w:t>
        </w:r>
      </w:hyperlink>
      <w:r w:rsidR="002162C0">
        <w:rPr>
          <w:iCs/>
          <w:noProof/>
          <w:lang w:val="en-GB" w:eastAsia="zh-HK"/>
        </w:rPr>
        <w:t xml:space="preserve">, </w:t>
      </w:r>
      <w:hyperlink w:anchor="_ENREF_21" w:tooltip="Shuguang, 1999 #95" w:history="1">
        <w:r w:rsidR="00B271D2">
          <w:rPr>
            <w:iCs/>
            <w:noProof/>
            <w:lang w:val="en-GB" w:eastAsia="zh-HK"/>
          </w:rPr>
          <w:t>21</w:t>
        </w:r>
      </w:hyperlink>
      <w:r w:rsidR="002162C0">
        <w:rPr>
          <w:iCs/>
          <w:noProof/>
          <w:lang w:val="en-GB" w:eastAsia="zh-HK"/>
        </w:rPr>
        <w:t xml:space="preserve">, </w:t>
      </w:r>
      <w:hyperlink w:anchor="_ENREF_22" w:tooltip="Sun, 2001 #33" w:history="1">
        <w:r w:rsidR="00B271D2">
          <w:rPr>
            <w:iCs/>
            <w:noProof/>
            <w:lang w:val="en-GB" w:eastAsia="zh-HK"/>
          </w:rPr>
          <w:t>22</w:t>
        </w:r>
      </w:hyperlink>
      <w:r w:rsidR="002162C0">
        <w:rPr>
          <w:iCs/>
          <w:noProof/>
          <w:lang w:val="en-GB" w:eastAsia="zh-HK"/>
        </w:rPr>
        <w:t>]</w:t>
      </w:r>
      <w:r w:rsidR="00FE10EA" w:rsidRPr="00CC155D">
        <w:rPr>
          <w:iCs/>
          <w:lang w:val="en-GB" w:eastAsia="zh-HK"/>
        </w:rPr>
        <w:fldChar w:fldCharType="end"/>
      </w:r>
      <w:r w:rsidR="00FE10EA" w:rsidRPr="00CC155D">
        <w:rPr>
          <w:iCs/>
          <w:lang w:val="en-GB" w:eastAsia="zh-HK"/>
        </w:rPr>
        <w:t>.</w:t>
      </w:r>
      <w:r w:rsidR="00BA326E" w:rsidRPr="00CC155D">
        <w:rPr>
          <w:iCs/>
          <w:lang w:val="en-GB" w:eastAsia="zh-HK"/>
        </w:rPr>
        <w:t xml:space="preserve"> </w:t>
      </w:r>
      <w:r w:rsidR="00FE10EA" w:rsidRPr="00CC155D">
        <w:rPr>
          <w:iCs/>
          <w:lang w:val="en-GB" w:eastAsia="zh-HK"/>
        </w:rPr>
        <w:t xml:space="preserve">Such </w:t>
      </w:r>
      <w:r w:rsidR="00E72EC2" w:rsidRPr="00CC155D">
        <w:rPr>
          <w:iCs/>
          <w:lang w:val="en-GB" w:eastAsia="zh-HK"/>
        </w:rPr>
        <w:t>a</w:t>
      </w:r>
      <w:r w:rsidR="00CC155D" w:rsidRPr="00CC155D">
        <w:rPr>
          <w:iCs/>
          <w:lang w:val="en-GB" w:eastAsia="zh-HK"/>
        </w:rPr>
        <w:t xml:space="preserve"> </w:t>
      </w:r>
      <w:r w:rsidR="00E44E3C">
        <w:rPr>
          <w:iCs/>
          <w:lang w:val="en-GB" w:eastAsia="zh-HK"/>
        </w:rPr>
        <w:t>self-prestressing</w:t>
      </w:r>
      <w:r w:rsidR="00FE10EA" w:rsidRPr="00CC155D">
        <w:rPr>
          <w:iCs/>
          <w:lang w:val="en-GB" w:eastAsia="zh-HK"/>
        </w:rPr>
        <w:t xml:space="preserve"> effect arising from the </w:t>
      </w:r>
      <w:r w:rsidR="00CC155D" w:rsidRPr="00CC155D">
        <w:rPr>
          <w:iCs/>
          <w:lang w:val="en-GB" w:eastAsia="zh-HK"/>
        </w:rPr>
        <w:t xml:space="preserve">combined </w:t>
      </w:r>
      <w:r w:rsidR="00BA326E" w:rsidRPr="00CC155D">
        <w:rPr>
          <w:iCs/>
          <w:lang w:val="en-GB" w:eastAsia="zh-HK"/>
        </w:rPr>
        <w:t>addition</w:t>
      </w:r>
      <w:r w:rsidR="00FE10EA" w:rsidRPr="00CC155D">
        <w:rPr>
          <w:iCs/>
          <w:lang w:val="en-GB" w:eastAsia="zh-HK"/>
        </w:rPr>
        <w:t xml:space="preserve"> of EA </w:t>
      </w:r>
      <w:r w:rsidR="00CC155D" w:rsidRPr="00CC155D">
        <w:rPr>
          <w:iCs/>
          <w:lang w:val="en-GB" w:eastAsia="zh-HK"/>
        </w:rPr>
        <w:t>and steel fib</w:t>
      </w:r>
      <w:r w:rsidR="00043D99">
        <w:rPr>
          <w:iCs/>
          <w:lang w:val="en-GB" w:eastAsia="zh-HK"/>
        </w:rPr>
        <w:t>re</w:t>
      </w:r>
      <w:r w:rsidR="00CC155D" w:rsidRPr="00CC155D">
        <w:rPr>
          <w:iCs/>
          <w:lang w:val="en-GB" w:eastAsia="zh-HK"/>
        </w:rPr>
        <w:t xml:space="preserve">s (SF) </w:t>
      </w:r>
      <w:r w:rsidR="00FE10EA" w:rsidRPr="00CC155D">
        <w:rPr>
          <w:iCs/>
          <w:lang w:val="en-GB" w:eastAsia="zh-HK"/>
        </w:rPr>
        <w:t>ha</w:t>
      </w:r>
      <w:r w:rsidR="001B59AB" w:rsidRPr="00CC155D">
        <w:rPr>
          <w:iCs/>
          <w:lang w:val="en-GB" w:eastAsia="zh-HK"/>
        </w:rPr>
        <w:t>s</w:t>
      </w:r>
      <w:r w:rsidR="00FE10EA" w:rsidRPr="00CC155D">
        <w:rPr>
          <w:iCs/>
          <w:lang w:val="en-GB" w:eastAsia="zh-HK"/>
        </w:rPr>
        <w:t xml:space="preserve"> been </w:t>
      </w:r>
      <w:r w:rsidR="00BA326E" w:rsidRPr="00CC155D">
        <w:rPr>
          <w:iCs/>
          <w:lang w:val="en-GB" w:eastAsia="zh-HK"/>
        </w:rPr>
        <w:t>verified</w:t>
      </w:r>
      <w:r w:rsidR="00FE10EA" w:rsidRPr="00CC155D">
        <w:rPr>
          <w:iCs/>
          <w:lang w:val="en-GB" w:eastAsia="zh-HK"/>
        </w:rPr>
        <w:t xml:space="preserve"> by recent stud</w:t>
      </w:r>
      <w:r w:rsidR="007C1E71" w:rsidRPr="00CC155D">
        <w:rPr>
          <w:iCs/>
          <w:lang w:val="en-GB" w:eastAsia="zh-HK"/>
        </w:rPr>
        <w:t>ies</w:t>
      </w:r>
      <w:r w:rsidR="00FE10EA" w:rsidRPr="00CC155D">
        <w:rPr>
          <w:iCs/>
          <w:lang w:val="en-GB" w:eastAsia="zh-HK"/>
        </w:rPr>
        <w:t xml:space="preserve"> </w:t>
      </w:r>
      <w:r w:rsidR="004F43DB" w:rsidRPr="00CC155D">
        <w:rPr>
          <w:iCs/>
          <w:lang w:val="en-GB" w:eastAsia="zh-HK"/>
        </w:rPr>
        <w:fldChar w:fldCharType="begin">
          <w:fldData xml:space="preserve">PEVuZE5vdGU+PENpdGU+PEF1dGhvcj5DYXJ0ZXI8L0F1dGhvcj48WWVhcj4yMDIwPC9ZZWFyPjxS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=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PEVuZE5vdGU+PENpdGU+PEF1dGhvcj5DYXJ0ZXI8L0F1dGhvcj48WWVhcj4yMDIwPC9ZZWFyPjxS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=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4F43DB" w:rsidRPr="00CC155D">
        <w:rPr>
          <w:iCs/>
          <w:lang w:val="en-GB" w:eastAsia="zh-HK"/>
        </w:rPr>
      </w:r>
      <w:r w:rsidR="004F43DB" w:rsidRPr="00CC155D">
        <w:rPr>
          <w:iCs/>
          <w:lang w:val="en-GB" w:eastAsia="zh-HK"/>
        </w:rPr>
        <w:fldChar w:fldCharType="separate"/>
      </w:r>
      <w:r w:rsidR="002162C0">
        <w:rPr>
          <w:iCs/>
          <w:noProof/>
          <w:lang w:val="en-GB" w:eastAsia="zh-HK"/>
        </w:rPr>
        <w:t>[</w:t>
      </w:r>
      <w:hyperlink w:anchor="_ENREF_15" w:tooltip="Carter, 2020 #91" w:history="1">
        <w:r w:rsidR="00B271D2">
          <w:rPr>
            <w:iCs/>
            <w:noProof/>
            <w:lang w:val="en-GB" w:eastAsia="zh-HK"/>
          </w:rPr>
          <w:t>15</w:t>
        </w:r>
      </w:hyperlink>
      <w:r w:rsidR="002162C0">
        <w:rPr>
          <w:iCs/>
          <w:noProof/>
          <w:lang w:val="en-GB" w:eastAsia="zh-HK"/>
        </w:rPr>
        <w:t xml:space="preserve">, </w:t>
      </w:r>
      <w:hyperlink w:anchor="_ENREF_23" w:tooltip="Chu, 2022 #243" w:history="1">
        <w:r w:rsidR="00B271D2">
          <w:rPr>
            <w:iCs/>
            <w:noProof/>
            <w:lang w:val="en-GB" w:eastAsia="zh-HK"/>
          </w:rPr>
          <w:t>23</w:t>
        </w:r>
      </w:hyperlink>
      <w:r w:rsidR="002162C0">
        <w:rPr>
          <w:iCs/>
          <w:noProof/>
          <w:lang w:val="en-GB" w:eastAsia="zh-HK"/>
        </w:rPr>
        <w:t>]</w:t>
      </w:r>
      <w:r w:rsidR="004F43DB" w:rsidRPr="00CC155D">
        <w:rPr>
          <w:iCs/>
          <w:lang w:val="en-GB" w:eastAsia="zh-HK"/>
        </w:rPr>
        <w:fldChar w:fldCharType="end"/>
      </w:r>
      <w:r w:rsidR="00CC155D" w:rsidRPr="00CC155D">
        <w:rPr>
          <w:iCs/>
          <w:lang w:val="en-GB" w:eastAsia="zh-HK"/>
        </w:rPr>
        <w:t>, which resulted in improved mechanical performance</w:t>
      </w:r>
      <w:r w:rsidR="00517F37">
        <w:rPr>
          <w:iCs/>
          <w:lang w:val="en-GB" w:eastAsia="zh-HK"/>
        </w:rPr>
        <w:t>;</w:t>
      </w:r>
      <w:r w:rsidR="0065114F">
        <w:rPr>
          <w:iCs/>
          <w:lang w:val="en-GB" w:eastAsia="zh-HK"/>
        </w:rPr>
        <w:t xml:space="preserve"> however, this </w:t>
      </w:r>
      <w:r w:rsidR="00E44E3C">
        <w:rPr>
          <w:iCs/>
          <w:lang w:val="en-GB" w:eastAsia="zh-HK"/>
        </w:rPr>
        <w:t>self-prestressing</w:t>
      </w:r>
      <w:r w:rsidR="0065114F">
        <w:rPr>
          <w:iCs/>
          <w:lang w:val="en-GB" w:eastAsia="zh-HK"/>
        </w:rPr>
        <w:t xml:space="preserve"> effect on corrosion performance has not been studied</w:t>
      </w:r>
      <w:r w:rsidR="00517F37">
        <w:rPr>
          <w:iCs/>
          <w:lang w:val="en-GB" w:eastAsia="zh-HK"/>
        </w:rPr>
        <w:t xml:space="preserve"> yet</w:t>
      </w:r>
      <w:r w:rsidR="0065114F">
        <w:rPr>
          <w:iCs/>
          <w:lang w:val="en-GB" w:eastAsia="zh-HK"/>
        </w:rPr>
        <w:t>.</w:t>
      </w:r>
    </w:p>
    <w:p w14:paraId="14A6ACBE" w14:textId="4923AD62" w:rsidR="00302BB4" w:rsidRDefault="00F75E9A" w:rsidP="00043D99">
      <w:pPr>
        <w:autoSpaceDE w:val="0"/>
        <w:autoSpaceDN w:val="0"/>
        <w:adjustRightInd w:val="0"/>
        <w:snapToGrid w:val="0"/>
        <w:spacing w:after="120" w:line="480" w:lineRule="auto"/>
        <w:ind w:firstLineChars="150" w:firstLine="360"/>
        <w:rPr>
          <w:iCs/>
          <w:lang w:val="en-GB" w:eastAsia="zh-HK"/>
        </w:rPr>
      </w:pPr>
      <w:r w:rsidRPr="00F75E9A">
        <w:rPr>
          <w:iCs/>
          <w:lang w:val="en-GB" w:eastAsia="zh-HK"/>
        </w:rPr>
        <w:lastRenderedPageBreak/>
        <w:t>Due to their lightweight nature, hollow structural sections are frequently used in bridg</w:t>
      </w:r>
      <w:r>
        <w:rPr>
          <w:iCs/>
          <w:lang w:val="en-GB" w:eastAsia="zh-HK"/>
        </w:rPr>
        <w:t>e piers and offshore wind farms</w:t>
      </w:r>
      <w:r w:rsidR="00B74C1E" w:rsidRPr="00A84005">
        <w:rPr>
          <w:iCs/>
          <w:lang w:val="en-GB" w:eastAsia="zh-HK"/>
        </w:rPr>
        <w:t xml:space="preserve"> </w:t>
      </w:r>
      <w:r w:rsidR="00B74C1E" w:rsidRPr="00A84005">
        <w:rPr>
          <w:iCs/>
          <w:lang w:val="en-GB" w:eastAsia="zh-HK"/>
        </w:rPr>
        <w:fldChar w:fldCharType="begin"/>
      </w:r>
      <w:r w:rsidR="002162C0">
        <w:rPr>
          <w:iCs/>
          <w:lang w:val="en-GB" w:eastAsia="zh-HK"/>
        </w:rPr>
        <w:instrText xml:space="preserve"> ADDIN EN.CITE &lt;EndNote&gt;&lt;Cite&gt;&lt;Author&gt;Alajarmeh&lt;/Author&gt;&lt;Year&gt;2020&lt;/Year&gt;&lt;RecNum&gt;137&lt;/RecNum&gt;&lt;DisplayText&gt;[24]&lt;/DisplayText&gt;&lt;record&gt;&lt;rec-number&gt;137&lt;/rec-number&gt;&lt;foreign-keys&gt;&lt;key app="EN" db-id="vwrzpa02war0peed52cxadxmzwtefex2feva" timestamp="1636101923"&gt;137&lt;/key&gt;&lt;/foreign-keys&gt;&lt;ref-type name="Journal Article"&gt;17&lt;/ref-type&gt;&lt;contributors&gt;&lt;authors&gt;&lt;author&gt;Alajarmeh, Omar&lt;/author&gt;&lt;author&gt;Manalo, Allan&lt;/author&gt;&lt;author&gt;Benmokrane, Brahim&lt;/author&gt;&lt;author&gt;Ferdous, Wahid&lt;/author&gt;&lt;author&gt;Mohammed, Ali&lt;/author&gt;&lt;author&gt;Abousnina, Rajab&lt;/author&gt;&lt;author&gt;Elchalakani, Mohamed&lt;/author&gt;&lt;author&gt;Edoo, Azam&lt;/author&gt;&lt;/authors&gt;&lt;/contributors&gt;&lt;titles&gt;&lt;title&gt;Behavior of circular concrete columns reinforced with hollow composite sections and GFRP bars&lt;/title&gt;&lt;secondary-title&gt;Marine Structures&lt;/secondary-title&gt;&lt;/titles&gt;&lt;periodical&gt;&lt;full-title&gt;Marine Structures&lt;/full-title&gt;&lt;/periodical&gt;&lt;pages&gt;102785&lt;/pages&gt;&lt;volume&gt;72&lt;/volume&gt;&lt;keywords&gt;&lt;keyword&gt;Hollow concrete column&lt;/keyword&gt;&lt;keyword&gt;GFRP bar&lt;/keyword&gt;&lt;keyword&gt;Spiral&lt;/keyword&gt;&lt;keyword&gt;Compressive load&lt;/keyword&gt;&lt;keyword&gt;Lateral confinement&lt;/keyword&gt;&lt;keyword&gt;Composite tube&lt;/keyword&gt;&lt;keyword&gt;Design codes&lt;/keyword&gt;&lt;/keywords&gt;&lt;dates&gt;&lt;year&gt;2020&lt;/year&gt;&lt;pub-dates&gt;&lt;date&gt;2020/07/01/&lt;/date&gt;&lt;/pub-dates&gt;&lt;/dates&gt;&lt;isbn&gt;0951-8339&lt;/isbn&gt;&lt;urls&gt;&lt;related-urls&gt;&lt;url&gt;https://www.sciencedirect.com/science/article/pii/S0951833920300794&lt;/url&gt;&lt;/related-urls&gt;&lt;/urls&gt;&lt;electronic-resource-num&gt;https://doi.org/10.1016/j.marstruc.2020.102785&lt;/electronic-resource-num&gt;&lt;/record&gt;&lt;/Cite&gt;&lt;/EndNote&gt;</w:instrText>
      </w:r>
      <w:r w:rsidR="00B74C1E" w:rsidRPr="00A84005">
        <w:rPr>
          <w:iCs/>
          <w:lang w:val="en-GB" w:eastAsia="zh-HK"/>
        </w:rPr>
        <w:fldChar w:fldCharType="separate"/>
      </w:r>
      <w:r w:rsidR="002162C0">
        <w:rPr>
          <w:iCs/>
          <w:noProof/>
          <w:lang w:val="en-GB" w:eastAsia="zh-HK"/>
        </w:rPr>
        <w:t>[</w:t>
      </w:r>
      <w:hyperlink w:anchor="_ENREF_24" w:tooltip="Alajarmeh, 2020 #137" w:history="1">
        <w:r w:rsidR="00B271D2">
          <w:rPr>
            <w:iCs/>
            <w:noProof/>
            <w:lang w:val="en-GB" w:eastAsia="zh-HK"/>
          </w:rPr>
          <w:t>24</w:t>
        </w:r>
      </w:hyperlink>
      <w:r w:rsidR="002162C0">
        <w:rPr>
          <w:iCs/>
          <w:noProof/>
          <w:lang w:val="en-GB" w:eastAsia="zh-HK"/>
        </w:rPr>
        <w:t>]</w:t>
      </w:r>
      <w:r w:rsidR="00B74C1E" w:rsidRPr="00A84005">
        <w:rPr>
          <w:iCs/>
          <w:lang w:val="en-GB" w:eastAsia="zh-HK"/>
        </w:rPr>
        <w:fldChar w:fldCharType="end"/>
      </w:r>
      <w:r w:rsidR="004A7ED4" w:rsidRPr="00A84005">
        <w:rPr>
          <w:iCs/>
          <w:lang w:val="en-GB" w:eastAsia="zh-HK"/>
        </w:rPr>
        <w:t xml:space="preserve">. </w:t>
      </w:r>
      <w:r w:rsidR="00043D99" w:rsidRPr="00A84005">
        <w:rPr>
          <w:iCs/>
          <w:lang w:val="en-GB" w:eastAsia="zh-HK"/>
        </w:rPr>
        <w:t xml:space="preserve">In addition, </w:t>
      </w:r>
      <w:r w:rsidR="002B6C4A">
        <w:rPr>
          <w:iCs/>
          <w:lang w:val="en-GB" w:eastAsia="zh-HK"/>
        </w:rPr>
        <w:t>t</w:t>
      </w:r>
      <w:r w:rsidR="002B6C4A" w:rsidRPr="002B6C4A">
        <w:rPr>
          <w:iCs/>
          <w:lang w:val="en-GB" w:eastAsia="zh-HK"/>
        </w:rPr>
        <w:t>he hollow interior space also enables the installation of service facilities.</w:t>
      </w:r>
      <w:r w:rsidR="004A7ED4" w:rsidRPr="00A84005">
        <w:rPr>
          <w:iCs/>
          <w:lang w:val="en-GB" w:eastAsia="zh-HK"/>
        </w:rPr>
        <w:t xml:space="preserve"> </w:t>
      </w:r>
      <w:r w:rsidR="004A7ED4" w:rsidRPr="00A84005">
        <w:rPr>
          <w:iCs/>
          <w:lang w:val="en-GB" w:eastAsia="zh-HK"/>
        </w:rPr>
        <w:fldChar w:fldCharType="begin"/>
      </w:r>
      <w:r w:rsidR="002162C0">
        <w:rPr>
          <w:iCs/>
          <w:lang w:val="en-GB" w:eastAsia="zh-HK"/>
        </w:rPr>
        <w:instrText xml:space="preserve"> ADDIN EN.CITE &lt;EndNote&gt;&lt;Cite&gt;&lt;Author&gt;Kim&lt;/Author&gt;&lt;Year&gt;2012&lt;/Year&gt;&lt;RecNum&gt;35&lt;/RecNum&gt;&lt;DisplayText&gt;[25]&lt;/DisplayText&gt;&lt;record&gt;&lt;rec-number&gt;35&lt;/rec-number&gt;&lt;foreign-keys&gt;&lt;key app="EN" db-id="vwrzpa02war0peed52cxadxmzwtefex2feva" timestamp="1619967251"&gt;35&lt;/key&gt;&lt;/foreign-keys&gt;&lt;ref-type name="Journal Article"&gt;17&lt;/ref-type&gt;&lt;contributors&gt;&lt;authors&gt;&lt;author&gt;Kim, Tae-Hoon&lt;/author&gt;&lt;author&gt;Seong, Dai-Jeong&lt;/author&gt;&lt;author&gt;Shin, Hyun Mock&lt;/author&gt;&lt;/authors&gt;&lt;/contributors&gt;&lt;titles&gt;&lt;title&gt;Seismic performance assessment of hollow reinforced concrete and prestressed concrete bridge columns&lt;/title&gt;&lt;secondary-title&gt;International Journal of Concrete Structures and Materials&lt;/secondary-title&gt;&lt;/titles&gt;&lt;periodical&gt;&lt;full-title&gt;International Journal of Concrete Structures and Materials&lt;/full-title&gt;&lt;/periodical&gt;&lt;pages&gt;165-176&lt;/pages&gt;&lt;volume&gt;6&lt;/volume&gt;&lt;number&gt;3&lt;/number&gt;&lt;dates&gt;&lt;year&gt;2012&lt;/year&gt;&lt;/dates&gt;&lt;publisher&gt;Springer&lt;/publisher&gt;&lt;isbn&gt;2234-1315&lt;/isbn&gt;&lt;urls&gt;&lt;/urls&gt;&lt;/record&gt;&lt;/Cite&gt;&lt;/EndNote&gt;</w:instrText>
      </w:r>
      <w:r w:rsidR="004A7ED4" w:rsidRPr="00A84005">
        <w:rPr>
          <w:iCs/>
          <w:lang w:val="en-GB" w:eastAsia="zh-HK"/>
        </w:rPr>
        <w:fldChar w:fldCharType="separate"/>
      </w:r>
      <w:r w:rsidR="002162C0">
        <w:rPr>
          <w:iCs/>
          <w:noProof/>
          <w:lang w:val="en-GB" w:eastAsia="zh-HK"/>
        </w:rPr>
        <w:t>[</w:t>
      </w:r>
      <w:hyperlink w:anchor="_ENREF_25" w:tooltip="Kim, 2012 #35" w:history="1">
        <w:r w:rsidR="00B271D2">
          <w:rPr>
            <w:iCs/>
            <w:noProof/>
            <w:lang w:val="en-GB" w:eastAsia="zh-HK"/>
          </w:rPr>
          <w:t>25</w:t>
        </w:r>
      </w:hyperlink>
      <w:r w:rsidR="002162C0">
        <w:rPr>
          <w:iCs/>
          <w:noProof/>
          <w:lang w:val="en-GB" w:eastAsia="zh-HK"/>
        </w:rPr>
        <w:t>]</w:t>
      </w:r>
      <w:r w:rsidR="004A7ED4" w:rsidRPr="00A84005">
        <w:rPr>
          <w:iCs/>
          <w:lang w:val="en-GB" w:eastAsia="zh-HK"/>
        </w:rPr>
        <w:fldChar w:fldCharType="end"/>
      </w:r>
      <w:r w:rsidR="004A7ED4" w:rsidRPr="00A84005">
        <w:rPr>
          <w:iCs/>
          <w:lang w:val="en-GB" w:eastAsia="zh-HK"/>
        </w:rPr>
        <w:t xml:space="preserve">. </w:t>
      </w:r>
      <w:r w:rsidR="00043D99" w:rsidRPr="00A84005">
        <w:rPr>
          <w:iCs/>
          <w:lang w:val="en-GB" w:eastAsia="zh-HK"/>
        </w:rPr>
        <w:t>However, t</w:t>
      </w:r>
      <w:r w:rsidR="001E1DDF" w:rsidRPr="00A84005">
        <w:rPr>
          <w:iCs/>
          <w:lang w:val="en-GB" w:eastAsia="zh-HK"/>
        </w:rPr>
        <w:t xml:space="preserve">he columns </w:t>
      </w:r>
      <w:r w:rsidR="00E8108F" w:rsidRPr="00A84005">
        <w:rPr>
          <w:iCs/>
          <w:lang w:val="en-GB" w:eastAsia="zh-HK"/>
        </w:rPr>
        <w:t xml:space="preserve">used </w:t>
      </w:r>
      <w:r w:rsidR="001E1DDF" w:rsidRPr="00A84005">
        <w:rPr>
          <w:iCs/>
          <w:lang w:val="en-GB" w:eastAsia="zh-HK"/>
        </w:rPr>
        <w:t xml:space="preserve">in </w:t>
      </w:r>
      <w:r w:rsidR="00CC155D" w:rsidRPr="00A84005">
        <w:rPr>
          <w:iCs/>
          <w:lang w:val="en-GB" w:eastAsia="zh-HK"/>
        </w:rPr>
        <w:t>bridge</w:t>
      </w:r>
      <w:r w:rsidR="001E1DDF" w:rsidRPr="00A84005">
        <w:rPr>
          <w:iCs/>
          <w:lang w:val="en-GB" w:eastAsia="zh-HK"/>
        </w:rPr>
        <w:t xml:space="preserve"> foundations </w:t>
      </w:r>
      <w:r w:rsidR="002B6C4A">
        <w:rPr>
          <w:iCs/>
          <w:lang w:val="en-GB" w:eastAsia="zh-HK"/>
        </w:rPr>
        <w:t xml:space="preserve">and </w:t>
      </w:r>
      <w:r w:rsidR="002B6C4A" w:rsidRPr="00A84005">
        <w:rPr>
          <w:iCs/>
          <w:lang w:val="en-GB" w:eastAsia="zh-HK"/>
        </w:rPr>
        <w:t xml:space="preserve">offshore wind farms </w:t>
      </w:r>
      <w:r w:rsidR="001E1DDF" w:rsidRPr="00A84005">
        <w:rPr>
          <w:iCs/>
          <w:lang w:val="en-GB" w:eastAsia="zh-HK"/>
        </w:rPr>
        <w:t xml:space="preserve">are often prefabricated and placed in the </w:t>
      </w:r>
      <w:r w:rsidR="002B6C4A">
        <w:rPr>
          <w:iCs/>
          <w:lang w:val="en-GB" w:eastAsia="zh-HK"/>
        </w:rPr>
        <w:t>harsh marine environ</w:t>
      </w:r>
      <w:r w:rsidR="00517F37">
        <w:rPr>
          <w:iCs/>
          <w:lang w:val="en-GB" w:eastAsia="zh-HK"/>
        </w:rPr>
        <w:t>me</w:t>
      </w:r>
      <w:r w:rsidR="002B6C4A">
        <w:rPr>
          <w:iCs/>
          <w:lang w:val="en-GB" w:eastAsia="zh-HK"/>
        </w:rPr>
        <w:t>nt</w:t>
      </w:r>
      <w:r w:rsidR="001E1DDF" w:rsidRPr="00A84005">
        <w:rPr>
          <w:iCs/>
          <w:lang w:val="en-GB" w:eastAsia="zh-HK"/>
        </w:rPr>
        <w:t xml:space="preserve">, exposing them to </w:t>
      </w:r>
      <w:r w:rsidR="002B6C4A">
        <w:rPr>
          <w:iCs/>
          <w:lang w:val="en-GB" w:eastAsia="zh-HK"/>
        </w:rPr>
        <w:t>chloride-induced corrosion</w:t>
      </w:r>
      <w:r w:rsidR="001E1DDF" w:rsidRPr="00A84005">
        <w:rPr>
          <w:iCs/>
          <w:lang w:val="en-GB" w:eastAsia="zh-HK"/>
        </w:rPr>
        <w:t xml:space="preserve">. Therefore, </w:t>
      </w:r>
      <w:r w:rsidR="00CC155D" w:rsidRPr="00A84005">
        <w:rPr>
          <w:iCs/>
          <w:lang w:val="en-GB" w:eastAsia="zh-HK"/>
        </w:rPr>
        <w:t>applying</w:t>
      </w:r>
      <w:r w:rsidR="00F06A6A" w:rsidRPr="00A84005">
        <w:rPr>
          <w:iCs/>
          <w:lang w:val="en-GB" w:eastAsia="zh-HK"/>
        </w:rPr>
        <w:t xml:space="preserve"> </w:t>
      </w:r>
      <w:r w:rsidR="004B5362" w:rsidRPr="00A84005">
        <w:rPr>
          <w:iCs/>
          <w:lang w:val="en-GB" w:eastAsia="zh-HK"/>
        </w:rPr>
        <w:t xml:space="preserve">hollow steel columns </w:t>
      </w:r>
      <w:r w:rsidR="00CC155D" w:rsidRPr="00A84005">
        <w:rPr>
          <w:iCs/>
          <w:lang w:val="en-GB" w:eastAsia="zh-HK"/>
        </w:rPr>
        <w:t>to support</w:t>
      </w:r>
      <w:r w:rsidR="00F06A6A" w:rsidRPr="00A84005">
        <w:rPr>
          <w:iCs/>
          <w:lang w:val="en-GB" w:eastAsia="zh-HK"/>
        </w:rPr>
        <w:t xml:space="preserve"> </w:t>
      </w:r>
      <w:r w:rsidR="004B5362" w:rsidRPr="00A84005">
        <w:rPr>
          <w:iCs/>
          <w:lang w:val="en-GB" w:eastAsia="zh-HK"/>
        </w:rPr>
        <w:t xml:space="preserve">maritime structures without protection against </w:t>
      </w:r>
      <w:r w:rsidR="002B6C4A">
        <w:rPr>
          <w:iCs/>
          <w:lang w:val="en-GB" w:eastAsia="zh-HK"/>
        </w:rPr>
        <w:t xml:space="preserve">chloride-induced </w:t>
      </w:r>
      <w:r w:rsidR="004B5362" w:rsidRPr="00A84005">
        <w:rPr>
          <w:iCs/>
          <w:lang w:val="en-GB" w:eastAsia="zh-HK"/>
        </w:rPr>
        <w:t xml:space="preserve">corrosion </w:t>
      </w:r>
      <w:r w:rsidR="00F06A6A" w:rsidRPr="00A84005">
        <w:rPr>
          <w:iCs/>
          <w:lang w:val="en-GB" w:eastAsia="zh-HK"/>
        </w:rPr>
        <w:t xml:space="preserve">is </w:t>
      </w:r>
      <w:r w:rsidR="001E1DDF" w:rsidRPr="00A84005">
        <w:rPr>
          <w:iCs/>
          <w:lang w:val="en-GB" w:eastAsia="zh-HK"/>
        </w:rPr>
        <w:t xml:space="preserve">unacceptable. </w:t>
      </w:r>
      <w:r w:rsidR="00517F37">
        <w:rPr>
          <w:iCs/>
          <w:lang w:val="en-GB" w:eastAsia="zh-HK"/>
        </w:rPr>
        <w:t>Consequently</w:t>
      </w:r>
      <w:r w:rsidR="002B6C4A">
        <w:rPr>
          <w:iCs/>
          <w:lang w:val="en-GB" w:eastAsia="zh-HK"/>
        </w:rPr>
        <w:t>, we prop</w:t>
      </w:r>
      <w:r w:rsidR="00517F37">
        <w:rPr>
          <w:iCs/>
          <w:lang w:val="en-GB" w:eastAsia="zh-HK"/>
        </w:rPr>
        <w:t>o</w:t>
      </w:r>
      <w:r w:rsidR="002B6C4A">
        <w:rPr>
          <w:iCs/>
          <w:lang w:val="en-GB" w:eastAsia="zh-HK"/>
        </w:rPr>
        <w:t xml:space="preserve">sed a simple type of </w:t>
      </w:r>
      <w:r w:rsidR="002B6C4A" w:rsidRPr="00A84005">
        <w:rPr>
          <w:iCs/>
          <w:lang w:val="en-GB" w:eastAsia="zh-HK"/>
        </w:rPr>
        <w:t>concrete-steel-tubular-column (CSTC)</w:t>
      </w:r>
      <w:r w:rsidR="002B6C4A">
        <w:rPr>
          <w:iCs/>
          <w:lang w:val="en-GB" w:eastAsia="zh-HK"/>
        </w:rPr>
        <w:t xml:space="preserve"> with </w:t>
      </w:r>
      <w:r w:rsidR="00517F37">
        <w:rPr>
          <w:iCs/>
          <w:lang w:val="en-GB" w:eastAsia="zh-HK"/>
        </w:rPr>
        <w:t xml:space="preserve">a </w:t>
      </w:r>
      <w:r w:rsidR="002B6C4A">
        <w:rPr>
          <w:iCs/>
          <w:lang w:val="en-GB" w:eastAsia="zh-HK"/>
        </w:rPr>
        <w:t xml:space="preserve">concrete cover outside </w:t>
      </w:r>
      <w:r w:rsidR="002B6C4A" w:rsidRPr="00A84005">
        <w:rPr>
          <w:iCs/>
          <w:lang w:val="en-GB" w:eastAsia="zh-HK"/>
        </w:rPr>
        <w:t>(see Fig. 1)</w:t>
      </w:r>
      <w:r w:rsidR="002B6C4A">
        <w:rPr>
          <w:iCs/>
          <w:lang w:val="en-GB" w:eastAsia="zh-HK"/>
        </w:rPr>
        <w:t xml:space="preserve"> to protect it from chloride-induced corrosion. </w:t>
      </w:r>
      <w:r w:rsidR="001E1DDF" w:rsidRPr="00A84005">
        <w:rPr>
          <w:iCs/>
          <w:lang w:val="en-GB" w:eastAsia="zh-HK"/>
        </w:rPr>
        <w:t xml:space="preserve">However, </w:t>
      </w:r>
      <w:r w:rsidR="00F06A6A" w:rsidRPr="00A84005">
        <w:rPr>
          <w:iCs/>
          <w:lang w:val="en-GB" w:eastAsia="zh-HK"/>
        </w:rPr>
        <w:t xml:space="preserve">a </w:t>
      </w:r>
      <w:r w:rsidR="001E1DDF" w:rsidRPr="00A84005">
        <w:rPr>
          <w:iCs/>
          <w:lang w:val="en-GB" w:eastAsia="zh-HK"/>
        </w:rPr>
        <w:t xml:space="preserve">plain concrete cover would </w:t>
      </w:r>
      <w:r w:rsidR="00CC155D" w:rsidRPr="00A84005">
        <w:rPr>
          <w:iCs/>
          <w:lang w:val="en-GB" w:eastAsia="zh-HK"/>
        </w:rPr>
        <w:t>not</w:t>
      </w:r>
      <w:r w:rsidR="001E1DDF" w:rsidRPr="00A84005">
        <w:rPr>
          <w:iCs/>
          <w:lang w:val="en-GB" w:eastAsia="zh-HK"/>
        </w:rPr>
        <w:t xml:space="preserve"> meet </w:t>
      </w:r>
      <w:r w:rsidR="00CC155D" w:rsidRPr="00A84005">
        <w:rPr>
          <w:iCs/>
          <w:lang w:val="en-GB" w:eastAsia="zh-HK"/>
        </w:rPr>
        <w:t>its demands</w:t>
      </w:r>
      <w:r w:rsidR="001E1DDF" w:rsidRPr="00A84005">
        <w:rPr>
          <w:iCs/>
          <w:lang w:val="en-GB" w:eastAsia="zh-HK"/>
        </w:rPr>
        <w:t xml:space="preserve">, especially </w:t>
      </w:r>
      <w:r w:rsidR="00F06A6A" w:rsidRPr="00A84005">
        <w:rPr>
          <w:iCs/>
          <w:lang w:val="en-GB" w:eastAsia="zh-HK"/>
        </w:rPr>
        <w:t xml:space="preserve">within </w:t>
      </w:r>
      <w:r w:rsidR="00DC7A91" w:rsidRPr="00A84005">
        <w:rPr>
          <w:iCs/>
          <w:lang w:val="en-GB" w:eastAsia="zh-HK"/>
        </w:rPr>
        <w:t xml:space="preserve">the </w:t>
      </w:r>
      <w:r w:rsidR="001E1DDF" w:rsidRPr="00A84005">
        <w:rPr>
          <w:iCs/>
          <w:lang w:val="en-GB" w:eastAsia="zh-HK"/>
        </w:rPr>
        <w:t>corrosive marine environment.</w:t>
      </w:r>
      <w:r w:rsidR="00CC155D" w:rsidRPr="00A84005">
        <w:rPr>
          <w:iCs/>
          <w:lang w:val="en-GB" w:eastAsia="zh-HK"/>
        </w:rPr>
        <w:t xml:space="preserve"> </w:t>
      </w:r>
      <w:r w:rsidR="00383683" w:rsidRPr="00A84005">
        <w:rPr>
          <w:iCs/>
          <w:lang w:val="en-GB" w:eastAsia="zh-HK"/>
        </w:rPr>
        <w:t>As earlier report</w:t>
      </w:r>
      <w:r w:rsidR="00043D99" w:rsidRPr="00A84005">
        <w:rPr>
          <w:iCs/>
          <w:lang w:val="en-GB" w:eastAsia="zh-HK"/>
        </w:rPr>
        <w:t>ed</w:t>
      </w:r>
      <w:r w:rsidR="00383683" w:rsidRPr="00A84005">
        <w:rPr>
          <w:iCs/>
          <w:lang w:val="en-GB" w:eastAsia="zh-HK"/>
        </w:rPr>
        <w:t xml:space="preserve">, </w:t>
      </w:r>
      <w:r w:rsidR="00210F90" w:rsidRPr="00A84005">
        <w:rPr>
          <w:iCs/>
          <w:lang w:val="en-GB" w:eastAsia="zh-HK"/>
        </w:rPr>
        <w:t xml:space="preserve">the </w:t>
      </w:r>
      <w:r w:rsidR="002B6C4A" w:rsidRPr="00A84005">
        <w:rPr>
          <w:iCs/>
          <w:lang w:val="en-GB" w:eastAsia="zh-HK"/>
        </w:rPr>
        <w:t>joint</w:t>
      </w:r>
      <w:r w:rsidR="00210F90" w:rsidRPr="00A84005">
        <w:rPr>
          <w:iCs/>
          <w:lang w:val="en-GB" w:eastAsia="zh-HK"/>
        </w:rPr>
        <w:t xml:space="preserve"> addition of </w:t>
      </w:r>
      <w:r w:rsidR="004B5362" w:rsidRPr="00A84005">
        <w:rPr>
          <w:iCs/>
          <w:lang w:val="en-GB" w:eastAsia="zh-HK"/>
        </w:rPr>
        <w:t xml:space="preserve">EA and SF </w:t>
      </w:r>
      <w:r w:rsidR="00210F90" w:rsidRPr="00A84005">
        <w:rPr>
          <w:iCs/>
          <w:lang w:val="en-GB" w:eastAsia="zh-HK"/>
        </w:rPr>
        <w:t xml:space="preserve">can </w:t>
      </w:r>
      <w:r w:rsidR="00517F37">
        <w:rPr>
          <w:iCs/>
          <w:lang w:val="en-GB" w:eastAsia="zh-HK"/>
        </w:rPr>
        <w:t>produce dense microstructure</w:t>
      </w:r>
      <w:r w:rsidR="00383683" w:rsidRPr="00A84005">
        <w:rPr>
          <w:iCs/>
          <w:lang w:val="en-GB" w:eastAsia="zh-HK"/>
        </w:rPr>
        <w:t xml:space="preserve"> and </w:t>
      </w:r>
      <w:r w:rsidR="004B5362" w:rsidRPr="00A84005">
        <w:rPr>
          <w:iCs/>
          <w:lang w:val="en-GB" w:eastAsia="zh-HK"/>
        </w:rPr>
        <w:t>delay corrosion cracking, making</w:t>
      </w:r>
      <w:r w:rsidR="00383683" w:rsidRPr="00A84005">
        <w:rPr>
          <w:iCs/>
          <w:lang w:val="en-GB" w:eastAsia="zh-HK"/>
        </w:rPr>
        <w:t xml:space="preserve"> it </w:t>
      </w:r>
      <w:r w:rsidR="00210F90" w:rsidRPr="00A84005">
        <w:rPr>
          <w:iCs/>
          <w:lang w:val="en-GB" w:eastAsia="zh-HK"/>
        </w:rPr>
        <w:t xml:space="preserve">highly </w:t>
      </w:r>
      <w:r w:rsidR="00383683" w:rsidRPr="00A84005">
        <w:rPr>
          <w:iCs/>
          <w:lang w:val="en-GB" w:eastAsia="zh-HK"/>
        </w:rPr>
        <w:t>suitable for corrosion</w:t>
      </w:r>
      <w:r w:rsidR="00CC155D" w:rsidRPr="00A84005">
        <w:rPr>
          <w:iCs/>
          <w:lang w:val="en-GB" w:eastAsia="zh-HK"/>
        </w:rPr>
        <w:t>-</w:t>
      </w:r>
      <w:r w:rsidR="00383683" w:rsidRPr="00A84005">
        <w:rPr>
          <w:iCs/>
          <w:lang w:val="en-GB" w:eastAsia="zh-HK"/>
        </w:rPr>
        <w:t>resistan</w:t>
      </w:r>
      <w:r w:rsidR="00210F90" w:rsidRPr="00A84005">
        <w:rPr>
          <w:iCs/>
          <w:lang w:val="en-GB" w:eastAsia="zh-HK"/>
        </w:rPr>
        <w:t>t</w:t>
      </w:r>
      <w:r w:rsidR="00383683" w:rsidRPr="00A84005">
        <w:rPr>
          <w:iCs/>
          <w:lang w:val="en-GB" w:eastAsia="zh-HK"/>
        </w:rPr>
        <w:t xml:space="preserve"> structures. </w:t>
      </w:r>
      <w:r w:rsidR="00043D99" w:rsidRPr="00A84005">
        <w:rPr>
          <w:iCs/>
          <w:lang w:val="en-GB" w:eastAsia="zh-HK"/>
        </w:rPr>
        <w:t>In addition, p</w:t>
      </w:r>
      <w:r w:rsidR="00383683" w:rsidRPr="00A84005">
        <w:rPr>
          <w:iCs/>
          <w:lang w:val="en-GB" w:eastAsia="zh-HK"/>
        </w:rPr>
        <w:t>ioneering works have show</w:t>
      </w:r>
      <w:r w:rsidR="00DC7A91" w:rsidRPr="00A84005">
        <w:rPr>
          <w:iCs/>
          <w:lang w:val="en-GB" w:eastAsia="zh-HK"/>
        </w:rPr>
        <w:t>n</w:t>
      </w:r>
      <w:r w:rsidR="00383683" w:rsidRPr="00A84005">
        <w:rPr>
          <w:iCs/>
          <w:lang w:val="en-GB" w:eastAsia="zh-HK"/>
        </w:rPr>
        <w:t xml:space="preserve"> </w:t>
      </w:r>
      <w:r w:rsidR="002B6C4A">
        <w:rPr>
          <w:iCs/>
          <w:lang w:val="en-GB" w:eastAsia="zh-HK"/>
        </w:rPr>
        <w:t xml:space="preserve">that </w:t>
      </w:r>
      <w:r w:rsidR="002B6C4A" w:rsidRPr="00A84005">
        <w:rPr>
          <w:iCs/>
          <w:lang w:val="en-GB" w:eastAsia="zh-HK"/>
        </w:rPr>
        <w:t xml:space="preserve">fibre-reinforced concrete </w:t>
      </w:r>
      <w:r w:rsidR="002B6C4A">
        <w:rPr>
          <w:iCs/>
          <w:lang w:val="en-GB" w:eastAsia="zh-HK"/>
        </w:rPr>
        <w:t>has</w:t>
      </w:r>
      <w:r w:rsidR="00210F90" w:rsidRPr="00A84005">
        <w:rPr>
          <w:iCs/>
          <w:lang w:val="en-GB" w:eastAsia="zh-HK"/>
        </w:rPr>
        <w:t xml:space="preserve"> </w:t>
      </w:r>
      <w:r w:rsidR="00383683" w:rsidRPr="00A84005">
        <w:rPr>
          <w:iCs/>
          <w:lang w:val="en-GB" w:eastAsia="zh-HK"/>
        </w:rPr>
        <w:t xml:space="preserve">superior corrosion resistance </w:t>
      </w:r>
      <w:r w:rsidR="00210F90" w:rsidRPr="00A84005">
        <w:rPr>
          <w:iCs/>
          <w:lang w:val="en-GB" w:eastAsia="zh-HK"/>
        </w:rPr>
        <w:t xml:space="preserve">over </w:t>
      </w:r>
      <w:r w:rsidR="00383683" w:rsidRPr="00A84005">
        <w:rPr>
          <w:iCs/>
          <w:lang w:val="en-GB" w:eastAsia="zh-HK"/>
        </w:rPr>
        <w:t xml:space="preserve">plain concrete </w:t>
      </w:r>
      <w:r w:rsidR="00383683" w:rsidRPr="00A84005">
        <w:rPr>
          <w:iCs/>
          <w:lang w:val="en-GB" w:eastAsia="zh-HK"/>
        </w:rPr>
        <w:fldChar w:fldCharType="begin">
          <w:fldData xml:space="preserve">PEVuZE5vdGU+PENpdGU+PEF1dGhvcj5CbHVudDwvQXV0aG9yPjxZZWFyPjIwMTU8L1llYXI+PFJl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</w:fldData>
        </w:fldChar>
      </w:r>
      <w:r w:rsidR="002162C0">
        <w:rPr>
          <w:iCs/>
          <w:lang w:val="en-GB" w:eastAsia="zh-HK"/>
        </w:rPr>
        <w:instrText xml:space="preserve"> ADDIN EN.CITE </w:instrText>
      </w:r>
      <w:r w:rsidR="002162C0">
        <w:rPr>
          <w:iCs/>
          <w:lang w:val="en-GB" w:eastAsia="zh-HK"/>
        </w:rPr>
        <w:fldChar w:fldCharType="begin">
          <w:fldData xml:space="preserve">PEVuZE5vdGU+PENpdGU+PEF1dGhvcj5CbHVudDwvQXV0aG9yPjxZZWFyPjIwMTU8L1llYXI+PFJl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</w:fldData>
        </w:fldChar>
      </w:r>
      <w:r w:rsidR="002162C0">
        <w:rPr>
          <w:iCs/>
          <w:lang w:val="en-GB" w:eastAsia="zh-HK"/>
        </w:rPr>
        <w:instrText xml:space="preserve"> ADDIN EN.CITE.DATA </w:instrText>
      </w:r>
      <w:r w:rsidR="002162C0">
        <w:rPr>
          <w:iCs/>
          <w:lang w:val="en-GB" w:eastAsia="zh-HK"/>
        </w:rPr>
      </w:r>
      <w:r w:rsidR="002162C0">
        <w:rPr>
          <w:iCs/>
          <w:lang w:val="en-GB" w:eastAsia="zh-HK"/>
        </w:rPr>
        <w:fldChar w:fldCharType="end"/>
      </w:r>
      <w:r w:rsidR="00383683" w:rsidRPr="00A84005">
        <w:rPr>
          <w:iCs/>
          <w:lang w:val="en-GB" w:eastAsia="zh-HK"/>
        </w:rPr>
      </w:r>
      <w:r w:rsidR="00383683" w:rsidRPr="00A84005">
        <w:rPr>
          <w:iCs/>
          <w:lang w:val="en-GB" w:eastAsia="zh-HK"/>
        </w:rPr>
        <w:fldChar w:fldCharType="separate"/>
      </w:r>
      <w:r w:rsidR="002162C0">
        <w:rPr>
          <w:iCs/>
          <w:noProof/>
          <w:lang w:val="en-GB" w:eastAsia="zh-HK"/>
        </w:rPr>
        <w:t>[</w:t>
      </w:r>
      <w:hyperlink w:anchor="_ENREF_8" w:tooltip="Blunt, 2015 #36" w:history="1">
        <w:r w:rsidR="00B271D2">
          <w:rPr>
            <w:iCs/>
            <w:noProof/>
            <w:lang w:val="en-GB" w:eastAsia="zh-HK"/>
          </w:rPr>
          <w:t>8</w:t>
        </w:r>
      </w:hyperlink>
      <w:r w:rsidR="002162C0">
        <w:rPr>
          <w:iCs/>
          <w:noProof/>
          <w:lang w:val="en-GB" w:eastAsia="zh-HK"/>
        </w:rPr>
        <w:t xml:space="preserve">, </w:t>
      </w:r>
      <w:hyperlink w:anchor="_ENREF_26" w:tooltip="Hossain, 2020 #37" w:history="1">
        <w:r w:rsidR="00B271D2">
          <w:rPr>
            <w:iCs/>
            <w:noProof/>
            <w:lang w:val="en-GB" w:eastAsia="zh-HK"/>
          </w:rPr>
          <w:t>26</w:t>
        </w:r>
      </w:hyperlink>
      <w:r w:rsidR="002162C0">
        <w:rPr>
          <w:iCs/>
          <w:noProof/>
          <w:lang w:val="en-GB" w:eastAsia="zh-HK"/>
        </w:rPr>
        <w:t>]</w:t>
      </w:r>
      <w:r w:rsidR="00383683" w:rsidRPr="00A84005">
        <w:rPr>
          <w:iCs/>
          <w:lang w:val="en-GB" w:eastAsia="zh-HK"/>
        </w:rPr>
        <w:fldChar w:fldCharType="end"/>
      </w:r>
      <w:r w:rsidR="00383683" w:rsidRPr="00A84005">
        <w:rPr>
          <w:iCs/>
          <w:lang w:val="en-GB" w:eastAsia="zh-HK"/>
        </w:rPr>
        <w:t xml:space="preserve">. </w:t>
      </w:r>
      <w:r w:rsidR="00FC2BF5" w:rsidRPr="00A65FE8">
        <w:rPr>
          <w:iCs/>
          <w:lang w:val="en-GB" w:eastAsia="zh-HK"/>
        </w:rPr>
        <w:t xml:space="preserve">However, </w:t>
      </w:r>
      <w:r w:rsidR="00043D99" w:rsidRPr="00A65FE8">
        <w:rPr>
          <w:iCs/>
          <w:lang w:val="en-GB" w:eastAsia="zh-HK"/>
        </w:rPr>
        <w:t>insufficient research</w:t>
      </w:r>
      <w:r w:rsidR="00FC2BF5" w:rsidRPr="00A65FE8">
        <w:rPr>
          <w:iCs/>
          <w:lang w:val="en-GB" w:eastAsia="zh-HK"/>
        </w:rPr>
        <w:t xml:space="preserve"> has </w:t>
      </w:r>
      <w:r w:rsidR="00043D99" w:rsidRPr="00A65FE8">
        <w:rPr>
          <w:iCs/>
          <w:lang w:val="en-GB" w:eastAsia="zh-HK"/>
        </w:rPr>
        <w:t xml:space="preserve">been </w:t>
      </w:r>
      <w:r w:rsidR="001E7778" w:rsidRPr="00A65FE8">
        <w:rPr>
          <w:iCs/>
          <w:lang w:val="en-GB" w:eastAsia="zh-HK"/>
        </w:rPr>
        <w:t>directed</w:t>
      </w:r>
      <w:r w:rsidR="00043D99" w:rsidRPr="00A65FE8">
        <w:rPr>
          <w:iCs/>
          <w:lang w:val="en-GB" w:eastAsia="zh-HK"/>
        </w:rPr>
        <w:t xml:space="preserve"> on</w:t>
      </w:r>
      <w:r w:rsidR="00210F90" w:rsidRPr="00A65FE8">
        <w:rPr>
          <w:iCs/>
          <w:lang w:val="en-GB" w:eastAsia="zh-HK"/>
        </w:rPr>
        <w:t xml:space="preserve"> </w:t>
      </w:r>
      <w:r w:rsidR="00FC2BF5" w:rsidRPr="00A65FE8">
        <w:rPr>
          <w:iCs/>
          <w:lang w:val="en-GB" w:eastAsia="zh-HK"/>
        </w:rPr>
        <w:t xml:space="preserve">the possible synergetic effects of </w:t>
      </w:r>
      <w:r w:rsidR="00210F90" w:rsidRPr="00A65FE8">
        <w:rPr>
          <w:iCs/>
          <w:lang w:val="en-GB" w:eastAsia="zh-HK"/>
        </w:rPr>
        <w:t xml:space="preserve">the </w:t>
      </w:r>
      <w:r w:rsidR="00FC2BF5" w:rsidRPr="00A65FE8">
        <w:rPr>
          <w:iCs/>
          <w:lang w:val="en-GB" w:eastAsia="zh-HK"/>
        </w:rPr>
        <w:t xml:space="preserve">combined addition of EA and SF on the residual </w:t>
      </w:r>
      <w:r w:rsidR="004C15F8">
        <w:rPr>
          <w:iCs/>
          <w:lang w:val="en-GB" w:eastAsia="zh-HK"/>
        </w:rPr>
        <w:t xml:space="preserve">mechanical </w:t>
      </w:r>
      <w:r w:rsidR="00FC2BF5" w:rsidRPr="00A65FE8">
        <w:rPr>
          <w:iCs/>
          <w:lang w:val="en-GB" w:eastAsia="zh-HK"/>
        </w:rPr>
        <w:t>behavio</w:t>
      </w:r>
      <w:r w:rsidR="00517F37">
        <w:rPr>
          <w:iCs/>
          <w:lang w:val="en-GB" w:eastAsia="zh-HK"/>
        </w:rPr>
        <w:t>u</w:t>
      </w:r>
      <w:r w:rsidR="00FC2BF5" w:rsidRPr="00A65FE8">
        <w:rPr>
          <w:iCs/>
          <w:lang w:val="en-GB" w:eastAsia="zh-HK"/>
        </w:rPr>
        <w:t>r of CSTCs</w:t>
      </w:r>
      <w:r w:rsidR="004C15F8">
        <w:rPr>
          <w:iCs/>
          <w:lang w:val="en-GB" w:eastAsia="zh-HK"/>
        </w:rPr>
        <w:t>.</w:t>
      </w:r>
      <w:r w:rsidR="00FC2BF5" w:rsidRPr="00A65FE8">
        <w:rPr>
          <w:iCs/>
          <w:lang w:val="en-GB" w:eastAsia="zh-HK"/>
        </w:rPr>
        <w:t xml:space="preserve"> </w:t>
      </w:r>
      <w:r w:rsidR="00FC2BF5" w:rsidRPr="00A84005">
        <w:rPr>
          <w:iCs/>
          <w:lang w:val="en-GB" w:eastAsia="zh-HK"/>
        </w:rPr>
        <w:t xml:space="preserve">Moreover, very few </w:t>
      </w:r>
      <w:r w:rsidR="00210F90" w:rsidRPr="00A84005">
        <w:rPr>
          <w:iCs/>
          <w:lang w:val="en-GB" w:eastAsia="zh-HK"/>
        </w:rPr>
        <w:t xml:space="preserve">reported </w:t>
      </w:r>
      <w:r w:rsidR="00FC2BF5" w:rsidRPr="00A84005">
        <w:rPr>
          <w:iCs/>
          <w:lang w:val="en-GB" w:eastAsia="zh-HK"/>
        </w:rPr>
        <w:t xml:space="preserve">studies </w:t>
      </w:r>
      <w:r w:rsidR="00210F90" w:rsidRPr="00A84005">
        <w:rPr>
          <w:iCs/>
          <w:lang w:val="en-GB" w:eastAsia="zh-HK"/>
        </w:rPr>
        <w:t xml:space="preserve">have considered </w:t>
      </w:r>
      <w:r w:rsidR="00FC2BF5" w:rsidRPr="00A84005">
        <w:rPr>
          <w:iCs/>
          <w:lang w:val="en-GB" w:eastAsia="zh-HK"/>
        </w:rPr>
        <w:t>the effect of rust chemical composition on mechanical performance.</w:t>
      </w:r>
    </w:p>
    <w:p w14:paraId="58561792" w14:textId="77777777" w:rsidR="00043D99" w:rsidRPr="00BD5EEA" w:rsidRDefault="00043D99" w:rsidP="00043D99">
      <w:pPr>
        <w:tabs>
          <w:tab w:val="center" w:pos="4153"/>
          <w:tab w:val="left" w:pos="7214"/>
        </w:tabs>
        <w:ind w:left="810" w:hanging="810"/>
        <w:jc w:val="center"/>
        <w:rPr>
          <w:rFonts w:eastAsiaTheme="minorEastAsia"/>
          <w:szCs w:val="18"/>
          <w:lang w:val="en-GB" w:eastAsia="zh-CN"/>
        </w:rPr>
      </w:pPr>
      <w:r w:rsidRPr="00BD5EEA">
        <w:rPr>
          <w:rFonts w:eastAsiaTheme="minorEastAsia"/>
          <w:noProof/>
          <w:szCs w:val="18"/>
          <w:lang w:eastAsia="zh-TW"/>
        </w:rPr>
        <w:drawing>
          <wp:inline distT="0" distB="0" distL="0" distR="0" wp14:anchorId="348A8CED" wp14:editId="424D26C1">
            <wp:extent cx="2052000" cy="2052000"/>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pic:spPr>
                </pic:pic>
              </a:graphicData>
            </a:graphic>
          </wp:inline>
        </w:drawing>
      </w:r>
    </w:p>
    <w:p w14:paraId="79D326F5" w14:textId="28CD83F4" w:rsidR="00043D99" w:rsidRPr="00BD5EEA" w:rsidRDefault="00043D99" w:rsidP="00043D99">
      <w:pPr>
        <w:tabs>
          <w:tab w:val="center" w:pos="4153"/>
          <w:tab w:val="left" w:pos="7214"/>
        </w:tabs>
        <w:spacing w:line="360" w:lineRule="auto"/>
        <w:ind w:left="810" w:hanging="810"/>
        <w:jc w:val="center"/>
        <w:rPr>
          <w:rFonts w:eastAsiaTheme="minorEastAsia"/>
          <w:sz w:val="22"/>
          <w:szCs w:val="18"/>
          <w:lang w:val="en-GB" w:eastAsia="zh-CN"/>
        </w:rPr>
      </w:pPr>
      <w:r w:rsidRPr="00BD5EEA">
        <w:rPr>
          <w:b/>
          <w:sz w:val="22"/>
          <w:szCs w:val="18"/>
          <w:lang w:val="en-GB" w:eastAsia="zh-CN"/>
        </w:rPr>
        <w:t>Fig. 1.</w:t>
      </w:r>
      <w:r w:rsidRPr="00BD5EEA">
        <w:rPr>
          <w:sz w:val="22"/>
          <w:szCs w:val="18"/>
          <w:lang w:val="en-GB" w:eastAsia="zh-CN"/>
        </w:rPr>
        <w:t xml:space="preserve"> Cross-section of </w:t>
      </w:r>
      <w:r w:rsidR="00F75E9A">
        <w:rPr>
          <w:sz w:val="22"/>
          <w:szCs w:val="18"/>
          <w:lang w:val="en-GB" w:eastAsia="zh-CN"/>
        </w:rPr>
        <w:t>CSTC</w:t>
      </w:r>
      <w:r w:rsidRPr="00BD5EEA">
        <w:rPr>
          <w:sz w:val="22"/>
          <w:szCs w:val="18"/>
          <w:lang w:val="en-GB" w:eastAsia="zh-CN"/>
        </w:rPr>
        <w:t>.</w:t>
      </w:r>
    </w:p>
    <w:p w14:paraId="26DE71D0" w14:textId="0FDF7B0D" w:rsidR="00E54BAF" w:rsidRPr="00CC155D" w:rsidRDefault="004B5362" w:rsidP="0006328F">
      <w:pPr>
        <w:autoSpaceDE w:val="0"/>
        <w:autoSpaceDN w:val="0"/>
        <w:adjustRightInd w:val="0"/>
        <w:snapToGrid w:val="0"/>
        <w:spacing w:before="240" w:afterLines="50" w:after="120" w:line="480" w:lineRule="auto"/>
        <w:ind w:firstLineChars="150" w:firstLine="360"/>
        <w:rPr>
          <w:iCs/>
          <w:u w:val="single"/>
          <w:lang w:val="en-GB" w:eastAsia="zh-HK"/>
        </w:rPr>
      </w:pPr>
      <w:r w:rsidRPr="00CC155D">
        <w:rPr>
          <w:iCs/>
          <w:lang w:val="en-GB" w:eastAsia="zh-HK"/>
        </w:rPr>
        <w:t>Based on the</w:t>
      </w:r>
      <w:r w:rsidR="00043D99">
        <w:rPr>
          <w:iCs/>
          <w:lang w:val="en-GB" w:eastAsia="zh-HK"/>
        </w:rPr>
        <w:t xml:space="preserve"> above</w:t>
      </w:r>
      <w:r w:rsidRPr="00CC155D">
        <w:rPr>
          <w:iCs/>
          <w:lang w:val="en-GB" w:eastAsia="zh-HK"/>
        </w:rPr>
        <w:t xml:space="preserve"> </w:t>
      </w:r>
      <w:r w:rsidR="00CC155D">
        <w:rPr>
          <w:iCs/>
          <w:lang w:val="en-GB" w:eastAsia="zh-HK"/>
        </w:rPr>
        <w:t>discussions</w:t>
      </w:r>
      <w:r w:rsidR="00E54BAF" w:rsidRPr="00CC155D">
        <w:rPr>
          <w:iCs/>
          <w:lang w:val="en-GB" w:eastAsia="zh-HK"/>
        </w:rPr>
        <w:t xml:space="preserve">, </w:t>
      </w:r>
      <w:r w:rsidR="00E54BAF" w:rsidRPr="00C501D9">
        <w:rPr>
          <w:iCs/>
          <w:lang w:val="en-GB" w:eastAsia="zh-HK"/>
        </w:rPr>
        <w:t xml:space="preserve">the current study </w:t>
      </w:r>
      <w:r w:rsidR="00043D99" w:rsidRPr="00C501D9">
        <w:rPr>
          <w:iCs/>
          <w:lang w:val="en-GB" w:eastAsia="zh-HK"/>
        </w:rPr>
        <w:t xml:space="preserve">aims to </w:t>
      </w:r>
      <w:r w:rsidR="004C15F8" w:rsidRPr="00C501D9">
        <w:rPr>
          <w:iCs/>
          <w:lang w:val="en-GB" w:eastAsia="zh-HK"/>
        </w:rPr>
        <w:t xml:space="preserve">improve the </w:t>
      </w:r>
      <w:r w:rsidR="00E44E3C">
        <w:rPr>
          <w:iCs/>
          <w:lang w:val="en-GB" w:eastAsia="zh-HK"/>
        </w:rPr>
        <w:t>residual mechanical performance</w:t>
      </w:r>
      <w:r w:rsidR="0065114F" w:rsidRPr="00C501D9">
        <w:rPr>
          <w:iCs/>
          <w:lang w:val="en-GB" w:eastAsia="zh-HK"/>
        </w:rPr>
        <w:t xml:space="preserve"> </w:t>
      </w:r>
      <w:r w:rsidR="004C15F8" w:rsidRPr="00C501D9">
        <w:rPr>
          <w:iCs/>
          <w:lang w:val="en-GB" w:eastAsia="zh-HK"/>
        </w:rPr>
        <w:t>of CSTCs subjected to</w:t>
      </w:r>
      <w:r w:rsidR="006D2F48" w:rsidRPr="00C501D9">
        <w:rPr>
          <w:iCs/>
          <w:lang w:val="en-GB" w:eastAsia="zh-HK"/>
        </w:rPr>
        <w:t xml:space="preserve"> </w:t>
      </w:r>
      <w:r w:rsidR="00EA630C" w:rsidRPr="00C501D9">
        <w:rPr>
          <w:iCs/>
          <w:lang w:val="en-GB" w:eastAsia="zh-HK"/>
        </w:rPr>
        <w:t xml:space="preserve">chloride-induced </w:t>
      </w:r>
      <w:r w:rsidR="00E54BAF" w:rsidRPr="00C501D9">
        <w:rPr>
          <w:iCs/>
          <w:lang w:val="en-GB" w:eastAsia="zh-HK"/>
        </w:rPr>
        <w:t>corrosion</w:t>
      </w:r>
      <w:r w:rsidRPr="00C501D9">
        <w:rPr>
          <w:iCs/>
          <w:lang w:val="en-GB" w:eastAsia="zh-HK"/>
        </w:rPr>
        <w:t>,</w:t>
      </w:r>
      <w:r w:rsidR="00E12B7D" w:rsidRPr="00C501D9">
        <w:rPr>
          <w:iCs/>
          <w:lang w:val="en-GB" w:eastAsia="zh-HK"/>
        </w:rPr>
        <w:t xml:space="preserve"> considering concrete mixture </w:t>
      </w:r>
      <w:r w:rsidR="00E12B7D" w:rsidRPr="00C501D9">
        <w:rPr>
          <w:iCs/>
          <w:lang w:val="en-GB" w:eastAsia="zh-HK"/>
        </w:rPr>
        <w:lastRenderedPageBreak/>
        <w:t>and</w:t>
      </w:r>
      <w:r w:rsidR="00EA630C" w:rsidRPr="00C501D9">
        <w:rPr>
          <w:iCs/>
          <w:lang w:val="en-GB" w:eastAsia="zh-HK"/>
        </w:rPr>
        <w:t xml:space="preserve"> </w:t>
      </w:r>
      <w:r w:rsidR="00E12B7D" w:rsidRPr="00C501D9">
        <w:rPr>
          <w:iCs/>
          <w:lang w:val="en-GB" w:eastAsia="zh-HK"/>
        </w:rPr>
        <w:t>cover thicknes</w:t>
      </w:r>
      <w:r w:rsidR="00EA630C" w:rsidRPr="00C501D9">
        <w:rPr>
          <w:iCs/>
          <w:lang w:val="en-GB" w:eastAsia="zh-HK"/>
        </w:rPr>
        <w:t>s</w:t>
      </w:r>
      <w:r w:rsidR="00E12B7D" w:rsidRPr="00C501D9">
        <w:rPr>
          <w:iCs/>
          <w:lang w:val="en-GB" w:eastAsia="zh-HK"/>
        </w:rPr>
        <w:t xml:space="preserve"> as variables.</w:t>
      </w:r>
      <w:r w:rsidR="00E12B7D" w:rsidRPr="00CC155D">
        <w:rPr>
          <w:iCs/>
          <w:lang w:val="en-GB" w:eastAsia="zh-HK"/>
        </w:rPr>
        <w:t xml:space="preserve"> For this </w:t>
      </w:r>
      <w:r w:rsidR="007327CB" w:rsidRPr="00CC155D">
        <w:rPr>
          <w:iCs/>
          <w:lang w:val="en-GB" w:eastAsia="zh-HK"/>
        </w:rPr>
        <w:t>study</w:t>
      </w:r>
      <w:r w:rsidR="00E12B7D" w:rsidRPr="00CC155D">
        <w:rPr>
          <w:iCs/>
          <w:lang w:val="en-GB" w:eastAsia="zh-HK"/>
        </w:rPr>
        <w:t>, four concrete mixture</w:t>
      </w:r>
      <w:r w:rsidR="00DC7A91" w:rsidRPr="00CC155D">
        <w:rPr>
          <w:iCs/>
          <w:lang w:val="en-GB" w:eastAsia="zh-HK"/>
        </w:rPr>
        <w:t>s</w:t>
      </w:r>
      <w:r w:rsidR="00210F90" w:rsidRPr="00CC155D">
        <w:rPr>
          <w:iCs/>
          <w:lang w:val="en-GB" w:eastAsia="zh-HK"/>
        </w:rPr>
        <w:t xml:space="preserve"> – </w:t>
      </w:r>
      <w:r w:rsidR="00E12B7D" w:rsidRPr="00CC155D">
        <w:rPr>
          <w:iCs/>
          <w:lang w:val="en-GB" w:eastAsia="zh-HK"/>
        </w:rPr>
        <w:t xml:space="preserve">plain concrete (PC), expansive concrete (EC), </w:t>
      </w:r>
      <w:r w:rsidR="00B47D29" w:rsidRPr="00CC155D">
        <w:rPr>
          <w:iCs/>
          <w:lang w:val="en-GB" w:eastAsia="zh-HK"/>
        </w:rPr>
        <w:t>fib</w:t>
      </w:r>
      <w:r w:rsidR="00043D99">
        <w:rPr>
          <w:iCs/>
          <w:lang w:val="en-GB" w:eastAsia="zh-HK"/>
        </w:rPr>
        <w:t>re</w:t>
      </w:r>
      <w:r w:rsidR="00E12B7D" w:rsidRPr="00CC155D">
        <w:rPr>
          <w:iCs/>
          <w:lang w:val="en-GB" w:eastAsia="zh-HK"/>
        </w:rPr>
        <w:t>-reinforced concrete (FRC)</w:t>
      </w:r>
      <w:r w:rsidR="00043D99">
        <w:rPr>
          <w:iCs/>
          <w:lang w:val="en-GB" w:eastAsia="zh-HK"/>
        </w:rPr>
        <w:t>,</w:t>
      </w:r>
      <w:r w:rsidR="00E12B7D" w:rsidRPr="00CC155D">
        <w:rPr>
          <w:iCs/>
          <w:lang w:val="en-GB" w:eastAsia="zh-HK"/>
        </w:rPr>
        <w:t xml:space="preserve"> and self-prestressing ultra-high performance concrete (SPUHPC)</w:t>
      </w:r>
      <w:r w:rsidR="00210F90" w:rsidRPr="00CC155D">
        <w:rPr>
          <w:iCs/>
          <w:lang w:val="en-GB" w:eastAsia="zh-HK"/>
        </w:rPr>
        <w:t xml:space="preserve"> – </w:t>
      </w:r>
      <w:r w:rsidR="00E12B7D" w:rsidRPr="00CC155D">
        <w:rPr>
          <w:iCs/>
          <w:lang w:val="en-GB" w:eastAsia="zh-HK"/>
        </w:rPr>
        <w:t xml:space="preserve">have been </w:t>
      </w:r>
      <w:r w:rsidR="00261D8F" w:rsidRPr="00CC155D">
        <w:rPr>
          <w:iCs/>
          <w:lang w:val="en-GB" w:eastAsia="zh-HK"/>
        </w:rPr>
        <w:t>considered</w:t>
      </w:r>
      <w:r w:rsidR="00DC7A91" w:rsidRPr="00CC155D">
        <w:rPr>
          <w:iCs/>
          <w:lang w:val="en-GB" w:eastAsia="zh-HK"/>
        </w:rPr>
        <w:t>,</w:t>
      </w:r>
      <w:r w:rsidR="00E12B7D" w:rsidRPr="00CC155D">
        <w:rPr>
          <w:iCs/>
          <w:lang w:val="en-GB" w:eastAsia="zh-HK"/>
        </w:rPr>
        <w:t xml:space="preserve"> each with three different </w:t>
      </w:r>
      <w:r w:rsidR="00BD260F">
        <w:rPr>
          <w:iCs/>
          <w:lang w:val="en-GB" w:eastAsia="zh-HK"/>
        </w:rPr>
        <w:t xml:space="preserve">concrete </w:t>
      </w:r>
      <w:r w:rsidR="00E12B7D" w:rsidRPr="00CC155D">
        <w:rPr>
          <w:iCs/>
          <w:lang w:val="en-GB" w:eastAsia="zh-HK"/>
        </w:rPr>
        <w:t>cover</w:t>
      </w:r>
      <w:r w:rsidR="00BD260F">
        <w:rPr>
          <w:iCs/>
          <w:lang w:val="en-GB" w:eastAsia="zh-HK"/>
        </w:rPr>
        <w:t>s</w:t>
      </w:r>
      <w:r w:rsidR="00E12B7D" w:rsidRPr="00CC155D">
        <w:rPr>
          <w:iCs/>
          <w:lang w:val="en-GB" w:eastAsia="zh-HK"/>
        </w:rPr>
        <w:t xml:space="preserve"> (16.85, 22.65 and 29.95 mm). </w:t>
      </w:r>
      <w:r w:rsidR="004C15F8">
        <w:rPr>
          <w:iCs/>
          <w:lang w:val="en-GB" w:eastAsia="zh-HK"/>
        </w:rPr>
        <w:t>Linear polarization resistance (LPR)</w:t>
      </w:r>
      <w:r w:rsidR="00014C3F">
        <w:rPr>
          <w:iCs/>
          <w:lang w:val="en-GB" w:eastAsia="zh-HK"/>
        </w:rPr>
        <w:t xml:space="preserve"> was monitored during the propagation phase up to 56 days for the electrochemical measurement</w:t>
      </w:r>
      <w:r w:rsidR="000B080F">
        <w:rPr>
          <w:iCs/>
          <w:lang w:val="en-GB" w:eastAsia="zh-HK"/>
        </w:rPr>
        <w:t xml:space="preserve">s, while the initiation phase was accelerated. </w:t>
      </w:r>
      <w:r w:rsidR="00757B33" w:rsidRPr="00757B33">
        <w:rPr>
          <w:iCs/>
          <w:lang w:eastAsia="zh-HK"/>
        </w:rPr>
        <w:t>An accelerated corrosion test (ACT) has been carried out to assess the effects of corrosion on the mechanical performance of CSTCs.</w:t>
      </w:r>
      <w:r w:rsidR="00757B33">
        <w:rPr>
          <w:iCs/>
          <w:lang w:eastAsia="zh-HK"/>
        </w:rPr>
        <w:t xml:space="preserve"> </w:t>
      </w:r>
      <w:r w:rsidR="002B6D00" w:rsidRPr="00CC155D">
        <w:rPr>
          <w:iCs/>
          <w:lang w:val="en-GB" w:eastAsia="zh-HK"/>
        </w:rPr>
        <w:t xml:space="preserve">The mechanical performance of corroded specimens was measured and compared with </w:t>
      </w:r>
      <w:r w:rsidR="00BD260F">
        <w:rPr>
          <w:iCs/>
          <w:lang w:val="en-GB" w:eastAsia="zh-HK"/>
        </w:rPr>
        <w:t xml:space="preserve">the </w:t>
      </w:r>
      <w:r w:rsidR="002B6D00" w:rsidRPr="00CC155D">
        <w:rPr>
          <w:iCs/>
          <w:lang w:val="en-GB" w:eastAsia="zh-HK"/>
        </w:rPr>
        <w:t xml:space="preserve">un-corroded specimens in terms of </w:t>
      </w:r>
      <w:r w:rsidR="00EA630C" w:rsidRPr="00CC155D">
        <w:rPr>
          <w:iCs/>
          <w:lang w:val="en-GB" w:eastAsia="zh-HK"/>
        </w:rPr>
        <w:t xml:space="preserve">axial </w:t>
      </w:r>
      <w:r w:rsidR="002B6D00" w:rsidRPr="00CC155D">
        <w:rPr>
          <w:iCs/>
          <w:lang w:val="en-GB" w:eastAsia="zh-HK"/>
        </w:rPr>
        <w:t xml:space="preserve">compression </w:t>
      </w:r>
      <w:r w:rsidR="00B47D29" w:rsidRPr="00CC155D">
        <w:rPr>
          <w:iCs/>
          <w:lang w:val="en-GB" w:eastAsia="zh-HK"/>
        </w:rPr>
        <w:t>behavio</w:t>
      </w:r>
      <w:r w:rsidR="00043D99">
        <w:rPr>
          <w:iCs/>
          <w:lang w:val="en-GB" w:eastAsia="zh-HK"/>
        </w:rPr>
        <w:t>u</w:t>
      </w:r>
      <w:r w:rsidR="00B47D29" w:rsidRPr="00CC155D">
        <w:rPr>
          <w:iCs/>
          <w:lang w:val="en-GB" w:eastAsia="zh-HK"/>
        </w:rPr>
        <w:t>r</w:t>
      </w:r>
      <w:r w:rsidR="00EC3143" w:rsidRPr="00CC155D">
        <w:rPr>
          <w:iCs/>
          <w:lang w:val="en-GB" w:eastAsia="zh-HK"/>
        </w:rPr>
        <w:t xml:space="preserve"> to reveal the effects of EA and SF on corrosion resistance</w:t>
      </w:r>
      <w:r w:rsidR="002B6D00" w:rsidRPr="00CC155D">
        <w:rPr>
          <w:iCs/>
          <w:lang w:val="en-GB" w:eastAsia="zh-HK"/>
        </w:rPr>
        <w:t xml:space="preserve">. </w:t>
      </w:r>
      <w:r w:rsidR="00493831" w:rsidRPr="00CC155D">
        <w:rPr>
          <w:iCs/>
          <w:lang w:val="en-GB" w:eastAsia="zh-HK"/>
        </w:rPr>
        <w:t>Furthermore,</w:t>
      </w:r>
      <w:r w:rsidR="00EC3143" w:rsidRPr="00CC155D">
        <w:rPr>
          <w:iCs/>
          <w:lang w:val="en-GB" w:eastAsia="zh-HK"/>
        </w:rPr>
        <w:t xml:space="preserve"> </w:t>
      </w:r>
      <w:r w:rsidR="00B47D29" w:rsidRPr="00CC155D">
        <w:rPr>
          <w:iCs/>
          <w:lang w:val="en-GB" w:eastAsia="zh-HK"/>
        </w:rPr>
        <w:t>crack width</w:t>
      </w:r>
      <w:r w:rsidR="00EC3143" w:rsidRPr="00CC155D">
        <w:rPr>
          <w:iCs/>
          <w:lang w:val="en-GB" w:eastAsia="zh-HK"/>
        </w:rPr>
        <w:t xml:space="preserve"> and </w:t>
      </w:r>
      <w:r w:rsidR="00B47D29" w:rsidRPr="00CC155D">
        <w:rPr>
          <w:iCs/>
          <w:lang w:val="en-GB" w:eastAsia="zh-HK"/>
        </w:rPr>
        <w:t>pit depth</w:t>
      </w:r>
      <w:r w:rsidR="00EC3143" w:rsidRPr="00CC155D">
        <w:rPr>
          <w:iCs/>
          <w:lang w:val="en-GB" w:eastAsia="zh-HK"/>
        </w:rPr>
        <w:t xml:space="preserve"> analys</w:t>
      </w:r>
      <w:r w:rsidR="00B47D29" w:rsidRPr="00CC155D">
        <w:rPr>
          <w:iCs/>
          <w:lang w:val="en-GB" w:eastAsia="zh-HK"/>
        </w:rPr>
        <w:t>e</w:t>
      </w:r>
      <w:r w:rsidR="00EC3143" w:rsidRPr="00CC155D">
        <w:rPr>
          <w:iCs/>
          <w:lang w:val="en-GB" w:eastAsia="zh-HK"/>
        </w:rPr>
        <w:t>s have</w:t>
      </w:r>
      <w:r w:rsidR="007327CB" w:rsidRPr="00CC155D">
        <w:rPr>
          <w:iCs/>
          <w:lang w:val="en-GB" w:eastAsia="zh-HK"/>
        </w:rPr>
        <w:t xml:space="preserve"> been performed using </w:t>
      </w:r>
      <w:r w:rsidR="00EA630C" w:rsidRPr="00CC155D">
        <w:rPr>
          <w:lang w:val="en-GB"/>
        </w:rPr>
        <w:t>backscattered electron</w:t>
      </w:r>
      <w:r w:rsidR="00EA630C" w:rsidRPr="00CC155D">
        <w:rPr>
          <w:iCs/>
          <w:lang w:val="en-GB" w:eastAsia="zh-HK"/>
        </w:rPr>
        <w:t xml:space="preserve"> (</w:t>
      </w:r>
      <w:r w:rsidR="007327CB" w:rsidRPr="00CC155D">
        <w:rPr>
          <w:iCs/>
          <w:lang w:val="en-GB" w:eastAsia="zh-HK"/>
        </w:rPr>
        <w:t>BSE</w:t>
      </w:r>
      <w:r w:rsidR="00EA630C" w:rsidRPr="00CC155D">
        <w:rPr>
          <w:iCs/>
          <w:lang w:val="en-GB" w:eastAsia="zh-HK"/>
        </w:rPr>
        <w:t>)</w:t>
      </w:r>
      <w:r w:rsidR="007327CB" w:rsidRPr="00CC155D">
        <w:rPr>
          <w:iCs/>
          <w:lang w:val="en-GB" w:eastAsia="zh-HK"/>
        </w:rPr>
        <w:t xml:space="preserve"> images </w:t>
      </w:r>
      <w:r w:rsidR="00FE4895" w:rsidRPr="00CC155D">
        <w:rPr>
          <w:iCs/>
          <w:lang w:val="en-GB" w:eastAsia="zh-HK"/>
        </w:rPr>
        <w:t xml:space="preserve">created by </w:t>
      </w:r>
      <w:r w:rsidR="00EA630C" w:rsidRPr="00CC155D">
        <w:rPr>
          <w:iCs/>
          <w:lang w:val="en-GB" w:eastAsia="zh-HK"/>
        </w:rPr>
        <w:t>scanning electron microscopy (</w:t>
      </w:r>
      <w:r w:rsidR="007327CB" w:rsidRPr="00CC155D">
        <w:rPr>
          <w:iCs/>
          <w:lang w:val="en-GB" w:eastAsia="zh-HK"/>
        </w:rPr>
        <w:t>SEM</w:t>
      </w:r>
      <w:r w:rsidR="00EA630C" w:rsidRPr="00CC155D">
        <w:rPr>
          <w:iCs/>
          <w:lang w:val="en-GB" w:eastAsia="zh-HK"/>
        </w:rPr>
        <w:t>)</w:t>
      </w:r>
      <w:r w:rsidR="006C1315" w:rsidRPr="00CC155D">
        <w:rPr>
          <w:iCs/>
          <w:lang w:val="en-GB" w:eastAsia="zh-HK"/>
        </w:rPr>
        <w:t>.</w:t>
      </w:r>
      <w:r w:rsidR="00FB4A21" w:rsidRPr="00CC155D">
        <w:rPr>
          <w:iCs/>
          <w:lang w:val="en-GB" w:eastAsia="zh-HK"/>
        </w:rPr>
        <w:t xml:space="preserve"> </w:t>
      </w:r>
      <w:r w:rsidR="00EC3143" w:rsidRPr="00CC155D">
        <w:rPr>
          <w:iCs/>
          <w:lang w:val="en-GB" w:eastAsia="zh-HK"/>
        </w:rPr>
        <w:t>Moreover</w:t>
      </w:r>
      <w:r w:rsidR="00DC7A91" w:rsidRPr="00CC155D">
        <w:rPr>
          <w:iCs/>
          <w:lang w:val="en-GB" w:eastAsia="zh-HK"/>
        </w:rPr>
        <w:t xml:space="preserve">, corrosion products </w:t>
      </w:r>
      <w:r w:rsidR="00FE4895" w:rsidRPr="00CC155D">
        <w:rPr>
          <w:iCs/>
          <w:lang w:val="en-GB" w:eastAsia="zh-HK"/>
        </w:rPr>
        <w:t xml:space="preserve">have been </w:t>
      </w:r>
      <w:r w:rsidR="00DC7A91" w:rsidRPr="00CC155D">
        <w:rPr>
          <w:iCs/>
          <w:lang w:val="en-GB" w:eastAsia="zh-HK"/>
        </w:rPr>
        <w:t>characteri</w:t>
      </w:r>
      <w:r w:rsidR="00CC155D">
        <w:rPr>
          <w:iCs/>
          <w:lang w:val="en-GB" w:eastAsia="zh-HK"/>
        </w:rPr>
        <w:t>z</w:t>
      </w:r>
      <w:r w:rsidR="00DC7A91" w:rsidRPr="00CC155D">
        <w:rPr>
          <w:iCs/>
          <w:lang w:val="en-GB" w:eastAsia="zh-HK"/>
        </w:rPr>
        <w:t>ed by the coupling of electron microscopy and optical tools (SEM, ED</w:t>
      </w:r>
      <w:r w:rsidR="00EA630C" w:rsidRPr="00CC155D">
        <w:rPr>
          <w:iCs/>
          <w:lang w:val="en-GB" w:eastAsia="zh-HK"/>
        </w:rPr>
        <w:t>X</w:t>
      </w:r>
      <w:r w:rsidR="00CC155D">
        <w:rPr>
          <w:iCs/>
          <w:lang w:val="en-GB" w:eastAsia="zh-HK"/>
        </w:rPr>
        <w:t>,</w:t>
      </w:r>
      <w:r w:rsidR="00DC7A91" w:rsidRPr="00CC155D">
        <w:rPr>
          <w:iCs/>
          <w:lang w:val="en-GB" w:eastAsia="zh-HK"/>
        </w:rPr>
        <w:t xml:space="preserve"> and XRD)</w:t>
      </w:r>
      <w:r w:rsidR="00156F6C" w:rsidRPr="00CC155D">
        <w:rPr>
          <w:iCs/>
          <w:lang w:val="en-GB" w:eastAsia="zh-HK"/>
        </w:rPr>
        <w:t xml:space="preserve"> to </w:t>
      </w:r>
      <w:r w:rsidR="00757B33">
        <w:rPr>
          <w:iCs/>
          <w:lang w:val="en-GB" w:eastAsia="zh-HK"/>
        </w:rPr>
        <w:t>investigate</w:t>
      </w:r>
      <w:r w:rsidR="00156F6C" w:rsidRPr="00CC155D">
        <w:rPr>
          <w:iCs/>
          <w:lang w:val="en-GB" w:eastAsia="zh-HK"/>
        </w:rPr>
        <w:t xml:space="preserve"> the </w:t>
      </w:r>
      <w:r w:rsidR="00757B33">
        <w:rPr>
          <w:iCs/>
          <w:lang w:val="en-GB" w:eastAsia="zh-HK"/>
        </w:rPr>
        <w:t>rust composition</w:t>
      </w:r>
      <w:r w:rsidR="00A340B7" w:rsidRPr="00CC155D">
        <w:rPr>
          <w:iCs/>
          <w:lang w:val="en-GB" w:eastAsia="zh-HK"/>
        </w:rPr>
        <w:t>.</w:t>
      </w:r>
      <w:r w:rsidR="00A06C4E">
        <w:rPr>
          <w:iCs/>
          <w:lang w:val="en-GB" w:eastAsia="zh-HK"/>
        </w:rPr>
        <w:t xml:space="preserve"> </w:t>
      </w:r>
      <w:r w:rsidR="00A06C4E" w:rsidRPr="00110484">
        <w:rPr>
          <w:iCs/>
          <w:lang w:val="en-GB" w:eastAsia="zh-HK"/>
        </w:rPr>
        <w:t xml:space="preserve">The results show that the </w:t>
      </w:r>
      <w:r w:rsidR="0048087A" w:rsidRPr="00110484">
        <w:rPr>
          <w:iCs/>
          <w:lang w:val="en-GB" w:eastAsia="zh-HK"/>
        </w:rPr>
        <w:t xml:space="preserve">combined </w:t>
      </w:r>
      <w:r w:rsidR="00110484" w:rsidRPr="00110484">
        <w:rPr>
          <w:iCs/>
          <w:lang w:val="en-GB" w:eastAsia="zh-HK"/>
        </w:rPr>
        <w:t>addition</w:t>
      </w:r>
      <w:r w:rsidR="00A06C4E" w:rsidRPr="00110484">
        <w:rPr>
          <w:iCs/>
          <w:lang w:val="en-GB" w:eastAsia="zh-HK"/>
        </w:rPr>
        <w:t xml:space="preserve"> of </w:t>
      </w:r>
      <w:r w:rsidR="0048087A" w:rsidRPr="00110484">
        <w:rPr>
          <w:iCs/>
          <w:lang w:val="en-GB" w:eastAsia="zh-HK"/>
        </w:rPr>
        <w:t xml:space="preserve">EA and SF can </w:t>
      </w:r>
      <w:r w:rsidR="00511B14">
        <w:rPr>
          <w:iCs/>
          <w:lang w:val="en-GB" w:eastAsia="zh-HK"/>
        </w:rPr>
        <w:t>effectively</w:t>
      </w:r>
      <w:r w:rsidR="0048087A" w:rsidRPr="00110484">
        <w:rPr>
          <w:iCs/>
          <w:lang w:val="en-GB" w:eastAsia="zh-HK"/>
        </w:rPr>
        <w:t xml:space="preserve"> improve the residual mechanical performance and </w:t>
      </w:r>
      <w:r w:rsidR="00110484" w:rsidRPr="00110484">
        <w:rPr>
          <w:iCs/>
          <w:lang w:val="en-GB" w:eastAsia="zh-HK"/>
        </w:rPr>
        <w:t xml:space="preserve">alter </w:t>
      </w:r>
      <w:r w:rsidR="0048087A" w:rsidRPr="00110484">
        <w:rPr>
          <w:iCs/>
          <w:lang w:val="en-GB" w:eastAsia="zh-HK"/>
        </w:rPr>
        <w:t>rust composition of CSTCs</w:t>
      </w:r>
      <w:r w:rsidR="00A06C4E" w:rsidRPr="00110484">
        <w:rPr>
          <w:iCs/>
          <w:lang w:val="en-GB" w:eastAsia="zh-HK"/>
        </w:rPr>
        <w:t xml:space="preserve">. </w:t>
      </w:r>
      <w:r w:rsidR="00A06C4E">
        <w:rPr>
          <w:iCs/>
          <w:highlight w:val="yellow"/>
          <w:lang w:val="en-GB" w:eastAsia="zh-HK"/>
        </w:rPr>
        <w:t xml:space="preserve">  </w:t>
      </w:r>
    </w:p>
    <w:p w14:paraId="223327A5" w14:textId="7F42CA7B" w:rsidR="008B4006" w:rsidRPr="00BD5EEA" w:rsidRDefault="008B4006" w:rsidP="0006328F">
      <w:pPr>
        <w:spacing w:before="120" w:after="120" w:line="480" w:lineRule="auto"/>
        <w:outlineLvl w:val="0"/>
        <w:rPr>
          <w:rFonts w:eastAsia="Times New Roman"/>
          <w:b/>
          <w:bCs/>
          <w:szCs w:val="32"/>
          <w:lang w:val="en-GB"/>
        </w:rPr>
      </w:pPr>
      <w:r w:rsidRPr="00BD5EEA">
        <w:rPr>
          <w:rFonts w:eastAsia="Times New Roman"/>
          <w:b/>
          <w:bCs/>
          <w:szCs w:val="32"/>
          <w:lang w:val="en-GB"/>
        </w:rPr>
        <w:t xml:space="preserve">2. </w:t>
      </w:r>
      <w:r w:rsidR="00FC2BF5" w:rsidRPr="00BD5EEA">
        <w:rPr>
          <w:rFonts w:eastAsia="Times New Roman"/>
          <w:b/>
          <w:bCs/>
          <w:szCs w:val="32"/>
          <w:lang w:val="en-GB"/>
        </w:rPr>
        <w:t xml:space="preserve">Materials and experimental </w:t>
      </w:r>
      <w:r w:rsidR="00882520">
        <w:rPr>
          <w:rFonts w:eastAsia="Times New Roman"/>
          <w:b/>
          <w:bCs/>
          <w:szCs w:val="32"/>
          <w:lang w:val="en-GB"/>
        </w:rPr>
        <w:t>methodol</w:t>
      </w:r>
      <w:r w:rsidR="00AA760D">
        <w:rPr>
          <w:rFonts w:eastAsia="Times New Roman"/>
          <w:b/>
          <w:bCs/>
          <w:szCs w:val="32"/>
          <w:lang w:val="en-GB"/>
        </w:rPr>
        <w:t>o</w:t>
      </w:r>
      <w:r w:rsidR="00882520">
        <w:rPr>
          <w:rFonts w:eastAsia="Times New Roman"/>
          <w:b/>
          <w:bCs/>
          <w:szCs w:val="32"/>
          <w:lang w:val="en-GB"/>
        </w:rPr>
        <w:t>gy</w:t>
      </w:r>
    </w:p>
    <w:p w14:paraId="1F84B664" w14:textId="3DB8A59A" w:rsidR="008B4006" w:rsidRPr="00BD5EEA" w:rsidRDefault="008B4006" w:rsidP="0006328F">
      <w:pPr>
        <w:autoSpaceDE w:val="0"/>
        <w:autoSpaceDN w:val="0"/>
        <w:adjustRightInd w:val="0"/>
        <w:snapToGrid w:val="0"/>
        <w:spacing w:after="120" w:line="480" w:lineRule="auto"/>
        <w:rPr>
          <w:b/>
          <w:i/>
          <w:sz w:val="22"/>
          <w:lang w:val="en-GB"/>
        </w:rPr>
      </w:pPr>
      <w:r w:rsidRPr="00BD5EEA">
        <w:rPr>
          <w:b/>
          <w:i/>
          <w:sz w:val="22"/>
          <w:lang w:val="en-GB"/>
        </w:rPr>
        <w:t xml:space="preserve">2.1. </w:t>
      </w:r>
      <w:r w:rsidR="00FC2BF5" w:rsidRPr="00BD5EEA">
        <w:rPr>
          <w:b/>
          <w:i/>
          <w:sz w:val="22"/>
          <w:lang w:val="en-GB"/>
        </w:rPr>
        <w:t>Raw materials</w:t>
      </w:r>
    </w:p>
    <w:p w14:paraId="3B0688A9" w14:textId="29B0B78B" w:rsidR="00A340B7" w:rsidRPr="00AA760D" w:rsidRDefault="00AA760D" w:rsidP="00AA760D">
      <w:pPr>
        <w:tabs>
          <w:tab w:val="left" w:pos="720"/>
        </w:tabs>
        <w:autoSpaceDE w:val="0"/>
        <w:autoSpaceDN w:val="0"/>
        <w:adjustRightInd w:val="0"/>
        <w:snapToGrid w:val="0"/>
        <w:spacing w:line="480" w:lineRule="auto"/>
        <w:ind w:firstLineChars="150" w:firstLine="360"/>
        <w:rPr>
          <w:lang w:val="en-GB"/>
        </w:rPr>
      </w:pPr>
      <w:r w:rsidRPr="00AA760D">
        <w:rPr>
          <w:lang w:val="en-GB"/>
        </w:rPr>
        <w:t xml:space="preserve">In this experiment, </w:t>
      </w:r>
      <w:r w:rsidR="00517F37">
        <w:rPr>
          <w:lang w:val="en-GB"/>
        </w:rPr>
        <w:t xml:space="preserve">the </w:t>
      </w:r>
      <w:r w:rsidR="00511B14">
        <w:rPr>
          <w:lang w:val="en-GB"/>
        </w:rPr>
        <w:t>c</w:t>
      </w:r>
      <w:r w:rsidR="00517F37">
        <w:rPr>
          <w:lang w:val="en-GB"/>
        </w:rPr>
        <w:t>ementiti</w:t>
      </w:r>
      <w:r w:rsidR="00511B14">
        <w:rPr>
          <w:lang w:val="en-GB"/>
        </w:rPr>
        <w:t xml:space="preserve">ous materials used were </w:t>
      </w:r>
      <w:r w:rsidRPr="00AA760D">
        <w:rPr>
          <w:lang w:val="en-GB"/>
        </w:rPr>
        <w:t xml:space="preserve">ordinary portland cement (OPC) and EA. </w:t>
      </w:r>
      <w:r>
        <w:rPr>
          <w:lang w:val="en-GB"/>
        </w:rPr>
        <w:t xml:space="preserve">OPC was of </w:t>
      </w:r>
      <w:r w:rsidR="00BD260F">
        <w:rPr>
          <w:lang w:val="en-GB"/>
        </w:rPr>
        <w:t>Type 1 52.5 N</w:t>
      </w:r>
      <w:r>
        <w:rPr>
          <w:lang w:val="en-GB"/>
        </w:rPr>
        <w:t xml:space="preserve">. </w:t>
      </w:r>
      <w:r w:rsidR="00F75E9A">
        <w:rPr>
          <w:lang w:val="en-GB"/>
        </w:rPr>
        <w:t>T</w:t>
      </w:r>
      <w:r w:rsidRPr="00AA760D">
        <w:rPr>
          <w:lang w:val="en-GB"/>
        </w:rPr>
        <w:t xml:space="preserve">he </w:t>
      </w:r>
      <w:r>
        <w:rPr>
          <w:lang w:val="en-GB"/>
        </w:rPr>
        <w:t>properties</w:t>
      </w:r>
      <w:r w:rsidRPr="00AA760D">
        <w:rPr>
          <w:lang w:val="en-GB"/>
        </w:rPr>
        <w:t xml:space="preserve"> of the EA </w:t>
      </w:r>
      <w:r w:rsidR="00F75E9A">
        <w:rPr>
          <w:lang w:val="en-GB"/>
        </w:rPr>
        <w:t xml:space="preserve">are tabulated in Table 1, </w:t>
      </w:r>
      <w:r>
        <w:rPr>
          <w:lang w:val="en-GB"/>
        </w:rPr>
        <w:t>as provided by the manufacturer</w:t>
      </w:r>
      <w:r w:rsidRPr="00AA760D">
        <w:rPr>
          <w:lang w:val="en-GB"/>
        </w:rPr>
        <w:t>. The OPC and EA were found to have relative densities of 3.11 and 2.87, respectively.</w:t>
      </w:r>
      <w:r w:rsidR="007639D0" w:rsidRPr="0006328F">
        <w:rPr>
          <w:lang w:val="en-GB"/>
        </w:rPr>
        <w:t xml:space="preserve"> </w:t>
      </w:r>
      <w:r w:rsidR="00915CCE" w:rsidRPr="0006328F">
        <w:rPr>
          <w:lang w:val="en-GB"/>
        </w:rPr>
        <w:t>Steel fib</w:t>
      </w:r>
      <w:r w:rsidR="00043D99" w:rsidRPr="0006328F">
        <w:rPr>
          <w:lang w:val="en-GB"/>
        </w:rPr>
        <w:t>res</w:t>
      </w:r>
      <w:r w:rsidR="00915CCE" w:rsidRPr="0006328F">
        <w:rPr>
          <w:lang w:val="en-GB"/>
        </w:rPr>
        <w:t xml:space="preserve"> </w:t>
      </w:r>
      <w:r w:rsidR="00043D99" w:rsidRPr="0006328F">
        <w:rPr>
          <w:lang w:val="en-GB"/>
        </w:rPr>
        <w:t xml:space="preserve">were </w:t>
      </w:r>
      <w:r w:rsidR="00520836" w:rsidRPr="0006328F">
        <w:rPr>
          <w:lang w:val="en-GB"/>
        </w:rPr>
        <w:t xml:space="preserve">13 mm </w:t>
      </w:r>
      <w:r w:rsidR="00043D99" w:rsidRPr="0006328F">
        <w:rPr>
          <w:lang w:val="en-GB"/>
        </w:rPr>
        <w:t>long</w:t>
      </w:r>
      <w:r w:rsidR="00915CCE" w:rsidRPr="0006328F">
        <w:rPr>
          <w:lang w:val="en-GB"/>
        </w:rPr>
        <w:t xml:space="preserve"> and </w:t>
      </w:r>
      <w:r w:rsidR="00043D99" w:rsidRPr="0006328F">
        <w:rPr>
          <w:lang w:val="en-GB"/>
        </w:rPr>
        <w:t xml:space="preserve">had </w:t>
      </w:r>
      <w:r w:rsidR="00DC7A91" w:rsidRPr="0006328F">
        <w:rPr>
          <w:lang w:val="en-GB"/>
        </w:rPr>
        <w:t xml:space="preserve">a </w:t>
      </w:r>
      <w:r w:rsidR="00520836" w:rsidRPr="0006328F">
        <w:rPr>
          <w:lang w:val="en-GB"/>
        </w:rPr>
        <w:t xml:space="preserve">diameter of 0.2 mm. </w:t>
      </w:r>
      <w:r w:rsidR="0026322B" w:rsidRPr="0006328F">
        <w:rPr>
          <w:lang w:val="en-GB"/>
        </w:rPr>
        <w:t xml:space="preserve">The </w:t>
      </w:r>
      <w:r w:rsidR="00043D99" w:rsidRPr="0006328F">
        <w:rPr>
          <w:lang w:val="en-GB"/>
        </w:rPr>
        <w:t xml:space="preserve">steel </w:t>
      </w:r>
      <w:r w:rsidR="0026322B" w:rsidRPr="0006328F">
        <w:rPr>
          <w:lang w:val="en-GB"/>
        </w:rPr>
        <w:t>fib</w:t>
      </w:r>
      <w:r w:rsidR="00043D99" w:rsidRPr="0006328F">
        <w:rPr>
          <w:lang w:val="en-GB"/>
        </w:rPr>
        <w:t>re</w:t>
      </w:r>
      <w:r w:rsidR="0026322B" w:rsidRPr="0006328F">
        <w:rPr>
          <w:lang w:val="en-GB"/>
        </w:rPr>
        <w:t xml:space="preserve"> has </w:t>
      </w:r>
      <w:r w:rsidR="00043D99" w:rsidRPr="0006328F">
        <w:rPr>
          <w:lang w:val="en-GB"/>
        </w:rPr>
        <w:t xml:space="preserve">the </w:t>
      </w:r>
      <w:r w:rsidR="00BD260F">
        <w:rPr>
          <w:lang w:val="en-GB"/>
        </w:rPr>
        <w:t xml:space="preserve">tensile and </w:t>
      </w:r>
      <w:r w:rsidR="00520836" w:rsidRPr="0006328F">
        <w:rPr>
          <w:lang w:val="en-GB"/>
        </w:rPr>
        <w:t>yield strength</w:t>
      </w:r>
      <w:r w:rsidR="0026322B" w:rsidRPr="0006328F">
        <w:rPr>
          <w:lang w:val="en-GB"/>
        </w:rPr>
        <w:t>s</w:t>
      </w:r>
      <w:r w:rsidR="00520836" w:rsidRPr="0006328F">
        <w:rPr>
          <w:lang w:val="en-GB"/>
        </w:rPr>
        <w:t xml:space="preserve"> of </w:t>
      </w:r>
      <w:r w:rsidR="00BD260F" w:rsidRPr="0006328F">
        <w:rPr>
          <w:lang w:val="en-GB"/>
        </w:rPr>
        <w:t>1</w:t>
      </w:r>
      <w:r w:rsidR="00BD260F" w:rsidRPr="0006328F">
        <w:rPr>
          <w:bCs/>
          <w:lang w:val="en-GB"/>
        </w:rPr>
        <w:t>200 MPa</w:t>
      </w:r>
      <w:r w:rsidR="00BD260F" w:rsidRPr="0006328F">
        <w:rPr>
          <w:lang w:val="en-GB"/>
        </w:rPr>
        <w:t xml:space="preserve"> </w:t>
      </w:r>
      <w:r w:rsidR="00BD260F">
        <w:rPr>
          <w:lang w:val="en-GB"/>
        </w:rPr>
        <w:t xml:space="preserve">and </w:t>
      </w:r>
      <w:r w:rsidR="00DC7A91" w:rsidRPr="0006328F">
        <w:rPr>
          <w:lang w:val="en-GB"/>
        </w:rPr>
        <w:t>200</w:t>
      </w:r>
      <w:r w:rsidR="00520836" w:rsidRPr="0006328F">
        <w:rPr>
          <w:lang w:val="en-GB"/>
        </w:rPr>
        <w:t xml:space="preserve"> </w:t>
      </w:r>
      <w:r w:rsidR="00DC7A91" w:rsidRPr="0006328F">
        <w:rPr>
          <w:lang w:val="en-GB"/>
        </w:rPr>
        <w:t>G</w:t>
      </w:r>
      <w:r w:rsidR="00520836" w:rsidRPr="0006328F">
        <w:rPr>
          <w:lang w:val="en-GB"/>
        </w:rPr>
        <w:t>Pa</w:t>
      </w:r>
      <w:r w:rsidR="004B5362" w:rsidRPr="0006328F">
        <w:rPr>
          <w:bCs/>
          <w:lang w:val="en-GB"/>
        </w:rPr>
        <w:t>,</w:t>
      </w:r>
      <w:r w:rsidR="00520836" w:rsidRPr="0006328F">
        <w:rPr>
          <w:bCs/>
          <w:color w:val="000000" w:themeColor="text1"/>
          <w:lang w:val="en-GB"/>
        </w:rPr>
        <w:t xml:space="preserve"> respectively (specifications provided by the supplier). </w:t>
      </w:r>
      <w:r w:rsidR="00F75E9A">
        <w:rPr>
          <w:bCs/>
          <w:color w:val="000000" w:themeColor="text1"/>
          <w:lang w:val="en-GB"/>
        </w:rPr>
        <w:t>The maximum size of quartz sand used in this study was 1.18 mm.</w:t>
      </w:r>
      <w:r w:rsidR="00520836" w:rsidRPr="0006328F">
        <w:rPr>
          <w:bCs/>
          <w:color w:val="000000" w:themeColor="text1"/>
          <w:lang w:val="en-GB"/>
        </w:rPr>
        <w:t xml:space="preserve"> </w:t>
      </w:r>
      <w:r w:rsidR="001A4E0D" w:rsidRPr="0006328F">
        <w:rPr>
          <w:bCs/>
          <w:color w:val="000000" w:themeColor="text1"/>
          <w:lang w:val="en-GB"/>
        </w:rPr>
        <w:lastRenderedPageBreak/>
        <w:t>A h</w:t>
      </w:r>
      <w:r w:rsidR="00520836" w:rsidRPr="0006328F">
        <w:rPr>
          <w:bCs/>
          <w:color w:val="000000" w:themeColor="text1"/>
          <w:lang w:val="en-GB"/>
        </w:rPr>
        <w:t xml:space="preserve">ollow </w:t>
      </w:r>
      <w:r w:rsidR="00DC7A91" w:rsidRPr="0006328F">
        <w:rPr>
          <w:bCs/>
          <w:color w:val="000000" w:themeColor="text1"/>
          <w:lang w:val="en-GB"/>
        </w:rPr>
        <w:t>circular</w:t>
      </w:r>
      <w:r w:rsidR="00520836" w:rsidRPr="0006328F">
        <w:rPr>
          <w:bCs/>
          <w:color w:val="000000" w:themeColor="text1"/>
          <w:lang w:val="en-GB"/>
        </w:rPr>
        <w:t xml:space="preserve"> tu</w:t>
      </w:r>
      <w:r w:rsidR="0047202D" w:rsidRPr="0006328F">
        <w:rPr>
          <w:bCs/>
          <w:color w:val="000000" w:themeColor="text1"/>
          <w:lang w:val="en-GB"/>
        </w:rPr>
        <w:t xml:space="preserve">be of steel </w:t>
      </w:r>
      <w:r w:rsidR="00520836" w:rsidRPr="0006328F">
        <w:rPr>
          <w:bCs/>
          <w:color w:val="000000" w:themeColor="text1"/>
          <w:lang w:val="en-GB"/>
        </w:rPr>
        <w:t xml:space="preserve">(S275) </w:t>
      </w:r>
      <w:r w:rsidR="00F75E9A">
        <w:rPr>
          <w:bCs/>
          <w:color w:val="000000" w:themeColor="text1"/>
          <w:lang w:val="en-GB"/>
        </w:rPr>
        <w:t>was</w:t>
      </w:r>
      <w:r w:rsidR="00915CCE" w:rsidRPr="0006328F">
        <w:rPr>
          <w:bCs/>
          <w:color w:val="000000" w:themeColor="text1"/>
          <w:lang w:val="en-GB"/>
        </w:rPr>
        <w:t xml:space="preserve"> </w:t>
      </w:r>
      <w:r w:rsidR="00520836" w:rsidRPr="0006328F">
        <w:rPr>
          <w:bCs/>
          <w:color w:val="000000" w:themeColor="text1"/>
          <w:lang w:val="en-GB"/>
        </w:rPr>
        <w:t>used as reinforcement</w:t>
      </w:r>
      <w:r w:rsidR="00F75E9A">
        <w:rPr>
          <w:bCs/>
          <w:color w:val="000000" w:themeColor="text1"/>
          <w:lang w:val="en-GB"/>
        </w:rPr>
        <w:t xml:space="preserve">, while counter electrode was of </w:t>
      </w:r>
      <w:r w:rsidR="00A057E7">
        <w:rPr>
          <w:bCs/>
          <w:color w:val="000000" w:themeColor="text1"/>
          <w:lang w:val="en-GB"/>
        </w:rPr>
        <w:t>s</w:t>
      </w:r>
      <w:r w:rsidR="0047202D" w:rsidRPr="0006328F">
        <w:rPr>
          <w:bCs/>
          <w:color w:val="000000" w:themeColor="text1"/>
          <w:lang w:val="en-GB"/>
        </w:rPr>
        <w:t>tainless steel plate.</w:t>
      </w:r>
    </w:p>
    <w:p w14:paraId="55509122" w14:textId="6E825A60" w:rsidR="00043D99" w:rsidRPr="0006328F" w:rsidRDefault="00043D99" w:rsidP="00043D99">
      <w:pPr>
        <w:adjustRightInd w:val="0"/>
        <w:snapToGrid w:val="0"/>
        <w:spacing w:before="240" w:line="240" w:lineRule="auto"/>
        <w:jc w:val="left"/>
        <w:rPr>
          <w:b/>
          <w:sz w:val="22"/>
          <w:lang w:val="en-GB"/>
        </w:rPr>
      </w:pPr>
      <w:r w:rsidRPr="0006328F">
        <w:rPr>
          <w:b/>
          <w:sz w:val="22"/>
          <w:lang w:val="en-GB"/>
        </w:rPr>
        <w:t xml:space="preserve">Table 1 </w:t>
      </w:r>
    </w:p>
    <w:p w14:paraId="0EDCA6B0" w14:textId="2FCE205A" w:rsidR="00043D99" w:rsidRPr="0006328F" w:rsidRDefault="00BD260F" w:rsidP="00043D99">
      <w:pPr>
        <w:adjustRightInd w:val="0"/>
        <w:snapToGrid w:val="0"/>
        <w:spacing w:after="120" w:line="240" w:lineRule="auto"/>
        <w:jc w:val="left"/>
        <w:rPr>
          <w:sz w:val="22"/>
          <w:lang w:val="en-GB"/>
        </w:rPr>
      </w:pPr>
      <w:r>
        <w:rPr>
          <w:sz w:val="22"/>
          <w:lang w:val="en-GB"/>
        </w:rPr>
        <w:t>E</w:t>
      </w:r>
      <w:r w:rsidR="00043D99" w:rsidRPr="0006328F">
        <w:rPr>
          <w:sz w:val="22"/>
          <w:lang w:val="en-GB"/>
        </w:rPr>
        <w:t>xpansive agent</w:t>
      </w:r>
      <w:r>
        <w:rPr>
          <w:sz w:val="22"/>
          <w:lang w:val="en-GB"/>
        </w:rPr>
        <w:t xml:space="preserve"> properties</w:t>
      </w:r>
      <w:r w:rsidR="00043D99" w:rsidRPr="0006328F">
        <w:rPr>
          <w:sz w:val="22"/>
          <w:lang w:val="en-GB"/>
        </w:rPr>
        <w:t>.</w:t>
      </w:r>
    </w:p>
    <w:tbl>
      <w:tblPr>
        <w:tblW w:w="9004" w:type="dxa"/>
        <w:tblBorders>
          <w:top w:val="single" w:sz="4" w:space="0" w:color="auto"/>
          <w:bottom w:val="single" w:sz="4" w:space="0" w:color="auto"/>
        </w:tblBorders>
        <w:tblLook w:val="04A0" w:firstRow="1" w:lastRow="0" w:firstColumn="1" w:lastColumn="0" w:noHBand="0" w:noVBand="1"/>
      </w:tblPr>
      <w:tblGrid>
        <w:gridCol w:w="4111"/>
        <w:gridCol w:w="2410"/>
        <w:gridCol w:w="2483"/>
      </w:tblGrid>
      <w:tr w:rsidR="00043D99" w:rsidRPr="0006328F" w14:paraId="10C37404" w14:textId="77777777" w:rsidTr="00FF30C4">
        <w:trPr>
          <w:trHeight w:val="567"/>
        </w:trPr>
        <w:tc>
          <w:tcPr>
            <w:tcW w:w="4111" w:type="dxa"/>
            <w:tcBorders>
              <w:top w:val="single" w:sz="4" w:space="0" w:color="auto"/>
              <w:bottom w:val="single" w:sz="4" w:space="0" w:color="auto"/>
            </w:tcBorders>
            <w:shd w:val="clear" w:color="auto" w:fill="auto"/>
            <w:vAlign w:val="center"/>
          </w:tcPr>
          <w:p w14:paraId="41F35F8A" w14:textId="77777777" w:rsidR="00043D99" w:rsidRPr="0006328F" w:rsidRDefault="00043D99" w:rsidP="00FD7C4D">
            <w:pPr>
              <w:adjustRightInd w:val="0"/>
              <w:snapToGrid w:val="0"/>
              <w:rPr>
                <w:sz w:val="20"/>
                <w:lang w:val="en-GB"/>
              </w:rPr>
            </w:pPr>
            <w:r w:rsidRPr="0006328F">
              <w:rPr>
                <w:sz w:val="20"/>
                <w:lang w:val="en-GB"/>
              </w:rPr>
              <w:t>Property</w:t>
            </w:r>
          </w:p>
        </w:tc>
        <w:tc>
          <w:tcPr>
            <w:tcW w:w="2410" w:type="dxa"/>
            <w:tcBorders>
              <w:top w:val="single" w:sz="4" w:space="0" w:color="auto"/>
              <w:bottom w:val="single" w:sz="4" w:space="0" w:color="auto"/>
            </w:tcBorders>
            <w:shd w:val="clear" w:color="auto" w:fill="auto"/>
            <w:vAlign w:val="center"/>
          </w:tcPr>
          <w:p w14:paraId="30A5146A" w14:textId="7E6A9098" w:rsidR="00043D99" w:rsidRPr="0006328F" w:rsidRDefault="00FF30C4" w:rsidP="00FD7C4D">
            <w:pPr>
              <w:adjustRightInd w:val="0"/>
              <w:snapToGrid w:val="0"/>
              <w:jc w:val="center"/>
              <w:rPr>
                <w:sz w:val="20"/>
                <w:lang w:val="en-GB"/>
              </w:rPr>
            </w:pPr>
            <w:r>
              <w:rPr>
                <w:sz w:val="20"/>
                <w:lang w:val="en-GB"/>
              </w:rPr>
              <w:t>Standard requirement</w:t>
            </w:r>
          </w:p>
        </w:tc>
        <w:tc>
          <w:tcPr>
            <w:tcW w:w="2483" w:type="dxa"/>
            <w:tcBorders>
              <w:top w:val="single" w:sz="4" w:space="0" w:color="auto"/>
              <w:bottom w:val="single" w:sz="4" w:space="0" w:color="auto"/>
            </w:tcBorders>
            <w:shd w:val="clear" w:color="auto" w:fill="auto"/>
            <w:vAlign w:val="center"/>
          </w:tcPr>
          <w:p w14:paraId="33F31D9A" w14:textId="35F7E51F" w:rsidR="00043D99" w:rsidRPr="0006328F" w:rsidRDefault="00043D99" w:rsidP="00FF30C4">
            <w:pPr>
              <w:adjustRightInd w:val="0"/>
              <w:snapToGrid w:val="0"/>
              <w:jc w:val="center"/>
              <w:rPr>
                <w:sz w:val="20"/>
                <w:lang w:val="en-GB"/>
              </w:rPr>
            </w:pPr>
            <w:r w:rsidRPr="0006328F">
              <w:rPr>
                <w:sz w:val="20"/>
                <w:lang w:val="en-GB"/>
              </w:rPr>
              <w:t>Test</w:t>
            </w:r>
            <w:r w:rsidR="00FF30C4">
              <w:rPr>
                <w:rFonts w:hint="eastAsia"/>
                <w:sz w:val="20"/>
                <w:lang w:val="en-GB" w:eastAsia="zh-HK"/>
              </w:rPr>
              <w:t xml:space="preserve"> </w:t>
            </w:r>
            <w:r w:rsidRPr="0006328F">
              <w:rPr>
                <w:sz w:val="20"/>
                <w:lang w:val="en-GB"/>
              </w:rPr>
              <w:t>result</w:t>
            </w:r>
          </w:p>
        </w:tc>
      </w:tr>
      <w:tr w:rsidR="00BD260F" w:rsidRPr="0006328F" w14:paraId="15140738" w14:textId="77777777" w:rsidTr="00FF30C4">
        <w:trPr>
          <w:trHeight w:val="340"/>
        </w:trPr>
        <w:tc>
          <w:tcPr>
            <w:tcW w:w="4111" w:type="dxa"/>
            <w:tcBorders>
              <w:top w:val="single" w:sz="4" w:space="0" w:color="auto"/>
            </w:tcBorders>
            <w:shd w:val="clear" w:color="auto" w:fill="auto"/>
            <w:vAlign w:val="center"/>
          </w:tcPr>
          <w:p w14:paraId="3546737A" w14:textId="57B5B6A1" w:rsidR="00BD260F" w:rsidRPr="0006328F" w:rsidRDefault="00BD260F" w:rsidP="00BD260F">
            <w:pPr>
              <w:adjustRightInd w:val="0"/>
              <w:snapToGrid w:val="0"/>
              <w:rPr>
                <w:sz w:val="20"/>
                <w:lang w:val="en-GB"/>
              </w:rPr>
            </w:pPr>
            <w:r w:rsidRPr="0006328F">
              <w:rPr>
                <w:sz w:val="20"/>
                <w:lang w:val="en-GB"/>
              </w:rPr>
              <w:t>Residue on 1.18 mm sieve (%)</w:t>
            </w:r>
          </w:p>
        </w:tc>
        <w:tc>
          <w:tcPr>
            <w:tcW w:w="2410" w:type="dxa"/>
            <w:tcBorders>
              <w:top w:val="single" w:sz="4" w:space="0" w:color="auto"/>
            </w:tcBorders>
            <w:shd w:val="clear" w:color="auto" w:fill="auto"/>
            <w:vAlign w:val="center"/>
          </w:tcPr>
          <w:p w14:paraId="6AC8E7BC" w14:textId="4485B67D" w:rsidR="00BD260F" w:rsidRPr="0006328F" w:rsidRDefault="00BD260F" w:rsidP="00BD260F">
            <w:pPr>
              <w:adjustRightInd w:val="0"/>
              <w:snapToGrid w:val="0"/>
              <w:jc w:val="center"/>
              <w:rPr>
                <w:sz w:val="20"/>
                <w:lang w:val="en-GB"/>
              </w:rPr>
            </w:pPr>
            <w:r w:rsidRPr="0006328F">
              <w:rPr>
                <w:sz w:val="20"/>
                <w:lang w:val="en-GB"/>
              </w:rPr>
              <w:t>≤ 0.5</w:t>
            </w:r>
          </w:p>
        </w:tc>
        <w:tc>
          <w:tcPr>
            <w:tcW w:w="2483" w:type="dxa"/>
            <w:tcBorders>
              <w:top w:val="single" w:sz="4" w:space="0" w:color="auto"/>
            </w:tcBorders>
            <w:shd w:val="clear" w:color="auto" w:fill="auto"/>
            <w:vAlign w:val="center"/>
          </w:tcPr>
          <w:p w14:paraId="386EFE06" w14:textId="73A5B451" w:rsidR="00BD260F" w:rsidRPr="0006328F" w:rsidRDefault="00BD260F" w:rsidP="00BD260F">
            <w:pPr>
              <w:adjustRightInd w:val="0"/>
              <w:snapToGrid w:val="0"/>
              <w:jc w:val="center"/>
              <w:rPr>
                <w:sz w:val="20"/>
                <w:lang w:val="en-GB"/>
              </w:rPr>
            </w:pPr>
            <w:r w:rsidRPr="0006328F">
              <w:rPr>
                <w:sz w:val="20"/>
                <w:lang w:val="en-GB"/>
              </w:rPr>
              <w:t>0.2</w:t>
            </w:r>
          </w:p>
        </w:tc>
      </w:tr>
      <w:tr w:rsidR="00BD260F" w:rsidRPr="0006328F" w14:paraId="3B5675C1" w14:textId="77777777" w:rsidTr="00FF30C4">
        <w:trPr>
          <w:trHeight w:val="340"/>
        </w:trPr>
        <w:tc>
          <w:tcPr>
            <w:tcW w:w="4111" w:type="dxa"/>
            <w:shd w:val="clear" w:color="auto" w:fill="auto"/>
            <w:vAlign w:val="center"/>
          </w:tcPr>
          <w:p w14:paraId="359C6E6C" w14:textId="45B49E8A" w:rsidR="00BD260F" w:rsidRPr="0006328F" w:rsidRDefault="00BD260F" w:rsidP="00BD260F">
            <w:pPr>
              <w:adjustRightInd w:val="0"/>
              <w:snapToGrid w:val="0"/>
              <w:rPr>
                <w:sz w:val="20"/>
                <w:lang w:val="en-GB"/>
              </w:rPr>
            </w:pPr>
            <w:r w:rsidRPr="0006328F">
              <w:rPr>
                <w:sz w:val="20"/>
                <w:lang w:val="en-GB"/>
              </w:rPr>
              <w:t>Specific surface area (m</w:t>
            </w:r>
            <w:r w:rsidRPr="0006328F">
              <w:rPr>
                <w:sz w:val="20"/>
                <w:vertAlign w:val="superscript"/>
                <w:lang w:val="en-GB"/>
              </w:rPr>
              <w:t>2</w:t>
            </w:r>
            <w:r w:rsidRPr="0006328F">
              <w:rPr>
                <w:sz w:val="20"/>
                <w:lang w:val="en-GB"/>
              </w:rPr>
              <w:t>/kg)</w:t>
            </w:r>
          </w:p>
        </w:tc>
        <w:tc>
          <w:tcPr>
            <w:tcW w:w="2410" w:type="dxa"/>
            <w:shd w:val="clear" w:color="auto" w:fill="auto"/>
            <w:vAlign w:val="center"/>
          </w:tcPr>
          <w:p w14:paraId="4D44F422" w14:textId="3D32EBF3" w:rsidR="00BD260F" w:rsidRPr="0006328F" w:rsidRDefault="00BD260F" w:rsidP="00BD260F">
            <w:pPr>
              <w:adjustRightInd w:val="0"/>
              <w:snapToGrid w:val="0"/>
              <w:jc w:val="center"/>
              <w:rPr>
                <w:sz w:val="20"/>
                <w:lang w:val="en-GB"/>
              </w:rPr>
            </w:pPr>
            <w:r w:rsidRPr="0006328F">
              <w:rPr>
                <w:sz w:val="20"/>
                <w:lang w:val="en-GB"/>
              </w:rPr>
              <w:t>≥ 200</w:t>
            </w:r>
          </w:p>
        </w:tc>
        <w:tc>
          <w:tcPr>
            <w:tcW w:w="2483" w:type="dxa"/>
            <w:shd w:val="clear" w:color="auto" w:fill="auto"/>
            <w:vAlign w:val="center"/>
          </w:tcPr>
          <w:p w14:paraId="6956A074" w14:textId="65929E9E" w:rsidR="00BD260F" w:rsidRPr="0006328F" w:rsidRDefault="00BD260F" w:rsidP="00BD260F">
            <w:pPr>
              <w:adjustRightInd w:val="0"/>
              <w:snapToGrid w:val="0"/>
              <w:jc w:val="center"/>
              <w:rPr>
                <w:sz w:val="20"/>
                <w:lang w:val="en-GB"/>
              </w:rPr>
            </w:pPr>
            <w:r w:rsidRPr="0006328F">
              <w:rPr>
                <w:sz w:val="20"/>
                <w:lang w:val="en-GB"/>
              </w:rPr>
              <w:t>420</w:t>
            </w:r>
          </w:p>
        </w:tc>
      </w:tr>
      <w:tr w:rsidR="00BD260F" w:rsidRPr="0006328F" w14:paraId="0946B1B0" w14:textId="77777777" w:rsidTr="00FF30C4">
        <w:trPr>
          <w:trHeight w:val="340"/>
        </w:trPr>
        <w:tc>
          <w:tcPr>
            <w:tcW w:w="4111" w:type="dxa"/>
            <w:shd w:val="clear" w:color="auto" w:fill="auto"/>
            <w:vAlign w:val="center"/>
          </w:tcPr>
          <w:p w14:paraId="3C65BD6B" w14:textId="500295A2" w:rsidR="00BD260F" w:rsidRPr="0006328F" w:rsidRDefault="00BD260F" w:rsidP="00BD260F">
            <w:pPr>
              <w:adjustRightInd w:val="0"/>
              <w:snapToGrid w:val="0"/>
              <w:rPr>
                <w:sz w:val="20"/>
                <w:lang w:val="en-GB"/>
              </w:rPr>
            </w:pPr>
            <w:r w:rsidRPr="0006328F">
              <w:rPr>
                <w:sz w:val="20"/>
                <w:lang w:val="en-GB"/>
              </w:rPr>
              <w:t>Restrained expansion in water after 7 days (%)</w:t>
            </w:r>
          </w:p>
        </w:tc>
        <w:tc>
          <w:tcPr>
            <w:tcW w:w="2410" w:type="dxa"/>
            <w:shd w:val="clear" w:color="auto" w:fill="auto"/>
            <w:vAlign w:val="center"/>
          </w:tcPr>
          <w:p w14:paraId="2620960D" w14:textId="5E71E039" w:rsidR="00BD260F" w:rsidRPr="0006328F" w:rsidRDefault="00BD260F" w:rsidP="00BD260F">
            <w:pPr>
              <w:adjustRightInd w:val="0"/>
              <w:snapToGrid w:val="0"/>
              <w:jc w:val="center"/>
              <w:rPr>
                <w:sz w:val="20"/>
                <w:lang w:val="en-GB"/>
              </w:rPr>
            </w:pPr>
            <w:r w:rsidRPr="0006328F">
              <w:rPr>
                <w:sz w:val="20"/>
                <w:lang w:val="en-GB"/>
              </w:rPr>
              <w:t>≥ 0.025</w:t>
            </w:r>
          </w:p>
        </w:tc>
        <w:tc>
          <w:tcPr>
            <w:tcW w:w="2483" w:type="dxa"/>
            <w:shd w:val="clear" w:color="auto" w:fill="auto"/>
            <w:vAlign w:val="center"/>
          </w:tcPr>
          <w:p w14:paraId="4B2944F1" w14:textId="7A738A6A" w:rsidR="00BD260F" w:rsidRPr="0006328F" w:rsidRDefault="00BD260F" w:rsidP="00BD260F">
            <w:pPr>
              <w:adjustRightInd w:val="0"/>
              <w:snapToGrid w:val="0"/>
              <w:jc w:val="center"/>
              <w:rPr>
                <w:sz w:val="20"/>
                <w:lang w:val="en-GB"/>
              </w:rPr>
            </w:pPr>
            <w:r w:rsidRPr="0006328F">
              <w:rPr>
                <w:sz w:val="20"/>
                <w:lang w:val="en-GB"/>
              </w:rPr>
              <w:t>0.030</w:t>
            </w:r>
          </w:p>
        </w:tc>
      </w:tr>
      <w:tr w:rsidR="00BD260F" w:rsidRPr="0006328F" w14:paraId="4D450234" w14:textId="77777777" w:rsidTr="00FF30C4">
        <w:trPr>
          <w:trHeight w:val="340"/>
        </w:trPr>
        <w:tc>
          <w:tcPr>
            <w:tcW w:w="4111" w:type="dxa"/>
            <w:shd w:val="clear" w:color="auto" w:fill="auto"/>
            <w:vAlign w:val="center"/>
          </w:tcPr>
          <w:p w14:paraId="781B6222" w14:textId="727B9A11" w:rsidR="00BD260F" w:rsidRPr="0006328F" w:rsidRDefault="00BD260F" w:rsidP="00BD260F">
            <w:pPr>
              <w:adjustRightInd w:val="0"/>
              <w:snapToGrid w:val="0"/>
              <w:rPr>
                <w:sz w:val="20"/>
                <w:lang w:val="en-GB"/>
              </w:rPr>
            </w:pPr>
            <w:r w:rsidRPr="0006328F">
              <w:rPr>
                <w:sz w:val="20"/>
                <w:lang w:val="en-GB"/>
              </w:rPr>
              <w:t>Restrained expansion in air after 21 days (%)</w:t>
            </w:r>
          </w:p>
        </w:tc>
        <w:tc>
          <w:tcPr>
            <w:tcW w:w="2410" w:type="dxa"/>
            <w:shd w:val="clear" w:color="auto" w:fill="auto"/>
            <w:vAlign w:val="center"/>
          </w:tcPr>
          <w:p w14:paraId="4D90B134" w14:textId="488C1DE2" w:rsidR="00BD260F" w:rsidRPr="0006328F" w:rsidRDefault="00BD260F" w:rsidP="00BD260F">
            <w:pPr>
              <w:adjustRightInd w:val="0"/>
              <w:snapToGrid w:val="0"/>
              <w:jc w:val="center"/>
              <w:rPr>
                <w:sz w:val="20"/>
                <w:lang w:val="en-GB"/>
              </w:rPr>
            </w:pPr>
            <w:r w:rsidRPr="0006328F">
              <w:rPr>
                <w:sz w:val="20"/>
                <w:lang w:val="en-GB"/>
              </w:rPr>
              <w:t>≥ -0.020</w:t>
            </w:r>
          </w:p>
        </w:tc>
        <w:tc>
          <w:tcPr>
            <w:tcW w:w="2483" w:type="dxa"/>
            <w:shd w:val="clear" w:color="auto" w:fill="auto"/>
            <w:vAlign w:val="center"/>
          </w:tcPr>
          <w:p w14:paraId="42EB05A9" w14:textId="72666A40" w:rsidR="00BD260F" w:rsidRPr="0006328F" w:rsidRDefault="00BD260F" w:rsidP="00BD260F">
            <w:pPr>
              <w:adjustRightInd w:val="0"/>
              <w:snapToGrid w:val="0"/>
              <w:jc w:val="center"/>
              <w:rPr>
                <w:sz w:val="20"/>
                <w:lang w:val="en-GB"/>
              </w:rPr>
            </w:pPr>
            <w:r w:rsidRPr="0006328F">
              <w:rPr>
                <w:sz w:val="20"/>
                <w:lang w:val="en-GB"/>
              </w:rPr>
              <w:t>-0.005</w:t>
            </w:r>
          </w:p>
        </w:tc>
      </w:tr>
      <w:tr w:rsidR="00FF30C4" w:rsidRPr="0006328F" w14:paraId="5CC457FB" w14:textId="77777777" w:rsidTr="00FF30C4">
        <w:trPr>
          <w:trHeight w:val="340"/>
        </w:trPr>
        <w:tc>
          <w:tcPr>
            <w:tcW w:w="4111" w:type="dxa"/>
            <w:shd w:val="clear" w:color="auto" w:fill="auto"/>
            <w:vAlign w:val="center"/>
          </w:tcPr>
          <w:p w14:paraId="6B726E9D" w14:textId="123DD5CA" w:rsidR="00FF30C4" w:rsidRPr="0006328F" w:rsidRDefault="00FF30C4" w:rsidP="00FF30C4">
            <w:pPr>
              <w:adjustRightInd w:val="0"/>
              <w:snapToGrid w:val="0"/>
              <w:rPr>
                <w:sz w:val="20"/>
                <w:lang w:val="en-GB"/>
              </w:rPr>
            </w:pPr>
            <w:r w:rsidRPr="0006328F">
              <w:rPr>
                <w:sz w:val="20"/>
                <w:lang w:val="en-GB"/>
              </w:rPr>
              <w:t>MgO content (%)</w:t>
            </w:r>
          </w:p>
        </w:tc>
        <w:tc>
          <w:tcPr>
            <w:tcW w:w="2410" w:type="dxa"/>
            <w:shd w:val="clear" w:color="auto" w:fill="auto"/>
            <w:vAlign w:val="center"/>
          </w:tcPr>
          <w:p w14:paraId="200A6231" w14:textId="42273366" w:rsidR="00FF30C4" w:rsidRPr="0006328F" w:rsidRDefault="00FF30C4" w:rsidP="00FF30C4">
            <w:pPr>
              <w:adjustRightInd w:val="0"/>
              <w:snapToGrid w:val="0"/>
              <w:jc w:val="center"/>
              <w:rPr>
                <w:sz w:val="20"/>
                <w:lang w:val="en-GB"/>
              </w:rPr>
            </w:pPr>
            <w:r w:rsidRPr="0006328F">
              <w:rPr>
                <w:sz w:val="20"/>
                <w:lang w:val="en-GB"/>
              </w:rPr>
              <w:t>≤ 5.0</w:t>
            </w:r>
          </w:p>
        </w:tc>
        <w:tc>
          <w:tcPr>
            <w:tcW w:w="2483" w:type="dxa"/>
            <w:shd w:val="clear" w:color="auto" w:fill="auto"/>
            <w:vAlign w:val="center"/>
          </w:tcPr>
          <w:p w14:paraId="4965ADAB" w14:textId="108280A0" w:rsidR="00FF30C4" w:rsidRPr="0006328F" w:rsidRDefault="00FF30C4" w:rsidP="00FF30C4">
            <w:pPr>
              <w:adjustRightInd w:val="0"/>
              <w:snapToGrid w:val="0"/>
              <w:jc w:val="center"/>
              <w:rPr>
                <w:sz w:val="20"/>
                <w:lang w:val="en-GB"/>
              </w:rPr>
            </w:pPr>
            <w:r w:rsidRPr="0006328F">
              <w:rPr>
                <w:sz w:val="20"/>
                <w:lang w:val="en-GB"/>
              </w:rPr>
              <w:t>2.62</w:t>
            </w:r>
          </w:p>
        </w:tc>
      </w:tr>
      <w:tr w:rsidR="00BD260F" w:rsidRPr="0006328F" w14:paraId="7FD56141" w14:textId="77777777" w:rsidTr="00FF30C4">
        <w:trPr>
          <w:trHeight w:val="340"/>
        </w:trPr>
        <w:tc>
          <w:tcPr>
            <w:tcW w:w="4111" w:type="dxa"/>
            <w:shd w:val="clear" w:color="auto" w:fill="auto"/>
            <w:vAlign w:val="center"/>
          </w:tcPr>
          <w:p w14:paraId="7370105F" w14:textId="3CB7AC29" w:rsidR="00BD260F" w:rsidRPr="0006328F" w:rsidRDefault="00BD260F" w:rsidP="00BD260F">
            <w:pPr>
              <w:adjustRightInd w:val="0"/>
              <w:snapToGrid w:val="0"/>
              <w:rPr>
                <w:sz w:val="20"/>
                <w:lang w:val="en-GB"/>
              </w:rPr>
            </w:pPr>
            <w:r w:rsidRPr="0006328F">
              <w:rPr>
                <w:sz w:val="20"/>
                <w:lang w:val="en-GB"/>
              </w:rPr>
              <w:t>Initial setting time (min)</w:t>
            </w:r>
          </w:p>
        </w:tc>
        <w:tc>
          <w:tcPr>
            <w:tcW w:w="2410" w:type="dxa"/>
            <w:shd w:val="clear" w:color="auto" w:fill="auto"/>
            <w:vAlign w:val="center"/>
          </w:tcPr>
          <w:p w14:paraId="2D3104B3" w14:textId="5BE15C62" w:rsidR="00BD260F" w:rsidRPr="0006328F" w:rsidRDefault="00BD260F" w:rsidP="00BD260F">
            <w:pPr>
              <w:adjustRightInd w:val="0"/>
              <w:snapToGrid w:val="0"/>
              <w:jc w:val="center"/>
              <w:rPr>
                <w:sz w:val="20"/>
                <w:lang w:val="en-GB"/>
              </w:rPr>
            </w:pPr>
            <w:r w:rsidRPr="0006328F">
              <w:rPr>
                <w:sz w:val="20"/>
                <w:lang w:val="en-GB"/>
              </w:rPr>
              <w:t>≥ 45</w:t>
            </w:r>
          </w:p>
        </w:tc>
        <w:tc>
          <w:tcPr>
            <w:tcW w:w="2483" w:type="dxa"/>
            <w:shd w:val="clear" w:color="auto" w:fill="auto"/>
            <w:vAlign w:val="center"/>
          </w:tcPr>
          <w:p w14:paraId="4C8E07FD" w14:textId="35122D8C" w:rsidR="00BD260F" w:rsidRPr="0006328F" w:rsidRDefault="00BD260F" w:rsidP="00BD260F">
            <w:pPr>
              <w:adjustRightInd w:val="0"/>
              <w:snapToGrid w:val="0"/>
              <w:jc w:val="center"/>
              <w:rPr>
                <w:sz w:val="20"/>
                <w:lang w:val="en-GB"/>
              </w:rPr>
            </w:pPr>
            <w:r w:rsidRPr="0006328F">
              <w:rPr>
                <w:sz w:val="20"/>
                <w:lang w:val="en-GB"/>
              </w:rPr>
              <w:t>150</w:t>
            </w:r>
          </w:p>
        </w:tc>
      </w:tr>
      <w:tr w:rsidR="00FF30C4" w:rsidRPr="0006328F" w14:paraId="5B9F0F7B" w14:textId="77777777" w:rsidTr="00FF30C4">
        <w:trPr>
          <w:trHeight w:val="340"/>
        </w:trPr>
        <w:tc>
          <w:tcPr>
            <w:tcW w:w="4111" w:type="dxa"/>
            <w:shd w:val="clear" w:color="auto" w:fill="auto"/>
            <w:vAlign w:val="center"/>
          </w:tcPr>
          <w:p w14:paraId="3800ED7B" w14:textId="1EDD1D34" w:rsidR="00FF30C4" w:rsidRPr="0006328F" w:rsidRDefault="00FF30C4" w:rsidP="00FF30C4">
            <w:pPr>
              <w:adjustRightInd w:val="0"/>
              <w:snapToGrid w:val="0"/>
              <w:rPr>
                <w:sz w:val="20"/>
                <w:lang w:val="en-GB"/>
              </w:rPr>
            </w:pPr>
            <w:r w:rsidRPr="0006328F">
              <w:rPr>
                <w:sz w:val="20"/>
                <w:lang w:val="en-GB"/>
              </w:rPr>
              <w:t>Final setting time (min)</w:t>
            </w:r>
          </w:p>
        </w:tc>
        <w:tc>
          <w:tcPr>
            <w:tcW w:w="2410" w:type="dxa"/>
            <w:shd w:val="clear" w:color="auto" w:fill="auto"/>
            <w:vAlign w:val="center"/>
          </w:tcPr>
          <w:p w14:paraId="16A34CB2" w14:textId="1BA9B747" w:rsidR="00FF30C4" w:rsidRPr="0006328F" w:rsidRDefault="00FF30C4" w:rsidP="00FF30C4">
            <w:pPr>
              <w:adjustRightInd w:val="0"/>
              <w:snapToGrid w:val="0"/>
              <w:jc w:val="center"/>
              <w:rPr>
                <w:sz w:val="20"/>
                <w:lang w:val="en-GB"/>
              </w:rPr>
            </w:pPr>
            <w:r w:rsidRPr="0006328F">
              <w:rPr>
                <w:sz w:val="20"/>
                <w:lang w:val="en-GB"/>
              </w:rPr>
              <w:t>≤ 600</w:t>
            </w:r>
          </w:p>
        </w:tc>
        <w:tc>
          <w:tcPr>
            <w:tcW w:w="2483" w:type="dxa"/>
            <w:shd w:val="clear" w:color="auto" w:fill="auto"/>
            <w:vAlign w:val="center"/>
          </w:tcPr>
          <w:p w14:paraId="11C2074F" w14:textId="77758B9F" w:rsidR="00FF30C4" w:rsidRPr="0006328F" w:rsidRDefault="00FF30C4" w:rsidP="00FF30C4">
            <w:pPr>
              <w:adjustRightInd w:val="0"/>
              <w:snapToGrid w:val="0"/>
              <w:jc w:val="center"/>
              <w:rPr>
                <w:sz w:val="20"/>
                <w:lang w:val="en-GB"/>
              </w:rPr>
            </w:pPr>
            <w:r w:rsidRPr="0006328F">
              <w:rPr>
                <w:sz w:val="20"/>
                <w:lang w:val="en-GB"/>
              </w:rPr>
              <w:t>225</w:t>
            </w:r>
          </w:p>
        </w:tc>
      </w:tr>
      <w:tr w:rsidR="00BD260F" w:rsidRPr="0006328F" w14:paraId="6B19D1C7" w14:textId="77777777" w:rsidTr="00FF30C4">
        <w:trPr>
          <w:trHeight w:val="340"/>
        </w:trPr>
        <w:tc>
          <w:tcPr>
            <w:tcW w:w="4111" w:type="dxa"/>
            <w:shd w:val="clear" w:color="auto" w:fill="auto"/>
            <w:vAlign w:val="center"/>
          </w:tcPr>
          <w:p w14:paraId="0021BADA" w14:textId="77777777" w:rsidR="00BD260F" w:rsidRPr="0006328F" w:rsidRDefault="00BD260F" w:rsidP="00BD260F">
            <w:pPr>
              <w:adjustRightInd w:val="0"/>
              <w:snapToGrid w:val="0"/>
              <w:rPr>
                <w:sz w:val="20"/>
                <w:lang w:val="en-GB"/>
              </w:rPr>
            </w:pPr>
            <w:r w:rsidRPr="0006328F">
              <w:rPr>
                <w:sz w:val="20"/>
                <w:lang w:val="en-GB"/>
              </w:rPr>
              <w:t>7 day compressive strength (MPa)</w:t>
            </w:r>
          </w:p>
        </w:tc>
        <w:tc>
          <w:tcPr>
            <w:tcW w:w="2410" w:type="dxa"/>
            <w:shd w:val="clear" w:color="auto" w:fill="auto"/>
            <w:vAlign w:val="center"/>
          </w:tcPr>
          <w:p w14:paraId="2909F684" w14:textId="77777777" w:rsidR="00BD260F" w:rsidRPr="0006328F" w:rsidRDefault="00BD260F" w:rsidP="00BD260F">
            <w:pPr>
              <w:adjustRightInd w:val="0"/>
              <w:snapToGrid w:val="0"/>
              <w:jc w:val="center"/>
              <w:rPr>
                <w:sz w:val="20"/>
                <w:lang w:val="en-GB"/>
              </w:rPr>
            </w:pPr>
            <w:r w:rsidRPr="0006328F">
              <w:rPr>
                <w:sz w:val="20"/>
                <w:lang w:val="en-GB"/>
              </w:rPr>
              <w:t>≥ 20.0</w:t>
            </w:r>
          </w:p>
        </w:tc>
        <w:tc>
          <w:tcPr>
            <w:tcW w:w="2483" w:type="dxa"/>
            <w:shd w:val="clear" w:color="auto" w:fill="auto"/>
            <w:vAlign w:val="center"/>
          </w:tcPr>
          <w:p w14:paraId="7E42FE11" w14:textId="77777777" w:rsidR="00BD260F" w:rsidRPr="0006328F" w:rsidRDefault="00BD260F" w:rsidP="00BD260F">
            <w:pPr>
              <w:adjustRightInd w:val="0"/>
              <w:snapToGrid w:val="0"/>
              <w:jc w:val="center"/>
              <w:rPr>
                <w:sz w:val="20"/>
                <w:lang w:val="en-GB"/>
              </w:rPr>
            </w:pPr>
            <w:r w:rsidRPr="0006328F">
              <w:rPr>
                <w:sz w:val="20"/>
                <w:lang w:val="en-GB"/>
              </w:rPr>
              <w:t>25.5</w:t>
            </w:r>
          </w:p>
        </w:tc>
      </w:tr>
      <w:tr w:rsidR="00BD260F" w:rsidRPr="0006328F" w14:paraId="453A1608" w14:textId="77777777" w:rsidTr="00FF30C4">
        <w:trPr>
          <w:trHeight w:val="340"/>
        </w:trPr>
        <w:tc>
          <w:tcPr>
            <w:tcW w:w="4111" w:type="dxa"/>
            <w:shd w:val="clear" w:color="auto" w:fill="auto"/>
            <w:vAlign w:val="center"/>
          </w:tcPr>
          <w:p w14:paraId="5891A605" w14:textId="3C8FAED1" w:rsidR="00BD260F" w:rsidRPr="0006328F" w:rsidRDefault="00BD260F" w:rsidP="00BD260F">
            <w:pPr>
              <w:adjustRightInd w:val="0"/>
              <w:snapToGrid w:val="0"/>
              <w:rPr>
                <w:sz w:val="20"/>
                <w:lang w:val="en-GB"/>
              </w:rPr>
            </w:pPr>
            <w:r w:rsidRPr="0006328F">
              <w:rPr>
                <w:sz w:val="20"/>
                <w:lang w:val="en-GB"/>
              </w:rPr>
              <w:t>28</w:t>
            </w:r>
            <w:r>
              <w:rPr>
                <w:sz w:val="20"/>
                <w:lang w:val="en-GB"/>
              </w:rPr>
              <w:t>-</w:t>
            </w:r>
            <w:r w:rsidRPr="0006328F">
              <w:rPr>
                <w:sz w:val="20"/>
                <w:lang w:val="en-GB"/>
              </w:rPr>
              <w:t>day compressive strength (MPa)</w:t>
            </w:r>
          </w:p>
        </w:tc>
        <w:tc>
          <w:tcPr>
            <w:tcW w:w="2410" w:type="dxa"/>
            <w:shd w:val="clear" w:color="auto" w:fill="auto"/>
            <w:vAlign w:val="center"/>
          </w:tcPr>
          <w:p w14:paraId="669AE8DA" w14:textId="77777777" w:rsidR="00BD260F" w:rsidRPr="0006328F" w:rsidRDefault="00BD260F" w:rsidP="00BD260F">
            <w:pPr>
              <w:adjustRightInd w:val="0"/>
              <w:snapToGrid w:val="0"/>
              <w:jc w:val="center"/>
              <w:rPr>
                <w:sz w:val="20"/>
                <w:lang w:val="en-GB"/>
              </w:rPr>
            </w:pPr>
            <w:r w:rsidRPr="0006328F">
              <w:rPr>
                <w:sz w:val="20"/>
                <w:lang w:val="en-GB"/>
              </w:rPr>
              <w:t>≥ 40.0</w:t>
            </w:r>
          </w:p>
        </w:tc>
        <w:tc>
          <w:tcPr>
            <w:tcW w:w="2483" w:type="dxa"/>
            <w:shd w:val="clear" w:color="auto" w:fill="auto"/>
            <w:vAlign w:val="center"/>
          </w:tcPr>
          <w:p w14:paraId="5FE3E7A2" w14:textId="77777777" w:rsidR="00BD260F" w:rsidRPr="0006328F" w:rsidRDefault="00BD260F" w:rsidP="00BD260F">
            <w:pPr>
              <w:adjustRightInd w:val="0"/>
              <w:snapToGrid w:val="0"/>
              <w:jc w:val="center"/>
              <w:rPr>
                <w:sz w:val="20"/>
                <w:lang w:val="en-GB"/>
              </w:rPr>
            </w:pPr>
            <w:r w:rsidRPr="0006328F">
              <w:rPr>
                <w:sz w:val="20"/>
                <w:lang w:val="en-GB"/>
              </w:rPr>
              <w:t>44.5</w:t>
            </w:r>
          </w:p>
        </w:tc>
      </w:tr>
    </w:tbl>
    <w:p w14:paraId="7F1CD4F4" w14:textId="2688718E" w:rsidR="00043D99" w:rsidRPr="0006328F" w:rsidRDefault="00043D99" w:rsidP="00043D99">
      <w:pPr>
        <w:jc w:val="center"/>
        <w:rPr>
          <w:sz w:val="22"/>
          <w:lang w:val="en-GB" w:eastAsia="zh-HK"/>
        </w:rPr>
      </w:pPr>
    </w:p>
    <w:p w14:paraId="08348960" w14:textId="6FFFDA40" w:rsidR="008B4006" w:rsidRPr="0006328F" w:rsidRDefault="008B4006" w:rsidP="0006328F">
      <w:pPr>
        <w:tabs>
          <w:tab w:val="left" w:pos="720"/>
        </w:tabs>
        <w:autoSpaceDE w:val="0"/>
        <w:autoSpaceDN w:val="0"/>
        <w:adjustRightInd w:val="0"/>
        <w:snapToGrid w:val="0"/>
        <w:spacing w:before="240" w:after="120" w:line="480" w:lineRule="auto"/>
        <w:rPr>
          <w:b/>
          <w:i/>
          <w:lang w:val="en-GB"/>
        </w:rPr>
      </w:pPr>
      <w:r w:rsidRPr="0006328F">
        <w:rPr>
          <w:b/>
          <w:i/>
          <w:lang w:val="en-GB"/>
        </w:rPr>
        <w:t xml:space="preserve">2.2. Mix </w:t>
      </w:r>
      <w:r w:rsidR="00FC2BF5" w:rsidRPr="0006328F">
        <w:rPr>
          <w:b/>
          <w:i/>
          <w:lang w:val="en-GB"/>
        </w:rPr>
        <w:t>proportions</w:t>
      </w:r>
    </w:p>
    <w:p w14:paraId="34A42F47" w14:textId="77EBE896" w:rsidR="00431535" w:rsidRPr="0006328F" w:rsidRDefault="00915CCE" w:rsidP="0006328F">
      <w:pPr>
        <w:tabs>
          <w:tab w:val="left" w:pos="720"/>
        </w:tabs>
        <w:autoSpaceDE w:val="0"/>
        <w:autoSpaceDN w:val="0"/>
        <w:adjustRightInd w:val="0"/>
        <w:snapToGrid w:val="0"/>
        <w:spacing w:line="480" w:lineRule="auto"/>
        <w:ind w:firstLineChars="150" w:firstLine="360"/>
        <w:rPr>
          <w:lang w:val="en-GB"/>
        </w:rPr>
      </w:pPr>
      <w:r w:rsidRPr="0006328F">
        <w:rPr>
          <w:lang w:val="en-GB"/>
        </w:rPr>
        <w:t>A</w:t>
      </w:r>
      <w:r w:rsidR="00043D99" w:rsidRPr="0006328F">
        <w:rPr>
          <w:lang w:val="en-GB"/>
        </w:rPr>
        <w:t xml:space="preserve">ll </w:t>
      </w:r>
      <w:r w:rsidR="00FF30C4">
        <w:rPr>
          <w:lang w:val="en-GB"/>
        </w:rPr>
        <w:t>mortar</w:t>
      </w:r>
      <w:r w:rsidR="00043D99" w:rsidRPr="0006328F">
        <w:rPr>
          <w:lang w:val="en-GB"/>
        </w:rPr>
        <w:t xml:space="preserve"> mixtures have </w:t>
      </w:r>
      <w:r w:rsidR="00517F37">
        <w:rPr>
          <w:lang w:val="en-GB"/>
        </w:rPr>
        <w:t xml:space="preserve">a </w:t>
      </w:r>
      <w:r w:rsidR="00043D99" w:rsidRPr="0006328F">
        <w:rPr>
          <w:lang w:val="en-GB"/>
        </w:rPr>
        <w:t>water</w:t>
      </w:r>
      <w:r w:rsidR="00FF30C4">
        <w:rPr>
          <w:lang w:val="en-GB"/>
        </w:rPr>
        <w:t>/</w:t>
      </w:r>
      <w:r w:rsidR="00043D99" w:rsidRPr="0006328F">
        <w:rPr>
          <w:lang w:val="en-GB"/>
        </w:rPr>
        <w:t>cement ratio (W/C) of 0.25</w:t>
      </w:r>
      <w:r w:rsidR="00AE60F5" w:rsidRPr="0006328F">
        <w:rPr>
          <w:lang w:val="en-GB"/>
        </w:rPr>
        <w:t>. Four different mixtures have been prepared</w:t>
      </w:r>
      <w:r w:rsidR="004B5362" w:rsidRPr="0006328F">
        <w:rPr>
          <w:lang w:val="en-GB"/>
        </w:rPr>
        <w:t>,</w:t>
      </w:r>
      <w:r w:rsidR="00AE60F5" w:rsidRPr="0006328F">
        <w:rPr>
          <w:lang w:val="en-GB"/>
        </w:rPr>
        <w:t xml:space="preserve"> varying EA and SF volume.</w:t>
      </w:r>
      <w:r w:rsidR="00431535" w:rsidRPr="0006328F">
        <w:rPr>
          <w:lang w:val="en-GB"/>
        </w:rPr>
        <w:t xml:space="preserve"> Aggregate (quartz sand) volume has </w:t>
      </w:r>
      <w:r w:rsidR="00055B28" w:rsidRPr="0006328F">
        <w:rPr>
          <w:lang w:val="en-GB"/>
        </w:rPr>
        <w:t xml:space="preserve">remained </w:t>
      </w:r>
      <w:r w:rsidR="00431535" w:rsidRPr="0006328F">
        <w:rPr>
          <w:lang w:val="en-GB"/>
        </w:rPr>
        <w:t xml:space="preserve">constant </w:t>
      </w:r>
      <w:r w:rsidR="00055B28" w:rsidRPr="0006328F">
        <w:rPr>
          <w:lang w:val="en-GB"/>
        </w:rPr>
        <w:t xml:space="preserve">for </w:t>
      </w:r>
      <w:r w:rsidR="00431535" w:rsidRPr="0006328F">
        <w:rPr>
          <w:lang w:val="en-GB"/>
        </w:rPr>
        <w:t>all mixtures.</w:t>
      </w:r>
      <w:r w:rsidR="00DC7A91" w:rsidRPr="0006328F">
        <w:rPr>
          <w:lang w:val="en-GB"/>
        </w:rPr>
        <w:t xml:space="preserve"> </w:t>
      </w:r>
      <w:r w:rsidR="00AE198D" w:rsidRPr="0006328F">
        <w:rPr>
          <w:lang w:val="en-GB"/>
        </w:rPr>
        <w:t xml:space="preserve">The cementitious paste volume (CPV) consists of </w:t>
      </w:r>
      <w:r w:rsidR="002956D6" w:rsidRPr="0006328F">
        <w:rPr>
          <w:lang w:val="en-GB"/>
        </w:rPr>
        <w:t>cement,</w:t>
      </w:r>
      <w:r w:rsidR="00AE198D" w:rsidRPr="0006328F">
        <w:rPr>
          <w:lang w:val="en-GB"/>
        </w:rPr>
        <w:t xml:space="preserve"> water</w:t>
      </w:r>
      <w:r w:rsidR="00043D99" w:rsidRPr="0006328F">
        <w:rPr>
          <w:lang w:val="en-GB"/>
        </w:rPr>
        <w:t>,</w:t>
      </w:r>
      <w:r w:rsidR="002956D6" w:rsidRPr="0006328F">
        <w:rPr>
          <w:lang w:val="en-GB"/>
        </w:rPr>
        <w:t xml:space="preserve"> and </w:t>
      </w:r>
      <w:r w:rsidR="00043D99" w:rsidRPr="0006328F">
        <w:rPr>
          <w:lang w:val="en-GB"/>
        </w:rPr>
        <w:t xml:space="preserve">steel </w:t>
      </w:r>
      <w:r w:rsidR="002956D6" w:rsidRPr="0006328F">
        <w:rPr>
          <w:lang w:val="en-GB"/>
        </w:rPr>
        <w:t>fib</w:t>
      </w:r>
      <w:r w:rsidR="00043D99" w:rsidRPr="0006328F">
        <w:rPr>
          <w:lang w:val="en-GB"/>
        </w:rPr>
        <w:t>re</w:t>
      </w:r>
      <w:r w:rsidR="002956D6" w:rsidRPr="0006328F">
        <w:rPr>
          <w:lang w:val="en-GB"/>
        </w:rPr>
        <w:t xml:space="preserve"> (if applicable) </w:t>
      </w:r>
      <w:r w:rsidR="00043D99" w:rsidRPr="0006328F">
        <w:rPr>
          <w:lang w:val="en-GB"/>
        </w:rPr>
        <w:t>and is</w:t>
      </w:r>
      <w:r w:rsidR="00AE198D" w:rsidRPr="0006328F">
        <w:rPr>
          <w:lang w:val="en-GB"/>
        </w:rPr>
        <w:t xml:space="preserve"> kept at 75% for all mixtures. EA </w:t>
      </w:r>
      <w:r w:rsidR="00DC7A91" w:rsidRPr="0006328F">
        <w:rPr>
          <w:lang w:val="en-GB"/>
        </w:rPr>
        <w:t>replaces</w:t>
      </w:r>
      <w:r w:rsidR="00AE198D" w:rsidRPr="0006328F">
        <w:rPr>
          <w:lang w:val="en-GB"/>
        </w:rPr>
        <w:t xml:space="preserve"> </w:t>
      </w:r>
      <w:r w:rsidR="00DC7A91" w:rsidRPr="0006328F">
        <w:rPr>
          <w:lang w:val="en-GB"/>
        </w:rPr>
        <w:t>CPV by</w:t>
      </w:r>
      <w:r w:rsidR="00AE198D" w:rsidRPr="0006328F">
        <w:rPr>
          <w:lang w:val="en-GB"/>
        </w:rPr>
        <w:t xml:space="preserve"> </w:t>
      </w:r>
      <w:r w:rsidR="002956D6" w:rsidRPr="0006328F">
        <w:rPr>
          <w:lang w:val="en-GB"/>
        </w:rPr>
        <w:t>2.0</w:t>
      </w:r>
      <w:r w:rsidR="00AE198D" w:rsidRPr="0006328F">
        <w:rPr>
          <w:lang w:val="en-GB"/>
        </w:rPr>
        <w:t xml:space="preserve">%, </w:t>
      </w:r>
      <w:r w:rsidR="00055B28" w:rsidRPr="0006328F">
        <w:rPr>
          <w:lang w:val="en-GB"/>
        </w:rPr>
        <w:t xml:space="preserve">while </w:t>
      </w:r>
      <w:r w:rsidR="00FF30C4">
        <w:rPr>
          <w:lang w:val="en-GB"/>
        </w:rPr>
        <w:t>volume of SF</w:t>
      </w:r>
      <w:r w:rsidR="00AE198D" w:rsidRPr="0006328F">
        <w:rPr>
          <w:lang w:val="en-GB"/>
        </w:rPr>
        <w:t xml:space="preserve"> and </w:t>
      </w:r>
      <w:r w:rsidR="00FF30C4">
        <w:rPr>
          <w:lang w:val="en-GB"/>
        </w:rPr>
        <w:t xml:space="preserve">dosage of </w:t>
      </w:r>
      <w:r w:rsidR="00AE198D" w:rsidRPr="0006328F">
        <w:rPr>
          <w:lang w:val="en-GB"/>
        </w:rPr>
        <w:t xml:space="preserve">SP are </w:t>
      </w:r>
      <w:r w:rsidR="00DC7A91" w:rsidRPr="0006328F">
        <w:rPr>
          <w:lang w:val="en-GB"/>
        </w:rPr>
        <w:t>fixed</w:t>
      </w:r>
      <w:r w:rsidR="00AE198D" w:rsidRPr="0006328F">
        <w:rPr>
          <w:lang w:val="en-GB"/>
        </w:rPr>
        <w:t xml:space="preserve"> at 2</w:t>
      </w:r>
      <w:r w:rsidR="002956D6" w:rsidRPr="0006328F">
        <w:rPr>
          <w:lang w:val="en-GB"/>
        </w:rPr>
        <w:t>.0</w:t>
      </w:r>
      <w:r w:rsidR="00AE198D" w:rsidRPr="0006328F">
        <w:rPr>
          <w:lang w:val="en-GB"/>
        </w:rPr>
        <w:t>% and 1.5%</w:t>
      </w:r>
      <w:r w:rsidR="004B5362" w:rsidRPr="0006328F">
        <w:rPr>
          <w:lang w:val="en-GB"/>
        </w:rPr>
        <w:t>,</w:t>
      </w:r>
      <w:r w:rsidR="00AE198D" w:rsidRPr="0006328F">
        <w:rPr>
          <w:lang w:val="en-GB"/>
        </w:rPr>
        <w:t xml:space="preserve"> respectively. </w:t>
      </w:r>
      <w:r w:rsidR="00E748DA" w:rsidRPr="0006328F">
        <w:rPr>
          <w:lang w:val="en-GB"/>
        </w:rPr>
        <w:t xml:space="preserve">For </w:t>
      </w:r>
      <w:r w:rsidR="00DC7A91" w:rsidRPr="0006328F">
        <w:rPr>
          <w:lang w:val="en-GB"/>
        </w:rPr>
        <w:t>simplicity</w:t>
      </w:r>
      <w:r w:rsidR="00E748DA" w:rsidRPr="0006328F">
        <w:rPr>
          <w:lang w:val="en-GB"/>
        </w:rPr>
        <w:t xml:space="preserve">, each mixture </w:t>
      </w:r>
      <w:r w:rsidR="00DC7A91" w:rsidRPr="0006328F">
        <w:rPr>
          <w:lang w:val="en-GB"/>
        </w:rPr>
        <w:t xml:space="preserve">has been </w:t>
      </w:r>
      <w:r w:rsidR="00055B28" w:rsidRPr="0006328F">
        <w:rPr>
          <w:lang w:val="en-GB"/>
        </w:rPr>
        <w:t>allocated a short name</w:t>
      </w:r>
      <w:r w:rsidR="00DC7A91" w:rsidRPr="0006328F">
        <w:rPr>
          <w:lang w:val="en-GB"/>
        </w:rPr>
        <w:t>, such</w:t>
      </w:r>
      <w:r w:rsidR="00E748DA" w:rsidRPr="0006328F">
        <w:rPr>
          <w:lang w:val="en-GB"/>
        </w:rPr>
        <w:t xml:space="preserve"> as PC (plain concrete (with</w:t>
      </w:r>
      <w:r w:rsidR="00055B28" w:rsidRPr="0006328F">
        <w:rPr>
          <w:lang w:val="en-GB"/>
        </w:rPr>
        <w:t xml:space="preserve"> no </w:t>
      </w:r>
      <w:r w:rsidR="00E748DA" w:rsidRPr="0006328F">
        <w:rPr>
          <w:lang w:val="en-GB"/>
        </w:rPr>
        <w:t xml:space="preserve">EA </w:t>
      </w:r>
      <w:r w:rsidR="00055B28" w:rsidRPr="0006328F">
        <w:rPr>
          <w:lang w:val="en-GB"/>
        </w:rPr>
        <w:t xml:space="preserve">or </w:t>
      </w:r>
      <w:r w:rsidR="00E748DA" w:rsidRPr="0006328F">
        <w:rPr>
          <w:lang w:val="en-GB"/>
        </w:rPr>
        <w:t>SF)), EC (expansive concrete (</w:t>
      </w:r>
      <w:r w:rsidR="00055B28" w:rsidRPr="0006328F">
        <w:rPr>
          <w:lang w:val="en-GB"/>
        </w:rPr>
        <w:t xml:space="preserve">with no </w:t>
      </w:r>
      <w:r w:rsidR="00E748DA" w:rsidRPr="0006328F">
        <w:rPr>
          <w:lang w:val="en-GB"/>
        </w:rPr>
        <w:t>SF)), FRC (</w:t>
      </w:r>
      <w:r w:rsidR="00B47D29" w:rsidRPr="0006328F">
        <w:rPr>
          <w:lang w:val="en-GB"/>
        </w:rPr>
        <w:t>fib</w:t>
      </w:r>
      <w:r w:rsidR="00043D99" w:rsidRPr="0006328F">
        <w:rPr>
          <w:lang w:val="en-GB"/>
        </w:rPr>
        <w:t>re</w:t>
      </w:r>
      <w:r w:rsidR="00E748DA" w:rsidRPr="0006328F">
        <w:rPr>
          <w:lang w:val="en-GB"/>
        </w:rPr>
        <w:t xml:space="preserve"> reinforced concrete (</w:t>
      </w:r>
      <w:r w:rsidR="00FF30C4">
        <w:rPr>
          <w:lang w:val="en-GB"/>
        </w:rPr>
        <w:t>with no EA</w:t>
      </w:r>
      <w:r w:rsidR="00E748DA" w:rsidRPr="0006328F">
        <w:rPr>
          <w:lang w:val="en-GB"/>
        </w:rPr>
        <w:t>))</w:t>
      </w:r>
      <w:r w:rsidR="00043D99" w:rsidRPr="0006328F">
        <w:rPr>
          <w:lang w:val="en-GB"/>
        </w:rPr>
        <w:t>,</w:t>
      </w:r>
      <w:r w:rsidR="00E748DA" w:rsidRPr="0006328F">
        <w:rPr>
          <w:lang w:val="en-GB"/>
        </w:rPr>
        <w:t xml:space="preserve"> and SPUHPC (self-prestressing ultra-high performance concrete (</w:t>
      </w:r>
      <w:r w:rsidR="00FF30C4">
        <w:rPr>
          <w:lang w:val="en-GB"/>
        </w:rPr>
        <w:t>with both SF and</w:t>
      </w:r>
      <w:r w:rsidR="00E748DA" w:rsidRPr="0006328F">
        <w:rPr>
          <w:lang w:val="en-GB"/>
        </w:rPr>
        <w:t xml:space="preserve"> EA))</w:t>
      </w:r>
      <w:r w:rsidR="004B5362" w:rsidRPr="0006328F">
        <w:rPr>
          <w:lang w:val="en-GB"/>
        </w:rPr>
        <w:t xml:space="preserve">. </w:t>
      </w:r>
      <w:r w:rsidR="00055B28" w:rsidRPr="0006328F">
        <w:rPr>
          <w:lang w:val="en-GB"/>
        </w:rPr>
        <w:t>M</w:t>
      </w:r>
      <w:r w:rsidR="00E748DA" w:rsidRPr="0006328F">
        <w:rPr>
          <w:lang w:val="en-GB"/>
        </w:rPr>
        <w:t>ix</w:t>
      </w:r>
      <w:r w:rsidR="0002540D">
        <w:rPr>
          <w:lang w:val="en-GB"/>
        </w:rPr>
        <w:t>ture</w:t>
      </w:r>
      <w:r w:rsidR="00E748DA" w:rsidRPr="0006328F">
        <w:rPr>
          <w:lang w:val="en-GB"/>
        </w:rPr>
        <w:t xml:space="preserve"> proportions are provided in Table 2.</w:t>
      </w:r>
    </w:p>
    <w:p w14:paraId="3EDE77B6" w14:textId="77777777" w:rsidR="00043D99" w:rsidRPr="0006328F" w:rsidRDefault="00043D99" w:rsidP="00043D99">
      <w:pPr>
        <w:adjustRightInd w:val="0"/>
        <w:snapToGrid w:val="0"/>
        <w:spacing w:before="240"/>
        <w:jc w:val="left"/>
        <w:rPr>
          <w:b/>
          <w:sz w:val="22"/>
          <w:lang w:val="en-GB"/>
        </w:rPr>
      </w:pPr>
      <w:r w:rsidRPr="0006328F">
        <w:rPr>
          <w:b/>
          <w:sz w:val="22"/>
          <w:lang w:val="en-GB"/>
        </w:rPr>
        <w:t>Table 2</w:t>
      </w:r>
    </w:p>
    <w:p w14:paraId="77A34872" w14:textId="4F628F24" w:rsidR="00043D99" w:rsidRPr="0006328F" w:rsidRDefault="00043D99" w:rsidP="00043D99">
      <w:pPr>
        <w:adjustRightInd w:val="0"/>
        <w:snapToGrid w:val="0"/>
        <w:spacing w:after="120"/>
        <w:jc w:val="left"/>
        <w:rPr>
          <w:sz w:val="22"/>
          <w:lang w:val="en-GB"/>
        </w:rPr>
      </w:pPr>
      <w:r w:rsidRPr="0006328F">
        <w:rPr>
          <w:sz w:val="22"/>
          <w:lang w:val="en-GB"/>
        </w:rPr>
        <w:t>Mix</w:t>
      </w:r>
      <w:r w:rsidR="00FF30C4">
        <w:rPr>
          <w:sz w:val="22"/>
          <w:lang w:val="en-GB"/>
        </w:rPr>
        <w:t>ture</w:t>
      </w:r>
      <w:r w:rsidRPr="0006328F">
        <w:rPr>
          <w:sz w:val="22"/>
          <w:lang w:val="en-GB"/>
        </w:rPr>
        <w:t xml:space="preserve"> proportions of mortar mixes.</w:t>
      </w:r>
    </w:p>
    <w:tbl>
      <w:tblPr>
        <w:tblW w:w="9072" w:type="dxa"/>
        <w:shd w:val="clear" w:color="auto" w:fill="FFFFFF"/>
        <w:tblLayout w:type="fixed"/>
        <w:tblLook w:val="0000" w:firstRow="0" w:lastRow="0" w:firstColumn="0" w:lastColumn="0" w:noHBand="0" w:noVBand="0"/>
      </w:tblPr>
      <w:tblGrid>
        <w:gridCol w:w="993"/>
        <w:gridCol w:w="1559"/>
        <w:gridCol w:w="1417"/>
        <w:gridCol w:w="1560"/>
        <w:gridCol w:w="1275"/>
        <w:gridCol w:w="1134"/>
        <w:gridCol w:w="1134"/>
      </w:tblGrid>
      <w:tr w:rsidR="00043D99" w:rsidRPr="00BD5EEA" w14:paraId="48793B16" w14:textId="77777777" w:rsidTr="00FD7C4D">
        <w:trPr>
          <w:trHeight w:val="599"/>
        </w:trPr>
        <w:tc>
          <w:tcPr>
            <w:tcW w:w="993" w:type="dxa"/>
            <w:tcBorders>
              <w:top w:val="single" w:sz="8" w:space="0" w:color="auto"/>
              <w:left w:val="nil"/>
              <w:bottom w:val="single" w:sz="4" w:space="0" w:color="auto"/>
              <w:right w:val="nil"/>
            </w:tcBorders>
            <w:shd w:val="clear" w:color="auto" w:fill="FFFFFF"/>
            <w:vAlign w:val="center"/>
          </w:tcPr>
          <w:p w14:paraId="4E1F3A9E" w14:textId="77777777" w:rsidR="00043D99" w:rsidRPr="00BD5EEA" w:rsidRDefault="00043D99" w:rsidP="00FD7C4D">
            <w:pPr>
              <w:adjustRightInd w:val="0"/>
              <w:snapToGrid w:val="0"/>
              <w:jc w:val="center"/>
              <w:rPr>
                <w:sz w:val="20"/>
                <w:lang w:val="en-GB"/>
              </w:rPr>
            </w:pPr>
            <w:r w:rsidRPr="00BD5EEA">
              <w:rPr>
                <w:sz w:val="20"/>
                <w:lang w:val="en-GB"/>
              </w:rPr>
              <w:t>Mixture</w:t>
            </w:r>
          </w:p>
        </w:tc>
        <w:tc>
          <w:tcPr>
            <w:tcW w:w="1559" w:type="dxa"/>
            <w:tcBorders>
              <w:top w:val="single" w:sz="8" w:space="0" w:color="auto"/>
              <w:left w:val="nil"/>
              <w:bottom w:val="single" w:sz="4" w:space="0" w:color="auto"/>
              <w:right w:val="nil"/>
            </w:tcBorders>
            <w:shd w:val="clear" w:color="auto" w:fill="FFFFFF"/>
            <w:vAlign w:val="center"/>
          </w:tcPr>
          <w:p w14:paraId="1F18AD52" w14:textId="77777777" w:rsidR="00043D99" w:rsidRPr="00BD5EEA" w:rsidRDefault="00043D99" w:rsidP="00FD7C4D">
            <w:pPr>
              <w:adjustRightInd w:val="0"/>
              <w:snapToGrid w:val="0"/>
              <w:jc w:val="center"/>
              <w:rPr>
                <w:sz w:val="20"/>
                <w:lang w:val="en-GB"/>
              </w:rPr>
            </w:pPr>
            <w:r w:rsidRPr="00BD5EEA">
              <w:rPr>
                <w:sz w:val="20"/>
                <w:lang w:val="en-GB"/>
              </w:rPr>
              <w:t>Cement content</w:t>
            </w:r>
          </w:p>
          <w:p w14:paraId="10BDE82D" w14:textId="77777777" w:rsidR="00043D99" w:rsidRPr="00BD5EEA" w:rsidRDefault="00043D99" w:rsidP="00FD7C4D">
            <w:pPr>
              <w:adjustRightInd w:val="0"/>
              <w:snapToGrid w:val="0"/>
              <w:jc w:val="center"/>
              <w:rPr>
                <w:sz w:val="20"/>
                <w:lang w:val="en-GB"/>
              </w:rPr>
            </w:pPr>
            <w:r w:rsidRPr="00BD5EEA">
              <w:rPr>
                <w:sz w:val="20"/>
                <w:lang w:val="en-GB"/>
              </w:rPr>
              <w:t>(kg/m</w:t>
            </w:r>
            <w:r w:rsidRPr="00BD5EEA">
              <w:rPr>
                <w:sz w:val="20"/>
                <w:vertAlign w:val="superscript"/>
                <w:lang w:val="en-GB"/>
              </w:rPr>
              <w:t>3</w:t>
            </w:r>
            <w:r w:rsidRPr="00BD5EEA">
              <w:rPr>
                <w:sz w:val="20"/>
                <w:lang w:val="en-GB"/>
              </w:rPr>
              <w:t>)</w:t>
            </w:r>
          </w:p>
        </w:tc>
        <w:tc>
          <w:tcPr>
            <w:tcW w:w="1417" w:type="dxa"/>
            <w:tcBorders>
              <w:top w:val="single" w:sz="8" w:space="0" w:color="auto"/>
              <w:left w:val="nil"/>
              <w:bottom w:val="single" w:sz="4" w:space="0" w:color="auto"/>
              <w:right w:val="nil"/>
            </w:tcBorders>
            <w:shd w:val="clear" w:color="auto" w:fill="FFFFFF"/>
            <w:vAlign w:val="center"/>
          </w:tcPr>
          <w:p w14:paraId="6080C177" w14:textId="77777777" w:rsidR="00043D99" w:rsidRPr="00BD5EEA" w:rsidRDefault="00043D99" w:rsidP="00FD7C4D">
            <w:pPr>
              <w:adjustRightInd w:val="0"/>
              <w:snapToGrid w:val="0"/>
              <w:jc w:val="center"/>
              <w:rPr>
                <w:sz w:val="20"/>
                <w:lang w:val="en-GB"/>
              </w:rPr>
            </w:pPr>
            <w:r w:rsidRPr="00BD5EEA">
              <w:rPr>
                <w:sz w:val="20"/>
                <w:lang w:val="en-GB"/>
              </w:rPr>
              <w:t>Water content</w:t>
            </w:r>
          </w:p>
          <w:p w14:paraId="468AD822" w14:textId="77777777" w:rsidR="00043D99" w:rsidRPr="00BD5EEA" w:rsidRDefault="00043D99" w:rsidP="00FD7C4D">
            <w:pPr>
              <w:adjustRightInd w:val="0"/>
              <w:snapToGrid w:val="0"/>
              <w:jc w:val="center"/>
              <w:rPr>
                <w:sz w:val="20"/>
                <w:lang w:val="en-GB"/>
              </w:rPr>
            </w:pPr>
            <w:r w:rsidRPr="00BD5EEA">
              <w:rPr>
                <w:sz w:val="20"/>
                <w:lang w:val="en-GB"/>
              </w:rPr>
              <w:t>(kg/m</w:t>
            </w:r>
            <w:r w:rsidRPr="00BD5EEA">
              <w:rPr>
                <w:sz w:val="20"/>
                <w:vertAlign w:val="superscript"/>
                <w:lang w:val="en-GB"/>
              </w:rPr>
              <w:t>3</w:t>
            </w:r>
            <w:r w:rsidRPr="00BD5EEA">
              <w:rPr>
                <w:sz w:val="20"/>
                <w:lang w:val="en-GB"/>
              </w:rPr>
              <w:t>)</w:t>
            </w:r>
          </w:p>
        </w:tc>
        <w:tc>
          <w:tcPr>
            <w:tcW w:w="1560" w:type="dxa"/>
            <w:tcBorders>
              <w:top w:val="single" w:sz="8" w:space="0" w:color="auto"/>
              <w:left w:val="nil"/>
              <w:bottom w:val="single" w:sz="4" w:space="0" w:color="auto"/>
              <w:right w:val="nil"/>
            </w:tcBorders>
            <w:shd w:val="clear" w:color="auto" w:fill="FFFFFF"/>
            <w:vAlign w:val="center"/>
          </w:tcPr>
          <w:p w14:paraId="57926B63" w14:textId="77777777" w:rsidR="00043D99" w:rsidRPr="00BD5EEA" w:rsidRDefault="00043D99" w:rsidP="00FD7C4D">
            <w:pPr>
              <w:adjustRightInd w:val="0"/>
              <w:snapToGrid w:val="0"/>
              <w:jc w:val="center"/>
              <w:rPr>
                <w:sz w:val="20"/>
                <w:lang w:val="en-GB"/>
              </w:rPr>
            </w:pPr>
            <w:r w:rsidRPr="00BD5EEA">
              <w:rPr>
                <w:sz w:val="20"/>
                <w:lang w:val="en-GB"/>
              </w:rPr>
              <w:t>Expansive agent</w:t>
            </w:r>
          </w:p>
          <w:p w14:paraId="272EA968" w14:textId="77777777" w:rsidR="00043D99" w:rsidRPr="00BD5EEA" w:rsidRDefault="00043D99" w:rsidP="00FD7C4D">
            <w:pPr>
              <w:adjustRightInd w:val="0"/>
              <w:snapToGrid w:val="0"/>
              <w:jc w:val="center"/>
              <w:rPr>
                <w:sz w:val="20"/>
                <w:lang w:val="en-GB"/>
              </w:rPr>
            </w:pPr>
            <w:r w:rsidRPr="00BD5EEA">
              <w:rPr>
                <w:sz w:val="20"/>
                <w:lang w:val="en-GB"/>
              </w:rPr>
              <w:t>(kg/m</w:t>
            </w:r>
            <w:r w:rsidRPr="00BD5EEA">
              <w:rPr>
                <w:sz w:val="20"/>
                <w:vertAlign w:val="superscript"/>
                <w:lang w:val="en-GB"/>
              </w:rPr>
              <w:t>3</w:t>
            </w:r>
            <w:r w:rsidRPr="00BD5EEA">
              <w:rPr>
                <w:sz w:val="20"/>
                <w:lang w:val="en-GB"/>
              </w:rPr>
              <w:t>)</w:t>
            </w:r>
          </w:p>
        </w:tc>
        <w:tc>
          <w:tcPr>
            <w:tcW w:w="1275" w:type="dxa"/>
            <w:tcBorders>
              <w:top w:val="single" w:sz="8" w:space="0" w:color="auto"/>
              <w:left w:val="nil"/>
              <w:bottom w:val="single" w:sz="4" w:space="0" w:color="auto"/>
              <w:right w:val="nil"/>
            </w:tcBorders>
            <w:shd w:val="clear" w:color="auto" w:fill="FFFFFF"/>
            <w:vAlign w:val="center"/>
          </w:tcPr>
          <w:p w14:paraId="4425B899" w14:textId="77777777" w:rsidR="00043D99" w:rsidRPr="00BD5EEA" w:rsidRDefault="00043D99" w:rsidP="00FD7C4D">
            <w:pPr>
              <w:jc w:val="center"/>
              <w:rPr>
                <w:color w:val="000000"/>
                <w:sz w:val="20"/>
                <w:lang w:val="en-GB" w:eastAsia="zh-CN"/>
              </w:rPr>
            </w:pPr>
            <w:r w:rsidRPr="00BD5EEA">
              <w:rPr>
                <w:color w:val="000000"/>
                <w:sz w:val="20"/>
                <w:lang w:val="en-GB"/>
              </w:rPr>
              <w:t>Quartz sand (kg/m</w:t>
            </w:r>
            <w:r w:rsidRPr="00BD5EEA">
              <w:rPr>
                <w:color w:val="000000"/>
                <w:sz w:val="20"/>
                <w:vertAlign w:val="superscript"/>
                <w:lang w:val="en-GB"/>
              </w:rPr>
              <w:t>3</w:t>
            </w:r>
            <w:r w:rsidRPr="00BD5EEA">
              <w:rPr>
                <w:color w:val="000000"/>
                <w:sz w:val="20"/>
                <w:lang w:val="en-GB"/>
              </w:rPr>
              <w:t>)</w:t>
            </w:r>
          </w:p>
        </w:tc>
        <w:tc>
          <w:tcPr>
            <w:tcW w:w="1134" w:type="dxa"/>
            <w:tcBorders>
              <w:top w:val="single" w:sz="8" w:space="0" w:color="auto"/>
              <w:left w:val="nil"/>
              <w:bottom w:val="single" w:sz="4" w:space="0" w:color="auto"/>
              <w:right w:val="nil"/>
            </w:tcBorders>
            <w:shd w:val="clear" w:color="auto" w:fill="FFFFFF"/>
            <w:vAlign w:val="center"/>
          </w:tcPr>
          <w:p w14:paraId="762799CC" w14:textId="77777777" w:rsidR="00043D99" w:rsidRPr="00BD5EEA" w:rsidRDefault="00043D99" w:rsidP="00FD7C4D">
            <w:pPr>
              <w:adjustRightInd w:val="0"/>
              <w:snapToGrid w:val="0"/>
              <w:jc w:val="center"/>
              <w:rPr>
                <w:sz w:val="20"/>
                <w:lang w:val="en-GB"/>
              </w:rPr>
            </w:pPr>
            <w:r w:rsidRPr="00BD5EEA">
              <w:rPr>
                <w:sz w:val="20"/>
                <w:lang w:val="en-GB"/>
              </w:rPr>
              <w:t>Steel fibre</w:t>
            </w:r>
          </w:p>
          <w:p w14:paraId="68442D9B" w14:textId="77777777" w:rsidR="00043D99" w:rsidRPr="00BD5EEA" w:rsidRDefault="00043D99" w:rsidP="00FD7C4D">
            <w:pPr>
              <w:adjustRightInd w:val="0"/>
              <w:snapToGrid w:val="0"/>
              <w:jc w:val="center"/>
              <w:rPr>
                <w:sz w:val="20"/>
                <w:lang w:val="en-GB"/>
              </w:rPr>
            </w:pPr>
            <w:r w:rsidRPr="00BD5EEA">
              <w:rPr>
                <w:sz w:val="20"/>
                <w:lang w:val="en-GB"/>
              </w:rPr>
              <w:t>(kg/m</w:t>
            </w:r>
            <w:r w:rsidRPr="00BD5EEA">
              <w:rPr>
                <w:sz w:val="20"/>
                <w:vertAlign w:val="superscript"/>
                <w:lang w:val="en-GB"/>
              </w:rPr>
              <w:t>3</w:t>
            </w:r>
            <w:r w:rsidRPr="00BD5EEA">
              <w:rPr>
                <w:sz w:val="20"/>
                <w:lang w:val="en-GB"/>
              </w:rPr>
              <w:t>)</w:t>
            </w:r>
          </w:p>
        </w:tc>
        <w:tc>
          <w:tcPr>
            <w:tcW w:w="1134" w:type="dxa"/>
            <w:tcBorders>
              <w:top w:val="single" w:sz="8" w:space="0" w:color="auto"/>
              <w:left w:val="nil"/>
              <w:bottom w:val="single" w:sz="4" w:space="0" w:color="auto"/>
              <w:right w:val="nil"/>
            </w:tcBorders>
            <w:shd w:val="clear" w:color="auto" w:fill="FFFFFF"/>
            <w:vAlign w:val="center"/>
          </w:tcPr>
          <w:p w14:paraId="1A966EF3" w14:textId="77777777" w:rsidR="00043D99" w:rsidRDefault="00043D99" w:rsidP="00FD7C4D">
            <w:pPr>
              <w:adjustRightInd w:val="0"/>
              <w:snapToGrid w:val="0"/>
              <w:jc w:val="center"/>
              <w:rPr>
                <w:sz w:val="20"/>
                <w:lang w:val="en-GB" w:eastAsia="zh-HK"/>
              </w:rPr>
            </w:pPr>
            <w:r>
              <w:rPr>
                <w:rFonts w:hint="eastAsia"/>
                <w:sz w:val="20"/>
                <w:lang w:val="en-GB" w:eastAsia="zh-HK"/>
              </w:rPr>
              <w:t xml:space="preserve">SP </w:t>
            </w:r>
          </w:p>
          <w:p w14:paraId="182B1960" w14:textId="77777777" w:rsidR="00043D99" w:rsidRPr="00BD5EEA" w:rsidRDefault="00043D99" w:rsidP="00FD7C4D">
            <w:pPr>
              <w:adjustRightInd w:val="0"/>
              <w:snapToGrid w:val="0"/>
              <w:jc w:val="center"/>
              <w:rPr>
                <w:sz w:val="20"/>
                <w:lang w:val="en-GB" w:eastAsia="zh-HK"/>
              </w:rPr>
            </w:pPr>
            <w:r w:rsidRPr="004F51AD">
              <w:rPr>
                <w:sz w:val="20"/>
                <w:lang w:val="en-GB" w:eastAsia="zh-HK"/>
              </w:rPr>
              <w:t>(kg/m</w:t>
            </w:r>
            <w:r w:rsidRPr="004F51AD">
              <w:rPr>
                <w:sz w:val="20"/>
                <w:vertAlign w:val="superscript"/>
                <w:lang w:val="en-GB" w:eastAsia="zh-HK"/>
              </w:rPr>
              <w:t>3</w:t>
            </w:r>
            <w:r w:rsidRPr="004F51AD">
              <w:rPr>
                <w:sz w:val="20"/>
                <w:lang w:val="en-GB" w:eastAsia="zh-HK"/>
              </w:rPr>
              <w:t>)</w:t>
            </w:r>
          </w:p>
        </w:tc>
      </w:tr>
      <w:tr w:rsidR="00043D99" w:rsidRPr="00BD5EEA" w14:paraId="7BB7BC8C" w14:textId="77777777" w:rsidTr="00FD7C4D">
        <w:trPr>
          <w:trHeight w:val="340"/>
        </w:trPr>
        <w:tc>
          <w:tcPr>
            <w:tcW w:w="993" w:type="dxa"/>
            <w:tcBorders>
              <w:top w:val="single" w:sz="4" w:space="0" w:color="auto"/>
              <w:left w:val="nil"/>
              <w:bottom w:val="nil"/>
              <w:right w:val="nil"/>
            </w:tcBorders>
            <w:shd w:val="clear" w:color="auto" w:fill="FFFFFF"/>
            <w:vAlign w:val="center"/>
          </w:tcPr>
          <w:p w14:paraId="6DDC9235" w14:textId="77777777" w:rsidR="00043D99" w:rsidRPr="00BD5EEA" w:rsidRDefault="00043D99" w:rsidP="00FD7C4D">
            <w:pPr>
              <w:jc w:val="center"/>
              <w:rPr>
                <w:color w:val="000000"/>
                <w:sz w:val="20"/>
                <w:lang w:val="en-GB" w:eastAsia="zh-CN"/>
              </w:rPr>
            </w:pPr>
            <w:r w:rsidRPr="00BD5EEA">
              <w:rPr>
                <w:color w:val="000000"/>
                <w:sz w:val="20"/>
                <w:lang w:val="en-GB"/>
              </w:rPr>
              <w:lastRenderedPageBreak/>
              <w:t>PC</w:t>
            </w:r>
          </w:p>
        </w:tc>
        <w:tc>
          <w:tcPr>
            <w:tcW w:w="1559" w:type="dxa"/>
            <w:tcBorders>
              <w:top w:val="single" w:sz="4" w:space="0" w:color="auto"/>
              <w:left w:val="nil"/>
              <w:bottom w:val="nil"/>
              <w:right w:val="nil"/>
            </w:tcBorders>
            <w:shd w:val="clear" w:color="auto" w:fill="FFFFFF"/>
            <w:vAlign w:val="center"/>
          </w:tcPr>
          <w:p w14:paraId="41E1E594" w14:textId="77777777" w:rsidR="00043D99" w:rsidRPr="00BD5EEA" w:rsidRDefault="00043D99" w:rsidP="00FD7C4D">
            <w:pPr>
              <w:jc w:val="center"/>
              <w:rPr>
                <w:color w:val="000000"/>
                <w:sz w:val="20"/>
                <w:lang w:val="en-GB" w:eastAsia="zh-CN"/>
              </w:rPr>
            </w:pPr>
            <w:r w:rsidRPr="00BD5EEA">
              <w:rPr>
                <w:color w:val="000000"/>
                <w:sz w:val="20"/>
                <w:lang w:val="en-GB"/>
              </w:rPr>
              <w:t>1307</w:t>
            </w:r>
          </w:p>
        </w:tc>
        <w:tc>
          <w:tcPr>
            <w:tcW w:w="1417" w:type="dxa"/>
            <w:tcBorders>
              <w:top w:val="single" w:sz="4" w:space="0" w:color="auto"/>
              <w:left w:val="nil"/>
              <w:bottom w:val="nil"/>
              <w:right w:val="nil"/>
            </w:tcBorders>
            <w:shd w:val="clear" w:color="auto" w:fill="FFFFFF"/>
            <w:vAlign w:val="center"/>
          </w:tcPr>
          <w:p w14:paraId="12312F04" w14:textId="77777777" w:rsidR="00043D99" w:rsidRPr="00BD5EEA" w:rsidRDefault="00043D99" w:rsidP="00FD7C4D">
            <w:pPr>
              <w:jc w:val="center"/>
              <w:rPr>
                <w:color w:val="000000"/>
                <w:sz w:val="20"/>
                <w:lang w:val="en-GB"/>
              </w:rPr>
            </w:pPr>
            <w:r w:rsidRPr="00BD5EEA">
              <w:rPr>
                <w:color w:val="000000"/>
                <w:sz w:val="20"/>
                <w:lang w:val="en-GB"/>
              </w:rPr>
              <w:t>311</w:t>
            </w:r>
          </w:p>
        </w:tc>
        <w:tc>
          <w:tcPr>
            <w:tcW w:w="1560" w:type="dxa"/>
            <w:tcBorders>
              <w:top w:val="single" w:sz="4" w:space="0" w:color="auto"/>
              <w:left w:val="nil"/>
              <w:bottom w:val="nil"/>
              <w:right w:val="nil"/>
            </w:tcBorders>
            <w:shd w:val="clear" w:color="auto" w:fill="FFFFFF"/>
            <w:vAlign w:val="center"/>
          </w:tcPr>
          <w:p w14:paraId="03E5748A" w14:textId="77777777" w:rsidR="00043D99" w:rsidRPr="00BD5EEA" w:rsidRDefault="00043D99" w:rsidP="00FD7C4D">
            <w:pPr>
              <w:jc w:val="center"/>
              <w:rPr>
                <w:color w:val="000000"/>
                <w:sz w:val="20"/>
                <w:lang w:val="en-GB"/>
              </w:rPr>
            </w:pPr>
            <w:r w:rsidRPr="00BD5EEA">
              <w:rPr>
                <w:color w:val="000000"/>
                <w:sz w:val="20"/>
                <w:lang w:val="en-GB"/>
              </w:rPr>
              <w:t>0</w:t>
            </w:r>
          </w:p>
        </w:tc>
        <w:tc>
          <w:tcPr>
            <w:tcW w:w="1275" w:type="dxa"/>
            <w:tcBorders>
              <w:top w:val="single" w:sz="4" w:space="0" w:color="auto"/>
              <w:left w:val="nil"/>
              <w:bottom w:val="nil"/>
              <w:right w:val="nil"/>
            </w:tcBorders>
            <w:shd w:val="clear" w:color="auto" w:fill="FFFFFF"/>
            <w:vAlign w:val="center"/>
          </w:tcPr>
          <w:p w14:paraId="14B47B92" w14:textId="77777777" w:rsidR="00043D99" w:rsidRPr="00BD5EEA" w:rsidRDefault="00043D99" w:rsidP="00FD7C4D">
            <w:pPr>
              <w:jc w:val="center"/>
              <w:rPr>
                <w:color w:val="000000"/>
                <w:sz w:val="20"/>
                <w:lang w:val="en-GB" w:eastAsia="zh-CN"/>
              </w:rPr>
            </w:pPr>
            <w:r w:rsidRPr="00BD5EEA">
              <w:rPr>
                <w:color w:val="000000"/>
                <w:sz w:val="20"/>
                <w:lang w:val="en-GB"/>
              </w:rPr>
              <w:t>650</w:t>
            </w:r>
          </w:p>
        </w:tc>
        <w:tc>
          <w:tcPr>
            <w:tcW w:w="1134" w:type="dxa"/>
            <w:tcBorders>
              <w:top w:val="single" w:sz="4" w:space="0" w:color="auto"/>
              <w:left w:val="nil"/>
              <w:bottom w:val="nil"/>
              <w:right w:val="nil"/>
            </w:tcBorders>
            <w:shd w:val="clear" w:color="auto" w:fill="FFFFFF"/>
            <w:vAlign w:val="center"/>
          </w:tcPr>
          <w:p w14:paraId="6AF554AC" w14:textId="77777777" w:rsidR="00043D99" w:rsidRPr="00BD5EEA" w:rsidRDefault="00043D99" w:rsidP="00FD7C4D">
            <w:pPr>
              <w:jc w:val="center"/>
              <w:rPr>
                <w:color w:val="000000"/>
                <w:sz w:val="20"/>
                <w:lang w:val="en-GB" w:eastAsia="zh-CN"/>
              </w:rPr>
            </w:pPr>
            <w:r w:rsidRPr="00BD5EEA">
              <w:rPr>
                <w:color w:val="000000"/>
                <w:sz w:val="20"/>
                <w:lang w:val="en-GB"/>
              </w:rPr>
              <w:t>0</w:t>
            </w:r>
          </w:p>
        </w:tc>
        <w:tc>
          <w:tcPr>
            <w:tcW w:w="1134" w:type="dxa"/>
            <w:tcBorders>
              <w:top w:val="single" w:sz="4" w:space="0" w:color="auto"/>
              <w:left w:val="nil"/>
              <w:bottom w:val="nil"/>
              <w:right w:val="nil"/>
            </w:tcBorders>
            <w:shd w:val="clear" w:color="auto" w:fill="FFFFFF"/>
            <w:vAlign w:val="center"/>
          </w:tcPr>
          <w:p w14:paraId="60BE3302" w14:textId="77777777" w:rsidR="00043D99" w:rsidRPr="00BD5EEA" w:rsidRDefault="00043D99" w:rsidP="00FD7C4D">
            <w:pPr>
              <w:jc w:val="center"/>
              <w:rPr>
                <w:color w:val="000000"/>
                <w:sz w:val="20"/>
                <w:lang w:val="en-GB" w:eastAsia="zh-HK"/>
              </w:rPr>
            </w:pPr>
            <w:r>
              <w:rPr>
                <w:rFonts w:hint="eastAsia"/>
                <w:color w:val="000000"/>
                <w:sz w:val="20"/>
                <w:lang w:val="en-GB" w:eastAsia="zh-HK"/>
              </w:rPr>
              <w:t>19.6</w:t>
            </w:r>
          </w:p>
        </w:tc>
      </w:tr>
      <w:tr w:rsidR="00043D99" w:rsidRPr="00BD5EEA" w14:paraId="1C274CA5" w14:textId="77777777" w:rsidTr="00FD7C4D">
        <w:trPr>
          <w:trHeight w:val="340"/>
        </w:trPr>
        <w:tc>
          <w:tcPr>
            <w:tcW w:w="993" w:type="dxa"/>
            <w:tcBorders>
              <w:top w:val="nil"/>
              <w:left w:val="nil"/>
              <w:bottom w:val="nil"/>
              <w:right w:val="nil"/>
            </w:tcBorders>
            <w:shd w:val="clear" w:color="auto" w:fill="FFFFFF"/>
            <w:vAlign w:val="center"/>
          </w:tcPr>
          <w:p w14:paraId="52C94B7B" w14:textId="77777777" w:rsidR="00043D99" w:rsidRPr="00BD5EEA" w:rsidRDefault="00043D99" w:rsidP="00FD7C4D">
            <w:pPr>
              <w:jc w:val="center"/>
              <w:rPr>
                <w:color w:val="000000"/>
                <w:sz w:val="20"/>
                <w:lang w:val="en-GB"/>
              </w:rPr>
            </w:pPr>
            <w:r w:rsidRPr="00BD5EEA">
              <w:rPr>
                <w:color w:val="000000"/>
                <w:sz w:val="20"/>
                <w:lang w:val="en-GB"/>
              </w:rPr>
              <w:t>EC</w:t>
            </w:r>
          </w:p>
        </w:tc>
        <w:tc>
          <w:tcPr>
            <w:tcW w:w="1559" w:type="dxa"/>
            <w:tcBorders>
              <w:top w:val="nil"/>
              <w:left w:val="nil"/>
              <w:bottom w:val="nil"/>
              <w:right w:val="nil"/>
            </w:tcBorders>
            <w:shd w:val="clear" w:color="auto" w:fill="FFFFFF"/>
            <w:vAlign w:val="center"/>
          </w:tcPr>
          <w:p w14:paraId="0F619B02" w14:textId="77777777" w:rsidR="00043D99" w:rsidRPr="00BD5EEA" w:rsidRDefault="00043D99" w:rsidP="00FD7C4D">
            <w:pPr>
              <w:jc w:val="center"/>
              <w:rPr>
                <w:color w:val="000000"/>
                <w:sz w:val="20"/>
                <w:lang w:val="en-GB"/>
              </w:rPr>
            </w:pPr>
            <w:r w:rsidRPr="00BD5EEA">
              <w:rPr>
                <w:color w:val="000000"/>
                <w:sz w:val="20"/>
                <w:lang w:val="en-GB"/>
              </w:rPr>
              <w:t>12</w:t>
            </w:r>
            <w:r>
              <w:rPr>
                <w:color w:val="000000"/>
                <w:sz w:val="20"/>
                <w:lang w:val="en-GB"/>
              </w:rPr>
              <w:t>72</w:t>
            </w:r>
          </w:p>
        </w:tc>
        <w:tc>
          <w:tcPr>
            <w:tcW w:w="1417" w:type="dxa"/>
            <w:tcBorders>
              <w:top w:val="nil"/>
              <w:left w:val="nil"/>
              <w:bottom w:val="nil"/>
              <w:right w:val="nil"/>
            </w:tcBorders>
            <w:shd w:val="clear" w:color="auto" w:fill="FFFFFF"/>
            <w:vAlign w:val="center"/>
          </w:tcPr>
          <w:p w14:paraId="2E844FBA" w14:textId="77777777" w:rsidR="00043D99" w:rsidRPr="00BD5EEA" w:rsidRDefault="00043D99" w:rsidP="00FD7C4D">
            <w:pPr>
              <w:jc w:val="center"/>
              <w:rPr>
                <w:color w:val="000000"/>
                <w:sz w:val="20"/>
                <w:lang w:val="en-GB"/>
              </w:rPr>
            </w:pPr>
            <w:r>
              <w:rPr>
                <w:color w:val="000000"/>
                <w:sz w:val="20"/>
                <w:lang w:val="en-GB"/>
              </w:rPr>
              <w:t>303</w:t>
            </w:r>
          </w:p>
        </w:tc>
        <w:tc>
          <w:tcPr>
            <w:tcW w:w="1560" w:type="dxa"/>
            <w:tcBorders>
              <w:top w:val="nil"/>
              <w:left w:val="nil"/>
              <w:bottom w:val="nil"/>
              <w:right w:val="nil"/>
            </w:tcBorders>
            <w:shd w:val="clear" w:color="auto" w:fill="FFFFFF"/>
            <w:vAlign w:val="center"/>
          </w:tcPr>
          <w:p w14:paraId="24F36EA9" w14:textId="77777777" w:rsidR="00043D99" w:rsidRPr="00BD5EEA" w:rsidRDefault="00043D99" w:rsidP="00FD7C4D">
            <w:pPr>
              <w:jc w:val="center"/>
              <w:rPr>
                <w:color w:val="000000"/>
                <w:sz w:val="20"/>
                <w:lang w:val="en-GB"/>
              </w:rPr>
            </w:pPr>
            <w:r w:rsidRPr="00BD5EEA">
              <w:rPr>
                <w:color w:val="000000"/>
                <w:sz w:val="20"/>
                <w:lang w:val="en-GB"/>
              </w:rPr>
              <w:t>60</w:t>
            </w:r>
          </w:p>
        </w:tc>
        <w:tc>
          <w:tcPr>
            <w:tcW w:w="1275" w:type="dxa"/>
            <w:tcBorders>
              <w:top w:val="nil"/>
              <w:left w:val="nil"/>
              <w:bottom w:val="nil"/>
              <w:right w:val="nil"/>
            </w:tcBorders>
            <w:shd w:val="clear" w:color="auto" w:fill="FFFFFF"/>
            <w:vAlign w:val="center"/>
          </w:tcPr>
          <w:p w14:paraId="29E905F0" w14:textId="77777777" w:rsidR="00043D99" w:rsidRPr="00BD5EEA" w:rsidRDefault="00043D99" w:rsidP="00FD7C4D">
            <w:pPr>
              <w:jc w:val="center"/>
              <w:rPr>
                <w:color w:val="000000"/>
                <w:sz w:val="20"/>
                <w:lang w:val="en-GB"/>
              </w:rPr>
            </w:pPr>
            <w:r w:rsidRPr="00BD5EEA">
              <w:rPr>
                <w:color w:val="000000"/>
                <w:sz w:val="20"/>
                <w:lang w:val="en-GB"/>
              </w:rPr>
              <w:t>650</w:t>
            </w:r>
          </w:p>
        </w:tc>
        <w:tc>
          <w:tcPr>
            <w:tcW w:w="1134" w:type="dxa"/>
            <w:tcBorders>
              <w:top w:val="nil"/>
              <w:left w:val="nil"/>
              <w:bottom w:val="nil"/>
              <w:right w:val="nil"/>
            </w:tcBorders>
            <w:shd w:val="clear" w:color="auto" w:fill="FFFFFF"/>
            <w:vAlign w:val="center"/>
          </w:tcPr>
          <w:p w14:paraId="6B959908" w14:textId="77777777" w:rsidR="00043D99" w:rsidRPr="00BD5EEA" w:rsidRDefault="00043D99" w:rsidP="00FD7C4D">
            <w:pPr>
              <w:jc w:val="center"/>
              <w:rPr>
                <w:color w:val="000000"/>
                <w:sz w:val="20"/>
                <w:lang w:val="en-GB"/>
              </w:rPr>
            </w:pPr>
            <w:r w:rsidRPr="00BD5EEA">
              <w:rPr>
                <w:color w:val="000000"/>
                <w:sz w:val="20"/>
                <w:lang w:val="en-GB"/>
              </w:rPr>
              <w:t>0</w:t>
            </w:r>
          </w:p>
        </w:tc>
        <w:tc>
          <w:tcPr>
            <w:tcW w:w="1134" w:type="dxa"/>
            <w:tcBorders>
              <w:top w:val="nil"/>
              <w:left w:val="nil"/>
              <w:bottom w:val="nil"/>
              <w:right w:val="nil"/>
            </w:tcBorders>
            <w:shd w:val="clear" w:color="auto" w:fill="FFFFFF"/>
            <w:vAlign w:val="center"/>
          </w:tcPr>
          <w:p w14:paraId="651CC7BB" w14:textId="77777777" w:rsidR="00043D99" w:rsidRPr="00BD5EEA" w:rsidRDefault="00043D99" w:rsidP="00FD7C4D">
            <w:pPr>
              <w:jc w:val="center"/>
              <w:rPr>
                <w:color w:val="000000"/>
                <w:sz w:val="20"/>
                <w:lang w:val="en-GB" w:eastAsia="zh-HK"/>
              </w:rPr>
            </w:pPr>
            <w:r>
              <w:rPr>
                <w:rFonts w:hint="eastAsia"/>
                <w:color w:val="000000"/>
                <w:sz w:val="20"/>
                <w:lang w:val="en-GB" w:eastAsia="zh-HK"/>
              </w:rPr>
              <w:t>19.1</w:t>
            </w:r>
          </w:p>
        </w:tc>
      </w:tr>
      <w:tr w:rsidR="00043D99" w:rsidRPr="00BD5EEA" w14:paraId="0B9F7792" w14:textId="77777777" w:rsidTr="00FD7C4D">
        <w:trPr>
          <w:trHeight w:val="340"/>
        </w:trPr>
        <w:tc>
          <w:tcPr>
            <w:tcW w:w="993" w:type="dxa"/>
            <w:tcBorders>
              <w:top w:val="nil"/>
              <w:left w:val="nil"/>
              <w:bottom w:val="nil"/>
              <w:right w:val="nil"/>
            </w:tcBorders>
            <w:shd w:val="clear" w:color="auto" w:fill="FFFFFF"/>
            <w:vAlign w:val="center"/>
          </w:tcPr>
          <w:p w14:paraId="2AB40526" w14:textId="77777777" w:rsidR="00043D99" w:rsidRPr="00BD5EEA" w:rsidRDefault="00043D99" w:rsidP="00FD7C4D">
            <w:pPr>
              <w:jc w:val="center"/>
              <w:rPr>
                <w:color w:val="000000"/>
                <w:sz w:val="20"/>
                <w:lang w:val="en-GB"/>
              </w:rPr>
            </w:pPr>
            <w:r w:rsidRPr="00BD5EEA">
              <w:rPr>
                <w:color w:val="000000"/>
                <w:sz w:val="20"/>
                <w:lang w:val="en-GB"/>
              </w:rPr>
              <w:t>FRC</w:t>
            </w:r>
          </w:p>
        </w:tc>
        <w:tc>
          <w:tcPr>
            <w:tcW w:w="1559" w:type="dxa"/>
            <w:tcBorders>
              <w:top w:val="nil"/>
              <w:left w:val="nil"/>
              <w:bottom w:val="nil"/>
              <w:right w:val="nil"/>
            </w:tcBorders>
            <w:shd w:val="clear" w:color="auto" w:fill="FFFFFF"/>
            <w:vAlign w:val="center"/>
          </w:tcPr>
          <w:p w14:paraId="573646EA" w14:textId="77777777" w:rsidR="00043D99" w:rsidRPr="00BD5EEA" w:rsidRDefault="00043D99" w:rsidP="00FD7C4D">
            <w:pPr>
              <w:jc w:val="center"/>
              <w:rPr>
                <w:color w:val="000000"/>
                <w:sz w:val="20"/>
                <w:lang w:val="en-GB"/>
              </w:rPr>
            </w:pPr>
            <w:r w:rsidRPr="00BD5EEA">
              <w:rPr>
                <w:color w:val="000000"/>
                <w:sz w:val="20"/>
                <w:lang w:val="en-GB"/>
              </w:rPr>
              <w:t>1272</w:t>
            </w:r>
          </w:p>
        </w:tc>
        <w:tc>
          <w:tcPr>
            <w:tcW w:w="1417" w:type="dxa"/>
            <w:tcBorders>
              <w:top w:val="nil"/>
              <w:left w:val="nil"/>
              <w:bottom w:val="nil"/>
              <w:right w:val="nil"/>
            </w:tcBorders>
            <w:shd w:val="clear" w:color="auto" w:fill="FFFFFF"/>
            <w:vAlign w:val="center"/>
          </w:tcPr>
          <w:p w14:paraId="584B5D1E" w14:textId="77777777" w:rsidR="00043D99" w:rsidRPr="00BD5EEA" w:rsidRDefault="00043D99" w:rsidP="00FD7C4D">
            <w:pPr>
              <w:jc w:val="center"/>
              <w:rPr>
                <w:color w:val="000000"/>
                <w:sz w:val="20"/>
                <w:lang w:val="en-GB"/>
              </w:rPr>
            </w:pPr>
            <w:r w:rsidRPr="00BD5EEA">
              <w:rPr>
                <w:color w:val="000000"/>
                <w:sz w:val="20"/>
                <w:lang w:val="en-GB"/>
              </w:rPr>
              <w:t>303</w:t>
            </w:r>
          </w:p>
        </w:tc>
        <w:tc>
          <w:tcPr>
            <w:tcW w:w="1560" w:type="dxa"/>
            <w:tcBorders>
              <w:top w:val="nil"/>
              <w:left w:val="nil"/>
              <w:bottom w:val="nil"/>
              <w:right w:val="nil"/>
            </w:tcBorders>
            <w:shd w:val="clear" w:color="auto" w:fill="FFFFFF"/>
            <w:vAlign w:val="center"/>
          </w:tcPr>
          <w:p w14:paraId="5E402721" w14:textId="77777777" w:rsidR="00043D99" w:rsidRPr="00BD5EEA" w:rsidRDefault="00043D99" w:rsidP="00FD7C4D">
            <w:pPr>
              <w:jc w:val="center"/>
              <w:rPr>
                <w:color w:val="000000"/>
                <w:sz w:val="20"/>
                <w:lang w:val="en-GB"/>
              </w:rPr>
            </w:pPr>
            <w:r w:rsidRPr="00BD5EEA">
              <w:rPr>
                <w:color w:val="000000"/>
                <w:sz w:val="20"/>
                <w:lang w:val="en-GB"/>
              </w:rPr>
              <w:t>0</w:t>
            </w:r>
          </w:p>
        </w:tc>
        <w:tc>
          <w:tcPr>
            <w:tcW w:w="1275" w:type="dxa"/>
            <w:tcBorders>
              <w:top w:val="nil"/>
              <w:left w:val="nil"/>
              <w:bottom w:val="nil"/>
              <w:right w:val="nil"/>
            </w:tcBorders>
            <w:shd w:val="clear" w:color="auto" w:fill="FFFFFF"/>
            <w:vAlign w:val="center"/>
          </w:tcPr>
          <w:p w14:paraId="5E2A1805" w14:textId="77777777" w:rsidR="00043D99" w:rsidRPr="00BD5EEA" w:rsidRDefault="00043D99" w:rsidP="00FD7C4D">
            <w:pPr>
              <w:jc w:val="center"/>
              <w:rPr>
                <w:color w:val="000000"/>
                <w:sz w:val="20"/>
                <w:lang w:val="en-GB"/>
              </w:rPr>
            </w:pPr>
            <w:r w:rsidRPr="00BD5EEA">
              <w:rPr>
                <w:color w:val="000000"/>
                <w:sz w:val="20"/>
                <w:lang w:val="en-GB"/>
              </w:rPr>
              <w:t>650</w:t>
            </w:r>
          </w:p>
        </w:tc>
        <w:tc>
          <w:tcPr>
            <w:tcW w:w="1134" w:type="dxa"/>
            <w:tcBorders>
              <w:top w:val="nil"/>
              <w:left w:val="nil"/>
              <w:bottom w:val="nil"/>
              <w:right w:val="nil"/>
            </w:tcBorders>
            <w:shd w:val="clear" w:color="auto" w:fill="FFFFFF"/>
            <w:vAlign w:val="center"/>
          </w:tcPr>
          <w:p w14:paraId="0FE85B66" w14:textId="77777777" w:rsidR="00043D99" w:rsidRPr="00BD5EEA" w:rsidRDefault="00043D99" w:rsidP="00FD7C4D">
            <w:pPr>
              <w:jc w:val="center"/>
              <w:rPr>
                <w:color w:val="000000"/>
                <w:sz w:val="20"/>
                <w:lang w:val="en-GB"/>
              </w:rPr>
            </w:pPr>
            <w:r>
              <w:rPr>
                <w:color w:val="000000"/>
                <w:sz w:val="20"/>
                <w:lang w:val="en-GB"/>
              </w:rPr>
              <w:t>157</w:t>
            </w:r>
          </w:p>
        </w:tc>
        <w:tc>
          <w:tcPr>
            <w:tcW w:w="1134" w:type="dxa"/>
            <w:tcBorders>
              <w:top w:val="nil"/>
              <w:left w:val="nil"/>
              <w:bottom w:val="nil"/>
              <w:right w:val="nil"/>
            </w:tcBorders>
            <w:shd w:val="clear" w:color="auto" w:fill="FFFFFF"/>
            <w:vAlign w:val="center"/>
          </w:tcPr>
          <w:p w14:paraId="60071AE4" w14:textId="77777777" w:rsidR="00043D99" w:rsidRDefault="00043D99" w:rsidP="00FD7C4D">
            <w:pPr>
              <w:jc w:val="center"/>
              <w:rPr>
                <w:color w:val="000000"/>
                <w:sz w:val="20"/>
                <w:lang w:val="en-GB" w:eastAsia="zh-HK"/>
              </w:rPr>
            </w:pPr>
            <w:r>
              <w:rPr>
                <w:rFonts w:hint="eastAsia"/>
                <w:color w:val="000000"/>
                <w:sz w:val="20"/>
                <w:lang w:val="en-GB" w:eastAsia="zh-HK"/>
              </w:rPr>
              <w:t>19.1</w:t>
            </w:r>
          </w:p>
        </w:tc>
      </w:tr>
      <w:tr w:rsidR="00043D99" w:rsidRPr="00BD5EEA" w14:paraId="2CA8B673" w14:textId="77777777" w:rsidTr="00FD7C4D">
        <w:trPr>
          <w:trHeight w:val="340"/>
        </w:trPr>
        <w:tc>
          <w:tcPr>
            <w:tcW w:w="993" w:type="dxa"/>
            <w:tcBorders>
              <w:top w:val="nil"/>
              <w:left w:val="nil"/>
              <w:bottom w:val="single" w:sz="4" w:space="0" w:color="auto"/>
              <w:right w:val="nil"/>
            </w:tcBorders>
            <w:shd w:val="clear" w:color="auto" w:fill="FFFFFF"/>
            <w:vAlign w:val="center"/>
          </w:tcPr>
          <w:p w14:paraId="7FBACE3D" w14:textId="77777777" w:rsidR="00043D99" w:rsidRPr="00BD5EEA" w:rsidRDefault="00043D99" w:rsidP="00FD7C4D">
            <w:pPr>
              <w:jc w:val="center"/>
              <w:rPr>
                <w:color w:val="000000"/>
                <w:sz w:val="20"/>
                <w:lang w:val="en-GB"/>
              </w:rPr>
            </w:pPr>
            <w:r w:rsidRPr="00BD5EEA">
              <w:rPr>
                <w:color w:val="000000"/>
                <w:sz w:val="20"/>
                <w:lang w:val="en-GB"/>
              </w:rPr>
              <w:t>SPUHPC</w:t>
            </w:r>
          </w:p>
        </w:tc>
        <w:tc>
          <w:tcPr>
            <w:tcW w:w="1559" w:type="dxa"/>
            <w:tcBorders>
              <w:top w:val="nil"/>
              <w:left w:val="nil"/>
              <w:bottom w:val="single" w:sz="4" w:space="0" w:color="auto"/>
              <w:right w:val="nil"/>
            </w:tcBorders>
            <w:shd w:val="clear" w:color="auto" w:fill="FFFFFF"/>
            <w:vAlign w:val="center"/>
          </w:tcPr>
          <w:p w14:paraId="3C86EED3" w14:textId="77777777" w:rsidR="00043D99" w:rsidRPr="00BD5EEA" w:rsidRDefault="00043D99" w:rsidP="00FD7C4D">
            <w:pPr>
              <w:jc w:val="center"/>
              <w:rPr>
                <w:color w:val="000000"/>
                <w:sz w:val="20"/>
                <w:lang w:val="en-GB"/>
              </w:rPr>
            </w:pPr>
            <w:r w:rsidRPr="00BD5EEA">
              <w:rPr>
                <w:color w:val="000000"/>
                <w:sz w:val="20"/>
                <w:lang w:val="en-GB"/>
              </w:rPr>
              <w:t>1237</w:t>
            </w:r>
          </w:p>
        </w:tc>
        <w:tc>
          <w:tcPr>
            <w:tcW w:w="1417" w:type="dxa"/>
            <w:tcBorders>
              <w:top w:val="nil"/>
              <w:left w:val="nil"/>
              <w:bottom w:val="single" w:sz="4" w:space="0" w:color="auto"/>
              <w:right w:val="nil"/>
            </w:tcBorders>
            <w:shd w:val="clear" w:color="auto" w:fill="FFFFFF"/>
            <w:vAlign w:val="center"/>
          </w:tcPr>
          <w:p w14:paraId="1F84E773" w14:textId="77777777" w:rsidR="00043D99" w:rsidRPr="00BD5EEA" w:rsidRDefault="00043D99" w:rsidP="00FD7C4D">
            <w:pPr>
              <w:jc w:val="center"/>
              <w:rPr>
                <w:color w:val="000000"/>
                <w:sz w:val="20"/>
                <w:lang w:val="en-GB"/>
              </w:rPr>
            </w:pPr>
            <w:r w:rsidRPr="00BD5EEA">
              <w:rPr>
                <w:color w:val="000000"/>
                <w:sz w:val="20"/>
                <w:lang w:val="en-GB"/>
              </w:rPr>
              <w:t>294</w:t>
            </w:r>
          </w:p>
        </w:tc>
        <w:tc>
          <w:tcPr>
            <w:tcW w:w="1560" w:type="dxa"/>
            <w:tcBorders>
              <w:top w:val="nil"/>
              <w:left w:val="nil"/>
              <w:bottom w:val="single" w:sz="4" w:space="0" w:color="auto"/>
              <w:right w:val="nil"/>
            </w:tcBorders>
            <w:shd w:val="clear" w:color="auto" w:fill="FFFFFF"/>
            <w:vAlign w:val="center"/>
          </w:tcPr>
          <w:p w14:paraId="48AFF59A" w14:textId="77777777" w:rsidR="00043D99" w:rsidRPr="00BD5EEA" w:rsidRDefault="00043D99" w:rsidP="00FD7C4D">
            <w:pPr>
              <w:jc w:val="center"/>
              <w:rPr>
                <w:color w:val="000000"/>
                <w:sz w:val="20"/>
                <w:lang w:val="en-GB"/>
              </w:rPr>
            </w:pPr>
            <w:r w:rsidRPr="00BD5EEA">
              <w:rPr>
                <w:color w:val="000000"/>
                <w:sz w:val="20"/>
                <w:lang w:val="en-GB"/>
              </w:rPr>
              <w:t>60</w:t>
            </w:r>
          </w:p>
        </w:tc>
        <w:tc>
          <w:tcPr>
            <w:tcW w:w="1275" w:type="dxa"/>
            <w:tcBorders>
              <w:top w:val="nil"/>
              <w:left w:val="nil"/>
              <w:bottom w:val="single" w:sz="4" w:space="0" w:color="auto"/>
              <w:right w:val="nil"/>
            </w:tcBorders>
            <w:shd w:val="clear" w:color="auto" w:fill="FFFFFF"/>
            <w:vAlign w:val="center"/>
          </w:tcPr>
          <w:p w14:paraId="216DF215" w14:textId="77777777" w:rsidR="00043D99" w:rsidRPr="00BD5EEA" w:rsidRDefault="00043D99" w:rsidP="00FD7C4D">
            <w:pPr>
              <w:jc w:val="center"/>
              <w:rPr>
                <w:color w:val="000000"/>
                <w:sz w:val="20"/>
                <w:lang w:val="en-GB"/>
              </w:rPr>
            </w:pPr>
            <w:r w:rsidRPr="00BD5EEA">
              <w:rPr>
                <w:color w:val="000000"/>
                <w:sz w:val="20"/>
                <w:lang w:val="en-GB"/>
              </w:rPr>
              <w:t>650</w:t>
            </w:r>
          </w:p>
        </w:tc>
        <w:tc>
          <w:tcPr>
            <w:tcW w:w="1134" w:type="dxa"/>
            <w:tcBorders>
              <w:top w:val="nil"/>
              <w:left w:val="nil"/>
              <w:bottom w:val="single" w:sz="4" w:space="0" w:color="auto"/>
              <w:right w:val="nil"/>
            </w:tcBorders>
            <w:shd w:val="clear" w:color="auto" w:fill="FFFFFF"/>
            <w:vAlign w:val="center"/>
          </w:tcPr>
          <w:p w14:paraId="11ECE101" w14:textId="77777777" w:rsidR="00043D99" w:rsidRPr="00BD5EEA" w:rsidRDefault="00043D99" w:rsidP="00FD7C4D">
            <w:pPr>
              <w:jc w:val="center"/>
              <w:rPr>
                <w:color w:val="000000"/>
                <w:sz w:val="20"/>
                <w:lang w:val="en-GB"/>
              </w:rPr>
            </w:pPr>
            <w:r>
              <w:rPr>
                <w:color w:val="000000"/>
                <w:sz w:val="20"/>
                <w:lang w:val="en-GB"/>
              </w:rPr>
              <w:t>157</w:t>
            </w:r>
          </w:p>
        </w:tc>
        <w:tc>
          <w:tcPr>
            <w:tcW w:w="1134" w:type="dxa"/>
            <w:tcBorders>
              <w:top w:val="nil"/>
              <w:left w:val="nil"/>
              <w:bottom w:val="single" w:sz="4" w:space="0" w:color="auto"/>
              <w:right w:val="nil"/>
            </w:tcBorders>
            <w:shd w:val="clear" w:color="auto" w:fill="FFFFFF"/>
            <w:vAlign w:val="center"/>
          </w:tcPr>
          <w:p w14:paraId="4780A0E1" w14:textId="77777777" w:rsidR="00043D99" w:rsidRDefault="00043D99" w:rsidP="00FD7C4D">
            <w:pPr>
              <w:jc w:val="center"/>
              <w:rPr>
                <w:color w:val="000000"/>
                <w:sz w:val="20"/>
                <w:lang w:val="en-GB" w:eastAsia="zh-HK"/>
              </w:rPr>
            </w:pPr>
            <w:r>
              <w:rPr>
                <w:rFonts w:hint="eastAsia"/>
                <w:color w:val="000000"/>
                <w:sz w:val="20"/>
                <w:lang w:val="en-GB" w:eastAsia="zh-HK"/>
              </w:rPr>
              <w:t>18.6</w:t>
            </w:r>
          </w:p>
        </w:tc>
      </w:tr>
    </w:tbl>
    <w:p w14:paraId="5F6C2408" w14:textId="77777777" w:rsidR="00043D99" w:rsidRPr="00BD5EEA" w:rsidRDefault="00043D99" w:rsidP="00043D99">
      <w:pPr>
        <w:jc w:val="center"/>
        <w:rPr>
          <w:sz w:val="20"/>
          <w:lang w:val="en-GB" w:eastAsia="zh-HK"/>
        </w:rPr>
      </w:pPr>
    </w:p>
    <w:p w14:paraId="7ACCD956" w14:textId="4A09788B" w:rsidR="008B4006" w:rsidRPr="0006328F" w:rsidRDefault="008B4006" w:rsidP="0006328F">
      <w:pPr>
        <w:tabs>
          <w:tab w:val="left" w:pos="720"/>
        </w:tabs>
        <w:autoSpaceDE w:val="0"/>
        <w:autoSpaceDN w:val="0"/>
        <w:adjustRightInd w:val="0"/>
        <w:snapToGrid w:val="0"/>
        <w:spacing w:before="240" w:after="120" w:line="480" w:lineRule="auto"/>
        <w:rPr>
          <w:b/>
          <w:i/>
          <w:lang w:val="en-GB"/>
        </w:rPr>
      </w:pPr>
      <w:r w:rsidRPr="0006328F">
        <w:rPr>
          <w:b/>
          <w:i/>
          <w:lang w:val="en-GB"/>
        </w:rPr>
        <w:t xml:space="preserve">2.3. </w:t>
      </w:r>
      <w:r w:rsidR="00043D99" w:rsidRPr="0006328F">
        <w:rPr>
          <w:b/>
          <w:i/>
          <w:lang w:val="en-GB"/>
        </w:rPr>
        <w:t>Preparation</w:t>
      </w:r>
      <w:r w:rsidR="00FC2BF5" w:rsidRPr="0006328F">
        <w:rPr>
          <w:b/>
          <w:i/>
          <w:lang w:val="en-GB"/>
        </w:rPr>
        <w:t xml:space="preserve"> of test specimens</w:t>
      </w:r>
    </w:p>
    <w:p w14:paraId="76EA782C" w14:textId="50D402E3" w:rsidR="00376EFA" w:rsidRPr="0006328F" w:rsidRDefault="0050602F" w:rsidP="0006328F">
      <w:pPr>
        <w:tabs>
          <w:tab w:val="left" w:pos="720"/>
        </w:tabs>
        <w:autoSpaceDE w:val="0"/>
        <w:autoSpaceDN w:val="0"/>
        <w:adjustRightInd w:val="0"/>
        <w:snapToGrid w:val="0"/>
        <w:spacing w:line="480" w:lineRule="auto"/>
        <w:ind w:firstLineChars="150" w:firstLine="360"/>
        <w:rPr>
          <w:lang w:val="en-GB"/>
        </w:rPr>
      </w:pPr>
      <w:r>
        <w:rPr>
          <w:lang w:val="en-GB"/>
        </w:rPr>
        <w:t>Cylindrical CSTC</w:t>
      </w:r>
      <w:r w:rsidR="004431E2" w:rsidRPr="0006328F">
        <w:rPr>
          <w:lang w:val="en-GB"/>
        </w:rPr>
        <w:t xml:space="preserve"> specimens</w:t>
      </w:r>
      <w:r w:rsidR="00A13953" w:rsidRPr="0006328F">
        <w:rPr>
          <w:lang w:val="en-GB"/>
        </w:rPr>
        <w:t>,</w:t>
      </w:r>
      <w:r w:rsidR="004431E2" w:rsidRPr="0006328F">
        <w:rPr>
          <w:lang w:val="en-GB"/>
        </w:rPr>
        <w:t xml:space="preserve"> having dimensions of 100 × 200 mm</w:t>
      </w:r>
      <w:r w:rsidR="00A13953" w:rsidRPr="0006328F">
        <w:rPr>
          <w:lang w:val="en-GB"/>
        </w:rPr>
        <w:t>,</w:t>
      </w:r>
      <w:r w:rsidR="004431E2" w:rsidRPr="0006328F">
        <w:rPr>
          <w:lang w:val="en-GB"/>
        </w:rPr>
        <w:t xml:space="preserve"> </w:t>
      </w:r>
      <w:r>
        <w:rPr>
          <w:lang w:val="en-GB"/>
        </w:rPr>
        <w:t>prepared</w:t>
      </w:r>
      <w:r w:rsidR="004431E2" w:rsidRPr="0006328F">
        <w:rPr>
          <w:lang w:val="en-GB"/>
        </w:rPr>
        <w:t xml:space="preserve"> with hollow steel tube</w:t>
      </w:r>
      <w:r w:rsidR="00DC7A91" w:rsidRPr="0006328F">
        <w:rPr>
          <w:lang w:val="en-GB"/>
        </w:rPr>
        <w:t>s</w:t>
      </w:r>
      <w:r w:rsidR="004431E2" w:rsidRPr="0006328F">
        <w:rPr>
          <w:lang w:val="en-GB"/>
        </w:rPr>
        <w:t xml:space="preserve"> of 200 mm length</w:t>
      </w:r>
      <w:r w:rsidR="00A13953" w:rsidRPr="0006328F">
        <w:rPr>
          <w:lang w:val="en-GB"/>
        </w:rPr>
        <w:t>s</w:t>
      </w:r>
      <w:r w:rsidR="004431E2" w:rsidRPr="0006328F">
        <w:rPr>
          <w:lang w:val="en-GB"/>
        </w:rPr>
        <w:t xml:space="preserve"> with </w:t>
      </w:r>
      <w:r w:rsidR="00934C17">
        <w:rPr>
          <w:lang w:val="en-GB"/>
        </w:rPr>
        <w:t>different</w:t>
      </w:r>
      <w:r w:rsidR="004431E2" w:rsidRPr="0006328F">
        <w:rPr>
          <w:lang w:val="en-GB"/>
        </w:rPr>
        <w:t xml:space="preserve"> diameters </w:t>
      </w:r>
      <w:r w:rsidR="00DC7A91" w:rsidRPr="0006328F">
        <w:rPr>
          <w:lang w:val="en-GB"/>
        </w:rPr>
        <w:t>placed</w:t>
      </w:r>
      <w:r w:rsidR="00D22B51" w:rsidRPr="0006328F">
        <w:rPr>
          <w:lang w:val="en-GB"/>
        </w:rPr>
        <w:t xml:space="preserve"> at the cent</w:t>
      </w:r>
      <w:r w:rsidR="00043D99" w:rsidRPr="0006328F">
        <w:rPr>
          <w:lang w:val="en-GB"/>
        </w:rPr>
        <w:t>re</w:t>
      </w:r>
      <w:r w:rsidR="00BB7EF4" w:rsidRPr="0006328F">
        <w:rPr>
          <w:lang w:val="en-GB"/>
        </w:rPr>
        <w:t>,</w:t>
      </w:r>
      <w:r w:rsidR="00D22B51" w:rsidRPr="0006328F">
        <w:rPr>
          <w:lang w:val="en-GB"/>
        </w:rPr>
        <w:t xml:space="preserve"> </w:t>
      </w:r>
      <w:r w:rsidR="00DC7A91" w:rsidRPr="0006328F">
        <w:rPr>
          <w:lang w:val="en-GB"/>
        </w:rPr>
        <w:t>were cast</w:t>
      </w:r>
      <w:r w:rsidR="00D22B51" w:rsidRPr="0006328F">
        <w:rPr>
          <w:lang w:val="en-GB"/>
        </w:rPr>
        <w:t xml:space="preserve"> </w:t>
      </w:r>
      <w:r w:rsidR="00A13953" w:rsidRPr="0006328F">
        <w:rPr>
          <w:lang w:val="en-GB"/>
        </w:rPr>
        <w:t xml:space="preserve">from </w:t>
      </w:r>
      <w:r w:rsidR="001A4E0D" w:rsidRPr="0006328F">
        <w:rPr>
          <w:lang w:val="en-GB"/>
        </w:rPr>
        <w:t>the four different concrete mixtures (</w:t>
      </w:r>
      <w:r w:rsidR="00A13953" w:rsidRPr="0006328F">
        <w:rPr>
          <w:lang w:val="en-GB"/>
        </w:rPr>
        <w:t xml:space="preserve">see </w:t>
      </w:r>
      <w:r w:rsidR="001A4E0D" w:rsidRPr="0006328F">
        <w:rPr>
          <w:lang w:val="en-GB"/>
        </w:rPr>
        <w:t>Table 2)</w:t>
      </w:r>
      <w:r w:rsidR="004431E2" w:rsidRPr="0006328F">
        <w:rPr>
          <w:lang w:val="en-GB"/>
        </w:rPr>
        <w:t>.</w:t>
      </w:r>
      <w:r w:rsidR="00DC7A91" w:rsidRPr="0006328F">
        <w:rPr>
          <w:lang w:val="en-GB" w:eastAsia="zh-HK"/>
        </w:rPr>
        <w:t xml:space="preserve"> </w:t>
      </w:r>
      <w:r w:rsidR="00B540F5" w:rsidRPr="0006328F">
        <w:rPr>
          <w:lang w:val="en-GB"/>
        </w:rPr>
        <w:t>Steel tube</w:t>
      </w:r>
      <w:r w:rsidR="001A4E0D" w:rsidRPr="0006328F">
        <w:rPr>
          <w:lang w:val="en-GB"/>
        </w:rPr>
        <w:t>s</w:t>
      </w:r>
      <w:r w:rsidR="00B540F5" w:rsidRPr="0006328F">
        <w:rPr>
          <w:lang w:val="en-GB"/>
        </w:rPr>
        <w:t xml:space="preserve"> </w:t>
      </w:r>
      <w:r w:rsidR="001A4E0D" w:rsidRPr="0006328F">
        <w:rPr>
          <w:lang w:val="en-GB"/>
        </w:rPr>
        <w:t>with three</w:t>
      </w:r>
      <w:r w:rsidR="00B540F5" w:rsidRPr="0006328F">
        <w:rPr>
          <w:lang w:val="en-GB"/>
        </w:rPr>
        <w:t xml:space="preserve"> different internal diameter</w:t>
      </w:r>
      <w:r w:rsidR="00DC7A91" w:rsidRPr="0006328F">
        <w:rPr>
          <w:lang w:val="en-GB"/>
        </w:rPr>
        <w:t>s</w:t>
      </w:r>
      <w:r w:rsidR="00B540F5" w:rsidRPr="0006328F">
        <w:rPr>
          <w:lang w:val="en-GB"/>
        </w:rPr>
        <w:t xml:space="preserve"> and </w:t>
      </w:r>
      <w:r w:rsidR="00DC7A91" w:rsidRPr="0006328F">
        <w:rPr>
          <w:lang w:val="en-GB"/>
        </w:rPr>
        <w:t xml:space="preserve">corresponding </w:t>
      </w:r>
      <w:r w:rsidR="00B540F5" w:rsidRPr="0006328F">
        <w:rPr>
          <w:lang w:val="en-GB"/>
        </w:rPr>
        <w:t>cover thickness</w:t>
      </w:r>
      <w:r w:rsidR="001A4E0D" w:rsidRPr="0006328F">
        <w:rPr>
          <w:lang w:val="en-GB"/>
        </w:rPr>
        <w:t>es</w:t>
      </w:r>
      <w:r w:rsidR="00B540F5" w:rsidRPr="0006328F">
        <w:rPr>
          <w:lang w:val="en-GB"/>
        </w:rPr>
        <w:t xml:space="preserve"> </w:t>
      </w:r>
      <w:r w:rsidR="00BB7EF4" w:rsidRPr="0006328F">
        <w:rPr>
          <w:lang w:val="en-GB"/>
        </w:rPr>
        <w:t xml:space="preserve">were </w:t>
      </w:r>
      <w:r w:rsidR="00C73D89" w:rsidRPr="0006328F">
        <w:rPr>
          <w:lang w:val="en-GB"/>
        </w:rPr>
        <w:t>employed</w:t>
      </w:r>
      <w:r w:rsidR="00043D99" w:rsidRPr="0006328F">
        <w:rPr>
          <w:lang w:val="en-GB"/>
        </w:rPr>
        <w:t>,</w:t>
      </w:r>
      <w:r w:rsidR="00C73D89" w:rsidRPr="0006328F">
        <w:rPr>
          <w:lang w:val="en-GB"/>
        </w:rPr>
        <w:t xml:space="preserve"> and their d</w:t>
      </w:r>
      <w:r w:rsidR="001A4E0D" w:rsidRPr="0006328F">
        <w:rPr>
          <w:lang w:val="en-GB"/>
        </w:rPr>
        <w:t>etails</w:t>
      </w:r>
      <w:r w:rsidR="00C73D89" w:rsidRPr="0006328F">
        <w:rPr>
          <w:lang w:val="en-GB"/>
        </w:rPr>
        <w:t xml:space="preserve"> are provided in Table 3.</w:t>
      </w:r>
      <w:r w:rsidR="00DC7A91" w:rsidRPr="0006328F">
        <w:rPr>
          <w:lang w:val="en-GB"/>
        </w:rPr>
        <w:t xml:space="preserve"> For eas</w:t>
      </w:r>
      <w:r>
        <w:rPr>
          <w:lang w:val="en-GB"/>
        </w:rPr>
        <w:t>ier identification</w:t>
      </w:r>
      <w:r w:rsidR="00DC7A91" w:rsidRPr="0006328F">
        <w:rPr>
          <w:lang w:val="en-GB"/>
        </w:rPr>
        <w:t xml:space="preserve">, all the specimens </w:t>
      </w:r>
      <w:r w:rsidR="0092715B" w:rsidRPr="0006328F">
        <w:rPr>
          <w:lang w:val="en-GB"/>
        </w:rPr>
        <w:t xml:space="preserve">were </w:t>
      </w:r>
      <w:r w:rsidR="00A13953" w:rsidRPr="0006328F">
        <w:rPr>
          <w:lang w:val="en-GB"/>
        </w:rPr>
        <w:t>allocated short names</w:t>
      </w:r>
      <w:r w:rsidR="00043D99" w:rsidRPr="0006328F">
        <w:rPr>
          <w:lang w:val="en-GB"/>
        </w:rPr>
        <w:t>, e.g.,</w:t>
      </w:r>
      <w:r w:rsidR="00A13953" w:rsidRPr="0006328F">
        <w:rPr>
          <w:lang w:val="en-GB"/>
        </w:rPr>
        <w:t xml:space="preserve"> </w:t>
      </w:r>
      <w:r w:rsidR="00DC7A91" w:rsidRPr="0006328F">
        <w:rPr>
          <w:lang w:val="en-GB"/>
        </w:rPr>
        <w:t>CSTC</w:t>
      </w:r>
      <w:r w:rsidR="00A13953" w:rsidRPr="0006328F">
        <w:rPr>
          <w:lang w:val="en-GB"/>
        </w:rPr>
        <w:noBreakHyphen/>
      </w:r>
      <w:r w:rsidR="00DC7A91" w:rsidRPr="0006328F">
        <w:rPr>
          <w:lang w:val="en-GB"/>
        </w:rPr>
        <w:t>SP</w:t>
      </w:r>
      <w:r w:rsidR="00043D99" w:rsidRPr="0006328F">
        <w:rPr>
          <w:lang w:val="en-GB"/>
        </w:rPr>
        <w:t xml:space="preserve">, where </w:t>
      </w:r>
      <w:r w:rsidR="00DC7A91" w:rsidRPr="0006328F">
        <w:rPr>
          <w:lang w:val="en-GB"/>
        </w:rPr>
        <w:t>CSTC denotes the type of the column</w:t>
      </w:r>
      <w:r w:rsidR="00A13953" w:rsidRPr="0006328F">
        <w:rPr>
          <w:lang w:val="en-GB"/>
        </w:rPr>
        <w:t xml:space="preserve"> and</w:t>
      </w:r>
      <w:r w:rsidR="00DC7A91" w:rsidRPr="0006328F">
        <w:rPr>
          <w:lang w:val="en-GB"/>
        </w:rPr>
        <w:t xml:space="preserve"> </w:t>
      </w:r>
      <w:r w:rsidR="001A4E0D" w:rsidRPr="0006328F">
        <w:rPr>
          <w:lang w:val="en-GB"/>
        </w:rPr>
        <w:t xml:space="preserve">the </w:t>
      </w:r>
      <w:r w:rsidR="00DC7A91" w:rsidRPr="0006328F">
        <w:rPr>
          <w:lang w:val="en-GB"/>
        </w:rPr>
        <w:t xml:space="preserve">first letter after </w:t>
      </w:r>
      <w:r w:rsidR="00A13953" w:rsidRPr="0006328F">
        <w:rPr>
          <w:lang w:val="en-GB"/>
        </w:rPr>
        <w:t xml:space="preserve">the </w:t>
      </w:r>
      <w:r w:rsidR="00DC7A91" w:rsidRPr="0006328F">
        <w:rPr>
          <w:lang w:val="en-GB"/>
        </w:rPr>
        <w:t>dash denotes cover thickness (</w:t>
      </w:r>
      <w:r>
        <w:rPr>
          <w:lang w:val="en-GB"/>
        </w:rPr>
        <w:t xml:space="preserve">e.g., </w:t>
      </w:r>
      <w:r w:rsidR="00DC7A91" w:rsidRPr="0006328F">
        <w:rPr>
          <w:lang w:val="en-GB"/>
        </w:rPr>
        <w:t>S</w:t>
      </w:r>
      <w:r>
        <w:rPr>
          <w:lang w:val="en-GB"/>
        </w:rPr>
        <w:t>(</w:t>
      </w:r>
      <w:r w:rsidR="00DC7A91" w:rsidRPr="0006328F">
        <w:rPr>
          <w:lang w:val="en-GB"/>
        </w:rPr>
        <w:t>16.85 mm), M (22.65 mm)</w:t>
      </w:r>
      <w:r w:rsidR="00043D99" w:rsidRPr="0006328F">
        <w:rPr>
          <w:lang w:val="en-GB"/>
        </w:rPr>
        <w:t>,</w:t>
      </w:r>
      <w:r w:rsidR="00DC7A91" w:rsidRPr="0006328F">
        <w:rPr>
          <w:lang w:val="en-GB"/>
        </w:rPr>
        <w:t xml:space="preserve"> and L (29.95 mm))</w:t>
      </w:r>
      <w:r w:rsidR="00043D99" w:rsidRPr="0006328F">
        <w:rPr>
          <w:lang w:val="en-GB"/>
        </w:rPr>
        <w:t>,</w:t>
      </w:r>
      <w:r w:rsidR="006B2E2A" w:rsidRPr="0006328F">
        <w:rPr>
          <w:lang w:val="en-GB"/>
        </w:rPr>
        <w:t xml:space="preserve"> </w:t>
      </w:r>
      <w:r w:rsidR="00043D99" w:rsidRPr="0006328F">
        <w:rPr>
          <w:lang w:val="en-GB"/>
        </w:rPr>
        <w:t>while t</w:t>
      </w:r>
      <w:r w:rsidR="00DC7A91" w:rsidRPr="0006328F">
        <w:rPr>
          <w:lang w:val="en-GB"/>
        </w:rPr>
        <w:t xml:space="preserve">he second letter denotes the type of concrete mixture (P </w:t>
      </w:r>
      <w:r>
        <w:rPr>
          <w:lang w:val="en-GB"/>
        </w:rPr>
        <w:t>as</w:t>
      </w:r>
      <w:r w:rsidR="00DC7A91" w:rsidRPr="0006328F">
        <w:rPr>
          <w:lang w:val="en-GB"/>
        </w:rPr>
        <w:t xml:space="preserve"> PC, E </w:t>
      </w:r>
      <w:r>
        <w:rPr>
          <w:lang w:val="en-GB"/>
        </w:rPr>
        <w:t>as</w:t>
      </w:r>
      <w:r w:rsidR="00DC7A91" w:rsidRPr="0006328F">
        <w:rPr>
          <w:lang w:val="en-GB"/>
        </w:rPr>
        <w:t xml:space="preserve"> EC, F </w:t>
      </w:r>
      <w:r>
        <w:rPr>
          <w:lang w:val="en-GB"/>
        </w:rPr>
        <w:t>as</w:t>
      </w:r>
      <w:r w:rsidR="00DC7A91" w:rsidRPr="0006328F">
        <w:rPr>
          <w:lang w:val="en-GB"/>
        </w:rPr>
        <w:t xml:space="preserve"> FRC</w:t>
      </w:r>
      <w:r w:rsidR="00043D99" w:rsidRPr="0006328F">
        <w:rPr>
          <w:lang w:val="en-GB"/>
        </w:rPr>
        <w:t>,</w:t>
      </w:r>
      <w:r w:rsidR="00DC7A91" w:rsidRPr="0006328F">
        <w:rPr>
          <w:lang w:val="en-GB"/>
        </w:rPr>
        <w:t xml:space="preserve"> and S </w:t>
      </w:r>
      <w:r>
        <w:rPr>
          <w:lang w:val="en-GB"/>
        </w:rPr>
        <w:t>as</w:t>
      </w:r>
      <w:r w:rsidR="00DC7A91" w:rsidRPr="0006328F">
        <w:rPr>
          <w:lang w:val="en-GB"/>
        </w:rPr>
        <w:t xml:space="preserve"> SPUHPC).</w:t>
      </w:r>
      <w:r w:rsidR="00376EFA" w:rsidRPr="0006328F">
        <w:rPr>
          <w:lang w:val="en-GB"/>
        </w:rPr>
        <w:t xml:space="preserve"> </w:t>
      </w:r>
      <w:r w:rsidRPr="0050602F">
        <w:rPr>
          <w:lang w:val="en-GB"/>
        </w:rPr>
        <w:t xml:space="preserve">Sandpaper was used to clean steel tubes and </w:t>
      </w:r>
      <w:r>
        <w:rPr>
          <w:lang w:val="en-GB"/>
        </w:rPr>
        <w:t>eliminate</w:t>
      </w:r>
      <w:r w:rsidRPr="0050602F">
        <w:rPr>
          <w:lang w:val="en-GB"/>
        </w:rPr>
        <w:t xml:space="preserve"> the mill scale</w:t>
      </w:r>
      <w:r w:rsidR="00110484">
        <w:rPr>
          <w:lang w:val="en-GB"/>
        </w:rPr>
        <w:t xml:space="preserve">. </w:t>
      </w:r>
      <w:r w:rsidR="00DC7A91" w:rsidRPr="0006328F">
        <w:rPr>
          <w:lang w:val="en-GB"/>
        </w:rPr>
        <w:t>The e</w:t>
      </w:r>
      <w:r w:rsidR="0015715D" w:rsidRPr="0006328F">
        <w:rPr>
          <w:lang w:val="en-GB"/>
        </w:rPr>
        <w:t xml:space="preserve">nds of the </w:t>
      </w:r>
      <w:r w:rsidR="00043D99" w:rsidRPr="0006328F">
        <w:rPr>
          <w:lang w:val="en-GB"/>
        </w:rPr>
        <w:t xml:space="preserve">steel </w:t>
      </w:r>
      <w:r w:rsidR="0015715D" w:rsidRPr="0006328F">
        <w:rPr>
          <w:lang w:val="en-GB"/>
        </w:rPr>
        <w:t xml:space="preserve">tubes </w:t>
      </w:r>
      <w:r w:rsidR="0092715B" w:rsidRPr="0006328F">
        <w:rPr>
          <w:lang w:val="en-GB"/>
        </w:rPr>
        <w:t xml:space="preserve">were </w:t>
      </w:r>
      <w:r w:rsidR="0015715D" w:rsidRPr="0006328F">
        <w:rPr>
          <w:lang w:val="en-GB"/>
        </w:rPr>
        <w:t xml:space="preserve">trimmed and made uniform using </w:t>
      </w:r>
      <w:r w:rsidR="00C35AE3" w:rsidRPr="0006328F">
        <w:rPr>
          <w:lang w:val="en-GB"/>
        </w:rPr>
        <w:t xml:space="preserve">a </w:t>
      </w:r>
      <w:r w:rsidR="0015715D" w:rsidRPr="0006328F">
        <w:rPr>
          <w:lang w:val="en-GB"/>
        </w:rPr>
        <w:t>grinding machine.</w:t>
      </w:r>
      <w:r w:rsidR="00366479" w:rsidRPr="0006328F">
        <w:rPr>
          <w:lang w:val="en-GB"/>
        </w:rPr>
        <w:t xml:space="preserve"> </w:t>
      </w:r>
      <w:r w:rsidR="00135E9F" w:rsidRPr="0006328F">
        <w:rPr>
          <w:lang w:val="en-GB"/>
        </w:rPr>
        <w:t>Specialized moulds were designed to provide the placement of steel tubes at the centre of the moul</w:t>
      </w:r>
      <w:r w:rsidR="00366479" w:rsidRPr="0006328F">
        <w:rPr>
          <w:lang w:val="en-GB"/>
        </w:rPr>
        <w:t>d.</w:t>
      </w:r>
      <w:r w:rsidR="003E5C1C" w:rsidRPr="0006328F">
        <w:rPr>
          <w:lang w:val="en-GB"/>
        </w:rPr>
        <w:t xml:space="preserve"> </w:t>
      </w:r>
      <w:r w:rsidR="006D773A" w:rsidRPr="0006328F">
        <w:rPr>
          <w:lang w:val="en-GB"/>
        </w:rPr>
        <w:t>The o</w:t>
      </w:r>
      <w:r w:rsidR="003E5C1C" w:rsidRPr="0006328F">
        <w:rPr>
          <w:lang w:val="en-GB"/>
        </w:rPr>
        <w:t xml:space="preserve">pen ends of the steel tubes </w:t>
      </w:r>
      <w:r w:rsidR="0092715B" w:rsidRPr="0006328F">
        <w:rPr>
          <w:lang w:val="en-GB"/>
        </w:rPr>
        <w:t xml:space="preserve">were </w:t>
      </w:r>
      <w:r w:rsidR="003E5C1C" w:rsidRPr="0006328F">
        <w:rPr>
          <w:lang w:val="en-GB"/>
        </w:rPr>
        <w:t xml:space="preserve">covered with copper plates to prevent concrete flow inside the tubes. </w:t>
      </w:r>
      <w:r>
        <w:rPr>
          <w:lang w:val="en-GB"/>
        </w:rPr>
        <w:t>Electrical cables were attached to the steel tubes</w:t>
      </w:r>
      <w:r w:rsidR="00D40288">
        <w:rPr>
          <w:lang w:val="en-GB"/>
        </w:rPr>
        <w:t>’</w:t>
      </w:r>
      <w:r>
        <w:rPr>
          <w:lang w:val="en-GB"/>
        </w:rPr>
        <w:t xml:space="preserve"> upper ends for the electrochemical procedure</w:t>
      </w:r>
      <w:r w:rsidRPr="0050602F">
        <w:rPr>
          <w:lang w:val="en-GB"/>
        </w:rPr>
        <w:t>. Prior to the accelerated corrosion test, the specimens were allowed to cure at room temperature for 14 days.</w:t>
      </w:r>
    </w:p>
    <w:p w14:paraId="37648DDD" w14:textId="2F297F02" w:rsidR="00210F6F" w:rsidRPr="0006328F" w:rsidRDefault="001A15AA" w:rsidP="0006328F">
      <w:pPr>
        <w:tabs>
          <w:tab w:val="left" w:pos="720"/>
        </w:tabs>
        <w:autoSpaceDE w:val="0"/>
        <w:autoSpaceDN w:val="0"/>
        <w:adjustRightInd w:val="0"/>
        <w:snapToGrid w:val="0"/>
        <w:spacing w:line="480" w:lineRule="auto"/>
        <w:ind w:firstLineChars="150" w:firstLine="360"/>
        <w:rPr>
          <w:lang w:val="en-GB"/>
        </w:rPr>
      </w:pPr>
      <w:r w:rsidRPr="0006328F">
        <w:rPr>
          <w:lang w:val="en-GB"/>
        </w:rPr>
        <w:t>For electrochemical measurements</w:t>
      </w:r>
      <w:r w:rsidR="009F1818">
        <w:rPr>
          <w:lang w:val="en-GB"/>
        </w:rPr>
        <w:t xml:space="preserve"> during the wetting and drying cycle</w:t>
      </w:r>
      <w:r w:rsidRPr="0006328F">
        <w:rPr>
          <w:lang w:val="en-GB"/>
        </w:rPr>
        <w:t>, t</w:t>
      </w:r>
      <w:r w:rsidR="00210F6F" w:rsidRPr="0006328F">
        <w:rPr>
          <w:lang w:val="en-GB"/>
        </w:rPr>
        <w:t xml:space="preserve">he initiation phase was accelerated </w:t>
      </w:r>
      <w:r w:rsidRPr="0006328F">
        <w:rPr>
          <w:lang w:val="en-GB"/>
        </w:rPr>
        <w:t>by</w:t>
      </w:r>
      <w:r w:rsidR="00210F6F" w:rsidRPr="0006328F">
        <w:rPr>
          <w:lang w:val="en-GB"/>
        </w:rPr>
        <w:t xml:space="preserve"> oven</w:t>
      </w:r>
      <w:r w:rsidR="009F1818">
        <w:rPr>
          <w:lang w:val="en-GB"/>
        </w:rPr>
        <w:t>-</w:t>
      </w:r>
      <w:r w:rsidR="00210F6F" w:rsidRPr="0006328F">
        <w:rPr>
          <w:lang w:val="en-GB"/>
        </w:rPr>
        <w:t>dr</w:t>
      </w:r>
      <w:r w:rsidRPr="0006328F">
        <w:rPr>
          <w:lang w:val="en-GB"/>
        </w:rPr>
        <w:t>ying</w:t>
      </w:r>
      <w:r w:rsidR="00210F6F" w:rsidRPr="0006328F">
        <w:rPr>
          <w:lang w:val="en-GB"/>
        </w:rPr>
        <w:t xml:space="preserve"> at 50 °C until constant mass to increase the</w:t>
      </w:r>
      <w:r w:rsidRPr="0006328F">
        <w:rPr>
          <w:lang w:val="en-GB"/>
        </w:rPr>
        <w:t xml:space="preserve"> </w:t>
      </w:r>
      <w:r w:rsidR="00210F6F" w:rsidRPr="0006328F">
        <w:rPr>
          <w:lang w:val="en-GB"/>
        </w:rPr>
        <w:t>capillary absorption of the chloride solution</w:t>
      </w:r>
      <w:r w:rsidRPr="0006328F">
        <w:rPr>
          <w:lang w:val="en-GB"/>
        </w:rPr>
        <w:t xml:space="preserve">. </w:t>
      </w:r>
      <w:r w:rsidR="0002540D">
        <w:rPr>
          <w:lang w:val="en-GB"/>
        </w:rPr>
        <w:t>Specimens</w:t>
      </w:r>
      <w:r w:rsidR="00210F6F" w:rsidRPr="0006328F">
        <w:rPr>
          <w:lang w:val="en-GB"/>
        </w:rPr>
        <w:t xml:space="preserve"> were then quickly immersed in a 5% NaCl solution</w:t>
      </w:r>
      <w:r w:rsidR="009F1818">
        <w:rPr>
          <w:lang w:val="en-GB"/>
        </w:rPr>
        <w:t xml:space="preserve"> previously</w:t>
      </w:r>
      <w:r w:rsidR="00210F6F" w:rsidRPr="0006328F">
        <w:rPr>
          <w:lang w:val="en-GB"/>
        </w:rPr>
        <w:t xml:space="preserve"> used for pla</w:t>
      </w:r>
      <w:r w:rsidRPr="0006328F">
        <w:rPr>
          <w:lang w:val="en-GB"/>
        </w:rPr>
        <w:t xml:space="preserve">in cement concrete specimens </w:t>
      </w:r>
      <w:r w:rsidR="00F20BEC">
        <w:rPr>
          <w:lang w:val="en-GB"/>
        </w:rPr>
        <w:fldChar w:fldCharType="begin"/>
      </w:r>
      <w:r w:rsidR="002162C0">
        <w:rPr>
          <w:lang w:val="en-GB"/>
        </w:rPr>
        <w:instrText xml:space="preserve"> ADDIN EN.CITE &lt;EndNote&gt;&lt;Cite&gt;&lt;Author&gt;Nguyen&lt;/Author&gt;&lt;Year&gt;2020&lt;/Year&gt;&lt;RecNum&gt;151&lt;/RecNum&gt;&lt;DisplayText&gt;[27]&lt;/DisplayText&gt;&lt;record&gt;&lt;rec-number&gt;151&lt;/rec-number&gt;&lt;foreign-keys&gt;&lt;key app="EN" db-id="vwrzpa02war0peed52cxadxmzwtefex2feva" timestamp="1644234496"&gt;151&lt;/key&gt;&lt;/foreign-keys&gt;&lt;ref-type name="Journal Article"&gt;17&lt;/ref-type&gt;&lt;contributors&gt;&lt;authors&gt;&lt;author&gt;Nguyen, Quang Dieu&lt;/author&gt;&lt;author&gt;Castel, Arnaud&lt;/author&gt;&lt;/authors&gt;&lt;/contributors&gt;&lt;titles&gt;&lt;title&gt;Reinforcement corrosion in limestone flash calcined clay cement-based concrete&lt;/title&gt;&lt;secondary-title&gt;Cement and Concrete Research&lt;/secondary-title&gt;&lt;/titles&gt;&lt;periodical&gt;&lt;full-title&gt;Cement and Concrete Research&lt;/full-title&gt;&lt;/periodical&gt;&lt;pages&gt;106051&lt;/pages&gt;&lt;volume&gt;132&lt;/volume&gt;&lt;dates&gt;&lt;year&gt;2020&lt;/year&gt;&lt;/dates&gt;&lt;isbn&gt;0008-8846&lt;/isbn&gt;&lt;urls&gt;&lt;/urls&gt;&lt;/record&gt;&lt;/Cite&gt;&lt;/EndNote&gt;</w:instrText>
      </w:r>
      <w:r w:rsidR="00F20BEC">
        <w:rPr>
          <w:lang w:val="en-GB"/>
        </w:rPr>
        <w:fldChar w:fldCharType="separate"/>
      </w:r>
      <w:r w:rsidR="002162C0">
        <w:rPr>
          <w:noProof/>
          <w:lang w:val="en-GB"/>
        </w:rPr>
        <w:t>[</w:t>
      </w:r>
      <w:hyperlink w:anchor="_ENREF_27" w:tooltip="Nguyen, 2020 #151" w:history="1">
        <w:r w:rsidR="00B271D2">
          <w:rPr>
            <w:noProof/>
            <w:lang w:val="en-GB"/>
          </w:rPr>
          <w:t>27</w:t>
        </w:r>
      </w:hyperlink>
      <w:r w:rsidR="002162C0">
        <w:rPr>
          <w:noProof/>
          <w:lang w:val="en-GB"/>
        </w:rPr>
        <w:t>]</w:t>
      </w:r>
      <w:r w:rsidR="00F20BEC">
        <w:rPr>
          <w:lang w:val="en-GB"/>
        </w:rPr>
        <w:fldChar w:fldCharType="end"/>
      </w:r>
      <w:r w:rsidR="00210F6F" w:rsidRPr="0006328F">
        <w:rPr>
          <w:lang w:val="en-GB"/>
        </w:rPr>
        <w:t xml:space="preserve">. </w:t>
      </w:r>
      <w:r w:rsidR="009F1818">
        <w:rPr>
          <w:lang w:val="en-GB"/>
        </w:rPr>
        <w:t>After that, alternate wetting and drying cycles were performed with exposure conditions of one week in NaCl solution and one week</w:t>
      </w:r>
      <w:r w:rsidR="00D40288">
        <w:rPr>
          <w:lang w:val="en-GB"/>
        </w:rPr>
        <w:t>’</w:t>
      </w:r>
      <w:r w:rsidR="009F1818">
        <w:rPr>
          <w:lang w:val="en-GB"/>
        </w:rPr>
        <w:t>s</w:t>
      </w:r>
      <w:r w:rsidR="00210F6F" w:rsidRPr="0006328F">
        <w:rPr>
          <w:lang w:val="en-GB"/>
        </w:rPr>
        <w:t xml:space="preserve"> air exposure at 23 </w:t>
      </w:r>
      <w:r w:rsidR="00210F6F" w:rsidRPr="0006328F">
        <w:rPr>
          <w:rFonts w:ascii="新細明體" w:hAnsi="新細明體" w:hint="eastAsia"/>
          <w:lang w:val="en-GB"/>
        </w:rPr>
        <w:t>±</w:t>
      </w:r>
      <w:r w:rsidR="00210F6F" w:rsidRPr="0006328F">
        <w:rPr>
          <w:lang w:val="en-GB"/>
        </w:rPr>
        <w:t xml:space="preserve"> 2 °C.</w:t>
      </w:r>
      <w:r w:rsidRPr="0006328F">
        <w:rPr>
          <w:lang w:val="en-GB"/>
        </w:rPr>
        <w:t xml:space="preserve"> For </w:t>
      </w:r>
      <w:r w:rsidR="009F1818">
        <w:rPr>
          <w:lang w:val="en-GB"/>
        </w:rPr>
        <w:t xml:space="preserve">the </w:t>
      </w:r>
      <w:r w:rsidRPr="0006328F">
        <w:rPr>
          <w:lang w:val="en-GB"/>
        </w:rPr>
        <w:t xml:space="preserve">electrochemical study, the specimens with </w:t>
      </w:r>
      <w:r w:rsidR="009F1818">
        <w:rPr>
          <w:lang w:val="en-GB"/>
        </w:rPr>
        <w:t xml:space="preserve">the </w:t>
      </w:r>
      <w:r w:rsidRPr="0006328F">
        <w:rPr>
          <w:lang w:val="en-GB"/>
        </w:rPr>
        <w:t xml:space="preserve">only </w:t>
      </w:r>
      <w:r w:rsidRPr="0006328F">
        <w:rPr>
          <w:lang w:val="en-GB"/>
        </w:rPr>
        <w:lastRenderedPageBreak/>
        <w:t>medium cover thickness (22.65 mm) were studied. The specimens were sealed with epoxy at the bottom and silicon glue at the top.</w:t>
      </w:r>
    </w:p>
    <w:p w14:paraId="724999A1" w14:textId="77777777" w:rsidR="00135E9F" w:rsidRPr="0006328F" w:rsidRDefault="00135E9F" w:rsidP="00135E9F">
      <w:pPr>
        <w:adjustRightInd w:val="0"/>
        <w:snapToGrid w:val="0"/>
        <w:spacing w:before="240"/>
        <w:jc w:val="left"/>
        <w:rPr>
          <w:b/>
          <w:sz w:val="22"/>
          <w:szCs w:val="20"/>
          <w:lang w:val="en-GB"/>
        </w:rPr>
      </w:pPr>
      <w:r w:rsidRPr="0006328F">
        <w:rPr>
          <w:b/>
          <w:sz w:val="22"/>
          <w:szCs w:val="20"/>
          <w:lang w:val="en-GB"/>
        </w:rPr>
        <w:t>Table 3</w:t>
      </w:r>
    </w:p>
    <w:p w14:paraId="0C97A5CF" w14:textId="5904F55A" w:rsidR="00135E9F" w:rsidRPr="0006328F" w:rsidRDefault="0050602F" w:rsidP="00135E9F">
      <w:pPr>
        <w:adjustRightInd w:val="0"/>
        <w:snapToGrid w:val="0"/>
        <w:spacing w:after="120"/>
        <w:jc w:val="left"/>
        <w:rPr>
          <w:sz w:val="22"/>
          <w:szCs w:val="20"/>
          <w:lang w:val="en-GB"/>
        </w:rPr>
      </w:pPr>
      <w:r>
        <w:rPr>
          <w:sz w:val="22"/>
          <w:szCs w:val="20"/>
          <w:lang w:val="en-GB"/>
        </w:rPr>
        <w:t>Test specimens IDs and details</w:t>
      </w:r>
      <w:r w:rsidR="00135E9F" w:rsidRPr="0006328F">
        <w:rPr>
          <w:sz w:val="22"/>
          <w:szCs w:val="20"/>
          <w:lang w:val="en-GB"/>
        </w:rPr>
        <w:t>.</w:t>
      </w:r>
    </w:p>
    <w:tbl>
      <w:tblPr>
        <w:tblW w:w="9075" w:type="dxa"/>
        <w:shd w:val="clear" w:color="auto" w:fill="FFFFFF"/>
        <w:tblLayout w:type="fixed"/>
        <w:tblLook w:val="04A0" w:firstRow="1" w:lastRow="0" w:firstColumn="1" w:lastColumn="0" w:noHBand="0" w:noVBand="1"/>
      </w:tblPr>
      <w:tblGrid>
        <w:gridCol w:w="1643"/>
        <w:gridCol w:w="1618"/>
        <w:gridCol w:w="1702"/>
        <w:gridCol w:w="1843"/>
        <w:gridCol w:w="2269"/>
      </w:tblGrid>
      <w:tr w:rsidR="00135E9F" w:rsidRPr="00BD5EEA" w14:paraId="707F74F1" w14:textId="77777777" w:rsidTr="00FD7C4D">
        <w:trPr>
          <w:trHeight w:val="397"/>
        </w:trPr>
        <w:tc>
          <w:tcPr>
            <w:tcW w:w="1643" w:type="dxa"/>
            <w:vMerge w:val="restart"/>
            <w:tcBorders>
              <w:top w:val="single" w:sz="8" w:space="0" w:color="auto"/>
              <w:left w:val="nil"/>
              <w:bottom w:val="single" w:sz="4" w:space="0" w:color="auto"/>
              <w:right w:val="nil"/>
            </w:tcBorders>
            <w:shd w:val="clear" w:color="auto" w:fill="FFFFFF"/>
            <w:vAlign w:val="center"/>
            <w:hideMark/>
          </w:tcPr>
          <w:p w14:paraId="30C0B477" w14:textId="77777777" w:rsidR="00135E9F" w:rsidRPr="00BD5EEA" w:rsidRDefault="00135E9F" w:rsidP="00FD7C4D">
            <w:pPr>
              <w:adjustRightInd w:val="0"/>
              <w:snapToGrid w:val="0"/>
              <w:jc w:val="center"/>
              <w:rPr>
                <w:sz w:val="20"/>
                <w:szCs w:val="20"/>
                <w:lang w:val="en-GB"/>
              </w:rPr>
            </w:pPr>
            <w:r w:rsidRPr="00BD5EEA">
              <w:rPr>
                <w:sz w:val="20"/>
                <w:szCs w:val="20"/>
                <w:lang w:val="en-GB"/>
              </w:rPr>
              <w:t>Specimen ID</w:t>
            </w:r>
          </w:p>
        </w:tc>
        <w:tc>
          <w:tcPr>
            <w:tcW w:w="1618" w:type="dxa"/>
            <w:vMerge w:val="restart"/>
            <w:tcBorders>
              <w:top w:val="single" w:sz="8" w:space="0" w:color="auto"/>
              <w:left w:val="nil"/>
              <w:bottom w:val="single" w:sz="4" w:space="0" w:color="auto"/>
              <w:right w:val="nil"/>
            </w:tcBorders>
            <w:shd w:val="clear" w:color="auto" w:fill="FFFFFF"/>
            <w:vAlign w:val="center"/>
            <w:hideMark/>
          </w:tcPr>
          <w:p w14:paraId="6BD810E5" w14:textId="5B4A823C" w:rsidR="00135E9F" w:rsidRPr="00BD5EEA" w:rsidRDefault="00934C17" w:rsidP="00FD7C4D">
            <w:pPr>
              <w:adjustRightInd w:val="0"/>
              <w:snapToGrid w:val="0"/>
              <w:jc w:val="center"/>
              <w:rPr>
                <w:sz w:val="20"/>
                <w:szCs w:val="20"/>
                <w:lang w:val="en-GB"/>
              </w:rPr>
            </w:pPr>
            <w:r>
              <w:rPr>
                <w:sz w:val="20"/>
                <w:szCs w:val="20"/>
                <w:lang w:val="en-GB"/>
              </w:rPr>
              <w:t>Mixture</w:t>
            </w:r>
          </w:p>
        </w:tc>
        <w:tc>
          <w:tcPr>
            <w:tcW w:w="3543" w:type="dxa"/>
            <w:gridSpan w:val="2"/>
            <w:tcBorders>
              <w:top w:val="single" w:sz="8" w:space="0" w:color="auto"/>
              <w:left w:val="nil"/>
              <w:bottom w:val="single" w:sz="4" w:space="0" w:color="auto"/>
              <w:right w:val="nil"/>
            </w:tcBorders>
            <w:shd w:val="clear" w:color="auto" w:fill="FFFFFF"/>
            <w:vAlign w:val="center"/>
            <w:hideMark/>
          </w:tcPr>
          <w:p w14:paraId="5B0D0EF6" w14:textId="5CE0A40F" w:rsidR="00135E9F" w:rsidRPr="00BD5EEA" w:rsidRDefault="00135E9F" w:rsidP="00934C17">
            <w:pPr>
              <w:adjustRightInd w:val="0"/>
              <w:snapToGrid w:val="0"/>
              <w:jc w:val="center"/>
              <w:rPr>
                <w:b/>
                <w:sz w:val="20"/>
                <w:szCs w:val="20"/>
                <w:lang w:val="en-GB"/>
              </w:rPr>
            </w:pPr>
            <w:r w:rsidRPr="00BD5EEA">
              <w:rPr>
                <w:sz w:val="20"/>
                <w:szCs w:val="20"/>
                <w:lang w:val="en-GB"/>
              </w:rPr>
              <w:t xml:space="preserve">Steel </w:t>
            </w:r>
            <w:r w:rsidR="00934C17">
              <w:rPr>
                <w:sz w:val="20"/>
                <w:szCs w:val="20"/>
                <w:lang w:val="en-GB"/>
              </w:rPr>
              <w:t>tube</w:t>
            </w:r>
          </w:p>
        </w:tc>
        <w:tc>
          <w:tcPr>
            <w:tcW w:w="2268" w:type="dxa"/>
            <w:vMerge w:val="restart"/>
            <w:tcBorders>
              <w:top w:val="single" w:sz="8" w:space="0" w:color="auto"/>
              <w:left w:val="nil"/>
              <w:bottom w:val="single" w:sz="4" w:space="0" w:color="auto"/>
              <w:right w:val="nil"/>
            </w:tcBorders>
            <w:shd w:val="clear" w:color="auto" w:fill="FFFFFF"/>
            <w:vAlign w:val="center"/>
            <w:hideMark/>
          </w:tcPr>
          <w:p w14:paraId="1F03D141" w14:textId="1D032011" w:rsidR="00135E9F" w:rsidRPr="00BD5EEA" w:rsidRDefault="00934C17" w:rsidP="00934C17">
            <w:pPr>
              <w:adjustRightInd w:val="0"/>
              <w:snapToGrid w:val="0"/>
              <w:jc w:val="center"/>
              <w:rPr>
                <w:sz w:val="20"/>
                <w:szCs w:val="20"/>
                <w:lang w:val="en-GB" w:eastAsia="zh-HK"/>
              </w:rPr>
            </w:pPr>
            <w:r>
              <w:rPr>
                <w:sz w:val="20"/>
                <w:szCs w:val="20"/>
                <w:lang w:val="en-GB" w:eastAsia="zh-HK"/>
              </w:rPr>
              <w:t xml:space="preserve">Concrete </w:t>
            </w:r>
            <w:r w:rsidR="00135E9F" w:rsidRPr="00BD5EEA">
              <w:rPr>
                <w:sz w:val="20"/>
                <w:szCs w:val="20"/>
                <w:lang w:val="en-GB" w:eastAsia="zh-HK"/>
              </w:rPr>
              <w:t xml:space="preserve">over, </w:t>
            </w:r>
            <w:r w:rsidR="00135E9F" w:rsidRPr="00BD5EEA">
              <w:rPr>
                <w:i/>
                <w:sz w:val="20"/>
                <w:szCs w:val="20"/>
                <w:lang w:val="en-GB"/>
              </w:rPr>
              <w:t>t</w:t>
            </w:r>
            <w:r w:rsidR="00135E9F" w:rsidRPr="00BD5EEA">
              <w:rPr>
                <w:i/>
                <w:sz w:val="20"/>
                <w:szCs w:val="20"/>
                <w:vertAlign w:val="subscript"/>
                <w:lang w:val="en-GB"/>
              </w:rPr>
              <w:t>c</w:t>
            </w:r>
            <w:r w:rsidR="00135E9F" w:rsidRPr="00BD5EEA">
              <w:rPr>
                <w:sz w:val="20"/>
                <w:szCs w:val="20"/>
                <w:lang w:val="en-GB" w:eastAsia="zh-HK"/>
              </w:rPr>
              <w:t xml:space="preserve"> (mm)</w:t>
            </w:r>
          </w:p>
        </w:tc>
      </w:tr>
      <w:tr w:rsidR="00135E9F" w:rsidRPr="00BD5EEA" w14:paraId="0502AEFA" w14:textId="77777777" w:rsidTr="00FD7C4D">
        <w:trPr>
          <w:trHeight w:val="369"/>
        </w:trPr>
        <w:tc>
          <w:tcPr>
            <w:tcW w:w="1643" w:type="dxa"/>
            <w:vMerge/>
            <w:tcBorders>
              <w:top w:val="single" w:sz="8" w:space="0" w:color="auto"/>
              <w:left w:val="nil"/>
              <w:bottom w:val="single" w:sz="4" w:space="0" w:color="auto"/>
              <w:right w:val="nil"/>
            </w:tcBorders>
            <w:shd w:val="clear" w:color="auto" w:fill="FFFFFF"/>
            <w:vAlign w:val="center"/>
            <w:hideMark/>
          </w:tcPr>
          <w:p w14:paraId="64B62295" w14:textId="77777777" w:rsidR="00135E9F" w:rsidRPr="00BD5EEA" w:rsidRDefault="00135E9F" w:rsidP="00FD7C4D">
            <w:pPr>
              <w:spacing w:line="240" w:lineRule="auto"/>
              <w:jc w:val="left"/>
              <w:rPr>
                <w:sz w:val="20"/>
                <w:szCs w:val="20"/>
                <w:lang w:val="en-GB"/>
              </w:rPr>
            </w:pPr>
          </w:p>
        </w:tc>
        <w:tc>
          <w:tcPr>
            <w:tcW w:w="1618" w:type="dxa"/>
            <w:vMerge/>
            <w:tcBorders>
              <w:top w:val="single" w:sz="8" w:space="0" w:color="auto"/>
              <w:left w:val="nil"/>
              <w:bottom w:val="single" w:sz="4" w:space="0" w:color="auto"/>
              <w:right w:val="nil"/>
            </w:tcBorders>
            <w:shd w:val="clear" w:color="auto" w:fill="FFFFFF"/>
            <w:vAlign w:val="center"/>
            <w:hideMark/>
          </w:tcPr>
          <w:p w14:paraId="3A5990A9" w14:textId="77777777" w:rsidR="00135E9F" w:rsidRPr="00BD5EEA" w:rsidRDefault="00135E9F" w:rsidP="00FD7C4D">
            <w:pPr>
              <w:spacing w:line="240" w:lineRule="auto"/>
              <w:jc w:val="left"/>
              <w:rPr>
                <w:sz w:val="20"/>
                <w:szCs w:val="20"/>
                <w:lang w:val="en-GB"/>
              </w:rPr>
            </w:pPr>
          </w:p>
        </w:tc>
        <w:tc>
          <w:tcPr>
            <w:tcW w:w="1701" w:type="dxa"/>
            <w:tcBorders>
              <w:top w:val="single" w:sz="4" w:space="0" w:color="auto"/>
              <w:left w:val="nil"/>
              <w:bottom w:val="single" w:sz="4" w:space="0" w:color="auto"/>
              <w:right w:val="nil"/>
            </w:tcBorders>
            <w:shd w:val="clear" w:color="auto" w:fill="FFFFFF"/>
            <w:vAlign w:val="center"/>
            <w:hideMark/>
          </w:tcPr>
          <w:p w14:paraId="190F77C4" w14:textId="77777777" w:rsidR="00135E9F" w:rsidRPr="00BD5EEA" w:rsidRDefault="00135E9F" w:rsidP="00FD7C4D">
            <w:pPr>
              <w:adjustRightInd w:val="0"/>
              <w:snapToGrid w:val="0"/>
              <w:jc w:val="center"/>
              <w:rPr>
                <w:sz w:val="20"/>
                <w:szCs w:val="20"/>
                <w:lang w:val="en-GB"/>
              </w:rPr>
            </w:pPr>
            <w:r w:rsidRPr="00BD5EEA">
              <w:rPr>
                <w:i/>
                <w:sz w:val="20"/>
                <w:szCs w:val="20"/>
                <w:lang w:val="en-GB"/>
              </w:rPr>
              <w:t>D</w:t>
            </w:r>
            <w:r w:rsidRPr="00BD5EEA">
              <w:rPr>
                <w:i/>
                <w:sz w:val="20"/>
                <w:szCs w:val="20"/>
                <w:vertAlign w:val="subscript"/>
                <w:lang w:val="en-GB"/>
              </w:rPr>
              <w:t>s</w:t>
            </w:r>
            <w:r w:rsidRPr="00BD5EEA">
              <w:rPr>
                <w:sz w:val="20"/>
                <w:szCs w:val="20"/>
                <w:lang w:val="en-GB"/>
              </w:rPr>
              <w:t xml:space="preserve"> (mm)</w:t>
            </w:r>
          </w:p>
        </w:tc>
        <w:tc>
          <w:tcPr>
            <w:tcW w:w="1842" w:type="dxa"/>
            <w:tcBorders>
              <w:top w:val="single" w:sz="4" w:space="0" w:color="auto"/>
              <w:left w:val="nil"/>
              <w:bottom w:val="single" w:sz="4" w:space="0" w:color="auto"/>
              <w:right w:val="nil"/>
            </w:tcBorders>
            <w:shd w:val="clear" w:color="auto" w:fill="FFFFFF"/>
            <w:vAlign w:val="center"/>
            <w:hideMark/>
          </w:tcPr>
          <w:p w14:paraId="017261EA" w14:textId="77777777" w:rsidR="00135E9F" w:rsidRPr="00BD5EEA" w:rsidRDefault="00135E9F" w:rsidP="00FD7C4D">
            <w:pPr>
              <w:adjustRightInd w:val="0"/>
              <w:snapToGrid w:val="0"/>
              <w:jc w:val="center"/>
              <w:rPr>
                <w:sz w:val="20"/>
                <w:szCs w:val="20"/>
                <w:lang w:val="en-GB"/>
              </w:rPr>
            </w:pPr>
            <w:r w:rsidRPr="00BD5EEA">
              <w:rPr>
                <w:i/>
                <w:sz w:val="20"/>
                <w:szCs w:val="20"/>
                <w:lang w:val="en-GB"/>
              </w:rPr>
              <w:t>t</w:t>
            </w:r>
            <w:r w:rsidRPr="00BD5EEA">
              <w:rPr>
                <w:i/>
                <w:sz w:val="20"/>
                <w:szCs w:val="20"/>
                <w:vertAlign w:val="subscript"/>
                <w:lang w:val="en-GB"/>
              </w:rPr>
              <w:t>s</w:t>
            </w:r>
            <w:r w:rsidRPr="00BD5EEA">
              <w:rPr>
                <w:sz w:val="20"/>
                <w:szCs w:val="20"/>
                <w:lang w:val="en-GB"/>
              </w:rPr>
              <w:t xml:space="preserve"> (mm)</w:t>
            </w:r>
          </w:p>
        </w:tc>
        <w:tc>
          <w:tcPr>
            <w:tcW w:w="2268" w:type="dxa"/>
            <w:vMerge/>
            <w:tcBorders>
              <w:top w:val="single" w:sz="8" w:space="0" w:color="auto"/>
              <w:left w:val="nil"/>
              <w:bottom w:val="single" w:sz="4" w:space="0" w:color="auto"/>
              <w:right w:val="nil"/>
            </w:tcBorders>
            <w:shd w:val="clear" w:color="auto" w:fill="FFFFFF"/>
            <w:vAlign w:val="center"/>
            <w:hideMark/>
          </w:tcPr>
          <w:p w14:paraId="1C22FAF8" w14:textId="77777777" w:rsidR="00135E9F" w:rsidRPr="00BD5EEA" w:rsidRDefault="00135E9F" w:rsidP="00FD7C4D">
            <w:pPr>
              <w:spacing w:line="240" w:lineRule="auto"/>
              <w:jc w:val="left"/>
              <w:rPr>
                <w:sz w:val="20"/>
                <w:szCs w:val="20"/>
                <w:lang w:val="en-GB" w:eastAsia="zh-HK"/>
              </w:rPr>
            </w:pPr>
          </w:p>
        </w:tc>
      </w:tr>
      <w:tr w:rsidR="00135E9F" w:rsidRPr="00BD5EEA" w14:paraId="38E81282" w14:textId="77777777" w:rsidTr="00FD7C4D">
        <w:trPr>
          <w:trHeight w:val="340"/>
        </w:trPr>
        <w:tc>
          <w:tcPr>
            <w:tcW w:w="1643" w:type="dxa"/>
            <w:tcBorders>
              <w:top w:val="single" w:sz="4" w:space="0" w:color="auto"/>
              <w:left w:val="nil"/>
              <w:bottom w:val="nil"/>
              <w:right w:val="nil"/>
            </w:tcBorders>
            <w:shd w:val="clear" w:color="auto" w:fill="FFFFFF"/>
            <w:vAlign w:val="center"/>
            <w:hideMark/>
          </w:tcPr>
          <w:p w14:paraId="52FF523F"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CSTC-SP</w:t>
            </w:r>
          </w:p>
        </w:tc>
        <w:tc>
          <w:tcPr>
            <w:tcW w:w="1618" w:type="dxa"/>
            <w:tcBorders>
              <w:top w:val="single" w:sz="4" w:space="0" w:color="auto"/>
              <w:left w:val="nil"/>
              <w:bottom w:val="nil"/>
              <w:right w:val="nil"/>
            </w:tcBorders>
            <w:shd w:val="clear" w:color="auto" w:fill="FFFFFF"/>
            <w:vAlign w:val="center"/>
            <w:hideMark/>
          </w:tcPr>
          <w:p w14:paraId="28031D88" w14:textId="77777777" w:rsidR="00135E9F" w:rsidRPr="00BD5EEA" w:rsidRDefault="00135E9F" w:rsidP="00FD7C4D">
            <w:pPr>
              <w:jc w:val="center"/>
              <w:rPr>
                <w:color w:val="000000"/>
                <w:sz w:val="20"/>
                <w:szCs w:val="20"/>
                <w:lang w:val="en-GB"/>
              </w:rPr>
            </w:pPr>
            <w:r w:rsidRPr="00BD5EEA">
              <w:rPr>
                <w:color w:val="000000"/>
                <w:sz w:val="20"/>
                <w:szCs w:val="20"/>
                <w:lang w:val="en-GB"/>
              </w:rPr>
              <w:t>PC</w:t>
            </w:r>
          </w:p>
        </w:tc>
        <w:tc>
          <w:tcPr>
            <w:tcW w:w="1701" w:type="dxa"/>
            <w:tcBorders>
              <w:top w:val="single" w:sz="4" w:space="0" w:color="auto"/>
              <w:left w:val="nil"/>
              <w:bottom w:val="nil"/>
              <w:right w:val="nil"/>
            </w:tcBorders>
            <w:shd w:val="clear" w:color="auto" w:fill="FFFFFF"/>
            <w:vAlign w:val="center"/>
            <w:hideMark/>
          </w:tcPr>
          <w:p w14:paraId="1A90B616" w14:textId="77777777" w:rsidR="00135E9F" w:rsidRPr="00BD5EEA" w:rsidRDefault="00135E9F" w:rsidP="00FD7C4D">
            <w:pPr>
              <w:jc w:val="center"/>
              <w:rPr>
                <w:color w:val="000000"/>
                <w:sz w:val="20"/>
                <w:szCs w:val="20"/>
                <w:lang w:val="en-GB"/>
              </w:rPr>
            </w:pPr>
            <w:r w:rsidRPr="00BD5EEA">
              <w:rPr>
                <w:color w:val="000000"/>
                <w:sz w:val="20"/>
                <w:szCs w:val="20"/>
                <w:lang w:val="en-GB"/>
              </w:rPr>
              <w:t>60.3</w:t>
            </w:r>
          </w:p>
        </w:tc>
        <w:tc>
          <w:tcPr>
            <w:tcW w:w="1842" w:type="dxa"/>
            <w:tcBorders>
              <w:top w:val="single" w:sz="4" w:space="0" w:color="auto"/>
              <w:left w:val="nil"/>
              <w:bottom w:val="nil"/>
              <w:right w:val="nil"/>
            </w:tcBorders>
            <w:shd w:val="clear" w:color="auto" w:fill="FFFFFF"/>
            <w:vAlign w:val="center"/>
            <w:hideMark/>
          </w:tcPr>
          <w:p w14:paraId="3CA62F00"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3.0</w:t>
            </w:r>
          </w:p>
        </w:tc>
        <w:tc>
          <w:tcPr>
            <w:tcW w:w="2268" w:type="dxa"/>
            <w:tcBorders>
              <w:top w:val="single" w:sz="4" w:space="0" w:color="auto"/>
              <w:left w:val="nil"/>
              <w:bottom w:val="nil"/>
              <w:right w:val="nil"/>
            </w:tcBorders>
            <w:shd w:val="clear" w:color="auto" w:fill="FFFFFF"/>
            <w:vAlign w:val="center"/>
            <w:hideMark/>
          </w:tcPr>
          <w:p w14:paraId="4E65F801" w14:textId="77777777" w:rsidR="00135E9F" w:rsidRPr="00BD5EEA" w:rsidRDefault="00135E9F" w:rsidP="00FD7C4D">
            <w:pPr>
              <w:jc w:val="center"/>
              <w:rPr>
                <w:color w:val="000000"/>
                <w:sz w:val="20"/>
                <w:szCs w:val="20"/>
                <w:lang w:val="en-GB" w:eastAsia="zh-HK"/>
              </w:rPr>
            </w:pPr>
            <w:r w:rsidRPr="00BD5EEA">
              <w:rPr>
                <w:color w:val="000000"/>
                <w:sz w:val="20"/>
                <w:szCs w:val="20"/>
                <w:lang w:val="en-GB" w:eastAsia="zh-HK"/>
              </w:rPr>
              <w:t>16.85</w:t>
            </w:r>
          </w:p>
        </w:tc>
      </w:tr>
      <w:tr w:rsidR="00135E9F" w:rsidRPr="00BD5EEA" w14:paraId="47029996" w14:textId="77777777" w:rsidTr="00FD7C4D">
        <w:trPr>
          <w:trHeight w:val="340"/>
        </w:trPr>
        <w:tc>
          <w:tcPr>
            <w:tcW w:w="1643" w:type="dxa"/>
            <w:shd w:val="clear" w:color="auto" w:fill="FFFFFF"/>
            <w:vAlign w:val="center"/>
            <w:hideMark/>
          </w:tcPr>
          <w:p w14:paraId="3A1ADE64"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CSTC-SE</w:t>
            </w:r>
          </w:p>
        </w:tc>
        <w:tc>
          <w:tcPr>
            <w:tcW w:w="1618" w:type="dxa"/>
            <w:shd w:val="clear" w:color="auto" w:fill="FFFFFF"/>
            <w:vAlign w:val="center"/>
            <w:hideMark/>
          </w:tcPr>
          <w:p w14:paraId="33D28203" w14:textId="77777777" w:rsidR="00135E9F" w:rsidRPr="00BD5EEA" w:rsidRDefault="00135E9F" w:rsidP="00FD7C4D">
            <w:pPr>
              <w:jc w:val="center"/>
              <w:rPr>
                <w:color w:val="000000"/>
                <w:sz w:val="20"/>
                <w:szCs w:val="20"/>
                <w:lang w:val="en-GB"/>
              </w:rPr>
            </w:pPr>
            <w:r w:rsidRPr="00BD5EEA">
              <w:rPr>
                <w:color w:val="000000"/>
                <w:sz w:val="20"/>
                <w:szCs w:val="20"/>
                <w:lang w:val="en-GB"/>
              </w:rPr>
              <w:t>EC</w:t>
            </w:r>
          </w:p>
        </w:tc>
        <w:tc>
          <w:tcPr>
            <w:tcW w:w="1701" w:type="dxa"/>
            <w:shd w:val="clear" w:color="auto" w:fill="FFFFFF"/>
            <w:vAlign w:val="center"/>
            <w:hideMark/>
          </w:tcPr>
          <w:p w14:paraId="2DD28535" w14:textId="77777777" w:rsidR="00135E9F" w:rsidRPr="00BD5EEA" w:rsidRDefault="00135E9F" w:rsidP="00FD7C4D">
            <w:pPr>
              <w:jc w:val="center"/>
              <w:rPr>
                <w:color w:val="000000"/>
                <w:sz w:val="20"/>
                <w:szCs w:val="20"/>
                <w:lang w:val="en-GB"/>
              </w:rPr>
            </w:pPr>
            <w:r w:rsidRPr="00BD5EEA">
              <w:rPr>
                <w:color w:val="000000"/>
                <w:sz w:val="20"/>
                <w:szCs w:val="20"/>
                <w:lang w:val="en-GB"/>
              </w:rPr>
              <w:t>60.3</w:t>
            </w:r>
          </w:p>
        </w:tc>
        <w:tc>
          <w:tcPr>
            <w:tcW w:w="1842" w:type="dxa"/>
            <w:shd w:val="clear" w:color="auto" w:fill="FFFFFF"/>
            <w:vAlign w:val="center"/>
            <w:hideMark/>
          </w:tcPr>
          <w:p w14:paraId="004D0D1D"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3.0</w:t>
            </w:r>
          </w:p>
        </w:tc>
        <w:tc>
          <w:tcPr>
            <w:tcW w:w="2268" w:type="dxa"/>
            <w:shd w:val="clear" w:color="auto" w:fill="FFFFFF"/>
            <w:vAlign w:val="center"/>
            <w:hideMark/>
          </w:tcPr>
          <w:p w14:paraId="26FCB042"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16.85</w:t>
            </w:r>
          </w:p>
        </w:tc>
      </w:tr>
      <w:tr w:rsidR="00135E9F" w:rsidRPr="00BD5EEA" w14:paraId="1EB455FE" w14:textId="77777777" w:rsidTr="00FD7C4D">
        <w:trPr>
          <w:trHeight w:val="340"/>
        </w:trPr>
        <w:tc>
          <w:tcPr>
            <w:tcW w:w="1643" w:type="dxa"/>
            <w:shd w:val="clear" w:color="auto" w:fill="FFFFFF"/>
            <w:vAlign w:val="center"/>
            <w:hideMark/>
          </w:tcPr>
          <w:p w14:paraId="49CAEDE7"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CSTC-SF</w:t>
            </w:r>
          </w:p>
        </w:tc>
        <w:tc>
          <w:tcPr>
            <w:tcW w:w="1618" w:type="dxa"/>
            <w:shd w:val="clear" w:color="auto" w:fill="FFFFFF"/>
            <w:vAlign w:val="center"/>
            <w:hideMark/>
          </w:tcPr>
          <w:p w14:paraId="09158BAA" w14:textId="77777777" w:rsidR="00135E9F" w:rsidRPr="00BD5EEA" w:rsidRDefault="00135E9F" w:rsidP="00FD7C4D">
            <w:pPr>
              <w:jc w:val="center"/>
              <w:rPr>
                <w:color w:val="000000"/>
                <w:sz w:val="20"/>
                <w:szCs w:val="20"/>
                <w:lang w:val="en-GB"/>
              </w:rPr>
            </w:pPr>
            <w:r w:rsidRPr="00BD5EEA">
              <w:rPr>
                <w:color w:val="000000"/>
                <w:sz w:val="20"/>
                <w:szCs w:val="20"/>
                <w:lang w:val="en-GB"/>
              </w:rPr>
              <w:t>FRC</w:t>
            </w:r>
          </w:p>
        </w:tc>
        <w:tc>
          <w:tcPr>
            <w:tcW w:w="1701" w:type="dxa"/>
            <w:shd w:val="clear" w:color="auto" w:fill="FFFFFF"/>
            <w:vAlign w:val="center"/>
            <w:hideMark/>
          </w:tcPr>
          <w:p w14:paraId="1A9BBCF2" w14:textId="77777777" w:rsidR="00135E9F" w:rsidRPr="00BD5EEA" w:rsidRDefault="00135E9F" w:rsidP="00FD7C4D">
            <w:pPr>
              <w:jc w:val="center"/>
              <w:rPr>
                <w:color w:val="000000"/>
                <w:sz w:val="20"/>
                <w:szCs w:val="20"/>
                <w:lang w:val="en-GB"/>
              </w:rPr>
            </w:pPr>
            <w:r w:rsidRPr="00BD5EEA">
              <w:rPr>
                <w:color w:val="000000"/>
                <w:sz w:val="20"/>
                <w:szCs w:val="20"/>
                <w:lang w:val="en-GB"/>
              </w:rPr>
              <w:t>60.3</w:t>
            </w:r>
          </w:p>
        </w:tc>
        <w:tc>
          <w:tcPr>
            <w:tcW w:w="1842" w:type="dxa"/>
            <w:shd w:val="clear" w:color="auto" w:fill="FFFFFF"/>
            <w:vAlign w:val="center"/>
            <w:hideMark/>
          </w:tcPr>
          <w:p w14:paraId="63AC4EA1"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3.0</w:t>
            </w:r>
          </w:p>
        </w:tc>
        <w:tc>
          <w:tcPr>
            <w:tcW w:w="2268" w:type="dxa"/>
            <w:shd w:val="clear" w:color="auto" w:fill="FFFFFF"/>
            <w:vAlign w:val="center"/>
            <w:hideMark/>
          </w:tcPr>
          <w:p w14:paraId="64515199"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16.85</w:t>
            </w:r>
          </w:p>
        </w:tc>
      </w:tr>
      <w:tr w:rsidR="00135E9F" w:rsidRPr="00BD5EEA" w14:paraId="46702BFD" w14:textId="77777777" w:rsidTr="00FD7C4D">
        <w:trPr>
          <w:trHeight w:val="340"/>
        </w:trPr>
        <w:tc>
          <w:tcPr>
            <w:tcW w:w="1643" w:type="dxa"/>
            <w:tcBorders>
              <w:top w:val="nil"/>
              <w:left w:val="nil"/>
              <w:bottom w:val="single" w:sz="4" w:space="0" w:color="auto"/>
              <w:right w:val="nil"/>
            </w:tcBorders>
            <w:shd w:val="clear" w:color="auto" w:fill="FFFFFF"/>
            <w:vAlign w:val="center"/>
            <w:hideMark/>
          </w:tcPr>
          <w:p w14:paraId="0753AAF9"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CSTC-SS</w:t>
            </w:r>
          </w:p>
        </w:tc>
        <w:tc>
          <w:tcPr>
            <w:tcW w:w="1618" w:type="dxa"/>
            <w:tcBorders>
              <w:top w:val="nil"/>
              <w:left w:val="nil"/>
              <w:bottom w:val="single" w:sz="4" w:space="0" w:color="auto"/>
              <w:right w:val="nil"/>
            </w:tcBorders>
            <w:shd w:val="clear" w:color="auto" w:fill="FFFFFF"/>
            <w:vAlign w:val="center"/>
            <w:hideMark/>
          </w:tcPr>
          <w:p w14:paraId="2FD2C0B0" w14:textId="77777777" w:rsidR="00135E9F" w:rsidRPr="00BD5EEA" w:rsidRDefault="00135E9F" w:rsidP="00FD7C4D">
            <w:pPr>
              <w:jc w:val="center"/>
              <w:rPr>
                <w:color w:val="000000"/>
                <w:sz w:val="20"/>
                <w:szCs w:val="20"/>
                <w:lang w:val="en-GB"/>
              </w:rPr>
            </w:pPr>
            <w:r w:rsidRPr="00BD5EEA">
              <w:rPr>
                <w:color w:val="000000"/>
                <w:sz w:val="20"/>
                <w:szCs w:val="20"/>
                <w:lang w:val="en-GB"/>
              </w:rPr>
              <w:t>SPUHPC</w:t>
            </w:r>
          </w:p>
        </w:tc>
        <w:tc>
          <w:tcPr>
            <w:tcW w:w="1701" w:type="dxa"/>
            <w:tcBorders>
              <w:top w:val="nil"/>
              <w:left w:val="nil"/>
              <w:bottom w:val="single" w:sz="4" w:space="0" w:color="auto"/>
              <w:right w:val="nil"/>
            </w:tcBorders>
            <w:shd w:val="clear" w:color="auto" w:fill="FFFFFF"/>
            <w:vAlign w:val="center"/>
            <w:hideMark/>
          </w:tcPr>
          <w:p w14:paraId="4336FC8D" w14:textId="77777777" w:rsidR="00135E9F" w:rsidRPr="00BD5EEA" w:rsidRDefault="00135E9F" w:rsidP="00FD7C4D">
            <w:pPr>
              <w:jc w:val="center"/>
              <w:rPr>
                <w:color w:val="000000"/>
                <w:sz w:val="20"/>
                <w:szCs w:val="20"/>
                <w:lang w:val="en-GB"/>
              </w:rPr>
            </w:pPr>
            <w:r w:rsidRPr="00BD5EEA">
              <w:rPr>
                <w:color w:val="000000"/>
                <w:sz w:val="20"/>
                <w:szCs w:val="20"/>
                <w:lang w:val="en-GB"/>
              </w:rPr>
              <w:t>60.3</w:t>
            </w:r>
          </w:p>
        </w:tc>
        <w:tc>
          <w:tcPr>
            <w:tcW w:w="1842" w:type="dxa"/>
            <w:tcBorders>
              <w:top w:val="nil"/>
              <w:left w:val="nil"/>
              <w:bottom w:val="single" w:sz="4" w:space="0" w:color="auto"/>
              <w:right w:val="nil"/>
            </w:tcBorders>
            <w:shd w:val="clear" w:color="auto" w:fill="FFFFFF"/>
            <w:vAlign w:val="center"/>
            <w:hideMark/>
          </w:tcPr>
          <w:p w14:paraId="2F83742E"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3.0</w:t>
            </w:r>
          </w:p>
        </w:tc>
        <w:tc>
          <w:tcPr>
            <w:tcW w:w="2268" w:type="dxa"/>
            <w:tcBorders>
              <w:top w:val="nil"/>
              <w:left w:val="nil"/>
              <w:bottom w:val="single" w:sz="4" w:space="0" w:color="auto"/>
              <w:right w:val="nil"/>
            </w:tcBorders>
            <w:shd w:val="clear" w:color="auto" w:fill="FFFFFF"/>
            <w:vAlign w:val="center"/>
            <w:hideMark/>
          </w:tcPr>
          <w:p w14:paraId="610CE313"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16.85</w:t>
            </w:r>
          </w:p>
        </w:tc>
      </w:tr>
      <w:tr w:rsidR="00135E9F" w:rsidRPr="00BD5EEA" w14:paraId="32D6006F" w14:textId="77777777" w:rsidTr="00FD7C4D">
        <w:trPr>
          <w:trHeight w:val="340"/>
        </w:trPr>
        <w:tc>
          <w:tcPr>
            <w:tcW w:w="1643" w:type="dxa"/>
            <w:tcBorders>
              <w:top w:val="single" w:sz="4" w:space="0" w:color="auto"/>
              <w:left w:val="nil"/>
              <w:bottom w:val="nil"/>
              <w:right w:val="nil"/>
            </w:tcBorders>
            <w:shd w:val="clear" w:color="auto" w:fill="FFFFFF"/>
            <w:vAlign w:val="center"/>
            <w:hideMark/>
          </w:tcPr>
          <w:p w14:paraId="58546BD0"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CSTC-MP</w:t>
            </w:r>
          </w:p>
        </w:tc>
        <w:tc>
          <w:tcPr>
            <w:tcW w:w="1618" w:type="dxa"/>
            <w:tcBorders>
              <w:top w:val="single" w:sz="4" w:space="0" w:color="auto"/>
              <w:left w:val="nil"/>
              <w:bottom w:val="nil"/>
              <w:right w:val="nil"/>
            </w:tcBorders>
            <w:shd w:val="clear" w:color="auto" w:fill="FFFFFF"/>
            <w:vAlign w:val="center"/>
            <w:hideMark/>
          </w:tcPr>
          <w:p w14:paraId="39B901C6" w14:textId="77777777" w:rsidR="00135E9F" w:rsidRPr="00BD5EEA" w:rsidRDefault="00135E9F" w:rsidP="00FD7C4D">
            <w:pPr>
              <w:jc w:val="center"/>
              <w:rPr>
                <w:color w:val="000000"/>
                <w:sz w:val="20"/>
                <w:szCs w:val="20"/>
                <w:lang w:val="en-GB"/>
              </w:rPr>
            </w:pPr>
            <w:r w:rsidRPr="00BD5EEA">
              <w:rPr>
                <w:color w:val="000000"/>
                <w:sz w:val="20"/>
                <w:szCs w:val="20"/>
                <w:lang w:val="en-GB"/>
              </w:rPr>
              <w:t>PC</w:t>
            </w:r>
          </w:p>
        </w:tc>
        <w:tc>
          <w:tcPr>
            <w:tcW w:w="1701" w:type="dxa"/>
            <w:tcBorders>
              <w:top w:val="single" w:sz="4" w:space="0" w:color="auto"/>
              <w:left w:val="nil"/>
              <w:bottom w:val="nil"/>
              <w:right w:val="nil"/>
            </w:tcBorders>
            <w:shd w:val="clear" w:color="auto" w:fill="FFFFFF"/>
            <w:vAlign w:val="center"/>
            <w:hideMark/>
          </w:tcPr>
          <w:p w14:paraId="0985E266" w14:textId="77777777" w:rsidR="00135E9F" w:rsidRPr="00BD5EEA" w:rsidRDefault="00135E9F" w:rsidP="00FD7C4D">
            <w:pPr>
              <w:jc w:val="center"/>
              <w:rPr>
                <w:color w:val="000000"/>
                <w:sz w:val="20"/>
                <w:szCs w:val="20"/>
                <w:lang w:val="en-GB"/>
              </w:rPr>
            </w:pPr>
            <w:r w:rsidRPr="00BD5EEA">
              <w:rPr>
                <w:color w:val="000000"/>
                <w:sz w:val="20"/>
                <w:szCs w:val="20"/>
                <w:lang w:val="en-GB"/>
              </w:rPr>
              <w:t>48.3</w:t>
            </w:r>
          </w:p>
        </w:tc>
        <w:tc>
          <w:tcPr>
            <w:tcW w:w="1842" w:type="dxa"/>
            <w:tcBorders>
              <w:top w:val="single" w:sz="4" w:space="0" w:color="auto"/>
              <w:left w:val="nil"/>
              <w:bottom w:val="nil"/>
              <w:right w:val="nil"/>
            </w:tcBorders>
            <w:shd w:val="clear" w:color="auto" w:fill="FFFFFF"/>
            <w:vAlign w:val="center"/>
            <w:hideMark/>
          </w:tcPr>
          <w:p w14:paraId="704B11E2"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tcBorders>
              <w:top w:val="single" w:sz="4" w:space="0" w:color="auto"/>
              <w:left w:val="nil"/>
              <w:bottom w:val="nil"/>
              <w:right w:val="nil"/>
            </w:tcBorders>
            <w:shd w:val="clear" w:color="auto" w:fill="FFFFFF"/>
            <w:vAlign w:val="center"/>
            <w:hideMark/>
          </w:tcPr>
          <w:p w14:paraId="0AF9F91A" w14:textId="77777777" w:rsidR="00135E9F" w:rsidRPr="00BD5EEA" w:rsidRDefault="00135E9F" w:rsidP="00FD7C4D">
            <w:pPr>
              <w:jc w:val="center"/>
              <w:rPr>
                <w:color w:val="000000"/>
                <w:sz w:val="20"/>
                <w:szCs w:val="20"/>
                <w:lang w:val="en-GB" w:eastAsia="zh-HK"/>
              </w:rPr>
            </w:pPr>
            <w:r w:rsidRPr="00BD5EEA">
              <w:rPr>
                <w:color w:val="000000"/>
                <w:sz w:val="20"/>
                <w:szCs w:val="20"/>
                <w:lang w:val="en-GB" w:eastAsia="zh-HK"/>
              </w:rPr>
              <w:t>22.65</w:t>
            </w:r>
          </w:p>
        </w:tc>
      </w:tr>
      <w:tr w:rsidR="00135E9F" w:rsidRPr="00BD5EEA" w14:paraId="4F0F08A4" w14:textId="77777777" w:rsidTr="00FD7C4D">
        <w:trPr>
          <w:trHeight w:val="340"/>
        </w:trPr>
        <w:tc>
          <w:tcPr>
            <w:tcW w:w="1643" w:type="dxa"/>
            <w:shd w:val="clear" w:color="auto" w:fill="FFFFFF"/>
            <w:vAlign w:val="center"/>
            <w:hideMark/>
          </w:tcPr>
          <w:p w14:paraId="56DB7FAF"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CSTC-ME</w:t>
            </w:r>
          </w:p>
        </w:tc>
        <w:tc>
          <w:tcPr>
            <w:tcW w:w="1618" w:type="dxa"/>
            <w:shd w:val="clear" w:color="auto" w:fill="FFFFFF"/>
            <w:vAlign w:val="center"/>
            <w:hideMark/>
          </w:tcPr>
          <w:p w14:paraId="3DBE42DA" w14:textId="77777777" w:rsidR="00135E9F" w:rsidRPr="00BD5EEA" w:rsidRDefault="00135E9F" w:rsidP="00FD7C4D">
            <w:pPr>
              <w:jc w:val="center"/>
              <w:rPr>
                <w:color w:val="000000"/>
                <w:sz w:val="20"/>
                <w:szCs w:val="20"/>
                <w:lang w:val="en-GB"/>
              </w:rPr>
            </w:pPr>
            <w:r w:rsidRPr="00BD5EEA">
              <w:rPr>
                <w:color w:val="000000"/>
                <w:sz w:val="20"/>
                <w:szCs w:val="20"/>
                <w:lang w:val="en-GB"/>
              </w:rPr>
              <w:t>EC</w:t>
            </w:r>
          </w:p>
        </w:tc>
        <w:tc>
          <w:tcPr>
            <w:tcW w:w="1701" w:type="dxa"/>
            <w:shd w:val="clear" w:color="auto" w:fill="FFFFFF"/>
            <w:vAlign w:val="center"/>
            <w:hideMark/>
          </w:tcPr>
          <w:p w14:paraId="47177CB6" w14:textId="77777777" w:rsidR="00135E9F" w:rsidRPr="00BD5EEA" w:rsidRDefault="00135E9F" w:rsidP="00FD7C4D">
            <w:pPr>
              <w:jc w:val="center"/>
              <w:rPr>
                <w:color w:val="000000"/>
                <w:sz w:val="20"/>
                <w:szCs w:val="20"/>
                <w:lang w:val="en-GB"/>
              </w:rPr>
            </w:pPr>
            <w:r w:rsidRPr="00BD5EEA">
              <w:rPr>
                <w:color w:val="000000"/>
                <w:sz w:val="20"/>
                <w:szCs w:val="20"/>
                <w:lang w:val="en-GB"/>
              </w:rPr>
              <w:t>48.3</w:t>
            </w:r>
          </w:p>
        </w:tc>
        <w:tc>
          <w:tcPr>
            <w:tcW w:w="1842" w:type="dxa"/>
            <w:shd w:val="clear" w:color="auto" w:fill="FFFFFF"/>
            <w:vAlign w:val="center"/>
            <w:hideMark/>
          </w:tcPr>
          <w:p w14:paraId="6B1831F3"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shd w:val="clear" w:color="auto" w:fill="FFFFFF"/>
            <w:vAlign w:val="center"/>
            <w:hideMark/>
          </w:tcPr>
          <w:p w14:paraId="1A411D55"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22.65</w:t>
            </w:r>
          </w:p>
        </w:tc>
      </w:tr>
      <w:tr w:rsidR="00135E9F" w:rsidRPr="00BD5EEA" w14:paraId="33B65183" w14:textId="77777777" w:rsidTr="00FD7C4D">
        <w:trPr>
          <w:trHeight w:val="340"/>
        </w:trPr>
        <w:tc>
          <w:tcPr>
            <w:tcW w:w="1643" w:type="dxa"/>
            <w:shd w:val="clear" w:color="auto" w:fill="FFFFFF"/>
            <w:vAlign w:val="center"/>
            <w:hideMark/>
          </w:tcPr>
          <w:p w14:paraId="0ECB4F5A"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CSTC-MF</w:t>
            </w:r>
          </w:p>
        </w:tc>
        <w:tc>
          <w:tcPr>
            <w:tcW w:w="1618" w:type="dxa"/>
            <w:shd w:val="clear" w:color="auto" w:fill="FFFFFF"/>
            <w:vAlign w:val="center"/>
            <w:hideMark/>
          </w:tcPr>
          <w:p w14:paraId="28AFE605" w14:textId="77777777" w:rsidR="00135E9F" w:rsidRPr="00BD5EEA" w:rsidRDefault="00135E9F" w:rsidP="00FD7C4D">
            <w:pPr>
              <w:jc w:val="center"/>
              <w:rPr>
                <w:color w:val="000000"/>
                <w:sz w:val="20"/>
                <w:szCs w:val="20"/>
                <w:lang w:val="en-GB"/>
              </w:rPr>
            </w:pPr>
            <w:r w:rsidRPr="00BD5EEA">
              <w:rPr>
                <w:color w:val="000000"/>
                <w:sz w:val="20"/>
                <w:szCs w:val="20"/>
                <w:lang w:val="en-GB"/>
              </w:rPr>
              <w:t>FRC</w:t>
            </w:r>
          </w:p>
        </w:tc>
        <w:tc>
          <w:tcPr>
            <w:tcW w:w="1701" w:type="dxa"/>
            <w:shd w:val="clear" w:color="auto" w:fill="FFFFFF"/>
            <w:vAlign w:val="center"/>
            <w:hideMark/>
          </w:tcPr>
          <w:p w14:paraId="7F181BBD" w14:textId="77777777" w:rsidR="00135E9F" w:rsidRPr="00BD5EEA" w:rsidRDefault="00135E9F" w:rsidP="00FD7C4D">
            <w:pPr>
              <w:jc w:val="center"/>
              <w:rPr>
                <w:color w:val="000000"/>
                <w:sz w:val="20"/>
                <w:szCs w:val="20"/>
                <w:lang w:val="en-GB"/>
              </w:rPr>
            </w:pPr>
            <w:r w:rsidRPr="00BD5EEA">
              <w:rPr>
                <w:color w:val="000000"/>
                <w:sz w:val="20"/>
                <w:szCs w:val="20"/>
                <w:lang w:val="en-GB"/>
              </w:rPr>
              <w:t>48.3</w:t>
            </w:r>
          </w:p>
        </w:tc>
        <w:tc>
          <w:tcPr>
            <w:tcW w:w="1842" w:type="dxa"/>
            <w:shd w:val="clear" w:color="auto" w:fill="FFFFFF"/>
            <w:vAlign w:val="center"/>
            <w:hideMark/>
          </w:tcPr>
          <w:p w14:paraId="5AED1E44"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shd w:val="clear" w:color="auto" w:fill="FFFFFF"/>
            <w:vAlign w:val="center"/>
            <w:hideMark/>
          </w:tcPr>
          <w:p w14:paraId="55AEF33D"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22.65</w:t>
            </w:r>
          </w:p>
        </w:tc>
      </w:tr>
      <w:tr w:rsidR="00135E9F" w:rsidRPr="00BD5EEA" w14:paraId="627F88EE" w14:textId="77777777" w:rsidTr="00FD7C4D">
        <w:trPr>
          <w:trHeight w:val="340"/>
        </w:trPr>
        <w:tc>
          <w:tcPr>
            <w:tcW w:w="1643" w:type="dxa"/>
            <w:tcBorders>
              <w:top w:val="nil"/>
              <w:left w:val="nil"/>
              <w:bottom w:val="single" w:sz="4" w:space="0" w:color="auto"/>
              <w:right w:val="nil"/>
            </w:tcBorders>
            <w:shd w:val="clear" w:color="auto" w:fill="FFFFFF"/>
            <w:vAlign w:val="center"/>
            <w:hideMark/>
          </w:tcPr>
          <w:p w14:paraId="7461ED12"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CSTC-MS</w:t>
            </w:r>
          </w:p>
        </w:tc>
        <w:tc>
          <w:tcPr>
            <w:tcW w:w="1618" w:type="dxa"/>
            <w:tcBorders>
              <w:top w:val="nil"/>
              <w:left w:val="nil"/>
              <w:bottom w:val="single" w:sz="4" w:space="0" w:color="auto"/>
              <w:right w:val="nil"/>
            </w:tcBorders>
            <w:shd w:val="clear" w:color="auto" w:fill="FFFFFF"/>
            <w:vAlign w:val="center"/>
            <w:hideMark/>
          </w:tcPr>
          <w:p w14:paraId="6BD0CD9D" w14:textId="77777777" w:rsidR="00135E9F" w:rsidRPr="00BD5EEA" w:rsidRDefault="00135E9F" w:rsidP="00FD7C4D">
            <w:pPr>
              <w:jc w:val="center"/>
              <w:rPr>
                <w:color w:val="000000"/>
                <w:sz w:val="20"/>
                <w:szCs w:val="20"/>
                <w:lang w:val="en-GB"/>
              </w:rPr>
            </w:pPr>
            <w:r w:rsidRPr="00BD5EEA">
              <w:rPr>
                <w:color w:val="000000"/>
                <w:sz w:val="20"/>
                <w:szCs w:val="20"/>
                <w:lang w:val="en-GB"/>
              </w:rPr>
              <w:t>SPUHPC</w:t>
            </w:r>
          </w:p>
        </w:tc>
        <w:tc>
          <w:tcPr>
            <w:tcW w:w="1701" w:type="dxa"/>
            <w:tcBorders>
              <w:top w:val="nil"/>
              <w:left w:val="nil"/>
              <w:bottom w:val="single" w:sz="4" w:space="0" w:color="auto"/>
              <w:right w:val="nil"/>
            </w:tcBorders>
            <w:shd w:val="clear" w:color="auto" w:fill="FFFFFF"/>
            <w:vAlign w:val="center"/>
            <w:hideMark/>
          </w:tcPr>
          <w:p w14:paraId="446CE676" w14:textId="77777777" w:rsidR="00135E9F" w:rsidRPr="00BD5EEA" w:rsidRDefault="00135E9F" w:rsidP="00FD7C4D">
            <w:pPr>
              <w:jc w:val="center"/>
              <w:rPr>
                <w:color w:val="000000"/>
                <w:sz w:val="20"/>
                <w:szCs w:val="20"/>
                <w:lang w:val="en-GB"/>
              </w:rPr>
            </w:pPr>
            <w:r w:rsidRPr="00BD5EEA">
              <w:rPr>
                <w:color w:val="000000"/>
                <w:sz w:val="20"/>
                <w:szCs w:val="20"/>
                <w:lang w:val="en-GB"/>
              </w:rPr>
              <w:t>48.3</w:t>
            </w:r>
          </w:p>
        </w:tc>
        <w:tc>
          <w:tcPr>
            <w:tcW w:w="1842" w:type="dxa"/>
            <w:tcBorders>
              <w:top w:val="nil"/>
              <w:left w:val="nil"/>
              <w:bottom w:val="single" w:sz="4" w:space="0" w:color="auto"/>
              <w:right w:val="nil"/>
            </w:tcBorders>
            <w:shd w:val="clear" w:color="auto" w:fill="FFFFFF"/>
            <w:vAlign w:val="center"/>
            <w:hideMark/>
          </w:tcPr>
          <w:p w14:paraId="20D22266"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tcBorders>
              <w:top w:val="nil"/>
              <w:left w:val="nil"/>
              <w:bottom w:val="single" w:sz="4" w:space="0" w:color="auto"/>
              <w:right w:val="nil"/>
            </w:tcBorders>
            <w:shd w:val="clear" w:color="auto" w:fill="FFFFFF"/>
            <w:vAlign w:val="center"/>
            <w:hideMark/>
          </w:tcPr>
          <w:p w14:paraId="387E5B40"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22.65</w:t>
            </w:r>
          </w:p>
        </w:tc>
      </w:tr>
      <w:tr w:rsidR="00135E9F" w:rsidRPr="00BD5EEA" w14:paraId="7DDCCCB7" w14:textId="77777777" w:rsidTr="00FD7C4D">
        <w:trPr>
          <w:trHeight w:val="340"/>
        </w:trPr>
        <w:tc>
          <w:tcPr>
            <w:tcW w:w="1643" w:type="dxa"/>
            <w:tcBorders>
              <w:top w:val="single" w:sz="4" w:space="0" w:color="auto"/>
              <w:left w:val="nil"/>
              <w:bottom w:val="nil"/>
              <w:right w:val="nil"/>
            </w:tcBorders>
            <w:shd w:val="clear" w:color="auto" w:fill="FFFFFF"/>
            <w:vAlign w:val="center"/>
            <w:hideMark/>
          </w:tcPr>
          <w:p w14:paraId="51B4F4C4"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CSTC-LP</w:t>
            </w:r>
          </w:p>
        </w:tc>
        <w:tc>
          <w:tcPr>
            <w:tcW w:w="1618" w:type="dxa"/>
            <w:tcBorders>
              <w:top w:val="single" w:sz="4" w:space="0" w:color="auto"/>
              <w:left w:val="nil"/>
              <w:bottom w:val="nil"/>
              <w:right w:val="nil"/>
            </w:tcBorders>
            <w:shd w:val="clear" w:color="auto" w:fill="FFFFFF"/>
            <w:vAlign w:val="center"/>
            <w:hideMark/>
          </w:tcPr>
          <w:p w14:paraId="261EE908" w14:textId="77777777" w:rsidR="00135E9F" w:rsidRPr="00BD5EEA" w:rsidRDefault="00135E9F" w:rsidP="00FD7C4D">
            <w:pPr>
              <w:jc w:val="center"/>
              <w:rPr>
                <w:color w:val="000000"/>
                <w:sz w:val="20"/>
                <w:szCs w:val="20"/>
                <w:lang w:val="en-GB"/>
              </w:rPr>
            </w:pPr>
            <w:r w:rsidRPr="00BD5EEA">
              <w:rPr>
                <w:color w:val="000000"/>
                <w:sz w:val="20"/>
                <w:szCs w:val="20"/>
                <w:lang w:val="en-GB"/>
              </w:rPr>
              <w:t>PC</w:t>
            </w:r>
          </w:p>
        </w:tc>
        <w:tc>
          <w:tcPr>
            <w:tcW w:w="1701" w:type="dxa"/>
            <w:tcBorders>
              <w:top w:val="single" w:sz="4" w:space="0" w:color="auto"/>
              <w:left w:val="nil"/>
              <w:bottom w:val="nil"/>
              <w:right w:val="nil"/>
            </w:tcBorders>
            <w:shd w:val="clear" w:color="auto" w:fill="FFFFFF"/>
            <w:vAlign w:val="center"/>
            <w:hideMark/>
          </w:tcPr>
          <w:p w14:paraId="0ADEABFB" w14:textId="77777777" w:rsidR="00135E9F" w:rsidRPr="00BD5EEA" w:rsidRDefault="00135E9F" w:rsidP="00FD7C4D">
            <w:pPr>
              <w:jc w:val="center"/>
              <w:rPr>
                <w:color w:val="000000"/>
                <w:sz w:val="20"/>
                <w:szCs w:val="20"/>
                <w:lang w:val="en-GB"/>
              </w:rPr>
            </w:pPr>
            <w:r w:rsidRPr="00BD5EEA">
              <w:rPr>
                <w:color w:val="000000"/>
                <w:sz w:val="20"/>
                <w:szCs w:val="20"/>
                <w:lang w:val="en-GB"/>
              </w:rPr>
              <w:t>33.7</w:t>
            </w:r>
          </w:p>
        </w:tc>
        <w:tc>
          <w:tcPr>
            <w:tcW w:w="1842" w:type="dxa"/>
            <w:tcBorders>
              <w:top w:val="single" w:sz="4" w:space="0" w:color="auto"/>
              <w:left w:val="nil"/>
              <w:bottom w:val="nil"/>
              <w:right w:val="nil"/>
            </w:tcBorders>
            <w:shd w:val="clear" w:color="auto" w:fill="FFFFFF"/>
            <w:vAlign w:val="center"/>
            <w:hideMark/>
          </w:tcPr>
          <w:p w14:paraId="1B786805"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tcBorders>
              <w:top w:val="single" w:sz="4" w:space="0" w:color="auto"/>
              <w:left w:val="nil"/>
              <w:bottom w:val="nil"/>
              <w:right w:val="nil"/>
            </w:tcBorders>
            <w:shd w:val="clear" w:color="auto" w:fill="FFFFFF"/>
            <w:vAlign w:val="center"/>
            <w:hideMark/>
          </w:tcPr>
          <w:p w14:paraId="753B4541" w14:textId="77777777" w:rsidR="00135E9F" w:rsidRPr="00BD5EEA" w:rsidRDefault="00135E9F" w:rsidP="00FD7C4D">
            <w:pPr>
              <w:jc w:val="center"/>
              <w:rPr>
                <w:color w:val="000000"/>
                <w:sz w:val="20"/>
                <w:szCs w:val="20"/>
                <w:lang w:val="en-GB" w:eastAsia="zh-HK"/>
              </w:rPr>
            </w:pPr>
            <w:r w:rsidRPr="00BD5EEA">
              <w:rPr>
                <w:color w:val="000000"/>
                <w:sz w:val="20"/>
                <w:szCs w:val="20"/>
                <w:lang w:val="en-GB" w:eastAsia="zh-HK"/>
              </w:rPr>
              <w:t>29.95</w:t>
            </w:r>
          </w:p>
        </w:tc>
      </w:tr>
      <w:tr w:rsidR="00135E9F" w:rsidRPr="00BD5EEA" w14:paraId="37EC07C7" w14:textId="77777777" w:rsidTr="00FD7C4D">
        <w:trPr>
          <w:trHeight w:val="340"/>
        </w:trPr>
        <w:tc>
          <w:tcPr>
            <w:tcW w:w="1643" w:type="dxa"/>
            <w:shd w:val="clear" w:color="auto" w:fill="FFFFFF"/>
            <w:vAlign w:val="center"/>
            <w:hideMark/>
          </w:tcPr>
          <w:p w14:paraId="1AA67D4C"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CSTC-LE</w:t>
            </w:r>
          </w:p>
        </w:tc>
        <w:tc>
          <w:tcPr>
            <w:tcW w:w="1618" w:type="dxa"/>
            <w:shd w:val="clear" w:color="auto" w:fill="FFFFFF"/>
            <w:vAlign w:val="center"/>
            <w:hideMark/>
          </w:tcPr>
          <w:p w14:paraId="002186FC" w14:textId="77777777" w:rsidR="00135E9F" w:rsidRPr="00BD5EEA" w:rsidRDefault="00135E9F" w:rsidP="00FD7C4D">
            <w:pPr>
              <w:jc w:val="center"/>
              <w:rPr>
                <w:color w:val="000000"/>
                <w:sz w:val="20"/>
                <w:szCs w:val="20"/>
                <w:lang w:val="en-GB"/>
              </w:rPr>
            </w:pPr>
            <w:r w:rsidRPr="00BD5EEA">
              <w:rPr>
                <w:color w:val="000000"/>
                <w:sz w:val="20"/>
                <w:szCs w:val="20"/>
                <w:lang w:val="en-GB"/>
              </w:rPr>
              <w:t>EC</w:t>
            </w:r>
          </w:p>
        </w:tc>
        <w:tc>
          <w:tcPr>
            <w:tcW w:w="1701" w:type="dxa"/>
            <w:shd w:val="clear" w:color="auto" w:fill="FFFFFF"/>
            <w:vAlign w:val="center"/>
            <w:hideMark/>
          </w:tcPr>
          <w:p w14:paraId="214411C5" w14:textId="77777777" w:rsidR="00135E9F" w:rsidRPr="00BD5EEA" w:rsidRDefault="00135E9F" w:rsidP="00FD7C4D">
            <w:pPr>
              <w:jc w:val="center"/>
              <w:rPr>
                <w:color w:val="000000"/>
                <w:sz w:val="20"/>
                <w:szCs w:val="20"/>
                <w:lang w:val="en-GB"/>
              </w:rPr>
            </w:pPr>
            <w:r w:rsidRPr="00BD5EEA">
              <w:rPr>
                <w:color w:val="000000"/>
                <w:sz w:val="20"/>
                <w:szCs w:val="20"/>
                <w:lang w:val="en-GB"/>
              </w:rPr>
              <w:t>33.7</w:t>
            </w:r>
          </w:p>
        </w:tc>
        <w:tc>
          <w:tcPr>
            <w:tcW w:w="1842" w:type="dxa"/>
            <w:shd w:val="clear" w:color="auto" w:fill="FFFFFF"/>
            <w:vAlign w:val="center"/>
            <w:hideMark/>
          </w:tcPr>
          <w:p w14:paraId="4B6A6A17"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shd w:val="clear" w:color="auto" w:fill="FFFFFF"/>
            <w:vAlign w:val="center"/>
            <w:hideMark/>
          </w:tcPr>
          <w:p w14:paraId="4C74CD12"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29.95</w:t>
            </w:r>
          </w:p>
        </w:tc>
      </w:tr>
      <w:tr w:rsidR="00135E9F" w:rsidRPr="00BD5EEA" w14:paraId="6387B3DD" w14:textId="77777777" w:rsidTr="00FD7C4D">
        <w:trPr>
          <w:trHeight w:val="340"/>
        </w:trPr>
        <w:tc>
          <w:tcPr>
            <w:tcW w:w="1643" w:type="dxa"/>
            <w:shd w:val="clear" w:color="auto" w:fill="FFFFFF"/>
            <w:vAlign w:val="center"/>
            <w:hideMark/>
          </w:tcPr>
          <w:p w14:paraId="74F327C5"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CSTC-LF</w:t>
            </w:r>
          </w:p>
        </w:tc>
        <w:tc>
          <w:tcPr>
            <w:tcW w:w="1618" w:type="dxa"/>
            <w:shd w:val="clear" w:color="auto" w:fill="FFFFFF"/>
            <w:vAlign w:val="center"/>
            <w:hideMark/>
          </w:tcPr>
          <w:p w14:paraId="2F499F89" w14:textId="77777777" w:rsidR="00135E9F" w:rsidRPr="00BD5EEA" w:rsidRDefault="00135E9F" w:rsidP="00FD7C4D">
            <w:pPr>
              <w:jc w:val="center"/>
              <w:rPr>
                <w:color w:val="000000"/>
                <w:sz w:val="20"/>
                <w:szCs w:val="20"/>
                <w:lang w:val="en-GB"/>
              </w:rPr>
            </w:pPr>
            <w:r w:rsidRPr="00BD5EEA">
              <w:rPr>
                <w:color w:val="000000"/>
                <w:sz w:val="20"/>
                <w:szCs w:val="20"/>
                <w:lang w:val="en-GB"/>
              </w:rPr>
              <w:t>FRC</w:t>
            </w:r>
          </w:p>
        </w:tc>
        <w:tc>
          <w:tcPr>
            <w:tcW w:w="1701" w:type="dxa"/>
            <w:shd w:val="clear" w:color="auto" w:fill="FFFFFF"/>
            <w:vAlign w:val="center"/>
            <w:hideMark/>
          </w:tcPr>
          <w:p w14:paraId="367A250F" w14:textId="77777777" w:rsidR="00135E9F" w:rsidRPr="00BD5EEA" w:rsidRDefault="00135E9F" w:rsidP="00FD7C4D">
            <w:pPr>
              <w:jc w:val="center"/>
              <w:rPr>
                <w:color w:val="000000"/>
                <w:sz w:val="20"/>
                <w:szCs w:val="20"/>
                <w:lang w:val="en-GB"/>
              </w:rPr>
            </w:pPr>
            <w:r w:rsidRPr="00BD5EEA">
              <w:rPr>
                <w:color w:val="000000"/>
                <w:sz w:val="20"/>
                <w:szCs w:val="20"/>
                <w:lang w:val="en-GB"/>
              </w:rPr>
              <w:t>33.7</w:t>
            </w:r>
          </w:p>
        </w:tc>
        <w:tc>
          <w:tcPr>
            <w:tcW w:w="1842" w:type="dxa"/>
            <w:shd w:val="clear" w:color="auto" w:fill="FFFFFF"/>
            <w:vAlign w:val="center"/>
            <w:hideMark/>
          </w:tcPr>
          <w:p w14:paraId="06EC8592"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shd w:val="clear" w:color="auto" w:fill="FFFFFF"/>
            <w:vAlign w:val="center"/>
            <w:hideMark/>
          </w:tcPr>
          <w:p w14:paraId="3ACCF2B4"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29.95</w:t>
            </w:r>
          </w:p>
        </w:tc>
      </w:tr>
      <w:tr w:rsidR="00135E9F" w:rsidRPr="00BD5EEA" w14:paraId="685F5F70" w14:textId="77777777" w:rsidTr="00FD7C4D">
        <w:trPr>
          <w:trHeight w:val="340"/>
        </w:trPr>
        <w:tc>
          <w:tcPr>
            <w:tcW w:w="1643" w:type="dxa"/>
            <w:tcBorders>
              <w:top w:val="nil"/>
              <w:left w:val="nil"/>
              <w:bottom w:val="single" w:sz="4" w:space="0" w:color="auto"/>
              <w:right w:val="nil"/>
            </w:tcBorders>
            <w:shd w:val="clear" w:color="auto" w:fill="FFFFFF"/>
            <w:vAlign w:val="center"/>
            <w:hideMark/>
          </w:tcPr>
          <w:p w14:paraId="680C0245" w14:textId="77777777" w:rsidR="00135E9F" w:rsidRPr="00BD5EEA" w:rsidRDefault="00135E9F" w:rsidP="00FD7C4D">
            <w:pPr>
              <w:jc w:val="center"/>
              <w:rPr>
                <w:color w:val="000000"/>
                <w:sz w:val="20"/>
                <w:szCs w:val="20"/>
                <w:lang w:val="en-GB"/>
              </w:rPr>
            </w:pPr>
            <w:r w:rsidRPr="00BD5EEA">
              <w:rPr>
                <w:color w:val="000000"/>
                <w:sz w:val="20"/>
                <w:szCs w:val="20"/>
                <w:lang w:val="en-GB" w:eastAsia="zh-CN"/>
              </w:rPr>
              <w:t>CSTC-LS</w:t>
            </w:r>
          </w:p>
        </w:tc>
        <w:tc>
          <w:tcPr>
            <w:tcW w:w="1618" w:type="dxa"/>
            <w:tcBorders>
              <w:top w:val="nil"/>
              <w:left w:val="nil"/>
              <w:bottom w:val="single" w:sz="4" w:space="0" w:color="auto"/>
              <w:right w:val="nil"/>
            </w:tcBorders>
            <w:shd w:val="clear" w:color="auto" w:fill="FFFFFF"/>
            <w:vAlign w:val="center"/>
            <w:hideMark/>
          </w:tcPr>
          <w:p w14:paraId="2FBFFADE" w14:textId="77777777" w:rsidR="00135E9F" w:rsidRPr="00BD5EEA" w:rsidRDefault="00135E9F" w:rsidP="00FD7C4D">
            <w:pPr>
              <w:jc w:val="center"/>
              <w:rPr>
                <w:color w:val="000000"/>
                <w:sz w:val="20"/>
                <w:szCs w:val="20"/>
                <w:lang w:val="en-GB"/>
              </w:rPr>
            </w:pPr>
            <w:r w:rsidRPr="00BD5EEA">
              <w:rPr>
                <w:color w:val="000000"/>
                <w:sz w:val="20"/>
                <w:szCs w:val="20"/>
                <w:lang w:val="en-GB"/>
              </w:rPr>
              <w:t>SPUHPC</w:t>
            </w:r>
          </w:p>
        </w:tc>
        <w:tc>
          <w:tcPr>
            <w:tcW w:w="1701" w:type="dxa"/>
            <w:tcBorders>
              <w:top w:val="nil"/>
              <w:left w:val="nil"/>
              <w:bottom w:val="single" w:sz="4" w:space="0" w:color="auto"/>
              <w:right w:val="nil"/>
            </w:tcBorders>
            <w:shd w:val="clear" w:color="auto" w:fill="FFFFFF"/>
            <w:vAlign w:val="center"/>
            <w:hideMark/>
          </w:tcPr>
          <w:p w14:paraId="7307DC67" w14:textId="77777777" w:rsidR="00135E9F" w:rsidRPr="00BD5EEA" w:rsidRDefault="00135E9F" w:rsidP="00FD7C4D">
            <w:pPr>
              <w:jc w:val="center"/>
              <w:rPr>
                <w:color w:val="000000"/>
                <w:sz w:val="20"/>
                <w:szCs w:val="20"/>
                <w:lang w:val="en-GB"/>
              </w:rPr>
            </w:pPr>
            <w:r w:rsidRPr="00BD5EEA">
              <w:rPr>
                <w:color w:val="000000"/>
                <w:sz w:val="20"/>
                <w:szCs w:val="20"/>
                <w:lang w:val="en-GB"/>
              </w:rPr>
              <w:t>33.7</w:t>
            </w:r>
          </w:p>
        </w:tc>
        <w:tc>
          <w:tcPr>
            <w:tcW w:w="1842" w:type="dxa"/>
            <w:tcBorders>
              <w:top w:val="nil"/>
              <w:left w:val="nil"/>
              <w:bottom w:val="single" w:sz="4" w:space="0" w:color="auto"/>
              <w:right w:val="nil"/>
            </w:tcBorders>
            <w:shd w:val="clear" w:color="auto" w:fill="FFFFFF"/>
            <w:vAlign w:val="center"/>
            <w:hideMark/>
          </w:tcPr>
          <w:p w14:paraId="0F9F5FBF"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CN"/>
              </w:rPr>
              <w:t>3.2</w:t>
            </w:r>
          </w:p>
        </w:tc>
        <w:tc>
          <w:tcPr>
            <w:tcW w:w="2268" w:type="dxa"/>
            <w:tcBorders>
              <w:top w:val="nil"/>
              <w:left w:val="nil"/>
              <w:bottom w:val="single" w:sz="4" w:space="0" w:color="auto"/>
              <w:right w:val="nil"/>
            </w:tcBorders>
            <w:shd w:val="clear" w:color="auto" w:fill="FFFFFF"/>
            <w:vAlign w:val="center"/>
            <w:hideMark/>
          </w:tcPr>
          <w:p w14:paraId="7028CD78" w14:textId="77777777" w:rsidR="00135E9F" w:rsidRPr="00BD5EEA" w:rsidRDefault="00135E9F" w:rsidP="00FD7C4D">
            <w:pPr>
              <w:jc w:val="center"/>
              <w:rPr>
                <w:color w:val="000000"/>
                <w:sz w:val="20"/>
                <w:szCs w:val="20"/>
                <w:lang w:val="en-GB" w:eastAsia="zh-CN"/>
              </w:rPr>
            </w:pPr>
            <w:r w:rsidRPr="00BD5EEA">
              <w:rPr>
                <w:color w:val="000000"/>
                <w:sz w:val="20"/>
                <w:szCs w:val="20"/>
                <w:lang w:val="en-GB" w:eastAsia="zh-HK"/>
              </w:rPr>
              <w:t>29.95</w:t>
            </w:r>
          </w:p>
        </w:tc>
      </w:tr>
    </w:tbl>
    <w:p w14:paraId="37FD46BE" w14:textId="77777777" w:rsidR="00E07249" w:rsidRPr="00E07249" w:rsidRDefault="00E07249" w:rsidP="0006328F">
      <w:pPr>
        <w:tabs>
          <w:tab w:val="left" w:pos="720"/>
        </w:tabs>
        <w:autoSpaceDE w:val="0"/>
        <w:autoSpaceDN w:val="0"/>
        <w:adjustRightInd w:val="0"/>
        <w:snapToGrid w:val="0"/>
        <w:spacing w:after="120" w:line="480" w:lineRule="auto"/>
        <w:rPr>
          <w:b/>
          <w:i/>
          <w:sz w:val="16"/>
          <w:lang w:val="en-GB"/>
        </w:rPr>
      </w:pPr>
    </w:p>
    <w:p w14:paraId="2F750260" w14:textId="5374841E" w:rsidR="005A7249" w:rsidRPr="0006328F" w:rsidRDefault="005A7249" w:rsidP="0006328F">
      <w:pPr>
        <w:tabs>
          <w:tab w:val="left" w:pos="720"/>
        </w:tabs>
        <w:autoSpaceDE w:val="0"/>
        <w:autoSpaceDN w:val="0"/>
        <w:adjustRightInd w:val="0"/>
        <w:snapToGrid w:val="0"/>
        <w:spacing w:after="120" w:line="480" w:lineRule="auto"/>
        <w:rPr>
          <w:b/>
          <w:i/>
          <w:lang w:val="en-GB"/>
        </w:rPr>
      </w:pPr>
      <w:r w:rsidRPr="0006328F">
        <w:rPr>
          <w:b/>
          <w:i/>
          <w:lang w:val="en-GB"/>
        </w:rPr>
        <w:t>2.4. Electrochemical measurements</w:t>
      </w:r>
    </w:p>
    <w:p w14:paraId="36748A6E" w14:textId="5B03BFEB" w:rsidR="00210F6F" w:rsidRPr="0006328F" w:rsidRDefault="005A7249" w:rsidP="0006328F">
      <w:pPr>
        <w:tabs>
          <w:tab w:val="left" w:pos="400"/>
        </w:tabs>
        <w:autoSpaceDE w:val="0"/>
        <w:autoSpaceDN w:val="0"/>
        <w:adjustRightInd w:val="0"/>
        <w:snapToGrid w:val="0"/>
        <w:spacing w:after="120" w:line="480" w:lineRule="auto"/>
        <w:rPr>
          <w:lang w:val="en-GB"/>
        </w:rPr>
      </w:pPr>
      <w:r w:rsidRPr="0006328F">
        <w:rPr>
          <w:b/>
          <w:i/>
          <w:lang w:val="en-GB"/>
        </w:rPr>
        <w:tab/>
      </w:r>
      <w:r w:rsidR="00210F6F" w:rsidRPr="0006328F">
        <w:rPr>
          <w:lang w:val="en-GB"/>
        </w:rPr>
        <w:t xml:space="preserve"> </w:t>
      </w:r>
      <w:r w:rsidR="008405FD" w:rsidRPr="0006328F">
        <w:rPr>
          <w:lang w:val="en-GB"/>
        </w:rPr>
        <w:t>All electrochemical experiments were carried out in a controlled room at a constant temperature of 2</w:t>
      </w:r>
      <w:r w:rsidR="00934C17">
        <w:rPr>
          <w:lang w:val="en-GB"/>
        </w:rPr>
        <w:t>5</w:t>
      </w:r>
      <w:r w:rsidR="001B207A" w:rsidRPr="0006328F">
        <w:rPr>
          <w:lang w:val="en-GB"/>
        </w:rPr>
        <w:t xml:space="preserve"> </w:t>
      </w:r>
      <w:r w:rsidR="001B207A" w:rsidRPr="0006328F">
        <w:rPr>
          <w:rFonts w:ascii="新細明體" w:hAnsi="新細明體" w:hint="eastAsia"/>
          <w:lang w:val="en-GB"/>
        </w:rPr>
        <w:t>±</w:t>
      </w:r>
      <w:r w:rsidR="008405FD" w:rsidRPr="0006328F">
        <w:rPr>
          <w:lang w:val="en-GB"/>
        </w:rPr>
        <w:t xml:space="preserve"> 2 °C using a </w:t>
      </w:r>
      <w:r w:rsidR="0093791C" w:rsidRPr="00A939BE">
        <w:t>PARSTAT 3000A-DX bipotentiostat, Princeton Applied Research, USA</w:t>
      </w:r>
      <w:r w:rsidR="008405FD" w:rsidRPr="0006328F">
        <w:rPr>
          <w:lang w:val="en-GB"/>
        </w:rPr>
        <w:t xml:space="preserve">. All studies were conducted using a three-electrode setup that included </w:t>
      </w:r>
      <w:r w:rsidR="009F1818">
        <w:rPr>
          <w:lang w:val="en-GB"/>
        </w:rPr>
        <w:t xml:space="preserve">a </w:t>
      </w:r>
      <w:r w:rsidR="001B207A" w:rsidRPr="0006328F">
        <w:rPr>
          <w:lang w:val="en-GB"/>
        </w:rPr>
        <w:t>steel tube</w:t>
      </w:r>
      <w:r w:rsidR="008405FD" w:rsidRPr="0006328F">
        <w:rPr>
          <w:lang w:val="en-GB"/>
        </w:rPr>
        <w:t xml:space="preserve"> </w:t>
      </w:r>
      <w:r w:rsidR="00934C17">
        <w:rPr>
          <w:lang w:val="en-GB"/>
        </w:rPr>
        <w:t>which acts as</w:t>
      </w:r>
      <w:r w:rsidR="008405FD" w:rsidRPr="0006328F">
        <w:rPr>
          <w:lang w:val="en-GB"/>
        </w:rPr>
        <w:t xml:space="preserve"> working electrode (WE), </w:t>
      </w:r>
      <w:r w:rsidR="0093791C">
        <w:rPr>
          <w:lang w:val="en-GB"/>
        </w:rPr>
        <w:t>AgCl</w:t>
      </w:r>
      <w:r w:rsidR="008405FD" w:rsidRPr="0006328F">
        <w:rPr>
          <w:lang w:val="en-GB"/>
        </w:rPr>
        <w:t xml:space="preserve"> as reference electrode (RE), and </w:t>
      </w:r>
      <w:r w:rsidR="001B207A" w:rsidRPr="0006328F">
        <w:rPr>
          <w:lang w:val="en-GB"/>
        </w:rPr>
        <w:t>stainless steel</w:t>
      </w:r>
      <w:r w:rsidR="008405FD" w:rsidRPr="0006328F">
        <w:rPr>
          <w:lang w:val="en-GB"/>
        </w:rPr>
        <w:t xml:space="preserve"> as the counter electrode (CE). T</w:t>
      </w:r>
      <w:r w:rsidR="00A057E7">
        <w:rPr>
          <w:lang w:val="en-GB"/>
        </w:rPr>
        <w:t>o avoid limiting oxygen diffusion, the specimen</w:t>
      </w:r>
      <w:r w:rsidR="00934C17">
        <w:rPr>
          <w:lang w:val="en-GB"/>
        </w:rPr>
        <w:t>s</w:t>
      </w:r>
      <w:r w:rsidR="00A057E7">
        <w:rPr>
          <w:lang w:val="en-GB"/>
        </w:rPr>
        <w:t xml:space="preserve"> w</w:t>
      </w:r>
      <w:r w:rsidR="00934C17">
        <w:rPr>
          <w:lang w:val="en-GB"/>
        </w:rPr>
        <w:t>ere</w:t>
      </w:r>
      <w:r w:rsidR="00A057E7">
        <w:rPr>
          <w:lang w:val="en-GB"/>
        </w:rPr>
        <w:t xml:space="preserve"> partially immersed in tap water during all electrochemical studies</w:t>
      </w:r>
      <w:r w:rsidR="008405FD" w:rsidRPr="0006328F">
        <w:rPr>
          <w:lang w:val="en-GB"/>
        </w:rPr>
        <w:t>. RE and CE were also submerged in water with corrosion specimens.</w:t>
      </w:r>
      <w:r w:rsidR="001B207A" w:rsidRPr="0006328F">
        <w:rPr>
          <w:lang w:val="en-GB"/>
        </w:rPr>
        <w:t xml:space="preserve"> The corrosion behavio</w:t>
      </w:r>
      <w:r w:rsidR="009F1818">
        <w:rPr>
          <w:lang w:val="en-GB"/>
        </w:rPr>
        <w:t>u</w:t>
      </w:r>
      <w:r w:rsidR="001B207A" w:rsidRPr="0006328F">
        <w:rPr>
          <w:lang w:val="en-GB"/>
        </w:rPr>
        <w:t xml:space="preserve">r of the specimens was evaluated during the wetting cycles. </w:t>
      </w:r>
      <w:r w:rsidR="00A057E7">
        <w:rPr>
          <w:lang w:val="en-GB"/>
        </w:rPr>
        <w:t>L</w:t>
      </w:r>
      <w:r w:rsidR="001B207A" w:rsidRPr="0006328F">
        <w:rPr>
          <w:lang w:val="en-GB"/>
        </w:rPr>
        <w:t>inear polarization resist</w:t>
      </w:r>
      <w:r w:rsidR="009F1818">
        <w:rPr>
          <w:lang w:val="en-GB"/>
        </w:rPr>
        <w:t>a</w:t>
      </w:r>
      <w:r w:rsidR="001B207A" w:rsidRPr="0006328F">
        <w:rPr>
          <w:lang w:val="en-GB"/>
        </w:rPr>
        <w:t>nce and corrosion rate of the CSTC specimens were obtained</w:t>
      </w:r>
      <w:r w:rsidR="001B207A" w:rsidRPr="0006328F">
        <w:rPr>
          <w:rFonts w:hint="eastAsia"/>
          <w:lang w:val="en-GB" w:eastAsia="zh-HK"/>
        </w:rPr>
        <w:t>.</w:t>
      </w:r>
      <w:r w:rsidR="00210F6F" w:rsidRPr="0006328F">
        <w:rPr>
          <w:b/>
          <w:i/>
          <w:lang w:val="en-GB"/>
        </w:rPr>
        <w:tab/>
      </w:r>
    </w:p>
    <w:p w14:paraId="5A39F40A" w14:textId="2505818F" w:rsidR="008B4006" w:rsidRPr="0006328F" w:rsidRDefault="008B4006" w:rsidP="0006328F">
      <w:pPr>
        <w:tabs>
          <w:tab w:val="left" w:pos="720"/>
        </w:tabs>
        <w:autoSpaceDE w:val="0"/>
        <w:autoSpaceDN w:val="0"/>
        <w:adjustRightInd w:val="0"/>
        <w:snapToGrid w:val="0"/>
        <w:spacing w:after="120" w:line="480" w:lineRule="auto"/>
        <w:rPr>
          <w:b/>
          <w:i/>
          <w:lang w:val="en-GB"/>
        </w:rPr>
      </w:pPr>
      <w:r w:rsidRPr="0006328F">
        <w:rPr>
          <w:b/>
          <w:i/>
          <w:lang w:val="en-GB"/>
        </w:rPr>
        <w:t>2.</w:t>
      </w:r>
      <w:r w:rsidR="00511B14">
        <w:rPr>
          <w:b/>
          <w:i/>
          <w:lang w:val="en-GB"/>
        </w:rPr>
        <w:t>5</w:t>
      </w:r>
      <w:r w:rsidRPr="0006328F">
        <w:rPr>
          <w:b/>
          <w:i/>
          <w:lang w:val="en-GB"/>
        </w:rPr>
        <w:t xml:space="preserve">. </w:t>
      </w:r>
      <w:r w:rsidR="0002540D">
        <w:rPr>
          <w:b/>
          <w:i/>
          <w:lang w:val="en-GB"/>
        </w:rPr>
        <w:t>Impressed current density method</w:t>
      </w:r>
      <w:r w:rsidR="007A286E">
        <w:rPr>
          <w:b/>
          <w:i/>
          <w:lang w:val="en-GB"/>
        </w:rPr>
        <w:t xml:space="preserve"> (ICDM)</w:t>
      </w:r>
    </w:p>
    <w:p w14:paraId="5488B4C5" w14:textId="408ACC8D" w:rsidR="008B4006" w:rsidRPr="00511B14" w:rsidRDefault="003F6B55" w:rsidP="00511B14">
      <w:pPr>
        <w:tabs>
          <w:tab w:val="left" w:pos="720"/>
        </w:tabs>
        <w:autoSpaceDE w:val="0"/>
        <w:autoSpaceDN w:val="0"/>
        <w:adjustRightInd w:val="0"/>
        <w:snapToGrid w:val="0"/>
        <w:spacing w:line="480" w:lineRule="auto"/>
        <w:ind w:firstLineChars="150" w:firstLine="360"/>
        <w:rPr>
          <w:lang w:val="en-GB"/>
        </w:rPr>
      </w:pPr>
      <w:r w:rsidRPr="003F6B55">
        <w:rPr>
          <w:lang w:val="en-GB"/>
        </w:rPr>
        <w:lastRenderedPageBreak/>
        <w:t xml:space="preserve">The specimens were </w:t>
      </w:r>
      <w:r>
        <w:rPr>
          <w:lang w:val="en-GB"/>
        </w:rPr>
        <w:t xml:space="preserve">immersed in a 5% NaCl solution and </w:t>
      </w:r>
      <w:r w:rsidRPr="003F6B55">
        <w:rPr>
          <w:lang w:val="en-GB"/>
        </w:rPr>
        <w:t xml:space="preserve">exposed to a continuous impressed current density of 343 </w:t>
      </w:r>
      <w:r w:rsidRPr="0006328F">
        <w:rPr>
          <w:rFonts w:ascii="Calibri" w:hAnsi="Calibri"/>
          <w:lang w:val="en-GB"/>
        </w:rPr>
        <w:t>μ</w:t>
      </w:r>
      <w:r w:rsidRPr="0006328F">
        <w:rPr>
          <w:lang w:val="en-GB"/>
        </w:rPr>
        <w:t>A/cm</w:t>
      </w:r>
      <w:r w:rsidRPr="0006328F">
        <w:rPr>
          <w:vertAlign w:val="superscript"/>
          <w:lang w:val="en-GB"/>
        </w:rPr>
        <w:t>2</w:t>
      </w:r>
      <w:r w:rsidRPr="003F6B55">
        <w:rPr>
          <w:lang w:val="en-GB"/>
        </w:rPr>
        <w:t xml:space="preserve"> for 28 days after 14 days of cur</w:t>
      </w:r>
      <w:r>
        <w:rPr>
          <w:lang w:val="en-GB"/>
        </w:rPr>
        <w:t>ing</w:t>
      </w:r>
      <w:r w:rsidRPr="003F6B55">
        <w:rPr>
          <w:lang w:val="en-GB"/>
        </w:rPr>
        <w:t>.</w:t>
      </w:r>
      <w:r>
        <w:rPr>
          <w:lang w:val="en-GB"/>
        </w:rPr>
        <w:t xml:space="preserve"> </w:t>
      </w:r>
      <w:r w:rsidR="00511B14" w:rsidRPr="00511B14">
        <w:rPr>
          <w:lang w:val="en-GB"/>
        </w:rPr>
        <w:t xml:space="preserve">This current density was chosen based on </w:t>
      </w:r>
      <w:r>
        <w:rPr>
          <w:lang w:val="en-GB"/>
        </w:rPr>
        <w:t>past</w:t>
      </w:r>
      <w:r w:rsidR="00511B14" w:rsidRPr="00511B14">
        <w:rPr>
          <w:lang w:val="en-GB"/>
        </w:rPr>
        <w:t xml:space="preserve"> </w:t>
      </w:r>
      <w:r w:rsidR="00511B14">
        <w:rPr>
          <w:lang w:val="en-GB"/>
        </w:rPr>
        <w:t>studies</w:t>
      </w:r>
      <w:r w:rsidR="00511B14" w:rsidRPr="00511B14">
        <w:rPr>
          <w:lang w:val="en-GB"/>
        </w:rPr>
        <w:t xml:space="preserve"> that </w:t>
      </w:r>
      <w:r w:rsidRPr="00511B14">
        <w:rPr>
          <w:lang w:val="en-GB"/>
        </w:rPr>
        <w:t>proposes</w:t>
      </w:r>
      <w:r w:rsidR="00511B14" w:rsidRPr="00511B14">
        <w:rPr>
          <w:lang w:val="en-GB"/>
        </w:rPr>
        <w:t xml:space="preserve"> the current density range of 100-500 </w:t>
      </w:r>
      <w:r w:rsidR="00511B14" w:rsidRPr="0006328F">
        <w:rPr>
          <w:rFonts w:ascii="Calibri" w:hAnsi="Calibri"/>
          <w:lang w:val="en-GB"/>
        </w:rPr>
        <w:t>μ</w:t>
      </w:r>
      <w:r w:rsidR="00511B14" w:rsidRPr="0006328F">
        <w:rPr>
          <w:lang w:val="en-GB"/>
        </w:rPr>
        <w:t>A/cm</w:t>
      </w:r>
      <w:r w:rsidR="00511B14" w:rsidRPr="0006328F">
        <w:rPr>
          <w:vertAlign w:val="superscript"/>
          <w:lang w:val="en-GB"/>
        </w:rPr>
        <w:t>2</w:t>
      </w:r>
      <w:r w:rsidR="00511B14" w:rsidRPr="00511B14">
        <w:rPr>
          <w:lang w:val="en-GB"/>
        </w:rPr>
        <w:t xml:space="preserve"> (regard</w:t>
      </w:r>
      <w:r>
        <w:rPr>
          <w:lang w:val="en-GB"/>
        </w:rPr>
        <w:t>ing</w:t>
      </w:r>
      <w:r w:rsidR="00511B14" w:rsidRPr="00511B14">
        <w:rPr>
          <w:lang w:val="en-GB"/>
        </w:rPr>
        <w:t xml:space="preserve"> to the steel</w:t>
      </w:r>
      <w:r w:rsidR="00D40288">
        <w:rPr>
          <w:lang w:val="en-GB"/>
        </w:rPr>
        <w:t>’</w:t>
      </w:r>
      <w:r w:rsidR="00511B14" w:rsidRPr="00511B14">
        <w:rPr>
          <w:lang w:val="en-GB"/>
        </w:rPr>
        <w:t>s exposed surface area), for which Faraday</w:t>
      </w:r>
      <w:r w:rsidR="00D40288">
        <w:rPr>
          <w:lang w:val="en-GB"/>
        </w:rPr>
        <w:t>’</w:t>
      </w:r>
      <w:r w:rsidR="00511B14" w:rsidRPr="00511B14">
        <w:rPr>
          <w:lang w:val="en-GB"/>
        </w:rPr>
        <w:t xml:space="preserve">s law still holds for </w:t>
      </w:r>
      <w:r>
        <w:rPr>
          <w:lang w:val="en-GB"/>
        </w:rPr>
        <w:t>c</w:t>
      </w:r>
      <w:r w:rsidR="00511B14" w:rsidRPr="00511B14">
        <w:rPr>
          <w:lang w:val="en-GB"/>
        </w:rPr>
        <w:t>oncrete</w:t>
      </w:r>
      <w:r>
        <w:rPr>
          <w:lang w:val="en-GB"/>
        </w:rPr>
        <w:t>s contaminated with chlorides</w:t>
      </w:r>
      <w:r w:rsidR="00511B14">
        <w:rPr>
          <w:lang w:val="en-GB"/>
        </w:rPr>
        <w:t xml:space="preserve"> </w:t>
      </w:r>
      <w:r w:rsidR="002162EA" w:rsidRPr="0006328F">
        <w:rPr>
          <w:lang w:val="en-GB"/>
        </w:rPr>
        <w:fldChar w:fldCharType="begin">
          <w:fldData xml:space="preserve">PEVuZE5vdGU+PENpdGU+PEF1dGhvcj5FbCBNYWFkZGF3eTwvQXV0aG9yPjxZZWFyPjIwMDM8L1ll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</w:fldData>
        </w:fldChar>
      </w:r>
      <w:r w:rsidR="002162C0">
        <w:rPr>
          <w:lang w:val="en-GB"/>
        </w:rPr>
        <w:instrText xml:space="preserve"> ADDIN EN.CITE </w:instrText>
      </w:r>
      <w:r w:rsidR="002162C0">
        <w:rPr>
          <w:lang w:val="en-GB"/>
        </w:rPr>
        <w:fldChar w:fldCharType="begin">
          <w:fldData xml:space="preserve">PEVuZE5vdGU+PENpdGU+PEF1dGhvcj5FbCBNYWFkZGF3eTwvQXV0aG9yPjxZZWFyPjIwMDM8L1ll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</w:fldData>
        </w:fldChar>
      </w:r>
      <w:r w:rsidR="002162C0">
        <w:rPr>
          <w:lang w:val="en-GB"/>
        </w:rPr>
        <w:instrText xml:space="preserve"> ADDIN EN.CITE.DATA </w:instrText>
      </w:r>
      <w:r w:rsidR="002162C0">
        <w:rPr>
          <w:lang w:val="en-GB"/>
        </w:rPr>
      </w:r>
      <w:r w:rsidR="002162C0">
        <w:rPr>
          <w:lang w:val="en-GB"/>
        </w:rPr>
        <w:fldChar w:fldCharType="end"/>
      </w:r>
      <w:r w:rsidR="002162EA" w:rsidRPr="0006328F">
        <w:rPr>
          <w:lang w:val="en-GB"/>
        </w:rPr>
      </w:r>
      <w:r w:rsidR="002162EA" w:rsidRPr="0006328F">
        <w:rPr>
          <w:lang w:val="en-GB"/>
        </w:rPr>
        <w:fldChar w:fldCharType="separate"/>
      </w:r>
      <w:r w:rsidR="002162C0">
        <w:rPr>
          <w:noProof/>
          <w:lang w:val="en-GB"/>
        </w:rPr>
        <w:t>[</w:t>
      </w:r>
      <w:hyperlink w:anchor="_ENREF_28" w:tooltip="El Maaddawy, 2003 #41" w:history="1">
        <w:r w:rsidR="00B271D2">
          <w:rPr>
            <w:noProof/>
            <w:lang w:val="en-GB"/>
          </w:rPr>
          <w:t>28-30</w:t>
        </w:r>
      </w:hyperlink>
      <w:r w:rsidR="002162C0">
        <w:rPr>
          <w:noProof/>
          <w:lang w:val="en-GB"/>
        </w:rPr>
        <w:t>]</w:t>
      </w:r>
      <w:r w:rsidR="002162EA" w:rsidRPr="0006328F">
        <w:rPr>
          <w:lang w:val="en-GB"/>
        </w:rPr>
        <w:fldChar w:fldCharType="end"/>
      </w:r>
      <w:r w:rsidR="002162EA" w:rsidRPr="0006328F">
        <w:rPr>
          <w:lang w:val="en-GB"/>
        </w:rPr>
        <w:t xml:space="preserve">. The current direction is adjusted </w:t>
      </w:r>
      <w:r w:rsidR="002137E8" w:rsidRPr="0006328F">
        <w:rPr>
          <w:lang w:val="en-GB"/>
        </w:rPr>
        <w:t>so</w:t>
      </w:r>
      <w:r w:rsidR="002162EA" w:rsidRPr="0006328F">
        <w:rPr>
          <w:lang w:val="en-GB"/>
        </w:rPr>
        <w:t xml:space="preserve"> that the </w:t>
      </w:r>
      <w:r>
        <w:rPr>
          <w:lang w:val="en-GB"/>
        </w:rPr>
        <w:t xml:space="preserve">anode is </w:t>
      </w:r>
      <w:r w:rsidR="002162EA" w:rsidRPr="0006328F">
        <w:rPr>
          <w:lang w:val="en-GB"/>
        </w:rPr>
        <w:t xml:space="preserve">steel tube while </w:t>
      </w:r>
      <w:r>
        <w:rPr>
          <w:lang w:val="en-GB"/>
        </w:rPr>
        <w:t xml:space="preserve">cathode is </w:t>
      </w:r>
      <w:r w:rsidR="000D164E" w:rsidRPr="0006328F">
        <w:rPr>
          <w:lang w:val="en-GB"/>
        </w:rPr>
        <w:t xml:space="preserve">the stainless </w:t>
      </w:r>
      <w:r w:rsidR="002162EA" w:rsidRPr="0006328F">
        <w:rPr>
          <w:lang w:val="en-GB"/>
        </w:rPr>
        <w:t>steel plate in the tank</w:t>
      </w:r>
      <w:r w:rsidR="002137E8" w:rsidRPr="0006328F">
        <w:rPr>
          <w:lang w:val="en-GB"/>
        </w:rPr>
        <w:t>.</w:t>
      </w:r>
    </w:p>
    <w:p w14:paraId="4DA81C51" w14:textId="7FFB26E6" w:rsidR="00C35AE3" w:rsidRPr="0006328F" w:rsidRDefault="00C35AE3" w:rsidP="0006328F">
      <w:pPr>
        <w:autoSpaceDE w:val="0"/>
        <w:autoSpaceDN w:val="0"/>
        <w:adjustRightInd w:val="0"/>
        <w:snapToGrid w:val="0"/>
        <w:spacing w:before="240" w:after="120" w:line="480" w:lineRule="auto"/>
        <w:rPr>
          <w:b/>
          <w:i/>
          <w:lang w:val="en-GB"/>
        </w:rPr>
      </w:pPr>
      <w:r w:rsidRPr="0006328F">
        <w:rPr>
          <w:b/>
          <w:i/>
          <w:lang w:val="en-GB"/>
        </w:rPr>
        <w:t>2.</w:t>
      </w:r>
      <w:r w:rsidR="00511B14">
        <w:rPr>
          <w:b/>
          <w:i/>
          <w:lang w:val="en-GB"/>
        </w:rPr>
        <w:t>6</w:t>
      </w:r>
      <w:r w:rsidRPr="0006328F">
        <w:rPr>
          <w:b/>
          <w:i/>
          <w:lang w:val="en-GB"/>
        </w:rPr>
        <w:t xml:space="preserve">. Compressive strength test </w:t>
      </w:r>
    </w:p>
    <w:p w14:paraId="2487ACA0" w14:textId="0B0DF9CD" w:rsidR="00C35AE3" w:rsidRPr="0006328F" w:rsidRDefault="00673E4C" w:rsidP="0006328F">
      <w:pPr>
        <w:autoSpaceDE w:val="0"/>
        <w:autoSpaceDN w:val="0"/>
        <w:adjustRightInd w:val="0"/>
        <w:snapToGrid w:val="0"/>
        <w:spacing w:afterLines="100" w:after="240" w:line="480" w:lineRule="auto"/>
        <w:ind w:firstLineChars="200" w:firstLine="480"/>
        <w:rPr>
          <w:lang w:val="en-GB" w:eastAsia="zh-HK"/>
        </w:rPr>
      </w:pPr>
      <w:r w:rsidRPr="00673E4C">
        <w:rPr>
          <w:lang w:val="en-GB" w:eastAsia="zh-HK"/>
        </w:rPr>
        <w:t xml:space="preserve">On the CSTC specimens, axial compression tests were performed utilizing a </w:t>
      </w:r>
      <w:r>
        <w:rPr>
          <w:lang w:val="en-GB" w:eastAsia="zh-HK"/>
        </w:rPr>
        <w:t xml:space="preserve">servo-controlled </w:t>
      </w:r>
      <w:r w:rsidRPr="00673E4C">
        <w:rPr>
          <w:lang w:val="en-GB" w:eastAsia="zh-HK"/>
        </w:rPr>
        <w:t xml:space="preserve">hydraulic testing apparatus with a 5000 kN capacity. The end shortening of the specimens was measured using four 50 mm range Linear Voltage Differential Transducers (LVDTs), which were evenly distributed between the </w:t>
      </w:r>
      <w:r w:rsidR="003F6B55">
        <w:rPr>
          <w:lang w:val="en-GB" w:eastAsia="zh-HK"/>
        </w:rPr>
        <w:t>bottom</w:t>
      </w:r>
      <w:r w:rsidRPr="00673E4C">
        <w:rPr>
          <w:lang w:val="en-GB" w:eastAsia="zh-HK"/>
        </w:rPr>
        <w:t xml:space="preserve"> and </w:t>
      </w:r>
      <w:r w:rsidR="003F6B55">
        <w:rPr>
          <w:lang w:val="en-GB" w:eastAsia="zh-HK"/>
        </w:rPr>
        <w:t>top</w:t>
      </w:r>
      <w:r w:rsidRPr="00673E4C">
        <w:rPr>
          <w:lang w:val="en-GB" w:eastAsia="zh-HK"/>
        </w:rPr>
        <w:t xml:space="preserve"> bearing plates.</w:t>
      </w:r>
      <w:r w:rsidR="00C35AE3" w:rsidRPr="0006328F">
        <w:rPr>
          <w:lang w:val="en-GB" w:eastAsia="zh-HK"/>
        </w:rPr>
        <w:t xml:space="preserve"> A typical test setup for the CSTCs is </w:t>
      </w:r>
      <w:r w:rsidR="003F6B55">
        <w:rPr>
          <w:lang w:val="en-GB" w:eastAsia="zh-HK"/>
        </w:rPr>
        <w:t>depicted</w:t>
      </w:r>
      <w:r w:rsidR="00C35AE3" w:rsidRPr="0006328F">
        <w:rPr>
          <w:lang w:val="en-GB" w:eastAsia="zh-HK"/>
        </w:rPr>
        <w:t xml:space="preserve"> in Fig. </w:t>
      </w:r>
      <w:r w:rsidR="00E07249">
        <w:rPr>
          <w:lang w:val="en-GB" w:eastAsia="zh-HK"/>
        </w:rPr>
        <w:t>2</w:t>
      </w:r>
      <w:r w:rsidR="00C35AE3" w:rsidRPr="0006328F">
        <w:rPr>
          <w:lang w:val="en-GB" w:eastAsia="zh-HK"/>
        </w:rPr>
        <w:t xml:space="preserve">. </w:t>
      </w:r>
      <w:r w:rsidR="009F1818">
        <w:rPr>
          <w:lang w:val="en-GB" w:eastAsia="zh-HK"/>
        </w:rPr>
        <w:t>A plaster coating was applied on the top of the specimens to apply the load uniformly</w:t>
      </w:r>
      <w:r w:rsidR="00C35AE3" w:rsidRPr="0006328F">
        <w:rPr>
          <w:lang w:val="en-GB" w:eastAsia="zh-HK"/>
        </w:rPr>
        <w:t xml:space="preserve">. Before starting the test, an initial load of approximately 2 kN was applied until the plaster was hardened. The load was applied continuously during the axial compression test. The displacement control method was used with a </w:t>
      </w:r>
      <w:r w:rsidR="009F1818">
        <w:rPr>
          <w:lang w:val="en-GB" w:eastAsia="zh-HK"/>
        </w:rPr>
        <w:t>0.5 mm/min constant loading rate</w:t>
      </w:r>
      <w:r w:rsidR="00C35AE3" w:rsidRPr="0006328F">
        <w:rPr>
          <w:lang w:val="en-GB" w:eastAsia="zh-HK"/>
        </w:rPr>
        <w:t xml:space="preserve">. A data logger </w:t>
      </w:r>
      <w:r w:rsidR="00A61C42" w:rsidRPr="0006328F">
        <w:rPr>
          <w:lang w:val="en-GB" w:eastAsia="zh-HK"/>
        </w:rPr>
        <w:t xml:space="preserve">recorded </w:t>
      </w:r>
      <w:r w:rsidR="00C35AE3" w:rsidRPr="0006328F">
        <w:rPr>
          <w:lang w:val="en-GB" w:eastAsia="zh-HK"/>
        </w:rPr>
        <w:t xml:space="preserve">the data of </w:t>
      </w:r>
      <w:r w:rsidR="00A61C42" w:rsidRPr="0006328F">
        <w:rPr>
          <w:lang w:val="en-GB" w:eastAsia="zh-HK"/>
        </w:rPr>
        <w:t xml:space="preserve">the </w:t>
      </w:r>
      <w:r w:rsidR="00C35AE3" w:rsidRPr="0006328F">
        <w:rPr>
          <w:lang w:val="en-GB" w:eastAsia="zh-HK"/>
        </w:rPr>
        <w:t>LVDTs at interval</w:t>
      </w:r>
      <w:r w:rsidR="00A61C42" w:rsidRPr="0006328F">
        <w:rPr>
          <w:lang w:val="en-GB" w:eastAsia="zh-HK"/>
        </w:rPr>
        <w:t>s</w:t>
      </w:r>
      <w:r w:rsidR="00C35AE3" w:rsidRPr="0006328F">
        <w:rPr>
          <w:lang w:val="en-GB" w:eastAsia="zh-HK"/>
        </w:rPr>
        <w:t xml:space="preserve"> of 1 s during testing.</w:t>
      </w:r>
    </w:p>
    <w:p w14:paraId="4DECB4F5" w14:textId="77777777" w:rsidR="00D16B22" w:rsidRPr="00BD5EEA" w:rsidRDefault="00D16B22" w:rsidP="00D16B22">
      <w:pPr>
        <w:pStyle w:val="content"/>
        <w:ind w:firstLine="440"/>
        <w:jc w:val="center"/>
        <w:rPr>
          <w:rFonts w:ascii="Times New Roman" w:hAnsi="Times New Roman" w:cs="Times New Roman"/>
          <w:sz w:val="22"/>
          <w:szCs w:val="22"/>
        </w:rPr>
      </w:pPr>
      <w:r w:rsidRPr="00BD5EEA">
        <w:rPr>
          <w:rFonts w:ascii="Times New Roman" w:hAnsi="Times New Roman" w:cs="Times New Roman"/>
          <w:noProof/>
          <w:sz w:val="22"/>
          <w:szCs w:val="22"/>
          <w:lang w:val="en-US" w:eastAsia="zh-TW"/>
        </w:rPr>
        <w:lastRenderedPageBreak/>
        <w:drawing>
          <wp:inline distT="0" distB="0" distL="0" distR="0" wp14:anchorId="120FA25F" wp14:editId="7CD4C27E">
            <wp:extent cx="4824000" cy="27758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000" cy="2775858"/>
                    </a:xfrm>
                    <a:prstGeom prst="rect">
                      <a:avLst/>
                    </a:prstGeom>
                    <a:noFill/>
                  </pic:spPr>
                </pic:pic>
              </a:graphicData>
            </a:graphic>
          </wp:inline>
        </w:drawing>
      </w:r>
    </w:p>
    <w:p w14:paraId="0CE6EC9B" w14:textId="4B1285D0" w:rsidR="00D16B22" w:rsidRPr="00BD5EEA" w:rsidRDefault="00D16B22" w:rsidP="00D16B22">
      <w:pPr>
        <w:tabs>
          <w:tab w:val="center" w:pos="4153"/>
          <w:tab w:val="left" w:pos="7214"/>
        </w:tabs>
        <w:spacing w:before="120"/>
        <w:ind w:left="811" w:hanging="811"/>
        <w:jc w:val="center"/>
        <w:rPr>
          <w:sz w:val="22"/>
          <w:szCs w:val="18"/>
          <w:lang w:val="en-GB" w:eastAsia="zh-CN"/>
        </w:rPr>
      </w:pPr>
      <w:r w:rsidRPr="00BD5EEA">
        <w:rPr>
          <w:b/>
          <w:sz w:val="22"/>
          <w:lang w:val="en-GB" w:eastAsia="zh-HK"/>
        </w:rPr>
        <w:t xml:space="preserve">Fig. </w:t>
      </w:r>
      <w:r w:rsidR="00E07249">
        <w:rPr>
          <w:b/>
          <w:sz w:val="22"/>
          <w:lang w:val="en-GB" w:eastAsia="zh-HK"/>
        </w:rPr>
        <w:t>2</w:t>
      </w:r>
      <w:r w:rsidRPr="00BD5EEA">
        <w:rPr>
          <w:b/>
          <w:sz w:val="22"/>
          <w:lang w:val="en-GB" w:eastAsia="zh-HK"/>
        </w:rPr>
        <w:t>.</w:t>
      </w:r>
      <w:r w:rsidRPr="00BD5EEA">
        <w:rPr>
          <w:sz w:val="22"/>
          <w:lang w:val="en-GB"/>
        </w:rPr>
        <w:t xml:space="preserve"> </w:t>
      </w:r>
      <w:r w:rsidRPr="00BD5EEA">
        <w:rPr>
          <w:sz w:val="22"/>
          <w:szCs w:val="18"/>
          <w:lang w:val="en-GB" w:eastAsia="zh-CN"/>
        </w:rPr>
        <w:t>Experimental setup of axial compression test of CSTCs.</w:t>
      </w:r>
    </w:p>
    <w:p w14:paraId="78840863" w14:textId="64AFD588" w:rsidR="004F43DB" w:rsidRPr="0006328F" w:rsidRDefault="008B4006" w:rsidP="0006328F">
      <w:pPr>
        <w:autoSpaceDE w:val="0"/>
        <w:autoSpaceDN w:val="0"/>
        <w:adjustRightInd w:val="0"/>
        <w:snapToGrid w:val="0"/>
        <w:spacing w:before="240" w:after="120" w:line="480" w:lineRule="auto"/>
        <w:rPr>
          <w:b/>
          <w:i/>
          <w:lang w:val="en-GB"/>
        </w:rPr>
      </w:pPr>
      <w:r w:rsidRPr="0006328F">
        <w:rPr>
          <w:b/>
          <w:i/>
          <w:lang w:val="en-GB"/>
        </w:rPr>
        <w:t>2.</w:t>
      </w:r>
      <w:r w:rsidR="00511B14">
        <w:rPr>
          <w:b/>
          <w:i/>
          <w:lang w:val="en-GB"/>
        </w:rPr>
        <w:t>7</w:t>
      </w:r>
      <w:r w:rsidRPr="0006328F">
        <w:rPr>
          <w:b/>
          <w:i/>
          <w:lang w:val="en-GB"/>
        </w:rPr>
        <w:t>. SEM/ED</w:t>
      </w:r>
      <w:r w:rsidR="00177440" w:rsidRPr="0006328F">
        <w:rPr>
          <w:b/>
          <w:i/>
          <w:lang w:val="en-GB"/>
        </w:rPr>
        <w:t>X</w:t>
      </w:r>
      <w:r w:rsidR="007338E1" w:rsidRPr="0006328F">
        <w:rPr>
          <w:b/>
          <w:i/>
          <w:lang w:val="en-GB"/>
        </w:rPr>
        <w:t xml:space="preserve"> </w:t>
      </w:r>
    </w:p>
    <w:p w14:paraId="3DC737A6" w14:textId="4EA80BD2" w:rsidR="00B07E71" w:rsidRPr="0006328F" w:rsidRDefault="00B07E71" w:rsidP="009F1818">
      <w:pPr>
        <w:pStyle w:val="content"/>
        <w:spacing w:line="480" w:lineRule="auto"/>
        <w:ind w:firstLine="480"/>
        <w:rPr>
          <w:rFonts w:ascii="Times New Roman" w:hAnsi="Times New Roman" w:cs="Times New Roman"/>
          <w:sz w:val="24"/>
          <w:szCs w:val="24"/>
        </w:rPr>
      </w:pPr>
      <w:r w:rsidRPr="0006328F">
        <w:rPr>
          <w:rFonts w:ascii="Times New Roman" w:hAnsi="Times New Roman" w:cs="Times New Roman"/>
          <w:sz w:val="24"/>
          <w:szCs w:val="24"/>
        </w:rPr>
        <w:t xml:space="preserve">At the concrete age of </w:t>
      </w:r>
      <w:r w:rsidR="00272341" w:rsidRPr="0006328F">
        <w:rPr>
          <w:rFonts w:ascii="Times New Roman" w:hAnsi="Times New Roman" w:cs="Times New Roman"/>
          <w:color w:val="000000" w:themeColor="text1"/>
          <w:sz w:val="24"/>
          <w:szCs w:val="24"/>
        </w:rPr>
        <w:t>42</w:t>
      </w:r>
      <w:r w:rsidRPr="0006328F">
        <w:rPr>
          <w:rFonts w:ascii="Times New Roman" w:hAnsi="Times New Roman" w:cs="Times New Roman"/>
          <w:color w:val="000000" w:themeColor="text1"/>
          <w:sz w:val="24"/>
          <w:szCs w:val="24"/>
        </w:rPr>
        <w:t xml:space="preserve"> days</w:t>
      </w:r>
      <w:r w:rsidRPr="0006328F">
        <w:rPr>
          <w:rFonts w:ascii="Times New Roman" w:hAnsi="Times New Roman" w:cs="Times New Roman"/>
          <w:sz w:val="24"/>
          <w:szCs w:val="24"/>
        </w:rPr>
        <w:t>, each concrete specimen was sliced by a diamond blade. The cutting machine used in this study</w:t>
      </w:r>
      <w:r w:rsidR="00FC616E" w:rsidRPr="0006328F">
        <w:rPr>
          <w:rFonts w:ascii="Times New Roman" w:hAnsi="Times New Roman" w:cs="Times New Roman"/>
          <w:sz w:val="24"/>
          <w:szCs w:val="24"/>
        </w:rPr>
        <w:t xml:space="preserve"> was an </w:t>
      </w:r>
      <w:r w:rsidRPr="0006328F">
        <w:rPr>
          <w:rFonts w:ascii="Times New Roman" w:hAnsi="Times New Roman" w:cs="Times New Roman"/>
          <w:sz w:val="24"/>
          <w:szCs w:val="24"/>
        </w:rPr>
        <w:t xml:space="preserve">ATM Brilliant 200. </w:t>
      </w:r>
      <w:r w:rsidR="00673E4C" w:rsidRPr="00673E4C">
        <w:rPr>
          <w:rFonts w:ascii="Times New Roman" w:hAnsi="Times New Roman" w:cs="Times New Roman"/>
          <w:sz w:val="24"/>
          <w:szCs w:val="24"/>
        </w:rPr>
        <w:t>The cutting wheel had a diameter of 250 mm and rotated at a rate of 2850 RPM.</w:t>
      </w:r>
      <w:r w:rsidR="009F1818">
        <w:rPr>
          <w:rFonts w:ascii="Times New Roman" w:hAnsi="Times New Roman" w:cs="Times New Roman"/>
          <w:sz w:val="24"/>
          <w:szCs w:val="24"/>
        </w:rPr>
        <w:t xml:space="preserve"> </w:t>
      </w:r>
      <w:r w:rsidR="0050602F">
        <w:rPr>
          <w:rFonts w:ascii="Times New Roman" w:hAnsi="Times New Roman" w:cs="Times New Roman"/>
          <w:sz w:val="24"/>
          <w:szCs w:val="24"/>
        </w:rPr>
        <w:t xml:space="preserve">The lubricant used during the cutting process was water. </w:t>
      </w:r>
      <w:r w:rsidRPr="0006328F">
        <w:rPr>
          <w:rFonts w:ascii="Times New Roman" w:hAnsi="Times New Roman" w:cs="Times New Roman"/>
          <w:sz w:val="24"/>
          <w:szCs w:val="24"/>
        </w:rPr>
        <w:t xml:space="preserve">Instead of drying in an oven, the concrete slices were dried at </w:t>
      </w:r>
      <w:r w:rsidR="003F6B55">
        <w:rPr>
          <w:rFonts w:ascii="Times New Roman" w:hAnsi="Times New Roman" w:cs="Times New Roman"/>
          <w:sz w:val="24"/>
          <w:szCs w:val="24"/>
        </w:rPr>
        <w:t xml:space="preserve">room </w:t>
      </w:r>
      <w:r w:rsidRPr="0006328F">
        <w:rPr>
          <w:rFonts w:ascii="Times New Roman" w:hAnsi="Times New Roman" w:cs="Times New Roman"/>
          <w:sz w:val="24"/>
          <w:szCs w:val="24"/>
        </w:rPr>
        <w:t xml:space="preserve">temperature in a </w:t>
      </w:r>
      <w:r w:rsidR="003F6B55">
        <w:rPr>
          <w:rFonts w:ascii="Times New Roman" w:hAnsi="Times New Roman" w:cs="Times New Roman"/>
          <w:sz w:val="24"/>
          <w:szCs w:val="24"/>
        </w:rPr>
        <w:t xml:space="preserve">properly </w:t>
      </w:r>
      <w:r w:rsidR="00FC616E" w:rsidRPr="0006328F">
        <w:rPr>
          <w:rFonts w:ascii="Times New Roman" w:hAnsi="Times New Roman" w:cs="Times New Roman"/>
          <w:sz w:val="24"/>
          <w:szCs w:val="24"/>
        </w:rPr>
        <w:t xml:space="preserve">ventilated </w:t>
      </w:r>
      <w:r w:rsidR="003F6B55" w:rsidRPr="0006328F">
        <w:rPr>
          <w:rFonts w:ascii="Times New Roman" w:hAnsi="Times New Roman" w:cs="Times New Roman"/>
          <w:sz w:val="24"/>
          <w:szCs w:val="24"/>
        </w:rPr>
        <w:t>research laboratory</w:t>
      </w:r>
      <w:r w:rsidRPr="0006328F">
        <w:rPr>
          <w:rFonts w:ascii="Times New Roman" w:hAnsi="Times New Roman" w:cs="Times New Roman"/>
          <w:sz w:val="24"/>
          <w:szCs w:val="24"/>
        </w:rPr>
        <w:t xml:space="preserve"> environment for 24 hours. </w:t>
      </w:r>
      <w:r w:rsidR="003F6B55" w:rsidRPr="003F6B55">
        <w:rPr>
          <w:rFonts w:ascii="Times New Roman" w:hAnsi="Times New Roman" w:cs="Times New Roman"/>
          <w:sz w:val="24"/>
          <w:szCs w:val="24"/>
        </w:rPr>
        <w:t xml:space="preserve">Prior to epoxy impregnation, the samples were kept in a vacuum chamber at -600 mm Hg for ten minutes. </w:t>
      </w:r>
      <w:r w:rsidRPr="0006328F">
        <w:rPr>
          <w:rFonts w:ascii="Times New Roman" w:hAnsi="Times New Roman" w:cs="Times New Roman"/>
          <w:sz w:val="24"/>
          <w:szCs w:val="24"/>
        </w:rPr>
        <w:t xml:space="preserve">An ultra-low viscosity epoxy was then impregnated into the rubber formwork to support the pore structure of the slices </w:t>
      </w:r>
      <w:r w:rsidRPr="0006328F">
        <w:rPr>
          <w:rFonts w:ascii="Times New Roman" w:hAnsi="Times New Roman" w:cs="Times New Roman"/>
          <w:sz w:val="24"/>
          <w:szCs w:val="24"/>
        </w:rPr>
        <w:fldChar w:fldCharType="begin"/>
      </w:r>
      <w:r w:rsidR="002162C0">
        <w:rPr>
          <w:rFonts w:ascii="Times New Roman" w:hAnsi="Times New Roman" w:cs="Times New Roman"/>
          <w:sz w:val="24"/>
          <w:szCs w:val="24"/>
        </w:rPr>
        <w:instrText xml:space="preserve"> ADDIN EN.CITE &lt;EndNote&gt;&lt;Cite&gt;&lt;Author&gt;Wong&lt;/Author&gt;&lt;Year&gt;2006&lt;/Year&gt;&lt;RecNum&gt;984&lt;/RecNum&gt;&lt;DisplayText&gt;[31]&lt;/DisplayText&gt;&lt;record&gt;&lt;rec-number&gt;984&lt;/rec-number&gt;&lt;foreign-keys&gt;&lt;key app="EN" db-id="00t9e5faxwwtx6e0z24x20s4fw2vxzarsdds" timestamp="1582524135"&gt;984&lt;/key&gt;&lt;/foreign-keys&gt;&lt;ref-type name="Journal Article"&gt;17&lt;/ref-type&gt;&lt;contributors&gt;&lt;authors&gt;&lt;author&gt;Wong, H. S.&lt;/author&gt;&lt;author&gt;Buenfeld, N. R.&lt;/author&gt;&lt;/authors&gt;&lt;/contributors&gt;&lt;titles&gt;&lt;title&gt;Patch microstructure in cement-based materials: Fact or artefact?&lt;/title&gt;&lt;secondary-title&gt;Cement and Concrete Research&lt;/secondary-title&gt;&lt;/titles&gt;&lt;periodical&gt;&lt;full-title&gt;Cement and Concrete Research&lt;/full-title&gt;&lt;abbr-1&gt;Cem. Concr. Res.&lt;/abbr-1&gt;&lt;/periodical&gt;&lt;pages&gt;990-997&lt;/pages&gt;&lt;volume&gt;36&lt;/volume&gt;&lt;number&gt;5&lt;/number&gt;&lt;section&gt;990&lt;/section&gt;&lt;dates&gt;&lt;year&gt;2006&lt;/year&gt;&lt;/dates&gt;&lt;isbn&gt;00088846&lt;/isbn&gt;&lt;urls&gt;&lt;/urls&gt;&lt;electronic-resource-num&gt;10.1016/j.cemconres.2006.02.008&lt;/electronic-resource-num&gt;&lt;/record&gt;&lt;/Cite&gt;&lt;/EndNote&gt;</w:instrText>
      </w:r>
      <w:r w:rsidRPr="0006328F">
        <w:rPr>
          <w:rFonts w:ascii="Times New Roman" w:hAnsi="Times New Roman" w:cs="Times New Roman"/>
          <w:sz w:val="24"/>
          <w:szCs w:val="24"/>
        </w:rPr>
        <w:fldChar w:fldCharType="separate"/>
      </w:r>
      <w:r w:rsidR="002162C0">
        <w:rPr>
          <w:rFonts w:ascii="Times New Roman" w:hAnsi="Times New Roman" w:cs="Times New Roman"/>
          <w:noProof/>
          <w:sz w:val="24"/>
          <w:szCs w:val="24"/>
        </w:rPr>
        <w:t>[</w:t>
      </w:r>
      <w:hyperlink w:anchor="_ENREF_31" w:tooltip="Wong, 2006 #984" w:history="1">
        <w:r w:rsidR="00B271D2">
          <w:rPr>
            <w:rFonts w:ascii="Times New Roman" w:hAnsi="Times New Roman" w:cs="Times New Roman"/>
            <w:noProof/>
            <w:sz w:val="24"/>
            <w:szCs w:val="24"/>
          </w:rPr>
          <w:t>31</w:t>
        </w:r>
      </w:hyperlink>
      <w:r w:rsidR="002162C0">
        <w:rPr>
          <w:rFonts w:ascii="Times New Roman" w:hAnsi="Times New Roman" w:cs="Times New Roman"/>
          <w:noProof/>
          <w:sz w:val="24"/>
          <w:szCs w:val="24"/>
        </w:rPr>
        <w:t>]</w:t>
      </w:r>
      <w:r w:rsidRPr="0006328F">
        <w:rPr>
          <w:rFonts w:ascii="Times New Roman" w:hAnsi="Times New Roman" w:cs="Times New Roman"/>
          <w:sz w:val="24"/>
          <w:szCs w:val="24"/>
        </w:rPr>
        <w:fldChar w:fldCharType="end"/>
      </w:r>
      <w:r w:rsidRPr="0006328F">
        <w:rPr>
          <w:rFonts w:ascii="Times New Roman" w:hAnsi="Times New Roman" w:cs="Times New Roman"/>
          <w:sz w:val="24"/>
          <w:szCs w:val="24"/>
        </w:rPr>
        <w:t xml:space="preserve">. The epoxy was forced into the pores </w:t>
      </w:r>
      <w:r w:rsidR="00FC616E" w:rsidRPr="0006328F">
        <w:rPr>
          <w:rFonts w:ascii="Times New Roman" w:hAnsi="Times New Roman" w:cs="Times New Roman"/>
          <w:sz w:val="24"/>
          <w:szCs w:val="24"/>
        </w:rPr>
        <w:t xml:space="preserve">of the </w:t>
      </w:r>
      <w:r w:rsidRPr="0006328F">
        <w:rPr>
          <w:rFonts w:ascii="Times New Roman" w:hAnsi="Times New Roman" w:cs="Times New Roman"/>
          <w:sz w:val="24"/>
          <w:szCs w:val="24"/>
        </w:rPr>
        <w:t xml:space="preserve">samples by </w:t>
      </w:r>
      <w:r w:rsidR="00FC616E" w:rsidRPr="0006328F">
        <w:rPr>
          <w:rFonts w:ascii="Times New Roman" w:hAnsi="Times New Roman" w:cs="Times New Roman"/>
          <w:sz w:val="24"/>
          <w:szCs w:val="24"/>
        </w:rPr>
        <w:t xml:space="preserve">altering </w:t>
      </w:r>
      <w:r w:rsidRPr="0006328F">
        <w:rPr>
          <w:rFonts w:ascii="Times New Roman" w:hAnsi="Times New Roman" w:cs="Times New Roman"/>
          <w:sz w:val="24"/>
          <w:szCs w:val="24"/>
        </w:rPr>
        <w:t xml:space="preserve">the pressure from -600mm Hg to 760 mm Hg three times. </w:t>
      </w:r>
      <w:r w:rsidR="0050602F" w:rsidRPr="0050602F">
        <w:rPr>
          <w:rFonts w:ascii="Times New Roman" w:hAnsi="Times New Roman" w:cs="Times New Roman"/>
          <w:sz w:val="24"/>
          <w:szCs w:val="24"/>
        </w:rPr>
        <w:t>After being impregnated with epoxy, the samples were dried in a lab</w:t>
      </w:r>
      <w:r w:rsidR="0050602F">
        <w:rPr>
          <w:rFonts w:ascii="Times New Roman" w:hAnsi="Times New Roman" w:cs="Times New Roman"/>
          <w:sz w:val="24"/>
          <w:szCs w:val="24"/>
        </w:rPr>
        <w:t>oratory</w:t>
      </w:r>
      <w:r w:rsidR="0050602F" w:rsidRPr="0050602F">
        <w:rPr>
          <w:rFonts w:ascii="Times New Roman" w:hAnsi="Times New Roman" w:cs="Times New Roman"/>
          <w:sz w:val="24"/>
          <w:szCs w:val="24"/>
        </w:rPr>
        <w:t xml:space="preserve"> at </w:t>
      </w:r>
      <w:r w:rsidR="00B70543">
        <w:rPr>
          <w:rFonts w:ascii="Times New Roman" w:hAnsi="Times New Roman" w:cs="Times New Roman"/>
          <w:sz w:val="24"/>
          <w:szCs w:val="24"/>
        </w:rPr>
        <w:t>ambient</w:t>
      </w:r>
      <w:r w:rsidR="0050602F" w:rsidRPr="0050602F">
        <w:rPr>
          <w:rFonts w:ascii="Times New Roman" w:hAnsi="Times New Roman" w:cs="Times New Roman"/>
          <w:sz w:val="24"/>
          <w:szCs w:val="24"/>
        </w:rPr>
        <w:t xml:space="preserve"> temperature.</w:t>
      </w:r>
      <w:r w:rsidRPr="0006328F">
        <w:rPr>
          <w:rFonts w:ascii="Times New Roman" w:hAnsi="Times New Roman" w:cs="Times New Roman"/>
          <w:sz w:val="24"/>
          <w:szCs w:val="24"/>
        </w:rPr>
        <w:t xml:space="preserve"> </w:t>
      </w:r>
      <w:r w:rsidRPr="00110484">
        <w:rPr>
          <w:rFonts w:ascii="Times New Roman" w:hAnsi="Times New Roman" w:cs="Times New Roman"/>
          <w:sz w:val="24"/>
          <w:szCs w:val="24"/>
        </w:rPr>
        <w:t>A</w:t>
      </w:r>
      <w:r w:rsidR="009F1818" w:rsidRPr="00110484">
        <w:rPr>
          <w:rFonts w:ascii="Times New Roman" w:hAnsi="Times New Roman" w:cs="Times New Roman"/>
          <w:sz w:val="24"/>
          <w:szCs w:val="24"/>
        </w:rPr>
        <w:t>TM Saphir 250 A1-ECO, an automatic polishing machine,</w:t>
      </w:r>
      <w:r w:rsidRPr="00110484">
        <w:rPr>
          <w:rFonts w:ascii="Times New Roman" w:hAnsi="Times New Roman" w:cs="Times New Roman"/>
          <w:sz w:val="24"/>
          <w:szCs w:val="24"/>
        </w:rPr>
        <w:t xml:space="preserve"> was used to grind and polish </w:t>
      </w:r>
      <w:r w:rsidR="00FF6ACD" w:rsidRPr="00110484">
        <w:rPr>
          <w:rFonts w:ascii="Times New Roman" w:hAnsi="Times New Roman" w:cs="Times New Roman"/>
          <w:sz w:val="24"/>
          <w:szCs w:val="24"/>
        </w:rPr>
        <w:t xml:space="preserve">the </w:t>
      </w:r>
      <w:r w:rsidRPr="00110484">
        <w:rPr>
          <w:rFonts w:ascii="Times New Roman" w:hAnsi="Times New Roman" w:cs="Times New Roman"/>
          <w:sz w:val="24"/>
          <w:szCs w:val="24"/>
        </w:rPr>
        <w:t>samples</w:t>
      </w:r>
      <w:r w:rsidR="00110484" w:rsidRPr="00110484">
        <w:rPr>
          <w:rFonts w:ascii="Times New Roman" w:hAnsi="Times New Roman" w:cs="Times New Roman"/>
          <w:sz w:val="24"/>
          <w:szCs w:val="24"/>
        </w:rPr>
        <w:t xml:space="preserve"> </w:t>
      </w:r>
      <w:r w:rsidR="00110484" w:rsidRPr="00110484">
        <w:rPr>
          <w:rFonts w:ascii="Times New Roman" w:hAnsi="Times New Roman" w:cs="Times New Roman"/>
          <w:sz w:val="24"/>
          <w:szCs w:val="24"/>
        </w:rPr>
        <w:fldChar w:fldCharType="begin"/>
      </w:r>
      <w:r w:rsidR="002162C0">
        <w:rPr>
          <w:rFonts w:ascii="Times New Roman" w:hAnsi="Times New Roman" w:cs="Times New Roman"/>
          <w:sz w:val="24"/>
          <w:szCs w:val="24"/>
        </w:rPr>
        <w:instrText xml:space="preserve"> ADDIN EN.CITE &lt;EndNote&gt;&lt;Cite&gt;&lt;Author&gt;Chen&lt;/Author&gt;&lt;Year&gt;2021&lt;/Year&gt;&lt;RecNum&gt;259&lt;/RecNum&gt;&lt;DisplayText&gt;[32]&lt;/DisplayText&gt;&lt;record&gt;&lt;rec-number&gt;259&lt;/rec-number&gt;&lt;foreign-keys&gt;&lt;key app="EN" db-id="vwrzpa02war0peed52cxadxmzwtefex2feva" timestamp="1654743969"&gt;259&lt;/key&gt;&lt;/foreign-keys&gt;&lt;ref-type name="Journal Article"&gt;17&lt;/ref-type&gt;&lt;contributors&gt;&lt;authors&gt;&lt;author&gt;Chen, Lijie&lt;/author&gt;&lt;author&gt;Su, Ray Kai Leung&lt;/author&gt;&lt;/authors&gt;&lt;/contributors&gt;&lt;titles&gt;&lt;title&gt;Influence of rebar geometry on the steel-concrete interface of reinforced concrete&lt;/title&gt;&lt;secondary-title&gt;Construction and Building Materials&lt;/secondary-title&gt;&lt;/titles&gt;&lt;periodical&gt;&lt;full-title&gt;Construction and Building Materials&lt;/full-title&gt;&lt;/periodical&gt;&lt;pages&gt;124668&lt;/pages&gt;&lt;volume&gt;304&lt;/volume&gt;&lt;keywords&gt;&lt;keyword&gt;Rebar geometry&lt;/keyword&gt;&lt;keyword&gt;Steel–concrete interface&lt;/keyword&gt;&lt;keyword&gt;Corrosion initiation&lt;/keyword&gt;&lt;keyword&gt;Rib effect&lt;/keyword&gt;&lt;keyword&gt;Cutting-induced damage&lt;/keyword&gt;&lt;keyword&gt;Interfacial transition zone&lt;/keyword&gt;&lt;keyword&gt;Rebar diameter&lt;/keyword&gt;&lt;/keywords&gt;&lt;dates&gt;&lt;year&gt;2021&lt;/year&gt;&lt;pub-dates&gt;&lt;date&gt;2021/10/18/&lt;/date&gt;&lt;/pub-dates&gt;&lt;/dates&gt;&lt;isbn&gt;0950-0618&lt;/isbn&gt;&lt;urls&gt;&lt;related-urls&gt;&lt;url&gt;https://www.sciencedirect.com/science/article/pii/S0950061821024235&lt;/url&gt;&lt;/related-urls&gt;&lt;/urls&gt;&lt;electronic-resource-num&gt;https://doi.org/10.1016/j.conbuildmat.2021.124668&lt;/electronic-resource-num&gt;&lt;/record&gt;&lt;/Cite&gt;&lt;/EndNote&gt;</w:instrText>
      </w:r>
      <w:r w:rsidR="00110484" w:rsidRPr="00110484">
        <w:rPr>
          <w:rFonts w:ascii="Times New Roman" w:hAnsi="Times New Roman" w:cs="Times New Roman"/>
          <w:sz w:val="24"/>
          <w:szCs w:val="24"/>
        </w:rPr>
        <w:fldChar w:fldCharType="separate"/>
      </w:r>
      <w:r w:rsidR="002162C0">
        <w:rPr>
          <w:rFonts w:ascii="Times New Roman" w:hAnsi="Times New Roman" w:cs="Times New Roman"/>
          <w:noProof/>
          <w:sz w:val="24"/>
          <w:szCs w:val="24"/>
        </w:rPr>
        <w:t>[</w:t>
      </w:r>
      <w:hyperlink w:anchor="_ENREF_32" w:tooltip="Chen, 2021 #259" w:history="1">
        <w:r w:rsidR="00B271D2">
          <w:rPr>
            <w:rFonts w:ascii="Times New Roman" w:hAnsi="Times New Roman" w:cs="Times New Roman"/>
            <w:noProof/>
            <w:sz w:val="24"/>
            <w:szCs w:val="24"/>
          </w:rPr>
          <w:t>32</w:t>
        </w:r>
      </w:hyperlink>
      <w:r w:rsidR="002162C0">
        <w:rPr>
          <w:rFonts w:ascii="Times New Roman" w:hAnsi="Times New Roman" w:cs="Times New Roman"/>
          <w:noProof/>
          <w:sz w:val="24"/>
          <w:szCs w:val="24"/>
        </w:rPr>
        <w:t>]</w:t>
      </w:r>
      <w:r w:rsidR="00110484" w:rsidRPr="00110484">
        <w:rPr>
          <w:rFonts w:ascii="Times New Roman" w:hAnsi="Times New Roman" w:cs="Times New Roman"/>
          <w:sz w:val="24"/>
          <w:szCs w:val="24"/>
        </w:rPr>
        <w:fldChar w:fldCharType="end"/>
      </w:r>
      <w:r w:rsidRPr="00110484">
        <w:rPr>
          <w:rFonts w:ascii="Times New Roman" w:hAnsi="Times New Roman" w:cs="Times New Roman"/>
          <w:sz w:val="24"/>
          <w:szCs w:val="24"/>
        </w:rPr>
        <w:t>.</w:t>
      </w:r>
    </w:p>
    <w:p w14:paraId="6088ED15" w14:textId="02DB6BFC" w:rsidR="007338E1" w:rsidRPr="0006328F" w:rsidRDefault="00673E4C" w:rsidP="009F1818">
      <w:pPr>
        <w:pStyle w:val="content"/>
        <w:spacing w:line="480" w:lineRule="auto"/>
        <w:ind w:firstLine="480"/>
        <w:rPr>
          <w:rFonts w:ascii="Times New Roman" w:hAnsi="Times New Roman" w:cs="Times New Roman"/>
          <w:sz w:val="24"/>
          <w:szCs w:val="24"/>
        </w:rPr>
      </w:pPr>
      <w:r w:rsidRPr="00673E4C">
        <w:rPr>
          <w:rFonts w:ascii="Times New Roman" w:hAnsi="Times New Roman" w:cs="Times New Roman"/>
          <w:sz w:val="24"/>
          <w:szCs w:val="24"/>
        </w:rPr>
        <w:t>The energy-dispersive X-ray (EDX) detector-equipped Hitachi S3400N scanning electron microscope was used for the SEM test in this investigation.</w:t>
      </w:r>
      <w:r w:rsidR="00B07E71" w:rsidRPr="0006328F">
        <w:rPr>
          <w:rFonts w:ascii="Times New Roman" w:hAnsi="Times New Roman" w:cs="Times New Roman"/>
          <w:sz w:val="24"/>
          <w:szCs w:val="24"/>
        </w:rPr>
        <w:t xml:space="preserve"> The samples were firstly captured under BSE mode with a magnification of x40. The working distance was around 10 mm with </w:t>
      </w:r>
      <w:r w:rsidR="00B07E71" w:rsidRPr="0006328F">
        <w:rPr>
          <w:rFonts w:ascii="Times New Roman" w:hAnsi="Times New Roman" w:cs="Times New Roman"/>
          <w:sz w:val="24"/>
          <w:szCs w:val="24"/>
        </w:rPr>
        <w:lastRenderedPageBreak/>
        <w:t xml:space="preserve">an accelerating voltage of 20kV. </w:t>
      </w:r>
      <w:r w:rsidR="009F1818">
        <w:rPr>
          <w:rFonts w:ascii="Times New Roman" w:hAnsi="Times New Roman" w:cs="Times New Roman"/>
          <w:sz w:val="24"/>
          <w:szCs w:val="24"/>
        </w:rPr>
        <w:t>Before</w:t>
      </w:r>
      <w:r w:rsidR="00B07E71" w:rsidRPr="0006328F">
        <w:rPr>
          <w:rFonts w:ascii="Times New Roman" w:hAnsi="Times New Roman" w:cs="Times New Roman"/>
          <w:sz w:val="24"/>
          <w:szCs w:val="24"/>
        </w:rPr>
        <w:t xml:space="preserve"> </w:t>
      </w:r>
      <w:r w:rsidR="009F1818">
        <w:rPr>
          <w:rFonts w:ascii="Times New Roman" w:hAnsi="Times New Roman" w:cs="Times New Roman"/>
          <w:sz w:val="24"/>
          <w:szCs w:val="24"/>
        </w:rPr>
        <w:t>capturing</w:t>
      </w:r>
      <w:r w:rsidR="00B07E71" w:rsidRPr="0006328F">
        <w:rPr>
          <w:rFonts w:ascii="Times New Roman" w:hAnsi="Times New Roman" w:cs="Times New Roman"/>
          <w:sz w:val="24"/>
          <w:szCs w:val="24"/>
        </w:rPr>
        <w:t xml:space="preserve"> BSE photos, </w:t>
      </w:r>
      <w:r w:rsidR="00412A22" w:rsidRPr="0006328F">
        <w:rPr>
          <w:rFonts w:ascii="Times New Roman" w:hAnsi="Times New Roman" w:cs="Times New Roman"/>
          <w:sz w:val="24"/>
          <w:szCs w:val="24"/>
        </w:rPr>
        <w:t xml:space="preserve">a </w:t>
      </w:r>
      <w:r w:rsidR="00B07E71" w:rsidRPr="0006328F">
        <w:rPr>
          <w:rFonts w:ascii="Times New Roman" w:hAnsi="Times New Roman" w:cs="Times New Roman"/>
          <w:sz w:val="24"/>
          <w:szCs w:val="24"/>
        </w:rPr>
        <w:t>greyscale histogram was adjusted to spread out as much as possible within the greyscale spectrum</w:t>
      </w:r>
      <w:r w:rsidR="00412A22" w:rsidRPr="0006328F">
        <w:rPr>
          <w:rFonts w:ascii="Times New Roman" w:hAnsi="Times New Roman" w:cs="Times New Roman"/>
          <w:sz w:val="24"/>
          <w:szCs w:val="24"/>
        </w:rPr>
        <w:t>,</w:t>
      </w:r>
      <w:r w:rsidR="00B07E71" w:rsidRPr="0006328F">
        <w:rPr>
          <w:rFonts w:ascii="Times New Roman" w:hAnsi="Times New Roman" w:cs="Times New Roman"/>
          <w:sz w:val="24"/>
          <w:szCs w:val="24"/>
        </w:rPr>
        <w:t xml:space="preserve"> as recommended in </w:t>
      </w:r>
      <w:r w:rsidR="00B07E71" w:rsidRPr="0006328F">
        <w:rPr>
          <w:rFonts w:ascii="Times New Roman" w:hAnsi="Times New Roman" w:cs="Times New Roman"/>
          <w:sz w:val="24"/>
          <w:szCs w:val="24"/>
        </w:rPr>
        <w:fldChar w:fldCharType="begin"/>
      </w:r>
      <w:r w:rsidR="002162C0">
        <w:rPr>
          <w:rFonts w:ascii="Times New Roman" w:hAnsi="Times New Roman" w:cs="Times New Roman"/>
          <w:sz w:val="24"/>
          <w:szCs w:val="24"/>
        </w:rPr>
        <w:instrText xml:space="preserve"> ADDIN EN.CITE &lt;EndNote&gt;&lt;Cite&gt;&lt;Author&gt;Wong&lt;/Author&gt;&lt;Year&gt;2006&lt;/Year&gt;&lt;RecNum&gt;986&lt;/RecNum&gt;&lt;DisplayText&gt;[33]&lt;/DisplayText&gt;&lt;record&gt;&lt;rec-number&gt;986&lt;/rec-number&gt;&lt;foreign-keys&gt;&lt;key app="EN" db-id="00t9e5faxwwtx6e0z24x20s4fw2vxzarsdds" timestamp="1582532259"&gt;986&lt;/key&gt;&lt;/foreign-keys&gt;&lt;ref-type name="Journal Article"&gt;17&lt;/ref-type&gt;&lt;contributors&gt;&lt;authors&gt;&lt;author&gt;Wong, H. S.&lt;/author&gt;&lt;author&gt;Head, M. K.&lt;/author&gt;&lt;author&gt;Buenfeld, N. R.&lt;/author&gt;&lt;/authors&gt;&lt;/contributors&gt;&lt;titles&gt;&lt;title&gt;Pore segmentation of cement-based materials from backscattered electron images&lt;/title&gt;&lt;secondary-title&gt;Cement and Concrete Research&lt;/secondary-title&gt;&lt;/titles&gt;&lt;periodical&gt;&lt;full-title&gt;Cement and Concrete Research&lt;/full-title&gt;&lt;abbr-1&gt;Cem. Concr. Res.&lt;/abbr-1&gt;&lt;/periodical&gt;&lt;pages&gt;1083-1090&lt;/pages&gt;&lt;volume&gt;36&lt;/volume&gt;&lt;number&gt;6&lt;/number&gt;&lt;section&gt;1083&lt;/section&gt;&lt;dates&gt;&lt;year&gt;2006&lt;/year&gt;&lt;/dates&gt;&lt;isbn&gt;00088846&lt;/isbn&gt;&lt;urls&gt;&lt;/urls&gt;&lt;electronic-resource-num&gt;10.1016/j.cemconres.2005.10.006&lt;/electronic-resource-num&gt;&lt;/record&gt;&lt;/Cite&gt;&lt;/EndNote&gt;</w:instrText>
      </w:r>
      <w:r w:rsidR="00B07E71" w:rsidRPr="0006328F">
        <w:rPr>
          <w:rFonts w:ascii="Times New Roman" w:hAnsi="Times New Roman" w:cs="Times New Roman"/>
          <w:sz w:val="24"/>
          <w:szCs w:val="24"/>
        </w:rPr>
        <w:fldChar w:fldCharType="separate"/>
      </w:r>
      <w:r w:rsidR="002162C0">
        <w:rPr>
          <w:rFonts w:ascii="Times New Roman" w:hAnsi="Times New Roman" w:cs="Times New Roman"/>
          <w:noProof/>
          <w:sz w:val="24"/>
          <w:szCs w:val="24"/>
        </w:rPr>
        <w:t>[</w:t>
      </w:r>
      <w:hyperlink w:anchor="_ENREF_33" w:tooltip="Wong, 2006 #986" w:history="1">
        <w:r w:rsidR="00B271D2">
          <w:rPr>
            <w:rFonts w:ascii="Times New Roman" w:hAnsi="Times New Roman" w:cs="Times New Roman"/>
            <w:noProof/>
            <w:sz w:val="24"/>
            <w:szCs w:val="24"/>
          </w:rPr>
          <w:t>33</w:t>
        </w:r>
      </w:hyperlink>
      <w:r w:rsidR="002162C0">
        <w:rPr>
          <w:rFonts w:ascii="Times New Roman" w:hAnsi="Times New Roman" w:cs="Times New Roman"/>
          <w:noProof/>
          <w:sz w:val="24"/>
          <w:szCs w:val="24"/>
        </w:rPr>
        <w:t>]</w:t>
      </w:r>
      <w:r w:rsidR="00B07E71" w:rsidRPr="0006328F">
        <w:rPr>
          <w:rFonts w:ascii="Times New Roman" w:hAnsi="Times New Roman" w:cs="Times New Roman"/>
          <w:sz w:val="24"/>
          <w:szCs w:val="24"/>
        </w:rPr>
        <w:fldChar w:fldCharType="end"/>
      </w:r>
      <w:r w:rsidR="00412A22" w:rsidRPr="0006328F">
        <w:rPr>
          <w:rFonts w:ascii="Times New Roman" w:hAnsi="Times New Roman" w:cs="Times New Roman"/>
          <w:sz w:val="24"/>
          <w:szCs w:val="24"/>
        </w:rPr>
        <w:t>,</w:t>
      </w:r>
      <w:r w:rsidR="00B07E71" w:rsidRPr="0006328F">
        <w:rPr>
          <w:rFonts w:ascii="Times New Roman" w:hAnsi="Times New Roman" w:cs="Times New Roman"/>
          <w:sz w:val="24"/>
          <w:szCs w:val="24"/>
        </w:rPr>
        <w:t xml:space="preserve"> by choosing suitable brightness and contrast values. Upon the capture under BSE mode, the </w:t>
      </w:r>
      <w:r w:rsidR="001253C1" w:rsidRPr="0006328F">
        <w:rPr>
          <w:rFonts w:ascii="Times New Roman" w:hAnsi="Times New Roman" w:cs="Times New Roman"/>
          <w:sz w:val="24"/>
          <w:szCs w:val="24"/>
        </w:rPr>
        <w:t>EDX</w:t>
      </w:r>
      <w:r w:rsidR="00B07E71" w:rsidRPr="0006328F">
        <w:rPr>
          <w:rFonts w:ascii="Times New Roman" w:hAnsi="Times New Roman" w:cs="Times New Roman"/>
          <w:sz w:val="24"/>
          <w:szCs w:val="24"/>
        </w:rPr>
        <w:t xml:space="preserve"> mapping was performed to collect the chemical element information of </w:t>
      </w:r>
      <w:r w:rsidR="009F1818">
        <w:rPr>
          <w:rFonts w:ascii="Times New Roman" w:hAnsi="Times New Roman" w:cs="Times New Roman"/>
          <w:sz w:val="24"/>
          <w:szCs w:val="24"/>
        </w:rPr>
        <w:t xml:space="preserve">the </w:t>
      </w:r>
      <w:r w:rsidR="00A453E4" w:rsidRPr="0006328F">
        <w:rPr>
          <w:rFonts w:ascii="Times New Roman" w:hAnsi="Times New Roman" w:cs="Times New Roman"/>
          <w:sz w:val="24"/>
          <w:szCs w:val="24"/>
        </w:rPr>
        <w:t>steel</w:t>
      </w:r>
      <w:r w:rsidR="009F1818">
        <w:rPr>
          <w:rFonts w:ascii="Times New Roman" w:hAnsi="Times New Roman" w:cs="Times New Roman"/>
          <w:sz w:val="24"/>
          <w:szCs w:val="24"/>
        </w:rPr>
        <w:t>-</w:t>
      </w:r>
      <w:r w:rsidR="00A453E4" w:rsidRPr="0006328F">
        <w:rPr>
          <w:rFonts w:ascii="Times New Roman" w:hAnsi="Times New Roman" w:cs="Times New Roman"/>
          <w:sz w:val="24"/>
          <w:szCs w:val="24"/>
        </w:rPr>
        <w:t>concrete interface (</w:t>
      </w:r>
      <w:r w:rsidR="00B07E71" w:rsidRPr="0006328F">
        <w:rPr>
          <w:rFonts w:ascii="Times New Roman" w:hAnsi="Times New Roman" w:cs="Times New Roman"/>
          <w:sz w:val="24"/>
          <w:szCs w:val="24"/>
        </w:rPr>
        <w:t>SCI</w:t>
      </w:r>
      <w:r w:rsidR="00A453E4" w:rsidRPr="0006328F">
        <w:rPr>
          <w:rFonts w:ascii="Times New Roman" w:hAnsi="Times New Roman" w:cs="Times New Roman"/>
          <w:sz w:val="24"/>
          <w:szCs w:val="24"/>
        </w:rPr>
        <w:t>)</w:t>
      </w:r>
      <w:r w:rsidR="00B07E71" w:rsidRPr="0006328F">
        <w:rPr>
          <w:rFonts w:ascii="Times New Roman" w:hAnsi="Times New Roman" w:cs="Times New Roman"/>
          <w:sz w:val="24"/>
          <w:szCs w:val="24"/>
        </w:rPr>
        <w:t xml:space="preserve">. The dwell time for each pixel in the </w:t>
      </w:r>
      <w:r w:rsidR="001253C1" w:rsidRPr="0006328F">
        <w:rPr>
          <w:rFonts w:ascii="Times New Roman" w:hAnsi="Times New Roman" w:cs="Times New Roman"/>
          <w:sz w:val="24"/>
          <w:szCs w:val="24"/>
        </w:rPr>
        <w:t>EDX</w:t>
      </w:r>
      <w:r w:rsidR="00B07E71" w:rsidRPr="0006328F">
        <w:rPr>
          <w:rFonts w:ascii="Times New Roman" w:hAnsi="Times New Roman" w:cs="Times New Roman"/>
          <w:sz w:val="24"/>
          <w:szCs w:val="24"/>
        </w:rPr>
        <w:t xml:space="preserve"> mapping </w:t>
      </w:r>
      <w:r w:rsidR="00412A22" w:rsidRPr="0006328F">
        <w:rPr>
          <w:rFonts w:ascii="Times New Roman" w:hAnsi="Times New Roman" w:cs="Times New Roman"/>
          <w:sz w:val="24"/>
          <w:szCs w:val="24"/>
        </w:rPr>
        <w:t xml:space="preserve">was </w:t>
      </w:r>
      <w:r w:rsidR="00B07E71" w:rsidRPr="0006328F">
        <w:rPr>
          <w:rFonts w:ascii="Times New Roman" w:hAnsi="Times New Roman" w:cs="Times New Roman"/>
          <w:sz w:val="24"/>
          <w:szCs w:val="24"/>
        </w:rPr>
        <w:t xml:space="preserve">400 </w:t>
      </w:r>
      <w:r w:rsidR="00E37E9B" w:rsidRPr="0006328F">
        <w:rPr>
          <w:rFonts w:ascii="Calibri" w:hAnsi="Calibri" w:cs="Times New Roman"/>
          <w:sz w:val="24"/>
          <w:szCs w:val="24"/>
        </w:rPr>
        <w:t>μ</w:t>
      </w:r>
      <w:r w:rsidR="00B07E71" w:rsidRPr="0006328F">
        <w:rPr>
          <w:rFonts w:ascii="Times New Roman" w:hAnsi="Times New Roman" w:cs="Times New Roman"/>
          <w:sz w:val="24"/>
          <w:szCs w:val="24"/>
        </w:rPr>
        <w:t>s to minimi</w:t>
      </w:r>
      <w:r w:rsidR="00CC155D" w:rsidRPr="0006328F">
        <w:rPr>
          <w:rFonts w:ascii="Times New Roman" w:hAnsi="Times New Roman" w:cs="Times New Roman"/>
          <w:sz w:val="24"/>
          <w:szCs w:val="24"/>
        </w:rPr>
        <w:t>z</w:t>
      </w:r>
      <w:r w:rsidR="00B07E71" w:rsidRPr="0006328F">
        <w:rPr>
          <w:rFonts w:ascii="Times New Roman" w:hAnsi="Times New Roman" w:cs="Times New Roman"/>
          <w:sz w:val="24"/>
          <w:szCs w:val="24"/>
        </w:rPr>
        <w:t xml:space="preserve">e possible damage </w:t>
      </w:r>
      <w:r w:rsidR="00B07E71" w:rsidRPr="0006328F">
        <w:rPr>
          <w:rFonts w:ascii="Times New Roman" w:hAnsi="Times New Roman" w:cs="Times New Roman"/>
          <w:sz w:val="24"/>
          <w:szCs w:val="24"/>
        </w:rPr>
        <w:fldChar w:fldCharType="begin"/>
      </w:r>
      <w:r w:rsidR="002162C0">
        <w:rPr>
          <w:rFonts w:ascii="Times New Roman" w:hAnsi="Times New Roman" w:cs="Times New Roman"/>
          <w:sz w:val="24"/>
          <w:szCs w:val="24"/>
        </w:rPr>
        <w:instrText xml:space="preserve"> ADDIN EN.CITE &lt;EndNote&gt;&lt;Cite&gt;&lt;Author&gt;Scrivener&lt;/Author&gt;&lt;Year&gt;2018&lt;/Year&gt;&lt;RecNum&gt;1430&lt;/RecNum&gt;&lt;DisplayText&gt;[34]&lt;/DisplayText&gt;&lt;record&gt;&lt;rec-number&gt;1430&lt;/rec-number&gt;&lt;foreign-keys&gt;&lt;key app="EN" db-id="00t9e5faxwwtx6e0z24x20s4fw2vxzarsdds" timestamp="1610362887"&gt;1430&lt;/key&gt;&lt;/foreign-keys&gt;&lt;ref-type name="Book"&gt;6&lt;/ref-type&gt;&lt;contributors&gt;&lt;authors&gt;&lt;author&gt;Scrivener, Karen&lt;/author&gt;&lt;author&gt;Snellings, Ruben&lt;/author&gt;&lt;author&gt;Lothenbach, Barbara&lt;/author&gt;&lt;/authors&gt;&lt;/contributors&gt;&lt;titles&gt;&lt;title&gt;A practical guide to microstructural analysis of cementitious materials&lt;/title&gt;&lt;/titles&gt;&lt;dates&gt;&lt;year&gt;2018&lt;/year&gt;&lt;/dates&gt;&lt;publisher&gt;Crc Press&lt;/publisher&gt;&lt;isbn&gt;1498738672&lt;/isbn&gt;&lt;urls&gt;&lt;/urls&gt;&lt;/record&gt;&lt;/Cite&gt;&lt;/EndNote&gt;</w:instrText>
      </w:r>
      <w:r w:rsidR="00B07E71" w:rsidRPr="0006328F">
        <w:rPr>
          <w:rFonts w:ascii="Times New Roman" w:hAnsi="Times New Roman" w:cs="Times New Roman"/>
          <w:sz w:val="24"/>
          <w:szCs w:val="24"/>
        </w:rPr>
        <w:fldChar w:fldCharType="separate"/>
      </w:r>
      <w:r w:rsidR="002162C0">
        <w:rPr>
          <w:rFonts w:ascii="Times New Roman" w:hAnsi="Times New Roman" w:cs="Times New Roman"/>
          <w:noProof/>
          <w:sz w:val="24"/>
          <w:szCs w:val="24"/>
        </w:rPr>
        <w:t>[</w:t>
      </w:r>
      <w:hyperlink w:anchor="_ENREF_34" w:tooltip="Scrivener, 2018 #1430" w:history="1">
        <w:r w:rsidR="00B271D2">
          <w:rPr>
            <w:rFonts w:ascii="Times New Roman" w:hAnsi="Times New Roman" w:cs="Times New Roman"/>
            <w:noProof/>
            <w:sz w:val="24"/>
            <w:szCs w:val="24"/>
          </w:rPr>
          <w:t>34</w:t>
        </w:r>
      </w:hyperlink>
      <w:r w:rsidR="002162C0">
        <w:rPr>
          <w:rFonts w:ascii="Times New Roman" w:hAnsi="Times New Roman" w:cs="Times New Roman"/>
          <w:noProof/>
          <w:sz w:val="24"/>
          <w:szCs w:val="24"/>
        </w:rPr>
        <w:t>]</w:t>
      </w:r>
      <w:r w:rsidR="00B07E71" w:rsidRPr="0006328F">
        <w:rPr>
          <w:rFonts w:ascii="Times New Roman" w:hAnsi="Times New Roman" w:cs="Times New Roman"/>
          <w:sz w:val="24"/>
          <w:szCs w:val="24"/>
        </w:rPr>
        <w:fldChar w:fldCharType="end"/>
      </w:r>
      <w:r w:rsidR="003E3AC1" w:rsidRPr="0006328F">
        <w:rPr>
          <w:rFonts w:ascii="Times New Roman" w:hAnsi="Times New Roman" w:cs="Times New Roman"/>
          <w:sz w:val="24"/>
          <w:szCs w:val="24"/>
        </w:rPr>
        <w:t xml:space="preserve"> and drifting problems. The pitting depth and </w:t>
      </w:r>
      <w:r w:rsidR="00B47D29" w:rsidRPr="0006328F">
        <w:rPr>
          <w:rFonts w:ascii="Times New Roman" w:hAnsi="Times New Roman" w:cs="Times New Roman"/>
          <w:sz w:val="24"/>
          <w:szCs w:val="24"/>
        </w:rPr>
        <w:t>crack width</w:t>
      </w:r>
      <w:r w:rsidR="003E3AC1" w:rsidRPr="0006328F">
        <w:rPr>
          <w:rFonts w:ascii="Times New Roman" w:hAnsi="Times New Roman" w:cs="Times New Roman"/>
          <w:sz w:val="24"/>
          <w:szCs w:val="24"/>
        </w:rPr>
        <w:t xml:space="preserve"> of the </w:t>
      </w:r>
      <w:r w:rsidR="00B70543">
        <w:rPr>
          <w:rFonts w:ascii="Times New Roman" w:hAnsi="Times New Roman" w:cs="Times New Roman"/>
          <w:sz w:val="24"/>
          <w:szCs w:val="24"/>
        </w:rPr>
        <w:t>rust</w:t>
      </w:r>
      <w:r w:rsidR="003E3AC1" w:rsidRPr="0006328F">
        <w:rPr>
          <w:rFonts w:ascii="Times New Roman" w:hAnsi="Times New Roman" w:cs="Times New Roman"/>
          <w:sz w:val="24"/>
          <w:szCs w:val="24"/>
        </w:rPr>
        <w:t xml:space="preserve"> w</w:t>
      </w:r>
      <w:r w:rsidR="00F80BB9" w:rsidRPr="0006328F">
        <w:rPr>
          <w:rFonts w:ascii="Times New Roman" w:hAnsi="Times New Roman" w:cs="Times New Roman"/>
          <w:sz w:val="24"/>
          <w:szCs w:val="24"/>
        </w:rPr>
        <w:t>ere</w:t>
      </w:r>
      <w:r w:rsidR="003E3AC1" w:rsidRPr="0006328F">
        <w:rPr>
          <w:rFonts w:ascii="Times New Roman" w:hAnsi="Times New Roman" w:cs="Times New Roman"/>
          <w:sz w:val="24"/>
          <w:szCs w:val="24"/>
        </w:rPr>
        <w:t xml:space="preserve"> </w:t>
      </w:r>
      <w:r w:rsidR="00B70543">
        <w:rPr>
          <w:rFonts w:ascii="Times New Roman" w:hAnsi="Times New Roman" w:cs="Times New Roman"/>
          <w:sz w:val="24"/>
          <w:szCs w:val="24"/>
        </w:rPr>
        <w:t>calculated</w:t>
      </w:r>
      <w:r w:rsidR="003E3AC1" w:rsidRPr="0006328F">
        <w:rPr>
          <w:rFonts w:ascii="Times New Roman" w:hAnsi="Times New Roman" w:cs="Times New Roman"/>
          <w:sz w:val="24"/>
          <w:szCs w:val="24"/>
        </w:rPr>
        <w:t xml:space="preserve"> from the SEM images of the samples using ImageJ analysis software.</w:t>
      </w:r>
      <w:r w:rsidR="009F1818">
        <w:rPr>
          <w:rFonts w:ascii="Times New Roman" w:hAnsi="Times New Roman" w:cs="Times New Roman"/>
          <w:sz w:val="24"/>
          <w:szCs w:val="24"/>
        </w:rPr>
        <w:t xml:space="preserve"> </w:t>
      </w:r>
      <w:r w:rsidR="0050602F" w:rsidRPr="0050602F">
        <w:rPr>
          <w:rFonts w:ascii="Times New Roman" w:hAnsi="Times New Roman" w:cs="Times New Roman"/>
          <w:sz w:val="24"/>
          <w:szCs w:val="24"/>
        </w:rPr>
        <w:t>Before the SEM, the samples were coated with carbon to get clea</w:t>
      </w:r>
      <w:r w:rsidR="0050602F">
        <w:rPr>
          <w:rFonts w:ascii="Times New Roman" w:hAnsi="Times New Roman" w:cs="Times New Roman"/>
          <w:sz w:val="24"/>
          <w:szCs w:val="24"/>
        </w:rPr>
        <w:t>r</w:t>
      </w:r>
      <w:r w:rsidR="0050602F" w:rsidRPr="0050602F">
        <w:rPr>
          <w:rFonts w:ascii="Times New Roman" w:hAnsi="Times New Roman" w:cs="Times New Roman"/>
          <w:sz w:val="24"/>
          <w:szCs w:val="24"/>
        </w:rPr>
        <w:t xml:space="preserve"> images and remove the noise from the </w:t>
      </w:r>
      <w:r w:rsidR="0050602F">
        <w:rPr>
          <w:rFonts w:ascii="Times New Roman" w:hAnsi="Times New Roman" w:cs="Times New Roman"/>
          <w:sz w:val="24"/>
          <w:szCs w:val="24"/>
        </w:rPr>
        <w:t>Fe</w:t>
      </w:r>
      <w:r w:rsidR="0050602F" w:rsidRPr="0050602F">
        <w:rPr>
          <w:rFonts w:ascii="Times New Roman" w:hAnsi="Times New Roman" w:cs="Times New Roman"/>
          <w:sz w:val="24"/>
          <w:szCs w:val="24"/>
        </w:rPr>
        <w:t xml:space="preserve"> in the cementitious matrix.</w:t>
      </w:r>
      <w:r w:rsidR="00B07E71" w:rsidRPr="0006328F">
        <w:rPr>
          <w:rFonts w:ascii="Times New Roman" w:hAnsi="Times New Roman" w:cs="Times New Roman"/>
          <w:sz w:val="24"/>
          <w:szCs w:val="24"/>
        </w:rPr>
        <w:t xml:space="preserve"> </w:t>
      </w:r>
      <w:r w:rsidR="00B07E71" w:rsidRPr="0006328F">
        <w:rPr>
          <w:rFonts w:ascii="Times New Roman" w:hAnsi="Times New Roman" w:cs="Times New Roman"/>
          <w:sz w:val="24"/>
          <w:szCs w:val="24"/>
        </w:rPr>
        <w:fldChar w:fldCharType="begin"/>
      </w:r>
      <w:r w:rsidR="002162C0">
        <w:rPr>
          <w:rFonts w:ascii="Times New Roman" w:hAnsi="Times New Roman" w:cs="Times New Roman"/>
          <w:sz w:val="24"/>
          <w:szCs w:val="24"/>
        </w:rPr>
        <w:instrText xml:space="preserve"> ADDIN EN.CITE &lt;EndNote&gt;&lt;Cite&gt;&lt;Author&gt;Scrivener&lt;/Author&gt;&lt;Year&gt;2018&lt;/Year&gt;&lt;RecNum&gt;1430&lt;/RecNum&gt;&lt;DisplayText&gt;[34, 35]&lt;/DisplayText&gt;&lt;record&gt;&lt;rec-number&gt;1430&lt;/rec-number&gt;&lt;foreign-keys&gt;&lt;key app="EN" db-id="00t9e5faxwwtx6e0z24x20s4fw2vxzarsdds" timestamp="1610362887"&gt;1430&lt;/key&gt;&lt;/foreign-keys&gt;&lt;ref-type name="Book"&gt;6&lt;/ref-type&gt;&lt;contributors&gt;&lt;authors&gt;&lt;author&gt;Scrivener, Karen&lt;/author&gt;&lt;author&gt;Snellings, Ruben&lt;/author&gt;&lt;author&gt;Lothenbach, Barbara&lt;/author&gt;&lt;/authors&gt;&lt;/contributors&gt;&lt;titles&gt;&lt;title&gt;A practical guide to microstructural analysis of cementitious materials&lt;/title&gt;&lt;/titles&gt;&lt;dates&gt;&lt;year&gt;2018&lt;/year&gt;&lt;/dates&gt;&lt;publisher&gt;Crc Press&lt;/publisher&gt;&lt;isbn&gt;1498738672&lt;/isbn&gt;&lt;urls&gt;&lt;/urls&gt;&lt;/record&gt;&lt;/Cite&gt;&lt;Cite&gt;&lt;Author&gt;Goldstein&lt;/Author&gt;&lt;Year&gt;2017&lt;/Year&gt;&lt;RecNum&gt;1432&lt;/RecNum&gt;&lt;record&gt;&lt;rec-number&gt;1432&lt;/rec-number&gt;&lt;foreign-keys&gt;&lt;key app="EN" db-id="00t9e5faxwwtx6e0z24x20s4fw2vxzarsdds" timestamp="1610362960"&gt;1432&lt;/key&gt;&lt;/foreign-keys&gt;&lt;ref-type name="Book"&gt;6&lt;/ref-type&gt;&lt;contributors&gt;&lt;authors&gt;&lt;author&gt;Goldstein, Joseph I&lt;/author&gt;&lt;author&gt;Newbury, Dale E&lt;/author&gt;&lt;author&gt;Michael, Joseph R&lt;/author&gt;&lt;author&gt;Ritchie, Nicholas WM&lt;/author&gt;&lt;author&gt;Scott, John Henry J&lt;/author&gt;&lt;author&gt;Joy, David C&lt;/author&gt;&lt;/authors&gt;&lt;/contributors&gt;&lt;titles&gt;&lt;title&gt;Scanning electron microscopy and X-ray microanalysis&lt;/title&gt;&lt;/titles&gt;&lt;dates&gt;&lt;year&gt;2017&lt;/year&gt;&lt;/dates&gt;&lt;publisher&gt;Springer&lt;/publisher&gt;&lt;isbn&gt;1493966766&lt;/isbn&gt;&lt;urls&gt;&lt;/urls&gt;&lt;/record&gt;&lt;/Cite&gt;&lt;/EndNote&gt;</w:instrText>
      </w:r>
      <w:r w:rsidR="00B07E71" w:rsidRPr="0006328F">
        <w:rPr>
          <w:rFonts w:ascii="Times New Roman" w:hAnsi="Times New Roman" w:cs="Times New Roman"/>
          <w:sz w:val="24"/>
          <w:szCs w:val="24"/>
        </w:rPr>
        <w:fldChar w:fldCharType="separate"/>
      </w:r>
      <w:r w:rsidR="002162C0">
        <w:rPr>
          <w:rFonts w:ascii="Times New Roman" w:hAnsi="Times New Roman" w:cs="Times New Roman"/>
          <w:noProof/>
          <w:sz w:val="24"/>
          <w:szCs w:val="24"/>
        </w:rPr>
        <w:t>[</w:t>
      </w:r>
      <w:hyperlink w:anchor="_ENREF_34" w:tooltip="Scrivener, 2018 #1430" w:history="1">
        <w:r w:rsidR="00B271D2">
          <w:rPr>
            <w:rFonts w:ascii="Times New Roman" w:hAnsi="Times New Roman" w:cs="Times New Roman"/>
            <w:noProof/>
            <w:sz w:val="24"/>
            <w:szCs w:val="24"/>
          </w:rPr>
          <w:t>34</w:t>
        </w:r>
      </w:hyperlink>
      <w:r w:rsidR="002162C0">
        <w:rPr>
          <w:rFonts w:ascii="Times New Roman" w:hAnsi="Times New Roman" w:cs="Times New Roman"/>
          <w:noProof/>
          <w:sz w:val="24"/>
          <w:szCs w:val="24"/>
        </w:rPr>
        <w:t xml:space="preserve">, </w:t>
      </w:r>
      <w:hyperlink w:anchor="_ENREF_35" w:tooltip="Goldstein, 2017 #1432" w:history="1">
        <w:r w:rsidR="00B271D2">
          <w:rPr>
            <w:rFonts w:ascii="Times New Roman" w:hAnsi="Times New Roman" w:cs="Times New Roman"/>
            <w:noProof/>
            <w:sz w:val="24"/>
            <w:szCs w:val="24"/>
          </w:rPr>
          <w:t>35</w:t>
        </w:r>
      </w:hyperlink>
      <w:r w:rsidR="002162C0">
        <w:rPr>
          <w:rFonts w:ascii="Times New Roman" w:hAnsi="Times New Roman" w:cs="Times New Roman"/>
          <w:noProof/>
          <w:sz w:val="24"/>
          <w:szCs w:val="24"/>
        </w:rPr>
        <w:t>]</w:t>
      </w:r>
      <w:r w:rsidR="00B07E71" w:rsidRPr="0006328F">
        <w:rPr>
          <w:rFonts w:ascii="Times New Roman" w:hAnsi="Times New Roman" w:cs="Times New Roman"/>
          <w:sz w:val="24"/>
          <w:szCs w:val="24"/>
        </w:rPr>
        <w:fldChar w:fldCharType="end"/>
      </w:r>
      <w:r w:rsidR="00B07E71" w:rsidRPr="0006328F">
        <w:rPr>
          <w:rFonts w:ascii="Times New Roman" w:hAnsi="Times New Roman" w:cs="Times New Roman"/>
          <w:sz w:val="24"/>
          <w:szCs w:val="24"/>
        </w:rPr>
        <w:t xml:space="preserve">. A conductive silver paint was also applied </w:t>
      </w:r>
      <w:r w:rsidR="00F80BB9" w:rsidRPr="0006328F">
        <w:rPr>
          <w:rFonts w:ascii="Times New Roman" w:hAnsi="Times New Roman" w:cs="Times New Roman"/>
          <w:sz w:val="24"/>
          <w:szCs w:val="24"/>
        </w:rPr>
        <w:t>to</w:t>
      </w:r>
      <w:r w:rsidR="00B07E71" w:rsidRPr="0006328F">
        <w:rPr>
          <w:rFonts w:ascii="Times New Roman" w:hAnsi="Times New Roman" w:cs="Times New Roman"/>
          <w:sz w:val="24"/>
          <w:szCs w:val="24"/>
        </w:rPr>
        <w:t xml:space="preserve"> </w:t>
      </w:r>
      <w:r w:rsidR="00412A22" w:rsidRPr="0006328F">
        <w:rPr>
          <w:rFonts w:ascii="Times New Roman" w:hAnsi="Times New Roman" w:cs="Times New Roman"/>
          <w:sz w:val="24"/>
          <w:szCs w:val="24"/>
        </w:rPr>
        <w:t xml:space="preserve">each </w:t>
      </w:r>
      <w:r w:rsidR="00B07E71" w:rsidRPr="0006328F">
        <w:rPr>
          <w:rFonts w:ascii="Times New Roman" w:hAnsi="Times New Roman" w:cs="Times New Roman"/>
          <w:sz w:val="24"/>
          <w:szCs w:val="24"/>
        </w:rPr>
        <w:t xml:space="preserve">sample to provide a path to the metallic sample holder and ground for the incoming electrons during the capture. </w:t>
      </w:r>
    </w:p>
    <w:p w14:paraId="2CE905EA" w14:textId="193BD9D4" w:rsidR="007338E1" w:rsidRPr="0006328F" w:rsidRDefault="007338E1" w:rsidP="0006328F">
      <w:pPr>
        <w:autoSpaceDE w:val="0"/>
        <w:autoSpaceDN w:val="0"/>
        <w:adjustRightInd w:val="0"/>
        <w:snapToGrid w:val="0"/>
        <w:spacing w:before="240" w:after="120" w:line="480" w:lineRule="auto"/>
        <w:rPr>
          <w:b/>
          <w:i/>
          <w:lang w:val="en-GB"/>
        </w:rPr>
      </w:pPr>
      <w:r w:rsidRPr="0006328F">
        <w:rPr>
          <w:b/>
          <w:i/>
          <w:lang w:val="en-GB"/>
        </w:rPr>
        <w:t>2.</w:t>
      </w:r>
      <w:r w:rsidR="00511B14">
        <w:rPr>
          <w:b/>
          <w:i/>
          <w:lang w:val="en-GB"/>
        </w:rPr>
        <w:t>8</w:t>
      </w:r>
      <w:r w:rsidRPr="0006328F">
        <w:rPr>
          <w:b/>
          <w:i/>
          <w:lang w:val="en-GB"/>
        </w:rPr>
        <w:t>. XRD</w:t>
      </w:r>
    </w:p>
    <w:p w14:paraId="3144046F" w14:textId="00B923E5" w:rsidR="007327CB" w:rsidRPr="0006328F" w:rsidRDefault="007327CB" w:rsidP="0006328F">
      <w:pPr>
        <w:autoSpaceDE w:val="0"/>
        <w:autoSpaceDN w:val="0"/>
        <w:adjustRightInd w:val="0"/>
        <w:snapToGrid w:val="0"/>
        <w:spacing w:line="480" w:lineRule="auto"/>
        <w:ind w:firstLineChars="200" w:firstLine="480"/>
        <w:rPr>
          <w:iCs/>
          <w:lang w:val="en-GB" w:eastAsia="zh-HK"/>
        </w:rPr>
      </w:pPr>
      <w:r w:rsidRPr="0006328F">
        <w:rPr>
          <w:iCs/>
          <w:lang w:val="en-GB" w:eastAsia="zh-HK"/>
        </w:rPr>
        <w:t xml:space="preserve">After completion of </w:t>
      </w:r>
      <w:r w:rsidR="003C22A6" w:rsidRPr="0006328F">
        <w:rPr>
          <w:iCs/>
          <w:lang w:val="en-GB" w:eastAsia="zh-HK"/>
        </w:rPr>
        <w:t>SEM</w:t>
      </w:r>
      <w:r w:rsidRPr="0006328F">
        <w:rPr>
          <w:iCs/>
          <w:lang w:val="en-GB" w:eastAsia="zh-HK"/>
        </w:rPr>
        <w:t xml:space="preserve">, </w:t>
      </w:r>
      <w:r w:rsidR="00986EC2" w:rsidRPr="0006328F">
        <w:rPr>
          <w:iCs/>
          <w:lang w:val="en-GB" w:eastAsia="zh-HK"/>
        </w:rPr>
        <w:t xml:space="preserve">the </w:t>
      </w:r>
      <w:r w:rsidRPr="0006328F">
        <w:rPr>
          <w:iCs/>
          <w:lang w:val="en-GB" w:eastAsia="zh-HK"/>
        </w:rPr>
        <w:t xml:space="preserve">corroded specimens were carefully retrieved. The </w:t>
      </w:r>
      <w:r w:rsidR="003C22A6" w:rsidRPr="0006328F">
        <w:rPr>
          <w:iCs/>
          <w:lang w:val="en-GB" w:eastAsia="zh-HK"/>
        </w:rPr>
        <w:t>iron coating from the samples</w:t>
      </w:r>
      <w:r w:rsidRPr="0006328F">
        <w:rPr>
          <w:iCs/>
          <w:lang w:val="en-GB" w:eastAsia="zh-HK"/>
        </w:rPr>
        <w:t xml:space="preserve"> </w:t>
      </w:r>
      <w:r w:rsidR="003C22A6" w:rsidRPr="0006328F">
        <w:rPr>
          <w:iCs/>
          <w:lang w:val="en-GB" w:eastAsia="zh-HK"/>
        </w:rPr>
        <w:t xml:space="preserve">was removed by </w:t>
      </w:r>
      <w:r w:rsidR="00E62047" w:rsidRPr="0006328F">
        <w:rPr>
          <w:iCs/>
          <w:lang w:val="en-GB" w:eastAsia="zh-HK"/>
        </w:rPr>
        <w:t xml:space="preserve">further </w:t>
      </w:r>
      <w:r w:rsidR="003C22A6" w:rsidRPr="0006328F">
        <w:rPr>
          <w:iCs/>
          <w:lang w:val="en-GB" w:eastAsia="zh-HK"/>
        </w:rPr>
        <w:t>grinding and polishing</w:t>
      </w:r>
      <w:r w:rsidRPr="0006328F">
        <w:rPr>
          <w:iCs/>
          <w:lang w:val="en-GB" w:eastAsia="zh-HK"/>
        </w:rPr>
        <w:t xml:space="preserve">. The rust </w:t>
      </w:r>
      <w:r w:rsidR="003C22A6" w:rsidRPr="0006328F">
        <w:rPr>
          <w:iCs/>
          <w:lang w:val="en-GB" w:eastAsia="zh-HK"/>
        </w:rPr>
        <w:t>inside the cracks was used</w:t>
      </w:r>
      <w:r w:rsidRPr="0006328F">
        <w:rPr>
          <w:iCs/>
          <w:lang w:val="en-GB" w:eastAsia="zh-HK"/>
        </w:rPr>
        <w:t xml:space="preserve"> to perform an X-ray diffractometry (XRD) analysis. T</w:t>
      </w:r>
      <w:r w:rsidR="009F1818">
        <w:rPr>
          <w:iCs/>
          <w:lang w:val="en-GB" w:eastAsia="zh-HK"/>
        </w:rPr>
        <w:t>he corroded samples were immediately collected in sealed plastic bags and subjected to X-ray diffraction analysis within four hours to prevent the corrosion products from oxidizing in the atmosphere</w:t>
      </w:r>
      <w:r w:rsidRPr="0006328F">
        <w:rPr>
          <w:iCs/>
          <w:lang w:val="en-GB" w:eastAsia="zh-HK"/>
        </w:rPr>
        <w:t>.</w:t>
      </w:r>
      <w:r w:rsidRPr="0006328F">
        <w:rPr>
          <w:lang w:val="en-GB"/>
        </w:rPr>
        <w:t xml:space="preserve"> </w:t>
      </w:r>
      <w:r w:rsidR="00E62047" w:rsidRPr="0006328F">
        <w:rPr>
          <w:iCs/>
          <w:lang w:val="en-GB" w:eastAsia="zh-HK"/>
        </w:rPr>
        <w:t>C</w:t>
      </w:r>
      <w:r w:rsidRPr="0006328F">
        <w:rPr>
          <w:iCs/>
          <w:lang w:val="en-GB" w:eastAsia="zh-HK"/>
        </w:rPr>
        <w:t xml:space="preserve">ompounds </w:t>
      </w:r>
      <w:r w:rsidR="00E62047" w:rsidRPr="0006328F">
        <w:rPr>
          <w:iCs/>
          <w:lang w:val="en-GB" w:eastAsia="zh-HK"/>
        </w:rPr>
        <w:t>with</w:t>
      </w:r>
      <w:r w:rsidRPr="0006328F">
        <w:rPr>
          <w:iCs/>
          <w:lang w:val="en-GB" w:eastAsia="zh-HK"/>
        </w:rPr>
        <w:t xml:space="preserve">in </w:t>
      </w:r>
      <w:r w:rsidR="00E62047" w:rsidRPr="0006328F">
        <w:rPr>
          <w:iCs/>
          <w:lang w:val="en-GB" w:eastAsia="zh-HK"/>
        </w:rPr>
        <w:t xml:space="preserve">the </w:t>
      </w:r>
      <w:r w:rsidRPr="0006328F">
        <w:rPr>
          <w:iCs/>
          <w:lang w:val="en-GB" w:eastAsia="zh-HK"/>
        </w:rPr>
        <w:t>corrosion products were identified using XRD Bruker D8 Advance.</w:t>
      </w:r>
      <w:r w:rsidR="008142E7" w:rsidRPr="0006328F">
        <w:rPr>
          <w:iCs/>
          <w:lang w:val="en-GB" w:eastAsia="zh-HK"/>
        </w:rPr>
        <w:t xml:space="preserve"> The XRD analysis w</w:t>
      </w:r>
      <w:r w:rsidR="003C22A6" w:rsidRPr="0006328F">
        <w:rPr>
          <w:iCs/>
          <w:lang w:val="en-GB" w:eastAsia="zh-HK"/>
        </w:rPr>
        <w:t>as</w:t>
      </w:r>
      <w:r w:rsidR="008142E7" w:rsidRPr="0006328F">
        <w:rPr>
          <w:iCs/>
          <w:lang w:val="en-GB" w:eastAsia="zh-HK"/>
        </w:rPr>
        <w:t xml:space="preserve"> performed using MDI Jade 6 software.</w:t>
      </w:r>
    </w:p>
    <w:p w14:paraId="75D7AA00" w14:textId="77777777" w:rsidR="007327CB" w:rsidRPr="0006328F" w:rsidRDefault="007327CB" w:rsidP="0006328F">
      <w:pPr>
        <w:spacing w:before="240" w:after="240" w:line="480" w:lineRule="auto"/>
        <w:outlineLvl w:val="0"/>
        <w:rPr>
          <w:rFonts w:eastAsia="Times New Roman"/>
          <w:b/>
          <w:bCs/>
          <w:lang w:val="en-GB"/>
        </w:rPr>
      </w:pPr>
      <w:r w:rsidRPr="0006328F">
        <w:rPr>
          <w:rFonts w:eastAsia="Times New Roman"/>
          <w:b/>
          <w:bCs/>
          <w:lang w:val="en-GB"/>
        </w:rPr>
        <w:t>3. Results</w:t>
      </w:r>
    </w:p>
    <w:p w14:paraId="6DA1B589" w14:textId="41171032" w:rsidR="007327CB" w:rsidRPr="0006328F" w:rsidRDefault="007327CB" w:rsidP="0006328F">
      <w:pPr>
        <w:tabs>
          <w:tab w:val="left" w:pos="720"/>
        </w:tabs>
        <w:autoSpaceDE w:val="0"/>
        <w:autoSpaceDN w:val="0"/>
        <w:adjustRightInd w:val="0"/>
        <w:snapToGrid w:val="0"/>
        <w:spacing w:after="120" w:line="480" w:lineRule="auto"/>
        <w:rPr>
          <w:b/>
          <w:i/>
          <w:lang w:val="en-GB"/>
        </w:rPr>
      </w:pPr>
      <w:r w:rsidRPr="0006328F">
        <w:rPr>
          <w:b/>
          <w:i/>
          <w:lang w:val="en-GB"/>
        </w:rPr>
        <w:t xml:space="preserve">3.1. </w:t>
      </w:r>
      <w:r w:rsidR="00FC2BF5" w:rsidRPr="0006328F">
        <w:rPr>
          <w:b/>
          <w:i/>
          <w:lang w:val="en-GB"/>
        </w:rPr>
        <w:t xml:space="preserve">Mix </w:t>
      </w:r>
      <w:r w:rsidRPr="0006328F">
        <w:rPr>
          <w:b/>
          <w:i/>
          <w:lang w:val="en-GB"/>
        </w:rPr>
        <w:t>properties</w:t>
      </w:r>
    </w:p>
    <w:p w14:paraId="6FBE4C91" w14:textId="58D52571" w:rsidR="007327CB" w:rsidRPr="0006328F" w:rsidRDefault="00FC2BF5" w:rsidP="0006328F">
      <w:pPr>
        <w:spacing w:afterLines="100" w:after="240" w:line="480" w:lineRule="auto"/>
        <w:ind w:firstLineChars="150" w:firstLine="360"/>
        <w:rPr>
          <w:lang w:val="en-GB"/>
        </w:rPr>
      </w:pPr>
      <w:r w:rsidRPr="0006328F">
        <w:rPr>
          <w:lang w:val="en-GB" w:eastAsia="zh-HK"/>
        </w:rPr>
        <w:t>The properties of the different mortar mix</w:t>
      </w:r>
      <w:r w:rsidR="009F1818">
        <w:rPr>
          <w:lang w:val="en-GB" w:eastAsia="zh-HK"/>
        </w:rPr>
        <w:t>tur</w:t>
      </w:r>
      <w:r w:rsidRPr="0006328F">
        <w:rPr>
          <w:lang w:val="en-GB" w:eastAsia="zh-HK"/>
        </w:rPr>
        <w:t xml:space="preserve">es are presented in Table 4. </w:t>
      </w:r>
      <w:r w:rsidR="00986EC2" w:rsidRPr="0006328F">
        <w:rPr>
          <w:lang w:val="en-GB" w:eastAsia="zh-HK"/>
        </w:rPr>
        <w:t xml:space="preserve">A </w:t>
      </w:r>
      <w:r w:rsidRPr="0006328F">
        <w:rPr>
          <w:lang w:val="en-GB" w:eastAsia="zh-HK"/>
        </w:rPr>
        <w:t>slum</w:t>
      </w:r>
      <w:r w:rsidR="00986EC2" w:rsidRPr="0006328F">
        <w:rPr>
          <w:lang w:val="en-GB" w:eastAsia="zh-HK"/>
        </w:rPr>
        <w:t>p</w:t>
      </w:r>
      <w:r w:rsidRPr="0006328F">
        <w:rPr>
          <w:lang w:val="en-GB" w:eastAsia="zh-HK"/>
        </w:rPr>
        <w:t xml:space="preserve">-flow cone test was performed to </w:t>
      </w:r>
      <w:r w:rsidR="00B70543" w:rsidRPr="0006328F">
        <w:rPr>
          <w:lang w:val="en-GB" w:eastAsia="zh-HK"/>
        </w:rPr>
        <w:t>assess</w:t>
      </w:r>
      <w:r w:rsidRPr="0006328F">
        <w:rPr>
          <w:lang w:val="en-GB" w:eastAsia="zh-HK"/>
        </w:rPr>
        <w:t xml:space="preserve"> the workability of the mortar mixes </w:t>
      </w:r>
      <w:r w:rsidR="009F1818">
        <w:rPr>
          <w:lang w:val="en-GB" w:eastAsia="zh-HK"/>
        </w:rPr>
        <w:t>by</w:t>
      </w:r>
      <w:r w:rsidRPr="0006328F">
        <w:rPr>
          <w:lang w:val="en-GB" w:eastAsia="zh-HK"/>
        </w:rPr>
        <w:t xml:space="preserve"> </w:t>
      </w:r>
      <w:r w:rsidRPr="0006328F">
        <w:rPr>
          <w:lang w:val="en-GB"/>
        </w:rPr>
        <w:t xml:space="preserve">Chinese Standard GB/T </w:t>
      </w:r>
      <w:r w:rsidRPr="0006328F">
        <w:rPr>
          <w:lang w:val="en-GB"/>
        </w:rPr>
        <w:lastRenderedPageBreak/>
        <w:t xml:space="preserve">50080-2016. </w:t>
      </w:r>
      <w:r w:rsidR="00220447" w:rsidRPr="00220447">
        <w:rPr>
          <w:lang w:val="en-GB"/>
        </w:rPr>
        <w:t>After lifting the cone, the height of the mortar mixture was measured to determine the slump.</w:t>
      </w:r>
      <w:r w:rsidRPr="0006328F">
        <w:rPr>
          <w:lang w:val="en-GB"/>
        </w:rPr>
        <w:t xml:space="preserve"> </w:t>
      </w:r>
      <w:r w:rsidR="00673E4C" w:rsidRPr="00673E4C">
        <w:rPr>
          <w:lang w:val="en-GB"/>
        </w:rPr>
        <w:t>To determine the flow diameter for each mix, the mortar patty</w:t>
      </w:r>
      <w:r w:rsidR="00D40288">
        <w:rPr>
          <w:lang w:val="en-GB"/>
        </w:rPr>
        <w:t>’</w:t>
      </w:r>
      <w:r w:rsidR="00673E4C" w:rsidRPr="00673E4C">
        <w:rPr>
          <w:lang w:val="en-GB"/>
        </w:rPr>
        <w:t>s four perpendicular spread diameters were averaged.</w:t>
      </w:r>
      <w:r w:rsidRPr="0006328F">
        <w:rPr>
          <w:lang w:val="en-GB"/>
        </w:rPr>
        <w:t xml:space="preserve"> </w:t>
      </w:r>
      <w:r w:rsidR="00673E4C" w:rsidRPr="00673E4C">
        <w:rPr>
          <w:lang w:val="en-GB"/>
        </w:rPr>
        <w:t>Table 4 shows that the slump and flow</w:t>
      </w:r>
      <w:r w:rsidR="00B70543">
        <w:rPr>
          <w:lang w:val="en-GB"/>
        </w:rPr>
        <w:t xml:space="preserve"> daimeter</w:t>
      </w:r>
      <w:r w:rsidR="00673E4C" w:rsidRPr="00673E4C">
        <w:rPr>
          <w:lang w:val="en-GB"/>
        </w:rPr>
        <w:t xml:space="preserve"> of the mortar mixes are reduced when EA and SF are added</w:t>
      </w:r>
      <w:r w:rsidR="00673E4C">
        <w:rPr>
          <w:lang w:val="en-GB"/>
        </w:rPr>
        <w:t>, however, it can still satisfy the workability requirements</w:t>
      </w:r>
      <w:r w:rsidR="00673E4C" w:rsidRPr="00673E4C">
        <w:rPr>
          <w:lang w:val="en-GB"/>
        </w:rPr>
        <w:t>.</w:t>
      </w:r>
      <w:r w:rsidRPr="0006328F">
        <w:rPr>
          <w:lang w:val="en-GB"/>
        </w:rPr>
        <w:t xml:space="preserve"> </w:t>
      </w:r>
    </w:p>
    <w:p w14:paraId="5D9D68AF" w14:textId="77777777" w:rsidR="00D16B22" w:rsidRPr="0006328F" w:rsidRDefault="00D16B22" w:rsidP="00D16B22">
      <w:pPr>
        <w:adjustRightInd w:val="0"/>
        <w:snapToGrid w:val="0"/>
        <w:spacing w:before="240"/>
        <w:jc w:val="left"/>
        <w:rPr>
          <w:b/>
          <w:sz w:val="22"/>
          <w:lang w:val="en-GB"/>
        </w:rPr>
      </w:pPr>
      <w:r w:rsidRPr="0006328F">
        <w:rPr>
          <w:b/>
          <w:sz w:val="22"/>
          <w:lang w:val="en-GB"/>
        </w:rPr>
        <w:t xml:space="preserve">Table 4 </w:t>
      </w:r>
    </w:p>
    <w:p w14:paraId="7AC5E12E" w14:textId="77777777" w:rsidR="00D16B22" w:rsidRPr="0006328F" w:rsidRDefault="00D16B22" w:rsidP="00D16B22">
      <w:pPr>
        <w:adjustRightInd w:val="0"/>
        <w:snapToGrid w:val="0"/>
        <w:spacing w:after="120"/>
        <w:jc w:val="left"/>
        <w:rPr>
          <w:sz w:val="22"/>
          <w:lang w:val="en-GB"/>
        </w:rPr>
      </w:pPr>
      <w:r w:rsidRPr="0006328F">
        <w:rPr>
          <w:sz w:val="22"/>
          <w:lang w:val="en-GB"/>
        </w:rPr>
        <w:t>Properties of mortar mixes.</w:t>
      </w:r>
    </w:p>
    <w:tbl>
      <w:tblPr>
        <w:tblW w:w="9072" w:type="dxa"/>
        <w:shd w:val="clear" w:color="auto" w:fill="FFFFFF"/>
        <w:tblLayout w:type="fixed"/>
        <w:tblLook w:val="0000" w:firstRow="0" w:lastRow="0" w:firstColumn="0" w:lastColumn="0" w:noHBand="0" w:noVBand="0"/>
      </w:tblPr>
      <w:tblGrid>
        <w:gridCol w:w="2410"/>
        <w:gridCol w:w="3260"/>
        <w:gridCol w:w="3402"/>
      </w:tblGrid>
      <w:tr w:rsidR="00D16B22" w:rsidRPr="00BD5EEA" w14:paraId="760B478A" w14:textId="77777777" w:rsidTr="00D16B22">
        <w:trPr>
          <w:trHeight w:val="695"/>
        </w:trPr>
        <w:tc>
          <w:tcPr>
            <w:tcW w:w="2410" w:type="dxa"/>
            <w:tcBorders>
              <w:top w:val="single" w:sz="8" w:space="0" w:color="auto"/>
              <w:left w:val="nil"/>
              <w:bottom w:val="single" w:sz="4" w:space="0" w:color="auto"/>
              <w:right w:val="nil"/>
            </w:tcBorders>
            <w:shd w:val="clear" w:color="auto" w:fill="FFFFFF"/>
            <w:vAlign w:val="center"/>
          </w:tcPr>
          <w:p w14:paraId="145C9939" w14:textId="77777777" w:rsidR="00D16B22" w:rsidRPr="00BD5EEA" w:rsidRDefault="00D16B22" w:rsidP="00D16B22">
            <w:pPr>
              <w:adjustRightInd w:val="0"/>
              <w:snapToGrid w:val="0"/>
              <w:jc w:val="center"/>
              <w:rPr>
                <w:sz w:val="20"/>
                <w:lang w:val="en-GB"/>
              </w:rPr>
            </w:pPr>
            <w:r w:rsidRPr="00BD5EEA">
              <w:rPr>
                <w:sz w:val="20"/>
                <w:lang w:val="en-GB"/>
              </w:rPr>
              <w:t>Mixture</w:t>
            </w:r>
          </w:p>
        </w:tc>
        <w:tc>
          <w:tcPr>
            <w:tcW w:w="3260" w:type="dxa"/>
            <w:tcBorders>
              <w:top w:val="single" w:sz="8" w:space="0" w:color="auto"/>
              <w:left w:val="nil"/>
              <w:bottom w:val="single" w:sz="4" w:space="0" w:color="auto"/>
              <w:right w:val="nil"/>
            </w:tcBorders>
            <w:shd w:val="clear" w:color="auto" w:fill="FFFFFF"/>
            <w:vAlign w:val="center"/>
          </w:tcPr>
          <w:p w14:paraId="3F6EEEC2" w14:textId="77777777" w:rsidR="00D16B22" w:rsidRPr="00BD5EEA" w:rsidRDefault="00D16B22" w:rsidP="00D16B22">
            <w:pPr>
              <w:adjustRightInd w:val="0"/>
              <w:snapToGrid w:val="0"/>
              <w:jc w:val="center"/>
              <w:rPr>
                <w:sz w:val="20"/>
                <w:lang w:val="en-GB"/>
              </w:rPr>
            </w:pPr>
            <w:r w:rsidRPr="00BD5EEA">
              <w:rPr>
                <w:sz w:val="20"/>
                <w:lang w:val="en-GB"/>
              </w:rPr>
              <w:t>Slump (mm)</w:t>
            </w:r>
          </w:p>
        </w:tc>
        <w:tc>
          <w:tcPr>
            <w:tcW w:w="3402" w:type="dxa"/>
            <w:tcBorders>
              <w:top w:val="single" w:sz="8" w:space="0" w:color="auto"/>
              <w:left w:val="nil"/>
              <w:bottom w:val="single" w:sz="4" w:space="0" w:color="auto"/>
              <w:right w:val="nil"/>
            </w:tcBorders>
            <w:shd w:val="clear" w:color="auto" w:fill="FFFFFF"/>
            <w:vAlign w:val="center"/>
          </w:tcPr>
          <w:p w14:paraId="1DCA5428" w14:textId="77777777" w:rsidR="00D16B22" w:rsidRPr="00BD5EEA" w:rsidRDefault="00D16B22" w:rsidP="00D16B22">
            <w:pPr>
              <w:adjustRightInd w:val="0"/>
              <w:snapToGrid w:val="0"/>
              <w:jc w:val="center"/>
              <w:rPr>
                <w:sz w:val="20"/>
                <w:lang w:val="en-GB"/>
              </w:rPr>
            </w:pPr>
            <w:r w:rsidRPr="00BD5EEA">
              <w:rPr>
                <w:sz w:val="20"/>
                <w:lang w:val="en-GB"/>
              </w:rPr>
              <w:t>Flow diameter</w:t>
            </w:r>
            <w:r w:rsidRPr="00BD5EEA">
              <w:rPr>
                <w:sz w:val="20"/>
                <w:lang w:val="en-GB" w:eastAsia="zh-HK"/>
              </w:rPr>
              <w:t xml:space="preserve"> </w:t>
            </w:r>
            <w:r w:rsidRPr="00BD5EEA">
              <w:rPr>
                <w:sz w:val="20"/>
                <w:lang w:val="en-GB"/>
              </w:rPr>
              <w:t>(mm)</w:t>
            </w:r>
          </w:p>
        </w:tc>
      </w:tr>
      <w:tr w:rsidR="00D16B22" w:rsidRPr="00BD5EEA" w14:paraId="027B10D4" w14:textId="77777777" w:rsidTr="00D16B22">
        <w:trPr>
          <w:trHeight w:val="340"/>
        </w:trPr>
        <w:tc>
          <w:tcPr>
            <w:tcW w:w="2410" w:type="dxa"/>
            <w:tcBorders>
              <w:top w:val="single" w:sz="4" w:space="0" w:color="auto"/>
              <w:left w:val="nil"/>
              <w:bottom w:val="nil"/>
              <w:right w:val="nil"/>
            </w:tcBorders>
            <w:shd w:val="clear" w:color="auto" w:fill="FFFFFF"/>
            <w:vAlign w:val="center"/>
          </w:tcPr>
          <w:p w14:paraId="29C45E23" w14:textId="77777777" w:rsidR="00D16B22" w:rsidRPr="00BD5EEA" w:rsidRDefault="00D16B22" w:rsidP="00D16B22">
            <w:pPr>
              <w:jc w:val="center"/>
              <w:rPr>
                <w:color w:val="000000"/>
                <w:sz w:val="20"/>
                <w:lang w:val="en-GB" w:eastAsia="zh-CN"/>
              </w:rPr>
            </w:pPr>
            <w:r w:rsidRPr="00BD5EEA">
              <w:rPr>
                <w:color w:val="000000"/>
                <w:sz w:val="20"/>
                <w:lang w:val="en-GB"/>
              </w:rPr>
              <w:t>PC</w:t>
            </w:r>
          </w:p>
        </w:tc>
        <w:tc>
          <w:tcPr>
            <w:tcW w:w="3260" w:type="dxa"/>
            <w:tcBorders>
              <w:top w:val="single" w:sz="4" w:space="0" w:color="auto"/>
              <w:left w:val="nil"/>
              <w:bottom w:val="nil"/>
              <w:right w:val="nil"/>
            </w:tcBorders>
            <w:shd w:val="clear" w:color="auto" w:fill="FFFFFF"/>
            <w:vAlign w:val="center"/>
          </w:tcPr>
          <w:p w14:paraId="6D5C38DB" w14:textId="77777777" w:rsidR="00D16B22" w:rsidRPr="00BD5EEA" w:rsidRDefault="00D16B22" w:rsidP="00D16B22">
            <w:pPr>
              <w:jc w:val="center"/>
              <w:rPr>
                <w:color w:val="000000"/>
                <w:sz w:val="20"/>
                <w:lang w:val="en-GB" w:eastAsia="zh-CN"/>
              </w:rPr>
            </w:pPr>
            <w:r w:rsidRPr="00BD5EEA">
              <w:rPr>
                <w:color w:val="000000"/>
                <w:sz w:val="20"/>
                <w:lang w:val="en-GB"/>
              </w:rPr>
              <w:t>59</w:t>
            </w:r>
          </w:p>
        </w:tc>
        <w:tc>
          <w:tcPr>
            <w:tcW w:w="3402" w:type="dxa"/>
            <w:tcBorders>
              <w:top w:val="single" w:sz="4" w:space="0" w:color="auto"/>
              <w:left w:val="nil"/>
              <w:bottom w:val="nil"/>
              <w:right w:val="nil"/>
            </w:tcBorders>
            <w:shd w:val="clear" w:color="auto" w:fill="FFFFFF"/>
            <w:vAlign w:val="center"/>
          </w:tcPr>
          <w:p w14:paraId="05FE2917" w14:textId="77777777" w:rsidR="00D16B22" w:rsidRPr="00BD5EEA" w:rsidRDefault="00D16B22" w:rsidP="00D16B22">
            <w:pPr>
              <w:jc w:val="center"/>
              <w:rPr>
                <w:color w:val="000000"/>
                <w:sz w:val="20"/>
                <w:lang w:val="en-GB"/>
              </w:rPr>
            </w:pPr>
            <w:r w:rsidRPr="00BD5EEA">
              <w:rPr>
                <w:color w:val="000000"/>
                <w:sz w:val="20"/>
                <w:lang w:val="en-GB"/>
              </w:rPr>
              <w:t>416.2</w:t>
            </w:r>
          </w:p>
        </w:tc>
      </w:tr>
      <w:tr w:rsidR="00D16B22" w:rsidRPr="00BD5EEA" w14:paraId="7AF99F68" w14:textId="77777777" w:rsidTr="00D16B22">
        <w:trPr>
          <w:trHeight w:val="340"/>
        </w:trPr>
        <w:tc>
          <w:tcPr>
            <w:tcW w:w="2410" w:type="dxa"/>
            <w:tcBorders>
              <w:top w:val="nil"/>
              <w:left w:val="nil"/>
              <w:bottom w:val="nil"/>
              <w:right w:val="nil"/>
            </w:tcBorders>
            <w:shd w:val="clear" w:color="auto" w:fill="FFFFFF"/>
            <w:vAlign w:val="center"/>
          </w:tcPr>
          <w:p w14:paraId="464154B4" w14:textId="77777777" w:rsidR="00D16B22" w:rsidRPr="00BD5EEA" w:rsidRDefault="00D16B22" w:rsidP="00D16B22">
            <w:pPr>
              <w:jc w:val="center"/>
              <w:rPr>
                <w:color w:val="000000"/>
                <w:sz w:val="20"/>
                <w:lang w:val="en-GB"/>
              </w:rPr>
            </w:pPr>
            <w:r w:rsidRPr="00BD5EEA">
              <w:rPr>
                <w:color w:val="000000"/>
                <w:sz w:val="20"/>
                <w:lang w:val="en-GB"/>
              </w:rPr>
              <w:t>EC</w:t>
            </w:r>
          </w:p>
        </w:tc>
        <w:tc>
          <w:tcPr>
            <w:tcW w:w="3260" w:type="dxa"/>
            <w:tcBorders>
              <w:top w:val="nil"/>
              <w:left w:val="nil"/>
              <w:bottom w:val="nil"/>
              <w:right w:val="nil"/>
            </w:tcBorders>
            <w:shd w:val="clear" w:color="auto" w:fill="FFFFFF"/>
            <w:vAlign w:val="center"/>
          </w:tcPr>
          <w:p w14:paraId="535B665E" w14:textId="77777777" w:rsidR="00D16B22" w:rsidRPr="00BD5EEA" w:rsidRDefault="00D16B22" w:rsidP="00D16B22">
            <w:pPr>
              <w:jc w:val="center"/>
              <w:rPr>
                <w:color w:val="000000"/>
                <w:sz w:val="20"/>
                <w:lang w:val="en-GB"/>
              </w:rPr>
            </w:pPr>
            <w:r w:rsidRPr="00BD5EEA">
              <w:rPr>
                <w:color w:val="000000"/>
                <w:sz w:val="20"/>
                <w:lang w:val="en-GB"/>
              </w:rPr>
              <w:t>58</w:t>
            </w:r>
          </w:p>
        </w:tc>
        <w:tc>
          <w:tcPr>
            <w:tcW w:w="3402" w:type="dxa"/>
            <w:tcBorders>
              <w:top w:val="nil"/>
              <w:left w:val="nil"/>
              <w:bottom w:val="nil"/>
              <w:right w:val="nil"/>
            </w:tcBorders>
            <w:shd w:val="clear" w:color="auto" w:fill="FFFFFF"/>
            <w:vAlign w:val="center"/>
          </w:tcPr>
          <w:p w14:paraId="747300FB" w14:textId="77777777" w:rsidR="00D16B22" w:rsidRPr="00BD5EEA" w:rsidRDefault="00D16B22" w:rsidP="00D16B22">
            <w:pPr>
              <w:jc w:val="center"/>
              <w:rPr>
                <w:color w:val="000000"/>
                <w:sz w:val="20"/>
                <w:lang w:val="en-GB"/>
              </w:rPr>
            </w:pPr>
            <w:r w:rsidRPr="00BD5EEA">
              <w:rPr>
                <w:color w:val="000000"/>
                <w:sz w:val="20"/>
                <w:lang w:val="en-GB"/>
              </w:rPr>
              <w:t>410.5</w:t>
            </w:r>
          </w:p>
        </w:tc>
      </w:tr>
      <w:tr w:rsidR="00D16B22" w:rsidRPr="00BD5EEA" w14:paraId="422662C8" w14:textId="77777777" w:rsidTr="00D16B22">
        <w:trPr>
          <w:trHeight w:val="340"/>
        </w:trPr>
        <w:tc>
          <w:tcPr>
            <w:tcW w:w="2410" w:type="dxa"/>
            <w:tcBorders>
              <w:top w:val="nil"/>
              <w:left w:val="nil"/>
              <w:right w:val="nil"/>
            </w:tcBorders>
            <w:shd w:val="clear" w:color="auto" w:fill="FFFFFF"/>
            <w:vAlign w:val="center"/>
          </w:tcPr>
          <w:p w14:paraId="55654D4B" w14:textId="77777777" w:rsidR="00D16B22" w:rsidRPr="00BD5EEA" w:rsidRDefault="00D16B22" w:rsidP="00D16B22">
            <w:pPr>
              <w:jc w:val="center"/>
              <w:rPr>
                <w:color w:val="000000"/>
                <w:sz w:val="20"/>
                <w:lang w:val="en-GB"/>
              </w:rPr>
            </w:pPr>
            <w:r w:rsidRPr="00BD5EEA">
              <w:rPr>
                <w:color w:val="000000"/>
                <w:sz w:val="20"/>
                <w:lang w:val="en-GB"/>
              </w:rPr>
              <w:t>FRC</w:t>
            </w:r>
          </w:p>
        </w:tc>
        <w:tc>
          <w:tcPr>
            <w:tcW w:w="3260" w:type="dxa"/>
            <w:tcBorders>
              <w:top w:val="nil"/>
              <w:left w:val="nil"/>
              <w:right w:val="nil"/>
            </w:tcBorders>
            <w:shd w:val="clear" w:color="auto" w:fill="FFFFFF"/>
            <w:vAlign w:val="center"/>
          </w:tcPr>
          <w:p w14:paraId="2A532178" w14:textId="77777777" w:rsidR="00D16B22" w:rsidRPr="00BD5EEA" w:rsidRDefault="00D16B22" w:rsidP="00D16B22">
            <w:pPr>
              <w:jc w:val="center"/>
              <w:rPr>
                <w:color w:val="000000"/>
                <w:sz w:val="20"/>
                <w:lang w:val="en-GB"/>
              </w:rPr>
            </w:pPr>
            <w:r w:rsidRPr="00BD5EEA">
              <w:rPr>
                <w:color w:val="000000"/>
                <w:sz w:val="20"/>
                <w:lang w:val="en-GB"/>
              </w:rPr>
              <w:t>41</w:t>
            </w:r>
          </w:p>
        </w:tc>
        <w:tc>
          <w:tcPr>
            <w:tcW w:w="3402" w:type="dxa"/>
            <w:tcBorders>
              <w:top w:val="nil"/>
              <w:left w:val="nil"/>
              <w:right w:val="nil"/>
            </w:tcBorders>
            <w:shd w:val="clear" w:color="auto" w:fill="FFFFFF"/>
            <w:vAlign w:val="center"/>
          </w:tcPr>
          <w:p w14:paraId="5237CFA9" w14:textId="77777777" w:rsidR="00D16B22" w:rsidRPr="00BD5EEA" w:rsidRDefault="00D16B22" w:rsidP="00D16B22">
            <w:pPr>
              <w:jc w:val="center"/>
              <w:rPr>
                <w:color w:val="000000"/>
                <w:sz w:val="20"/>
                <w:lang w:val="en-GB"/>
              </w:rPr>
            </w:pPr>
            <w:r w:rsidRPr="00BD5EEA">
              <w:rPr>
                <w:color w:val="000000"/>
                <w:sz w:val="20"/>
                <w:lang w:val="en-GB"/>
              </w:rPr>
              <w:t>215</w:t>
            </w:r>
          </w:p>
        </w:tc>
      </w:tr>
      <w:tr w:rsidR="00D16B22" w:rsidRPr="00BD5EEA" w14:paraId="393D9E3B" w14:textId="77777777" w:rsidTr="00D16B22">
        <w:trPr>
          <w:trHeight w:val="340"/>
        </w:trPr>
        <w:tc>
          <w:tcPr>
            <w:tcW w:w="2410" w:type="dxa"/>
            <w:tcBorders>
              <w:top w:val="nil"/>
              <w:left w:val="nil"/>
              <w:bottom w:val="single" w:sz="4" w:space="0" w:color="auto"/>
              <w:right w:val="nil"/>
            </w:tcBorders>
            <w:shd w:val="clear" w:color="auto" w:fill="FFFFFF"/>
            <w:vAlign w:val="center"/>
          </w:tcPr>
          <w:p w14:paraId="55A86B12" w14:textId="77777777" w:rsidR="00D16B22" w:rsidRPr="00BD5EEA" w:rsidRDefault="00D16B22" w:rsidP="00D16B22">
            <w:pPr>
              <w:jc w:val="center"/>
              <w:rPr>
                <w:color w:val="000000"/>
                <w:sz w:val="20"/>
                <w:lang w:val="en-GB"/>
              </w:rPr>
            </w:pPr>
            <w:r w:rsidRPr="00BD5EEA">
              <w:rPr>
                <w:color w:val="000000"/>
                <w:sz w:val="20"/>
                <w:lang w:val="en-GB"/>
              </w:rPr>
              <w:t>SPUHPC</w:t>
            </w:r>
          </w:p>
        </w:tc>
        <w:tc>
          <w:tcPr>
            <w:tcW w:w="3260" w:type="dxa"/>
            <w:tcBorders>
              <w:top w:val="nil"/>
              <w:left w:val="nil"/>
              <w:bottom w:val="single" w:sz="4" w:space="0" w:color="auto"/>
              <w:right w:val="nil"/>
            </w:tcBorders>
            <w:shd w:val="clear" w:color="auto" w:fill="FFFFFF"/>
            <w:vAlign w:val="center"/>
          </w:tcPr>
          <w:p w14:paraId="39207844" w14:textId="77777777" w:rsidR="00D16B22" w:rsidRPr="00BD5EEA" w:rsidRDefault="00D16B22" w:rsidP="00D16B22">
            <w:pPr>
              <w:jc w:val="center"/>
              <w:rPr>
                <w:color w:val="000000"/>
                <w:sz w:val="20"/>
                <w:lang w:val="en-GB"/>
              </w:rPr>
            </w:pPr>
            <w:r w:rsidRPr="00BD5EEA">
              <w:rPr>
                <w:color w:val="000000"/>
                <w:sz w:val="20"/>
                <w:lang w:val="en-GB"/>
              </w:rPr>
              <w:t>37</w:t>
            </w:r>
          </w:p>
        </w:tc>
        <w:tc>
          <w:tcPr>
            <w:tcW w:w="3402" w:type="dxa"/>
            <w:tcBorders>
              <w:top w:val="nil"/>
              <w:left w:val="nil"/>
              <w:bottom w:val="single" w:sz="4" w:space="0" w:color="auto"/>
              <w:right w:val="nil"/>
            </w:tcBorders>
            <w:shd w:val="clear" w:color="auto" w:fill="FFFFFF"/>
            <w:vAlign w:val="center"/>
          </w:tcPr>
          <w:p w14:paraId="2DB2A3AB" w14:textId="77777777" w:rsidR="00D16B22" w:rsidRPr="00BD5EEA" w:rsidRDefault="00D16B22" w:rsidP="00D16B22">
            <w:pPr>
              <w:jc w:val="center"/>
              <w:rPr>
                <w:color w:val="000000"/>
                <w:sz w:val="20"/>
                <w:lang w:val="en-GB"/>
              </w:rPr>
            </w:pPr>
            <w:r w:rsidRPr="00BD5EEA">
              <w:rPr>
                <w:color w:val="000000"/>
                <w:sz w:val="20"/>
                <w:lang w:val="en-GB"/>
              </w:rPr>
              <w:t>191.2</w:t>
            </w:r>
          </w:p>
        </w:tc>
      </w:tr>
    </w:tbl>
    <w:p w14:paraId="0BEBFF60" w14:textId="77777777" w:rsidR="00D16B22" w:rsidRPr="00BD5EEA" w:rsidRDefault="00D16B22" w:rsidP="00D16B22">
      <w:pPr>
        <w:jc w:val="center"/>
        <w:rPr>
          <w:sz w:val="20"/>
          <w:lang w:val="en-GB" w:eastAsia="zh-HK"/>
        </w:rPr>
      </w:pPr>
    </w:p>
    <w:p w14:paraId="72EA59D8" w14:textId="5C34CEDD" w:rsidR="00BC4E09" w:rsidRDefault="00F20BEC" w:rsidP="00BC4E09">
      <w:pPr>
        <w:tabs>
          <w:tab w:val="left" w:pos="720"/>
        </w:tabs>
        <w:autoSpaceDE w:val="0"/>
        <w:autoSpaceDN w:val="0"/>
        <w:adjustRightInd w:val="0"/>
        <w:snapToGrid w:val="0"/>
        <w:spacing w:before="240" w:after="120" w:line="480" w:lineRule="auto"/>
        <w:rPr>
          <w:b/>
          <w:i/>
          <w:lang w:val="en-GB"/>
        </w:rPr>
      </w:pPr>
      <w:r w:rsidRPr="0006328F">
        <w:rPr>
          <w:b/>
          <w:i/>
          <w:lang w:val="en-GB"/>
        </w:rPr>
        <w:t xml:space="preserve">3.2. </w:t>
      </w:r>
      <w:r w:rsidR="00757B33">
        <w:rPr>
          <w:b/>
          <w:i/>
          <w:lang w:val="en-GB"/>
        </w:rPr>
        <w:t>Electrochemical measurements</w:t>
      </w:r>
      <w:r>
        <w:rPr>
          <w:b/>
          <w:i/>
          <w:lang w:val="en-GB"/>
        </w:rPr>
        <w:t xml:space="preserve"> </w:t>
      </w:r>
    </w:p>
    <w:p w14:paraId="742D3BCD" w14:textId="62A564C5" w:rsidR="00E5524D" w:rsidRDefault="00E5524D" w:rsidP="00BC4E09">
      <w:pPr>
        <w:tabs>
          <w:tab w:val="left" w:pos="720"/>
        </w:tabs>
        <w:autoSpaceDE w:val="0"/>
        <w:autoSpaceDN w:val="0"/>
        <w:adjustRightInd w:val="0"/>
        <w:snapToGrid w:val="0"/>
        <w:spacing w:before="240" w:after="120" w:line="480" w:lineRule="auto"/>
        <w:ind w:firstLineChars="200" w:firstLine="480"/>
        <w:rPr>
          <w:lang w:val="en-GB" w:eastAsia="zh-HK"/>
        </w:rPr>
      </w:pPr>
      <w:r w:rsidRPr="00E5524D">
        <w:rPr>
          <w:lang w:val="en-GB" w:eastAsia="zh-HK"/>
        </w:rPr>
        <w:t xml:space="preserve">The Linear Polarization Resistance (LPR) method, which uses the Stern-Geary equation to calculate the corrosion rate, is used for </w:t>
      </w:r>
      <w:r w:rsidR="00D273BB">
        <w:rPr>
          <w:lang w:val="en-GB" w:eastAsia="zh-HK"/>
        </w:rPr>
        <w:t>calculating</w:t>
      </w:r>
      <w:r w:rsidRPr="00E5524D">
        <w:rPr>
          <w:lang w:val="en-GB" w:eastAsia="zh-HK"/>
        </w:rPr>
        <w:t xml:space="preserve"> the corrosion current (</w:t>
      </w:r>
      <w:r w:rsidRPr="00E5524D">
        <w:rPr>
          <w:i/>
          <w:lang w:val="en-GB" w:eastAsia="zh-HK"/>
        </w:rPr>
        <w:t>I</w:t>
      </w:r>
      <w:r w:rsidRPr="00E5524D">
        <w:rPr>
          <w:vertAlign w:val="subscript"/>
          <w:lang w:val="en-GB" w:eastAsia="zh-HK"/>
        </w:rPr>
        <w:t>corr</w:t>
      </w:r>
      <w:r w:rsidRPr="00E5524D">
        <w:rPr>
          <w:lang w:val="en-GB" w:eastAsia="zh-HK"/>
        </w:rPr>
        <w:t>)</w:t>
      </w:r>
      <w:r>
        <w:rPr>
          <w:lang w:val="en-GB" w:eastAsia="zh-HK"/>
        </w:rPr>
        <w:t xml:space="preserve"> </w:t>
      </w:r>
      <w:r w:rsidR="0062440D">
        <w:rPr>
          <w:lang w:val="en-GB" w:eastAsia="zh-HK"/>
        </w:rPr>
        <w:t xml:space="preserve">during </w:t>
      </w:r>
      <w:r w:rsidR="009F1818">
        <w:rPr>
          <w:lang w:val="en-GB" w:eastAsia="zh-HK"/>
        </w:rPr>
        <w:t xml:space="preserve">the </w:t>
      </w:r>
      <w:r w:rsidR="0062440D">
        <w:rPr>
          <w:lang w:val="en-GB" w:eastAsia="zh-HK"/>
        </w:rPr>
        <w:t>wetting period</w:t>
      </w:r>
      <w:r>
        <w:rPr>
          <w:lang w:val="en-GB" w:eastAsia="zh-HK"/>
        </w:rPr>
        <w:t xml:space="preserve"> </w:t>
      </w:r>
      <w:r>
        <w:rPr>
          <w:lang w:val="en-GB" w:eastAsia="zh-HK"/>
        </w:rPr>
        <w:fldChar w:fldCharType="begin">
          <w:fldData xml:space="preserve">PEVuZE5vdGU+PENpdGU+PEF1dGhvcj5BbmRyYWRlPC9BdXRob3I+PFllYXI+MTk5NjwvWWVhcj48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</w:fldData>
        </w:fldChar>
      </w:r>
      <w:r w:rsidR="002162C0">
        <w:rPr>
          <w:lang w:val="en-GB" w:eastAsia="zh-HK"/>
        </w:rPr>
        <w:instrText xml:space="preserve"> ADDIN EN.CITE </w:instrText>
      </w:r>
      <w:r w:rsidR="002162C0">
        <w:rPr>
          <w:lang w:val="en-GB" w:eastAsia="zh-HK"/>
        </w:rPr>
        <w:fldChar w:fldCharType="begin">
          <w:fldData xml:space="preserve">PEVuZE5vdGU+PENpdGU+PEF1dGhvcj5BbmRyYWRlPC9BdXRob3I+PFllYXI+MTk5NjwvWWVhcj48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</w:fldData>
        </w:fldChar>
      </w:r>
      <w:r w:rsidR="002162C0">
        <w:rPr>
          <w:lang w:val="en-GB" w:eastAsia="zh-HK"/>
        </w:rPr>
        <w:instrText xml:space="preserve"> ADDIN EN.CITE.DATA </w:instrText>
      </w:r>
      <w:r w:rsidR="002162C0">
        <w:rPr>
          <w:lang w:val="en-GB" w:eastAsia="zh-HK"/>
        </w:rPr>
      </w:r>
      <w:r w:rsidR="002162C0">
        <w:rPr>
          <w:lang w:val="en-GB" w:eastAsia="zh-HK"/>
        </w:rPr>
        <w:fldChar w:fldCharType="end"/>
      </w:r>
      <w:r>
        <w:rPr>
          <w:lang w:val="en-GB" w:eastAsia="zh-HK"/>
        </w:rPr>
      </w:r>
      <w:r>
        <w:rPr>
          <w:lang w:val="en-GB" w:eastAsia="zh-HK"/>
        </w:rPr>
        <w:fldChar w:fldCharType="separate"/>
      </w:r>
      <w:r w:rsidR="002162C0">
        <w:rPr>
          <w:noProof/>
          <w:lang w:val="en-GB" w:eastAsia="zh-HK"/>
        </w:rPr>
        <w:t>[</w:t>
      </w:r>
      <w:hyperlink w:anchor="_ENREF_36" w:tooltip="Andrade, 1996 #249" w:history="1">
        <w:r w:rsidR="00B271D2">
          <w:rPr>
            <w:noProof/>
            <w:lang w:val="en-GB" w:eastAsia="zh-HK"/>
          </w:rPr>
          <w:t>36</w:t>
        </w:r>
      </w:hyperlink>
      <w:r w:rsidR="002162C0">
        <w:rPr>
          <w:noProof/>
          <w:lang w:val="en-GB" w:eastAsia="zh-HK"/>
        </w:rPr>
        <w:t xml:space="preserve">, </w:t>
      </w:r>
      <w:hyperlink w:anchor="_ENREF_37" w:tooltip="Stern, 1957 #248" w:history="1">
        <w:r w:rsidR="00B271D2">
          <w:rPr>
            <w:noProof/>
            <w:lang w:val="en-GB" w:eastAsia="zh-HK"/>
          </w:rPr>
          <w:t>37</w:t>
        </w:r>
      </w:hyperlink>
      <w:r w:rsidR="002162C0">
        <w:rPr>
          <w:noProof/>
          <w:lang w:val="en-GB" w:eastAsia="zh-HK"/>
        </w:rPr>
        <w:t>]</w:t>
      </w:r>
      <w:r>
        <w:rPr>
          <w:lang w:val="en-GB" w:eastAsia="zh-HK"/>
        </w:rPr>
        <w:fldChar w:fldCharType="end"/>
      </w:r>
      <w:r w:rsidRPr="00E5524D">
        <w:rPr>
          <w:lang w:val="en-GB" w:eastAsia="zh-HK"/>
        </w:rPr>
        <w:t>.</w:t>
      </w:r>
      <w:r w:rsidR="0062440D">
        <w:rPr>
          <w:lang w:val="en-GB" w:eastAsia="zh-HK"/>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074"/>
      </w:tblGrid>
      <w:tr w:rsidR="0062440D" w:rsidRPr="0062440D" w14:paraId="66BB8226" w14:textId="77777777" w:rsidTr="00FD6A22">
        <w:tc>
          <w:tcPr>
            <w:tcW w:w="1129" w:type="dxa"/>
            <w:vAlign w:val="center"/>
          </w:tcPr>
          <w:p w14:paraId="23FEA561" w14:textId="77777777" w:rsidR="0062440D" w:rsidRPr="0062440D" w:rsidRDefault="0062440D" w:rsidP="0062440D">
            <w:pPr>
              <w:tabs>
                <w:tab w:val="left" w:pos="720"/>
              </w:tabs>
              <w:autoSpaceDE w:val="0"/>
              <w:autoSpaceDN w:val="0"/>
              <w:adjustRightInd w:val="0"/>
              <w:snapToGrid w:val="0"/>
              <w:spacing w:line="480" w:lineRule="auto"/>
              <w:jc w:val="center"/>
              <w:rPr>
                <w:iCs/>
                <w:lang w:val="en-GB" w:eastAsia="zh-HK"/>
              </w:rPr>
            </w:pPr>
          </w:p>
        </w:tc>
        <w:tc>
          <w:tcPr>
            <w:tcW w:w="6096" w:type="dxa"/>
            <w:vAlign w:val="center"/>
          </w:tcPr>
          <w:p w14:paraId="7B1B30C8" w14:textId="080D5AB8" w:rsidR="0062440D" w:rsidRPr="0062440D" w:rsidRDefault="007B1BD5" w:rsidP="00BF6C99">
            <w:pPr>
              <w:tabs>
                <w:tab w:val="left" w:pos="720"/>
              </w:tabs>
              <w:autoSpaceDE w:val="0"/>
              <w:autoSpaceDN w:val="0"/>
              <w:adjustRightInd w:val="0"/>
              <w:snapToGrid w:val="0"/>
              <w:spacing w:line="480" w:lineRule="auto"/>
              <w:rPr>
                <w:iCs/>
                <w:lang w:val="en-GB" w:eastAsia="zh-HK"/>
              </w:rPr>
            </w:pPr>
            <m:oMathPara>
              <m:oMath>
                <m:sSub>
                  <m:sSubPr>
                    <m:ctrlPr>
                      <w:rPr>
                        <w:rFonts w:ascii="Cambria Math" w:hAnsi="Cambria Math"/>
                        <w:lang w:val="en-GB" w:eastAsia="zh-HK"/>
                      </w:rPr>
                    </m:ctrlPr>
                  </m:sSubPr>
                  <m:e>
                    <m:r>
                      <w:rPr>
                        <w:rFonts w:ascii="Cambria Math" w:hAnsi="Cambria Math"/>
                        <w:lang w:val="en-GB" w:eastAsia="zh-HK"/>
                      </w:rPr>
                      <m:t>I</m:t>
                    </m:r>
                  </m:e>
                  <m:sub>
                    <m:r>
                      <w:rPr>
                        <w:rFonts w:ascii="Cambria Math" w:hAnsi="Cambria Math"/>
                        <w:lang w:val="en-GB" w:eastAsia="zh-HK"/>
                      </w:rPr>
                      <m:t>corr</m:t>
                    </m:r>
                  </m:sub>
                </m:sSub>
                <m:r>
                  <m:rPr>
                    <m:sty m:val="p"/>
                  </m:rPr>
                  <w:rPr>
                    <w:rFonts w:ascii="Cambria Math" w:hAnsi="Cambria Math"/>
                    <w:lang w:val="en-GB" w:eastAsia="zh-HK"/>
                  </w:rPr>
                  <m:t>=</m:t>
                </m:r>
                <m:f>
                  <m:fPr>
                    <m:ctrlPr>
                      <w:rPr>
                        <w:rFonts w:ascii="Cambria Math" w:hAnsi="Cambria Math"/>
                        <w:iCs/>
                        <w:lang w:val="en-GB" w:eastAsia="zh-HK"/>
                      </w:rPr>
                    </m:ctrlPr>
                  </m:fPr>
                  <m:num>
                    <m:sSub>
                      <m:sSubPr>
                        <m:ctrlPr>
                          <w:rPr>
                            <w:rFonts w:ascii="Cambria Math" w:hAnsi="Cambria Math"/>
                            <w:i/>
                            <w:iCs/>
                            <w:lang w:val="en-GB" w:eastAsia="zh-HK"/>
                          </w:rPr>
                        </m:ctrlPr>
                      </m:sSubPr>
                      <m:e>
                        <m:r>
                          <w:rPr>
                            <w:rFonts w:ascii="Cambria Math" w:hAnsi="Cambria Math"/>
                            <w:lang w:val="en-GB" w:eastAsia="zh-HK"/>
                          </w:rPr>
                          <m:t>β</m:t>
                        </m:r>
                      </m:e>
                      <m:sub>
                        <m:r>
                          <w:rPr>
                            <w:rFonts w:ascii="Cambria Math" w:hAnsi="Cambria Math"/>
                            <w:lang w:val="en-GB" w:eastAsia="zh-HK"/>
                          </w:rPr>
                          <m:t>a</m:t>
                        </m:r>
                      </m:sub>
                    </m:sSub>
                    <m:sSub>
                      <m:sSubPr>
                        <m:ctrlPr>
                          <w:rPr>
                            <w:rFonts w:ascii="Cambria Math" w:hAnsi="Cambria Math"/>
                            <w:i/>
                            <w:iCs/>
                            <w:lang w:val="en-GB" w:eastAsia="zh-HK"/>
                          </w:rPr>
                        </m:ctrlPr>
                      </m:sSubPr>
                      <m:e>
                        <m:r>
                          <w:rPr>
                            <w:rFonts w:ascii="Cambria Math" w:hAnsi="Cambria Math"/>
                            <w:lang w:val="en-GB" w:eastAsia="zh-HK"/>
                          </w:rPr>
                          <m:t>β</m:t>
                        </m:r>
                      </m:e>
                      <m:sub>
                        <m:r>
                          <w:rPr>
                            <w:rFonts w:ascii="Cambria Math" w:hAnsi="Cambria Math"/>
                            <w:lang w:val="en-GB" w:eastAsia="zh-HK"/>
                          </w:rPr>
                          <m:t>c</m:t>
                        </m:r>
                      </m:sub>
                    </m:sSub>
                  </m:num>
                  <m:den>
                    <m:r>
                      <w:rPr>
                        <w:rFonts w:ascii="Cambria Math" w:hAnsi="Cambria Math"/>
                        <w:lang w:val="en-GB" w:eastAsia="zh-HK"/>
                      </w:rPr>
                      <m:t>2.3</m:t>
                    </m:r>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d>
                      <m:dPr>
                        <m:ctrlPr>
                          <w:rPr>
                            <w:rFonts w:ascii="Cambria Math" w:hAnsi="Cambria Math"/>
                            <w:i/>
                            <w:iCs/>
                            <w:lang w:val="en-GB" w:eastAsia="zh-HK"/>
                          </w:rPr>
                        </m:ctrlPr>
                      </m:dPr>
                      <m:e>
                        <m:sSub>
                          <m:sSubPr>
                            <m:ctrlPr>
                              <w:rPr>
                                <w:rFonts w:ascii="Cambria Math" w:hAnsi="Cambria Math"/>
                                <w:i/>
                                <w:iCs/>
                                <w:lang w:val="en-GB" w:eastAsia="zh-HK"/>
                              </w:rPr>
                            </m:ctrlPr>
                          </m:sSubPr>
                          <m:e>
                            <m:r>
                              <w:rPr>
                                <w:rFonts w:ascii="Cambria Math" w:hAnsi="Cambria Math"/>
                                <w:lang w:val="en-GB" w:eastAsia="zh-HK"/>
                              </w:rPr>
                              <m:t>β</m:t>
                            </m:r>
                          </m:e>
                          <m:sub>
                            <m:r>
                              <w:rPr>
                                <w:rFonts w:ascii="Cambria Math" w:hAnsi="Cambria Math"/>
                                <w:lang w:val="en-GB" w:eastAsia="zh-HK"/>
                              </w:rPr>
                              <m:t>a</m:t>
                            </m:r>
                          </m:sub>
                        </m:sSub>
                        <m:r>
                          <w:rPr>
                            <w:rFonts w:ascii="Cambria Math" w:hAnsi="Cambria Math"/>
                            <w:lang w:val="en-GB" w:eastAsia="zh-HK"/>
                          </w:rPr>
                          <m:t>+</m:t>
                        </m:r>
                        <m:sSub>
                          <m:sSubPr>
                            <m:ctrlPr>
                              <w:rPr>
                                <w:rFonts w:ascii="Cambria Math" w:hAnsi="Cambria Math"/>
                                <w:i/>
                                <w:iCs/>
                                <w:lang w:val="en-GB" w:eastAsia="zh-HK"/>
                              </w:rPr>
                            </m:ctrlPr>
                          </m:sSubPr>
                          <m:e>
                            <m:r>
                              <w:rPr>
                                <w:rFonts w:ascii="Cambria Math" w:hAnsi="Cambria Math"/>
                                <w:lang w:val="en-GB" w:eastAsia="zh-HK"/>
                              </w:rPr>
                              <m:t>β</m:t>
                            </m:r>
                          </m:e>
                          <m:sub>
                            <m:r>
                              <w:rPr>
                                <w:rFonts w:ascii="Cambria Math" w:hAnsi="Cambria Math"/>
                                <w:lang w:val="en-GB" w:eastAsia="zh-HK"/>
                              </w:rPr>
                              <m:t>c</m:t>
                            </m:r>
                          </m:sub>
                        </m:sSub>
                      </m:e>
                    </m:d>
                  </m:den>
                </m:f>
                <m:r>
                  <w:rPr>
                    <w:rFonts w:ascii="Cambria Math" w:hAnsi="Cambria Math"/>
                    <w:lang w:val="en-GB" w:eastAsia="zh-HK"/>
                  </w:rPr>
                  <m:t>=</m:t>
                </m:r>
                <m:f>
                  <m:fPr>
                    <m:ctrlPr>
                      <w:rPr>
                        <w:rFonts w:ascii="Cambria Math" w:hAnsi="Cambria Math"/>
                        <w:i/>
                        <w:iCs/>
                        <w:lang w:val="en-GB" w:eastAsia="zh-HK"/>
                      </w:rPr>
                    </m:ctrlPr>
                  </m:fPr>
                  <m:num>
                    <m:r>
                      <w:rPr>
                        <w:rFonts w:ascii="Cambria Math" w:hAnsi="Cambria Math"/>
                        <w:lang w:val="en-GB" w:eastAsia="zh-HK"/>
                      </w:rPr>
                      <m:t>B</m:t>
                    </m:r>
                  </m:num>
                  <m:den>
                    <m:d>
                      <m:dPr>
                        <m:ctrlPr>
                          <w:rPr>
                            <w:rFonts w:ascii="Cambria Math" w:hAnsi="Cambria Math"/>
                            <w:i/>
                            <w:iCs/>
                            <w:lang w:val="en-GB" w:eastAsia="zh-HK"/>
                          </w:rPr>
                        </m:ctrlPr>
                      </m:dPr>
                      <m:e>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r>
                          <w:rPr>
                            <w:rFonts w:ascii="Cambria Math" w:hAnsi="Cambria Math"/>
                            <w:lang w:val="en-GB" w:eastAsia="zh-HK"/>
                          </w:rPr>
                          <m:t>-</m:t>
                        </m:r>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c</m:t>
                            </m:r>
                          </m:sub>
                        </m:sSub>
                      </m:e>
                    </m:d>
                    <m:sSub>
                      <m:sSubPr>
                        <m:ctrlPr>
                          <w:rPr>
                            <w:rFonts w:ascii="Cambria Math" w:hAnsi="Cambria Math"/>
                            <w:i/>
                            <w:iCs/>
                            <w:lang w:val="en-GB" w:eastAsia="zh-HK"/>
                          </w:rPr>
                        </m:ctrlPr>
                      </m:sSubPr>
                      <m:e>
                        <m:r>
                          <w:rPr>
                            <w:rFonts w:ascii="Cambria Math" w:hAnsi="Cambria Math"/>
                            <w:lang w:val="en-GB" w:eastAsia="zh-HK"/>
                          </w:rPr>
                          <m:t>A</m:t>
                        </m:r>
                      </m:e>
                      <m:sub>
                        <m:r>
                          <w:rPr>
                            <w:rFonts w:ascii="Cambria Math" w:hAnsi="Cambria Math"/>
                            <w:lang w:val="en-GB" w:eastAsia="zh-HK"/>
                          </w:rPr>
                          <m:t>st</m:t>
                        </m:r>
                      </m:sub>
                    </m:sSub>
                  </m:den>
                </m:f>
              </m:oMath>
            </m:oMathPara>
          </w:p>
        </w:tc>
        <w:tc>
          <w:tcPr>
            <w:tcW w:w="1074" w:type="dxa"/>
            <w:vAlign w:val="center"/>
          </w:tcPr>
          <w:p w14:paraId="5D2B71D9" w14:textId="77777777" w:rsidR="0062440D" w:rsidRPr="0062440D" w:rsidRDefault="0062440D" w:rsidP="0062440D">
            <w:pPr>
              <w:tabs>
                <w:tab w:val="left" w:pos="720"/>
              </w:tabs>
              <w:autoSpaceDE w:val="0"/>
              <w:autoSpaceDN w:val="0"/>
              <w:adjustRightInd w:val="0"/>
              <w:snapToGrid w:val="0"/>
              <w:spacing w:line="480" w:lineRule="auto"/>
              <w:jc w:val="center"/>
              <w:rPr>
                <w:iCs/>
                <w:lang w:val="en-GB" w:eastAsia="zh-HK"/>
              </w:rPr>
            </w:pPr>
            <w:r w:rsidRPr="0062440D">
              <w:rPr>
                <w:rFonts w:hint="eastAsia"/>
                <w:iCs/>
                <w:lang w:val="en-GB" w:eastAsia="zh-HK"/>
              </w:rPr>
              <w:t>(1)</w:t>
            </w:r>
          </w:p>
        </w:tc>
      </w:tr>
    </w:tbl>
    <w:p w14:paraId="15964752" w14:textId="7C7C6BD3" w:rsidR="0062440D" w:rsidRDefault="0062440D" w:rsidP="0062440D">
      <w:pPr>
        <w:tabs>
          <w:tab w:val="left" w:pos="720"/>
        </w:tabs>
        <w:autoSpaceDE w:val="0"/>
        <w:autoSpaceDN w:val="0"/>
        <w:adjustRightInd w:val="0"/>
        <w:snapToGrid w:val="0"/>
        <w:spacing w:before="240" w:after="120" w:line="480" w:lineRule="auto"/>
        <w:rPr>
          <w:iCs/>
          <w:lang w:val="en-GB" w:eastAsia="zh-HK"/>
        </w:rPr>
      </w:pPr>
      <w:r>
        <w:rPr>
          <w:rFonts w:hint="eastAsia"/>
          <w:lang w:val="en-GB" w:eastAsia="zh-HK"/>
        </w:rPr>
        <w:t xml:space="preserve">where </w:t>
      </w:r>
      <m:oMath>
        <m:sSub>
          <m:sSubPr>
            <m:ctrlPr>
              <w:rPr>
                <w:rFonts w:ascii="Cambria Math" w:hAnsi="Cambria Math"/>
                <w:i/>
                <w:iCs/>
                <w:lang w:val="en-GB" w:eastAsia="zh-HK"/>
              </w:rPr>
            </m:ctrlPr>
          </m:sSubPr>
          <m:e>
            <m:r>
              <w:rPr>
                <w:rFonts w:ascii="Cambria Math" w:hAnsi="Cambria Math"/>
                <w:lang w:val="en-GB" w:eastAsia="zh-HK"/>
              </w:rPr>
              <m:t>β</m:t>
            </m:r>
          </m:e>
          <m:sub>
            <m:r>
              <w:rPr>
                <w:rFonts w:ascii="Cambria Math" w:hAnsi="Cambria Math"/>
                <w:lang w:val="en-GB" w:eastAsia="zh-HK"/>
              </w:rPr>
              <m:t>c</m:t>
            </m:r>
          </m:sub>
        </m:sSub>
      </m:oMath>
      <w:r>
        <w:rPr>
          <w:rFonts w:hint="eastAsia"/>
          <w:iCs/>
          <w:lang w:val="en-GB" w:eastAsia="zh-HK"/>
        </w:rPr>
        <w:t xml:space="preserve"> and </w:t>
      </w:r>
      <m:oMath>
        <m:sSub>
          <m:sSubPr>
            <m:ctrlPr>
              <w:rPr>
                <w:rFonts w:ascii="Cambria Math" w:hAnsi="Cambria Math"/>
                <w:i/>
                <w:iCs/>
                <w:lang w:val="en-GB" w:eastAsia="zh-HK"/>
              </w:rPr>
            </m:ctrlPr>
          </m:sSubPr>
          <m:e>
            <m:r>
              <w:rPr>
                <w:rFonts w:ascii="Cambria Math" w:hAnsi="Cambria Math"/>
                <w:lang w:val="en-GB" w:eastAsia="zh-HK"/>
              </w:rPr>
              <m:t>β</m:t>
            </m:r>
          </m:e>
          <m:sub>
            <m:r>
              <w:rPr>
                <w:rFonts w:ascii="Cambria Math" w:hAnsi="Cambria Math"/>
                <w:lang w:val="en-GB" w:eastAsia="zh-HK"/>
              </w:rPr>
              <m:t>a</m:t>
            </m:r>
          </m:sub>
        </m:sSub>
      </m:oMath>
      <w:r>
        <w:rPr>
          <w:rFonts w:hint="eastAsia"/>
          <w:iCs/>
          <w:lang w:val="en-GB" w:eastAsia="zh-HK"/>
        </w:rPr>
        <w:t xml:space="preserve"> are </w:t>
      </w:r>
      <w:r w:rsidR="00D45C6F">
        <w:rPr>
          <w:iCs/>
          <w:lang w:val="en-GB" w:eastAsia="zh-HK"/>
        </w:rPr>
        <w:t xml:space="preserve">the </w:t>
      </w:r>
      <w:r w:rsidR="00D273BB">
        <w:rPr>
          <w:iCs/>
          <w:lang w:val="en-GB" w:eastAsia="zh-HK"/>
        </w:rPr>
        <w:t xml:space="preserve">cathodic and </w:t>
      </w:r>
      <w:r>
        <w:rPr>
          <w:rFonts w:hint="eastAsia"/>
          <w:iCs/>
          <w:lang w:val="en-GB" w:eastAsia="zh-HK"/>
        </w:rPr>
        <w:t>anodic</w:t>
      </w:r>
      <w:r w:rsidR="00D45C6F">
        <w:rPr>
          <w:iCs/>
          <w:lang w:val="en-GB" w:eastAsia="zh-HK"/>
        </w:rPr>
        <w:t xml:space="preserve"> Tafel slopes, respectively. </w:t>
      </w:r>
      <m:oMath>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oMath>
      <w:r w:rsidR="00D45C6F" w:rsidRPr="00D45C6F">
        <w:rPr>
          <w:iCs/>
          <w:lang w:val="en-GB" w:eastAsia="zh-HK"/>
        </w:rPr>
        <w:t xml:space="preserve"> can be calculated from the slope of polarization curve in the region of </w:t>
      </w:r>
      <w:r w:rsidR="00D45C6F">
        <w:rPr>
          <w:iCs/>
          <w:lang w:val="en-GB" w:eastAsia="zh-HK"/>
        </w:rPr>
        <w:t xml:space="preserve">corrosion potential </w:t>
      </w:r>
      <m:oMath>
        <m:d>
          <m:dPr>
            <m:ctrlPr>
              <w:rPr>
                <w:rFonts w:ascii="Cambria Math" w:hAnsi="Cambria Math"/>
                <w:lang w:val="en-GB" w:eastAsia="zh-HK"/>
              </w:rPr>
            </m:ctrlPr>
          </m:dPr>
          <m:e>
            <m:sSub>
              <m:sSubPr>
                <m:ctrlPr>
                  <w:rPr>
                    <w:rFonts w:ascii="Cambria Math" w:hAnsi="Cambria Math"/>
                    <w:lang w:val="en-GB" w:eastAsia="zh-HK"/>
                  </w:rPr>
                </m:ctrlPr>
              </m:sSubPr>
              <m:e>
                <m:r>
                  <w:rPr>
                    <w:rFonts w:ascii="Cambria Math" w:hAnsi="Cambria Math"/>
                    <w:lang w:val="en-GB" w:eastAsia="zh-HK"/>
                  </w:rPr>
                  <m:t>E</m:t>
                </m:r>
              </m:e>
              <m:sub>
                <m:r>
                  <w:rPr>
                    <w:rFonts w:ascii="Cambria Math" w:hAnsi="Cambria Math"/>
                    <w:lang w:val="en-GB" w:eastAsia="zh-HK"/>
                  </w:rPr>
                  <m:t>corr</m:t>
                </m:r>
              </m:sub>
            </m:sSub>
          </m:e>
        </m:d>
      </m:oMath>
      <w:r w:rsidR="00D45C6F" w:rsidRPr="00D45C6F">
        <w:rPr>
          <w:iCs/>
          <w:lang w:val="en-GB" w:eastAsia="zh-HK"/>
        </w:rPr>
        <w:t xml:space="preserve"> by measuring </w:t>
      </w:r>
      <m:oMath>
        <m:sSub>
          <m:sSubPr>
            <m:ctrlPr>
              <w:rPr>
                <w:rFonts w:ascii="Cambria Math" w:hAnsi="Cambria Math"/>
                <w:lang w:val="en-GB" w:eastAsia="zh-HK"/>
              </w:rPr>
            </m:ctrlPr>
          </m:sSubPr>
          <m:e>
            <m:r>
              <w:rPr>
                <w:rFonts w:ascii="Cambria Math" w:hAnsi="Cambria Math"/>
                <w:lang w:val="en-GB" w:eastAsia="zh-HK"/>
              </w:rPr>
              <m:t>E</m:t>
            </m:r>
          </m:e>
          <m:sub>
            <m:r>
              <w:rPr>
                <w:rFonts w:ascii="Cambria Math" w:hAnsi="Cambria Math"/>
                <w:lang w:val="en-GB" w:eastAsia="zh-HK"/>
              </w:rPr>
              <m:t>corr</m:t>
            </m:r>
          </m:sub>
        </m:sSub>
      </m:oMath>
      <w:r w:rsidR="00D45C6F">
        <w:rPr>
          <w:rFonts w:hint="eastAsia"/>
          <w:lang w:val="en-GB" w:eastAsia="zh-HK"/>
        </w:rPr>
        <w:t xml:space="preserve"> </w:t>
      </w:r>
      <w:r w:rsidR="00D45C6F" w:rsidRPr="00D45C6F">
        <w:rPr>
          <w:iCs/>
          <w:lang w:val="en-GB" w:eastAsia="zh-HK"/>
        </w:rPr>
        <w:t>beforehand</w:t>
      </w:r>
      <w:r w:rsidR="00D45C6F">
        <w:rPr>
          <w:iCs/>
          <w:lang w:val="en-GB" w:eastAsia="zh-HK"/>
        </w:rPr>
        <w:t xml:space="preserve"> </w:t>
      </w:r>
      <w:r w:rsidR="00D45C6F">
        <w:rPr>
          <w:iCs/>
          <w:lang w:val="en-GB" w:eastAsia="zh-HK"/>
        </w:rPr>
        <w:fldChar w:fldCharType="begin"/>
      </w:r>
      <w:r w:rsidR="002162C0">
        <w:rPr>
          <w:iCs/>
          <w:lang w:val="en-GB" w:eastAsia="zh-HK"/>
        </w:rPr>
        <w:instrText xml:space="preserve"> ADDIN EN.CITE &lt;EndNote&gt;&lt;Cite&gt;&lt;Author&gt;Andrade&lt;/Author&gt;&lt;Year&gt;1996&lt;/Year&gt;&lt;RecNum&gt;249&lt;/RecNum&gt;&lt;DisplayText&gt;[36]&lt;/DisplayText&gt;&lt;record&gt;&lt;rec-number&gt;249&lt;/rec-number&gt;&lt;foreign-keys&gt;&lt;key app="EN" db-id="vwrzpa02war0peed52cxadxmzwtefex2feva" timestamp="1652680736"&gt;249&lt;/key&gt;&lt;/foreign-keys&gt;&lt;ref-type name="Journal Article"&gt;17&lt;/ref-type&gt;&lt;contributors&gt;&lt;authors&gt;&lt;author&gt;Andrade, C.&lt;/author&gt;&lt;author&gt;Alonso, C.&lt;/author&gt;&lt;/authors&gt;&lt;/contributors&gt;&lt;titles&gt;&lt;title&gt;Corrosion rate monitoring in the laboratory and on-site&lt;/title&gt;&lt;secondary-title&gt;Construction and Building Materials&lt;/secondary-title&gt;&lt;/titles&gt;&lt;periodical&gt;&lt;full-title&gt;Construction and Building Materials&lt;/full-title&gt;&lt;/periodical&gt;&lt;pages&gt;315-328&lt;/pages&gt;&lt;volume&gt;10&lt;/volume&gt;&lt;number&gt;5&lt;/number&gt;&lt;keywords&gt;&lt;keyword&gt;corrosion-rate&lt;/keyword&gt;&lt;keyword&gt;electrochemical techniques&lt;/keyword&gt;&lt;keyword&gt;on-site&lt;/keyword&gt;&lt;/keywords&gt;&lt;dates&gt;&lt;year&gt;1996&lt;/year&gt;&lt;pub-dates&gt;&lt;date&gt;1996/07/01/&lt;/date&gt;&lt;/pub-dates&gt;&lt;/dates&gt;&lt;isbn&gt;0950-0618&lt;/isbn&gt;&lt;urls&gt;&lt;related-urls&gt;&lt;url&gt;https://www.sciencedirect.com/science/article/pii/0950061895000445&lt;/url&gt;&lt;/related-urls&gt;&lt;/urls&gt;&lt;electronic-resource-num&gt;https://doi.org/10.1016/0950-0618(95)00044-5&lt;/electronic-resource-num&gt;&lt;/record&gt;&lt;/Cite&gt;&lt;/EndNote&gt;</w:instrText>
      </w:r>
      <w:r w:rsidR="00D45C6F">
        <w:rPr>
          <w:iCs/>
          <w:lang w:val="en-GB" w:eastAsia="zh-HK"/>
        </w:rPr>
        <w:fldChar w:fldCharType="separate"/>
      </w:r>
      <w:r w:rsidR="002162C0">
        <w:rPr>
          <w:iCs/>
          <w:noProof/>
          <w:lang w:val="en-GB" w:eastAsia="zh-HK"/>
        </w:rPr>
        <w:t>[</w:t>
      </w:r>
      <w:hyperlink w:anchor="_ENREF_36" w:tooltip="Andrade, 1996 #249" w:history="1">
        <w:r w:rsidR="00B271D2">
          <w:rPr>
            <w:iCs/>
            <w:noProof/>
            <w:lang w:val="en-GB" w:eastAsia="zh-HK"/>
          </w:rPr>
          <w:t>36</w:t>
        </w:r>
      </w:hyperlink>
      <w:r w:rsidR="002162C0">
        <w:rPr>
          <w:iCs/>
          <w:noProof/>
          <w:lang w:val="en-GB" w:eastAsia="zh-HK"/>
        </w:rPr>
        <w:t>]</w:t>
      </w:r>
      <w:r w:rsidR="00D45C6F">
        <w:rPr>
          <w:iCs/>
          <w:lang w:val="en-GB" w:eastAsia="zh-HK"/>
        </w:rPr>
        <w:fldChar w:fldCharType="end"/>
      </w:r>
      <w:r w:rsidR="00D45C6F" w:rsidRPr="00D45C6F">
        <w:rPr>
          <w:iCs/>
          <w:lang w:val="en-GB" w:eastAsia="zh-H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074"/>
      </w:tblGrid>
      <w:tr w:rsidR="00D45C6F" w:rsidRPr="00BF6C99" w14:paraId="5215977C" w14:textId="77777777" w:rsidTr="00FD6A22">
        <w:tc>
          <w:tcPr>
            <w:tcW w:w="1129" w:type="dxa"/>
            <w:vAlign w:val="center"/>
          </w:tcPr>
          <w:p w14:paraId="5E3B4131" w14:textId="77777777" w:rsidR="00D45C6F" w:rsidRPr="0062440D" w:rsidRDefault="00D45C6F" w:rsidP="00FD6A22">
            <w:pPr>
              <w:tabs>
                <w:tab w:val="left" w:pos="720"/>
              </w:tabs>
              <w:autoSpaceDE w:val="0"/>
              <w:autoSpaceDN w:val="0"/>
              <w:adjustRightInd w:val="0"/>
              <w:snapToGrid w:val="0"/>
              <w:spacing w:line="480" w:lineRule="auto"/>
              <w:jc w:val="center"/>
              <w:rPr>
                <w:iCs/>
                <w:lang w:val="en-GB" w:eastAsia="zh-HK"/>
              </w:rPr>
            </w:pPr>
          </w:p>
        </w:tc>
        <w:tc>
          <w:tcPr>
            <w:tcW w:w="6096" w:type="dxa"/>
            <w:vAlign w:val="center"/>
          </w:tcPr>
          <w:p w14:paraId="2240D17D" w14:textId="5C0D099C" w:rsidR="00D45C6F" w:rsidRPr="00BF6C99" w:rsidRDefault="007B1BD5" w:rsidP="00D45C6F">
            <w:pPr>
              <w:tabs>
                <w:tab w:val="left" w:pos="720"/>
              </w:tabs>
              <w:autoSpaceDE w:val="0"/>
              <w:autoSpaceDN w:val="0"/>
              <w:adjustRightInd w:val="0"/>
              <w:snapToGrid w:val="0"/>
              <w:spacing w:line="480" w:lineRule="auto"/>
              <w:rPr>
                <w:iCs/>
                <w:lang w:val="en-GB" w:eastAsia="zh-HK"/>
              </w:rPr>
            </w:pPr>
            <m:oMathPara>
              <m:oMath>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r>
                  <m:rPr>
                    <m:sty m:val="p"/>
                  </m:rPr>
                  <w:rPr>
                    <w:rFonts w:ascii="Cambria Math" w:hAnsi="Cambria Math"/>
                    <w:lang w:val="en-GB" w:eastAsia="zh-HK"/>
                  </w:rPr>
                  <m:t>=</m:t>
                </m:r>
                <m:sSub>
                  <m:sSubPr>
                    <m:ctrlPr>
                      <w:rPr>
                        <w:rFonts w:ascii="Cambria Math" w:hAnsi="Cambria Math"/>
                        <w:i/>
                        <w:iCs/>
                        <w:lang w:val="en-GB" w:eastAsia="zh-HK"/>
                      </w:rPr>
                    </m:ctrlPr>
                  </m:sSubPr>
                  <m:e>
                    <m:d>
                      <m:dPr>
                        <m:ctrlPr>
                          <w:rPr>
                            <w:rFonts w:ascii="Cambria Math" w:hAnsi="Cambria Math"/>
                            <w:i/>
                            <w:iCs/>
                            <w:lang w:val="en-GB" w:eastAsia="zh-HK"/>
                          </w:rPr>
                        </m:ctrlPr>
                      </m:dPr>
                      <m:e>
                        <m:f>
                          <m:fPr>
                            <m:ctrlPr>
                              <w:rPr>
                                <w:rFonts w:ascii="Cambria Math" w:hAnsi="Cambria Math"/>
                                <w:i/>
                                <w:iCs/>
                                <w:lang w:val="en-GB" w:eastAsia="zh-HK"/>
                              </w:rPr>
                            </m:ctrlPr>
                          </m:fPr>
                          <m:num>
                            <m:r>
                              <w:rPr>
                                <w:rFonts w:ascii="Cambria Math" w:hAnsi="Cambria Math"/>
                                <w:lang w:val="en-GB" w:eastAsia="zh-HK"/>
                              </w:rPr>
                              <m:t>∆E</m:t>
                            </m:r>
                          </m:num>
                          <m:den>
                            <m:r>
                              <w:rPr>
                                <w:rFonts w:ascii="Cambria Math" w:hAnsi="Cambria Math"/>
                                <w:lang w:val="en-GB" w:eastAsia="zh-HK"/>
                              </w:rPr>
                              <m:t>∆I</m:t>
                            </m:r>
                          </m:den>
                        </m:f>
                      </m:e>
                    </m:d>
                  </m:e>
                  <m:sub>
                    <m:r>
                      <w:rPr>
                        <w:rFonts w:ascii="Cambria Math" w:hAnsi="Cambria Math"/>
                        <w:lang w:val="en-GB" w:eastAsia="zh-HK"/>
                      </w:rPr>
                      <m:t>∆E→0</m:t>
                    </m:r>
                  </m:sub>
                </m:sSub>
              </m:oMath>
            </m:oMathPara>
          </w:p>
        </w:tc>
        <w:tc>
          <w:tcPr>
            <w:tcW w:w="1074" w:type="dxa"/>
            <w:vAlign w:val="center"/>
          </w:tcPr>
          <w:p w14:paraId="2BB17656" w14:textId="69F8D77C" w:rsidR="00D45C6F" w:rsidRPr="00BF6C99" w:rsidRDefault="00D45C6F" w:rsidP="00D45C6F">
            <w:pPr>
              <w:tabs>
                <w:tab w:val="left" w:pos="720"/>
              </w:tabs>
              <w:autoSpaceDE w:val="0"/>
              <w:autoSpaceDN w:val="0"/>
              <w:adjustRightInd w:val="0"/>
              <w:snapToGrid w:val="0"/>
              <w:spacing w:line="480" w:lineRule="auto"/>
              <w:jc w:val="center"/>
              <w:rPr>
                <w:iCs/>
                <w:lang w:val="en-GB" w:eastAsia="zh-HK"/>
              </w:rPr>
            </w:pPr>
            <w:r w:rsidRPr="00BF6C99">
              <w:rPr>
                <w:rFonts w:hint="eastAsia"/>
                <w:iCs/>
                <w:lang w:val="en-GB" w:eastAsia="zh-HK"/>
              </w:rPr>
              <w:t>(</w:t>
            </w:r>
            <w:r w:rsidRPr="00BF6C99">
              <w:rPr>
                <w:iCs/>
                <w:lang w:val="en-GB" w:eastAsia="zh-HK"/>
              </w:rPr>
              <w:t>2</w:t>
            </w:r>
            <w:r w:rsidRPr="00BF6C99">
              <w:rPr>
                <w:rFonts w:hint="eastAsia"/>
                <w:iCs/>
                <w:lang w:val="en-GB" w:eastAsia="zh-HK"/>
              </w:rPr>
              <w:t>)</w:t>
            </w:r>
          </w:p>
        </w:tc>
      </w:tr>
    </w:tbl>
    <w:p w14:paraId="212E7659" w14:textId="0CE14700" w:rsidR="00D45C6F" w:rsidRDefault="00E157D4" w:rsidP="00BC4E09">
      <w:pPr>
        <w:tabs>
          <w:tab w:val="left" w:pos="720"/>
        </w:tabs>
        <w:autoSpaceDE w:val="0"/>
        <w:autoSpaceDN w:val="0"/>
        <w:adjustRightInd w:val="0"/>
        <w:snapToGrid w:val="0"/>
        <w:spacing w:before="240" w:after="120" w:line="480" w:lineRule="auto"/>
        <w:ind w:firstLineChars="200" w:firstLine="480"/>
        <w:rPr>
          <w:lang w:val="en-GB" w:eastAsia="zh-HK"/>
        </w:rPr>
      </w:pPr>
      <w:r>
        <w:rPr>
          <w:lang w:val="en-GB" w:eastAsia="zh-HK"/>
        </w:rPr>
        <w:lastRenderedPageBreak/>
        <w:t>For</w:t>
      </w:r>
      <w:r w:rsidR="00D45C6F" w:rsidRPr="00BF6C99">
        <w:rPr>
          <w:lang w:val="en-GB" w:eastAsia="zh-HK"/>
        </w:rPr>
        <w:t xml:space="preserve"> a potentiodynamic test, </w:t>
      </w:r>
      <m:oMath>
        <m:r>
          <w:rPr>
            <w:rFonts w:ascii="Cambria Math" w:hAnsi="Cambria Math"/>
            <w:lang w:val="en-GB" w:eastAsia="zh-HK"/>
          </w:rPr>
          <m:t>∆E</m:t>
        </m:r>
      </m:oMath>
      <w:r w:rsidR="00D45C6F" w:rsidRPr="00BF6C99">
        <w:rPr>
          <w:lang w:val="en-GB" w:eastAsia="zh-HK"/>
        </w:rPr>
        <w:t xml:space="preserve"> is the potential step used to polarize the corrosion system within a narrow range of </w:t>
      </w:r>
      <w:r w:rsidR="00757B33" w:rsidRPr="00BF6C99">
        <w:rPr>
          <w:lang w:val="en-GB" w:eastAsia="zh-HK"/>
        </w:rPr>
        <w:t>overpotentials</w:t>
      </w:r>
      <w:r w:rsidR="00D45C6F" w:rsidRPr="00BF6C99">
        <w:rPr>
          <w:lang w:val="en-GB" w:eastAsia="zh-HK"/>
        </w:rPr>
        <w:t xml:space="preserve"> (</w:t>
      </w:r>
      <m:oMath>
        <m:r>
          <w:rPr>
            <w:rFonts w:ascii="Cambria Math" w:hAnsi="Cambria Math"/>
            <w:lang w:val="en-GB" w:eastAsia="zh-HK"/>
          </w:rPr>
          <m:t>E-</m:t>
        </m:r>
        <m:sSub>
          <m:sSubPr>
            <m:ctrlPr>
              <w:rPr>
                <w:rFonts w:ascii="Cambria Math" w:hAnsi="Cambria Math"/>
                <w:lang w:val="en-GB" w:eastAsia="zh-HK"/>
              </w:rPr>
            </m:ctrlPr>
          </m:sSubPr>
          <m:e>
            <m:r>
              <w:rPr>
                <w:rFonts w:ascii="Cambria Math" w:hAnsi="Cambria Math"/>
                <w:lang w:val="en-GB" w:eastAsia="zh-HK"/>
              </w:rPr>
              <m:t>E</m:t>
            </m:r>
          </m:e>
          <m:sub>
            <m:r>
              <w:rPr>
                <w:rFonts w:ascii="Cambria Math" w:hAnsi="Cambria Math"/>
                <w:lang w:val="en-GB" w:eastAsia="zh-HK"/>
              </w:rPr>
              <m:t>corr</m:t>
            </m:r>
          </m:sub>
        </m:sSub>
        <m:r>
          <m:rPr>
            <m:sty m:val="p"/>
          </m:rPr>
          <w:rPr>
            <w:rFonts w:ascii="Cambria Math" w:hAnsi="Cambria Math"/>
            <w:lang w:val="en-GB" w:eastAsia="zh-HK"/>
          </w:rPr>
          <m:t>=-10 to+10 mV</m:t>
        </m:r>
      </m:oMath>
      <w:r w:rsidR="00D45C6F" w:rsidRPr="00BF6C99">
        <w:rPr>
          <w:lang w:val="en-GB" w:eastAsia="zh-HK"/>
        </w:rPr>
        <w:t xml:space="preserve"> in the current study), and </w:t>
      </w:r>
      <m:oMath>
        <m:r>
          <w:rPr>
            <w:rFonts w:ascii="Cambria Math" w:hAnsi="Cambria Math"/>
            <w:lang w:val="en-GB" w:eastAsia="zh-HK"/>
          </w:rPr>
          <m:t>∆I</m:t>
        </m:r>
      </m:oMath>
      <w:r w:rsidR="00D45C6F" w:rsidRPr="00BF6C99">
        <w:rPr>
          <w:lang w:val="en-GB" w:eastAsia="zh-HK"/>
        </w:rPr>
        <w:t xml:space="preserve"> is the system reaction to the potential excitation.</w:t>
      </w:r>
      <w:r w:rsidR="007A286E" w:rsidRPr="00BF6C99">
        <w:rPr>
          <w:lang w:val="en-GB" w:eastAsia="zh-HK"/>
        </w:rPr>
        <w:t xml:space="preserve"> </w:t>
      </w:r>
      <w:r w:rsidR="00BF6C99" w:rsidRPr="00BF6C99">
        <w:rPr>
          <w:lang w:val="en-GB" w:eastAsia="zh-HK"/>
        </w:rPr>
        <w:t>Concrete</w:t>
      </w:r>
      <w:r w:rsidR="007A286E" w:rsidRPr="00BF6C99">
        <w:rPr>
          <w:lang w:val="en-GB" w:eastAsia="zh-HK"/>
        </w:rPr>
        <w:t xml:space="preserve"> resistance</w:t>
      </w:r>
      <w:r w:rsidR="003E1AE5" w:rsidRPr="00BF6C99">
        <w:rPr>
          <w:lang w:val="en-GB" w:eastAsia="zh-HK"/>
        </w:rPr>
        <w:t xml:space="preserve"> </w:t>
      </w:r>
      <m:oMath>
        <m:d>
          <m:dPr>
            <m:ctrlPr>
              <w:rPr>
                <w:rFonts w:ascii="Cambria Math" w:hAnsi="Cambria Math"/>
                <w:i/>
                <w:iCs/>
                <w:lang w:val="en-GB" w:eastAsia="zh-HK"/>
              </w:rPr>
            </m:ctrlPr>
          </m:dPr>
          <m:e>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c</m:t>
                </m:r>
              </m:sub>
            </m:sSub>
          </m:e>
        </m:d>
      </m:oMath>
      <w:r w:rsidR="007A286E" w:rsidRPr="00BF6C99">
        <w:rPr>
          <w:lang w:val="en-GB" w:eastAsia="zh-HK"/>
        </w:rPr>
        <w:t xml:space="preserve"> </w:t>
      </w:r>
      <w:r w:rsidR="00BF6C99" w:rsidRPr="00BF6C99">
        <w:rPr>
          <w:lang w:val="en-GB" w:eastAsia="zh-HK"/>
        </w:rPr>
        <w:t xml:space="preserve">was measured </w:t>
      </w:r>
      <w:r w:rsidR="007A286E" w:rsidRPr="00BF6C99">
        <w:rPr>
          <w:lang w:val="en-GB" w:eastAsia="zh-HK"/>
        </w:rPr>
        <w:t xml:space="preserve">by </w:t>
      </w:r>
      <w:r w:rsidR="00757B33" w:rsidRPr="00BF6C99">
        <w:rPr>
          <w:lang w:val="en-GB" w:eastAsia="zh-HK"/>
        </w:rPr>
        <w:t>electrochemical</w:t>
      </w:r>
      <w:r w:rsidR="007A286E" w:rsidRPr="00BF6C99">
        <w:rPr>
          <w:lang w:val="en-GB" w:eastAsia="zh-HK"/>
        </w:rPr>
        <w:t xml:space="preserve"> </w:t>
      </w:r>
      <w:r w:rsidR="00757B33" w:rsidRPr="00BF6C99">
        <w:rPr>
          <w:lang w:val="en-GB" w:eastAsia="zh-HK"/>
        </w:rPr>
        <w:t>impedance</w:t>
      </w:r>
      <w:r w:rsidR="007A286E" w:rsidRPr="00BF6C99">
        <w:rPr>
          <w:lang w:val="en-GB" w:eastAsia="zh-HK"/>
        </w:rPr>
        <w:t xml:space="preserve"> spectroscopy (EIS) </w:t>
      </w:r>
      <w:r w:rsidR="009F1818" w:rsidRPr="00BF6C99">
        <w:rPr>
          <w:lang w:val="en-GB" w:eastAsia="zh-HK"/>
        </w:rPr>
        <w:t xml:space="preserve">and </w:t>
      </w:r>
      <w:r w:rsidR="003E1AE5" w:rsidRPr="00BF6C99">
        <w:rPr>
          <w:lang w:val="en-GB" w:eastAsia="zh-HK"/>
        </w:rPr>
        <w:t xml:space="preserve">subtracted from </w:t>
      </w:r>
      <m:oMath>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oMath>
      <w:r w:rsidR="00E31470" w:rsidRPr="00BF6C99">
        <w:rPr>
          <w:rFonts w:hint="eastAsia"/>
          <w:iCs/>
          <w:lang w:val="en-GB" w:eastAsia="zh-HK"/>
        </w:rPr>
        <w:t xml:space="preserve"> </w:t>
      </w:r>
      <w:r w:rsidR="003E1AE5" w:rsidRPr="00BF6C99">
        <w:rPr>
          <w:iCs/>
          <w:lang w:val="en-GB" w:eastAsia="zh-HK"/>
        </w:rPr>
        <w:t>(</w:t>
      </w:r>
      <w:r w:rsidR="007A286E" w:rsidRPr="00BF6C99">
        <w:rPr>
          <w:iCs/>
          <w:lang w:val="en-GB" w:eastAsia="zh-HK"/>
        </w:rPr>
        <w:t>measured by LPR</w:t>
      </w:r>
      <w:r w:rsidR="003E1AE5" w:rsidRPr="00BF6C99">
        <w:rPr>
          <w:iCs/>
          <w:lang w:val="en-GB" w:eastAsia="zh-HK"/>
        </w:rPr>
        <w:t>)</w:t>
      </w:r>
      <w:r w:rsidR="007A286E" w:rsidRPr="00BF6C99">
        <w:rPr>
          <w:iCs/>
          <w:lang w:val="en-GB" w:eastAsia="zh-HK"/>
        </w:rPr>
        <w:t xml:space="preserve"> </w:t>
      </w:r>
      <w:r w:rsidR="003E1AE5" w:rsidRPr="00BF6C99">
        <w:rPr>
          <w:iCs/>
          <w:lang w:val="en-GB" w:eastAsia="zh-HK"/>
        </w:rPr>
        <w:t>to compensate</w:t>
      </w:r>
      <w:r w:rsidR="00BF6C99" w:rsidRPr="00BF6C99">
        <w:rPr>
          <w:iCs/>
          <w:lang w:val="en-GB" w:eastAsia="zh-HK"/>
        </w:rPr>
        <w:t xml:space="preserve"> </w:t>
      </w:r>
      <w:r w:rsidR="00014C3F">
        <w:rPr>
          <w:iCs/>
          <w:lang w:val="en-GB" w:eastAsia="zh-HK"/>
        </w:rPr>
        <w:t xml:space="preserve">for </w:t>
      </w:r>
      <w:r w:rsidR="00BF6C99" w:rsidRPr="00BF6C99">
        <w:rPr>
          <w:iCs/>
          <w:lang w:val="en-GB" w:eastAsia="zh-HK"/>
        </w:rPr>
        <w:t>the effect of concrete resistance on polarization resistance</w:t>
      </w:r>
      <w:r w:rsidR="009E6C64">
        <w:rPr>
          <w:iCs/>
          <w:lang w:val="en-GB" w:eastAsia="zh-HK"/>
        </w:rPr>
        <w:t xml:space="preserve"> while</w:t>
      </w:r>
      <w:r w:rsidR="00FC33B4">
        <w:rPr>
          <w:lang w:val="en-GB" w:eastAsia="zh-HK"/>
        </w:rPr>
        <w:t xml:space="preserve"> </w:t>
      </w:r>
      <m:oMath>
        <m:sSub>
          <m:sSubPr>
            <m:ctrlPr>
              <w:rPr>
                <w:rFonts w:ascii="Cambria Math" w:hAnsi="Cambria Math"/>
                <w:i/>
                <w:iCs/>
                <w:lang w:val="en-GB" w:eastAsia="zh-HK"/>
              </w:rPr>
            </m:ctrlPr>
          </m:sSubPr>
          <m:e>
            <m:r>
              <w:rPr>
                <w:rFonts w:ascii="Cambria Math" w:hAnsi="Cambria Math"/>
                <w:lang w:val="en-GB" w:eastAsia="zh-HK"/>
              </w:rPr>
              <m:t>A</m:t>
            </m:r>
          </m:e>
          <m:sub>
            <m:r>
              <w:rPr>
                <w:rFonts w:ascii="Cambria Math" w:hAnsi="Cambria Math"/>
                <w:lang w:val="en-GB" w:eastAsia="zh-HK"/>
              </w:rPr>
              <m:t>st</m:t>
            </m:r>
          </m:sub>
        </m:sSub>
      </m:oMath>
      <w:r w:rsidR="009E6C64">
        <w:rPr>
          <w:rFonts w:hint="eastAsia"/>
          <w:iCs/>
          <w:lang w:val="en-GB" w:eastAsia="zh-HK"/>
        </w:rPr>
        <w:t xml:space="preserve"> is the area of steel tube</w:t>
      </w:r>
      <w:r w:rsidR="009E6C64">
        <w:rPr>
          <w:iCs/>
          <w:lang w:val="en-GB" w:eastAsia="zh-HK"/>
        </w:rPr>
        <w:t>.</w:t>
      </w:r>
      <w:r w:rsidR="009E6C64">
        <w:rPr>
          <w:rFonts w:hint="eastAsia"/>
          <w:iCs/>
          <w:lang w:val="en-GB" w:eastAsia="zh-HK"/>
        </w:rPr>
        <w:t xml:space="preserve"> </w:t>
      </w:r>
      <w:r w:rsidR="00D273BB" w:rsidRPr="00D273BB">
        <w:rPr>
          <w:lang w:val="en-GB" w:eastAsia="zh-HK"/>
        </w:rPr>
        <w:t>The concrete resistance was calculated using the impedance at the minimum of the negative phase angle.</w:t>
      </w:r>
      <w:r w:rsidR="00BF6C99">
        <w:rPr>
          <w:lang w:val="en-GB" w:eastAsia="zh-HK"/>
        </w:rPr>
        <w:t xml:space="preserve"> </w:t>
      </w:r>
      <w:r w:rsidR="00BF6C99">
        <w:rPr>
          <w:lang w:val="en-GB" w:eastAsia="zh-HK"/>
        </w:rPr>
        <w:fldChar w:fldCharType="begin"/>
      </w:r>
      <w:r w:rsidR="002162C0">
        <w:rPr>
          <w:lang w:val="en-GB" w:eastAsia="zh-HK"/>
        </w:rPr>
        <w:instrText xml:space="preserve"> ADDIN EN.CITE &lt;EndNote&gt;&lt;Cite&gt;&lt;Author&gt;Angst&lt;/Author&gt;&lt;Year&gt;2015&lt;/Year&gt;&lt;RecNum&gt;256&lt;/RecNum&gt;&lt;DisplayText&gt;[38]&lt;/DisplayText&gt;&lt;record&gt;&lt;rec-number&gt;256&lt;/rec-number&gt;&lt;foreign-keys&gt;&lt;key app="EN" db-id="vwrzpa02war0peed52cxadxmzwtefex2feva" timestamp="1653965784"&gt;256&lt;/key&gt;&lt;/foreign-keys&gt;&lt;ref-type name="Journal Article"&gt;17&lt;/ref-type&gt;&lt;contributors&gt;&lt;authors&gt;&lt;author&gt;Angst, U&lt;/author&gt;&lt;author&gt;Büchler, Markus&lt;/author&gt;&lt;/authors&gt;&lt;/contributors&gt;&lt;titles&gt;&lt;title&gt;On the applicability of the Stern–Geary relationship to determine instantaneous corrosion rates in macro</w:instrText>
      </w:r>
      <w:r w:rsidR="002162C0">
        <w:rPr>
          <w:rFonts w:ascii="新細明體" w:hAnsi="新細明體" w:cs="新細明體" w:hint="eastAsia"/>
          <w:lang w:val="en-GB" w:eastAsia="zh-HK"/>
        </w:rPr>
        <w:instrText>‐</w:instrText>
      </w:r>
      <w:r w:rsidR="002162C0">
        <w:rPr>
          <w:lang w:val="en-GB" w:eastAsia="zh-HK"/>
        </w:rPr>
        <w:instrText>cell corrosion&lt;/title&gt;&lt;secondary-title&gt;Materials and Corrosion&lt;/secondary-title&gt;&lt;/titles&gt;&lt;periodical&gt;&lt;full-title&gt;Materials and Corrosion&lt;/full-title&gt;&lt;/periodical&gt;&lt;pages&gt;1017-1028&lt;/pages&gt;&lt;volume&gt;66&lt;/volume&gt;&lt;number&gt;10&lt;/number&gt;&lt;dates&gt;&lt;year&gt;2015&lt;/year&gt;&lt;/dates&gt;&lt;isbn&gt;0947-5117&lt;/isbn&gt;&lt;urls&gt;&lt;/urls&gt;&lt;/record&gt;&lt;/Cite&gt;&lt;/EndNote&gt;</w:instrText>
      </w:r>
      <w:r w:rsidR="00BF6C99">
        <w:rPr>
          <w:lang w:val="en-GB" w:eastAsia="zh-HK"/>
        </w:rPr>
        <w:fldChar w:fldCharType="separate"/>
      </w:r>
      <w:r w:rsidR="002162C0">
        <w:rPr>
          <w:noProof/>
          <w:lang w:val="en-GB" w:eastAsia="zh-HK"/>
        </w:rPr>
        <w:t>[</w:t>
      </w:r>
      <w:hyperlink w:anchor="_ENREF_38" w:tooltip="Angst, 2015 #256" w:history="1">
        <w:r w:rsidR="00B271D2">
          <w:rPr>
            <w:noProof/>
            <w:lang w:val="en-GB" w:eastAsia="zh-HK"/>
          </w:rPr>
          <w:t>38</w:t>
        </w:r>
      </w:hyperlink>
      <w:r w:rsidR="002162C0">
        <w:rPr>
          <w:noProof/>
          <w:lang w:val="en-GB" w:eastAsia="zh-HK"/>
        </w:rPr>
        <w:t>]</w:t>
      </w:r>
      <w:r w:rsidR="00BF6C99">
        <w:rPr>
          <w:lang w:val="en-GB" w:eastAsia="zh-HK"/>
        </w:rPr>
        <w:fldChar w:fldCharType="end"/>
      </w:r>
      <w:r w:rsidR="00BF6C99" w:rsidRPr="00BF6C99">
        <w:rPr>
          <w:lang w:val="en-GB" w:eastAsia="zh-HK"/>
        </w:rPr>
        <w:t xml:space="preserve">. </w:t>
      </w:r>
      <w:r w:rsidR="00FC33B4">
        <w:rPr>
          <w:lang w:val="en-GB" w:eastAsia="zh-HK"/>
        </w:rPr>
        <w:t xml:space="preserve">Value of </w:t>
      </w:r>
      <m:oMath>
        <m:r>
          <m:rPr>
            <m:sty m:val="p"/>
          </m:rPr>
          <w:rPr>
            <w:rFonts w:ascii="Cambria Math" w:hAnsi="Cambria Math"/>
            <w:lang w:val="en-GB" w:eastAsia="zh-HK"/>
          </w:rPr>
          <m:t>B</m:t>
        </m:r>
        <m:r>
          <w:rPr>
            <w:rFonts w:ascii="Cambria Math" w:hAnsi="Cambria Math"/>
            <w:lang w:val="en-GB" w:eastAsia="zh-HK"/>
          </w:rPr>
          <m:t>=26 mV</m:t>
        </m:r>
      </m:oMath>
      <w:r w:rsidR="00FC33B4" w:rsidRPr="00FC33B4">
        <w:rPr>
          <w:lang w:val="en-GB" w:eastAsia="zh-HK"/>
        </w:rPr>
        <w:t xml:space="preserve"> are specified for the active </w:t>
      </w:r>
      <w:r w:rsidR="00FC33B4">
        <w:rPr>
          <w:lang w:val="en-GB" w:eastAsia="zh-HK"/>
        </w:rPr>
        <w:t>state</w:t>
      </w:r>
      <w:r w:rsidR="00FC33B4" w:rsidRPr="00FC33B4">
        <w:rPr>
          <w:lang w:val="en-GB" w:eastAsia="zh-HK"/>
        </w:rPr>
        <w:t xml:space="preserve"> and are extensively utilized </w:t>
      </w:r>
      <w:r w:rsidR="009F1818">
        <w:rPr>
          <w:lang w:val="en-GB" w:eastAsia="zh-HK"/>
        </w:rPr>
        <w:t>to estimate</w:t>
      </w:r>
      <w:r w:rsidR="00FC33B4" w:rsidRPr="00FC33B4">
        <w:rPr>
          <w:lang w:val="en-GB" w:eastAsia="zh-HK"/>
        </w:rPr>
        <w:t xml:space="preserve"> </w:t>
      </w:r>
      <w:r w:rsidR="00FC33B4">
        <w:rPr>
          <w:lang w:val="en-GB" w:eastAsia="zh-HK"/>
        </w:rPr>
        <w:t xml:space="preserve">corrosion rates </w:t>
      </w:r>
      <w:r w:rsidR="00FC33B4">
        <w:rPr>
          <w:lang w:val="en-GB" w:eastAsia="zh-HK"/>
        </w:rPr>
        <w:fldChar w:fldCharType="begin"/>
      </w:r>
      <w:r w:rsidR="002162C0">
        <w:rPr>
          <w:lang w:val="en-GB" w:eastAsia="zh-HK"/>
        </w:rPr>
        <w:instrText xml:space="preserve"> ADDIN EN.CITE &lt;EndNote&gt;&lt;Cite&gt;&lt;Author&gt;Andrade&lt;/Author&gt;&lt;Year&gt;1996&lt;/Year&gt;&lt;RecNum&gt;249&lt;/RecNum&gt;&lt;DisplayText&gt;[36]&lt;/DisplayText&gt;&lt;record&gt;&lt;rec-number&gt;249&lt;/rec-number&gt;&lt;foreign-keys&gt;&lt;key app="EN" db-id="vwrzpa02war0peed52cxadxmzwtefex2feva" timestamp="1652680736"&gt;249&lt;/key&gt;&lt;/foreign-keys&gt;&lt;ref-type name="Journal Article"&gt;17&lt;/ref-type&gt;&lt;contributors&gt;&lt;authors&gt;&lt;author&gt;Andrade, C.&lt;/author&gt;&lt;author&gt;Alonso, C.&lt;/author&gt;&lt;/authors&gt;&lt;/contributors&gt;&lt;titles&gt;&lt;title&gt;Corrosion rate monitoring in the laboratory and on-site&lt;/title&gt;&lt;secondary-title&gt;Construction and Building Materials&lt;/secondary-title&gt;&lt;/titles&gt;&lt;periodical&gt;&lt;full-title&gt;Construction and Building Materials&lt;/full-title&gt;&lt;/periodical&gt;&lt;pages&gt;315-328&lt;/pages&gt;&lt;volume&gt;10&lt;/volume&gt;&lt;number&gt;5&lt;/number&gt;&lt;keywords&gt;&lt;keyword&gt;corrosion-rate&lt;/keyword&gt;&lt;keyword&gt;electrochemical techniques&lt;/keyword&gt;&lt;keyword&gt;on-site&lt;/keyword&gt;&lt;/keywords&gt;&lt;dates&gt;&lt;year&gt;1996&lt;/year&gt;&lt;pub-dates&gt;&lt;date&gt;1996/07/01/&lt;/date&gt;&lt;/pub-dates&gt;&lt;/dates&gt;&lt;isbn&gt;0950-0618&lt;/isbn&gt;&lt;urls&gt;&lt;related-urls&gt;&lt;url&gt;https://www.sciencedirect.com/science/article/pii/0950061895000445&lt;/url&gt;&lt;/related-urls&gt;&lt;/urls&gt;&lt;electronic-resource-num&gt;https://doi.org/10.1016/0950-0618(95)00044-5&lt;/electronic-resource-num&gt;&lt;/record&gt;&lt;/Cite&gt;&lt;/EndNote&gt;</w:instrText>
      </w:r>
      <w:r w:rsidR="00FC33B4">
        <w:rPr>
          <w:lang w:val="en-GB" w:eastAsia="zh-HK"/>
        </w:rPr>
        <w:fldChar w:fldCharType="separate"/>
      </w:r>
      <w:r w:rsidR="002162C0">
        <w:rPr>
          <w:noProof/>
          <w:lang w:val="en-GB" w:eastAsia="zh-HK"/>
        </w:rPr>
        <w:t>[</w:t>
      </w:r>
      <w:hyperlink w:anchor="_ENREF_36" w:tooltip="Andrade, 1996 #249" w:history="1">
        <w:r w:rsidR="00B271D2">
          <w:rPr>
            <w:noProof/>
            <w:lang w:val="en-GB" w:eastAsia="zh-HK"/>
          </w:rPr>
          <w:t>36</w:t>
        </w:r>
      </w:hyperlink>
      <w:r w:rsidR="002162C0">
        <w:rPr>
          <w:noProof/>
          <w:lang w:val="en-GB" w:eastAsia="zh-HK"/>
        </w:rPr>
        <w:t>]</w:t>
      </w:r>
      <w:r w:rsidR="00FC33B4">
        <w:rPr>
          <w:lang w:val="en-GB" w:eastAsia="zh-HK"/>
        </w:rPr>
        <w:fldChar w:fldCharType="end"/>
      </w:r>
      <w:r w:rsidR="00FC33B4" w:rsidRPr="00FC33B4">
        <w:rPr>
          <w:lang w:val="en-GB" w:eastAsia="zh-HK"/>
        </w:rPr>
        <w:t>.</w:t>
      </w:r>
    </w:p>
    <w:p w14:paraId="49C3521A" w14:textId="1B799611" w:rsidR="00C1719C" w:rsidRDefault="003E1AE5" w:rsidP="00D42FFB">
      <w:pPr>
        <w:tabs>
          <w:tab w:val="left" w:pos="720"/>
        </w:tabs>
        <w:autoSpaceDE w:val="0"/>
        <w:autoSpaceDN w:val="0"/>
        <w:adjustRightInd w:val="0"/>
        <w:snapToGrid w:val="0"/>
        <w:spacing w:before="240" w:after="120" w:line="480" w:lineRule="auto"/>
        <w:ind w:firstLineChars="200" w:firstLine="480"/>
        <w:rPr>
          <w:lang w:val="en-GB" w:eastAsia="zh-HK"/>
        </w:rPr>
      </w:pPr>
      <w:r>
        <w:rPr>
          <w:lang w:val="en-GB" w:eastAsia="zh-HK"/>
        </w:rPr>
        <w:t xml:space="preserve">The </w:t>
      </w:r>
      <w:r w:rsidR="00C1719C">
        <w:rPr>
          <w:lang w:val="en-GB" w:eastAsia="zh-HK"/>
        </w:rPr>
        <w:t xml:space="preserve">electrochemical </w:t>
      </w:r>
      <w:r>
        <w:rPr>
          <w:lang w:val="en-GB" w:eastAsia="zh-HK"/>
        </w:rPr>
        <w:t xml:space="preserve">results </w:t>
      </w:r>
      <w:r w:rsidR="000421DB">
        <w:rPr>
          <w:lang w:val="en-GB" w:eastAsia="zh-HK"/>
        </w:rPr>
        <w:t>obtained</w:t>
      </w:r>
      <w:r w:rsidR="00C1719C">
        <w:rPr>
          <w:lang w:val="en-GB" w:eastAsia="zh-HK"/>
        </w:rPr>
        <w:t xml:space="preserve"> during </w:t>
      </w:r>
      <w:r w:rsidR="009F1818">
        <w:rPr>
          <w:lang w:val="en-GB" w:eastAsia="zh-HK"/>
        </w:rPr>
        <w:t xml:space="preserve">the </w:t>
      </w:r>
      <w:r w:rsidR="00C1719C">
        <w:rPr>
          <w:lang w:val="en-GB" w:eastAsia="zh-HK"/>
        </w:rPr>
        <w:t xml:space="preserve">wetting and drying cycle </w:t>
      </w:r>
      <w:r>
        <w:rPr>
          <w:lang w:val="en-GB" w:eastAsia="zh-HK"/>
        </w:rPr>
        <w:t>are summarized in Table 5</w:t>
      </w:r>
      <w:r w:rsidR="00C1719C">
        <w:rPr>
          <w:lang w:val="en-GB" w:eastAsia="zh-HK"/>
        </w:rPr>
        <w:t xml:space="preserve">. </w:t>
      </w:r>
      <m:oMath>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oMath>
      <w:r w:rsidR="00C1719C">
        <w:rPr>
          <w:lang w:val="en-GB" w:eastAsia="zh-HK"/>
        </w:rPr>
        <w:t xml:space="preserve">values </w:t>
      </w:r>
      <w:r w:rsidR="00C1719C">
        <w:rPr>
          <w:rFonts w:hint="eastAsia"/>
          <w:iCs/>
          <w:lang w:val="en-GB" w:eastAsia="zh-HK"/>
        </w:rPr>
        <w:t xml:space="preserve">which are commonly used to </w:t>
      </w:r>
      <w:r w:rsidR="00C1719C">
        <w:rPr>
          <w:iCs/>
          <w:lang w:val="en-GB" w:eastAsia="zh-HK"/>
        </w:rPr>
        <w:t>distinguish</w:t>
      </w:r>
      <w:r w:rsidR="00C1719C">
        <w:rPr>
          <w:rFonts w:hint="eastAsia"/>
          <w:iCs/>
          <w:lang w:val="en-GB" w:eastAsia="zh-HK"/>
        </w:rPr>
        <w:t xml:space="preserve"> </w:t>
      </w:r>
      <w:r w:rsidR="00C1719C">
        <w:rPr>
          <w:iCs/>
          <w:lang w:val="en-GB" w:eastAsia="zh-HK"/>
        </w:rPr>
        <w:t>the state corrosion</w:t>
      </w:r>
      <w:r w:rsidR="00E157D4">
        <w:rPr>
          <w:iCs/>
          <w:lang w:val="en-GB" w:eastAsia="zh-HK"/>
        </w:rPr>
        <w:t xml:space="preserve"> state</w:t>
      </w:r>
      <w:r w:rsidR="00C1719C">
        <w:rPr>
          <w:iCs/>
          <w:lang w:val="en-GB" w:eastAsia="zh-HK"/>
        </w:rPr>
        <w:t xml:space="preserve"> are presented along with corrosion rate. It </w:t>
      </w:r>
      <w:r w:rsidR="00E157D4">
        <w:rPr>
          <w:iCs/>
          <w:lang w:val="en-GB" w:eastAsia="zh-HK"/>
        </w:rPr>
        <w:t>leads to the conclusion</w:t>
      </w:r>
      <w:r w:rsidR="00C1719C">
        <w:rPr>
          <w:iCs/>
          <w:lang w:val="en-GB" w:eastAsia="zh-HK"/>
        </w:rPr>
        <w:t xml:space="preserve"> that the </w:t>
      </w:r>
      <w:r w:rsidR="00D273BB">
        <w:rPr>
          <w:iCs/>
          <w:lang w:val="en-GB" w:eastAsia="zh-HK"/>
        </w:rPr>
        <w:t>inclusion</w:t>
      </w:r>
      <w:r w:rsidR="00C1719C">
        <w:rPr>
          <w:iCs/>
          <w:lang w:val="en-GB" w:eastAsia="zh-HK"/>
        </w:rPr>
        <w:t xml:space="preserve"> of EA and SF results in the increase of  </w:t>
      </w:r>
      <m:oMath>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oMath>
      <w:r w:rsidR="00C1719C">
        <w:rPr>
          <w:rFonts w:hint="eastAsia"/>
          <w:iCs/>
          <w:lang w:val="en-GB" w:eastAsia="zh-HK"/>
        </w:rPr>
        <w:t xml:space="preserve"> </w:t>
      </w:r>
      <w:r w:rsidR="00C1719C">
        <w:rPr>
          <w:iCs/>
          <w:lang w:val="en-GB" w:eastAsia="zh-HK"/>
        </w:rPr>
        <w:t xml:space="preserve">and correspondingly decrease in corrosion rate. The highest value of </w:t>
      </w:r>
      <m:oMath>
        <m:sSub>
          <m:sSubPr>
            <m:ctrlPr>
              <w:rPr>
                <w:rFonts w:ascii="Cambria Math" w:hAnsi="Cambria Math"/>
                <w:i/>
                <w:iCs/>
                <w:lang w:val="en-GB" w:eastAsia="zh-HK"/>
              </w:rPr>
            </m:ctrlPr>
          </m:sSubPr>
          <m:e>
            <m:r>
              <w:rPr>
                <w:rFonts w:ascii="Cambria Math" w:hAnsi="Cambria Math"/>
                <w:lang w:val="en-GB" w:eastAsia="zh-HK"/>
              </w:rPr>
              <m:t>R</m:t>
            </m:r>
          </m:e>
          <m:sub>
            <m:r>
              <w:rPr>
                <w:rFonts w:ascii="Cambria Math" w:hAnsi="Cambria Math"/>
                <w:lang w:val="en-GB" w:eastAsia="zh-HK"/>
              </w:rPr>
              <m:t>p</m:t>
            </m:r>
          </m:sub>
        </m:sSub>
      </m:oMath>
      <w:r w:rsidR="00C1719C">
        <w:rPr>
          <w:rFonts w:hint="eastAsia"/>
          <w:iCs/>
          <w:lang w:val="en-GB" w:eastAsia="zh-HK"/>
        </w:rPr>
        <w:t xml:space="preserve"> </w:t>
      </w:r>
      <w:r w:rsidR="00C1719C">
        <w:rPr>
          <w:iCs/>
          <w:lang w:val="en-GB" w:eastAsia="zh-HK"/>
        </w:rPr>
        <w:t xml:space="preserve">was observed for the combined </w:t>
      </w:r>
      <w:r w:rsidR="00E157D4">
        <w:rPr>
          <w:iCs/>
          <w:lang w:val="en-GB" w:eastAsia="zh-HK"/>
        </w:rPr>
        <w:t>inclusion</w:t>
      </w:r>
      <w:r w:rsidR="00C1719C">
        <w:rPr>
          <w:iCs/>
          <w:lang w:val="en-GB" w:eastAsia="zh-HK"/>
        </w:rPr>
        <w:t xml:space="preserve"> of </w:t>
      </w:r>
      <w:r w:rsidR="006E57CF">
        <w:rPr>
          <w:iCs/>
          <w:lang w:val="en-GB" w:eastAsia="zh-HK"/>
        </w:rPr>
        <w:t>SF</w:t>
      </w:r>
      <w:r w:rsidR="00C1719C">
        <w:rPr>
          <w:iCs/>
          <w:lang w:val="en-GB" w:eastAsia="zh-HK"/>
        </w:rPr>
        <w:t xml:space="preserve"> and </w:t>
      </w:r>
      <w:r w:rsidR="006E57CF">
        <w:rPr>
          <w:iCs/>
          <w:lang w:val="en-GB" w:eastAsia="zh-HK"/>
        </w:rPr>
        <w:t>EA</w:t>
      </w:r>
      <w:r w:rsidR="00C1719C">
        <w:rPr>
          <w:iCs/>
          <w:lang w:val="en-GB" w:eastAsia="zh-HK"/>
        </w:rPr>
        <w:t xml:space="preserve"> </w:t>
      </w:r>
      <w:r w:rsidR="00A5003E">
        <w:rPr>
          <w:iCs/>
          <w:lang w:val="en-GB" w:eastAsia="zh-HK"/>
        </w:rPr>
        <w:t xml:space="preserve">and correspondingly lowest corrosion rate. </w:t>
      </w:r>
      <w:r w:rsidR="006E57CF" w:rsidRPr="006E57CF">
        <w:rPr>
          <w:iCs/>
          <w:lang w:val="en-GB" w:eastAsia="zh-HK"/>
        </w:rPr>
        <w:t>Similar behavior was seen in a prior study we conducted utilizing ACT, where the addition of EA, SF</w:t>
      </w:r>
      <w:r w:rsidR="00B808F0">
        <w:rPr>
          <w:iCs/>
          <w:lang w:val="en-GB" w:eastAsia="zh-HK"/>
        </w:rPr>
        <w:t xml:space="preserve"> and</w:t>
      </w:r>
      <w:r w:rsidR="006E57CF" w:rsidRPr="006E57CF">
        <w:rPr>
          <w:iCs/>
          <w:lang w:val="en-GB" w:eastAsia="zh-HK"/>
        </w:rPr>
        <w:t xml:space="preserve"> both EA and SF resulted in a decrease in corrosion</w:t>
      </w:r>
      <w:r w:rsidR="00B808F0">
        <w:rPr>
          <w:iCs/>
          <w:lang w:val="en-GB" w:eastAsia="zh-HK"/>
        </w:rPr>
        <w:t xml:space="preserve"> rate</w:t>
      </w:r>
      <w:r w:rsidR="009E0A13">
        <w:rPr>
          <w:iCs/>
          <w:lang w:val="en-GB" w:eastAsia="zh-HK"/>
        </w:rPr>
        <w:t xml:space="preserve"> </w:t>
      </w:r>
      <w:r w:rsidR="009E0A13">
        <w:rPr>
          <w:iCs/>
          <w:lang w:val="en-GB" w:eastAsia="zh-HK"/>
        </w:rPr>
        <w:fldChar w:fldCharType="begin"/>
      </w:r>
      <w:r w:rsidR="002162C0">
        <w:rPr>
          <w:iCs/>
          <w:lang w:val="en-GB" w:eastAsia="zh-HK"/>
        </w:rPr>
        <w:instrText xml:space="preserve"> ADDIN EN.CITE &lt;EndNote&gt;&lt;Cite&gt;&lt;Author&gt;Khan&lt;/Author&gt;&lt;Year&gt;2022&lt;/Year&gt;&lt;RecNum&gt;250&lt;/RecNum&gt;&lt;DisplayText&gt;[39]&lt;/DisplayText&gt;&lt;record&gt;&lt;rec-number&gt;250&lt;/rec-number&gt;&lt;foreign-keys&gt;&lt;key app="EN" db-id="vwrzpa02war0peed52cxadxmzwtefex2feva" timestamp="1652857709"&gt;250&lt;/key&gt;&lt;/foreign-keys&gt;&lt;ref-type name="Journal Article"&gt;17&lt;/ref-type&gt;&lt;contributors&gt;&lt;authors&gt;&lt;author&gt;Khan, M.&lt;/author&gt;&lt;author&gt;Chu, S. H.&lt;/author&gt;&lt;author&gt;Deng, X. W.&lt;/author&gt;&lt;author&gt;Wang, Yuhang&lt;/author&gt;&lt;/authors&gt;&lt;/contributors&gt;&lt;titles&gt;&lt;title&gt;Protection of steel tube against corrosion using self-prestressing UHPC prepared with expansive agent and steel fibers&lt;/title&gt;&lt;secondary-title&gt;Structures&lt;/secondary-title&gt;&lt;/titles&gt;&lt;periodical&gt;&lt;full-title&gt;Structures&lt;/full-title&gt;&lt;/periodical&gt;&lt;pages&gt;95-108&lt;/pages&gt;&lt;volume&gt;37&lt;/volume&gt;&lt;keywords&gt;&lt;keyword&gt;Expansive agent&lt;/keyword&gt;&lt;keyword&gt;Steel fibers&lt;/keyword&gt;&lt;keyword&gt;X-ray CT&lt;/keyword&gt;&lt;keyword&gt;Cracking time&lt;/keyword&gt;&lt;keyword&gt;Corrosion rate&lt;/keyword&gt;&lt;keyword&gt;Self-prestress concrete&lt;/keyword&gt;&lt;/keywords&gt;&lt;dates&gt;&lt;year&gt;2022&lt;/year&gt;&lt;pub-dates&gt;&lt;date&gt;2022/03/01/&lt;/date&gt;&lt;/pub-dates&gt;&lt;/dates&gt;&lt;isbn&gt;2352-0124&lt;/isbn&gt;&lt;urls&gt;&lt;related-urls&gt;&lt;url&gt;https://www.sciencedirect.com/science/article/pii/S2352012421011930&lt;/url&gt;&lt;/related-urls&gt;&lt;/urls&gt;&lt;electronic-resource-num&gt;https://doi.org/10.1016/j.istruc.2021.12.076&lt;/electronic-resource-num&gt;&lt;/record&gt;&lt;/Cite&gt;&lt;/EndNote&gt;</w:instrText>
      </w:r>
      <w:r w:rsidR="009E0A13">
        <w:rPr>
          <w:iCs/>
          <w:lang w:val="en-GB" w:eastAsia="zh-HK"/>
        </w:rPr>
        <w:fldChar w:fldCharType="separate"/>
      </w:r>
      <w:r w:rsidR="002162C0">
        <w:rPr>
          <w:iCs/>
          <w:noProof/>
          <w:lang w:val="en-GB" w:eastAsia="zh-HK"/>
        </w:rPr>
        <w:t>[</w:t>
      </w:r>
      <w:hyperlink w:anchor="_ENREF_39" w:tooltip="Khan, 2022 #250" w:history="1">
        <w:r w:rsidR="00B271D2">
          <w:rPr>
            <w:iCs/>
            <w:noProof/>
            <w:lang w:val="en-GB" w:eastAsia="zh-HK"/>
          </w:rPr>
          <w:t>39</w:t>
        </w:r>
      </w:hyperlink>
      <w:r w:rsidR="002162C0">
        <w:rPr>
          <w:iCs/>
          <w:noProof/>
          <w:lang w:val="en-GB" w:eastAsia="zh-HK"/>
        </w:rPr>
        <w:t>]</w:t>
      </w:r>
      <w:r w:rsidR="009E0A13">
        <w:rPr>
          <w:iCs/>
          <w:lang w:val="en-GB" w:eastAsia="zh-HK"/>
        </w:rPr>
        <w:fldChar w:fldCharType="end"/>
      </w:r>
      <w:r w:rsidR="000421DB">
        <w:rPr>
          <w:iCs/>
          <w:lang w:val="en-GB" w:eastAsia="zh-HK"/>
        </w:rPr>
        <w:t xml:space="preserve">. </w:t>
      </w:r>
    </w:p>
    <w:p w14:paraId="7AEFAA2F" w14:textId="50D0A248" w:rsidR="0089131C" w:rsidRPr="003F69C6" w:rsidRDefault="0089131C" w:rsidP="0089131C">
      <w:pPr>
        <w:adjustRightInd w:val="0"/>
        <w:snapToGrid w:val="0"/>
        <w:spacing w:before="240"/>
        <w:jc w:val="left"/>
        <w:rPr>
          <w:b/>
          <w:sz w:val="22"/>
          <w:lang w:val="en-GB"/>
        </w:rPr>
      </w:pPr>
      <w:r w:rsidRPr="003F69C6">
        <w:rPr>
          <w:b/>
          <w:sz w:val="22"/>
          <w:lang w:val="en-GB"/>
        </w:rPr>
        <w:t xml:space="preserve">Table 5 </w:t>
      </w:r>
    </w:p>
    <w:p w14:paraId="58EA5C6A" w14:textId="050FD435" w:rsidR="0089131C" w:rsidRPr="003F69C6" w:rsidRDefault="0089131C" w:rsidP="0089131C">
      <w:pPr>
        <w:adjustRightInd w:val="0"/>
        <w:snapToGrid w:val="0"/>
        <w:spacing w:after="120"/>
        <w:jc w:val="left"/>
        <w:rPr>
          <w:sz w:val="22"/>
          <w:lang w:val="en-GB"/>
        </w:rPr>
      </w:pPr>
      <w:r w:rsidRPr="003F69C6">
        <w:rPr>
          <w:sz w:val="22"/>
          <w:lang w:val="en-GB"/>
        </w:rPr>
        <w:t>Corrosion rate results for wetting and drying method.</w:t>
      </w:r>
    </w:p>
    <w:tbl>
      <w:tblPr>
        <w:tblW w:w="8931" w:type="dxa"/>
        <w:shd w:val="clear" w:color="auto" w:fill="FFFFFF"/>
        <w:tblLayout w:type="fixed"/>
        <w:tblLook w:val="0000" w:firstRow="0" w:lastRow="0" w:firstColumn="0" w:lastColumn="0" w:noHBand="0" w:noVBand="0"/>
      </w:tblPr>
      <w:tblGrid>
        <w:gridCol w:w="2211"/>
        <w:gridCol w:w="2211"/>
        <w:gridCol w:w="2211"/>
        <w:gridCol w:w="2298"/>
      </w:tblGrid>
      <w:tr w:rsidR="00252466" w:rsidRPr="003F69C6" w14:paraId="0CA063CB" w14:textId="77777777" w:rsidTr="00252466">
        <w:trPr>
          <w:trHeight w:val="345"/>
        </w:trPr>
        <w:tc>
          <w:tcPr>
            <w:tcW w:w="2211" w:type="dxa"/>
            <w:vMerge w:val="restart"/>
            <w:tcBorders>
              <w:top w:val="single" w:sz="8" w:space="0" w:color="auto"/>
              <w:left w:val="nil"/>
              <w:right w:val="nil"/>
            </w:tcBorders>
            <w:shd w:val="clear" w:color="auto" w:fill="FFFFFF"/>
            <w:vAlign w:val="center"/>
          </w:tcPr>
          <w:p w14:paraId="5173F997" w14:textId="77777777" w:rsidR="00252466" w:rsidRPr="003F69C6" w:rsidRDefault="00252466" w:rsidP="008D7275">
            <w:pPr>
              <w:adjustRightInd w:val="0"/>
              <w:snapToGrid w:val="0"/>
              <w:jc w:val="center"/>
              <w:rPr>
                <w:sz w:val="20"/>
                <w:szCs w:val="22"/>
                <w:lang w:val="en-GB"/>
              </w:rPr>
            </w:pPr>
            <w:r w:rsidRPr="003F69C6">
              <w:rPr>
                <w:sz w:val="20"/>
                <w:szCs w:val="22"/>
                <w:lang w:val="en-GB"/>
              </w:rPr>
              <w:t>Mixture</w:t>
            </w:r>
          </w:p>
        </w:tc>
        <w:tc>
          <w:tcPr>
            <w:tcW w:w="6720" w:type="dxa"/>
            <w:gridSpan w:val="3"/>
            <w:tcBorders>
              <w:top w:val="single" w:sz="8" w:space="0" w:color="auto"/>
              <w:left w:val="nil"/>
              <w:bottom w:val="single" w:sz="8" w:space="0" w:color="auto"/>
            </w:tcBorders>
            <w:shd w:val="clear" w:color="auto" w:fill="FFFFFF"/>
            <w:vAlign w:val="center"/>
          </w:tcPr>
          <w:p w14:paraId="693AF670" w14:textId="2292BE20" w:rsidR="00252466" w:rsidRPr="003F69C6" w:rsidRDefault="00252466" w:rsidP="0089131C">
            <w:pPr>
              <w:adjustRightInd w:val="0"/>
              <w:snapToGrid w:val="0"/>
              <w:jc w:val="center"/>
              <w:rPr>
                <w:sz w:val="20"/>
                <w:szCs w:val="22"/>
                <w:lang w:val="en-GB"/>
              </w:rPr>
            </w:pPr>
            <w:r w:rsidRPr="003F69C6">
              <w:rPr>
                <w:sz w:val="20"/>
                <w:szCs w:val="22"/>
                <w:lang w:val="en-GB"/>
              </w:rPr>
              <w:t>Wetting and drying method</w:t>
            </w:r>
          </w:p>
        </w:tc>
      </w:tr>
      <w:tr w:rsidR="00252466" w:rsidRPr="003F69C6" w14:paraId="5AF11545" w14:textId="77777777" w:rsidTr="00252466">
        <w:trPr>
          <w:trHeight w:val="345"/>
        </w:trPr>
        <w:tc>
          <w:tcPr>
            <w:tcW w:w="2211" w:type="dxa"/>
            <w:vMerge/>
            <w:tcBorders>
              <w:left w:val="nil"/>
              <w:bottom w:val="single" w:sz="4" w:space="0" w:color="auto"/>
              <w:right w:val="nil"/>
            </w:tcBorders>
            <w:shd w:val="clear" w:color="auto" w:fill="FFFFFF"/>
            <w:vAlign w:val="center"/>
          </w:tcPr>
          <w:p w14:paraId="2D05BA7A" w14:textId="77777777" w:rsidR="00252466" w:rsidRPr="003F69C6" w:rsidRDefault="00252466" w:rsidP="008D7275">
            <w:pPr>
              <w:adjustRightInd w:val="0"/>
              <w:snapToGrid w:val="0"/>
              <w:jc w:val="center"/>
              <w:rPr>
                <w:sz w:val="20"/>
                <w:szCs w:val="22"/>
                <w:lang w:val="en-GB"/>
              </w:rPr>
            </w:pPr>
          </w:p>
        </w:tc>
        <w:tc>
          <w:tcPr>
            <w:tcW w:w="2211" w:type="dxa"/>
            <w:tcBorders>
              <w:top w:val="single" w:sz="8" w:space="0" w:color="auto"/>
              <w:left w:val="nil"/>
              <w:bottom w:val="single" w:sz="4" w:space="0" w:color="auto"/>
              <w:right w:val="nil"/>
            </w:tcBorders>
            <w:shd w:val="clear" w:color="auto" w:fill="FFFFFF"/>
            <w:vAlign w:val="center"/>
          </w:tcPr>
          <w:p w14:paraId="4EEC5AE7" w14:textId="77777777" w:rsidR="00252466" w:rsidRPr="003F69C6" w:rsidRDefault="00252466" w:rsidP="008D7275">
            <w:pPr>
              <w:adjustRightInd w:val="0"/>
              <w:snapToGrid w:val="0"/>
              <w:jc w:val="center"/>
              <w:rPr>
                <w:sz w:val="20"/>
                <w:szCs w:val="22"/>
                <w:lang w:val="en-GB"/>
              </w:rPr>
            </w:pPr>
            <w:r w:rsidRPr="003F69C6">
              <w:rPr>
                <w:iCs/>
                <w:sz w:val="20"/>
                <w:szCs w:val="22"/>
                <w:lang w:val="en-GB" w:eastAsia="zh-HK"/>
              </w:rPr>
              <w:t xml:space="preserve">Compensated </w:t>
            </w:r>
            <m:oMath>
              <m:sSub>
                <m:sSubPr>
                  <m:ctrlPr>
                    <w:rPr>
                      <w:rFonts w:ascii="Cambria Math" w:hAnsi="Cambria Math"/>
                      <w:i/>
                      <w:iCs/>
                      <w:sz w:val="20"/>
                      <w:szCs w:val="22"/>
                      <w:lang w:val="en-GB" w:eastAsia="zh-HK"/>
                    </w:rPr>
                  </m:ctrlPr>
                </m:sSubPr>
                <m:e>
                  <m:r>
                    <w:rPr>
                      <w:rFonts w:ascii="Cambria Math" w:hAnsi="Cambria Math"/>
                      <w:sz w:val="20"/>
                      <w:szCs w:val="22"/>
                      <w:lang w:val="en-GB" w:eastAsia="zh-HK"/>
                    </w:rPr>
                    <m:t>R</m:t>
                  </m:r>
                </m:e>
                <m:sub>
                  <m:r>
                    <w:rPr>
                      <w:rFonts w:ascii="Cambria Math" w:hAnsi="Cambria Math"/>
                      <w:sz w:val="20"/>
                      <w:szCs w:val="22"/>
                      <w:lang w:val="en-GB" w:eastAsia="zh-HK"/>
                    </w:rPr>
                    <m:t>p</m:t>
                  </m:r>
                </m:sub>
              </m:sSub>
              <m:r>
                <w:rPr>
                  <w:rFonts w:ascii="Cambria Math" w:hAnsi="Cambria Math"/>
                  <w:sz w:val="20"/>
                  <w:szCs w:val="22"/>
                  <w:lang w:val="en-GB" w:eastAsia="zh-HK"/>
                </w:rPr>
                <m:t xml:space="preserve"> </m:t>
              </m:r>
              <m:d>
                <m:dPr>
                  <m:ctrlPr>
                    <w:rPr>
                      <w:rFonts w:ascii="Cambria Math" w:hAnsi="Cambria Math"/>
                      <w:i/>
                      <w:iCs/>
                      <w:sz w:val="20"/>
                      <w:szCs w:val="22"/>
                      <w:lang w:val="en-GB" w:eastAsia="zh-HK"/>
                    </w:rPr>
                  </m:ctrlPr>
                </m:dPr>
                <m:e>
                  <m:r>
                    <m:rPr>
                      <m:sty m:val="p"/>
                    </m:rPr>
                    <w:rPr>
                      <w:rFonts w:ascii="Cambria Math" w:hAnsi="Cambria Math"/>
                      <w:sz w:val="20"/>
                      <w:szCs w:val="22"/>
                      <w:lang w:val="en-GB" w:eastAsia="zh-HK"/>
                    </w:rPr>
                    <m:t>Ω</m:t>
                  </m:r>
                </m:e>
              </m:d>
            </m:oMath>
          </w:p>
        </w:tc>
        <w:tc>
          <w:tcPr>
            <w:tcW w:w="2211" w:type="dxa"/>
            <w:tcBorders>
              <w:top w:val="single" w:sz="8" w:space="0" w:color="auto"/>
              <w:left w:val="nil"/>
              <w:bottom w:val="single" w:sz="4" w:space="0" w:color="auto"/>
              <w:right w:val="nil"/>
            </w:tcBorders>
            <w:shd w:val="clear" w:color="auto" w:fill="FFFFFF"/>
            <w:vAlign w:val="center"/>
          </w:tcPr>
          <w:p w14:paraId="61D661DF" w14:textId="78758140" w:rsidR="00252466" w:rsidRPr="003F69C6" w:rsidRDefault="00252466" w:rsidP="008D7275">
            <w:pPr>
              <w:adjustRightInd w:val="0"/>
              <w:snapToGrid w:val="0"/>
              <w:jc w:val="center"/>
              <w:rPr>
                <w:sz w:val="20"/>
                <w:szCs w:val="22"/>
                <w:lang w:val="en-GB"/>
              </w:rPr>
            </w:pPr>
            <w:r w:rsidRPr="003F69C6">
              <w:rPr>
                <w:iCs/>
                <w:sz w:val="20"/>
                <w:szCs w:val="22"/>
                <w:lang w:val="en-GB" w:eastAsia="zh-HK"/>
              </w:rPr>
              <w:t xml:space="preserve">Corrosion rate </w:t>
            </w:r>
            <m:oMath>
              <m:r>
                <w:rPr>
                  <w:rFonts w:ascii="Cambria Math" w:hAnsi="Cambria Math"/>
                  <w:sz w:val="20"/>
                  <w:szCs w:val="22"/>
                  <w:lang w:val="en-GB" w:eastAsia="zh-HK"/>
                </w:rPr>
                <m:t xml:space="preserve"> </m:t>
              </m:r>
              <m:d>
                <m:dPr>
                  <m:ctrlPr>
                    <w:rPr>
                      <w:rFonts w:ascii="Cambria Math" w:hAnsi="Cambria Math"/>
                      <w:i/>
                      <w:iCs/>
                      <w:sz w:val="20"/>
                      <w:szCs w:val="22"/>
                      <w:lang w:val="en-GB" w:eastAsia="zh-HK"/>
                    </w:rPr>
                  </m:ctrlPr>
                </m:dPr>
                <m:e>
                  <m:r>
                    <m:rPr>
                      <m:sty m:val="p"/>
                    </m:rPr>
                    <w:rPr>
                      <w:rFonts w:ascii="Cambria Math" w:hAnsi="Cambria Math"/>
                      <w:sz w:val="20"/>
                      <w:szCs w:val="22"/>
                      <w:lang w:val="en-GB" w:eastAsia="zh-HK"/>
                    </w:rPr>
                    <m:t>μA/</m:t>
                  </m:r>
                  <m:sSup>
                    <m:sSupPr>
                      <m:ctrlPr>
                        <w:rPr>
                          <w:rFonts w:ascii="Cambria Math" w:hAnsi="Cambria Math"/>
                          <w:iCs/>
                          <w:sz w:val="20"/>
                          <w:szCs w:val="22"/>
                          <w:lang w:val="en-GB" w:eastAsia="zh-HK"/>
                        </w:rPr>
                      </m:ctrlPr>
                    </m:sSupPr>
                    <m:e>
                      <m:r>
                        <w:rPr>
                          <w:rFonts w:ascii="Cambria Math" w:hAnsi="Cambria Math"/>
                          <w:sz w:val="20"/>
                          <w:szCs w:val="22"/>
                          <w:lang w:val="en-GB" w:eastAsia="zh-HK"/>
                        </w:rPr>
                        <m:t>cm</m:t>
                      </m:r>
                    </m:e>
                    <m:sup>
                      <m:r>
                        <w:rPr>
                          <w:rFonts w:ascii="Cambria Math" w:hAnsi="Cambria Math"/>
                          <w:sz w:val="20"/>
                          <w:szCs w:val="22"/>
                          <w:lang w:val="en-GB" w:eastAsia="zh-HK"/>
                        </w:rPr>
                        <m:t>2</m:t>
                      </m:r>
                    </m:sup>
                  </m:sSup>
                </m:e>
              </m:d>
            </m:oMath>
          </w:p>
        </w:tc>
        <w:tc>
          <w:tcPr>
            <w:tcW w:w="2298" w:type="dxa"/>
            <w:tcBorders>
              <w:top w:val="single" w:sz="8" w:space="0" w:color="auto"/>
              <w:left w:val="nil"/>
              <w:bottom w:val="single" w:sz="4" w:space="0" w:color="auto"/>
              <w:right w:val="nil"/>
            </w:tcBorders>
            <w:shd w:val="clear" w:color="auto" w:fill="FFFFFF"/>
            <w:vAlign w:val="center"/>
          </w:tcPr>
          <w:p w14:paraId="4FCF9C08" w14:textId="6937FF2D" w:rsidR="00252466" w:rsidRPr="003F69C6" w:rsidRDefault="00252466" w:rsidP="008D7275">
            <w:pPr>
              <w:adjustRightInd w:val="0"/>
              <w:snapToGrid w:val="0"/>
              <w:jc w:val="center"/>
              <w:rPr>
                <w:sz w:val="20"/>
                <w:szCs w:val="22"/>
                <w:lang w:val="en-GB" w:eastAsia="zh-HK"/>
              </w:rPr>
            </w:pPr>
            <w:r w:rsidRPr="003F69C6">
              <w:rPr>
                <w:sz w:val="20"/>
                <w:szCs w:val="22"/>
                <w:lang w:val="en-GB" w:eastAsia="zh-HK"/>
              </w:rPr>
              <w:t>% decrease in corrosion rate</w:t>
            </w:r>
          </w:p>
        </w:tc>
      </w:tr>
      <w:tr w:rsidR="00252466" w:rsidRPr="003F69C6" w14:paraId="7A1AACE5" w14:textId="77777777" w:rsidTr="00252466">
        <w:trPr>
          <w:trHeight w:val="340"/>
        </w:trPr>
        <w:tc>
          <w:tcPr>
            <w:tcW w:w="2211" w:type="dxa"/>
            <w:tcBorders>
              <w:top w:val="single" w:sz="4" w:space="0" w:color="auto"/>
              <w:left w:val="nil"/>
              <w:bottom w:val="nil"/>
              <w:right w:val="nil"/>
            </w:tcBorders>
            <w:shd w:val="clear" w:color="auto" w:fill="FFFFFF"/>
            <w:vAlign w:val="center"/>
          </w:tcPr>
          <w:p w14:paraId="00212C54" w14:textId="77777777" w:rsidR="00252466" w:rsidRPr="003F69C6" w:rsidRDefault="00252466" w:rsidP="008D7275">
            <w:pPr>
              <w:jc w:val="center"/>
              <w:rPr>
                <w:color w:val="000000"/>
                <w:sz w:val="20"/>
                <w:szCs w:val="22"/>
                <w:lang w:val="en-GB" w:eastAsia="zh-CN"/>
              </w:rPr>
            </w:pPr>
            <w:r w:rsidRPr="003F69C6">
              <w:rPr>
                <w:color w:val="000000"/>
                <w:sz w:val="20"/>
                <w:szCs w:val="22"/>
                <w:lang w:val="en-GB"/>
              </w:rPr>
              <w:t>PC</w:t>
            </w:r>
          </w:p>
        </w:tc>
        <w:tc>
          <w:tcPr>
            <w:tcW w:w="2211" w:type="dxa"/>
            <w:tcBorders>
              <w:top w:val="single" w:sz="4" w:space="0" w:color="auto"/>
              <w:left w:val="nil"/>
              <w:right w:val="nil"/>
            </w:tcBorders>
            <w:shd w:val="clear" w:color="auto" w:fill="FFFFFF"/>
            <w:vAlign w:val="center"/>
          </w:tcPr>
          <w:p w14:paraId="6AD856AB" w14:textId="29E3EAE4" w:rsidR="00252466" w:rsidRPr="003F69C6" w:rsidRDefault="00252466" w:rsidP="008D7275">
            <w:pPr>
              <w:jc w:val="center"/>
              <w:rPr>
                <w:color w:val="000000"/>
                <w:sz w:val="20"/>
                <w:szCs w:val="22"/>
                <w:lang w:val="en-GB" w:eastAsia="zh-CN"/>
              </w:rPr>
            </w:pPr>
            <w:r w:rsidRPr="003F69C6">
              <w:rPr>
                <w:sz w:val="20"/>
              </w:rPr>
              <w:t>31.97</w:t>
            </w:r>
          </w:p>
        </w:tc>
        <w:tc>
          <w:tcPr>
            <w:tcW w:w="2211" w:type="dxa"/>
            <w:tcBorders>
              <w:top w:val="single" w:sz="4" w:space="0" w:color="auto"/>
              <w:left w:val="nil"/>
              <w:right w:val="nil"/>
            </w:tcBorders>
            <w:shd w:val="clear" w:color="auto" w:fill="FFFFFF"/>
            <w:vAlign w:val="center"/>
          </w:tcPr>
          <w:p w14:paraId="0881E080" w14:textId="704B29DC" w:rsidR="00252466" w:rsidRPr="003F69C6" w:rsidRDefault="00252466" w:rsidP="008D7275">
            <w:pPr>
              <w:jc w:val="center"/>
              <w:rPr>
                <w:color w:val="000000"/>
                <w:sz w:val="20"/>
                <w:szCs w:val="22"/>
                <w:lang w:val="en-GB" w:eastAsia="zh-CN"/>
              </w:rPr>
            </w:pPr>
            <w:r w:rsidRPr="003F69C6">
              <w:rPr>
                <w:sz w:val="20"/>
                <w:szCs w:val="22"/>
              </w:rPr>
              <w:t>3.24</w:t>
            </w:r>
          </w:p>
        </w:tc>
        <w:tc>
          <w:tcPr>
            <w:tcW w:w="2298" w:type="dxa"/>
            <w:tcBorders>
              <w:top w:val="single" w:sz="4" w:space="0" w:color="auto"/>
              <w:left w:val="nil"/>
              <w:right w:val="nil"/>
            </w:tcBorders>
            <w:shd w:val="clear" w:color="auto" w:fill="FFFFFF"/>
            <w:vAlign w:val="center"/>
          </w:tcPr>
          <w:p w14:paraId="13AE543B" w14:textId="723B89CE" w:rsidR="00252466" w:rsidRPr="003F69C6" w:rsidRDefault="00252466" w:rsidP="008D7275">
            <w:pPr>
              <w:jc w:val="center"/>
              <w:rPr>
                <w:color w:val="000000"/>
                <w:sz w:val="20"/>
                <w:szCs w:val="22"/>
                <w:lang w:val="en-GB" w:eastAsia="zh-HK"/>
              </w:rPr>
            </w:pPr>
            <w:r w:rsidRPr="003F69C6">
              <w:rPr>
                <w:color w:val="000000"/>
                <w:sz w:val="20"/>
                <w:szCs w:val="22"/>
                <w:lang w:val="en-GB" w:eastAsia="zh-HK"/>
              </w:rPr>
              <w:t>-</w:t>
            </w:r>
          </w:p>
        </w:tc>
      </w:tr>
      <w:tr w:rsidR="00252466" w:rsidRPr="003F69C6" w14:paraId="15288A38" w14:textId="77777777" w:rsidTr="00252466">
        <w:trPr>
          <w:trHeight w:val="340"/>
        </w:trPr>
        <w:tc>
          <w:tcPr>
            <w:tcW w:w="2211" w:type="dxa"/>
            <w:tcBorders>
              <w:top w:val="nil"/>
              <w:left w:val="nil"/>
              <w:bottom w:val="nil"/>
              <w:right w:val="nil"/>
            </w:tcBorders>
            <w:shd w:val="clear" w:color="auto" w:fill="FFFFFF"/>
            <w:vAlign w:val="center"/>
          </w:tcPr>
          <w:p w14:paraId="6C67BF4E" w14:textId="77777777" w:rsidR="00252466" w:rsidRPr="003F69C6" w:rsidRDefault="00252466" w:rsidP="008D7275">
            <w:pPr>
              <w:jc w:val="center"/>
              <w:rPr>
                <w:color w:val="000000"/>
                <w:sz w:val="20"/>
                <w:szCs w:val="22"/>
                <w:lang w:val="en-GB"/>
              </w:rPr>
            </w:pPr>
            <w:r w:rsidRPr="003F69C6">
              <w:rPr>
                <w:color w:val="000000"/>
                <w:sz w:val="20"/>
                <w:szCs w:val="22"/>
                <w:lang w:val="en-GB"/>
              </w:rPr>
              <w:t>EC</w:t>
            </w:r>
          </w:p>
        </w:tc>
        <w:tc>
          <w:tcPr>
            <w:tcW w:w="2211" w:type="dxa"/>
            <w:tcBorders>
              <w:left w:val="nil"/>
              <w:right w:val="nil"/>
            </w:tcBorders>
            <w:shd w:val="clear" w:color="auto" w:fill="FFFFFF"/>
            <w:vAlign w:val="center"/>
          </w:tcPr>
          <w:p w14:paraId="242A5553" w14:textId="27B6E780" w:rsidR="00252466" w:rsidRPr="003F69C6" w:rsidRDefault="00252466" w:rsidP="008D7275">
            <w:pPr>
              <w:jc w:val="center"/>
              <w:rPr>
                <w:color w:val="000000"/>
                <w:sz w:val="20"/>
                <w:szCs w:val="22"/>
                <w:lang w:val="en-GB"/>
              </w:rPr>
            </w:pPr>
            <w:r w:rsidRPr="003F69C6">
              <w:rPr>
                <w:sz w:val="20"/>
              </w:rPr>
              <w:t>50.66</w:t>
            </w:r>
          </w:p>
        </w:tc>
        <w:tc>
          <w:tcPr>
            <w:tcW w:w="2211" w:type="dxa"/>
            <w:tcBorders>
              <w:left w:val="nil"/>
              <w:right w:val="nil"/>
            </w:tcBorders>
            <w:shd w:val="clear" w:color="auto" w:fill="FFFFFF"/>
            <w:vAlign w:val="center"/>
          </w:tcPr>
          <w:p w14:paraId="07181E68" w14:textId="0E91CEBE" w:rsidR="00252466" w:rsidRPr="003F69C6" w:rsidRDefault="00252466" w:rsidP="008D7275">
            <w:pPr>
              <w:jc w:val="center"/>
              <w:rPr>
                <w:color w:val="000000"/>
                <w:sz w:val="20"/>
                <w:szCs w:val="22"/>
                <w:lang w:val="en-GB"/>
              </w:rPr>
            </w:pPr>
            <w:r w:rsidRPr="003F69C6">
              <w:rPr>
                <w:sz w:val="20"/>
                <w:szCs w:val="22"/>
              </w:rPr>
              <w:t>2.19</w:t>
            </w:r>
          </w:p>
        </w:tc>
        <w:tc>
          <w:tcPr>
            <w:tcW w:w="2298" w:type="dxa"/>
            <w:tcBorders>
              <w:left w:val="nil"/>
              <w:right w:val="nil"/>
            </w:tcBorders>
            <w:shd w:val="clear" w:color="auto" w:fill="FFFFFF"/>
            <w:vAlign w:val="center"/>
          </w:tcPr>
          <w:p w14:paraId="632305C0" w14:textId="28E27CFE" w:rsidR="00252466" w:rsidRPr="003F69C6" w:rsidRDefault="00252466" w:rsidP="008D7275">
            <w:pPr>
              <w:jc w:val="center"/>
              <w:rPr>
                <w:color w:val="000000"/>
                <w:sz w:val="20"/>
                <w:szCs w:val="22"/>
                <w:lang w:val="en-GB" w:eastAsia="zh-HK"/>
              </w:rPr>
            </w:pPr>
            <w:r w:rsidRPr="003F69C6">
              <w:rPr>
                <w:color w:val="000000"/>
                <w:sz w:val="20"/>
                <w:szCs w:val="22"/>
                <w:lang w:val="en-GB" w:eastAsia="zh-HK"/>
              </w:rPr>
              <w:t>32.47</w:t>
            </w:r>
          </w:p>
        </w:tc>
      </w:tr>
      <w:tr w:rsidR="00252466" w:rsidRPr="003F69C6" w14:paraId="4A4E3735" w14:textId="77777777" w:rsidTr="00252466">
        <w:trPr>
          <w:trHeight w:val="340"/>
        </w:trPr>
        <w:tc>
          <w:tcPr>
            <w:tcW w:w="2211" w:type="dxa"/>
            <w:tcBorders>
              <w:top w:val="nil"/>
              <w:left w:val="nil"/>
              <w:right w:val="nil"/>
            </w:tcBorders>
            <w:shd w:val="clear" w:color="auto" w:fill="FFFFFF"/>
            <w:vAlign w:val="center"/>
          </w:tcPr>
          <w:p w14:paraId="4F4B31E0" w14:textId="77777777" w:rsidR="00252466" w:rsidRPr="003F69C6" w:rsidRDefault="00252466" w:rsidP="008D7275">
            <w:pPr>
              <w:jc w:val="center"/>
              <w:rPr>
                <w:color w:val="000000"/>
                <w:sz w:val="20"/>
                <w:szCs w:val="22"/>
                <w:lang w:val="en-GB"/>
              </w:rPr>
            </w:pPr>
            <w:r w:rsidRPr="003F69C6">
              <w:rPr>
                <w:color w:val="000000"/>
                <w:sz w:val="20"/>
                <w:szCs w:val="22"/>
                <w:lang w:val="en-GB"/>
              </w:rPr>
              <w:t>FRC</w:t>
            </w:r>
          </w:p>
        </w:tc>
        <w:tc>
          <w:tcPr>
            <w:tcW w:w="2211" w:type="dxa"/>
            <w:tcBorders>
              <w:left w:val="nil"/>
              <w:right w:val="nil"/>
            </w:tcBorders>
            <w:shd w:val="clear" w:color="auto" w:fill="FFFFFF"/>
            <w:vAlign w:val="center"/>
          </w:tcPr>
          <w:p w14:paraId="72C8DDE5" w14:textId="2EDBD598" w:rsidR="00252466" w:rsidRPr="003F69C6" w:rsidRDefault="00252466" w:rsidP="008D7275">
            <w:pPr>
              <w:jc w:val="center"/>
              <w:rPr>
                <w:color w:val="000000"/>
                <w:sz w:val="20"/>
                <w:szCs w:val="22"/>
                <w:lang w:val="en-GB"/>
              </w:rPr>
            </w:pPr>
            <w:r w:rsidRPr="003F69C6">
              <w:rPr>
                <w:sz w:val="20"/>
              </w:rPr>
              <w:t>153.85</w:t>
            </w:r>
          </w:p>
        </w:tc>
        <w:tc>
          <w:tcPr>
            <w:tcW w:w="2211" w:type="dxa"/>
            <w:tcBorders>
              <w:left w:val="nil"/>
              <w:right w:val="nil"/>
            </w:tcBorders>
            <w:shd w:val="clear" w:color="auto" w:fill="FFFFFF"/>
            <w:vAlign w:val="center"/>
          </w:tcPr>
          <w:p w14:paraId="1EF5935A" w14:textId="0AB4FF35" w:rsidR="00252466" w:rsidRPr="003F69C6" w:rsidRDefault="00252466" w:rsidP="008D7275">
            <w:pPr>
              <w:jc w:val="center"/>
              <w:rPr>
                <w:color w:val="000000"/>
                <w:sz w:val="20"/>
                <w:szCs w:val="22"/>
                <w:lang w:val="en-GB"/>
              </w:rPr>
            </w:pPr>
            <w:r w:rsidRPr="003F69C6">
              <w:rPr>
                <w:sz w:val="20"/>
                <w:szCs w:val="22"/>
              </w:rPr>
              <w:t>0.52</w:t>
            </w:r>
          </w:p>
        </w:tc>
        <w:tc>
          <w:tcPr>
            <w:tcW w:w="2298" w:type="dxa"/>
            <w:tcBorders>
              <w:left w:val="nil"/>
              <w:right w:val="nil"/>
            </w:tcBorders>
            <w:shd w:val="clear" w:color="auto" w:fill="FFFFFF"/>
            <w:vAlign w:val="center"/>
          </w:tcPr>
          <w:p w14:paraId="12C54CAC" w14:textId="5626202B" w:rsidR="00252466" w:rsidRPr="003F69C6" w:rsidRDefault="00252466" w:rsidP="008D7275">
            <w:pPr>
              <w:jc w:val="center"/>
              <w:rPr>
                <w:color w:val="000000"/>
                <w:sz w:val="20"/>
                <w:szCs w:val="22"/>
                <w:lang w:val="en-GB" w:eastAsia="zh-HK"/>
              </w:rPr>
            </w:pPr>
            <w:r w:rsidRPr="003F69C6">
              <w:rPr>
                <w:color w:val="000000"/>
                <w:sz w:val="20"/>
                <w:szCs w:val="22"/>
                <w:lang w:val="en-GB" w:eastAsia="zh-HK"/>
              </w:rPr>
              <w:t>83.89</w:t>
            </w:r>
          </w:p>
        </w:tc>
      </w:tr>
      <w:tr w:rsidR="00252466" w:rsidRPr="00BD5EEA" w14:paraId="08761FCA" w14:textId="77777777" w:rsidTr="00252466">
        <w:trPr>
          <w:trHeight w:val="340"/>
        </w:trPr>
        <w:tc>
          <w:tcPr>
            <w:tcW w:w="2211" w:type="dxa"/>
            <w:tcBorders>
              <w:top w:val="nil"/>
              <w:left w:val="nil"/>
              <w:bottom w:val="single" w:sz="4" w:space="0" w:color="auto"/>
              <w:right w:val="nil"/>
            </w:tcBorders>
            <w:shd w:val="clear" w:color="auto" w:fill="FFFFFF"/>
            <w:vAlign w:val="center"/>
          </w:tcPr>
          <w:p w14:paraId="35A8D408" w14:textId="77777777" w:rsidR="00252466" w:rsidRPr="003F69C6" w:rsidRDefault="00252466" w:rsidP="008D7275">
            <w:pPr>
              <w:jc w:val="center"/>
              <w:rPr>
                <w:color w:val="000000"/>
                <w:sz w:val="20"/>
                <w:szCs w:val="22"/>
                <w:lang w:val="en-GB"/>
              </w:rPr>
            </w:pPr>
            <w:r w:rsidRPr="003F69C6">
              <w:rPr>
                <w:color w:val="000000"/>
                <w:sz w:val="20"/>
                <w:szCs w:val="22"/>
                <w:lang w:val="en-GB"/>
              </w:rPr>
              <w:t>SPUHPC</w:t>
            </w:r>
          </w:p>
        </w:tc>
        <w:tc>
          <w:tcPr>
            <w:tcW w:w="2211" w:type="dxa"/>
            <w:tcBorders>
              <w:left w:val="nil"/>
              <w:bottom w:val="single" w:sz="4" w:space="0" w:color="auto"/>
              <w:right w:val="nil"/>
            </w:tcBorders>
            <w:shd w:val="clear" w:color="auto" w:fill="FFFFFF"/>
            <w:vAlign w:val="center"/>
          </w:tcPr>
          <w:p w14:paraId="539F39FD" w14:textId="429DF59F" w:rsidR="00252466" w:rsidRPr="003F69C6" w:rsidRDefault="00252466" w:rsidP="008D7275">
            <w:pPr>
              <w:jc w:val="center"/>
              <w:rPr>
                <w:color w:val="000000"/>
                <w:sz w:val="20"/>
                <w:szCs w:val="22"/>
                <w:lang w:val="en-GB"/>
              </w:rPr>
            </w:pPr>
            <w:r w:rsidRPr="003F69C6">
              <w:rPr>
                <w:sz w:val="20"/>
              </w:rPr>
              <w:t>198.90</w:t>
            </w:r>
          </w:p>
        </w:tc>
        <w:tc>
          <w:tcPr>
            <w:tcW w:w="2211" w:type="dxa"/>
            <w:tcBorders>
              <w:left w:val="nil"/>
              <w:bottom w:val="single" w:sz="4" w:space="0" w:color="auto"/>
              <w:right w:val="nil"/>
            </w:tcBorders>
            <w:shd w:val="clear" w:color="auto" w:fill="FFFFFF"/>
            <w:vAlign w:val="center"/>
          </w:tcPr>
          <w:p w14:paraId="1E808903" w14:textId="5CAF3FDC" w:rsidR="00252466" w:rsidRPr="003F69C6" w:rsidRDefault="00252466" w:rsidP="008D7275">
            <w:pPr>
              <w:jc w:val="center"/>
              <w:rPr>
                <w:color w:val="000000"/>
                <w:sz w:val="20"/>
                <w:szCs w:val="22"/>
                <w:lang w:val="en-GB"/>
              </w:rPr>
            </w:pPr>
            <w:r w:rsidRPr="003F69C6">
              <w:rPr>
                <w:sz w:val="20"/>
                <w:szCs w:val="22"/>
              </w:rPr>
              <w:t>0.41</w:t>
            </w:r>
          </w:p>
        </w:tc>
        <w:tc>
          <w:tcPr>
            <w:tcW w:w="2298" w:type="dxa"/>
            <w:tcBorders>
              <w:left w:val="nil"/>
              <w:bottom w:val="single" w:sz="4" w:space="0" w:color="auto"/>
              <w:right w:val="nil"/>
            </w:tcBorders>
            <w:shd w:val="clear" w:color="auto" w:fill="FFFFFF"/>
            <w:vAlign w:val="center"/>
          </w:tcPr>
          <w:p w14:paraId="28DB0056" w14:textId="60E38036" w:rsidR="00252466" w:rsidRPr="003F69C6" w:rsidRDefault="00252466" w:rsidP="008D7275">
            <w:pPr>
              <w:jc w:val="center"/>
              <w:rPr>
                <w:color w:val="000000"/>
                <w:sz w:val="20"/>
                <w:szCs w:val="22"/>
                <w:lang w:val="en-GB" w:eastAsia="zh-HK"/>
              </w:rPr>
            </w:pPr>
            <w:r w:rsidRPr="003F69C6">
              <w:rPr>
                <w:color w:val="000000"/>
                <w:sz w:val="20"/>
                <w:szCs w:val="22"/>
                <w:lang w:val="en-GB" w:eastAsia="zh-HK"/>
              </w:rPr>
              <w:t>87.31</w:t>
            </w:r>
          </w:p>
        </w:tc>
      </w:tr>
    </w:tbl>
    <w:p w14:paraId="2CE5B7D7" w14:textId="436009D5" w:rsidR="007327CB" w:rsidRPr="004A1DA3" w:rsidRDefault="00E43CA4" w:rsidP="004A1DA3">
      <w:pPr>
        <w:tabs>
          <w:tab w:val="left" w:pos="720"/>
        </w:tabs>
        <w:autoSpaceDE w:val="0"/>
        <w:autoSpaceDN w:val="0"/>
        <w:adjustRightInd w:val="0"/>
        <w:snapToGrid w:val="0"/>
        <w:spacing w:before="240" w:after="120" w:line="480" w:lineRule="auto"/>
        <w:rPr>
          <w:b/>
          <w:i/>
          <w:lang w:val="en-GB"/>
        </w:rPr>
      </w:pPr>
      <w:r w:rsidRPr="004A1DA3">
        <w:rPr>
          <w:b/>
          <w:i/>
          <w:lang w:val="en-GB"/>
        </w:rPr>
        <w:t>3.</w:t>
      </w:r>
      <w:r w:rsidR="00C501D9">
        <w:rPr>
          <w:b/>
          <w:i/>
          <w:lang w:val="en-GB"/>
        </w:rPr>
        <w:t>3</w:t>
      </w:r>
      <w:r w:rsidRPr="004A1DA3">
        <w:rPr>
          <w:b/>
          <w:i/>
          <w:lang w:val="en-GB"/>
        </w:rPr>
        <w:t xml:space="preserve">. </w:t>
      </w:r>
      <w:r w:rsidR="00B47D29" w:rsidRPr="004A1DA3">
        <w:rPr>
          <w:b/>
          <w:i/>
          <w:lang w:val="en-GB"/>
        </w:rPr>
        <w:t>Crack width</w:t>
      </w:r>
      <w:r w:rsidR="00461345" w:rsidRPr="004A1DA3">
        <w:rPr>
          <w:b/>
          <w:i/>
          <w:lang w:val="en-GB"/>
        </w:rPr>
        <w:t xml:space="preserve"> and </w:t>
      </w:r>
      <w:r w:rsidR="00B47D29" w:rsidRPr="004A1DA3">
        <w:rPr>
          <w:b/>
          <w:i/>
          <w:lang w:val="en-GB"/>
        </w:rPr>
        <w:t>pit depth</w:t>
      </w:r>
      <w:r w:rsidRPr="004A1DA3">
        <w:rPr>
          <w:b/>
          <w:i/>
          <w:lang w:val="en-GB"/>
        </w:rPr>
        <w:t xml:space="preserve"> analysis</w:t>
      </w:r>
      <w:r w:rsidR="0061562D">
        <w:rPr>
          <w:b/>
          <w:i/>
          <w:lang w:val="en-GB"/>
        </w:rPr>
        <w:t xml:space="preserve"> </w:t>
      </w:r>
    </w:p>
    <w:p w14:paraId="3B725124" w14:textId="2020D246" w:rsidR="00461345" w:rsidRPr="004A1DA3" w:rsidRDefault="00E157D4" w:rsidP="004A1DA3">
      <w:pPr>
        <w:tabs>
          <w:tab w:val="left" w:pos="720"/>
        </w:tabs>
        <w:autoSpaceDE w:val="0"/>
        <w:autoSpaceDN w:val="0"/>
        <w:adjustRightInd w:val="0"/>
        <w:snapToGrid w:val="0"/>
        <w:spacing w:before="240" w:after="240" w:line="480" w:lineRule="auto"/>
        <w:ind w:firstLineChars="200" w:firstLine="480"/>
        <w:rPr>
          <w:lang w:val="en-GB" w:eastAsia="zh-HK"/>
        </w:rPr>
      </w:pPr>
      <w:r>
        <w:rPr>
          <w:lang w:val="en-GB" w:eastAsia="zh-HK"/>
        </w:rPr>
        <w:lastRenderedPageBreak/>
        <w:t>SEM</w:t>
      </w:r>
      <w:r w:rsidR="00DE6B70" w:rsidRPr="004A1DA3">
        <w:rPr>
          <w:lang w:val="en-GB" w:eastAsia="zh-HK"/>
        </w:rPr>
        <w:t xml:space="preserve"> operated in BSE mode was used to study </w:t>
      </w:r>
      <w:r w:rsidR="00B47D29" w:rsidRPr="004A1DA3">
        <w:rPr>
          <w:lang w:val="en-GB" w:eastAsia="zh-HK"/>
        </w:rPr>
        <w:t>pit depth</w:t>
      </w:r>
      <w:r w:rsidR="00DE6B70" w:rsidRPr="004A1DA3">
        <w:rPr>
          <w:lang w:val="en-GB" w:eastAsia="zh-HK"/>
        </w:rPr>
        <w:t xml:space="preserve"> and </w:t>
      </w:r>
      <w:r w:rsidR="00B47D29" w:rsidRPr="004A1DA3">
        <w:rPr>
          <w:lang w:val="en-GB" w:eastAsia="zh-HK"/>
        </w:rPr>
        <w:t>crack width</w:t>
      </w:r>
      <w:r w:rsidR="00DE6B70" w:rsidRPr="004A1DA3">
        <w:rPr>
          <w:lang w:val="en-GB" w:eastAsia="zh-HK"/>
        </w:rPr>
        <w:t xml:space="preserve"> in the corrosion</w:t>
      </w:r>
      <w:r w:rsidR="00683698" w:rsidRPr="004A1DA3">
        <w:rPr>
          <w:lang w:val="en-GB" w:eastAsia="zh-HK"/>
        </w:rPr>
        <w:t>-</w:t>
      </w:r>
      <w:r w:rsidR="00DE6B70" w:rsidRPr="004A1DA3">
        <w:rPr>
          <w:lang w:val="en-GB" w:eastAsia="zh-HK"/>
        </w:rPr>
        <w:t>induced pits and cracks with the help of ImageJ software. The boundaries of the steel, corrosion (</w:t>
      </w:r>
      <w:r w:rsidR="00CD1D66" w:rsidRPr="004A1DA3">
        <w:rPr>
          <w:lang w:val="en-GB" w:eastAsia="zh-HK"/>
        </w:rPr>
        <w:t>inner</w:t>
      </w:r>
      <w:r w:rsidR="00DE6B70" w:rsidRPr="004A1DA3">
        <w:rPr>
          <w:lang w:val="en-GB" w:eastAsia="zh-HK"/>
        </w:rPr>
        <w:t xml:space="preserve"> layer (</w:t>
      </w:r>
      <w:r w:rsidR="00CD1D66" w:rsidRPr="004A1DA3">
        <w:rPr>
          <w:lang w:val="en-GB" w:eastAsia="zh-HK"/>
        </w:rPr>
        <w:t>I</w:t>
      </w:r>
      <w:r w:rsidR="00DE6B70" w:rsidRPr="004A1DA3">
        <w:rPr>
          <w:lang w:val="en-GB" w:eastAsia="zh-HK"/>
        </w:rPr>
        <w:t xml:space="preserve">L) and </w:t>
      </w:r>
      <w:r w:rsidR="00CD1D66" w:rsidRPr="004A1DA3">
        <w:rPr>
          <w:lang w:val="en-GB" w:eastAsia="zh-HK"/>
        </w:rPr>
        <w:t xml:space="preserve">outer layer </w:t>
      </w:r>
      <w:r w:rsidR="00DE6B70" w:rsidRPr="004A1DA3">
        <w:rPr>
          <w:lang w:val="en-GB" w:eastAsia="zh-HK"/>
        </w:rPr>
        <w:t>(</w:t>
      </w:r>
      <w:r w:rsidR="00CD1D66" w:rsidRPr="004A1DA3">
        <w:rPr>
          <w:lang w:val="en-GB" w:eastAsia="zh-HK"/>
        </w:rPr>
        <w:t>OL</w:t>
      </w:r>
      <w:r w:rsidR="00DE6B70" w:rsidRPr="004A1DA3">
        <w:rPr>
          <w:lang w:val="en-GB" w:eastAsia="zh-HK"/>
        </w:rPr>
        <w:t>))</w:t>
      </w:r>
      <w:r w:rsidR="00606D7E">
        <w:rPr>
          <w:lang w:val="en-GB" w:eastAsia="zh-HK"/>
        </w:rPr>
        <w:t>,</w:t>
      </w:r>
      <w:r w:rsidR="00DE6B70" w:rsidRPr="004A1DA3">
        <w:rPr>
          <w:lang w:val="en-GB" w:eastAsia="zh-HK"/>
        </w:rPr>
        <w:t xml:space="preserve"> and unaltered paste (UP) </w:t>
      </w:r>
      <w:r w:rsidR="001571D7" w:rsidRPr="004A1DA3">
        <w:rPr>
          <w:lang w:val="en-GB" w:eastAsia="zh-HK"/>
        </w:rPr>
        <w:t xml:space="preserve">were </w:t>
      </w:r>
      <w:r w:rsidR="00DE6B70" w:rsidRPr="004A1DA3">
        <w:rPr>
          <w:lang w:val="en-GB" w:eastAsia="zh-HK"/>
        </w:rPr>
        <w:t>distinguish</w:t>
      </w:r>
      <w:r w:rsidR="001571D7" w:rsidRPr="004A1DA3">
        <w:rPr>
          <w:lang w:val="en-GB" w:eastAsia="zh-HK"/>
        </w:rPr>
        <w:t>able</w:t>
      </w:r>
      <w:r w:rsidR="00DE6B70" w:rsidRPr="004A1DA3">
        <w:rPr>
          <w:lang w:val="en-GB" w:eastAsia="zh-HK"/>
        </w:rPr>
        <w:t xml:space="preserve"> in </w:t>
      </w:r>
      <w:r w:rsidR="001571D7" w:rsidRPr="004A1DA3">
        <w:rPr>
          <w:lang w:val="en-GB" w:eastAsia="zh-HK"/>
        </w:rPr>
        <w:t xml:space="preserve">the </w:t>
      </w:r>
      <w:r w:rsidR="00DE6B70" w:rsidRPr="004A1DA3">
        <w:rPr>
          <w:lang w:val="en-GB" w:eastAsia="zh-HK"/>
        </w:rPr>
        <w:t>colo</w:t>
      </w:r>
      <w:r w:rsidR="00606D7E">
        <w:rPr>
          <w:lang w:val="en-GB" w:eastAsia="zh-HK"/>
        </w:rPr>
        <w:t>u</w:t>
      </w:r>
      <w:r w:rsidR="00DE6B70" w:rsidRPr="004A1DA3">
        <w:rPr>
          <w:lang w:val="en-GB" w:eastAsia="zh-HK"/>
        </w:rPr>
        <w:t xml:space="preserve">r images. </w:t>
      </w:r>
      <w:r w:rsidR="00CD1D66" w:rsidRPr="004A1DA3">
        <w:rPr>
          <w:lang w:val="en-GB" w:eastAsia="zh-HK"/>
        </w:rPr>
        <w:t>This characteri</w:t>
      </w:r>
      <w:r w:rsidR="00CC155D" w:rsidRPr="004A1DA3">
        <w:rPr>
          <w:lang w:val="en-GB" w:eastAsia="zh-HK"/>
        </w:rPr>
        <w:t>z</w:t>
      </w:r>
      <w:r w:rsidR="00CD1D66" w:rsidRPr="004A1DA3">
        <w:rPr>
          <w:lang w:val="en-GB" w:eastAsia="zh-HK"/>
        </w:rPr>
        <w:t>ation of corrosion products in multi-layer</w:t>
      </w:r>
      <w:r w:rsidR="001571D7" w:rsidRPr="004A1DA3">
        <w:rPr>
          <w:lang w:val="en-GB" w:eastAsia="zh-HK"/>
        </w:rPr>
        <w:t>s</w:t>
      </w:r>
      <w:r w:rsidR="00CD1D66" w:rsidRPr="004A1DA3">
        <w:rPr>
          <w:lang w:val="en-GB" w:eastAsia="zh-HK"/>
        </w:rPr>
        <w:t xml:space="preserve"> is similar to</w:t>
      </w:r>
      <w:r w:rsidR="00033AD3" w:rsidRPr="004A1DA3">
        <w:rPr>
          <w:lang w:val="en-GB" w:eastAsia="zh-HK"/>
        </w:rPr>
        <w:t xml:space="preserve"> the</w:t>
      </w:r>
      <w:r w:rsidR="00FF43C9" w:rsidRPr="004A1DA3">
        <w:rPr>
          <w:lang w:val="en-GB" w:eastAsia="zh-HK"/>
        </w:rPr>
        <w:t xml:space="preserve"> </w:t>
      </w:r>
      <w:r w:rsidR="00FF43C9" w:rsidRPr="004A1DA3">
        <w:rPr>
          <w:lang w:val="en-GB" w:eastAsia="zh-HK"/>
        </w:rPr>
        <w:fldChar w:fldCharType="begin">
          <w:fldData xml:space="preserve">PEVuZE5vdGU+PENpdGU+PEF1dGhvcj5EdWZmw7M8L0F1dGhvcj48WWVhcj4yMDA0PC9ZZWFyPjxS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</w:fldData>
        </w:fldChar>
      </w:r>
      <w:r w:rsidR="002162C0">
        <w:rPr>
          <w:lang w:val="en-GB" w:eastAsia="zh-HK"/>
        </w:rPr>
        <w:instrText xml:space="preserve"> ADDIN EN.CITE </w:instrText>
      </w:r>
      <w:r w:rsidR="002162C0">
        <w:rPr>
          <w:lang w:val="en-GB" w:eastAsia="zh-HK"/>
        </w:rPr>
        <w:fldChar w:fldCharType="begin">
          <w:fldData xml:space="preserve">PEVuZE5vdGU+PENpdGU+PEF1dGhvcj5EdWZmw7M8L0F1dGhvcj48WWVhcj4yMDA0PC9ZZWFyPjxS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</w:fldData>
        </w:fldChar>
      </w:r>
      <w:r w:rsidR="002162C0">
        <w:rPr>
          <w:lang w:val="en-GB" w:eastAsia="zh-HK"/>
        </w:rPr>
        <w:instrText xml:space="preserve"> ADDIN EN.CITE.DATA </w:instrText>
      </w:r>
      <w:r w:rsidR="002162C0">
        <w:rPr>
          <w:lang w:val="en-GB" w:eastAsia="zh-HK"/>
        </w:rPr>
      </w:r>
      <w:r w:rsidR="002162C0">
        <w:rPr>
          <w:lang w:val="en-GB" w:eastAsia="zh-HK"/>
        </w:rPr>
        <w:fldChar w:fldCharType="end"/>
      </w:r>
      <w:r w:rsidR="00FF43C9" w:rsidRPr="004A1DA3">
        <w:rPr>
          <w:lang w:val="en-GB" w:eastAsia="zh-HK"/>
        </w:rPr>
      </w:r>
      <w:r w:rsidR="00FF43C9" w:rsidRPr="004A1DA3">
        <w:rPr>
          <w:lang w:val="en-GB" w:eastAsia="zh-HK"/>
        </w:rPr>
        <w:fldChar w:fldCharType="separate"/>
      </w:r>
      <w:r w:rsidR="002162C0">
        <w:rPr>
          <w:noProof/>
          <w:lang w:val="en-GB" w:eastAsia="zh-HK"/>
        </w:rPr>
        <w:t>[</w:t>
      </w:r>
      <w:hyperlink w:anchor="_ENREF_40" w:tooltip="Duffó, 2004 #24" w:history="1">
        <w:r w:rsidR="00B271D2">
          <w:rPr>
            <w:noProof/>
            <w:lang w:val="en-GB" w:eastAsia="zh-HK"/>
          </w:rPr>
          <w:t>40</w:t>
        </w:r>
      </w:hyperlink>
      <w:r w:rsidR="002162C0">
        <w:rPr>
          <w:noProof/>
          <w:lang w:val="en-GB" w:eastAsia="zh-HK"/>
        </w:rPr>
        <w:t xml:space="preserve">, </w:t>
      </w:r>
      <w:hyperlink w:anchor="_ENREF_41" w:tooltip="Köliö, 2015 #107" w:history="1">
        <w:r w:rsidR="00B271D2">
          <w:rPr>
            <w:noProof/>
            <w:lang w:val="en-GB" w:eastAsia="zh-HK"/>
          </w:rPr>
          <w:t>41</w:t>
        </w:r>
      </w:hyperlink>
      <w:r w:rsidR="002162C0">
        <w:rPr>
          <w:noProof/>
          <w:lang w:val="en-GB" w:eastAsia="zh-HK"/>
        </w:rPr>
        <w:t>]</w:t>
      </w:r>
      <w:r w:rsidR="00FF43C9" w:rsidRPr="004A1DA3">
        <w:rPr>
          <w:lang w:val="en-GB" w:eastAsia="zh-HK"/>
        </w:rPr>
        <w:fldChar w:fldCharType="end"/>
      </w:r>
      <w:r w:rsidR="00FF43C9" w:rsidRPr="004A1DA3">
        <w:rPr>
          <w:lang w:val="en-GB" w:eastAsia="zh-HK"/>
        </w:rPr>
        <w:t xml:space="preserve"> </w:t>
      </w:r>
      <w:r w:rsidR="00CD1D66" w:rsidRPr="004A1DA3">
        <w:rPr>
          <w:lang w:val="en-GB" w:eastAsia="zh-HK"/>
        </w:rPr>
        <w:t>characteri</w:t>
      </w:r>
      <w:r w:rsidR="00CC155D" w:rsidRPr="004A1DA3">
        <w:rPr>
          <w:lang w:val="en-GB" w:eastAsia="zh-HK"/>
        </w:rPr>
        <w:t>z</w:t>
      </w:r>
      <w:r w:rsidR="00CD1D66" w:rsidRPr="004A1DA3">
        <w:rPr>
          <w:lang w:val="en-GB" w:eastAsia="zh-HK"/>
        </w:rPr>
        <w:t xml:space="preserve">ation. </w:t>
      </w:r>
      <w:r w:rsidR="00FF43C9" w:rsidRPr="004A1DA3">
        <w:rPr>
          <w:lang w:val="en-GB" w:eastAsia="zh-HK"/>
        </w:rPr>
        <w:t>Based on EDX analysis, the rust was characteri</w:t>
      </w:r>
      <w:r w:rsidR="00CC155D" w:rsidRPr="004A1DA3">
        <w:rPr>
          <w:lang w:val="en-GB" w:eastAsia="zh-HK"/>
        </w:rPr>
        <w:t>z</w:t>
      </w:r>
      <w:r w:rsidR="00FF43C9" w:rsidRPr="004A1DA3">
        <w:rPr>
          <w:lang w:val="en-GB" w:eastAsia="zh-HK"/>
        </w:rPr>
        <w:t xml:space="preserve">ed in </w:t>
      </w:r>
      <w:r w:rsidR="00683698" w:rsidRPr="004A1DA3">
        <w:rPr>
          <w:lang w:val="en-GB" w:eastAsia="zh-HK"/>
        </w:rPr>
        <w:t xml:space="preserve">the </w:t>
      </w:r>
      <w:r w:rsidR="00B808F0">
        <w:rPr>
          <w:lang w:val="en-GB" w:eastAsia="zh-HK"/>
        </w:rPr>
        <w:t xml:space="preserve">inner and </w:t>
      </w:r>
      <w:r w:rsidR="00FF43C9" w:rsidRPr="004A1DA3">
        <w:rPr>
          <w:lang w:val="en-GB" w:eastAsia="zh-HK"/>
        </w:rPr>
        <w:t>outer layer</w:t>
      </w:r>
      <w:r w:rsidR="00683698" w:rsidRPr="004A1DA3">
        <w:rPr>
          <w:lang w:val="en-GB" w:eastAsia="zh-HK"/>
        </w:rPr>
        <w:t>s</w:t>
      </w:r>
      <w:r w:rsidR="00FF43C9" w:rsidRPr="004A1DA3">
        <w:rPr>
          <w:lang w:val="en-GB" w:eastAsia="zh-HK"/>
        </w:rPr>
        <w:t>. The differenc</w:t>
      </w:r>
      <w:r w:rsidR="00683698" w:rsidRPr="004A1DA3">
        <w:rPr>
          <w:lang w:val="en-GB" w:eastAsia="zh-HK"/>
        </w:rPr>
        <w:t>e</w:t>
      </w:r>
      <w:r w:rsidR="00FF43C9" w:rsidRPr="004A1DA3">
        <w:rPr>
          <w:lang w:val="en-GB" w:eastAsia="zh-HK"/>
        </w:rPr>
        <w:t xml:space="preserve"> between </w:t>
      </w:r>
      <w:r w:rsidR="00683698" w:rsidRPr="004A1DA3">
        <w:rPr>
          <w:lang w:val="en-GB" w:eastAsia="zh-HK"/>
        </w:rPr>
        <w:t xml:space="preserve">the </w:t>
      </w:r>
      <w:r w:rsidR="00B808F0">
        <w:rPr>
          <w:lang w:val="en-GB" w:eastAsia="zh-HK"/>
        </w:rPr>
        <w:t>inner</w:t>
      </w:r>
      <w:r w:rsidR="00683698" w:rsidRPr="004A1DA3">
        <w:rPr>
          <w:lang w:val="en-GB" w:eastAsia="zh-HK"/>
        </w:rPr>
        <w:t xml:space="preserve"> and </w:t>
      </w:r>
      <w:r w:rsidR="00B808F0">
        <w:rPr>
          <w:lang w:val="en-GB" w:eastAsia="zh-HK"/>
        </w:rPr>
        <w:t>outer</w:t>
      </w:r>
      <w:r w:rsidR="00683698" w:rsidRPr="004A1DA3">
        <w:rPr>
          <w:lang w:val="en-GB" w:eastAsia="zh-HK"/>
        </w:rPr>
        <w:t xml:space="preserve"> rust layers is that the inner layer contains more iron than the</w:t>
      </w:r>
      <w:r w:rsidR="00FF43C9" w:rsidRPr="004A1DA3">
        <w:rPr>
          <w:lang w:val="en-GB" w:eastAsia="zh-HK"/>
        </w:rPr>
        <w:t xml:space="preserve"> outer layer. </w:t>
      </w:r>
      <w:r w:rsidR="00DE6B70" w:rsidRPr="004A1DA3">
        <w:rPr>
          <w:lang w:val="en-GB" w:eastAsia="zh-HK"/>
        </w:rPr>
        <w:t xml:space="preserve">The images were segmented </w:t>
      </w:r>
      <w:r w:rsidR="00033AD3" w:rsidRPr="004A1DA3">
        <w:rPr>
          <w:lang w:val="en-GB" w:eastAsia="zh-HK"/>
        </w:rPr>
        <w:t xml:space="preserve">using </w:t>
      </w:r>
      <w:r w:rsidR="00DE6B70" w:rsidRPr="004A1DA3">
        <w:rPr>
          <w:lang w:val="en-GB" w:eastAsia="zh-HK"/>
        </w:rPr>
        <w:t xml:space="preserve">the </w:t>
      </w:r>
      <w:r w:rsidR="00683698" w:rsidRPr="004A1DA3">
        <w:rPr>
          <w:lang w:val="en-GB" w:eastAsia="zh-HK"/>
        </w:rPr>
        <w:t>I</w:t>
      </w:r>
      <w:r w:rsidR="00DE6B70" w:rsidRPr="004A1DA3">
        <w:rPr>
          <w:lang w:val="en-GB" w:eastAsia="zh-HK"/>
        </w:rPr>
        <w:t>mageJ software</w:t>
      </w:r>
      <w:r w:rsidR="00683698" w:rsidRPr="004A1DA3">
        <w:rPr>
          <w:lang w:val="en-GB" w:eastAsia="zh-HK"/>
        </w:rPr>
        <w:t xml:space="preserve">, and </w:t>
      </w:r>
      <w:r w:rsidR="00B47D29" w:rsidRPr="004A1DA3">
        <w:rPr>
          <w:lang w:val="en-GB" w:eastAsia="zh-HK"/>
        </w:rPr>
        <w:t>pit depth</w:t>
      </w:r>
      <w:r w:rsidR="00683698" w:rsidRPr="004A1DA3">
        <w:rPr>
          <w:lang w:val="en-GB" w:eastAsia="zh-HK"/>
        </w:rPr>
        <w:t xml:space="preserve"> and </w:t>
      </w:r>
      <w:r w:rsidR="00B47D29" w:rsidRPr="004A1DA3">
        <w:rPr>
          <w:lang w:val="en-GB" w:eastAsia="zh-HK"/>
        </w:rPr>
        <w:t>crack width</w:t>
      </w:r>
      <w:r w:rsidR="00683698" w:rsidRPr="004A1DA3">
        <w:rPr>
          <w:lang w:val="en-GB" w:eastAsia="zh-HK"/>
        </w:rPr>
        <w:t xml:space="preserve"> were measured by considering IL and OL thickness</w:t>
      </w:r>
      <w:r w:rsidR="00DE6B70" w:rsidRPr="004A1DA3">
        <w:rPr>
          <w:lang w:val="en-GB" w:eastAsia="zh-HK"/>
        </w:rPr>
        <w:t xml:space="preserve">. </w:t>
      </w:r>
      <w:r w:rsidR="001571D7" w:rsidRPr="004A1DA3">
        <w:rPr>
          <w:lang w:val="en-GB" w:eastAsia="zh-HK"/>
        </w:rPr>
        <w:t>T</w:t>
      </w:r>
      <w:r w:rsidR="00DE6B70" w:rsidRPr="004A1DA3">
        <w:rPr>
          <w:lang w:val="en-GB" w:eastAsia="zh-HK"/>
        </w:rPr>
        <w:t>ypical example</w:t>
      </w:r>
      <w:r w:rsidR="001571D7" w:rsidRPr="004A1DA3">
        <w:rPr>
          <w:lang w:val="en-GB" w:eastAsia="zh-HK"/>
        </w:rPr>
        <w:t>s</w:t>
      </w:r>
      <w:r w:rsidR="00DE6B70" w:rsidRPr="004A1DA3">
        <w:rPr>
          <w:lang w:val="en-GB" w:eastAsia="zh-HK"/>
        </w:rPr>
        <w:t xml:space="preserve"> for </w:t>
      </w:r>
      <w:r w:rsidR="00B47D29" w:rsidRPr="004A1DA3">
        <w:rPr>
          <w:lang w:val="en-GB" w:eastAsia="zh-HK"/>
        </w:rPr>
        <w:t>measuring</w:t>
      </w:r>
      <w:r w:rsidR="00DE6B70" w:rsidRPr="004A1DA3">
        <w:rPr>
          <w:lang w:val="en-GB" w:eastAsia="zh-HK"/>
        </w:rPr>
        <w:t xml:space="preserve"> </w:t>
      </w:r>
      <w:r w:rsidR="00B47D29" w:rsidRPr="004A1DA3">
        <w:rPr>
          <w:lang w:val="en-GB" w:eastAsia="zh-HK"/>
        </w:rPr>
        <w:t>pit depth</w:t>
      </w:r>
      <w:r w:rsidR="00DE6B70" w:rsidRPr="004A1DA3">
        <w:rPr>
          <w:lang w:val="en-GB" w:eastAsia="zh-HK"/>
        </w:rPr>
        <w:t xml:space="preserve"> and crack width </w:t>
      </w:r>
      <w:r w:rsidR="001571D7" w:rsidRPr="004A1DA3">
        <w:rPr>
          <w:lang w:val="en-GB" w:eastAsia="zh-HK"/>
        </w:rPr>
        <w:t xml:space="preserve">are </w:t>
      </w:r>
      <w:r>
        <w:rPr>
          <w:lang w:val="en-GB" w:eastAsia="zh-HK"/>
        </w:rPr>
        <w:t>displayed</w:t>
      </w:r>
      <w:r w:rsidR="00DE6B70" w:rsidRPr="004A1DA3">
        <w:rPr>
          <w:lang w:val="en-GB" w:eastAsia="zh-HK"/>
        </w:rPr>
        <w:t xml:space="preserve"> in Fig</w:t>
      </w:r>
      <w:r w:rsidR="00606D7E">
        <w:rPr>
          <w:lang w:val="en-GB" w:eastAsia="zh-HK"/>
        </w:rPr>
        <w:t xml:space="preserve">. </w:t>
      </w:r>
      <w:r w:rsidR="00C501D9">
        <w:rPr>
          <w:lang w:val="en-GB" w:eastAsia="zh-HK"/>
        </w:rPr>
        <w:t>3</w:t>
      </w:r>
      <w:r w:rsidR="00DE6B70" w:rsidRPr="004A1DA3">
        <w:rPr>
          <w:lang w:val="en-GB" w:eastAsia="zh-HK"/>
        </w:rPr>
        <w:t>(a) and (b)</w:t>
      </w:r>
      <w:r w:rsidR="00683698" w:rsidRPr="004A1DA3">
        <w:rPr>
          <w:lang w:val="en-GB" w:eastAsia="zh-HK"/>
        </w:rPr>
        <w:t>,</w:t>
      </w:r>
      <w:r w:rsidR="00DE6B70" w:rsidRPr="004A1DA3">
        <w:rPr>
          <w:lang w:val="en-GB" w:eastAsia="zh-HK"/>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7"/>
        <w:gridCol w:w="4106"/>
      </w:tblGrid>
      <w:tr w:rsidR="00D16B22" w:rsidRPr="00BD5EEA" w14:paraId="19F90E56" w14:textId="77777777" w:rsidTr="00D16B22">
        <w:tc>
          <w:tcPr>
            <w:tcW w:w="4957" w:type="dxa"/>
          </w:tcPr>
          <w:p w14:paraId="034190AD" w14:textId="77777777" w:rsidR="00D16B22" w:rsidRPr="00D16B22" w:rsidRDefault="00D16B22" w:rsidP="004A1DA3">
            <w:pPr>
              <w:tabs>
                <w:tab w:val="left" w:pos="720"/>
              </w:tabs>
              <w:autoSpaceDE w:val="0"/>
              <w:autoSpaceDN w:val="0"/>
              <w:adjustRightInd w:val="0"/>
              <w:snapToGrid w:val="0"/>
              <w:spacing w:line="360" w:lineRule="auto"/>
              <w:rPr>
                <w:sz w:val="22"/>
                <w:lang w:val="en-GB" w:eastAsia="zh-HK"/>
              </w:rPr>
            </w:pPr>
            <w:r w:rsidRPr="00D16B22">
              <w:rPr>
                <w:sz w:val="22"/>
                <w:lang w:val="en-GB" w:eastAsia="zh-HK"/>
              </w:rPr>
              <w:t>(a)</w:t>
            </w:r>
          </w:p>
        </w:tc>
        <w:tc>
          <w:tcPr>
            <w:tcW w:w="4106" w:type="dxa"/>
          </w:tcPr>
          <w:p w14:paraId="0557F25A" w14:textId="77777777" w:rsidR="00D16B22" w:rsidRPr="00D16B22" w:rsidRDefault="00D16B22" w:rsidP="004A1DA3">
            <w:pPr>
              <w:tabs>
                <w:tab w:val="left" w:pos="720"/>
              </w:tabs>
              <w:autoSpaceDE w:val="0"/>
              <w:autoSpaceDN w:val="0"/>
              <w:adjustRightInd w:val="0"/>
              <w:snapToGrid w:val="0"/>
              <w:spacing w:line="360" w:lineRule="auto"/>
              <w:rPr>
                <w:sz w:val="22"/>
                <w:lang w:val="en-GB" w:eastAsia="zh-HK"/>
              </w:rPr>
            </w:pPr>
            <w:r w:rsidRPr="00D16B22">
              <w:rPr>
                <w:sz w:val="22"/>
                <w:lang w:val="en-GB" w:eastAsia="zh-HK"/>
              </w:rPr>
              <w:t>(b)</w:t>
            </w:r>
          </w:p>
        </w:tc>
      </w:tr>
      <w:tr w:rsidR="00D16B22" w:rsidRPr="00BD5EEA" w14:paraId="3E50299B" w14:textId="77777777" w:rsidTr="00D16B22">
        <w:tc>
          <w:tcPr>
            <w:tcW w:w="4957" w:type="dxa"/>
            <w:vAlign w:val="center"/>
          </w:tcPr>
          <w:p w14:paraId="02A7C716" w14:textId="77777777" w:rsidR="00D16B22" w:rsidRPr="00BD5EEA" w:rsidRDefault="00D16B22" w:rsidP="004A1DA3">
            <w:pPr>
              <w:tabs>
                <w:tab w:val="left" w:pos="720"/>
              </w:tabs>
              <w:autoSpaceDE w:val="0"/>
              <w:autoSpaceDN w:val="0"/>
              <w:adjustRightInd w:val="0"/>
              <w:snapToGrid w:val="0"/>
              <w:spacing w:line="360" w:lineRule="auto"/>
              <w:jc w:val="center"/>
              <w:rPr>
                <w:b/>
                <w:i/>
                <w:sz w:val="22"/>
                <w:lang w:val="en-GB"/>
              </w:rPr>
            </w:pPr>
            <w:r w:rsidRPr="00BD5EEA">
              <w:rPr>
                <w:b/>
                <w:i/>
                <w:noProof/>
                <w:sz w:val="22"/>
                <w:lang w:eastAsia="zh-TW"/>
              </w:rPr>
              <w:drawing>
                <wp:inline distT="0" distB="0" distL="0" distR="0" wp14:anchorId="3ABBE83E" wp14:editId="55C9737B">
                  <wp:extent cx="2923200" cy="18570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200" cy="1857068"/>
                          </a:xfrm>
                          <a:prstGeom prst="rect">
                            <a:avLst/>
                          </a:prstGeom>
                          <a:noFill/>
                        </pic:spPr>
                      </pic:pic>
                    </a:graphicData>
                  </a:graphic>
                </wp:inline>
              </w:drawing>
            </w:r>
          </w:p>
        </w:tc>
        <w:tc>
          <w:tcPr>
            <w:tcW w:w="4106" w:type="dxa"/>
            <w:vAlign w:val="center"/>
          </w:tcPr>
          <w:p w14:paraId="798D5704" w14:textId="77777777" w:rsidR="00D16B22" w:rsidRPr="00BD5EEA" w:rsidRDefault="00D16B22" w:rsidP="004A1DA3">
            <w:pPr>
              <w:tabs>
                <w:tab w:val="left" w:pos="720"/>
              </w:tabs>
              <w:autoSpaceDE w:val="0"/>
              <w:autoSpaceDN w:val="0"/>
              <w:adjustRightInd w:val="0"/>
              <w:snapToGrid w:val="0"/>
              <w:spacing w:line="360" w:lineRule="auto"/>
              <w:jc w:val="right"/>
              <w:rPr>
                <w:b/>
                <w:i/>
                <w:sz w:val="22"/>
                <w:lang w:val="en-GB"/>
              </w:rPr>
            </w:pPr>
            <w:r w:rsidRPr="00BD5EEA">
              <w:rPr>
                <w:b/>
                <w:i/>
                <w:noProof/>
                <w:sz w:val="22"/>
                <w:lang w:eastAsia="zh-TW"/>
              </w:rPr>
              <w:drawing>
                <wp:inline distT="0" distB="0" distL="0" distR="0" wp14:anchorId="2C60112C" wp14:editId="7C7F9681">
                  <wp:extent cx="2473581" cy="1857600"/>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581" cy="1857600"/>
                          </a:xfrm>
                          <a:prstGeom prst="rect">
                            <a:avLst/>
                          </a:prstGeom>
                          <a:noFill/>
                        </pic:spPr>
                      </pic:pic>
                    </a:graphicData>
                  </a:graphic>
                </wp:inline>
              </w:drawing>
            </w:r>
          </w:p>
        </w:tc>
      </w:tr>
      <w:tr w:rsidR="00D16B22" w:rsidRPr="00BD5EEA" w14:paraId="04EAB204" w14:textId="77777777" w:rsidTr="00D16B22">
        <w:tc>
          <w:tcPr>
            <w:tcW w:w="9063" w:type="dxa"/>
            <w:gridSpan w:val="2"/>
            <w:vAlign w:val="center"/>
          </w:tcPr>
          <w:p w14:paraId="2458FCE5" w14:textId="6107F69B" w:rsidR="00D16B22" w:rsidRPr="00BD5EEA" w:rsidRDefault="00D16B22" w:rsidP="00C501D9">
            <w:pPr>
              <w:tabs>
                <w:tab w:val="left" w:pos="720"/>
              </w:tabs>
              <w:autoSpaceDE w:val="0"/>
              <w:autoSpaceDN w:val="0"/>
              <w:adjustRightInd w:val="0"/>
              <w:snapToGrid w:val="0"/>
              <w:spacing w:beforeLines="50" w:before="120" w:line="360" w:lineRule="auto"/>
              <w:jc w:val="center"/>
              <w:rPr>
                <w:sz w:val="22"/>
                <w:lang w:val="en-GB" w:eastAsia="zh-HK"/>
              </w:rPr>
            </w:pPr>
            <w:r w:rsidRPr="00BD5EEA">
              <w:rPr>
                <w:b/>
                <w:sz w:val="22"/>
                <w:lang w:val="en-GB" w:eastAsia="zh-HK"/>
              </w:rPr>
              <w:t xml:space="preserve">Fig. </w:t>
            </w:r>
            <w:r w:rsidR="00C501D9">
              <w:rPr>
                <w:b/>
                <w:sz w:val="22"/>
                <w:lang w:val="en-GB" w:eastAsia="zh-HK"/>
              </w:rPr>
              <w:t>3</w:t>
            </w:r>
            <w:r w:rsidRPr="00BD5EEA">
              <w:rPr>
                <w:b/>
                <w:sz w:val="22"/>
                <w:lang w:val="en-GB" w:eastAsia="zh-HK"/>
              </w:rPr>
              <w:t xml:space="preserve">. </w:t>
            </w:r>
            <w:r w:rsidRPr="00BD5EEA">
              <w:rPr>
                <w:sz w:val="22"/>
                <w:lang w:val="en-GB" w:eastAsia="zh-HK"/>
              </w:rPr>
              <w:t>BSE segmented images showing accumulation of corrosion products (S, steel; IL, inner layer; OL, outer layer; UP, unaltered paste) at: (a) corrosion pit (b) crack.</w:t>
            </w:r>
          </w:p>
        </w:tc>
      </w:tr>
    </w:tbl>
    <w:p w14:paraId="75B6D3CB" w14:textId="633D1FB8" w:rsidR="00E77B79" w:rsidRPr="004A1DA3" w:rsidRDefault="00606D7E" w:rsidP="004A1DA3">
      <w:pPr>
        <w:tabs>
          <w:tab w:val="left" w:pos="720"/>
        </w:tabs>
        <w:autoSpaceDE w:val="0"/>
        <w:autoSpaceDN w:val="0"/>
        <w:adjustRightInd w:val="0"/>
        <w:snapToGrid w:val="0"/>
        <w:spacing w:before="240" w:after="240" w:line="480" w:lineRule="auto"/>
        <w:ind w:firstLineChars="200" w:firstLine="480"/>
        <w:rPr>
          <w:lang w:val="en-GB" w:eastAsia="zh-HK"/>
        </w:rPr>
      </w:pPr>
      <w:r>
        <w:rPr>
          <w:lang w:val="en-GB" w:eastAsia="zh-HK"/>
        </w:rPr>
        <w:t>T</w:t>
      </w:r>
      <w:r w:rsidR="007E6B73" w:rsidRPr="004A1DA3">
        <w:rPr>
          <w:lang w:val="en-GB" w:eastAsia="zh-HK"/>
        </w:rPr>
        <w:t xml:space="preserve">o check the effect of </w:t>
      </w:r>
      <w:r w:rsidR="00683698" w:rsidRPr="004A1DA3">
        <w:rPr>
          <w:lang w:val="en-GB" w:eastAsia="zh-HK"/>
        </w:rPr>
        <w:t xml:space="preserve">the </w:t>
      </w:r>
      <w:r w:rsidR="00E157D4">
        <w:rPr>
          <w:lang w:val="en-GB" w:eastAsia="zh-HK"/>
        </w:rPr>
        <w:t>inclusion</w:t>
      </w:r>
      <w:r w:rsidR="007E6B73" w:rsidRPr="004A1DA3">
        <w:rPr>
          <w:lang w:val="en-GB" w:eastAsia="zh-HK"/>
        </w:rPr>
        <w:t xml:space="preserve"> of EA and SF on </w:t>
      </w:r>
      <w:r w:rsidR="00B47D29" w:rsidRPr="004A1DA3">
        <w:rPr>
          <w:lang w:val="en-GB" w:eastAsia="zh-HK"/>
        </w:rPr>
        <w:t>pit depth</w:t>
      </w:r>
      <w:r w:rsidR="007E6B73" w:rsidRPr="004A1DA3">
        <w:rPr>
          <w:lang w:val="en-GB" w:eastAsia="zh-HK"/>
        </w:rPr>
        <w:t xml:space="preserve"> and </w:t>
      </w:r>
      <w:r w:rsidR="00B47D29" w:rsidRPr="004A1DA3">
        <w:rPr>
          <w:lang w:val="en-GB" w:eastAsia="zh-HK"/>
        </w:rPr>
        <w:t>crack width</w:t>
      </w:r>
      <w:r w:rsidR="007E6B73" w:rsidRPr="004A1DA3">
        <w:rPr>
          <w:lang w:val="en-GB" w:eastAsia="zh-HK"/>
        </w:rPr>
        <w:t xml:space="preserve">, specimens with a </w:t>
      </w:r>
      <w:r w:rsidR="00B808F0">
        <w:rPr>
          <w:lang w:val="en-GB" w:eastAsia="zh-HK"/>
        </w:rPr>
        <w:t>concrete cover</w:t>
      </w:r>
      <w:r w:rsidR="007E6B73" w:rsidRPr="004A1DA3">
        <w:rPr>
          <w:lang w:val="en-GB" w:eastAsia="zh-HK"/>
        </w:rPr>
        <w:t xml:space="preserve"> of 16.85 mm were studied. </w:t>
      </w:r>
      <w:r>
        <w:rPr>
          <w:lang w:val="en-GB" w:eastAsia="zh-HK"/>
        </w:rPr>
        <w:t>Different cover thicknesses on pit depth and crack width were</w:t>
      </w:r>
      <w:r w:rsidR="00033AD3" w:rsidRPr="004A1DA3">
        <w:rPr>
          <w:lang w:val="en-GB" w:eastAsia="zh-HK"/>
        </w:rPr>
        <w:t xml:space="preserve"> </w:t>
      </w:r>
      <w:r w:rsidR="007E6B73" w:rsidRPr="004A1DA3">
        <w:rPr>
          <w:lang w:val="en-GB" w:eastAsia="zh-HK"/>
        </w:rPr>
        <w:t xml:space="preserve">not </w:t>
      </w:r>
      <w:r w:rsidR="00683698" w:rsidRPr="004A1DA3">
        <w:rPr>
          <w:lang w:val="en-GB" w:eastAsia="zh-HK"/>
        </w:rPr>
        <w:t>investigat</w:t>
      </w:r>
      <w:r w:rsidR="007E6B73" w:rsidRPr="004A1DA3">
        <w:rPr>
          <w:lang w:val="en-GB" w:eastAsia="zh-HK"/>
        </w:rPr>
        <w:t xml:space="preserve">ed due to </w:t>
      </w:r>
      <w:r w:rsidR="00683698" w:rsidRPr="004A1DA3">
        <w:rPr>
          <w:lang w:val="en-GB" w:eastAsia="zh-HK"/>
        </w:rPr>
        <w:t xml:space="preserve">the </w:t>
      </w:r>
      <w:r w:rsidR="007E6B73" w:rsidRPr="004A1DA3">
        <w:rPr>
          <w:lang w:val="en-GB" w:eastAsia="zh-HK"/>
        </w:rPr>
        <w:t xml:space="preserve">complexity of cutting and fitting specimens in the rubber formwork (having </w:t>
      </w:r>
      <w:r w:rsidR="00683698" w:rsidRPr="004A1DA3">
        <w:rPr>
          <w:lang w:val="en-GB" w:eastAsia="zh-HK"/>
        </w:rPr>
        <w:t xml:space="preserve">an </w:t>
      </w:r>
      <w:r w:rsidR="007E6B73" w:rsidRPr="004A1DA3">
        <w:rPr>
          <w:lang w:val="en-GB" w:eastAsia="zh-HK"/>
        </w:rPr>
        <w:t xml:space="preserve">inner diameter of 25 mm) for SEM BSE capture. </w:t>
      </w:r>
      <w:r w:rsidR="00E77B79" w:rsidRPr="004A1DA3">
        <w:rPr>
          <w:lang w:val="en-GB" w:eastAsia="zh-HK"/>
        </w:rPr>
        <w:t>For each corrosion</w:t>
      </w:r>
      <w:r w:rsidR="00683698" w:rsidRPr="004A1DA3">
        <w:rPr>
          <w:lang w:val="en-GB" w:eastAsia="zh-HK"/>
        </w:rPr>
        <w:t>-</w:t>
      </w:r>
      <w:r w:rsidR="00E77B79" w:rsidRPr="004A1DA3">
        <w:rPr>
          <w:lang w:val="en-GB" w:eastAsia="zh-HK"/>
        </w:rPr>
        <w:t xml:space="preserve">induced crack, </w:t>
      </w:r>
      <w:r w:rsidR="00B47D29" w:rsidRPr="004A1DA3">
        <w:rPr>
          <w:lang w:val="en-GB" w:eastAsia="zh-HK"/>
        </w:rPr>
        <w:t>pit depth</w:t>
      </w:r>
      <w:r w:rsidR="00E77B79" w:rsidRPr="004A1DA3">
        <w:rPr>
          <w:lang w:val="en-GB" w:eastAsia="zh-HK"/>
        </w:rPr>
        <w:t xml:space="preserve"> and </w:t>
      </w:r>
      <w:r w:rsidR="00B47D29" w:rsidRPr="004A1DA3">
        <w:rPr>
          <w:lang w:val="en-GB" w:eastAsia="zh-HK"/>
        </w:rPr>
        <w:t>crack width</w:t>
      </w:r>
      <w:r w:rsidR="00E77B79" w:rsidRPr="004A1DA3">
        <w:rPr>
          <w:lang w:val="en-GB" w:eastAsia="zh-HK"/>
        </w:rPr>
        <w:t xml:space="preserve"> w</w:t>
      </w:r>
      <w:r w:rsidR="00683698" w:rsidRPr="004A1DA3">
        <w:rPr>
          <w:lang w:val="en-GB" w:eastAsia="zh-HK"/>
        </w:rPr>
        <w:t>ere</w:t>
      </w:r>
      <w:r w:rsidR="009C5F32">
        <w:rPr>
          <w:lang w:val="en-GB" w:eastAsia="zh-HK"/>
        </w:rPr>
        <w:t xml:space="preserve"> measured for CSTC specimens. </w:t>
      </w:r>
      <w:r w:rsidR="00E77B79" w:rsidRPr="004A1DA3">
        <w:rPr>
          <w:lang w:val="en-GB" w:eastAsia="zh-HK"/>
        </w:rPr>
        <w:t>For crack</w:t>
      </w:r>
      <w:r w:rsidR="00016973" w:rsidRPr="004A1DA3">
        <w:rPr>
          <w:lang w:val="en-GB" w:eastAsia="zh-HK"/>
        </w:rPr>
        <w:t xml:space="preserve"> </w:t>
      </w:r>
      <w:r w:rsidR="00E77B79" w:rsidRPr="004A1DA3">
        <w:rPr>
          <w:lang w:val="en-GB" w:eastAsia="zh-HK"/>
        </w:rPr>
        <w:t xml:space="preserve">width, </w:t>
      </w:r>
      <w:r w:rsidR="00683698" w:rsidRPr="004A1DA3">
        <w:rPr>
          <w:lang w:val="en-GB" w:eastAsia="zh-HK"/>
        </w:rPr>
        <w:t xml:space="preserve">the </w:t>
      </w:r>
      <w:r w:rsidR="00E77B79" w:rsidRPr="004A1DA3">
        <w:rPr>
          <w:lang w:val="en-GB" w:eastAsia="zh-HK"/>
        </w:rPr>
        <w:t>average value was take</w:t>
      </w:r>
      <w:r w:rsidR="00683698" w:rsidRPr="004A1DA3">
        <w:rPr>
          <w:lang w:val="en-GB" w:eastAsia="zh-HK"/>
        </w:rPr>
        <w:t>n</w:t>
      </w:r>
      <w:r w:rsidR="00E77B79" w:rsidRPr="004A1DA3">
        <w:rPr>
          <w:lang w:val="en-GB" w:eastAsia="zh-HK"/>
        </w:rPr>
        <w:t xml:space="preserve"> after measuring the width of the crack at seven </w:t>
      </w:r>
      <w:r w:rsidR="00E77B79" w:rsidRPr="004A1DA3">
        <w:rPr>
          <w:lang w:val="en-GB" w:eastAsia="zh-HK"/>
        </w:rPr>
        <w:lastRenderedPageBreak/>
        <w:t xml:space="preserve">different locations along each crack. </w:t>
      </w:r>
      <w:r w:rsidR="00BF1483" w:rsidRPr="004A1DA3">
        <w:rPr>
          <w:lang w:val="en-GB" w:eastAsia="zh-HK"/>
        </w:rPr>
        <w:t xml:space="preserve">The </w:t>
      </w:r>
      <w:r w:rsidR="00E77B79" w:rsidRPr="004A1DA3">
        <w:rPr>
          <w:lang w:val="en-GB" w:eastAsia="zh-HK"/>
        </w:rPr>
        <w:t>PC, EC</w:t>
      </w:r>
      <w:r>
        <w:rPr>
          <w:lang w:val="en-GB" w:eastAsia="zh-HK"/>
        </w:rPr>
        <w:t>,</w:t>
      </w:r>
      <w:r w:rsidR="00E77B79" w:rsidRPr="004A1DA3">
        <w:rPr>
          <w:lang w:val="en-GB" w:eastAsia="zh-HK"/>
        </w:rPr>
        <w:t xml:space="preserve"> and FRC </w:t>
      </w:r>
      <w:r w:rsidR="00BF1483" w:rsidRPr="004A1DA3">
        <w:rPr>
          <w:lang w:val="en-GB" w:eastAsia="zh-HK"/>
        </w:rPr>
        <w:t xml:space="preserve">specimens </w:t>
      </w:r>
      <w:r w:rsidR="00033AD3" w:rsidRPr="004A1DA3">
        <w:rPr>
          <w:lang w:val="en-GB" w:eastAsia="zh-HK"/>
        </w:rPr>
        <w:t xml:space="preserve">were </w:t>
      </w:r>
      <w:r w:rsidR="00BF1483" w:rsidRPr="004A1DA3">
        <w:rPr>
          <w:lang w:val="en-GB" w:eastAsia="zh-HK"/>
        </w:rPr>
        <w:t xml:space="preserve">noted </w:t>
      </w:r>
      <w:r w:rsidR="00033AD3" w:rsidRPr="004A1DA3">
        <w:rPr>
          <w:lang w:val="en-GB" w:eastAsia="zh-HK"/>
        </w:rPr>
        <w:t xml:space="preserve">to develop </w:t>
      </w:r>
      <w:r w:rsidR="00E77B79" w:rsidRPr="004A1DA3">
        <w:rPr>
          <w:lang w:val="en-GB" w:eastAsia="zh-HK"/>
        </w:rPr>
        <w:t>three cracks</w:t>
      </w:r>
      <w:r w:rsidR="00683698" w:rsidRPr="004A1DA3">
        <w:rPr>
          <w:lang w:val="en-GB" w:eastAsia="zh-HK"/>
        </w:rPr>
        <w:t>,</w:t>
      </w:r>
      <w:r w:rsidR="00E77B79" w:rsidRPr="004A1DA3">
        <w:rPr>
          <w:lang w:val="en-GB" w:eastAsia="zh-HK"/>
        </w:rPr>
        <w:t xml:space="preserve"> while SPUHPC </w:t>
      </w:r>
      <w:r w:rsidR="00033AD3" w:rsidRPr="004A1DA3">
        <w:rPr>
          <w:lang w:val="en-GB" w:eastAsia="zh-HK"/>
        </w:rPr>
        <w:t xml:space="preserve">developed </w:t>
      </w:r>
      <w:r w:rsidR="00E77B79" w:rsidRPr="004A1DA3">
        <w:rPr>
          <w:lang w:val="en-GB" w:eastAsia="zh-HK"/>
        </w:rPr>
        <w:t xml:space="preserve">only two. </w:t>
      </w:r>
    </w:p>
    <w:p w14:paraId="1038D0ED" w14:textId="4D13DD92" w:rsidR="00D16B22" w:rsidRPr="004A1DA3" w:rsidRDefault="00D16B22" w:rsidP="00D16B22">
      <w:pPr>
        <w:adjustRightInd w:val="0"/>
        <w:snapToGrid w:val="0"/>
        <w:spacing w:before="240"/>
        <w:jc w:val="left"/>
        <w:rPr>
          <w:b/>
          <w:sz w:val="22"/>
          <w:lang w:val="en-GB"/>
        </w:rPr>
      </w:pPr>
      <w:r w:rsidRPr="004A1DA3">
        <w:rPr>
          <w:b/>
          <w:sz w:val="22"/>
          <w:lang w:val="en-GB"/>
        </w:rPr>
        <w:t xml:space="preserve">Table </w:t>
      </w:r>
      <w:r w:rsidR="00C501D9">
        <w:rPr>
          <w:b/>
          <w:sz w:val="22"/>
          <w:lang w:val="en-GB"/>
        </w:rPr>
        <w:t>6</w:t>
      </w:r>
      <w:r w:rsidRPr="004A1DA3">
        <w:rPr>
          <w:b/>
          <w:sz w:val="22"/>
          <w:lang w:val="en-GB"/>
        </w:rPr>
        <w:t xml:space="preserve"> </w:t>
      </w:r>
    </w:p>
    <w:p w14:paraId="6EB3DB80" w14:textId="06FFAFDB" w:rsidR="00D16B22" w:rsidRPr="004A1DA3" w:rsidRDefault="00D16B22" w:rsidP="00D16B22">
      <w:pPr>
        <w:adjustRightInd w:val="0"/>
        <w:snapToGrid w:val="0"/>
        <w:spacing w:after="120"/>
        <w:jc w:val="left"/>
        <w:rPr>
          <w:sz w:val="22"/>
          <w:lang w:val="en-GB"/>
        </w:rPr>
      </w:pPr>
      <w:r w:rsidRPr="004A1DA3">
        <w:rPr>
          <w:sz w:val="22"/>
          <w:lang w:val="en-GB"/>
        </w:rPr>
        <w:t xml:space="preserve">Pit depth results for CSTC specimens with </w:t>
      </w:r>
      <w:r w:rsidR="00606D7E">
        <w:rPr>
          <w:sz w:val="22"/>
          <w:lang w:val="en-GB"/>
        </w:rPr>
        <w:t xml:space="preserve">a </w:t>
      </w:r>
      <w:r w:rsidR="00B808F0">
        <w:rPr>
          <w:sz w:val="22"/>
          <w:lang w:val="en-GB"/>
        </w:rPr>
        <w:t xml:space="preserve">concrete </w:t>
      </w:r>
      <w:r w:rsidRPr="004A1DA3">
        <w:rPr>
          <w:sz w:val="22"/>
          <w:lang w:val="en-GB"/>
        </w:rPr>
        <w:t>cover of 16.85 mm.</w:t>
      </w:r>
    </w:p>
    <w:tbl>
      <w:tblPr>
        <w:tblW w:w="9072" w:type="dxa"/>
        <w:tblCellMar>
          <w:left w:w="0" w:type="dxa"/>
          <w:right w:w="0" w:type="dxa"/>
        </w:tblCellMar>
        <w:tblLook w:val="0600" w:firstRow="0" w:lastRow="0" w:firstColumn="0" w:lastColumn="0" w:noHBand="1" w:noVBand="1"/>
      </w:tblPr>
      <w:tblGrid>
        <w:gridCol w:w="2778"/>
        <w:gridCol w:w="2098"/>
        <w:gridCol w:w="2098"/>
        <w:gridCol w:w="2098"/>
      </w:tblGrid>
      <w:tr w:rsidR="00D16B22" w:rsidRPr="00BD5EEA" w14:paraId="13873136" w14:textId="77777777" w:rsidTr="00D16B22">
        <w:trPr>
          <w:trHeight w:val="537"/>
        </w:trPr>
        <w:tc>
          <w:tcPr>
            <w:tcW w:w="277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04F8C1AD"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Specimen</w:t>
            </w:r>
          </w:p>
        </w:tc>
        <w:tc>
          <w:tcPr>
            <w:tcW w:w="209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562ACD35" w14:textId="77777777" w:rsidR="00D16B22" w:rsidRPr="00BD5EEA" w:rsidRDefault="00D16B22" w:rsidP="00D16B22">
            <w:pPr>
              <w:spacing w:line="240" w:lineRule="auto"/>
              <w:jc w:val="center"/>
              <w:rPr>
                <w:rFonts w:eastAsia="Times New Roman"/>
                <w:sz w:val="20"/>
                <w:szCs w:val="20"/>
                <w:lang w:val="en-GB" w:eastAsia="zh-HK"/>
              </w:rPr>
            </w:pPr>
            <w:r w:rsidRPr="00BD5EEA">
              <w:rPr>
                <w:iCs/>
                <w:color w:val="000000"/>
                <w:kern w:val="2"/>
                <w:sz w:val="20"/>
                <w:szCs w:val="20"/>
                <w:lang w:val="en-GB" w:eastAsia="zh-HK"/>
              </w:rPr>
              <w:t>Sample number (w.r.t. crack)</w:t>
            </w:r>
          </w:p>
        </w:tc>
        <w:tc>
          <w:tcPr>
            <w:tcW w:w="209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430F4F68" w14:textId="77777777" w:rsidR="00D16B22" w:rsidRPr="00BD5EEA" w:rsidRDefault="00D16B22" w:rsidP="00D16B22">
            <w:pPr>
              <w:spacing w:line="240" w:lineRule="auto"/>
              <w:jc w:val="center"/>
              <w:rPr>
                <w:rFonts w:eastAsia="Times New Roman"/>
                <w:sz w:val="20"/>
                <w:szCs w:val="20"/>
                <w:lang w:val="en-GB" w:eastAsia="zh-HK"/>
              </w:rPr>
            </w:pPr>
            <w:r w:rsidRPr="00BD5EEA">
              <w:rPr>
                <w:iCs/>
                <w:color w:val="000000"/>
                <w:kern w:val="2"/>
                <w:sz w:val="20"/>
                <w:szCs w:val="20"/>
                <w:lang w:val="en-GB" w:eastAsia="zh-HK"/>
              </w:rPr>
              <w:t>Pit depth (mm)</w:t>
            </w:r>
          </w:p>
        </w:tc>
        <w:tc>
          <w:tcPr>
            <w:tcW w:w="209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3D662ADD"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Average pit depth (mm)</w:t>
            </w:r>
          </w:p>
        </w:tc>
      </w:tr>
      <w:tr w:rsidR="00D16B22" w:rsidRPr="00BD5EEA" w14:paraId="3A732AC4" w14:textId="77777777" w:rsidTr="00D16B22">
        <w:trPr>
          <w:trHeight w:val="340"/>
        </w:trPr>
        <w:tc>
          <w:tcPr>
            <w:tcW w:w="2778"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44779EB0" w14:textId="77777777" w:rsidR="00D16B22" w:rsidRPr="00BD5EEA" w:rsidRDefault="00D16B22" w:rsidP="00D16B22">
            <w:pPr>
              <w:spacing w:line="240" w:lineRule="auto"/>
              <w:jc w:val="center"/>
              <w:rPr>
                <w:sz w:val="20"/>
                <w:szCs w:val="20"/>
                <w:lang w:val="en-GB" w:eastAsia="zh-HK"/>
              </w:rPr>
            </w:pPr>
            <w:r w:rsidRPr="00BD5EEA">
              <w:rPr>
                <w:color w:val="000000"/>
                <w:kern w:val="2"/>
                <w:sz w:val="20"/>
                <w:szCs w:val="20"/>
                <w:lang w:val="en-GB" w:eastAsia="zh-HK"/>
              </w:rPr>
              <w:t>CSTC-SP</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3C0F9703"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PC1</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3D211619"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2.119</w:t>
            </w:r>
          </w:p>
        </w:tc>
        <w:tc>
          <w:tcPr>
            <w:tcW w:w="2098" w:type="dxa"/>
            <w:vMerge w:val="restart"/>
            <w:tcBorders>
              <w:top w:val="single" w:sz="8" w:space="0" w:color="000000"/>
              <w:left w:val="nil"/>
              <w:right w:val="nil"/>
            </w:tcBorders>
            <w:shd w:val="clear" w:color="auto" w:fill="auto"/>
            <w:tcMar>
              <w:top w:w="15" w:type="dxa"/>
              <w:left w:w="15" w:type="dxa"/>
              <w:bottom w:w="0" w:type="dxa"/>
              <w:right w:w="15" w:type="dxa"/>
            </w:tcMar>
            <w:vAlign w:val="center"/>
            <w:hideMark/>
          </w:tcPr>
          <w:p w14:paraId="395985EA" w14:textId="77777777" w:rsidR="00D16B22" w:rsidRPr="00BD5EEA" w:rsidRDefault="00D16B22" w:rsidP="00D16B22">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1.514</w:t>
            </w:r>
          </w:p>
        </w:tc>
      </w:tr>
      <w:tr w:rsidR="00D16B22" w:rsidRPr="00BD5EEA" w14:paraId="53B16BFE" w14:textId="77777777" w:rsidTr="00D16B22">
        <w:trPr>
          <w:trHeight w:val="340"/>
        </w:trPr>
        <w:tc>
          <w:tcPr>
            <w:tcW w:w="2778" w:type="dxa"/>
            <w:vMerge/>
            <w:tcBorders>
              <w:left w:val="nil"/>
              <w:right w:val="nil"/>
            </w:tcBorders>
            <w:shd w:val="clear" w:color="auto" w:fill="auto"/>
            <w:tcMar>
              <w:top w:w="15" w:type="dxa"/>
              <w:left w:w="75" w:type="dxa"/>
              <w:bottom w:w="0" w:type="dxa"/>
              <w:right w:w="75" w:type="dxa"/>
            </w:tcMar>
            <w:vAlign w:val="center"/>
            <w:hideMark/>
          </w:tcPr>
          <w:p w14:paraId="6F3C62FD"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7AAE702E"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PC2</w:t>
            </w: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111280B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2.034</w:t>
            </w:r>
          </w:p>
        </w:tc>
        <w:tc>
          <w:tcPr>
            <w:tcW w:w="2098" w:type="dxa"/>
            <w:vMerge/>
            <w:tcBorders>
              <w:left w:val="nil"/>
              <w:right w:val="nil"/>
            </w:tcBorders>
            <w:shd w:val="clear" w:color="auto" w:fill="auto"/>
            <w:tcMar>
              <w:top w:w="15" w:type="dxa"/>
              <w:left w:w="15" w:type="dxa"/>
              <w:bottom w:w="0" w:type="dxa"/>
              <w:right w:w="15" w:type="dxa"/>
            </w:tcMar>
            <w:vAlign w:val="center"/>
            <w:hideMark/>
          </w:tcPr>
          <w:p w14:paraId="0DDF89AD"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3BF6F985" w14:textId="77777777" w:rsidTr="00D16B22">
        <w:trPr>
          <w:trHeight w:val="340"/>
        </w:trPr>
        <w:tc>
          <w:tcPr>
            <w:tcW w:w="2778"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5888C750"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1253325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PC3</w:t>
            </w: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1CBDF045"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0.389</w:t>
            </w:r>
          </w:p>
        </w:tc>
        <w:tc>
          <w:tcPr>
            <w:tcW w:w="2098" w:type="dxa"/>
            <w:vMerge/>
            <w:tcBorders>
              <w:left w:val="nil"/>
              <w:bottom w:val="single" w:sz="8" w:space="0" w:color="000000"/>
              <w:right w:val="nil"/>
            </w:tcBorders>
            <w:shd w:val="clear" w:color="auto" w:fill="auto"/>
            <w:tcMar>
              <w:top w:w="15" w:type="dxa"/>
              <w:left w:w="15" w:type="dxa"/>
              <w:bottom w:w="0" w:type="dxa"/>
              <w:right w:w="15" w:type="dxa"/>
            </w:tcMar>
            <w:vAlign w:val="center"/>
            <w:hideMark/>
          </w:tcPr>
          <w:p w14:paraId="3DB74C4D"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32B5AB6E" w14:textId="77777777" w:rsidTr="00D16B22">
        <w:trPr>
          <w:trHeight w:val="340"/>
        </w:trPr>
        <w:tc>
          <w:tcPr>
            <w:tcW w:w="2778"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0CCF2B1A" w14:textId="77777777" w:rsidR="00D16B22" w:rsidRPr="00BD5EEA" w:rsidRDefault="00D16B22" w:rsidP="00D16B22">
            <w:pPr>
              <w:spacing w:line="240" w:lineRule="auto"/>
              <w:jc w:val="center"/>
              <w:rPr>
                <w:sz w:val="20"/>
                <w:szCs w:val="20"/>
                <w:lang w:val="en-GB" w:eastAsia="zh-HK"/>
              </w:rPr>
            </w:pPr>
            <w:r w:rsidRPr="00BD5EEA">
              <w:rPr>
                <w:color w:val="000000"/>
                <w:kern w:val="2"/>
                <w:sz w:val="20"/>
                <w:szCs w:val="20"/>
                <w:lang w:val="en-GB" w:eastAsia="zh-HK"/>
              </w:rPr>
              <w:t>CSTC-SE</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02B5386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EC1</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D4069A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2.260</w:t>
            </w:r>
          </w:p>
        </w:tc>
        <w:tc>
          <w:tcPr>
            <w:tcW w:w="2098" w:type="dxa"/>
            <w:vMerge w:val="restart"/>
            <w:tcBorders>
              <w:top w:val="single" w:sz="8" w:space="0" w:color="000000"/>
              <w:left w:val="nil"/>
              <w:right w:val="nil"/>
            </w:tcBorders>
            <w:shd w:val="clear" w:color="auto" w:fill="auto"/>
            <w:tcMar>
              <w:top w:w="15" w:type="dxa"/>
              <w:left w:w="15" w:type="dxa"/>
              <w:bottom w:w="0" w:type="dxa"/>
              <w:right w:w="15" w:type="dxa"/>
            </w:tcMar>
            <w:vAlign w:val="center"/>
            <w:hideMark/>
          </w:tcPr>
          <w:p w14:paraId="2B212C85"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1.462</w:t>
            </w:r>
          </w:p>
        </w:tc>
      </w:tr>
      <w:tr w:rsidR="00D16B22" w:rsidRPr="00BD5EEA" w14:paraId="615418CD" w14:textId="77777777" w:rsidTr="00D16B22">
        <w:trPr>
          <w:trHeight w:val="340"/>
        </w:trPr>
        <w:tc>
          <w:tcPr>
            <w:tcW w:w="2778" w:type="dxa"/>
            <w:vMerge/>
            <w:tcBorders>
              <w:left w:val="nil"/>
              <w:right w:val="nil"/>
            </w:tcBorders>
            <w:shd w:val="clear" w:color="auto" w:fill="auto"/>
            <w:tcMar>
              <w:top w:w="15" w:type="dxa"/>
              <w:left w:w="75" w:type="dxa"/>
              <w:bottom w:w="0" w:type="dxa"/>
              <w:right w:w="75" w:type="dxa"/>
            </w:tcMar>
            <w:vAlign w:val="center"/>
            <w:hideMark/>
          </w:tcPr>
          <w:p w14:paraId="7E7E6EE1"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5370985C"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EC2</w:t>
            </w: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2191ED8C"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0.227</w:t>
            </w:r>
          </w:p>
        </w:tc>
        <w:tc>
          <w:tcPr>
            <w:tcW w:w="2098" w:type="dxa"/>
            <w:vMerge/>
            <w:tcBorders>
              <w:left w:val="nil"/>
              <w:right w:val="nil"/>
            </w:tcBorders>
            <w:shd w:val="clear" w:color="auto" w:fill="auto"/>
            <w:tcMar>
              <w:top w:w="15" w:type="dxa"/>
              <w:left w:w="15" w:type="dxa"/>
              <w:bottom w:w="0" w:type="dxa"/>
              <w:right w:w="15" w:type="dxa"/>
            </w:tcMar>
            <w:vAlign w:val="center"/>
            <w:hideMark/>
          </w:tcPr>
          <w:p w14:paraId="7652CB74"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0BA27F83" w14:textId="77777777" w:rsidTr="00D16B22">
        <w:trPr>
          <w:trHeight w:val="340"/>
        </w:trPr>
        <w:tc>
          <w:tcPr>
            <w:tcW w:w="2778"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72484D75"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5AD06B4D"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EC3</w:t>
            </w: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8B15519"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1.898</w:t>
            </w:r>
          </w:p>
        </w:tc>
        <w:tc>
          <w:tcPr>
            <w:tcW w:w="2098" w:type="dxa"/>
            <w:vMerge/>
            <w:tcBorders>
              <w:left w:val="nil"/>
              <w:bottom w:val="single" w:sz="8" w:space="0" w:color="000000"/>
              <w:right w:val="nil"/>
            </w:tcBorders>
            <w:shd w:val="clear" w:color="auto" w:fill="auto"/>
            <w:tcMar>
              <w:top w:w="15" w:type="dxa"/>
              <w:left w:w="15" w:type="dxa"/>
              <w:bottom w:w="0" w:type="dxa"/>
              <w:right w:w="15" w:type="dxa"/>
            </w:tcMar>
            <w:vAlign w:val="center"/>
            <w:hideMark/>
          </w:tcPr>
          <w:p w14:paraId="161A57AF"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75501398" w14:textId="77777777" w:rsidTr="00D16B22">
        <w:trPr>
          <w:trHeight w:val="340"/>
        </w:trPr>
        <w:tc>
          <w:tcPr>
            <w:tcW w:w="2778" w:type="dxa"/>
            <w:vMerge w:val="restart"/>
            <w:tcBorders>
              <w:top w:val="single" w:sz="8" w:space="0" w:color="000000"/>
              <w:left w:val="nil"/>
              <w:bottom w:val="single" w:sz="4" w:space="0" w:color="auto"/>
              <w:right w:val="nil"/>
            </w:tcBorders>
            <w:shd w:val="clear" w:color="auto" w:fill="auto"/>
            <w:tcMar>
              <w:top w:w="15" w:type="dxa"/>
              <w:left w:w="75" w:type="dxa"/>
              <w:bottom w:w="0" w:type="dxa"/>
              <w:right w:w="75" w:type="dxa"/>
            </w:tcMar>
            <w:vAlign w:val="center"/>
            <w:hideMark/>
          </w:tcPr>
          <w:p w14:paraId="74027B23"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CSTC-SF</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1E3AD08C"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FRC1</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515F54D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2.112</w:t>
            </w:r>
          </w:p>
        </w:tc>
        <w:tc>
          <w:tcPr>
            <w:tcW w:w="2098" w:type="dxa"/>
            <w:vMerge w:val="restart"/>
            <w:tcBorders>
              <w:top w:val="single" w:sz="8" w:space="0" w:color="000000"/>
              <w:left w:val="nil"/>
              <w:right w:val="nil"/>
            </w:tcBorders>
            <w:shd w:val="clear" w:color="auto" w:fill="auto"/>
            <w:tcMar>
              <w:top w:w="15" w:type="dxa"/>
              <w:left w:w="15" w:type="dxa"/>
              <w:bottom w:w="0" w:type="dxa"/>
              <w:right w:w="15" w:type="dxa"/>
            </w:tcMar>
            <w:vAlign w:val="center"/>
            <w:hideMark/>
          </w:tcPr>
          <w:p w14:paraId="5145941E"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0.997</w:t>
            </w:r>
          </w:p>
        </w:tc>
      </w:tr>
      <w:tr w:rsidR="00D16B22" w:rsidRPr="00BD5EEA" w14:paraId="525B7964" w14:textId="77777777" w:rsidTr="00D16B22">
        <w:trPr>
          <w:trHeight w:val="340"/>
        </w:trPr>
        <w:tc>
          <w:tcPr>
            <w:tcW w:w="2778"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1C0CA01D"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right w:val="nil"/>
            </w:tcBorders>
            <w:shd w:val="clear" w:color="auto" w:fill="auto"/>
            <w:tcMar>
              <w:top w:w="15" w:type="dxa"/>
              <w:left w:w="75" w:type="dxa"/>
              <w:bottom w:w="0" w:type="dxa"/>
              <w:right w:w="75" w:type="dxa"/>
            </w:tcMar>
            <w:vAlign w:val="center"/>
            <w:hideMark/>
          </w:tcPr>
          <w:p w14:paraId="2B672F9C"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FRC2</w:t>
            </w:r>
          </w:p>
        </w:tc>
        <w:tc>
          <w:tcPr>
            <w:tcW w:w="2098" w:type="dxa"/>
            <w:tcBorders>
              <w:top w:val="nil"/>
              <w:left w:val="nil"/>
              <w:right w:val="nil"/>
            </w:tcBorders>
            <w:shd w:val="clear" w:color="auto" w:fill="auto"/>
            <w:tcMar>
              <w:top w:w="15" w:type="dxa"/>
              <w:left w:w="75" w:type="dxa"/>
              <w:bottom w:w="0" w:type="dxa"/>
              <w:right w:w="75" w:type="dxa"/>
            </w:tcMar>
            <w:vAlign w:val="center"/>
            <w:hideMark/>
          </w:tcPr>
          <w:p w14:paraId="309A3A8E"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0.184</w:t>
            </w:r>
          </w:p>
        </w:tc>
        <w:tc>
          <w:tcPr>
            <w:tcW w:w="2098" w:type="dxa"/>
            <w:vMerge/>
            <w:tcBorders>
              <w:left w:val="nil"/>
              <w:right w:val="nil"/>
            </w:tcBorders>
            <w:shd w:val="clear" w:color="auto" w:fill="auto"/>
            <w:tcMar>
              <w:top w:w="15" w:type="dxa"/>
              <w:left w:w="15" w:type="dxa"/>
              <w:bottom w:w="0" w:type="dxa"/>
              <w:right w:w="15" w:type="dxa"/>
            </w:tcMar>
            <w:vAlign w:val="center"/>
            <w:hideMark/>
          </w:tcPr>
          <w:p w14:paraId="27C52CFC"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0286109C" w14:textId="77777777" w:rsidTr="00D16B22">
        <w:trPr>
          <w:trHeight w:val="340"/>
        </w:trPr>
        <w:tc>
          <w:tcPr>
            <w:tcW w:w="2778"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1A4CD3DD"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1068734B"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FRC3</w:t>
            </w: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121BCBF5"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0.696</w:t>
            </w:r>
          </w:p>
        </w:tc>
        <w:tc>
          <w:tcPr>
            <w:tcW w:w="2098" w:type="dxa"/>
            <w:vMerge/>
            <w:tcBorders>
              <w:left w:val="nil"/>
              <w:bottom w:val="single" w:sz="4" w:space="0" w:color="auto"/>
              <w:right w:val="nil"/>
            </w:tcBorders>
            <w:shd w:val="clear" w:color="auto" w:fill="auto"/>
            <w:tcMar>
              <w:top w:w="15" w:type="dxa"/>
              <w:left w:w="15" w:type="dxa"/>
              <w:bottom w:w="0" w:type="dxa"/>
              <w:right w:w="15" w:type="dxa"/>
            </w:tcMar>
            <w:vAlign w:val="center"/>
            <w:hideMark/>
          </w:tcPr>
          <w:p w14:paraId="4F6C22F6"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4A61B441" w14:textId="77777777" w:rsidTr="00D16B22">
        <w:trPr>
          <w:trHeight w:val="340"/>
        </w:trPr>
        <w:tc>
          <w:tcPr>
            <w:tcW w:w="2778" w:type="dxa"/>
            <w:vMerge w:val="restart"/>
            <w:tcBorders>
              <w:top w:val="single" w:sz="4" w:space="0" w:color="auto"/>
              <w:left w:val="nil"/>
              <w:bottom w:val="single" w:sz="4" w:space="0" w:color="auto"/>
              <w:right w:val="nil"/>
            </w:tcBorders>
            <w:shd w:val="clear" w:color="auto" w:fill="auto"/>
            <w:tcMar>
              <w:top w:w="15" w:type="dxa"/>
              <w:left w:w="75" w:type="dxa"/>
              <w:bottom w:w="0" w:type="dxa"/>
              <w:right w:w="75" w:type="dxa"/>
            </w:tcMar>
            <w:vAlign w:val="center"/>
          </w:tcPr>
          <w:p w14:paraId="6C37F0F5" w14:textId="77777777" w:rsidR="00D16B22" w:rsidRPr="00BD5EEA" w:rsidRDefault="00D16B22" w:rsidP="00D16B22">
            <w:pPr>
              <w:spacing w:line="240" w:lineRule="auto"/>
              <w:jc w:val="center"/>
              <w:rPr>
                <w:sz w:val="20"/>
                <w:szCs w:val="20"/>
                <w:lang w:val="en-GB" w:eastAsia="zh-HK"/>
              </w:rPr>
            </w:pPr>
            <w:r w:rsidRPr="00BD5EEA">
              <w:rPr>
                <w:sz w:val="20"/>
                <w:szCs w:val="20"/>
                <w:lang w:val="en-GB" w:eastAsia="zh-HK"/>
              </w:rPr>
              <w:t>CSTC-SS</w:t>
            </w:r>
          </w:p>
        </w:tc>
        <w:tc>
          <w:tcPr>
            <w:tcW w:w="2098" w:type="dxa"/>
            <w:tcBorders>
              <w:top w:val="single" w:sz="4" w:space="0" w:color="auto"/>
              <w:left w:val="nil"/>
              <w:right w:val="nil"/>
            </w:tcBorders>
            <w:shd w:val="clear" w:color="auto" w:fill="auto"/>
            <w:tcMar>
              <w:top w:w="15" w:type="dxa"/>
              <w:left w:w="75" w:type="dxa"/>
              <w:bottom w:w="0" w:type="dxa"/>
              <w:right w:w="75" w:type="dxa"/>
            </w:tcMar>
            <w:vAlign w:val="center"/>
          </w:tcPr>
          <w:p w14:paraId="3923E15D"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SPUHPC1</w:t>
            </w:r>
          </w:p>
        </w:tc>
        <w:tc>
          <w:tcPr>
            <w:tcW w:w="2098" w:type="dxa"/>
            <w:tcBorders>
              <w:top w:val="single" w:sz="4" w:space="0" w:color="auto"/>
              <w:left w:val="nil"/>
              <w:right w:val="nil"/>
            </w:tcBorders>
            <w:shd w:val="clear" w:color="auto" w:fill="auto"/>
            <w:tcMar>
              <w:top w:w="15" w:type="dxa"/>
              <w:left w:w="75" w:type="dxa"/>
              <w:bottom w:w="0" w:type="dxa"/>
              <w:right w:w="75" w:type="dxa"/>
            </w:tcMar>
            <w:vAlign w:val="center"/>
          </w:tcPr>
          <w:p w14:paraId="30898F04"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0.677</w:t>
            </w:r>
          </w:p>
        </w:tc>
        <w:tc>
          <w:tcPr>
            <w:tcW w:w="2098" w:type="dxa"/>
            <w:vMerge w:val="restart"/>
            <w:tcBorders>
              <w:top w:val="single" w:sz="4" w:space="0" w:color="auto"/>
              <w:left w:val="nil"/>
              <w:right w:val="nil"/>
            </w:tcBorders>
            <w:shd w:val="clear" w:color="auto" w:fill="auto"/>
            <w:tcMar>
              <w:top w:w="15" w:type="dxa"/>
              <w:left w:w="15" w:type="dxa"/>
              <w:bottom w:w="0" w:type="dxa"/>
              <w:right w:w="15" w:type="dxa"/>
            </w:tcMar>
            <w:vAlign w:val="center"/>
          </w:tcPr>
          <w:p w14:paraId="28406B50"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0.669</w:t>
            </w:r>
          </w:p>
        </w:tc>
      </w:tr>
      <w:tr w:rsidR="00D16B22" w:rsidRPr="00BD5EEA" w14:paraId="0C9F3FEC" w14:textId="77777777" w:rsidTr="00D16B22">
        <w:trPr>
          <w:trHeight w:val="340"/>
        </w:trPr>
        <w:tc>
          <w:tcPr>
            <w:tcW w:w="2778" w:type="dxa"/>
            <w:vMerge/>
            <w:tcBorders>
              <w:left w:val="nil"/>
              <w:bottom w:val="single" w:sz="4" w:space="0" w:color="auto"/>
              <w:right w:val="nil"/>
            </w:tcBorders>
            <w:shd w:val="clear" w:color="auto" w:fill="auto"/>
            <w:tcMar>
              <w:top w:w="15" w:type="dxa"/>
              <w:left w:w="75" w:type="dxa"/>
              <w:bottom w:w="0" w:type="dxa"/>
              <w:right w:w="75" w:type="dxa"/>
            </w:tcMar>
            <w:vAlign w:val="center"/>
          </w:tcPr>
          <w:p w14:paraId="214CF370"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2023D0A7"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SPUHPC2</w:t>
            </w: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19085CA7"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0.661</w:t>
            </w:r>
          </w:p>
        </w:tc>
        <w:tc>
          <w:tcPr>
            <w:tcW w:w="2098" w:type="dxa"/>
            <w:vMerge/>
            <w:tcBorders>
              <w:left w:val="nil"/>
              <w:bottom w:val="single" w:sz="4" w:space="0" w:color="auto"/>
              <w:right w:val="nil"/>
            </w:tcBorders>
            <w:shd w:val="clear" w:color="auto" w:fill="auto"/>
            <w:tcMar>
              <w:top w:w="15" w:type="dxa"/>
              <w:left w:w="15" w:type="dxa"/>
              <w:bottom w:w="0" w:type="dxa"/>
              <w:right w:w="15" w:type="dxa"/>
            </w:tcMar>
            <w:vAlign w:val="center"/>
          </w:tcPr>
          <w:p w14:paraId="70D73F2B" w14:textId="77777777" w:rsidR="00D16B22" w:rsidRPr="00BD5EEA" w:rsidRDefault="00D16B22" w:rsidP="00D16B22">
            <w:pPr>
              <w:spacing w:line="240" w:lineRule="auto"/>
              <w:jc w:val="center"/>
              <w:textAlignment w:val="center"/>
              <w:rPr>
                <w:color w:val="000000"/>
                <w:sz w:val="20"/>
                <w:szCs w:val="20"/>
                <w:lang w:val="en-GB" w:eastAsia="zh-HK"/>
              </w:rPr>
            </w:pPr>
          </w:p>
        </w:tc>
      </w:tr>
    </w:tbl>
    <w:p w14:paraId="5463F868" w14:textId="77777777" w:rsidR="00D16B22" w:rsidRPr="00BD5EEA" w:rsidRDefault="00D16B22" w:rsidP="00D16B22">
      <w:pPr>
        <w:jc w:val="center"/>
        <w:rPr>
          <w:sz w:val="20"/>
          <w:lang w:val="en-GB" w:eastAsia="zh-HK"/>
        </w:rPr>
      </w:pPr>
    </w:p>
    <w:p w14:paraId="497E9659" w14:textId="173DF1D6" w:rsidR="00FA66DA" w:rsidRPr="004A1DA3" w:rsidRDefault="00FA66DA" w:rsidP="004A1DA3">
      <w:pPr>
        <w:adjustRightInd w:val="0"/>
        <w:snapToGrid w:val="0"/>
        <w:spacing w:before="240" w:line="480" w:lineRule="auto"/>
        <w:ind w:firstLineChars="200" w:firstLine="480"/>
        <w:rPr>
          <w:color w:val="000000" w:themeColor="text1"/>
          <w:lang w:val="en-GB" w:eastAsia="zh-HK"/>
        </w:rPr>
      </w:pPr>
      <w:r w:rsidRPr="004A1DA3">
        <w:rPr>
          <w:lang w:val="en-GB" w:eastAsia="zh-HK"/>
        </w:rPr>
        <w:t>Table</w:t>
      </w:r>
      <w:r w:rsidR="00683698" w:rsidRPr="004A1DA3">
        <w:rPr>
          <w:lang w:val="en-GB" w:eastAsia="zh-HK"/>
        </w:rPr>
        <w:t xml:space="preserve">s </w:t>
      </w:r>
      <w:r w:rsidR="00C501D9">
        <w:rPr>
          <w:lang w:val="en-GB" w:eastAsia="zh-HK"/>
        </w:rPr>
        <w:t>6</w:t>
      </w:r>
      <w:r w:rsidR="00683698" w:rsidRPr="004A1DA3">
        <w:rPr>
          <w:lang w:val="en-GB" w:eastAsia="zh-HK"/>
        </w:rPr>
        <w:t xml:space="preserve"> and </w:t>
      </w:r>
      <w:r w:rsidR="00C501D9">
        <w:rPr>
          <w:lang w:val="en-GB" w:eastAsia="zh-HK"/>
        </w:rPr>
        <w:t>7</w:t>
      </w:r>
      <w:r w:rsidR="00683698" w:rsidRPr="004A1DA3">
        <w:rPr>
          <w:lang w:val="en-GB" w:eastAsia="zh-HK"/>
        </w:rPr>
        <w:t xml:space="preserve"> show the </w:t>
      </w:r>
      <w:r w:rsidR="00B47D29" w:rsidRPr="004A1DA3">
        <w:rPr>
          <w:lang w:val="en-GB" w:eastAsia="zh-HK"/>
        </w:rPr>
        <w:t>pit depth</w:t>
      </w:r>
      <w:r w:rsidR="00683698" w:rsidRPr="004A1DA3">
        <w:rPr>
          <w:lang w:val="en-GB" w:eastAsia="zh-HK"/>
        </w:rPr>
        <w:t xml:space="preserve"> and </w:t>
      </w:r>
      <w:r w:rsidR="00B47D29" w:rsidRPr="004A1DA3">
        <w:rPr>
          <w:lang w:val="en-GB" w:eastAsia="zh-HK"/>
        </w:rPr>
        <w:t>crack width</w:t>
      </w:r>
      <w:r w:rsidR="00683698" w:rsidRPr="004A1DA3">
        <w:rPr>
          <w:lang w:val="en-GB" w:eastAsia="zh-HK"/>
        </w:rPr>
        <w:t xml:space="preserve"> </w:t>
      </w:r>
      <w:r w:rsidR="00BF1483" w:rsidRPr="004A1DA3">
        <w:rPr>
          <w:lang w:val="en-GB" w:eastAsia="zh-HK"/>
        </w:rPr>
        <w:t xml:space="preserve">results </w:t>
      </w:r>
      <w:r w:rsidR="00683698" w:rsidRPr="004A1DA3">
        <w:rPr>
          <w:lang w:val="en-GB" w:eastAsia="zh-HK"/>
        </w:rPr>
        <w:t xml:space="preserve">for CSTCs with a </w:t>
      </w:r>
      <w:r w:rsidR="00B808F0">
        <w:rPr>
          <w:lang w:val="en-GB" w:eastAsia="zh-HK"/>
        </w:rPr>
        <w:t xml:space="preserve">concrete </w:t>
      </w:r>
      <w:r w:rsidR="00683698" w:rsidRPr="004A1DA3">
        <w:rPr>
          <w:lang w:val="en-GB" w:eastAsia="zh-HK"/>
        </w:rPr>
        <w:t>cover of 16.85 mm</w:t>
      </w:r>
      <w:r w:rsidRPr="004A1DA3">
        <w:rPr>
          <w:lang w:val="en-GB" w:eastAsia="zh-HK"/>
        </w:rPr>
        <w:t xml:space="preserve">. </w:t>
      </w:r>
      <w:r w:rsidR="00B47D29" w:rsidRPr="004A1DA3">
        <w:rPr>
          <w:lang w:val="en-GB" w:eastAsia="zh-HK"/>
        </w:rPr>
        <w:t>The results show</w:t>
      </w:r>
      <w:r w:rsidRPr="004A1DA3">
        <w:rPr>
          <w:lang w:val="en-GB" w:eastAsia="zh-HK"/>
        </w:rPr>
        <w:t xml:space="preserve"> that </w:t>
      </w:r>
      <w:r w:rsidR="00B47D29" w:rsidRPr="004A1DA3">
        <w:rPr>
          <w:lang w:val="en-GB" w:eastAsia="zh-HK"/>
        </w:rPr>
        <w:t>pit depth</w:t>
      </w:r>
      <w:r w:rsidRPr="004A1DA3">
        <w:rPr>
          <w:lang w:val="en-GB" w:eastAsia="zh-HK"/>
        </w:rPr>
        <w:t xml:space="preserve"> and </w:t>
      </w:r>
      <w:r w:rsidR="00B47D29" w:rsidRPr="004A1DA3">
        <w:rPr>
          <w:lang w:val="en-GB" w:eastAsia="zh-HK"/>
        </w:rPr>
        <w:t>crack width</w:t>
      </w:r>
      <w:r w:rsidRPr="004A1DA3">
        <w:rPr>
          <w:lang w:val="en-GB" w:eastAsia="zh-HK"/>
        </w:rPr>
        <w:t xml:space="preserve"> decrease with the addition of EA, SF</w:t>
      </w:r>
      <w:r w:rsidR="00606D7E">
        <w:rPr>
          <w:lang w:val="en-GB" w:eastAsia="zh-HK"/>
        </w:rPr>
        <w:t>,</w:t>
      </w:r>
      <w:r w:rsidRPr="004A1DA3">
        <w:rPr>
          <w:lang w:val="en-GB" w:eastAsia="zh-HK"/>
        </w:rPr>
        <w:t xml:space="preserve"> and EA</w:t>
      </w:r>
      <w:r w:rsidR="00234FC0">
        <w:rPr>
          <w:lang w:val="en-GB" w:eastAsia="zh-HK"/>
        </w:rPr>
        <w:t>+</w:t>
      </w:r>
      <w:r w:rsidRPr="004A1DA3">
        <w:rPr>
          <w:lang w:val="en-GB" w:eastAsia="zh-HK"/>
        </w:rPr>
        <w:t xml:space="preserve">SF. The highest average </w:t>
      </w:r>
      <w:r w:rsidR="00B47D29" w:rsidRPr="004A1DA3">
        <w:rPr>
          <w:lang w:val="en-GB" w:eastAsia="zh-HK"/>
        </w:rPr>
        <w:t>pit depth</w:t>
      </w:r>
      <w:r w:rsidRPr="004A1DA3">
        <w:rPr>
          <w:lang w:val="en-GB" w:eastAsia="zh-HK"/>
        </w:rPr>
        <w:t xml:space="preserve"> and </w:t>
      </w:r>
      <w:r w:rsidR="00B47D29" w:rsidRPr="004A1DA3">
        <w:rPr>
          <w:lang w:val="en-GB" w:eastAsia="zh-HK"/>
        </w:rPr>
        <w:t>crack width</w:t>
      </w:r>
      <w:r w:rsidRPr="004A1DA3">
        <w:rPr>
          <w:lang w:val="en-GB" w:eastAsia="zh-HK"/>
        </w:rPr>
        <w:t xml:space="preserve"> of 1.514 mm and 0.857 mm</w:t>
      </w:r>
      <w:r w:rsidR="00BF1483" w:rsidRPr="004A1DA3">
        <w:rPr>
          <w:lang w:val="en-GB" w:eastAsia="zh-HK"/>
        </w:rPr>
        <w:t>,</w:t>
      </w:r>
      <w:r w:rsidRPr="004A1DA3">
        <w:rPr>
          <w:lang w:val="en-GB" w:eastAsia="zh-HK"/>
        </w:rPr>
        <w:t xml:space="preserve"> </w:t>
      </w:r>
      <w:r w:rsidR="00BF1483" w:rsidRPr="004A1DA3">
        <w:rPr>
          <w:lang w:val="en-GB" w:eastAsia="zh-HK"/>
        </w:rPr>
        <w:t xml:space="preserve">respectively, </w:t>
      </w:r>
      <w:r w:rsidRPr="004A1DA3">
        <w:rPr>
          <w:lang w:val="en-GB" w:eastAsia="zh-HK"/>
        </w:rPr>
        <w:t>w</w:t>
      </w:r>
      <w:r w:rsidR="00683698" w:rsidRPr="004A1DA3">
        <w:rPr>
          <w:lang w:val="en-GB" w:eastAsia="zh-HK"/>
        </w:rPr>
        <w:t>ere</w:t>
      </w:r>
      <w:r w:rsidRPr="004A1DA3">
        <w:rPr>
          <w:lang w:val="en-GB" w:eastAsia="zh-HK"/>
        </w:rPr>
        <w:t xml:space="preserve"> observed for PC</w:t>
      </w:r>
      <w:r w:rsidR="00683698" w:rsidRPr="004A1DA3">
        <w:rPr>
          <w:lang w:val="en-GB" w:eastAsia="zh-HK"/>
        </w:rPr>
        <w:t>,</w:t>
      </w:r>
      <w:r w:rsidRPr="004A1DA3">
        <w:rPr>
          <w:lang w:val="en-GB" w:eastAsia="zh-HK"/>
        </w:rPr>
        <w:t xml:space="preserve"> while </w:t>
      </w:r>
      <w:r w:rsidR="00683698" w:rsidRPr="004A1DA3">
        <w:rPr>
          <w:lang w:val="en-GB" w:eastAsia="zh-HK"/>
        </w:rPr>
        <w:t xml:space="preserve">the lowest </w:t>
      </w:r>
      <w:r w:rsidR="00BF1483" w:rsidRPr="004A1DA3">
        <w:rPr>
          <w:lang w:val="en-GB" w:eastAsia="zh-HK"/>
        </w:rPr>
        <w:t>w</w:t>
      </w:r>
      <w:r w:rsidR="00A057E7">
        <w:rPr>
          <w:lang w:val="en-GB" w:eastAsia="zh-HK"/>
        </w:rPr>
        <w:t>as</w:t>
      </w:r>
      <w:r w:rsidR="00BF1483" w:rsidRPr="004A1DA3">
        <w:rPr>
          <w:lang w:val="en-GB" w:eastAsia="zh-HK"/>
        </w:rPr>
        <w:t xml:space="preserve"> </w:t>
      </w:r>
      <w:r w:rsidR="00683698" w:rsidRPr="004A1DA3">
        <w:rPr>
          <w:lang w:val="en-GB" w:eastAsia="zh-HK"/>
        </w:rPr>
        <w:t>0.669 mm and 0.272 mm for SPUHPC</w:t>
      </w:r>
      <w:r w:rsidRPr="004A1DA3">
        <w:rPr>
          <w:lang w:val="en-GB" w:eastAsia="zh-HK"/>
        </w:rPr>
        <w:t xml:space="preserve">. The addition of EA and SF separately </w:t>
      </w:r>
      <w:r w:rsidR="00B47D29" w:rsidRPr="004A1DA3">
        <w:rPr>
          <w:lang w:val="en-GB" w:eastAsia="zh-HK"/>
        </w:rPr>
        <w:t>also re</w:t>
      </w:r>
      <w:r w:rsidR="00606D7E">
        <w:rPr>
          <w:lang w:val="en-GB" w:eastAsia="zh-HK"/>
        </w:rPr>
        <w:t>duced</w:t>
      </w:r>
      <w:r w:rsidRPr="004A1DA3">
        <w:rPr>
          <w:lang w:val="en-GB" w:eastAsia="zh-HK"/>
        </w:rPr>
        <w:t xml:space="preserve"> </w:t>
      </w:r>
      <w:r w:rsidR="00B47D29" w:rsidRPr="004A1DA3">
        <w:rPr>
          <w:lang w:val="en-GB" w:eastAsia="zh-HK"/>
        </w:rPr>
        <w:t>pit depth</w:t>
      </w:r>
      <w:r w:rsidRPr="004A1DA3">
        <w:rPr>
          <w:lang w:val="en-GB" w:eastAsia="zh-HK"/>
        </w:rPr>
        <w:t xml:space="preserve"> and </w:t>
      </w:r>
      <w:r w:rsidR="00B47D29" w:rsidRPr="004A1DA3">
        <w:rPr>
          <w:lang w:val="en-GB" w:eastAsia="zh-HK"/>
        </w:rPr>
        <w:t>crack width</w:t>
      </w:r>
      <w:r w:rsidR="00683698" w:rsidRPr="004A1DA3">
        <w:rPr>
          <w:lang w:val="en-GB" w:eastAsia="zh-HK"/>
        </w:rPr>
        <w:t>;</w:t>
      </w:r>
      <w:r w:rsidRPr="004A1DA3">
        <w:rPr>
          <w:lang w:val="en-GB" w:eastAsia="zh-HK"/>
        </w:rPr>
        <w:t xml:space="preserve"> however, the most significant results </w:t>
      </w:r>
      <w:r w:rsidR="00BF1483" w:rsidRPr="004A1DA3">
        <w:rPr>
          <w:lang w:val="en-GB" w:eastAsia="zh-HK"/>
        </w:rPr>
        <w:t xml:space="preserve">were </w:t>
      </w:r>
      <w:r w:rsidRPr="004A1DA3">
        <w:rPr>
          <w:lang w:val="en-GB" w:eastAsia="zh-HK"/>
        </w:rPr>
        <w:t xml:space="preserve">achieved </w:t>
      </w:r>
      <w:r w:rsidR="00220447">
        <w:rPr>
          <w:lang w:val="en-GB" w:eastAsia="zh-HK"/>
        </w:rPr>
        <w:t>with the addition of EA and SF together</w:t>
      </w:r>
      <w:r w:rsidR="00606D7E">
        <w:rPr>
          <w:lang w:val="en-GB" w:eastAsia="zh-HK"/>
        </w:rPr>
        <w:t>, which confirms its superior performance</w:t>
      </w:r>
      <w:r w:rsidRPr="004A1DA3">
        <w:rPr>
          <w:color w:val="000000" w:themeColor="text1"/>
          <w:lang w:val="en-GB" w:eastAsia="zh-HK"/>
        </w:rPr>
        <w:t>.</w:t>
      </w:r>
      <w:r w:rsidR="00974E28" w:rsidRPr="004A1DA3">
        <w:rPr>
          <w:color w:val="000000" w:themeColor="text1"/>
          <w:lang w:val="en-GB" w:eastAsia="zh-HK"/>
        </w:rPr>
        <w:t xml:space="preserve"> </w:t>
      </w:r>
    </w:p>
    <w:p w14:paraId="18685D5F" w14:textId="2268CB4B" w:rsidR="00D16B22" w:rsidRPr="004A1DA3" w:rsidRDefault="00D16B22" w:rsidP="00D16B22">
      <w:pPr>
        <w:adjustRightInd w:val="0"/>
        <w:snapToGrid w:val="0"/>
        <w:spacing w:before="240"/>
        <w:jc w:val="left"/>
        <w:rPr>
          <w:b/>
          <w:sz w:val="22"/>
          <w:lang w:val="en-GB"/>
        </w:rPr>
      </w:pPr>
      <w:r w:rsidRPr="004A1DA3">
        <w:rPr>
          <w:b/>
          <w:sz w:val="22"/>
          <w:lang w:val="en-GB"/>
        </w:rPr>
        <w:t xml:space="preserve">Table </w:t>
      </w:r>
      <w:r w:rsidR="00C501D9">
        <w:rPr>
          <w:b/>
          <w:sz w:val="22"/>
          <w:lang w:val="en-GB"/>
        </w:rPr>
        <w:t>7</w:t>
      </w:r>
      <w:r w:rsidRPr="004A1DA3">
        <w:rPr>
          <w:b/>
          <w:sz w:val="22"/>
          <w:lang w:val="en-GB"/>
        </w:rPr>
        <w:t xml:space="preserve"> </w:t>
      </w:r>
    </w:p>
    <w:p w14:paraId="76D2CAAB" w14:textId="2F122291" w:rsidR="00D16B22" w:rsidRPr="004A1DA3" w:rsidRDefault="00D16B22" w:rsidP="00D16B22">
      <w:pPr>
        <w:adjustRightInd w:val="0"/>
        <w:snapToGrid w:val="0"/>
        <w:spacing w:after="120"/>
        <w:jc w:val="left"/>
        <w:rPr>
          <w:sz w:val="22"/>
          <w:lang w:val="en-GB"/>
        </w:rPr>
      </w:pPr>
      <w:r w:rsidRPr="004A1DA3">
        <w:rPr>
          <w:sz w:val="22"/>
          <w:lang w:val="en-GB"/>
        </w:rPr>
        <w:t xml:space="preserve">Crack width results for CSTC specimens with </w:t>
      </w:r>
      <w:r w:rsidR="00A057E7">
        <w:rPr>
          <w:sz w:val="22"/>
          <w:lang w:val="en-GB"/>
        </w:rPr>
        <w:t xml:space="preserve">a </w:t>
      </w:r>
      <w:r w:rsidR="00234FC0">
        <w:rPr>
          <w:sz w:val="22"/>
          <w:lang w:val="en-GB"/>
        </w:rPr>
        <w:t xml:space="preserve">concrete </w:t>
      </w:r>
      <w:r w:rsidRPr="004A1DA3">
        <w:rPr>
          <w:sz w:val="22"/>
          <w:lang w:val="en-GB"/>
        </w:rPr>
        <w:t>cover of 16.85 mm.</w:t>
      </w:r>
    </w:p>
    <w:tbl>
      <w:tblPr>
        <w:tblW w:w="9072" w:type="dxa"/>
        <w:tblCellMar>
          <w:left w:w="0" w:type="dxa"/>
          <w:right w:w="0" w:type="dxa"/>
        </w:tblCellMar>
        <w:tblLook w:val="0600" w:firstRow="0" w:lastRow="0" w:firstColumn="0" w:lastColumn="0" w:noHBand="1" w:noVBand="1"/>
      </w:tblPr>
      <w:tblGrid>
        <w:gridCol w:w="2778"/>
        <w:gridCol w:w="2098"/>
        <w:gridCol w:w="2098"/>
        <w:gridCol w:w="2098"/>
      </w:tblGrid>
      <w:tr w:rsidR="00D16B22" w:rsidRPr="00BD5EEA" w14:paraId="5C1F518D" w14:textId="77777777" w:rsidTr="00D16B22">
        <w:trPr>
          <w:trHeight w:val="537"/>
        </w:trPr>
        <w:tc>
          <w:tcPr>
            <w:tcW w:w="277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0FB5F51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Specimen</w:t>
            </w:r>
          </w:p>
        </w:tc>
        <w:tc>
          <w:tcPr>
            <w:tcW w:w="209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528732DD" w14:textId="77777777" w:rsidR="00D16B22" w:rsidRPr="00BD5EEA" w:rsidRDefault="00D16B22" w:rsidP="00D16B22">
            <w:pPr>
              <w:spacing w:line="240" w:lineRule="auto"/>
              <w:jc w:val="center"/>
              <w:rPr>
                <w:rFonts w:eastAsia="Times New Roman"/>
                <w:sz w:val="20"/>
                <w:szCs w:val="20"/>
                <w:lang w:val="en-GB" w:eastAsia="zh-HK"/>
              </w:rPr>
            </w:pPr>
            <w:r w:rsidRPr="00BD5EEA">
              <w:rPr>
                <w:iCs/>
                <w:color w:val="000000"/>
                <w:kern w:val="2"/>
                <w:sz w:val="20"/>
                <w:szCs w:val="20"/>
                <w:lang w:val="en-GB" w:eastAsia="zh-HK"/>
              </w:rPr>
              <w:t>Sample number (w.r.t. crack)</w:t>
            </w:r>
          </w:p>
        </w:tc>
        <w:tc>
          <w:tcPr>
            <w:tcW w:w="209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27B73023" w14:textId="77777777" w:rsidR="00D16B22" w:rsidRPr="00BD5EEA" w:rsidRDefault="00D16B22" w:rsidP="00D16B22">
            <w:pPr>
              <w:spacing w:line="240" w:lineRule="auto"/>
              <w:jc w:val="center"/>
              <w:rPr>
                <w:rFonts w:eastAsia="Times New Roman"/>
                <w:sz w:val="20"/>
                <w:szCs w:val="20"/>
                <w:lang w:val="en-GB" w:eastAsia="zh-HK"/>
              </w:rPr>
            </w:pPr>
            <w:r w:rsidRPr="00BD5EEA">
              <w:rPr>
                <w:iCs/>
                <w:color w:val="000000"/>
                <w:kern w:val="2"/>
                <w:sz w:val="20"/>
                <w:szCs w:val="20"/>
                <w:lang w:val="en-GB" w:eastAsia="zh-HK"/>
              </w:rPr>
              <w:t>Crack width (mm)</w:t>
            </w:r>
          </w:p>
        </w:tc>
        <w:tc>
          <w:tcPr>
            <w:tcW w:w="209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39BE7F1D"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Average crack width (mm)</w:t>
            </w:r>
          </w:p>
        </w:tc>
      </w:tr>
      <w:tr w:rsidR="00D16B22" w:rsidRPr="00BD5EEA" w14:paraId="23F12AA7" w14:textId="77777777" w:rsidTr="00D16B22">
        <w:trPr>
          <w:trHeight w:val="340"/>
        </w:trPr>
        <w:tc>
          <w:tcPr>
            <w:tcW w:w="2778"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38887C25" w14:textId="77777777" w:rsidR="00D16B22" w:rsidRPr="00BD5EEA" w:rsidRDefault="00D16B22" w:rsidP="00D16B22">
            <w:pPr>
              <w:spacing w:line="240" w:lineRule="auto"/>
              <w:jc w:val="center"/>
              <w:rPr>
                <w:sz w:val="20"/>
                <w:szCs w:val="20"/>
                <w:lang w:val="en-GB" w:eastAsia="zh-HK"/>
              </w:rPr>
            </w:pPr>
            <w:r w:rsidRPr="00BD5EEA">
              <w:rPr>
                <w:color w:val="000000"/>
                <w:kern w:val="2"/>
                <w:sz w:val="20"/>
                <w:szCs w:val="20"/>
                <w:lang w:val="en-GB" w:eastAsia="zh-HK"/>
              </w:rPr>
              <w:t>CSTC-SP</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670F5CD3"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PC1</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5368EC22"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1.336</w:t>
            </w:r>
          </w:p>
        </w:tc>
        <w:tc>
          <w:tcPr>
            <w:tcW w:w="2098" w:type="dxa"/>
            <w:vMerge w:val="restart"/>
            <w:tcBorders>
              <w:top w:val="single" w:sz="8" w:space="0" w:color="000000"/>
              <w:left w:val="nil"/>
              <w:right w:val="nil"/>
            </w:tcBorders>
            <w:shd w:val="clear" w:color="auto" w:fill="auto"/>
            <w:tcMar>
              <w:top w:w="15" w:type="dxa"/>
              <w:left w:w="15" w:type="dxa"/>
              <w:bottom w:w="0" w:type="dxa"/>
              <w:right w:w="15" w:type="dxa"/>
            </w:tcMar>
            <w:vAlign w:val="center"/>
            <w:hideMark/>
          </w:tcPr>
          <w:p w14:paraId="7B37BA40" w14:textId="77777777" w:rsidR="00D16B22" w:rsidRPr="00BD5EEA" w:rsidRDefault="00D16B22" w:rsidP="00D16B22">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0.857</w:t>
            </w:r>
          </w:p>
        </w:tc>
      </w:tr>
      <w:tr w:rsidR="00D16B22" w:rsidRPr="00BD5EEA" w14:paraId="487A5F0C" w14:textId="77777777" w:rsidTr="00D16B22">
        <w:trPr>
          <w:trHeight w:val="340"/>
        </w:trPr>
        <w:tc>
          <w:tcPr>
            <w:tcW w:w="2778" w:type="dxa"/>
            <w:vMerge/>
            <w:tcBorders>
              <w:left w:val="nil"/>
              <w:right w:val="nil"/>
            </w:tcBorders>
            <w:shd w:val="clear" w:color="auto" w:fill="auto"/>
            <w:tcMar>
              <w:top w:w="15" w:type="dxa"/>
              <w:left w:w="75" w:type="dxa"/>
              <w:bottom w:w="0" w:type="dxa"/>
              <w:right w:w="75" w:type="dxa"/>
            </w:tcMar>
            <w:vAlign w:val="center"/>
            <w:hideMark/>
          </w:tcPr>
          <w:p w14:paraId="75FE16D1"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2FBE3B13"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PC2</w:t>
            </w: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2FED1827"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0.665</w:t>
            </w:r>
          </w:p>
        </w:tc>
        <w:tc>
          <w:tcPr>
            <w:tcW w:w="2098" w:type="dxa"/>
            <w:vMerge/>
            <w:tcBorders>
              <w:left w:val="nil"/>
              <w:right w:val="nil"/>
            </w:tcBorders>
            <w:shd w:val="clear" w:color="auto" w:fill="auto"/>
            <w:tcMar>
              <w:top w:w="15" w:type="dxa"/>
              <w:left w:w="15" w:type="dxa"/>
              <w:bottom w:w="0" w:type="dxa"/>
              <w:right w:w="15" w:type="dxa"/>
            </w:tcMar>
            <w:vAlign w:val="center"/>
            <w:hideMark/>
          </w:tcPr>
          <w:p w14:paraId="35C45840"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3AF71DD6" w14:textId="77777777" w:rsidTr="00D16B22">
        <w:trPr>
          <w:trHeight w:val="340"/>
        </w:trPr>
        <w:tc>
          <w:tcPr>
            <w:tcW w:w="2778"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199D3A5C"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3FD49D95"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PC3</w:t>
            </w: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5AAE45E1"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0.570</w:t>
            </w:r>
          </w:p>
        </w:tc>
        <w:tc>
          <w:tcPr>
            <w:tcW w:w="2098" w:type="dxa"/>
            <w:vMerge/>
            <w:tcBorders>
              <w:left w:val="nil"/>
              <w:bottom w:val="single" w:sz="8" w:space="0" w:color="000000"/>
              <w:right w:val="nil"/>
            </w:tcBorders>
            <w:shd w:val="clear" w:color="auto" w:fill="auto"/>
            <w:tcMar>
              <w:top w:w="15" w:type="dxa"/>
              <w:left w:w="15" w:type="dxa"/>
              <w:bottom w:w="0" w:type="dxa"/>
              <w:right w:w="15" w:type="dxa"/>
            </w:tcMar>
            <w:vAlign w:val="center"/>
            <w:hideMark/>
          </w:tcPr>
          <w:p w14:paraId="6ABBA007"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1A60BA74" w14:textId="77777777" w:rsidTr="00D16B22">
        <w:trPr>
          <w:trHeight w:val="340"/>
        </w:trPr>
        <w:tc>
          <w:tcPr>
            <w:tcW w:w="2778"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354066CC" w14:textId="77777777" w:rsidR="00D16B22" w:rsidRPr="00BD5EEA" w:rsidRDefault="00D16B22" w:rsidP="00D16B22">
            <w:pPr>
              <w:spacing w:line="240" w:lineRule="auto"/>
              <w:jc w:val="center"/>
              <w:rPr>
                <w:sz w:val="20"/>
                <w:szCs w:val="20"/>
                <w:lang w:val="en-GB" w:eastAsia="zh-HK"/>
              </w:rPr>
            </w:pPr>
            <w:r w:rsidRPr="00BD5EEA">
              <w:rPr>
                <w:color w:val="000000"/>
                <w:kern w:val="2"/>
                <w:sz w:val="20"/>
                <w:szCs w:val="20"/>
                <w:lang w:val="en-GB" w:eastAsia="zh-HK"/>
              </w:rPr>
              <w:lastRenderedPageBreak/>
              <w:t>CSTC-SE</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02B4619A"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EC1</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5D10FAFB"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0.985</w:t>
            </w:r>
          </w:p>
        </w:tc>
        <w:tc>
          <w:tcPr>
            <w:tcW w:w="2098" w:type="dxa"/>
            <w:vMerge w:val="restart"/>
            <w:tcBorders>
              <w:top w:val="single" w:sz="8" w:space="0" w:color="000000"/>
              <w:left w:val="nil"/>
              <w:right w:val="nil"/>
            </w:tcBorders>
            <w:shd w:val="clear" w:color="auto" w:fill="auto"/>
            <w:tcMar>
              <w:top w:w="15" w:type="dxa"/>
              <w:left w:w="15" w:type="dxa"/>
              <w:bottom w:w="0" w:type="dxa"/>
              <w:right w:w="15" w:type="dxa"/>
            </w:tcMar>
            <w:vAlign w:val="center"/>
            <w:hideMark/>
          </w:tcPr>
          <w:p w14:paraId="6F794533"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0.686</w:t>
            </w:r>
          </w:p>
        </w:tc>
      </w:tr>
      <w:tr w:rsidR="00D16B22" w:rsidRPr="00BD5EEA" w14:paraId="2CDFACF9" w14:textId="77777777" w:rsidTr="00D16B22">
        <w:trPr>
          <w:trHeight w:val="340"/>
        </w:trPr>
        <w:tc>
          <w:tcPr>
            <w:tcW w:w="2778" w:type="dxa"/>
            <w:vMerge/>
            <w:tcBorders>
              <w:left w:val="nil"/>
              <w:right w:val="nil"/>
            </w:tcBorders>
            <w:shd w:val="clear" w:color="auto" w:fill="auto"/>
            <w:tcMar>
              <w:top w:w="15" w:type="dxa"/>
              <w:left w:w="75" w:type="dxa"/>
              <w:bottom w:w="0" w:type="dxa"/>
              <w:right w:w="75" w:type="dxa"/>
            </w:tcMar>
            <w:vAlign w:val="center"/>
            <w:hideMark/>
          </w:tcPr>
          <w:p w14:paraId="0BDDB09C"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52CD1A8D"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EC2</w:t>
            </w:r>
          </w:p>
        </w:tc>
        <w:tc>
          <w:tcPr>
            <w:tcW w:w="2098" w:type="dxa"/>
            <w:tcBorders>
              <w:top w:val="nil"/>
              <w:left w:val="nil"/>
              <w:bottom w:val="nil"/>
              <w:right w:val="nil"/>
            </w:tcBorders>
            <w:shd w:val="clear" w:color="auto" w:fill="auto"/>
            <w:tcMar>
              <w:top w:w="15" w:type="dxa"/>
              <w:left w:w="75" w:type="dxa"/>
              <w:bottom w:w="0" w:type="dxa"/>
              <w:right w:w="75" w:type="dxa"/>
            </w:tcMar>
            <w:vAlign w:val="center"/>
            <w:hideMark/>
          </w:tcPr>
          <w:p w14:paraId="218070CF"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0.637</w:t>
            </w:r>
          </w:p>
        </w:tc>
        <w:tc>
          <w:tcPr>
            <w:tcW w:w="2098" w:type="dxa"/>
            <w:vMerge/>
            <w:tcBorders>
              <w:left w:val="nil"/>
              <w:right w:val="nil"/>
            </w:tcBorders>
            <w:shd w:val="clear" w:color="auto" w:fill="auto"/>
            <w:tcMar>
              <w:top w:w="15" w:type="dxa"/>
              <w:left w:w="15" w:type="dxa"/>
              <w:bottom w:w="0" w:type="dxa"/>
              <w:right w:w="15" w:type="dxa"/>
            </w:tcMar>
            <w:vAlign w:val="center"/>
            <w:hideMark/>
          </w:tcPr>
          <w:p w14:paraId="57748A04"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7C30D5DF" w14:textId="77777777" w:rsidTr="00D16B22">
        <w:trPr>
          <w:trHeight w:val="340"/>
        </w:trPr>
        <w:tc>
          <w:tcPr>
            <w:tcW w:w="2778"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1BFB870E"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1B78D936"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EC3</w:t>
            </w:r>
          </w:p>
        </w:tc>
        <w:tc>
          <w:tcPr>
            <w:tcW w:w="2098"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631BE25"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0.436</w:t>
            </w:r>
          </w:p>
        </w:tc>
        <w:tc>
          <w:tcPr>
            <w:tcW w:w="2098" w:type="dxa"/>
            <w:vMerge/>
            <w:tcBorders>
              <w:left w:val="nil"/>
              <w:bottom w:val="single" w:sz="8" w:space="0" w:color="000000"/>
              <w:right w:val="nil"/>
            </w:tcBorders>
            <w:shd w:val="clear" w:color="auto" w:fill="auto"/>
            <w:tcMar>
              <w:top w:w="15" w:type="dxa"/>
              <w:left w:w="15" w:type="dxa"/>
              <w:bottom w:w="0" w:type="dxa"/>
              <w:right w:w="15" w:type="dxa"/>
            </w:tcMar>
            <w:vAlign w:val="center"/>
            <w:hideMark/>
          </w:tcPr>
          <w:p w14:paraId="3D583688"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158A4FA3" w14:textId="77777777" w:rsidTr="00D16B22">
        <w:trPr>
          <w:trHeight w:val="340"/>
        </w:trPr>
        <w:tc>
          <w:tcPr>
            <w:tcW w:w="2778" w:type="dxa"/>
            <w:vMerge w:val="restart"/>
            <w:tcBorders>
              <w:top w:val="single" w:sz="8" w:space="0" w:color="000000"/>
              <w:left w:val="nil"/>
              <w:bottom w:val="single" w:sz="4" w:space="0" w:color="auto"/>
              <w:right w:val="nil"/>
            </w:tcBorders>
            <w:shd w:val="clear" w:color="auto" w:fill="auto"/>
            <w:tcMar>
              <w:top w:w="15" w:type="dxa"/>
              <w:left w:w="75" w:type="dxa"/>
              <w:bottom w:w="0" w:type="dxa"/>
              <w:right w:w="75" w:type="dxa"/>
            </w:tcMar>
            <w:vAlign w:val="center"/>
            <w:hideMark/>
          </w:tcPr>
          <w:p w14:paraId="7889BD6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CSTC-SF</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57330555"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FRC1</w:t>
            </w:r>
          </w:p>
        </w:tc>
        <w:tc>
          <w:tcPr>
            <w:tcW w:w="209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5B6078A6"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0.204</w:t>
            </w:r>
          </w:p>
        </w:tc>
        <w:tc>
          <w:tcPr>
            <w:tcW w:w="2098" w:type="dxa"/>
            <w:vMerge w:val="restart"/>
            <w:tcBorders>
              <w:top w:val="single" w:sz="8" w:space="0" w:color="000000"/>
              <w:left w:val="nil"/>
              <w:right w:val="nil"/>
            </w:tcBorders>
            <w:shd w:val="clear" w:color="auto" w:fill="auto"/>
            <w:tcMar>
              <w:top w:w="15" w:type="dxa"/>
              <w:left w:w="15" w:type="dxa"/>
              <w:bottom w:w="0" w:type="dxa"/>
              <w:right w:w="15" w:type="dxa"/>
            </w:tcMar>
            <w:vAlign w:val="center"/>
            <w:hideMark/>
          </w:tcPr>
          <w:p w14:paraId="1F01724A"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0.486</w:t>
            </w:r>
          </w:p>
        </w:tc>
      </w:tr>
      <w:tr w:rsidR="00D16B22" w:rsidRPr="00BD5EEA" w14:paraId="1EFA69E2" w14:textId="77777777" w:rsidTr="00D16B22">
        <w:trPr>
          <w:trHeight w:val="340"/>
        </w:trPr>
        <w:tc>
          <w:tcPr>
            <w:tcW w:w="2778"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761DD004"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right w:val="nil"/>
            </w:tcBorders>
            <w:shd w:val="clear" w:color="auto" w:fill="auto"/>
            <w:tcMar>
              <w:top w:w="15" w:type="dxa"/>
              <w:left w:w="75" w:type="dxa"/>
              <w:bottom w:w="0" w:type="dxa"/>
              <w:right w:w="75" w:type="dxa"/>
            </w:tcMar>
            <w:vAlign w:val="center"/>
            <w:hideMark/>
          </w:tcPr>
          <w:p w14:paraId="70C2254F"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FRC2</w:t>
            </w:r>
          </w:p>
        </w:tc>
        <w:tc>
          <w:tcPr>
            <w:tcW w:w="2098" w:type="dxa"/>
            <w:tcBorders>
              <w:top w:val="nil"/>
              <w:left w:val="nil"/>
              <w:right w:val="nil"/>
            </w:tcBorders>
            <w:shd w:val="clear" w:color="auto" w:fill="auto"/>
            <w:tcMar>
              <w:top w:w="15" w:type="dxa"/>
              <w:left w:w="75" w:type="dxa"/>
              <w:bottom w:w="0" w:type="dxa"/>
              <w:right w:w="75" w:type="dxa"/>
            </w:tcMar>
            <w:vAlign w:val="center"/>
            <w:hideMark/>
          </w:tcPr>
          <w:p w14:paraId="631E2B47"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0.764</w:t>
            </w:r>
          </w:p>
        </w:tc>
        <w:tc>
          <w:tcPr>
            <w:tcW w:w="2098" w:type="dxa"/>
            <w:vMerge/>
            <w:tcBorders>
              <w:left w:val="nil"/>
              <w:right w:val="nil"/>
            </w:tcBorders>
            <w:shd w:val="clear" w:color="auto" w:fill="auto"/>
            <w:tcMar>
              <w:top w:w="15" w:type="dxa"/>
              <w:left w:w="15" w:type="dxa"/>
              <w:bottom w:w="0" w:type="dxa"/>
              <w:right w:w="15" w:type="dxa"/>
            </w:tcMar>
            <w:vAlign w:val="center"/>
            <w:hideMark/>
          </w:tcPr>
          <w:p w14:paraId="176F2C12"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3FCFF3C1" w14:textId="77777777" w:rsidTr="00D16B22">
        <w:trPr>
          <w:trHeight w:val="340"/>
        </w:trPr>
        <w:tc>
          <w:tcPr>
            <w:tcW w:w="2778"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07BCD78D"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72A5E488"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FRC3</w:t>
            </w: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613D2AF8"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0.490</w:t>
            </w:r>
          </w:p>
        </w:tc>
        <w:tc>
          <w:tcPr>
            <w:tcW w:w="2098" w:type="dxa"/>
            <w:vMerge/>
            <w:tcBorders>
              <w:left w:val="nil"/>
              <w:bottom w:val="single" w:sz="4" w:space="0" w:color="auto"/>
              <w:right w:val="nil"/>
            </w:tcBorders>
            <w:shd w:val="clear" w:color="auto" w:fill="auto"/>
            <w:tcMar>
              <w:top w:w="15" w:type="dxa"/>
              <w:left w:w="15" w:type="dxa"/>
              <w:bottom w:w="0" w:type="dxa"/>
              <w:right w:w="15" w:type="dxa"/>
            </w:tcMar>
            <w:vAlign w:val="center"/>
            <w:hideMark/>
          </w:tcPr>
          <w:p w14:paraId="02A645C9"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4E67BA86" w14:textId="77777777" w:rsidTr="00D16B22">
        <w:trPr>
          <w:trHeight w:val="340"/>
        </w:trPr>
        <w:tc>
          <w:tcPr>
            <w:tcW w:w="2778" w:type="dxa"/>
            <w:vMerge w:val="restart"/>
            <w:tcBorders>
              <w:top w:val="single" w:sz="4" w:space="0" w:color="auto"/>
              <w:left w:val="nil"/>
              <w:bottom w:val="single" w:sz="4" w:space="0" w:color="auto"/>
              <w:right w:val="nil"/>
            </w:tcBorders>
            <w:shd w:val="clear" w:color="auto" w:fill="auto"/>
            <w:tcMar>
              <w:top w:w="15" w:type="dxa"/>
              <w:left w:w="75" w:type="dxa"/>
              <w:bottom w:w="0" w:type="dxa"/>
              <w:right w:w="75" w:type="dxa"/>
            </w:tcMar>
            <w:vAlign w:val="center"/>
          </w:tcPr>
          <w:p w14:paraId="27C714C0" w14:textId="77777777" w:rsidR="00D16B22" w:rsidRPr="00BD5EEA" w:rsidRDefault="00D16B22" w:rsidP="00D16B22">
            <w:pPr>
              <w:spacing w:line="240" w:lineRule="auto"/>
              <w:jc w:val="center"/>
              <w:rPr>
                <w:sz w:val="20"/>
                <w:szCs w:val="20"/>
                <w:lang w:val="en-GB" w:eastAsia="zh-HK"/>
              </w:rPr>
            </w:pPr>
            <w:r w:rsidRPr="00BD5EEA">
              <w:rPr>
                <w:sz w:val="20"/>
                <w:szCs w:val="20"/>
                <w:lang w:val="en-GB" w:eastAsia="zh-HK"/>
              </w:rPr>
              <w:t>CSTC-SS</w:t>
            </w:r>
          </w:p>
        </w:tc>
        <w:tc>
          <w:tcPr>
            <w:tcW w:w="2098" w:type="dxa"/>
            <w:tcBorders>
              <w:top w:val="single" w:sz="4" w:space="0" w:color="auto"/>
              <w:left w:val="nil"/>
              <w:right w:val="nil"/>
            </w:tcBorders>
            <w:shd w:val="clear" w:color="auto" w:fill="auto"/>
            <w:tcMar>
              <w:top w:w="15" w:type="dxa"/>
              <w:left w:w="75" w:type="dxa"/>
              <w:bottom w:w="0" w:type="dxa"/>
              <w:right w:w="75" w:type="dxa"/>
            </w:tcMar>
            <w:vAlign w:val="center"/>
          </w:tcPr>
          <w:p w14:paraId="1B73C7DE"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SPUHPC1</w:t>
            </w:r>
          </w:p>
        </w:tc>
        <w:tc>
          <w:tcPr>
            <w:tcW w:w="2098" w:type="dxa"/>
            <w:tcBorders>
              <w:top w:val="single" w:sz="4" w:space="0" w:color="auto"/>
              <w:left w:val="nil"/>
              <w:right w:val="nil"/>
            </w:tcBorders>
            <w:shd w:val="clear" w:color="auto" w:fill="auto"/>
            <w:tcMar>
              <w:top w:w="15" w:type="dxa"/>
              <w:left w:w="75" w:type="dxa"/>
              <w:bottom w:w="0" w:type="dxa"/>
              <w:right w:w="75" w:type="dxa"/>
            </w:tcMar>
            <w:vAlign w:val="center"/>
          </w:tcPr>
          <w:p w14:paraId="43C75961"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0.420</w:t>
            </w:r>
          </w:p>
        </w:tc>
        <w:tc>
          <w:tcPr>
            <w:tcW w:w="2098" w:type="dxa"/>
            <w:vMerge w:val="restart"/>
            <w:tcBorders>
              <w:top w:val="single" w:sz="4" w:space="0" w:color="auto"/>
              <w:left w:val="nil"/>
              <w:right w:val="nil"/>
            </w:tcBorders>
            <w:shd w:val="clear" w:color="auto" w:fill="auto"/>
            <w:tcMar>
              <w:top w:w="15" w:type="dxa"/>
              <w:left w:w="15" w:type="dxa"/>
              <w:bottom w:w="0" w:type="dxa"/>
              <w:right w:w="15" w:type="dxa"/>
            </w:tcMar>
            <w:vAlign w:val="center"/>
          </w:tcPr>
          <w:p w14:paraId="51BCADE3"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0.272</w:t>
            </w:r>
          </w:p>
        </w:tc>
      </w:tr>
      <w:tr w:rsidR="00D16B22" w:rsidRPr="00BD5EEA" w14:paraId="2C2F2D32" w14:textId="77777777" w:rsidTr="00D16B22">
        <w:trPr>
          <w:trHeight w:val="340"/>
        </w:trPr>
        <w:tc>
          <w:tcPr>
            <w:tcW w:w="2778" w:type="dxa"/>
            <w:vMerge/>
            <w:tcBorders>
              <w:left w:val="nil"/>
              <w:bottom w:val="single" w:sz="4" w:space="0" w:color="auto"/>
              <w:right w:val="nil"/>
            </w:tcBorders>
            <w:shd w:val="clear" w:color="auto" w:fill="auto"/>
            <w:tcMar>
              <w:top w:w="15" w:type="dxa"/>
              <w:left w:w="75" w:type="dxa"/>
              <w:bottom w:w="0" w:type="dxa"/>
              <w:right w:w="75" w:type="dxa"/>
            </w:tcMar>
            <w:vAlign w:val="center"/>
          </w:tcPr>
          <w:p w14:paraId="7C6B9772" w14:textId="77777777" w:rsidR="00D16B22" w:rsidRPr="00BD5EEA" w:rsidRDefault="00D16B22" w:rsidP="00D16B22">
            <w:pPr>
              <w:spacing w:line="240" w:lineRule="auto"/>
              <w:jc w:val="center"/>
              <w:rPr>
                <w:rFonts w:eastAsia="Times New Roman"/>
                <w:sz w:val="20"/>
                <w:szCs w:val="20"/>
                <w:lang w:val="en-GB" w:eastAsia="zh-HK"/>
              </w:rPr>
            </w:pP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469DD86A"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SPUHPC2</w:t>
            </w:r>
          </w:p>
        </w:tc>
        <w:tc>
          <w:tcPr>
            <w:tcW w:w="2098"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308438D8"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0.125</w:t>
            </w:r>
          </w:p>
        </w:tc>
        <w:tc>
          <w:tcPr>
            <w:tcW w:w="2098" w:type="dxa"/>
            <w:vMerge/>
            <w:tcBorders>
              <w:left w:val="nil"/>
              <w:bottom w:val="single" w:sz="4" w:space="0" w:color="auto"/>
              <w:right w:val="nil"/>
            </w:tcBorders>
            <w:shd w:val="clear" w:color="auto" w:fill="auto"/>
            <w:tcMar>
              <w:top w:w="15" w:type="dxa"/>
              <w:left w:w="15" w:type="dxa"/>
              <w:bottom w:w="0" w:type="dxa"/>
              <w:right w:w="15" w:type="dxa"/>
            </w:tcMar>
            <w:vAlign w:val="center"/>
          </w:tcPr>
          <w:p w14:paraId="5B85843E" w14:textId="77777777" w:rsidR="00D16B22" w:rsidRPr="00BD5EEA" w:rsidRDefault="00D16B22" w:rsidP="00D16B22">
            <w:pPr>
              <w:spacing w:line="240" w:lineRule="auto"/>
              <w:jc w:val="center"/>
              <w:textAlignment w:val="center"/>
              <w:rPr>
                <w:color w:val="000000"/>
                <w:sz w:val="20"/>
                <w:szCs w:val="20"/>
                <w:lang w:val="en-GB" w:eastAsia="zh-HK"/>
              </w:rPr>
            </w:pPr>
          </w:p>
        </w:tc>
      </w:tr>
    </w:tbl>
    <w:p w14:paraId="28E59582" w14:textId="77777777" w:rsidR="00D16B22" w:rsidRPr="00BD5EEA" w:rsidRDefault="00D16B22" w:rsidP="00D16B22">
      <w:pPr>
        <w:jc w:val="center"/>
        <w:rPr>
          <w:sz w:val="20"/>
          <w:lang w:val="en-GB" w:eastAsia="zh-HK"/>
        </w:rPr>
      </w:pPr>
    </w:p>
    <w:p w14:paraId="0F221497" w14:textId="41EBBFA3" w:rsidR="00C501D9" w:rsidRPr="0006328F" w:rsidRDefault="00C501D9" w:rsidP="00C501D9">
      <w:pPr>
        <w:tabs>
          <w:tab w:val="left" w:pos="720"/>
        </w:tabs>
        <w:autoSpaceDE w:val="0"/>
        <w:autoSpaceDN w:val="0"/>
        <w:adjustRightInd w:val="0"/>
        <w:snapToGrid w:val="0"/>
        <w:spacing w:before="360" w:after="120" w:line="480" w:lineRule="auto"/>
        <w:rPr>
          <w:b/>
          <w:i/>
          <w:lang w:val="en-GB"/>
        </w:rPr>
      </w:pPr>
      <w:r w:rsidRPr="0006328F">
        <w:rPr>
          <w:b/>
          <w:i/>
          <w:lang w:val="en-GB"/>
        </w:rPr>
        <w:t>3.</w:t>
      </w:r>
      <w:r>
        <w:rPr>
          <w:b/>
          <w:i/>
          <w:lang w:val="en-GB"/>
        </w:rPr>
        <w:t>4</w:t>
      </w:r>
      <w:r w:rsidRPr="0006328F">
        <w:rPr>
          <w:b/>
          <w:i/>
          <w:lang w:val="en-GB"/>
        </w:rPr>
        <w:t xml:space="preserve">. Compressive strength analysis </w:t>
      </w:r>
    </w:p>
    <w:p w14:paraId="297C9AE1" w14:textId="6ADD8EAB" w:rsidR="00C501D9" w:rsidRDefault="007E4C10" w:rsidP="00C501D9">
      <w:pPr>
        <w:tabs>
          <w:tab w:val="left" w:pos="720"/>
        </w:tabs>
        <w:autoSpaceDE w:val="0"/>
        <w:autoSpaceDN w:val="0"/>
        <w:adjustRightInd w:val="0"/>
        <w:snapToGrid w:val="0"/>
        <w:spacing w:afterLines="100" w:after="240" w:line="480" w:lineRule="auto"/>
        <w:ind w:firstLineChars="200" w:firstLine="480"/>
        <w:rPr>
          <w:sz w:val="22"/>
          <w:szCs w:val="22"/>
          <w:lang w:val="en-GB" w:eastAsia="zh-HK"/>
        </w:rPr>
      </w:pPr>
      <w:r w:rsidRPr="007E4C10">
        <w:rPr>
          <w:lang w:val="en-GB" w:eastAsia="zh-HK"/>
        </w:rPr>
        <w:t xml:space="preserve">Axial compressive behavior of the CSTCs was investigated for the uncorroded and corroded specimens to examine the </w:t>
      </w:r>
      <w:r>
        <w:rPr>
          <w:lang w:val="en-GB" w:eastAsia="zh-HK"/>
        </w:rPr>
        <w:t>effect</w:t>
      </w:r>
      <w:r w:rsidRPr="007E4C10">
        <w:rPr>
          <w:lang w:val="en-GB" w:eastAsia="zh-HK"/>
        </w:rPr>
        <w:t xml:space="preserve"> of chloride-induced corrosion on the mechanical performance of the CSTCs.</w:t>
      </w:r>
      <w:r w:rsidR="00C501D9" w:rsidRPr="0006328F">
        <w:rPr>
          <w:lang w:val="en-GB" w:eastAsia="zh-HK"/>
        </w:rPr>
        <w:t xml:space="preserve"> The peak compressive strength and corresponding deformation of the uncorroded and corroded specimens are shown in Table </w:t>
      </w:r>
      <w:r w:rsidR="00C501D9">
        <w:rPr>
          <w:lang w:val="en-GB" w:eastAsia="zh-HK"/>
        </w:rPr>
        <w:t>8</w:t>
      </w:r>
      <w:r w:rsidR="00C501D9" w:rsidRPr="0006328F">
        <w:rPr>
          <w:lang w:val="en-GB" w:eastAsia="zh-HK"/>
        </w:rPr>
        <w:t xml:space="preserve">. The axial stress versus axial deformation curve was obtained for each CSTC specimen. The axial stress was calculated from the applied load </w:t>
      </w:r>
      <w:r w:rsidR="00C501D9">
        <w:rPr>
          <w:lang w:val="en-GB" w:eastAsia="zh-HK"/>
        </w:rPr>
        <w:t xml:space="preserve">and deformation </w:t>
      </w:r>
      <w:r w:rsidR="00C501D9" w:rsidRPr="0006328F">
        <w:rPr>
          <w:lang w:val="en-GB" w:eastAsia="zh-HK"/>
        </w:rPr>
        <w:t xml:space="preserve">recorded by the actuator and the </w:t>
      </w:r>
      <w:r w:rsidR="00C501D9">
        <w:rPr>
          <w:lang w:val="en-GB" w:eastAsia="zh-HK"/>
        </w:rPr>
        <w:t>LVDTs</w:t>
      </w:r>
      <w:r w:rsidR="00C501D9" w:rsidRPr="0006328F">
        <w:rPr>
          <w:lang w:val="en-GB" w:eastAsia="zh-HK"/>
        </w:rPr>
        <w:t xml:space="preserve">. Fig. </w:t>
      </w:r>
      <w:r w:rsidR="00C501D9">
        <w:rPr>
          <w:lang w:val="en-GB" w:eastAsia="zh-HK"/>
        </w:rPr>
        <w:t>4</w:t>
      </w:r>
      <w:r w:rsidR="00C501D9" w:rsidRPr="0006328F">
        <w:rPr>
          <w:lang w:val="en-GB" w:eastAsia="zh-HK"/>
        </w:rPr>
        <w:t xml:space="preserve"> shows the stress-deformation curve for the uncorroded and corroded CSTC specimens with different cover thicknesses, separated by solid and dashed lines. Different colours correspond to the different concrete mixes (black for PC, red for EC, green for FRC and blue for SPUHPC). Three and two specimens were tested for each mix before and after corrosion, respectively.</w:t>
      </w:r>
      <w:r w:rsidR="00C501D9" w:rsidRPr="00BD5EEA">
        <w:rPr>
          <w:sz w:val="22"/>
          <w:szCs w:val="22"/>
          <w:lang w:val="en-GB" w:eastAsia="zh-HK"/>
        </w:rPr>
        <w:t xml:space="preserve"> </w:t>
      </w:r>
    </w:p>
    <w:p w14:paraId="2C4E8228" w14:textId="7E0246D1" w:rsidR="00C501D9" w:rsidRPr="0006328F" w:rsidRDefault="00C501D9" w:rsidP="00C501D9">
      <w:pPr>
        <w:adjustRightInd w:val="0"/>
        <w:snapToGrid w:val="0"/>
        <w:spacing w:before="240"/>
        <w:jc w:val="left"/>
        <w:rPr>
          <w:b/>
          <w:sz w:val="22"/>
          <w:lang w:val="en-GB"/>
        </w:rPr>
      </w:pPr>
      <w:r w:rsidRPr="0006328F">
        <w:rPr>
          <w:b/>
          <w:sz w:val="22"/>
          <w:lang w:val="en-GB"/>
        </w:rPr>
        <w:t xml:space="preserve">Table </w:t>
      </w:r>
      <w:r>
        <w:rPr>
          <w:b/>
          <w:sz w:val="22"/>
          <w:lang w:val="en-GB"/>
        </w:rPr>
        <w:t>8</w:t>
      </w:r>
    </w:p>
    <w:p w14:paraId="5AE3F8E5" w14:textId="77777777" w:rsidR="00C501D9" w:rsidRPr="0006328F" w:rsidRDefault="00C501D9" w:rsidP="00C501D9">
      <w:pPr>
        <w:adjustRightInd w:val="0"/>
        <w:snapToGrid w:val="0"/>
        <w:spacing w:after="120"/>
        <w:jc w:val="left"/>
        <w:rPr>
          <w:sz w:val="22"/>
          <w:lang w:val="en-GB"/>
        </w:rPr>
      </w:pPr>
      <w:r w:rsidRPr="0006328F">
        <w:rPr>
          <w:sz w:val="22"/>
          <w:lang w:val="en-GB"/>
        </w:rPr>
        <w:t>Test results of CSTC specimens.</w:t>
      </w:r>
    </w:p>
    <w:tbl>
      <w:tblPr>
        <w:tblW w:w="9013" w:type="dxa"/>
        <w:tblCellMar>
          <w:left w:w="0" w:type="dxa"/>
          <w:right w:w="0" w:type="dxa"/>
        </w:tblCellMar>
        <w:tblLook w:val="0600" w:firstRow="0" w:lastRow="0" w:firstColumn="0" w:lastColumn="0" w:noHBand="1" w:noVBand="1"/>
      </w:tblPr>
      <w:tblGrid>
        <w:gridCol w:w="1531"/>
        <w:gridCol w:w="1247"/>
        <w:gridCol w:w="1247"/>
        <w:gridCol w:w="1247"/>
        <w:gridCol w:w="1247"/>
        <w:gridCol w:w="1247"/>
        <w:gridCol w:w="1247"/>
      </w:tblGrid>
      <w:tr w:rsidR="00C501D9" w:rsidRPr="00BD5EEA" w14:paraId="16778640" w14:textId="77777777" w:rsidTr="0044144B">
        <w:trPr>
          <w:trHeight w:val="537"/>
        </w:trPr>
        <w:tc>
          <w:tcPr>
            <w:tcW w:w="1531"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76D04427"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Specimen</w:t>
            </w:r>
          </w:p>
        </w:tc>
        <w:tc>
          <w:tcPr>
            <w:tcW w:w="1247"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2ED379A4" w14:textId="77777777" w:rsidR="00C501D9" w:rsidRPr="00BD5EEA" w:rsidRDefault="00C501D9" w:rsidP="0044144B">
            <w:pPr>
              <w:spacing w:line="240" w:lineRule="auto"/>
              <w:jc w:val="center"/>
              <w:rPr>
                <w:rFonts w:eastAsia="Times New Roman"/>
                <w:sz w:val="20"/>
                <w:szCs w:val="20"/>
                <w:lang w:val="en-GB" w:eastAsia="zh-HK"/>
              </w:rPr>
            </w:pPr>
            <w:r w:rsidRPr="00BD5EEA">
              <w:rPr>
                <w:i/>
                <w:iCs/>
                <w:color w:val="000000"/>
                <w:kern w:val="2"/>
                <w:sz w:val="20"/>
                <w:szCs w:val="20"/>
                <w:lang w:val="en-GB" w:eastAsia="zh-HK"/>
              </w:rPr>
              <w:t>f</w:t>
            </w:r>
            <w:r w:rsidRPr="00BD5EEA">
              <w:rPr>
                <w:i/>
                <w:iCs/>
                <w:color w:val="000000"/>
                <w:kern w:val="2"/>
                <w:position w:val="-8"/>
                <w:sz w:val="20"/>
                <w:szCs w:val="20"/>
                <w:vertAlign w:val="subscript"/>
                <w:lang w:val="en-GB" w:eastAsia="zh-HK"/>
              </w:rPr>
              <w:t>uc</w:t>
            </w:r>
            <w:r w:rsidRPr="00BD5EEA">
              <w:rPr>
                <w:i/>
                <w:iCs/>
                <w:color w:val="000000"/>
                <w:kern w:val="2"/>
                <w:sz w:val="20"/>
                <w:szCs w:val="20"/>
                <w:lang w:val="en-GB" w:eastAsia="zh-HK"/>
              </w:rPr>
              <w:t xml:space="preserve">’ </w:t>
            </w:r>
            <w:r w:rsidRPr="00BD5EEA">
              <w:rPr>
                <w:color w:val="000000"/>
                <w:kern w:val="2"/>
                <w:sz w:val="20"/>
                <w:szCs w:val="20"/>
                <w:lang w:val="en-GB" w:eastAsia="zh-HK"/>
              </w:rPr>
              <w:t>(MPa)</w:t>
            </w:r>
          </w:p>
        </w:tc>
        <w:tc>
          <w:tcPr>
            <w:tcW w:w="1247"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01EE4A98" w14:textId="77777777" w:rsidR="00C501D9" w:rsidRPr="00BD5EEA" w:rsidRDefault="00C501D9" w:rsidP="0044144B">
            <w:pPr>
              <w:spacing w:line="240" w:lineRule="auto"/>
              <w:jc w:val="center"/>
              <w:rPr>
                <w:rFonts w:eastAsia="Times New Roman"/>
                <w:sz w:val="20"/>
                <w:szCs w:val="20"/>
                <w:lang w:val="en-GB" w:eastAsia="zh-HK"/>
              </w:rPr>
            </w:pPr>
            <w:r w:rsidRPr="00BD5EEA">
              <w:rPr>
                <w:i/>
                <w:iCs/>
                <w:color w:val="000000"/>
                <w:kern w:val="2"/>
                <w:sz w:val="20"/>
                <w:szCs w:val="20"/>
                <w:lang w:val="en-GB" w:eastAsia="zh-HK"/>
              </w:rPr>
              <w:t>f</w:t>
            </w:r>
            <w:r w:rsidRPr="00BD5EEA">
              <w:rPr>
                <w:i/>
                <w:iCs/>
                <w:color w:val="000000"/>
                <w:kern w:val="2"/>
                <w:position w:val="-8"/>
                <w:sz w:val="20"/>
                <w:szCs w:val="20"/>
                <w:vertAlign w:val="subscript"/>
                <w:lang w:val="en-GB" w:eastAsia="zh-HK"/>
              </w:rPr>
              <w:t>c</w:t>
            </w:r>
            <w:r w:rsidRPr="00BD5EEA">
              <w:rPr>
                <w:i/>
                <w:iCs/>
                <w:color w:val="000000"/>
                <w:kern w:val="2"/>
                <w:sz w:val="20"/>
                <w:szCs w:val="20"/>
                <w:lang w:val="en-GB" w:eastAsia="zh-HK"/>
              </w:rPr>
              <w:t xml:space="preserve">’ </w:t>
            </w:r>
            <w:r w:rsidRPr="00BD5EEA">
              <w:rPr>
                <w:color w:val="000000"/>
                <w:kern w:val="2"/>
                <w:sz w:val="20"/>
                <w:szCs w:val="20"/>
                <w:lang w:val="en-GB" w:eastAsia="zh-HK"/>
              </w:rPr>
              <w:t>(MPa)</w:t>
            </w:r>
          </w:p>
        </w:tc>
        <w:tc>
          <w:tcPr>
            <w:tcW w:w="1247"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2DB05DAC" w14:textId="77777777" w:rsidR="00C501D9" w:rsidRPr="00BD5EEA" w:rsidRDefault="00C501D9" w:rsidP="0044144B">
            <w:pPr>
              <w:spacing w:line="240" w:lineRule="auto"/>
              <w:jc w:val="center"/>
              <w:rPr>
                <w:color w:val="000000"/>
                <w:kern w:val="2"/>
                <w:sz w:val="20"/>
                <w:szCs w:val="20"/>
                <w:lang w:val="en-GB" w:eastAsia="zh-HK"/>
              </w:rPr>
            </w:pPr>
            <m:oMath>
              <m:r>
                <m:rPr>
                  <m:nor/>
                </m:rPr>
                <w:rPr>
                  <w:i/>
                  <w:iCs/>
                  <w:color w:val="000000"/>
                  <w:kern w:val="2"/>
                  <w:sz w:val="20"/>
                  <w:szCs w:val="20"/>
                  <w:lang w:val="en-GB" w:eastAsia="zh-HK"/>
                </w:rPr>
                <m:t>D</m:t>
              </m:r>
              <m:r>
                <m:rPr>
                  <m:nor/>
                </m:rPr>
                <w:rPr>
                  <w:i/>
                  <w:iCs/>
                  <w:color w:val="000000"/>
                  <w:kern w:val="2"/>
                  <w:sz w:val="20"/>
                  <w:szCs w:val="20"/>
                  <w:vertAlign w:val="subscript"/>
                  <w:lang w:val="en-GB" w:eastAsia="zh-HK"/>
                </w:rPr>
                <m:t>uc</m:t>
              </m:r>
            </m:oMath>
            <w:r w:rsidRPr="00BD5EEA">
              <w:rPr>
                <w:color w:val="000000"/>
                <w:kern w:val="2"/>
                <w:sz w:val="20"/>
                <w:szCs w:val="20"/>
                <w:lang w:val="en-GB" w:eastAsia="zh-HK"/>
              </w:rPr>
              <w:t xml:space="preserve"> (mm)</w:t>
            </w:r>
          </w:p>
        </w:tc>
        <w:tc>
          <w:tcPr>
            <w:tcW w:w="1247"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620648A8" w14:textId="77777777" w:rsidR="00C501D9" w:rsidRPr="00BD5EEA" w:rsidRDefault="00C501D9" w:rsidP="0044144B">
            <w:pPr>
              <w:spacing w:line="240" w:lineRule="auto"/>
              <w:jc w:val="center"/>
              <w:rPr>
                <w:color w:val="000000"/>
                <w:kern w:val="2"/>
                <w:sz w:val="20"/>
                <w:szCs w:val="20"/>
                <w:lang w:val="en-GB" w:eastAsia="zh-HK"/>
              </w:rPr>
            </w:pPr>
            <m:oMath>
              <m:r>
                <m:rPr>
                  <m:nor/>
                </m:rPr>
                <w:rPr>
                  <w:i/>
                  <w:iCs/>
                  <w:color w:val="000000"/>
                  <w:kern w:val="2"/>
                  <w:sz w:val="20"/>
                  <w:szCs w:val="20"/>
                  <w:lang w:val="en-GB" w:eastAsia="zh-HK"/>
                </w:rPr>
                <m:t>D</m:t>
              </m:r>
              <m:r>
                <m:rPr>
                  <m:nor/>
                </m:rPr>
                <w:rPr>
                  <w:i/>
                  <w:iCs/>
                  <w:color w:val="000000"/>
                  <w:kern w:val="2"/>
                  <w:sz w:val="20"/>
                  <w:szCs w:val="20"/>
                  <w:vertAlign w:val="subscript"/>
                  <w:lang w:val="en-GB" w:eastAsia="zh-HK"/>
                </w:rPr>
                <m:t>c</m:t>
              </m:r>
            </m:oMath>
            <w:r w:rsidRPr="00BD5EEA">
              <w:rPr>
                <w:color w:val="000000"/>
                <w:kern w:val="2"/>
                <w:sz w:val="20"/>
                <w:szCs w:val="20"/>
                <w:lang w:val="en-GB" w:eastAsia="zh-HK"/>
              </w:rPr>
              <w:t xml:space="preserve"> (mm)</w:t>
            </w:r>
          </w:p>
        </w:tc>
        <w:tc>
          <w:tcPr>
            <w:tcW w:w="1247"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261E3637" w14:textId="77777777" w:rsidR="00C501D9" w:rsidRPr="00BD5EEA" w:rsidRDefault="00C501D9" w:rsidP="0044144B">
            <w:pPr>
              <w:spacing w:line="240" w:lineRule="auto"/>
              <w:jc w:val="center"/>
              <w:rPr>
                <w:rFonts w:eastAsia="Times New Roman"/>
                <w:sz w:val="20"/>
                <w:szCs w:val="20"/>
                <w:lang w:val="en-GB" w:eastAsia="zh-HK"/>
              </w:rPr>
            </w:pPr>
            <w:r w:rsidRPr="00BD5EEA">
              <w:rPr>
                <w:i/>
                <w:iCs/>
                <w:color w:val="000000"/>
                <w:kern w:val="2"/>
                <w:sz w:val="20"/>
                <w:szCs w:val="20"/>
                <w:lang w:val="en-GB" w:eastAsia="zh-HK"/>
              </w:rPr>
              <w:t>f</w:t>
            </w:r>
            <w:r w:rsidRPr="00BD5EEA">
              <w:rPr>
                <w:i/>
                <w:iCs/>
                <w:color w:val="000000"/>
                <w:kern w:val="2"/>
                <w:position w:val="-8"/>
                <w:sz w:val="20"/>
                <w:szCs w:val="20"/>
                <w:vertAlign w:val="subscript"/>
                <w:lang w:val="en-GB" w:eastAsia="zh-HK"/>
              </w:rPr>
              <w:t>c</w:t>
            </w:r>
            <w:r w:rsidRPr="00BD5EEA">
              <w:rPr>
                <w:i/>
                <w:iCs/>
                <w:color w:val="000000"/>
                <w:kern w:val="2"/>
                <w:sz w:val="20"/>
                <w:szCs w:val="20"/>
                <w:lang w:val="en-GB" w:eastAsia="zh-HK"/>
              </w:rPr>
              <w:t>’/f</w:t>
            </w:r>
            <w:r w:rsidRPr="00BD5EEA">
              <w:rPr>
                <w:i/>
                <w:iCs/>
                <w:color w:val="000000"/>
                <w:kern w:val="2"/>
                <w:position w:val="-8"/>
                <w:sz w:val="20"/>
                <w:szCs w:val="20"/>
                <w:vertAlign w:val="subscript"/>
                <w:lang w:val="en-GB" w:eastAsia="zh-HK"/>
              </w:rPr>
              <w:t>uc</w:t>
            </w:r>
            <w:r w:rsidRPr="00BD5EEA">
              <w:rPr>
                <w:i/>
                <w:iCs/>
                <w:color w:val="000000"/>
                <w:kern w:val="2"/>
                <w:sz w:val="20"/>
                <w:szCs w:val="20"/>
                <w:lang w:val="en-GB" w:eastAsia="zh-HK"/>
              </w:rPr>
              <w:t>’</w:t>
            </w:r>
          </w:p>
        </w:tc>
        <w:tc>
          <w:tcPr>
            <w:tcW w:w="1247"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7012A602" w14:textId="77777777" w:rsidR="00C501D9" w:rsidRPr="00BD5EEA" w:rsidRDefault="007B1BD5" w:rsidP="0044144B">
            <w:pPr>
              <w:spacing w:line="240" w:lineRule="auto"/>
              <w:jc w:val="center"/>
              <w:rPr>
                <w:color w:val="000000"/>
                <w:kern w:val="2"/>
                <w:sz w:val="20"/>
                <w:szCs w:val="20"/>
                <w:lang w:val="en-GB" w:eastAsia="zh-HK"/>
              </w:rPr>
            </w:pPr>
            <m:oMathPara>
              <m:oMath>
                <m:f>
                  <m:fPr>
                    <m:type m:val="lin"/>
                    <m:ctrlPr>
                      <w:rPr>
                        <w:rFonts w:ascii="Cambria Math" w:hAnsi="Cambria Math"/>
                        <w:i/>
                        <w:iCs/>
                        <w:color w:val="000000"/>
                        <w:kern w:val="2"/>
                        <w:sz w:val="20"/>
                        <w:szCs w:val="20"/>
                        <w:lang w:val="en-GB" w:eastAsia="zh-HK"/>
                      </w:rPr>
                    </m:ctrlPr>
                  </m:fPr>
                  <m:num>
                    <m:sSub>
                      <m:sSubPr>
                        <m:ctrlPr>
                          <w:rPr>
                            <w:rFonts w:ascii="Cambria Math" w:hAnsi="Cambria Math"/>
                            <w:i/>
                            <w:iCs/>
                            <w:color w:val="000000"/>
                            <w:kern w:val="2"/>
                            <w:sz w:val="20"/>
                            <w:szCs w:val="20"/>
                            <w:lang w:val="en-GB" w:eastAsia="zh-HK"/>
                          </w:rPr>
                        </m:ctrlPr>
                      </m:sSubPr>
                      <m:e>
                        <m:r>
                          <m:rPr>
                            <m:sty m:val="p"/>
                          </m:rPr>
                          <w:rPr>
                            <w:rFonts w:ascii="Cambria Math" w:hAnsi="Cambria Math"/>
                            <w:color w:val="000000"/>
                            <w:kern w:val="2"/>
                            <w:sz w:val="20"/>
                            <w:szCs w:val="20"/>
                            <w:lang w:val="en-GB" w:eastAsia="zh-HK"/>
                          </w:rPr>
                          <m:t>D</m:t>
                        </m:r>
                      </m:e>
                      <m:sub>
                        <m:r>
                          <m:rPr>
                            <m:sty m:val="p"/>
                          </m:rPr>
                          <w:rPr>
                            <w:rFonts w:ascii="Cambria Math" w:hAnsi="Cambria Math"/>
                            <w:color w:val="000000"/>
                            <w:kern w:val="2"/>
                            <w:sz w:val="20"/>
                            <w:szCs w:val="20"/>
                            <w:lang w:val="en-GB" w:eastAsia="zh-HK"/>
                          </w:rPr>
                          <m:t>c</m:t>
                        </m:r>
                      </m:sub>
                    </m:sSub>
                  </m:num>
                  <m:den>
                    <m:sSub>
                      <m:sSubPr>
                        <m:ctrlPr>
                          <w:rPr>
                            <w:rFonts w:ascii="Cambria Math" w:hAnsi="Cambria Math"/>
                            <w:i/>
                            <w:iCs/>
                            <w:color w:val="000000"/>
                            <w:kern w:val="2"/>
                            <w:sz w:val="20"/>
                            <w:szCs w:val="20"/>
                            <w:lang w:val="en-GB" w:eastAsia="zh-HK"/>
                          </w:rPr>
                        </m:ctrlPr>
                      </m:sSubPr>
                      <m:e>
                        <m:r>
                          <m:rPr>
                            <m:sty m:val="p"/>
                          </m:rPr>
                          <w:rPr>
                            <w:rFonts w:ascii="Cambria Math" w:hAnsi="Cambria Math"/>
                            <w:color w:val="000000"/>
                            <w:kern w:val="2"/>
                            <w:sz w:val="20"/>
                            <w:szCs w:val="20"/>
                            <w:lang w:val="en-GB" w:eastAsia="zh-HK"/>
                          </w:rPr>
                          <m:t>D</m:t>
                        </m:r>
                      </m:e>
                      <m:sub>
                        <m:r>
                          <m:rPr>
                            <m:sty m:val="p"/>
                          </m:rPr>
                          <w:rPr>
                            <w:rFonts w:ascii="Cambria Math" w:hAnsi="Cambria Math"/>
                            <w:color w:val="000000"/>
                            <w:kern w:val="2"/>
                            <w:sz w:val="20"/>
                            <w:szCs w:val="20"/>
                            <w:lang w:val="en-GB" w:eastAsia="zh-HK"/>
                          </w:rPr>
                          <m:t>uc</m:t>
                        </m:r>
                      </m:sub>
                    </m:sSub>
                  </m:den>
                </m:f>
              </m:oMath>
            </m:oMathPara>
          </w:p>
        </w:tc>
      </w:tr>
      <w:tr w:rsidR="00C501D9" w:rsidRPr="00BD5EEA" w14:paraId="25D08750" w14:textId="77777777" w:rsidTr="0044144B">
        <w:trPr>
          <w:trHeight w:val="340"/>
        </w:trPr>
        <w:tc>
          <w:tcPr>
            <w:tcW w:w="1531"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026611E8"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CSTC-SP</w:t>
            </w:r>
          </w:p>
        </w:tc>
        <w:tc>
          <w:tcPr>
            <w:tcW w:w="1247"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20C99DCA"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84.7</w:t>
            </w:r>
          </w:p>
        </w:tc>
        <w:tc>
          <w:tcPr>
            <w:tcW w:w="1247"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1B7242D"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54.1</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9F3C25E"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1.41</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77458E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0.95</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5837E12"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0.639</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0883E73"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0.677</w:t>
            </w:r>
          </w:p>
        </w:tc>
      </w:tr>
      <w:tr w:rsidR="00C501D9" w:rsidRPr="00BD5EEA" w14:paraId="31C186F3" w14:textId="77777777" w:rsidTr="0044144B">
        <w:trPr>
          <w:trHeight w:val="340"/>
        </w:trPr>
        <w:tc>
          <w:tcPr>
            <w:tcW w:w="1531" w:type="dxa"/>
            <w:tcBorders>
              <w:top w:val="nil"/>
              <w:left w:val="nil"/>
              <w:bottom w:val="nil"/>
              <w:right w:val="nil"/>
            </w:tcBorders>
            <w:shd w:val="clear" w:color="auto" w:fill="auto"/>
            <w:tcMar>
              <w:top w:w="15" w:type="dxa"/>
              <w:left w:w="75" w:type="dxa"/>
              <w:bottom w:w="0" w:type="dxa"/>
              <w:right w:w="75" w:type="dxa"/>
            </w:tcMar>
            <w:vAlign w:val="center"/>
            <w:hideMark/>
          </w:tcPr>
          <w:p w14:paraId="4BE3D11E"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CSTC-SE</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7DDA498E"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80.8</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3A44CEBD"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52.1</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7CBBEFC4"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1.27</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50EA1A81"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1.01</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40079AB5"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0.645</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7EC6F56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0.799</w:t>
            </w:r>
          </w:p>
        </w:tc>
      </w:tr>
      <w:tr w:rsidR="00C501D9" w:rsidRPr="00BD5EEA" w14:paraId="05CB8D95" w14:textId="77777777" w:rsidTr="0044144B">
        <w:trPr>
          <w:trHeight w:val="340"/>
        </w:trPr>
        <w:tc>
          <w:tcPr>
            <w:tcW w:w="1531" w:type="dxa"/>
            <w:tcBorders>
              <w:top w:val="nil"/>
              <w:left w:val="nil"/>
              <w:bottom w:val="nil"/>
              <w:right w:val="nil"/>
            </w:tcBorders>
            <w:shd w:val="clear" w:color="auto" w:fill="auto"/>
            <w:tcMar>
              <w:top w:w="15" w:type="dxa"/>
              <w:left w:w="75" w:type="dxa"/>
              <w:bottom w:w="0" w:type="dxa"/>
              <w:right w:w="75" w:type="dxa"/>
            </w:tcMar>
            <w:vAlign w:val="center"/>
            <w:hideMark/>
          </w:tcPr>
          <w:p w14:paraId="6862EEF8"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CSTC-SF</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36768001"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121.1</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7B196D04"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81.2</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19783DAC"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1.40</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34E2B5D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1.17</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7866E872"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0.671</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1EF05A79"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0.834</w:t>
            </w:r>
          </w:p>
        </w:tc>
      </w:tr>
      <w:tr w:rsidR="00C501D9" w:rsidRPr="00BD5EEA" w14:paraId="5855E173" w14:textId="77777777" w:rsidTr="0044144B">
        <w:trPr>
          <w:trHeight w:val="340"/>
        </w:trPr>
        <w:tc>
          <w:tcPr>
            <w:tcW w:w="1531"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6D033464"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CSTC-SS</w:t>
            </w:r>
          </w:p>
        </w:tc>
        <w:tc>
          <w:tcPr>
            <w:tcW w:w="1247"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2EFDC110"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127.6</w:t>
            </w:r>
          </w:p>
        </w:tc>
        <w:tc>
          <w:tcPr>
            <w:tcW w:w="1247"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57E44978"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91.2</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BE36572"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1.44</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DB7B2FD"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1.21</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B5A4F07"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0.715</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296A572"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0.839</w:t>
            </w:r>
          </w:p>
        </w:tc>
      </w:tr>
      <w:tr w:rsidR="00C501D9" w:rsidRPr="00BD5EEA" w14:paraId="0357AEDF" w14:textId="77777777" w:rsidTr="0044144B">
        <w:trPr>
          <w:trHeight w:val="340"/>
        </w:trPr>
        <w:tc>
          <w:tcPr>
            <w:tcW w:w="1531"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1B6ED37"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CSTC-MP</w:t>
            </w:r>
          </w:p>
        </w:tc>
        <w:tc>
          <w:tcPr>
            <w:tcW w:w="1247"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11B73B2A"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110.9</w:t>
            </w:r>
          </w:p>
        </w:tc>
        <w:tc>
          <w:tcPr>
            <w:tcW w:w="1247"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3D656830"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93.7</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65AE089"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1.35</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764E594"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1.17</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4C8115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0.845</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4E27BF"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0.861</w:t>
            </w:r>
          </w:p>
        </w:tc>
      </w:tr>
      <w:tr w:rsidR="00C501D9" w:rsidRPr="00BD5EEA" w14:paraId="29AD22EF" w14:textId="77777777" w:rsidTr="0044144B">
        <w:trPr>
          <w:trHeight w:val="340"/>
        </w:trPr>
        <w:tc>
          <w:tcPr>
            <w:tcW w:w="1531" w:type="dxa"/>
            <w:tcBorders>
              <w:top w:val="nil"/>
              <w:left w:val="nil"/>
              <w:bottom w:val="nil"/>
              <w:right w:val="nil"/>
            </w:tcBorders>
            <w:shd w:val="clear" w:color="auto" w:fill="auto"/>
            <w:tcMar>
              <w:top w:w="15" w:type="dxa"/>
              <w:left w:w="75" w:type="dxa"/>
              <w:bottom w:w="0" w:type="dxa"/>
              <w:right w:w="75" w:type="dxa"/>
            </w:tcMar>
            <w:vAlign w:val="center"/>
            <w:hideMark/>
          </w:tcPr>
          <w:p w14:paraId="55DC4460"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CSTC-ME</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7E380CE2"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107.4</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47533D87"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91.8</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5F6C2E9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1.10</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5444732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0.98</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61029B9F"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0.855</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3C1917A7"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0.885</w:t>
            </w:r>
          </w:p>
        </w:tc>
      </w:tr>
      <w:tr w:rsidR="00C501D9" w:rsidRPr="00BD5EEA" w14:paraId="4DC4B666" w14:textId="77777777" w:rsidTr="0044144B">
        <w:trPr>
          <w:trHeight w:val="340"/>
        </w:trPr>
        <w:tc>
          <w:tcPr>
            <w:tcW w:w="1531" w:type="dxa"/>
            <w:tcBorders>
              <w:top w:val="nil"/>
              <w:left w:val="nil"/>
              <w:bottom w:val="nil"/>
              <w:right w:val="nil"/>
            </w:tcBorders>
            <w:shd w:val="clear" w:color="auto" w:fill="auto"/>
            <w:tcMar>
              <w:top w:w="15" w:type="dxa"/>
              <w:left w:w="75" w:type="dxa"/>
              <w:bottom w:w="0" w:type="dxa"/>
              <w:right w:w="75" w:type="dxa"/>
            </w:tcMar>
            <w:vAlign w:val="center"/>
            <w:hideMark/>
          </w:tcPr>
          <w:p w14:paraId="7221E651"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lastRenderedPageBreak/>
              <w:t>CSTC-MF</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198D93CF"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116.6</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676C32B4"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103.6</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3CE220AC"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1.38</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4A0C34EF"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1.21</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5157957B"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0.889</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280E75AA"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0.881</w:t>
            </w:r>
          </w:p>
        </w:tc>
      </w:tr>
      <w:tr w:rsidR="00C501D9" w:rsidRPr="00BD5EEA" w14:paraId="0028D020" w14:textId="77777777" w:rsidTr="0044144B">
        <w:trPr>
          <w:trHeight w:val="340"/>
        </w:trPr>
        <w:tc>
          <w:tcPr>
            <w:tcW w:w="1531"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E965760"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CSTC-MS</w:t>
            </w:r>
          </w:p>
        </w:tc>
        <w:tc>
          <w:tcPr>
            <w:tcW w:w="1247"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38A2BC11"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123.1</w:t>
            </w:r>
          </w:p>
        </w:tc>
        <w:tc>
          <w:tcPr>
            <w:tcW w:w="1247"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5615A8DF"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114.2</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7FC64E8"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1.42</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8B7CF5A"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1.38</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E9A9CF1"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0.928</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C839CF3"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0.970</w:t>
            </w:r>
          </w:p>
        </w:tc>
      </w:tr>
      <w:tr w:rsidR="00C501D9" w:rsidRPr="00BD5EEA" w14:paraId="5F30D106" w14:textId="77777777" w:rsidTr="0044144B">
        <w:trPr>
          <w:trHeight w:val="340"/>
        </w:trPr>
        <w:tc>
          <w:tcPr>
            <w:tcW w:w="1531"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38C517CB"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CSTC-LP</w:t>
            </w:r>
          </w:p>
        </w:tc>
        <w:tc>
          <w:tcPr>
            <w:tcW w:w="1247"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C2E9B1D"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88.1</w:t>
            </w:r>
          </w:p>
        </w:tc>
        <w:tc>
          <w:tcPr>
            <w:tcW w:w="1247"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2301A3FE"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79.4</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0FD15E0"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1.61</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83CFA9B"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1.09</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666EA0B"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0.901</w:t>
            </w:r>
          </w:p>
        </w:tc>
        <w:tc>
          <w:tcPr>
            <w:tcW w:w="124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52D8AC1"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0.674</w:t>
            </w:r>
          </w:p>
        </w:tc>
      </w:tr>
      <w:tr w:rsidR="00C501D9" w:rsidRPr="00BD5EEA" w14:paraId="56F8838A" w14:textId="77777777" w:rsidTr="0044144B">
        <w:trPr>
          <w:trHeight w:val="340"/>
        </w:trPr>
        <w:tc>
          <w:tcPr>
            <w:tcW w:w="1531" w:type="dxa"/>
            <w:tcBorders>
              <w:top w:val="nil"/>
              <w:left w:val="nil"/>
              <w:bottom w:val="nil"/>
              <w:right w:val="nil"/>
            </w:tcBorders>
            <w:shd w:val="clear" w:color="auto" w:fill="auto"/>
            <w:tcMar>
              <w:top w:w="15" w:type="dxa"/>
              <w:left w:w="75" w:type="dxa"/>
              <w:bottom w:w="0" w:type="dxa"/>
              <w:right w:w="75" w:type="dxa"/>
            </w:tcMar>
            <w:vAlign w:val="center"/>
            <w:hideMark/>
          </w:tcPr>
          <w:p w14:paraId="6ECFB4E2"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CSTC-LE</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315B3CE9"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84.8</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143C8566"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76.6</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70D649DB"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1.59</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67DC526A"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1.31</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0A529017"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0.903</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1C6E8532"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0.819</w:t>
            </w:r>
          </w:p>
        </w:tc>
      </w:tr>
      <w:tr w:rsidR="00C501D9" w:rsidRPr="00BD5EEA" w14:paraId="167AE6EC" w14:textId="77777777" w:rsidTr="0044144B">
        <w:trPr>
          <w:trHeight w:val="340"/>
        </w:trPr>
        <w:tc>
          <w:tcPr>
            <w:tcW w:w="1531" w:type="dxa"/>
            <w:tcBorders>
              <w:top w:val="nil"/>
              <w:left w:val="nil"/>
              <w:bottom w:val="nil"/>
              <w:right w:val="nil"/>
            </w:tcBorders>
            <w:shd w:val="clear" w:color="auto" w:fill="auto"/>
            <w:tcMar>
              <w:top w:w="15" w:type="dxa"/>
              <w:left w:w="75" w:type="dxa"/>
              <w:bottom w:w="0" w:type="dxa"/>
              <w:right w:w="75" w:type="dxa"/>
            </w:tcMar>
            <w:vAlign w:val="center"/>
            <w:hideMark/>
          </w:tcPr>
          <w:p w14:paraId="16DB1DB3"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CSTC-LF</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6F0F2A53"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97.4</w:t>
            </w:r>
          </w:p>
        </w:tc>
        <w:tc>
          <w:tcPr>
            <w:tcW w:w="1247" w:type="dxa"/>
            <w:tcBorders>
              <w:top w:val="nil"/>
              <w:left w:val="nil"/>
              <w:bottom w:val="nil"/>
              <w:right w:val="nil"/>
            </w:tcBorders>
            <w:shd w:val="clear" w:color="auto" w:fill="auto"/>
            <w:tcMar>
              <w:top w:w="15" w:type="dxa"/>
              <w:left w:w="75" w:type="dxa"/>
              <w:bottom w:w="0" w:type="dxa"/>
              <w:right w:w="75" w:type="dxa"/>
            </w:tcMar>
            <w:vAlign w:val="center"/>
            <w:hideMark/>
          </w:tcPr>
          <w:p w14:paraId="33D7AB3D"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91.1</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73D10B03"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1.76</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35A079B6"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1.33</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686A0C43"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0.935</w:t>
            </w:r>
          </w:p>
        </w:tc>
        <w:tc>
          <w:tcPr>
            <w:tcW w:w="1247" w:type="dxa"/>
            <w:tcBorders>
              <w:top w:val="nil"/>
              <w:left w:val="nil"/>
              <w:bottom w:val="nil"/>
              <w:right w:val="nil"/>
            </w:tcBorders>
            <w:shd w:val="clear" w:color="auto" w:fill="auto"/>
            <w:tcMar>
              <w:top w:w="15" w:type="dxa"/>
              <w:left w:w="15" w:type="dxa"/>
              <w:bottom w:w="0" w:type="dxa"/>
              <w:right w:w="15" w:type="dxa"/>
            </w:tcMar>
            <w:vAlign w:val="center"/>
            <w:hideMark/>
          </w:tcPr>
          <w:p w14:paraId="47655BAD"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0.756</w:t>
            </w:r>
          </w:p>
        </w:tc>
      </w:tr>
      <w:tr w:rsidR="00C501D9" w:rsidRPr="00BD5EEA" w14:paraId="333E1D9D" w14:textId="77777777" w:rsidTr="0044144B">
        <w:trPr>
          <w:trHeight w:val="340"/>
        </w:trPr>
        <w:tc>
          <w:tcPr>
            <w:tcW w:w="1531"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3F9B4DE"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CSTC-LS</w:t>
            </w:r>
          </w:p>
        </w:tc>
        <w:tc>
          <w:tcPr>
            <w:tcW w:w="1247"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1D9C66EB"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99.4</w:t>
            </w:r>
          </w:p>
        </w:tc>
        <w:tc>
          <w:tcPr>
            <w:tcW w:w="1247"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1424F6AD" w14:textId="77777777" w:rsidR="00C501D9" w:rsidRPr="00BD5EEA" w:rsidRDefault="00C501D9" w:rsidP="0044144B">
            <w:pPr>
              <w:spacing w:line="240" w:lineRule="auto"/>
              <w:jc w:val="center"/>
              <w:rPr>
                <w:rFonts w:eastAsia="Times New Roman"/>
                <w:sz w:val="20"/>
                <w:szCs w:val="20"/>
                <w:lang w:val="en-GB" w:eastAsia="zh-HK"/>
              </w:rPr>
            </w:pPr>
            <w:r w:rsidRPr="00BD5EEA">
              <w:rPr>
                <w:color w:val="000000"/>
                <w:kern w:val="2"/>
                <w:sz w:val="20"/>
                <w:szCs w:val="20"/>
                <w:lang w:val="en-GB" w:eastAsia="zh-HK"/>
              </w:rPr>
              <w:t>93.9</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9181241"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1.77</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B81256C"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1.75</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48589F6"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0.945</w:t>
            </w:r>
          </w:p>
        </w:tc>
        <w:tc>
          <w:tcPr>
            <w:tcW w:w="124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20A6129" w14:textId="77777777" w:rsidR="00C501D9" w:rsidRPr="00BD5EEA" w:rsidRDefault="00C501D9" w:rsidP="0044144B">
            <w:pPr>
              <w:spacing w:line="240" w:lineRule="auto"/>
              <w:jc w:val="center"/>
              <w:textAlignment w:val="center"/>
              <w:rPr>
                <w:rFonts w:eastAsia="Times New Roman"/>
                <w:sz w:val="20"/>
                <w:szCs w:val="20"/>
                <w:lang w:val="en-GB" w:eastAsia="zh-HK"/>
              </w:rPr>
            </w:pPr>
            <w:r w:rsidRPr="00BD5EEA">
              <w:rPr>
                <w:color w:val="000000"/>
                <w:sz w:val="20"/>
                <w:szCs w:val="20"/>
                <w:lang w:val="en-GB" w:eastAsia="zh-HK"/>
              </w:rPr>
              <w:t>0.989</w:t>
            </w:r>
          </w:p>
        </w:tc>
      </w:tr>
    </w:tbl>
    <w:p w14:paraId="7102E0F4" w14:textId="77777777" w:rsidR="00C501D9" w:rsidRPr="00BD5EEA" w:rsidRDefault="00C501D9" w:rsidP="00C501D9">
      <w:pPr>
        <w:tabs>
          <w:tab w:val="left" w:pos="720"/>
        </w:tabs>
        <w:autoSpaceDE w:val="0"/>
        <w:autoSpaceDN w:val="0"/>
        <w:adjustRightInd w:val="0"/>
        <w:snapToGrid w:val="0"/>
        <w:spacing w:line="360" w:lineRule="auto"/>
        <w:rPr>
          <w:sz w:val="22"/>
          <w:szCs w:val="22"/>
          <w:lang w:val="en-GB" w:eastAsia="zh-HK"/>
        </w:rPr>
      </w:pPr>
    </w:p>
    <w:p w14:paraId="167CF771" w14:textId="5E3DE235" w:rsidR="00C501D9" w:rsidRPr="0006328F" w:rsidRDefault="00C501D9" w:rsidP="00C501D9">
      <w:pPr>
        <w:tabs>
          <w:tab w:val="left" w:pos="720"/>
        </w:tabs>
        <w:autoSpaceDE w:val="0"/>
        <w:autoSpaceDN w:val="0"/>
        <w:adjustRightInd w:val="0"/>
        <w:snapToGrid w:val="0"/>
        <w:spacing w:afterLines="100" w:after="240" w:line="480" w:lineRule="auto"/>
        <w:ind w:firstLineChars="200" w:firstLine="480"/>
        <w:rPr>
          <w:lang w:val="en-GB" w:eastAsia="zh-HK"/>
        </w:rPr>
      </w:pPr>
      <w:r w:rsidRPr="0006328F">
        <w:rPr>
          <w:lang w:val="en-GB" w:eastAsia="zh-HK"/>
        </w:rPr>
        <w:t xml:space="preserve">Fig. </w:t>
      </w:r>
      <w:r>
        <w:rPr>
          <w:lang w:val="en-GB" w:eastAsia="zh-HK"/>
        </w:rPr>
        <w:t>4</w:t>
      </w:r>
      <w:r w:rsidRPr="0006328F">
        <w:rPr>
          <w:lang w:val="en-GB" w:eastAsia="zh-HK"/>
        </w:rPr>
        <w:t xml:space="preserve">(a) shows the stress-deformation curve for uncorroded and corroded specimens with a </w:t>
      </w:r>
      <w:r w:rsidR="007E4C10">
        <w:rPr>
          <w:lang w:val="en-GB" w:eastAsia="zh-HK"/>
        </w:rPr>
        <w:t xml:space="preserve">concrete </w:t>
      </w:r>
      <w:r w:rsidRPr="0006328F">
        <w:rPr>
          <w:lang w:val="en-GB" w:eastAsia="zh-HK"/>
        </w:rPr>
        <w:t>cover of 16.85 mm for the different mixes. It can be seen that residual peak stress and deformation for corroded specimens were reduced significantly. This was due to the corrosion-induced concrete cracking</w:t>
      </w:r>
      <w:r w:rsidR="007E4C10">
        <w:rPr>
          <w:lang w:val="en-GB" w:eastAsia="zh-HK"/>
        </w:rPr>
        <w:t>, reduction in</w:t>
      </w:r>
      <w:r w:rsidR="00E157D4">
        <w:rPr>
          <w:lang w:val="en-GB" w:eastAsia="zh-HK"/>
        </w:rPr>
        <w:t xml:space="preserve"> steel tube</w:t>
      </w:r>
      <w:r w:rsidR="007E4C10">
        <w:rPr>
          <w:lang w:val="en-GB" w:eastAsia="zh-HK"/>
        </w:rPr>
        <w:t xml:space="preserve"> cross-sectional area</w:t>
      </w:r>
      <w:r w:rsidRPr="0006328F">
        <w:rPr>
          <w:lang w:val="en-GB" w:eastAsia="zh-HK"/>
        </w:rPr>
        <w:t xml:space="preserve"> and </w:t>
      </w:r>
      <w:r>
        <w:rPr>
          <w:lang w:val="en-GB" w:eastAsia="zh-HK"/>
        </w:rPr>
        <w:t xml:space="preserve">the </w:t>
      </w:r>
      <w:r w:rsidR="007E4C10">
        <w:rPr>
          <w:lang w:val="en-GB" w:eastAsia="zh-HK"/>
        </w:rPr>
        <w:t xml:space="preserve">deterioration of </w:t>
      </w:r>
      <w:r w:rsidRPr="0006328F">
        <w:rPr>
          <w:lang w:val="en-GB" w:eastAsia="zh-HK"/>
        </w:rPr>
        <w:t xml:space="preserve">bond between the </w:t>
      </w:r>
      <w:r w:rsidR="00E157D4">
        <w:rPr>
          <w:lang w:val="en-GB" w:eastAsia="zh-HK"/>
        </w:rPr>
        <w:t xml:space="preserve">steel tube and </w:t>
      </w:r>
      <w:r w:rsidRPr="0006328F">
        <w:rPr>
          <w:lang w:val="en-GB" w:eastAsia="zh-HK"/>
        </w:rPr>
        <w:t xml:space="preserve">concrete. This phenomenon is significant for PC, where peak stress and deformation drop from 84.7 MPa to 54.1 MPa and 1.41 mm to 0.95 mm, respectively, due to corrosion. The lowest strength reduction due to corrosion was recorded for SPUHPC, where stress dropped from 127.6 MPa to 91.2 MPa and deformation dropped from 1.44 mm to 1.21 mm. The general trend for residual strength (strength after corrosion) is in the following order: SPUHPC &gt; FRC &gt; EC &gt; PC. Figs. </w:t>
      </w:r>
      <w:r>
        <w:rPr>
          <w:lang w:val="en-GB" w:eastAsia="zh-HK"/>
        </w:rPr>
        <w:t>4</w:t>
      </w:r>
      <w:r w:rsidRPr="0006328F">
        <w:rPr>
          <w:lang w:val="en-GB" w:eastAsia="zh-HK"/>
        </w:rPr>
        <w:t>(b) and (c) show the stress-deformation curve for uncorroded and corroded specimens with cover thicknesses of 22.65 mm and 29.95 mm for different mixes. The general trend for residual strength is similar to that for a cover thickness of 16.85 mm, although residual strength i</w:t>
      </w:r>
      <w:r>
        <w:rPr>
          <w:lang w:val="en-GB" w:eastAsia="zh-HK"/>
        </w:rPr>
        <w:t>ncreases</w:t>
      </w:r>
      <w:r w:rsidRPr="0006328F">
        <w:rPr>
          <w:lang w:val="en-GB" w:eastAsia="zh-HK"/>
        </w:rPr>
        <w:t xml:space="preserve"> with increased cover thickness.</w:t>
      </w:r>
    </w:p>
    <w:p w14:paraId="532D54D6" w14:textId="0CFB3834" w:rsidR="00C501D9" w:rsidRDefault="00C501D9" w:rsidP="00C501D9">
      <w:pPr>
        <w:tabs>
          <w:tab w:val="left" w:pos="720"/>
        </w:tabs>
        <w:autoSpaceDE w:val="0"/>
        <w:autoSpaceDN w:val="0"/>
        <w:adjustRightInd w:val="0"/>
        <w:snapToGrid w:val="0"/>
        <w:spacing w:beforeLines="100" w:before="240" w:afterLines="50" w:after="120" w:line="480" w:lineRule="auto"/>
        <w:ind w:firstLineChars="200" w:firstLine="480"/>
        <w:rPr>
          <w:iCs/>
          <w:color w:val="000000"/>
          <w:kern w:val="2"/>
          <w:sz w:val="22"/>
          <w:szCs w:val="20"/>
          <w:lang w:val="en-GB" w:eastAsia="zh-HK"/>
        </w:rPr>
      </w:pPr>
      <w:r w:rsidRPr="0006328F">
        <w:rPr>
          <w:lang w:val="en-GB" w:eastAsia="zh-HK"/>
        </w:rPr>
        <w:t xml:space="preserve">The axial compressive strength test results for uncorroded and corroded CSTCs are summarised in Table </w:t>
      </w:r>
      <w:r>
        <w:rPr>
          <w:lang w:val="en-GB" w:eastAsia="zh-HK"/>
        </w:rPr>
        <w:t>8</w:t>
      </w:r>
      <w:r w:rsidRPr="0006328F">
        <w:rPr>
          <w:lang w:val="en-GB" w:eastAsia="zh-HK"/>
        </w:rPr>
        <w:t xml:space="preserve">. Note that </w:t>
      </w:r>
      <w:r w:rsidRPr="0006328F">
        <w:rPr>
          <w:i/>
          <w:iCs/>
          <w:color w:val="000000"/>
          <w:kern w:val="2"/>
          <w:lang w:val="en-GB" w:eastAsia="zh-HK"/>
        </w:rPr>
        <w:t>f</w:t>
      </w:r>
      <w:r w:rsidRPr="0006328F">
        <w:rPr>
          <w:i/>
          <w:iCs/>
          <w:color w:val="000000"/>
          <w:kern w:val="2"/>
          <w:position w:val="-8"/>
          <w:vertAlign w:val="subscript"/>
          <w:lang w:val="en-GB" w:eastAsia="zh-HK"/>
        </w:rPr>
        <w:t>uc</w:t>
      </w:r>
      <w:r w:rsidR="00D40288">
        <w:rPr>
          <w:i/>
          <w:iCs/>
          <w:color w:val="000000"/>
          <w:kern w:val="2"/>
          <w:lang w:val="en-GB" w:eastAsia="zh-HK"/>
        </w:rPr>
        <w:t>’</w:t>
      </w:r>
      <w:r w:rsidRPr="0006328F">
        <w:rPr>
          <w:i/>
          <w:iCs/>
          <w:color w:val="000000"/>
          <w:kern w:val="2"/>
          <w:lang w:val="en-GB" w:eastAsia="zh-HK"/>
        </w:rPr>
        <w:t xml:space="preserve"> </w:t>
      </w:r>
      <w:r w:rsidRPr="0006328F">
        <w:rPr>
          <w:iCs/>
          <w:color w:val="000000"/>
          <w:kern w:val="2"/>
          <w:lang w:val="en-GB" w:eastAsia="zh-HK"/>
        </w:rPr>
        <w:t>and</w:t>
      </w:r>
      <w:r w:rsidRPr="0006328F">
        <w:rPr>
          <w:i/>
          <w:iCs/>
          <w:color w:val="000000"/>
          <w:kern w:val="2"/>
          <w:lang w:val="en-GB" w:eastAsia="zh-HK"/>
        </w:rPr>
        <w:t xml:space="preserve"> f</w:t>
      </w:r>
      <w:r w:rsidRPr="0006328F">
        <w:rPr>
          <w:i/>
          <w:iCs/>
          <w:color w:val="000000"/>
          <w:kern w:val="2"/>
          <w:position w:val="-8"/>
          <w:vertAlign w:val="subscript"/>
          <w:lang w:val="en-GB" w:eastAsia="zh-HK"/>
        </w:rPr>
        <w:t>c</w:t>
      </w:r>
      <w:r w:rsidR="00D40288">
        <w:rPr>
          <w:i/>
          <w:iCs/>
          <w:color w:val="000000"/>
          <w:kern w:val="2"/>
          <w:lang w:val="en-GB" w:eastAsia="zh-HK"/>
        </w:rPr>
        <w:t>’</w:t>
      </w:r>
      <w:r w:rsidRPr="0006328F">
        <w:rPr>
          <w:i/>
          <w:iCs/>
          <w:color w:val="000000"/>
          <w:kern w:val="2"/>
          <w:lang w:val="en-GB" w:eastAsia="zh-HK"/>
        </w:rPr>
        <w:t xml:space="preserve"> </w:t>
      </w:r>
      <w:r w:rsidRPr="0006328F">
        <w:rPr>
          <w:iCs/>
          <w:color w:val="000000"/>
          <w:kern w:val="2"/>
          <w:lang w:val="en-GB" w:eastAsia="zh-HK"/>
        </w:rPr>
        <w:t xml:space="preserve">denote the peak compressive strength, while </w:t>
      </w:r>
      <m:oMath>
        <m:r>
          <m:rPr>
            <m:nor/>
          </m:rPr>
          <w:rPr>
            <w:i/>
            <w:iCs/>
            <w:color w:val="000000"/>
            <w:kern w:val="2"/>
            <w:lang w:val="en-GB" w:eastAsia="zh-HK"/>
          </w:rPr>
          <m:t>D</m:t>
        </m:r>
        <m:r>
          <m:rPr>
            <m:nor/>
          </m:rPr>
          <w:rPr>
            <w:i/>
            <w:iCs/>
            <w:color w:val="000000"/>
            <w:kern w:val="2"/>
            <w:vertAlign w:val="subscript"/>
            <w:lang w:val="en-GB" w:eastAsia="zh-HK"/>
          </w:rPr>
          <m:t>uc</m:t>
        </m:r>
      </m:oMath>
      <w:r w:rsidRPr="0006328F">
        <w:rPr>
          <w:iCs/>
          <w:color w:val="000000"/>
          <w:kern w:val="2"/>
          <w:lang w:val="en-GB" w:eastAsia="zh-HK"/>
        </w:rPr>
        <w:t xml:space="preserve"> and </w:t>
      </w:r>
      <m:oMath>
        <m:r>
          <m:rPr>
            <m:nor/>
          </m:rPr>
          <w:rPr>
            <w:i/>
            <w:iCs/>
            <w:color w:val="000000"/>
            <w:kern w:val="2"/>
            <w:lang w:val="en-GB" w:eastAsia="zh-HK"/>
          </w:rPr>
          <m:t>D</m:t>
        </m:r>
        <m:r>
          <m:rPr>
            <m:nor/>
          </m:rPr>
          <w:rPr>
            <w:i/>
            <w:iCs/>
            <w:color w:val="000000"/>
            <w:kern w:val="2"/>
            <w:vertAlign w:val="subscript"/>
            <w:lang w:val="en-GB" w:eastAsia="zh-HK"/>
          </w:rPr>
          <m:t>c</m:t>
        </m:r>
      </m:oMath>
      <w:r w:rsidRPr="0006328F">
        <w:rPr>
          <w:iCs/>
          <w:color w:val="000000"/>
          <w:kern w:val="2"/>
          <w:lang w:val="en-GB" w:eastAsia="zh-HK"/>
        </w:rPr>
        <w:t xml:space="preserve"> denote the peak deformation for uncorroded and corroded CSTCs, respectively. The residual strength ratio (</w:t>
      </w:r>
      <w:r w:rsidRPr="0006328F">
        <w:rPr>
          <w:i/>
          <w:iCs/>
          <w:color w:val="000000"/>
          <w:kern w:val="2"/>
          <w:lang w:val="en-GB" w:eastAsia="zh-HK"/>
        </w:rPr>
        <w:t>f</w:t>
      </w:r>
      <w:r w:rsidRPr="0006328F">
        <w:rPr>
          <w:i/>
          <w:iCs/>
          <w:color w:val="000000"/>
          <w:kern w:val="2"/>
          <w:position w:val="-8"/>
          <w:vertAlign w:val="subscript"/>
          <w:lang w:val="en-GB" w:eastAsia="zh-HK"/>
        </w:rPr>
        <w:t>c</w:t>
      </w:r>
      <w:r w:rsidRPr="0006328F">
        <w:rPr>
          <w:i/>
          <w:iCs/>
          <w:color w:val="000000"/>
          <w:kern w:val="2"/>
          <w:lang w:val="en-GB" w:eastAsia="zh-HK"/>
        </w:rPr>
        <w:t>’/f</w:t>
      </w:r>
      <w:r w:rsidRPr="0006328F">
        <w:rPr>
          <w:i/>
          <w:iCs/>
          <w:color w:val="000000"/>
          <w:kern w:val="2"/>
          <w:position w:val="-8"/>
          <w:vertAlign w:val="subscript"/>
          <w:lang w:val="en-GB" w:eastAsia="zh-HK"/>
        </w:rPr>
        <w:t>uc</w:t>
      </w:r>
      <w:r w:rsidR="00D40288">
        <w:rPr>
          <w:i/>
          <w:iCs/>
          <w:color w:val="000000"/>
          <w:kern w:val="2"/>
          <w:lang w:val="en-GB" w:eastAsia="zh-HK"/>
        </w:rPr>
        <w:t>’</w:t>
      </w:r>
      <w:r w:rsidRPr="0006328F">
        <w:rPr>
          <w:iCs/>
          <w:color w:val="000000"/>
          <w:kern w:val="2"/>
          <w:lang w:val="en-GB" w:eastAsia="zh-HK"/>
        </w:rPr>
        <w:t xml:space="preserve">) and residual deformation ratio </w:t>
      </w:r>
      <m:oMath>
        <m:f>
          <m:fPr>
            <m:type m:val="lin"/>
            <m:ctrlPr>
              <w:rPr>
                <w:rFonts w:ascii="Cambria Math" w:hAnsi="Cambria Math"/>
                <w:i/>
                <w:iCs/>
                <w:color w:val="000000"/>
                <w:kern w:val="2"/>
                <w:lang w:val="en-GB" w:eastAsia="zh-HK"/>
              </w:rPr>
            </m:ctrlPr>
          </m:fPr>
          <m:num>
            <m:sSub>
              <m:sSubPr>
                <m:ctrlPr>
                  <w:rPr>
                    <w:rFonts w:ascii="Cambria Math" w:hAnsi="Cambria Math"/>
                    <w:i/>
                    <w:iCs/>
                    <w:color w:val="000000"/>
                    <w:kern w:val="2"/>
                    <w:lang w:val="en-GB" w:eastAsia="zh-HK"/>
                  </w:rPr>
                </m:ctrlPr>
              </m:sSubPr>
              <m:e>
                <m:r>
                  <m:rPr>
                    <m:sty m:val="p"/>
                  </m:rPr>
                  <w:rPr>
                    <w:rFonts w:ascii="Cambria Math" w:hAnsi="Cambria Math"/>
                    <w:color w:val="000000"/>
                    <w:kern w:val="2"/>
                    <w:lang w:val="en-GB" w:eastAsia="zh-HK"/>
                  </w:rPr>
                  <m:t>(D</m:t>
                </m:r>
              </m:e>
              <m:sub>
                <m:r>
                  <m:rPr>
                    <m:sty m:val="p"/>
                  </m:rPr>
                  <w:rPr>
                    <w:rFonts w:ascii="Cambria Math" w:hAnsi="Cambria Math"/>
                    <w:color w:val="000000"/>
                    <w:kern w:val="2"/>
                    <w:lang w:val="en-GB" w:eastAsia="zh-HK"/>
                  </w:rPr>
                  <m:t>c</m:t>
                </m:r>
              </m:sub>
            </m:sSub>
          </m:num>
          <m:den>
            <m:sSub>
              <m:sSubPr>
                <m:ctrlPr>
                  <w:rPr>
                    <w:rFonts w:ascii="Cambria Math" w:hAnsi="Cambria Math"/>
                    <w:i/>
                    <w:iCs/>
                    <w:color w:val="000000"/>
                    <w:kern w:val="2"/>
                    <w:lang w:val="en-GB" w:eastAsia="zh-HK"/>
                  </w:rPr>
                </m:ctrlPr>
              </m:sSubPr>
              <m:e>
                <m:r>
                  <m:rPr>
                    <m:sty m:val="p"/>
                  </m:rPr>
                  <w:rPr>
                    <w:rFonts w:ascii="Cambria Math" w:hAnsi="Cambria Math"/>
                    <w:color w:val="000000"/>
                    <w:kern w:val="2"/>
                    <w:lang w:val="en-GB" w:eastAsia="zh-HK"/>
                  </w:rPr>
                  <m:t>D</m:t>
                </m:r>
              </m:e>
              <m:sub>
                <m:r>
                  <m:rPr>
                    <m:sty m:val="p"/>
                  </m:rPr>
                  <w:rPr>
                    <w:rFonts w:ascii="Cambria Math" w:hAnsi="Cambria Math"/>
                    <w:color w:val="000000"/>
                    <w:kern w:val="2"/>
                    <w:lang w:val="en-GB" w:eastAsia="zh-HK"/>
                  </w:rPr>
                  <m:t>uc</m:t>
                </m:r>
              </m:sub>
            </m:sSub>
          </m:den>
        </m:f>
        <m:r>
          <m:rPr>
            <m:sty m:val="p"/>
          </m:rPr>
          <w:rPr>
            <w:rFonts w:ascii="Cambria Math" w:hAnsi="Cambria Math"/>
            <w:color w:val="000000"/>
            <w:kern w:val="2"/>
            <w:lang w:val="en-GB" w:eastAsia="zh-HK"/>
          </w:rPr>
          <m:t>)</m:t>
        </m:r>
      </m:oMath>
      <w:r w:rsidRPr="0006328F">
        <w:rPr>
          <w:iCs/>
          <w:color w:val="000000"/>
          <w:kern w:val="2"/>
          <w:lang w:val="en-GB" w:eastAsia="zh-HK"/>
        </w:rPr>
        <w:t xml:space="preserve"> were calculated and are shown in Table </w:t>
      </w:r>
      <w:r>
        <w:rPr>
          <w:iCs/>
          <w:color w:val="000000"/>
          <w:kern w:val="2"/>
          <w:lang w:val="en-GB" w:eastAsia="zh-HK"/>
        </w:rPr>
        <w:t>6</w:t>
      </w:r>
      <w:r w:rsidRPr="0006328F">
        <w:rPr>
          <w:iCs/>
          <w:color w:val="000000"/>
          <w:kern w:val="2"/>
          <w:lang w:val="en-GB" w:eastAsia="zh-HK"/>
        </w:rPr>
        <w:t xml:space="preserve">. The residual strength and residual deformation ratios increase with the </w:t>
      </w:r>
      <w:r w:rsidRPr="0006328F">
        <w:rPr>
          <w:iCs/>
          <w:color w:val="000000"/>
          <w:kern w:val="2"/>
          <w:lang w:val="en-GB" w:eastAsia="zh-HK"/>
        </w:rPr>
        <w:lastRenderedPageBreak/>
        <w:t>addition of EA and SF, and the combined addition of EA and SF (for CSTC-SP, CSTC-SE, CSTC-SF and CSTC-SS</w:t>
      </w:r>
      <w:r>
        <w:rPr>
          <w:iCs/>
          <w:color w:val="000000"/>
          <w:kern w:val="2"/>
          <w:lang w:val="en-GB" w:eastAsia="zh-HK"/>
        </w:rPr>
        <w:t>,</w:t>
      </w:r>
      <w:r w:rsidRPr="0006328F">
        <w:rPr>
          <w:iCs/>
          <w:color w:val="000000"/>
          <w:kern w:val="2"/>
          <w:lang w:val="en-GB" w:eastAsia="zh-HK"/>
        </w:rPr>
        <w:t xml:space="preserve"> this is 0.639, 0.645, 0.671, 0.715 and 0.677, 0.799, 0.834, 0.839, respectively). SPUHPC exhibited superior performance before and after corrosion for the cover thickness of 16.85 mm</w:t>
      </w:r>
      <w:r>
        <w:rPr>
          <w:iCs/>
          <w:color w:val="000000"/>
          <w:kern w:val="2"/>
          <w:lang w:val="en-GB" w:eastAsia="zh-HK"/>
        </w:rPr>
        <w:t>,</w:t>
      </w:r>
      <w:r w:rsidRPr="0006328F">
        <w:rPr>
          <w:iCs/>
          <w:color w:val="000000"/>
          <w:kern w:val="2"/>
          <w:lang w:val="en-GB" w:eastAsia="zh-HK"/>
        </w:rPr>
        <w:t xml:space="preserve"> and the trend is </w:t>
      </w:r>
      <w:r w:rsidRPr="0006328F">
        <w:rPr>
          <w:lang w:val="en-GB" w:eastAsia="zh-HK"/>
        </w:rPr>
        <w:t xml:space="preserve">in the following order: SPUHPC &gt; FRC &gt; EC &gt; PC. </w:t>
      </w:r>
      <w:r w:rsidRPr="0006328F">
        <w:rPr>
          <w:iCs/>
          <w:color w:val="000000"/>
          <w:kern w:val="2"/>
          <w:lang w:val="en-GB" w:eastAsia="zh-HK"/>
        </w:rPr>
        <w:t xml:space="preserve">A similar trend is observed in Fig. </w:t>
      </w:r>
      <w:r>
        <w:rPr>
          <w:iCs/>
          <w:color w:val="000000"/>
          <w:kern w:val="2"/>
          <w:lang w:val="en-GB" w:eastAsia="zh-HK"/>
        </w:rPr>
        <w:t>5</w:t>
      </w:r>
      <w:r w:rsidRPr="0006328F">
        <w:rPr>
          <w:iCs/>
          <w:color w:val="000000"/>
          <w:kern w:val="2"/>
          <w:lang w:val="en-GB" w:eastAsia="zh-HK"/>
        </w:rPr>
        <w:t xml:space="preserve">, where an increase in cover thickness led to a reduction in the gap between the compression loads of corroded and uncorroded specimens. The CSTCs with SPUHPC </w:t>
      </w:r>
      <w:r>
        <w:rPr>
          <w:iCs/>
          <w:color w:val="000000"/>
          <w:kern w:val="2"/>
          <w:lang w:val="en-GB" w:eastAsia="zh-HK"/>
        </w:rPr>
        <w:t>showed</w:t>
      </w:r>
      <w:r w:rsidRPr="0006328F">
        <w:rPr>
          <w:iCs/>
          <w:color w:val="000000"/>
          <w:kern w:val="2"/>
          <w:lang w:val="en-GB" w:eastAsia="zh-HK"/>
        </w:rPr>
        <w:t xml:space="preserve"> the highest residual strength ratios of 0.715, 0.928, and 0.945 after corrosion for the cover thicknesses of 16.85, 22.65, and 29.95 mm, respectively. This confirms the superior corrosion resistance of CSTCs with SPUHPC before and after corrosion due</w:t>
      </w:r>
      <w:r>
        <w:rPr>
          <w:iCs/>
          <w:color w:val="000000"/>
          <w:kern w:val="2"/>
          <w:lang w:val="en-GB" w:eastAsia="zh-HK"/>
        </w:rPr>
        <w:t xml:space="preserve"> to</w:t>
      </w:r>
      <w:r w:rsidRPr="0006328F">
        <w:rPr>
          <w:iCs/>
          <w:color w:val="000000"/>
          <w:kern w:val="2"/>
          <w:lang w:val="en-GB" w:eastAsia="zh-HK"/>
        </w:rPr>
        <w:t xml:space="preserve"> </w:t>
      </w:r>
      <w:r w:rsidRPr="00110484">
        <w:rPr>
          <w:iCs/>
          <w:color w:val="000000"/>
          <w:kern w:val="2"/>
          <w:lang w:val="en-GB" w:eastAsia="zh-HK"/>
        </w:rPr>
        <w:t xml:space="preserve">their denser microstructure, higher cracking resistance and improved fibre-matrix interface </w:t>
      </w:r>
      <w:r w:rsidRPr="00110484">
        <w:rPr>
          <w:iCs/>
          <w:color w:val="000000"/>
          <w:kern w:val="2"/>
          <w:lang w:val="en-GB" w:eastAsia="zh-HK"/>
        </w:rPr>
        <w:fldChar w:fldCharType="begin"/>
      </w:r>
      <w:r w:rsidR="002162C0">
        <w:rPr>
          <w:iCs/>
          <w:color w:val="000000"/>
          <w:kern w:val="2"/>
          <w:lang w:val="en-GB" w:eastAsia="zh-HK"/>
        </w:rPr>
        <w:instrText xml:space="preserve"> ADDIN EN.CITE &lt;EndNote&gt;&lt;Cite&gt;&lt;Author&gt;Khan&lt;/Author&gt;&lt;Year&gt;2022&lt;/Year&gt;&lt;RecNum&gt;250&lt;/RecNum&gt;&lt;DisplayText&gt;[39]&lt;/DisplayText&gt;&lt;record&gt;&lt;rec-number&gt;250&lt;/rec-number&gt;&lt;foreign-keys&gt;&lt;key app="EN" db-id="vwrzpa02war0peed52cxadxmzwtefex2feva" timestamp="1652857709"&gt;250&lt;/key&gt;&lt;/foreign-keys&gt;&lt;ref-type name="Journal Article"&gt;17&lt;/ref-type&gt;&lt;contributors&gt;&lt;authors&gt;&lt;author&gt;Khan, M.&lt;/author&gt;&lt;author&gt;Chu, S. H.&lt;/author&gt;&lt;author&gt;Deng, X. W.&lt;/author&gt;&lt;author&gt;Wang, Yuhang&lt;/author&gt;&lt;/authors&gt;&lt;/contributors&gt;&lt;titles&gt;&lt;title&gt;Protection of steel tube against corrosion using self-prestressing UHPC prepared with expansive agent and steel fibers&lt;/title&gt;&lt;secondary-title&gt;Structures&lt;/secondary-title&gt;&lt;/titles&gt;&lt;periodical&gt;&lt;full-title&gt;Structures&lt;/full-title&gt;&lt;/periodical&gt;&lt;pages&gt;95-108&lt;/pages&gt;&lt;volume&gt;37&lt;/volume&gt;&lt;keywords&gt;&lt;keyword&gt;Expansive agent&lt;/keyword&gt;&lt;keyword&gt;Steel fibers&lt;/keyword&gt;&lt;keyword&gt;X-ray CT&lt;/keyword&gt;&lt;keyword&gt;Cracking time&lt;/keyword&gt;&lt;keyword&gt;Corrosion rate&lt;/keyword&gt;&lt;keyword&gt;Self-prestress concrete&lt;/keyword&gt;&lt;/keywords&gt;&lt;dates&gt;&lt;year&gt;2022&lt;/year&gt;&lt;pub-dates&gt;&lt;date&gt;2022/03/01/&lt;/date&gt;&lt;/pub-dates&gt;&lt;/dates&gt;&lt;isbn&gt;2352-0124&lt;/isbn&gt;&lt;urls&gt;&lt;related-urls&gt;&lt;url&gt;https://www.sciencedirect.com/science/article/pii/S2352012421011930&lt;/url&gt;&lt;/related-urls&gt;&lt;/urls&gt;&lt;electronic-resource-num&gt;https://doi.org/10.1016/j.istruc.2021.12.076&lt;/electronic-resource-num&gt;&lt;/record&gt;&lt;/Cite&gt;&lt;/EndNote&gt;</w:instrText>
      </w:r>
      <w:r w:rsidRPr="00110484">
        <w:rPr>
          <w:iCs/>
          <w:color w:val="000000"/>
          <w:kern w:val="2"/>
          <w:lang w:val="en-GB" w:eastAsia="zh-HK"/>
        </w:rPr>
        <w:fldChar w:fldCharType="separate"/>
      </w:r>
      <w:r w:rsidR="002162C0">
        <w:rPr>
          <w:iCs/>
          <w:noProof/>
          <w:color w:val="000000"/>
          <w:kern w:val="2"/>
          <w:lang w:val="en-GB" w:eastAsia="zh-HK"/>
        </w:rPr>
        <w:t>[</w:t>
      </w:r>
      <w:hyperlink w:anchor="_ENREF_39" w:tooltip="Khan, 2022 #250" w:history="1">
        <w:r w:rsidR="00B271D2">
          <w:rPr>
            <w:iCs/>
            <w:noProof/>
            <w:color w:val="000000"/>
            <w:kern w:val="2"/>
            <w:lang w:val="en-GB" w:eastAsia="zh-HK"/>
          </w:rPr>
          <w:t>39</w:t>
        </w:r>
      </w:hyperlink>
      <w:r w:rsidR="002162C0">
        <w:rPr>
          <w:iCs/>
          <w:noProof/>
          <w:color w:val="000000"/>
          <w:kern w:val="2"/>
          <w:lang w:val="en-GB" w:eastAsia="zh-HK"/>
        </w:rPr>
        <w:t>]</w:t>
      </w:r>
      <w:r w:rsidRPr="00110484">
        <w:rPr>
          <w:iCs/>
          <w:color w:val="000000"/>
          <w:kern w:val="2"/>
          <w:lang w:val="en-GB" w:eastAsia="zh-HK"/>
        </w:rPr>
        <w:fldChar w:fldCharType="end"/>
      </w:r>
      <w:r w:rsidRPr="00110484">
        <w:rPr>
          <w:iCs/>
          <w:color w:val="000000"/>
          <w:kern w:val="2"/>
          <w:lang w:val="en-GB" w:eastAsia="zh-H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1"/>
        <w:gridCol w:w="4532"/>
      </w:tblGrid>
      <w:tr w:rsidR="00C501D9" w:rsidRPr="00BD5EEA" w14:paraId="52D22FB7" w14:textId="77777777" w:rsidTr="0044144B">
        <w:trPr>
          <w:trHeight w:val="204"/>
        </w:trPr>
        <w:tc>
          <w:tcPr>
            <w:tcW w:w="4531" w:type="dxa"/>
            <w:vAlign w:val="center"/>
          </w:tcPr>
          <w:p w14:paraId="0D1C64B8" w14:textId="77777777" w:rsidR="00C501D9" w:rsidRPr="0006328F" w:rsidRDefault="00C501D9" w:rsidP="0044144B">
            <w:pPr>
              <w:tabs>
                <w:tab w:val="left" w:pos="720"/>
              </w:tabs>
              <w:autoSpaceDE w:val="0"/>
              <w:autoSpaceDN w:val="0"/>
              <w:adjustRightInd w:val="0"/>
              <w:snapToGrid w:val="0"/>
              <w:spacing w:line="240" w:lineRule="auto"/>
              <w:jc w:val="left"/>
              <w:rPr>
                <w:sz w:val="22"/>
                <w:lang w:val="en-GB" w:eastAsia="zh-HK"/>
              </w:rPr>
            </w:pPr>
            <w:r w:rsidRPr="0006328F">
              <w:rPr>
                <w:sz w:val="22"/>
                <w:lang w:val="en-GB" w:eastAsia="zh-HK"/>
              </w:rPr>
              <w:t>(a)</w:t>
            </w:r>
          </w:p>
        </w:tc>
        <w:tc>
          <w:tcPr>
            <w:tcW w:w="4532" w:type="dxa"/>
            <w:vAlign w:val="center"/>
          </w:tcPr>
          <w:p w14:paraId="1550AB8E" w14:textId="77777777" w:rsidR="00C501D9" w:rsidRPr="0006328F" w:rsidRDefault="00C501D9" w:rsidP="0044144B">
            <w:pPr>
              <w:tabs>
                <w:tab w:val="left" w:pos="720"/>
              </w:tabs>
              <w:autoSpaceDE w:val="0"/>
              <w:autoSpaceDN w:val="0"/>
              <w:adjustRightInd w:val="0"/>
              <w:snapToGrid w:val="0"/>
              <w:spacing w:line="240" w:lineRule="auto"/>
              <w:jc w:val="left"/>
              <w:rPr>
                <w:sz w:val="22"/>
                <w:lang w:val="en-GB" w:eastAsia="zh-HK"/>
              </w:rPr>
            </w:pPr>
            <w:r w:rsidRPr="0006328F">
              <w:rPr>
                <w:sz w:val="22"/>
                <w:lang w:val="en-GB" w:eastAsia="zh-HK"/>
              </w:rPr>
              <w:t>(b)</w:t>
            </w:r>
          </w:p>
        </w:tc>
      </w:tr>
      <w:tr w:rsidR="00C501D9" w:rsidRPr="00BD5EEA" w14:paraId="0CFAC884" w14:textId="77777777" w:rsidTr="0044144B">
        <w:trPr>
          <w:trHeight w:val="1766"/>
        </w:trPr>
        <w:tc>
          <w:tcPr>
            <w:tcW w:w="4531" w:type="dxa"/>
            <w:vAlign w:val="center"/>
          </w:tcPr>
          <w:p w14:paraId="647D641B" w14:textId="77777777" w:rsidR="00C501D9" w:rsidRPr="00BD5EEA" w:rsidRDefault="00C501D9" w:rsidP="0044144B">
            <w:pPr>
              <w:tabs>
                <w:tab w:val="left" w:pos="720"/>
              </w:tabs>
              <w:autoSpaceDE w:val="0"/>
              <w:autoSpaceDN w:val="0"/>
              <w:adjustRightInd w:val="0"/>
              <w:snapToGrid w:val="0"/>
              <w:spacing w:line="240" w:lineRule="auto"/>
              <w:jc w:val="center"/>
              <w:rPr>
                <w:sz w:val="22"/>
                <w:lang w:val="en-GB" w:eastAsia="zh-HK"/>
              </w:rPr>
            </w:pPr>
            <w:r w:rsidRPr="00BD5EEA">
              <w:rPr>
                <w:lang w:val="en-GB"/>
              </w:rPr>
              <w:object w:dxaOrig="4103" w:dyaOrig="3096" w14:anchorId="18B4A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5pt;height:169.15pt" o:ole="">
                  <v:imagedata r:id="rId12" o:title=""/>
                </v:shape>
                <o:OLEObject Type="Embed" ProgID="Origin95.Graph" ShapeID="_x0000_i1025" DrawAspect="Content" ObjectID="_1722250510" r:id="rId13"/>
              </w:object>
            </w:r>
          </w:p>
        </w:tc>
        <w:tc>
          <w:tcPr>
            <w:tcW w:w="4532" w:type="dxa"/>
            <w:vAlign w:val="center"/>
          </w:tcPr>
          <w:p w14:paraId="39765DD7" w14:textId="77777777" w:rsidR="00C501D9" w:rsidRPr="00BD5EEA" w:rsidRDefault="00C501D9" w:rsidP="0044144B">
            <w:pPr>
              <w:tabs>
                <w:tab w:val="left" w:pos="720"/>
              </w:tabs>
              <w:autoSpaceDE w:val="0"/>
              <w:autoSpaceDN w:val="0"/>
              <w:adjustRightInd w:val="0"/>
              <w:snapToGrid w:val="0"/>
              <w:spacing w:line="240" w:lineRule="auto"/>
              <w:jc w:val="center"/>
              <w:rPr>
                <w:sz w:val="22"/>
                <w:lang w:val="en-GB" w:eastAsia="zh-HK"/>
              </w:rPr>
            </w:pPr>
            <w:r w:rsidRPr="00BD5EEA">
              <w:rPr>
                <w:lang w:val="en-GB"/>
              </w:rPr>
              <w:object w:dxaOrig="4103" w:dyaOrig="3096" w14:anchorId="66514A2D">
                <v:shape id="_x0000_i1026" type="#_x0000_t75" style="width:225.5pt;height:169.15pt" o:ole="">
                  <v:imagedata r:id="rId14" o:title=""/>
                </v:shape>
                <o:OLEObject Type="Embed" ProgID="Origin95.Graph" ShapeID="_x0000_i1026" DrawAspect="Content" ObjectID="_1722250511" r:id="rId15"/>
              </w:object>
            </w:r>
          </w:p>
        </w:tc>
      </w:tr>
      <w:tr w:rsidR="00C501D9" w:rsidRPr="00BD5EEA" w14:paraId="57535DC7" w14:textId="77777777" w:rsidTr="0044144B">
        <w:trPr>
          <w:trHeight w:val="128"/>
        </w:trPr>
        <w:tc>
          <w:tcPr>
            <w:tcW w:w="9063" w:type="dxa"/>
            <w:gridSpan w:val="2"/>
            <w:vAlign w:val="center"/>
          </w:tcPr>
          <w:p w14:paraId="0BEB2767" w14:textId="77777777" w:rsidR="00C501D9" w:rsidRPr="00BD5EEA" w:rsidRDefault="00C501D9" w:rsidP="0044144B">
            <w:pPr>
              <w:tabs>
                <w:tab w:val="left" w:pos="720"/>
              </w:tabs>
              <w:autoSpaceDE w:val="0"/>
              <w:autoSpaceDN w:val="0"/>
              <w:adjustRightInd w:val="0"/>
              <w:snapToGrid w:val="0"/>
              <w:spacing w:line="240" w:lineRule="auto"/>
              <w:rPr>
                <w:sz w:val="22"/>
                <w:lang w:val="en-GB" w:eastAsia="zh-HK"/>
              </w:rPr>
            </w:pPr>
            <w:r w:rsidRPr="00BD5EEA">
              <w:rPr>
                <w:sz w:val="22"/>
                <w:lang w:val="en-GB" w:eastAsia="zh-HK"/>
              </w:rPr>
              <w:t xml:space="preserve">                                       </w:t>
            </w:r>
            <w:r w:rsidRPr="0006328F">
              <w:rPr>
                <w:lang w:val="en-GB" w:eastAsia="zh-HK"/>
              </w:rPr>
              <w:t xml:space="preserve">  (c)</w:t>
            </w:r>
          </w:p>
        </w:tc>
      </w:tr>
      <w:tr w:rsidR="00C501D9" w:rsidRPr="00BD5EEA" w14:paraId="4FE9777F" w14:textId="77777777" w:rsidTr="0044144B">
        <w:trPr>
          <w:trHeight w:val="128"/>
        </w:trPr>
        <w:tc>
          <w:tcPr>
            <w:tcW w:w="9063" w:type="dxa"/>
            <w:gridSpan w:val="2"/>
            <w:vAlign w:val="center"/>
          </w:tcPr>
          <w:p w14:paraId="34418072" w14:textId="77777777" w:rsidR="00C501D9" w:rsidRPr="00BD5EEA" w:rsidRDefault="00C501D9" w:rsidP="0044144B">
            <w:pPr>
              <w:tabs>
                <w:tab w:val="left" w:pos="720"/>
              </w:tabs>
              <w:autoSpaceDE w:val="0"/>
              <w:autoSpaceDN w:val="0"/>
              <w:adjustRightInd w:val="0"/>
              <w:snapToGrid w:val="0"/>
              <w:spacing w:line="240" w:lineRule="auto"/>
              <w:jc w:val="center"/>
              <w:rPr>
                <w:sz w:val="22"/>
                <w:lang w:val="en-GB" w:eastAsia="zh-HK"/>
              </w:rPr>
            </w:pPr>
            <w:r w:rsidRPr="00BD5EEA">
              <w:rPr>
                <w:lang w:val="en-GB"/>
              </w:rPr>
              <w:object w:dxaOrig="4103" w:dyaOrig="3096" w14:anchorId="57979EAD">
                <v:shape id="_x0000_i1027" type="#_x0000_t75" style="width:226.2pt;height:169.15pt" o:ole="">
                  <v:imagedata r:id="rId16" o:title=""/>
                </v:shape>
                <o:OLEObject Type="Embed" ProgID="Origin95.Graph" ShapeID="_x0000_i1027" DrawAspect="Content" ObjectID="_1722250512" r:id="rId17"/>
              </w:object>
            </w:r>
          </w:p>
        </w:tc>
      </w:tr>
      <w:tr w:rsidR="00C501D9" w:rsidRPr="00BD5EEA" w14:paraId="140063E3" w14:textId="77777777" w:rsidTr="0044144B">
        <w:trPr>
          <w:trHeight w:val="420"/>
        </w:trPr>
        <w:tc>
          <w:tcPr>
            <w:tcW w:w="9063" w:type="dxa"/>
            <w:gridSpan w:val="2"/>
            <w:vAlign w:val="center"/>
          </w:tcPr>
          <w:p w14:paraId="4A9A140F" w14:textId="698FE12F" w:rsidR="00C501D9" w:rsidRPr="00BD5EEA" w:rsidRDefault="00C501D9" w:rsidP="00C501D9">
            <w:pPr>
              <w:tabs>
                <w:tab w:val="left" w:pos="720"/>
              </w:tabs>
              <w:autoSpaceDE w:val="0"/>
              <w:autoSpaceDN w:val="0"/>
              <w:adjustRightInd w:val="0"/>
              <w:snapToGrid w:val="0"/>
              <w:spacing w:line="240" w:lineRule="auto"/>
              <w:jc w:val="center"/>
              <w:rPr>
                <w:lang w:val="en-GB"/>
              </w:rPr>
            </w:pPr>
            <w:r w:rsidRPr="00BD5EEA">
              <w:rPr>
                <w:b/>
                <w:sz w:val="22"/>
                <w:szCs w:val="20"/>
                <w:lang w:val="en-GB" w:eastAsia="zh-HK"/>
              </w:rPr>
              <w:t xml:space="preserve">Fig. </w:t>
            </w:r>
            <w:r>
              <w:rPr>
                <w:b/>
                <w:sz w:val="22"/>
                <w:szCs w:val="20"/>
                <w:lang w:val="en-GB" w:eastAsia="zh-HK"/>
              </w:rPr>
              <w:t>4</w:t>
            </w:r>
            <w:r w:rsidRPr="00BD5EEA">
              <w:rPr>
                <w:b/>
                <w:sz w:val="22"/>
                <w:szCs w:val="20"/>
                <w:lang w:val="en-GB" w:eastAsia="zh-HK"/>
              </w:rPr>
              <w:t>.</w:t>
            </w:r>
            <w:r w:rsidRPr="00BD5EEA">
              <w:rPr>
                <w:sz w:val="22"/>
                <w:szCs w:val="20"/>
                <w:lang w:val="en-GB" w:eastAsia="zh-HK"/>
              </w:rPr>
              <w:t xml:space="preserve"> Stress-deformation curve for uncorroded and corroded CSTC specimens with cover thicknesses of: (a) 16.85 mm (b) 22.65 mm (c) 29.95 mm.</w:t>
            </w:r>
          </w:p>
        </w:tc>
      </w:tr>
    </w:tbl>
    <w:p w14:paraId="6E04A62C" w14:textId="7EDB5DD0" w:rsidR="00C501D9" w:rsidRPr="0006328F" w:rsidRDefault="00C501D9" w:rsidP="00C501D9">
      <w:pPr>
        <w:tabs>
          <w:tab w:val="left" w:pos="720"/>
        </w:tabs>
        <w:autoSpaceDE w:val="0"/>
        <w:autoSpaceDN w:val="0"/>
        <w:adjustRightInd w:val="0"/>
        <w:snapToGrid w:val="0"/>
        <w:spacing w:before="240" w:afterLines="100" w:after="240" w:line="480" w:lineRule="auto"/>
        <w:ind w:firstLineChars="200" w:firstLine="480"/>
        <w:rPr>
          <w:lang w:val="en-GB" w:eastAsia="zh-HK"/>
        </w:rPr>
      </w:pPr>
      <w:r w:rsidRPr="0006328F">
        <w:rPr>
          <w:lang w:val="en-GB" w:eastAsia="zh-HK"/>
        </w:rPr>
        <w:lastRenderedPageBreak/>
        <w:t xml:space="preserve">All </w:t>
      </w:r>
      <w:r>
        <w:rPr>
          <w:lang w:val="en-GB" w:eastAsia="zh-HK"/>
        </w:rPr>
        <w:t>specimens with a</w:t>
      </w:r>
      <w:r w:rsidRPr="0006328F">
        <w:rPr>
          <w:lang w:val="en-GB" w:eastAsia="zh-HK"/>
        </w:rPr>
        <w:t xml:space="preserve"> cover thickness of 16.85 mm developed cracks after being subjected to ACT; however, the cracks were tiny for the FRC and SPUHPC specimens</w:t>
      </w:r>
      <w:r w:rsidRPr="00C501D9">
        <w:rPr>
          <w:lang w:val="en-GB" w:eastAsia="zh-HK"/>
        </w:rPr>
        <w:t>.</w:t>
      </w:r>
      <w:r w:rsidRPr="00C501D9">
        <w:rPr>
          <w:lang w:val="en-GB"/>
        </w:rPr>
        <w:t xml:space="preserve"> Furthermore, the </w:t>
      </w:r>
      <w:r w:rsidRPr="00C501D9">
        <w:rPr>
          <w:lang w:val="en-GB" w:eastAsia="zh-HK"/>
        </w:rPr>
        <w:t>SPUHPC specimens developed only two small cracks compared to others with three major cracks as shown in Figure 6.</w:t>
      </w:r>
      <w:r w:rsidRPr="0006328F">
        <w:rPr>
          <w:lang w:val="en-GB" w:eastAsia="zh-HK"/>
        </w:rPr>
        <w:t xml:space="preserve"> Upon being subjected to axial compression loading, failure for the PC and EC specimens was due to concrete spalling. This occurred </w:t>
      </w:r>
      <w:r>
        <w:rPr>
          <w:lang w:val="en-GB" w:eastAsia="zh-HK"/>
        </w:rPr>
        <w:t>due to</w:t>
      </w:r>
      <w:r w:rsidRPr="0006328F">
        <w:rPr>
          <w:lang w:val="en-GB" w:eastAsia="zh-HK"/>
        </w:rPr>
        <w:t xml:space="preserve"> severe corrosion of the specimens and a weak bond between the steel tube and concrete, resulting in concrete debonding when the compression load was applied. However, </w:t>
      </w:r>
      <w:r>
        <w:rPr>
          <w:lang w:val="en-GB" w:eastAsia="zh-HK"/>
        </w:rPr>
        <w:t>there was no concrete spalling for the FRC and SPUHPC specimens</w:t>
      </w:r>
      <w:r w:rsidRPr="0006328F">
        <w:rPr>
          <w:lang w:val="en-GB" w:eastAsia="zh-HK"/>
        </w:rPr>
        <w:t xml:space="preserve"> due to the fibre, which resists cracking and improves the bond between the steel tube and concrete.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6"/>
        <w:gridCol w:w="2266"/>
        <w:gridCol w:w="2266"/>
      </w:tblGrid>
      <w:tr w:rsidR="00C501D9" w:rsidRPr="00BD5EEA" w14:paraId="1FB62675" w14:textId="77777777" w:rsidTr="0044144B">
        <w:tc>
          <w:tcPr>
            <w:tcW w:w="4531" w:type="dxa"/>
            <w:gridSpan w:val="2"/>
            <w:vAlign w:val="center"/>
          </w:tcPr>
          <w:p w14:paraId="4367D45B" w14:textId="77777777" w:rsidR="00C501D9" w:rsidRPr="00BD5EEA" w:rsidRDefault="00C501D9" w:rsidP="0044144B">
            <w:pPr>
              <w:tabs>
                <w:tab w:val="left" w:pos="720"/>
              </w:tabs>
              <w:autoSpaceDE w:val="0"/>
              <w:autoSpaceDN w:val="0"/>
              <w:adjustRightInd w:val="0"/>
              <w:snapToGrid w:val="0"/>
              <w:spacing w:beforeLines="50" w:before="120" w:line="360" w:lineRule="auto"/>
              <w:rPr>
                <w:sz w:val="22"/>
                <w:lang w:val="en-GB" w:eastAsia="zh-HK"/>
              </w:rPr>
            </w:pPr>
            <w:r w:rsidRPr="00BD5EEA">
              <w:rPr>
                <w:sz w:val="22"/>
                <w:lang w:val="en-GB" w:eastAsia="zh-HK"/>
              </w:rPr>
              <w:t>(a)</w:t>
            </w:r>
          </w:p>
        </w:tc>
        <w:tc>
          <w:tcPr>
            <w:tcW w:w="4532" w:type="dxa"/>
            <w:gridSpan w:val="2"/>
            <w:vAlign w:val="center"/>
          </w:tcPr>
          <w:p w14:paraId="014A6FF8" w14:textId="77777777" w:rsidR="00C501D9" w:rsidRPr="00BD5EEA" w:rsidRDefault="00C501D9" w:rsidP="0044144B">
            <w:pPr>
              <w:tabs>
                <w:tab w:val="left" w:pos="720"/>
              </w:tabs>
              <w:autoSpaceDE w:val="0"/>
              <w:autoSpaceDN w:val="0"/>
              <w:adjustRightInd w:val="0"/>
              <w:snapToGrid w:val="0"/>
              <w:spacing w:beforeLines="50" w:before="120" w:line="360" w:lineRule="auto"/>
              <w:rPr>
                <w:sz w:val="22"/>
                <w:lang w:val="en-GB" w:eastAsia="zh-HK"/>
              </w:rPr>
            </w:pPr>
            <w:r w:rsidRPr="00BD5EEA">
              <w:rPr>
                <w:sz w:val="22"/>
                <w:lang w:val="en-GB" w:eastAsia="zh-HK"/>
              </w:rPr>
              <w:t>(b)</w:t>
            </w:r>
          </w:p>
        </w:tc>
      </w:tr>
      <w:tr w:rsidR="00C501D9" w:rsidRPr="00BD5EEA" w14:paraId="6F7F2F39" w14:textId="77777777" w:rsidTr="0044144B">
        <w:tc>
          <w:tcPr>
            <w:tcW w:w="4531" w:type="dxa"/>
            <w:gridSpan w:val="2"/>
            <w:vAlign w:val="center"/>
          </w:tcPr>
          <w:p w14:paraId="29EE142C" w14:textId="77777777" w:rsidR="00C501D9" w:rsidRPr="00BD5EEA" w:rsidRDefault="00C501D9" w:rsidP="0044144B">
            <w:pPr>
              <w:tabs>
                <w:tab w:val="left" w:pos="720"/>
              </w:tabs>
              <w:autoSpaceDE w:val="0"/>
              <w:autoSpaceDN w:val="0"/>
              <w:adjustRightInd w:val="0"/>
              <w:snapToGrid w:val="0"/>
              <w:spacing w:beforeLines="50" w:before="120" w:line="360" w:lineRule="auto"/>
              <w:jc w:val="center"/>
              <w:rPr>
                <w:sz w:val="22"/>
                <w:lang w:val="en-GB" w:eastAsia="zh-HK"/>
              </w:rPr>
            </w:pPr>
            <w:r w:rsidRPr="00BD5EEA">
              <w:rPr>
                <w:sz w:val="22"/>
                <w:lang w:val="en-GB" w:eastAsia="zh-HK"/>
              </w:rPr>
              <w:object w:dxaOrig="4270" w:dyaOrig="3048" w14:anchorId="6EAF3620">
                <v:shape id="_x0000_i1028" type="#_x0000_t75" style="width:213.95pt;height:152.15pt" o:ole="">
                  <v:imagedata r:id="rId18" o:title=""/>
                </v:shape>
                <o:OLEObject Type="Embed" ProgID="Origin50.Graph" ShapeID="_x0000_i1028" DrawAspect="Content" ObjectID="_1722250513" r:id="rId19"/>
              </w:object>
            </w:r>
          </w:p>
        </w:tc>
        <w:tc>
          <w:tcPr>
            <w:tcW w:w="4532" w:type="dxa"/>
            <w:gridSpan w:val="2"/>
            <w:vAlign w:val="center"/>
          </w:tcPr>
          <w:p w14:paraId="2D88ADC5" w14:textId="77777777" w:rsidR="00C501D9" w:rsidRPr="00BD5EEA" w:rsidRDefault="00C501D9" w:rsidP="0044144B">
            <w:pPr>
              <w:tabs>
                <w:tab w:val="left" w:pos="720"/>
              </w:tabs>
              <w:autoSpaceDE w:val="0"/>
              <w:autoSpaceDN w:val="0"/>
              <w:adjustRightInd w:val="0"/>
              <w:snapToGrid w:val="0"/>
              <w:spacing w:beforeLines="50" w:before="120" w:line="360" w:lineRule="auto"/>
              <w:jc w:val="center"/>
              <w:rPr>
                <w:sz w:val="22"/>
                <w:lang w:val="en-GB" w:eastAsia="zh-HK"/>
              </w:rPr>
            </w:pPr>
            <w:r w:rsidRPr="00BD5EEA">
              <w:rPr>
                <w:sz w:val="22"/>
                <w:lang w:val="en-GB" w:eastAsia="zh-HK"/>
              </w:rPr>
              <w:object w:dxaOrig="4269" w:dyaOrig="3057" w14:anchorId="52BC5D50">
                <v:shape id="_x0000_i1029" type="#_x0000_t75" style="width:213.95pt;height:152.85pt" o:ole="">
                  <v:imagedata r:id="rId20" o:title=""/>
                </v:shape>
                <o:OLEObject Type="Embed" ProgID="Origin50.Graph" ShapeID="_x0000_i1029" DrawAspect="Content" ObjectID="_1722250514" r:id="rId21"/>
              </w:object>
            </w:r>
          </w:p>
        </w:tc>
      </w:tr>
      <w:tr w:rsidR="00C501D9" w:rsidRPr="00BD5EEA" w14:paraId="2642F2F7" w14:textId="77777777" w:rsidTr="0044144B">
        <w:tc>
          <w:tcPr>
            <w:tcW w:w="9063" w:type="dxa"/>
            <w:gridSpan w:val="4"/>
            <w:vAlign w:val="center"/>
          </w:tcPr>
          <w:p w14:paraId="7D439F4B" w14:textId="77777777" w:rsidR="00C501D9" w:rsidRPr="00BD5EEA" w:rsidRDefault="00C501D9" w:rsidP="0044144B">
            <w:pPr>
              <w:tabs>
                <w:tab w:val="left" w:pos="720"/>
              </w:tabs>
              <w:autoSpaceDE w:val="0"/>
              <w:autoSpaceDN w:val="0"/>
              <w:adjustRightInd w:val="0"/>
              <w:snapToGrid w:val="0"/>
              <w:spacing w:beforeLines="50" w:before="120" w:line="360" w:lineRule="auto"/>
              <w:rPr>
                <w:sz w:val="22"/>
                <w:lang w:val="en-GB" w:eastAsia="zh-HK"/>
              </w:rPr>
            </w:pPr>
            <w:r w:rsidRPr="00BD5EEA">
              <w:rPr>
                <w:sz w:val="22"/>
                <w:lang w:val="en-GB" w:eastAsia="zh-HK"/>
              </w:rPr>
              <w:t xml:space="preserve">                                       (c)</w:t>
            </w:r>
          </w:p>
        </w:tc>
      </w:tr>
      <w:tr w:rsidR="00C501D9" w:rsidRPr="00BD5EEA" w14:paraId="631239B7" w14:textId="77777777" w:rsidTr="0044144B">
        <w:trPr>
          <w:trHeight w:val="2557"/>
        </w:trPr>
        <w:tc>
          <w:tcPr>
            <w:tcW w:w="9063" w:type="dxa"/>
            <w:gridSpan w:val="4"/>
            <w:vAlign w:val="center"/>
          </w:tcPr>
          <w:p w14:paraId="716FA4CD" w14:textId="77777777" w:rsidR="00C501D9" w:rsidRPr="00BD5EEA" w:rsidRDefault="00C501D9" w:rsidP="0044144B">
            <w:pPr>
              <w:tabs>
                <w:tab w:val="left" w:pos="720"/>
              </w:tabs>
              <w:autoSpaceDE w:val="0"/>
              <w:autoSpaceDN w:val="0"/>
              <w:adjustRightInd w:val="0"/>
              <w:snapToGrid w:val="0"/>
              <w:spacing w:beforeLines="50" w:before="120" w:line="360" w:lineRule="auto"/>
              <w:jc w:val="center"/>
              <w:rPr>
                <w:sz w:val="22"/>
                <w:lang w:val="en-GB" w:eastAsia="zh-HK"/>
              </w:rPr>
            </w:pPr>
            <w:r w:rsidRPr="00BD5EEA">
              <w:rPr>
                <w:lang w:val="en-GB"/>
              </w:rPr>
              <w:object w:dxaOrig="4271" w:dyaOrig="3048" w14:anchorId="1F54B14A">
                <v:shape id="_x0000_i1030" type="#_x0000_t75" style="width:213.3pt;height:152.15pt" o:ole="">
                  <v:imagedata r:id="rId22" o:title=""/>
                </v:shape>
                <o:OLEObject Type="Embed" ProgID="Origin50.Graph" ShapeID="_x0000_i1030" DrawAspect="Content" ObjectID="_1722250515" r:id="rId23"/>
              </w:object>
            </w:r>
          </w:p>
        </w:tc>
      </w:tr>
      <w:tr w:rsidR="00C501D9" w:rsidRPr="002253C4" w14:paraId="019084BF" w14:textId="77777777" w:rsidTr="0044144B">
        <w:tc>
          <w:tcPr>
            <w:tcW w:w="9063" w:type="dxa"/>
            <w:gridSpan w:val="4"/>
            <w:vAlign w:val="center"/>
          </w:tcPr>
          <w:p w14:paraId="4D3D1B63" w14:textId="1C549D2B" w:rsidR="00C501D9" w:rsidRDefault="00C501D9" w:rsidP="0044144B">
            <w:pPr>
              <w:tabs>
                <w:tab w:val="left" w:pos="720"/>
              </w:tabs>
              <w:autoSpaceDE w:val="0"/>
              <w:autoSpaceDN w:val="0"/>
              <w:adjustRightInd w:val="0"/>
              <w:snapToGrid w:val="0"/>
              <w:spacing w:beforeLines="50" w:before="120" w:afterLines="100" w:after="240" w:line="360" w:lineRule="auto"/>
              <w:jc w:val="center"/>
              <w:rPr>
                <w:sz w:val="22"/>
                <w:szCs w:val="20"/>
                <w:lang w:val="en-GB" w:eastAsia="zh-HK"/>
              </w:rPr>
            </w:pPr>
            <w:r w:rsidRPr="00BD5EEA">
              <w:rPr>
                <w:b/>
                <w:sz w:val="22"/>
                <w:szCs w:val="20"/>
                <w:lang w:val="en-GB" w:eastAsia="zh-HK"/>
              </w:rPr>
              <w:lastRenderedPageBreak/>
              <w:t xml:space="preserve">Fig. </w:t>
            </w:r>
            <w:r>
              <w:rPr>
                <w:b/>
                <w:sz w:val="22"/>
                <w:szCs w:val="20"/>
                <w:lang w:val="en-GB" w:eastAsia="zh-HK"/>
              </w:rPr>
              <w:t>5</w:t>
            </w:r>
            <w:r w:rsidRPr="00BD5EEA">
              <w:rPr>
                <w:b/>
                <w:sz w:val="22"/>
                <w:szCs w:val="20"/>
                <w:lang w:val="en-GB" w:eastAsia="zh-HK"/>
              </w:rPr>
              <w:t>.</w:t>
            </w:r>
            <w:r w:rsidRPr="00BD5EEA">
              <w:rPr>
                <w:sz w:val="22"/>
                <w:szCs w:val="20"/>
                <w:lang w:val="en-GB" w:eastAsia="zh-HK"/>
              </w:rPr>
              <w:t xml:space="preserve"> Comparison of compression loads for uncorroded and corroded specimens with cover thicknesses of: (a) 16.85 mm (b) 22.65 mm (c) 29.95 mm.</w:t>
            </w:r>
          </w:p>
          <w:tbl>
            <w:tblPr>
              <w:tblStyle w:val="TableGrid"/>
              <w:tblW w:w="8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1843"/>
              <w:gridCol w:w="1984"/>
              <w:gridCol w:w="2004"/>
            </w:tblGrid>
            <w:tr w:rsidR="00C501D9" w14:paraId="5614B3F3" w14:textId="77777777" w:rsidTr="0044144B">
              <w:tc>
                <w:tcPr>
                  <w:tcW w:w="3009" w:type="dxa"/>
                </w:tcPr>
                <w:p w14:paraId="3C50931C" w14:textId="77777777" w:rsidR="00C501D9" w:rsidRDefault="00C501D9" w:rsidP="0044144B">
                  <w:pPr>
                    <w:tabs>
                      <w:tab w:val="left" w:pos="720"/>
                    </w:tabs>
                    <w:autoSpaceDE w:val="0"/>
                    <w:autoSpaceDN w:val="0"/>
                    <w:adjustRightInd w:val="0"/>
                    <w:snapToGrid w:val="0"/>
                    <w:spacing w:line="240" w:lineRule="auto"/>
                    <w:ind w:firstLineChars="400" w:firstLine="880"/>
                    <w:rPr>
                      <w:sz w:val="22"/>
                      <w:szCs w:val="20"/>
                      <w:lang w:val="en-GB" w:eastAsia="zh-HK"/>
                    </w:rPr>
                  </w:pPr>
                  <w:r>
                    <w:rPr>
                      <w:rFonts w:hint="eastAsia"/>
                      <w:sz w:val="22"/>
                      <w:szCs w:val="20"/>
                      <w:lang w:val="en-GB" w:eastAsia="zh-HK"/>
                    </w:rPr>
                    <w:t>(a)</w:t>
                  </w:r>
                </w:p>
              </w:tc>
              <w:tc>
                <w:tcPr>
                  <w:tcW w:w="1843" w:type="dxa"/>
                  <w:vAlign w:val="center"/>
                </w:tcPr>
                <w:p w14:paraId="7A287375" w14:textId="77777777" w:rsidR="00C501D9" w:rsidRDefault="00C501D9" w:rsidP="0044144B">
                  <w:pPr>
                    <w:tabs>
                      <w:tab w:val="left" w:pos="720"/>
                    </w:tabs>
                    <w:autoSpaceDE w:val="0"/>
                    <w:autoSpaceDN w:val="0"/>
                    <w:adjustRightInd w:val="0"/>
                    <w:snapToGrid w:val="0"/>
                    <w:spacing w:line="240" w:lineRule="auto"/>
                    <w:rPr>
                      <w:sz w:val="22"/>
                      <w:szCs w:val="20"/>
                      <w:lang w:val="en-GB" w:eastAsia="zh-HK"/>
                    </w:rPr>
                  </w:pPr>
                  <w:r>
                    <w:rPr>
                      <w:rFonts w:hint="eastAsia"/>
                      <w:sz w:val="22"/>
                      <w:szCs w:val="20"/>
                      <w:lang w:val="en-GB" w:eastAsia="zh-HK"/>
                    </w:rPr>
                    <w:t>(</w:t>
                  </w:r>
                  <w:r>
                    <w:rPr>
                      <w:sz w:val="22"/>
                      <w:szCs w:val="20"/>
                      <w:lang w:val="en-GB" w:eastAsia="zh-HK"/>
                    </w:rPr>
                    <w:t>b)</w:t>
                  </w:r>
                </w:p>
              </w:tc>
              <w:tc>
                <w:tcPr>
                  <w:tcW w:w="1984" w:type="dxa"/>
                  <w:vAlign w:val="center"/>
                </w:tcPr>
                <w:p w14:paraId="7CE24AFB" w14:textId="77777777" w:rsidR="00C501D9" w:rsidRDefault="00C501D9" w:rsidP="0044144B">
                  <w:pPr>
                    <w:tabs>
                      <w:tab w:val="left" w:pos="720"/>
                    </w:tabs>
                    <w:autoSpaceDE w:val="0"/>
                    <w:autoSpaceDN w:val="0"/>
                    <w:adjustRightInd w:val="0"/>
                    <w:snapToGrid w:val="0"/>
                    <w:spacing w:line="240" w:lineRule="auto"/>
                    <w:rPr>
                      <w:sz w:val="22"/>
                      <w:szCs w:val="20"/>
                      <w:lang w:val="en-GB" w:eastAsia="zh-HK"/>
                    </w:rPr>
                  </w:pPr>
                  <w:r>
                    <w:rPr>
                      <w:rFonts w:hint="eastAsia"/>
                      <w:sz w:val="22"/>
                      <w:szCs w:val="20"/>
                      <w:lang w:val="en-GB" w:eastAsia="zh-HK"/>
                    </w:rPr>
                    <w:t>(c)</w:t>
                  </w:r>
                </w:p>
              </w:tc>
              <w:tc>
                <w:tcPr>
                  <w:tcW w:w="2004" w:type="dxa"/>
                  <w:vAlign w:val="center"/>
                </w:tcPr>
                <w:p w14:paraId="10638C94" w14:textId="77777777" w:rsidR="00C501D9" w:rsidRDefault="00C501D9" w:rsidP="0044144B">
                  <w:pPr>
                    <w:tabs>
                      <w:tab w:val="left" w:pos="720"/>
                    </w:tabs>
                    <w:autoSpaceDE w:val="0"/>
                    <w:autoSpaceDN w:val="0"/>
                    <w:adjustRightInd w:val="0"/>
                    <w:snapToGrid w:val="0"/>
                    <w:spacing w:line="240" w:lineRule="auto"/>
                    <w:rPr>
                      <w:sz w:val="22"/>
                      <w:szCs w:val="20"/>
                      <w:lang w:val="en-GB" w:eastAsia="zh-HK"/>
                    </w:rPr>
                  </w:pPr>
                  <w:r>
                    <w:rPr>
                      <w:rFonts w:hint="eastAsia"/>
                      <w:sz w:val="22"/>
                      <w:szCs w:val="20"/>
                      <w:lang w:val="en-GB" w:eastAsia="zh-HK"/>
                    </w:rPr>
                    <w:t>(d)</w:t>
                  </w:r>
                </w:p>
              </w:tc>
            </w:tr>
          </w:tbl>
          <w:p w14:paraId="7348553B" w14:textId="77777777" w:rsidR="00C501D9" w:rsidRDefault="00C501D9" w:rsidP="0044144B">
            <w:pPr>
              <w:tabs>
                <w:tab w:val="left" w:pos="720"/>
              </w:tabs>
              <w:autoSpaceDE w:val="0"/>
              <w:autoSpaceDN w:val="0"/>
              <w:adjustRightInd w:val="0"/>
              <w:snapToGrid w:val="0"/>
              <w:spacing w:beforeLines="50" w:before="120" w:afterLines="100" w:after="240" w:line="360" w:lineRule="auto"/>
              <w:jc w:val="center"/>
              <w:rPr>
                <w:sz w:val="20"/>
                <w:szCs w:val="20"/>
                <w:lang w:val="en-GB" w:eastAsia="zh-HK"/>
              </w:rPr>
            </w:pPr>
            <w:r>
              <w:rPr>
                <w:noProof/>
                <w:sz w:val="20"/>
                <w:szCs w:val="20"/>
                <w:lang w:eastAsia="zh-TW"/>
              </w:rPr>
              <w:drawing>
                <wp:inline distT="0" distB="0" distL="0" distR="0" wp14:anchorId="6D82F76E" wp14:editId="545B1DFD">
                  <wp:extent cx="5493190" cy="123626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b="37729"/>
                          <a:stretch/>
                        </pic:blipFill>
                        <pic:spPr bwMode="auto">
                          <a:xfrm>
                            <a:off x="0" y="0"/>
                            <a:ext cx="5516416" cy="1241496"/>
                          </a:xfrm>
                          <a:prstGeom prst="rect">
                            <a:avLst/>
                          </a:prstGeom>
                          <a:noFill/>
                          <a:ln>
                            <a:noFill/>
                          </a:ln>
                          <a:extLst>
                            <a:ext uri="{53640926-AAD7-44D8-BBD7-CCE9431645EC}">
                              <a14:shadowObscured xmlns:a14="http://schemas.microsoft.com/office/drawing/2010/main"/>
                            </a:ext>
                          </a:extLst>
                        </pic:spPr>
                      </pic:pic>
                    </a:graphicData>
                  </a:graphic>
                </wp:inline>
              </w:drawing>
            </w:r>
          </w:p>
          <w:p w14:paraId="2E3D15F2" w14:textId="77777777" w:rsidR="00C501D9" w:rsidRDefault="00C501D9" w:rsidP="00C501D9">
            <w:pPr>
              <w:tabs>
                <w:tab w:val="left" w:pos="720"/>
              </w:tabs>
              <w:autoSpaceDE w:val="0"/>
              <w:autoSpaceDN w:val="0"/>
              <w:adjustRightInd w:val="0"/>
              <w:snapToGrid w:val="0"/>
              <w:spacing w:beforeLines="50" w:before="120" w:afterLines="100" w:after="240" w:line="360" w:lineRule="auto"/>
              <w:jc w:val="center"/>
              <w:rPr>
                <w:sz w:val="22"/>
                <w:szCs w:val="20"/>
                <w:lang w:val="en-GB" w:eastAsia="zh-HK"/>
              </w:rPr>
            </w:pPr>
            <w:r w:rsidRPr="00BD5EEA">
              <w:rPr>
                <w:b/>
                <w:sz w:val="22"/>
                <w:szCs w:val="20"/>
                <w:lang w:val="en-GB" w:eastAsia="zh-HK"/>
              </w:rPr>
              <w:t xml:space="preserve">Fig. </w:t>
            </w:r>
            <w:r>
              <w:rPr>
                <w:b/>
                <w:sz w:val="22"/>
                <w:szCs w:val="20"/>
                <w:lang w:val="en-GB" w:eastAsia="zh-HK"/>
              </w:rPr>
              <w:t>6</w:t>
            </w:r>
            <w:r w:rsidRPr="00BD5EEA">
              <w:rPr>
                <w:b/>
                <w:sz w:val="22"/>
                <w:szCs w:val="20"/>
                <w:lang w:val="en-GB" w:eastAsia="zh-HK"/>
              </w:rPr>
              <w:t>.</w:t>
            </w:r>
            <w:r w:rsidRPr="00BD5EEA">
              <w:rPr>
                <w:sz w:val="22"/>
                <w:szCs w:val="20"/>
                <w:lang w:val="en-GB" w:eastAsia="zh-HK"/>
              </w:rPr>
              <w:t xml:space="preserve"> </w:t>
            </w:r>
            <w:r w:rsidRPr="002253C4">
              <w:rPr>
                <w:sz w:val="22"/>
                <w:szCs w:val="20"/>
                <w:lang w:eastAsia="zh-HK"/>
              </w:rPr>
              <w:t>Sliced specimens for the cracks</w:t>
            </w:r>
            <w:r w:rsidRPr="00BD5EEA">
              <w:rPr>
                <w:sz w:val="22"/>
                <w:szCs w:val="20"/>
                <w:lang w:val="en-GB" w:eastAsia="zh-HK"/>
              </w:rPr>
              <w:t xml:space="preserve">: (a) </w:t>
            </w:r>
            <w:r w:rsidRPr="00BD5EEA">
              <w:rPr>
                <w:sz w:val="22"/>
                <w:lang w:val="en-GB" w:eastAsia="zh-HK"/>
              </w:rPr>
              <w:t>CSTC-SP (b) CSTC-SE (c) CSTC-SF (d) CSTC-SS</w:t>
            </w:r>
            <w:r w:rsidRPr="00BD5EEA">
              <w:rPr>
                <w:sz w:val="22"/>
                <w:szCs w:val="20"/>
                <w:lang w:val="en-GB" w:eastAsia="zh-HK"/>
              </w:rPr>
              <w:t>.</w:t>
            </w:r>
          </w:p>
          <w:p w14:paraId="38FA9E1D" w14:textId="61A039C1" w:rsidR="00C501D9" w:rsidRPr="00BD5EEA" w:rsidRDefault="00C501D9" w:rsidP="00E157D4">
            <w:pPr>
              <w:tabs>
                <w:tab w:val="left" w:pos="720"/>
              </w:tabs>
              <w:autoSpaceDE w:val="0"/>
              <w:autoSpaceDN w:val="0"/>
              <w:adjustRightInd w:val="0"/>
              <w:snapToGrid w:val="0"/>
              <w:spacing w:beforeLines="50" w:before="120" w:afterLines="100" w:after="240" w:line="360" w:lineRule="auto"/>
              <w:rPr>
                <w:sz w:val="20"/>
                <w:szCs w:val="20"/>
                <w:lang w:val="en-GB" w:eastAsia="zh-HK"/>
              </w:rPr>
            </w:pPr>
            <w:r w:rsidRPr="0006328F">
              <w:rPr>
                <w:lang w:val="en-GB" w:eastAsia="zh-HK"/>
              </w:rPr>
              <w:t xml:space="preserve">The failure patterns of CSTCs with a cover thickness of 16.85 mm after the compression test are </w:t>
            </w:r>
            <w:r w:rsidR="00E157D4">
              <w:rPr>
                <w:lang w:val="en-GB" w:eastAsia="zh-HK"/>
              </w:rPr>
              <w:t>displayed</w:t>
            </w:r>
            <w:r w:rsidRPr="0006328F">
              <w:rPr>
                <w:lang w:val="en-GB" w:eastAsia="zh-HK"/>
              </w:rPr>
              <w:t xml:space="preserve"> in Fig. </w:t>
            </w:r>
            <w:r>
              <w:rPr>
                <w:lang w:val="en-GB" w:eastAsia="zh-HK"/>
              </w:rPr>
              <w:t>7</w:t>
            </w:r>
            <w:r w:rsidRPr="0006328F">
              <w:rPr>
                <w:lang w:val="en-GB" w:eastAsia="zh-HK"/>
              </w:rPr>
              <w:t>. For the FRC and SPUHPC specimens, compression cracks were observed in similar positions to corrosion cracks. The failure pattern was identical for all cover thicknesses; however, the width and density of the corrosion cracks reduced with increased cover thickness. For the cover thickness of 22.65 mm, the SPUHPC specimen developed no visible cracks, while the other specimens developed visible cracks due to corrosion. Moreover, the cover thickness of 29.95 mm developed no macro cracks visible from the outside; however, cracks were observable for the PC and EC specimens along the cross-section after cutting the specimens.</w:t>
            </w:r>
          </w:p>
        </w:tc>
      </w:tr>
      <w:tr w:rsidR="00C501D9" w:rsidRPr="00BD5EEA" w14:paraId="77EF8A9B" w14:textId="77777777" w:rsidTr="0044144B">
        <w:tblPrEx>
          <w:tblCellMar>
            <w:left w:w="0" w:type="dxa"/>
            <w:right w:w="0" w:type="dxa"/>
          </w:tblCellMar>
        </w:tblPrEx>
        <w:tc>
          <w:tcPr>
            <w:tcW w:w="2265" w:type="dxa"/>
            <w:vAlign w:val="center"/>
          </w:tcPr>
          <w:p w14:paraId="20414E6F" w14:textId="77777777" w:rsidR="00C501D9" w:rsidRPr="00BD5EEA" w:rsidRDefault="00C501D9" w:rsidP="0044144B">
            <w:pPr>
              <w:tabs>
                <w:tab w:val="left" w:pos="720"/>
              </w:tabs>
              <w:autoSpaceDE w:val="0"/>
              <w:autoSpaceDN w:val="0"/>
              <w:adjustRightInd w:val="0"/>
              <w:snapToGrid w:val="0"/>
              <w:spacing w:line="360" w:lineRule="auto"/>
              <w:rPr>
                <w:sz w:val="22"/>
                <w:lang w:val="en-GB" w:eastAsia="zh-HK"/>
              </w:rPr>
            </w:pPr>
            <w:r w:rsidRPr="00BD5EEA">
              <w:rPr>
                <w:sz w:val="22"/>
                <w:lang w:val="en-GB" w:eastAsia="zh-HK"/>
              </w:rPr>
              <w:t xml:space="preserve">(a) </w:t>
            </w:r>
          </w:p>
        </w:tc>
        <w:tc>
          <w:tcPr>
            <w:tcW w:w="2266" w:type="dxa"/>
            <w:vAlign w:val="center"/>
          </w:tcPr>
          <w:p w14:paraId="046AB0E6" w14:textId="77777777" w:rsidR="00C501D9" w:rsidRPr="00BD5EEA" w:rsidRDefault="00C501D9" w:rsidP="0044144B">
            <w:pPr>
              <w:tabs>
                <w:tab w:val="left" w:pos="720"/>
              </w:tabs>
              <w:autoSpaceDE w:val="0"/>
              <w:autoSpaceDN w:val="0"/>
              <w:adjustRightInd w:val="0"/>
              <w:snapToGrid w:val="0"/>
              <w:spacing w:line="360" w:lineRule="auto"/>
              <w:rPr>
                <w:sz w:val="22"/>
                <w:lang w:val="en-GB" w:eastAsia="zh-HK"/>
              </w:rPr>
            </w:pPr>
            <w:r w:rsidRPr="00BD5EEA">
              <w:rPr>
                <w:sz w:val="22"/>
                <w:lang w:val="en-GB" w:eastAsia="zh-HK"/>
              </w:rPr>
              <w:t>(b)</w:t>
            </w:r>
          </w:p>
        </w:tc>
        <w:tc>
          <w:tcPr>
            <w:tcW w:w="2266" w:type="dxa"/>
            <w:vAlign w:val="center"/>
          </w:tcPr>
          <w:p w14:paraId="0C112BDB" w14:textId="77777777" w:rsidR="00C501D9" w:rsidRPr="00BD5EEA" w:rsidRDefault="00C501D9" w:rsidP="0044144B">
            <w:pPr>
              <w:tabs>
                <w:tab w:val="left" w:pos="720"/>
              </w:tabs>
              <w:autoSpaceDE w:val="0"/>
              <w:autoSpaceDN w:val="0"/>
              <w:adjustRightInd w:val="0"/>
              <w:snapToGrid w:val="0"/>
              <w:spacing w:line="360" w:lineRule="auto"/>
              <w:rPr>
                <w:sz w:val="22"/>
                <w:lang w:val="en-GB" w:eastAsia="zh-HK"/>
              </w:rPr>
            </w:pPr>
            <w:r w:rsidRPr="00BD5EEA">
              <w:rPr>
                <w:sz w:val="22"/>
                <w:lang w:val="en-GB" w:eastAsia="zh-HK"/>
              </w:rPr>
              <w:t>(c)</w:t>
            </w:r>
          </w:p>
        </w:tc>
        <w:tc>
          <w:tcPr>
            <w:tcW w:w="2266" w:type="dxa"/>
            <w:vAlign w:val="center"/>
          </w:tcPr>
          <w:p w14:paraId="09CC268C" w14:textId="77777777" w:rsidR="00C501D9" w:rsidRPr="00BD5EEA" w:rsidRDefault="00C501D9" w:rsidP="0044144B">
            <w:pPr>
              <w:tabs>
                <w:tab w:val="left" w:pos="720"/>
              </w:tabs>
              <w:autoSpaceDE w:val="0"/>
              <w:autoSpaceDN w:val="0"/>
              <w:adjustRightInd w:val="0"/>
              <w:snapToGrid w:val="0"/>
              <w:spacing w:line="360" w:lineRule="auto"/>
              <w:rPr>
                <w:sz w:val="22"/>
                <w:lang w:val="en-GB" w:eastAsia="zh-HK"/>
              </w:rPr>
            </w:pPr>
            <w:r w:rsidRPr="00BD5EEA">
              <w:rPr>
                <w:sz w:val="22"/>
                <w:lang w:val="en-GB" w:eastAsia="zh-HK"/>
              </w:rPr>
              <w:t>(d)</w:t>
            </w:r>
          </w:p>
        </w:tc>
      </w:tr>
      <w:tr w:rsidR="00C501D9" w:rsidRPr="00BD5EEA" w14:paraId="42E07AAE" w14:textId="77777777" w:rsidTr="0044144B">
        <w:tblPrEx>
          <w:tblCellMar>
            <w:left w:w="0" w:type="dxa"/>
            <w:right w:w="0" w:type="dxa"/>
          </w:tblCellMar>
        </w:tblPrEx>
        <w:tc>
          <w:tcPr>
            <w:tcW w:w="2265" w:type="dxa"/>
            <w:vAlign w:val="center"/>
          </w:tcPr>
          <w:p w14:paraId="3BA55847" w14:textId="77777777" w:rsidR="00C501D9" w:rsidRPr="00BD5EEA" w:rsidRDefault="00C501D9" w:rsidP="0044144B">
            <w:pPr>
              <w:tabs>
                <w:tab w:val="left" w:pos="720"/>
              </w:tabs>
              <w:autoSpaceDE w:val="0"/>
              <w:autoSpaceDN w:val="0"/>
              <w:adjustRightInd w:val="0"/>
              <w:snapToGrid w:val="0"/>
              <w:spacing w:line="360" w:lineRule="auto"/>
              <w:jc w:val="center"/>
              <w:rPr>
                <w:sz w:val="22"/>
                <w:lang w:val="en-GB" w:eastAsia="zh-HK"/>
              </w:rPr>
            </w:pPr>
            <w:r w:rsidRPr="00BD5EEA">
              <w:rPr>
                <w:noProof/>
                <w:sz w:val="22"/>
                <w:lang w:eastAsia="zh-TW"/>
              </w:rPr>
              <w:drawing>
                <wp:inline distT="0" distB="0" distL="0" distR="0" wp14:anchorId="469A4375" wp14:editId="271AC376">
                  <wp:extent cx="2145130" cy="1164499"/>
                  <wp:effectExtent l="0" t="4763" r="2858" b="2857"/>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5" cstate="print">
                            <a:extLst>
                              <a:ext uri="{28A0092B-C50C-407E-A947-70E740481C1C}">
                                <a14:useLocalDpi xmlns:a14="http://schemas.microsoft.com/office/drawing/2010/main" val="0"/>
                              </a:ext>
                            </a:extLst>
                          </a:blip>
                          <a:srcRect l="28006" t="13760" r="4253" b="37207"/>
                          <a:stretch/>
                        </pic:blipFill>
                        <pic:spPr>
                          <a:xfrm rot="5400000">
                            <a:off x="0" y="0"/>
                            <a:ext cx="2145130" cy="1164499"/>
                          </a:xfrm>
                          <a:prstGeom prst="rect">
                            <a:avLst/>
                          </a:prstGeom>
                        </pic:spPr>
                      </pic:pic>
                    </a:graphicData>
                  </a:graphic>
                </wp:inline>
              </w:drawing>
            </w:r>
          </w:p>
        </w:tc>
        <w:tc>
          <w:tcPr>
            <w:tcW w:w="2266" w:type="dxa"/>
            <w:vAlign w:val="center"/>
          </w:tcPr>
          <w:p w14:paraId="513876AE" w14:textId="77777777" w:rsidR="00C501D9" w:rsidRPr="00BD5EEA" w:rsidRDefault="00C501D9" w:rsidP="0044144B">
            <w:pPr>
              <w:tabs>
                <w:tab w:val="left" w:pos="720"/>
              </w:tabs>
              <w:autoSpaceDE w:val="0"/>
              <w:autoSpaceDN w:val="0"/>
              <w:adjustRightInd w:val="0"/>
              <w:snapToGrid w:val="0"/>
              <w:spacing w:line="360" w:lineRule="auto"/>
              <w:jc w:val="center"/>
              <w:rPr>
                <w:sz w:val="22"/>
                <w:lang w:val="en-GB" w:eastAsia="zh-HK"/>
              </w:rPr>
            </w:pPr>
            <w:r w:rsidRPr="00BD5EEA">
              <w:rPr>
                <w:noProof/>
                <w:sz w:val="22"/>
                <w:lang w:eastAsia="zh-TW"/>
              </w:rPr>
              <w:drawing>
                <wp:inline distT="0" distB="0" distL="0" distR="0" wp14:anchorId="48C9452E" wp14:editId="6C6FE234">
                  <wp:extent cx="2145131" cy="1232072"/>
                  <wp:effectExtent l="0" t="635" r="6985" b="6985"/>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6" cstate="print">
                            <a:extLst>
                              <a:ext uri="{28A0092B-C50C-407E-A947-70E740481C1C}">
                                <a14:useLocalDpi xmlns:a14="http://schemas.microsoft.com/office/drawing/2010/main" val="0"/>
                              </a:ext>
                            </a:extLst>
                          </a:blip>
                          <a:srcRect l="27042" t="25631" r="7885" b="24790"/>
                          <a:stretch/>
                        </pic:blipFill>
                        <pic:spPr>
                          <a:xfrm rot="5400000">
                            <a:off x="0" y="0"/>
                            <a:ext cx="2145131" cy="1232072"/>
                          </a:xfrm>
                          <a:prstGeom prst="rect">
                            <a:avLst/>
                          </a:prstGeom>
                        </pic:spPr>
                      </pic:pic>
                    </a:graphicData>
                  </a:graphic>
                </wp:inline>
              </w:drawing>
            </w:r>
          </w:p>
        </w:tc>
        <w:tc>
          <w:tcPr>
            <w:tcW w:w="2266" w:type="dxa"/>
            <w:vAlign w:val="center"/>
          </w:tcPr>
          <w:p w14:paraId="7E2DD7B6" w14:textId="77777777" w:rsidR="00C501D9" w:rsidRPr="00BD5EEA" w:rsidRDefault="00C501D9" w:rsidP="0044144B">
            <w:pPr>
              <w:tabs>
                <w:tab w:val="left" w:pos="720"/>
              </w:tabs>
              <w:autoSpaceDE w:val="0"/>
              <w:autoSpaceDN w:val="0"/>
              <w:adjustRightInd w:val="0"/>
              <w:snapToGrid w:val="0"/>
              <w:spacing w:line="360" w:lineRule="auto"/>
              <w:jc w:val="center"/>
              <w:rPr>
                <w:sz w:val="22"/>
                <w:lang w:val="en-GB" w:eastAsia="zh-HK"/>
              </w:rPr>
            </w:pPr>
            <w:r w:rsidRPr="00BD5EEA">
              <w:rPr>
                <w:noProof/>
                <w:sz w:val="22"/>
                <w:lang w:eastAsia="zh-TW"/>
              </w:rPr>
              <w:drawing>
                <wp:inline distT="0" distB="0" distL="0" distR="0" wp14:anchorId="1B45E5B2" wp14:editId="63899A6E">
                  <wp:extent cx="2145131" cy="1219200"/>
                  <wp:effectExtent l="5715"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27" cstate="print">
                            <a:extLst>
                              <a:ext uri="{28A0092B-C50C-407E-A947-70E740481C1C}">
                                <a14:useLocalDpi xmlns:a14="http://schemas.microsoft.com/office/drawing/2010/main" val="0"/>
                              </a:ext>
                            </a:extLst>
                          </a:blip>
                          <a:srcRect l="11111" t="26337" r="6173" b="16050"/>
                          <a:stretch/>
                        </pic:blipFill>
                        <pic:spPr>
                          <a:xfrm rot="5400000">
                            <a:off x="0" y="0"/>
                            <a:ext cx="2145131" cy="1219200"/>
                          </a:xfrm>
                          <a:prstGeom prst="rect">
                            <a:avLst/>
                          </a:prstGeom>
                        </pic:spPr>
                      </pic:pic>
                    </a:graphicData>
                  </a:graphic>
                </wp:inline>
              </w:drawing>
            </w:r>
          </w:p>
        </w:tc>
        <w:tc>
          <w:tcPr>
            <w:tcW w:w="2266" w:type="dxa"/>
            <w:vAlign w:val="center"/>
          </w:tcPr>
          <w:p w14:paraId="3FB94D8A" w14:textId="77777777" w:rsidR="00C501D9" w:rsidRPr="00BD5EEA" w:rsidRDefault="00C501D9" w:rsidP="0044144B">
            <w:pPr>
              <w:tabs>
                <w:tab w:val="left" w:pos="720"/>
              </w:tabs>
              <w:autoSpaceDE w:val="0"/>
              <w:autoSpaceDN w:val="0"/>
              <w:adjustRightInd w:val="0"/>
              <w:snapToGrid w:val="0"/>
              <w:spacing w:line="360" w:lineRule="auto"/>
              <w:jc w:val="center"/>
              <w:rPr>
                <w:sz w:val="22"/>
                <w:lang w:val="en-GB" w:eastAsia="zh-HK"/>
              </w:rPr>
            </w:pPr>
            <w:r w:rsidRPr="00BD5EEA">
              <w:rPr>
                <w:noProof/>
                <w:sz w:val="22"/>
                <w:lang w:eastAsia="zh-TW"/>
              </w:rPr>
              <w:drawing>
                <wp:inline distT="0" distB="0" distL="0" distR="0" wp14:anchorId="30F653B7" wp14:editId="74F66094">
                  <wp:extent cx="2176753" cy="1200967"/>
                  <wp:effectExtent l="0" t="7620" r="6985" b="6985"/>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28" cstate="print">
                            <a:extLst>
                              <a:ext uri="{28A0092B-C50C-407E-A947-70E740481C1C}">
                                <a14:useLocalDpi xmlns:a14="http://schemas.microsoft.com/office/drawing/2010/main" val="0"/>
                              </a:ext>
                            </a:extLst>
                          </a:blip>
                          <a:srcRect l="18319" t="34496" r="5029" b="9117"/>
                          <a:stretch/>
                        </pic:blipFill>
                        <pic:spPr>
                          <a:xfrm rot="5400000">
                            <a:off x="0" y="0"/>
                            <a:ext cx="2176753" cy="1200967"/>
                          </a:xfrm>
                          <a:prstGeom prst="rect">
                            <a:avLst/>
                          </a:prstGeom>
                        </pic:spPr>
                      </pic:pic>
                    </a:graphicData>
                  </a:graphic>
                </wp:inline>
              </w:drawing>
            </w:r>
          </w:p>
        </w:tc>
      </w:tr>
      <w:tr w:rsidR="00C501D9" w:rsidRPr="00BD5EEA" w14:paraId="7EFDE68F" w14:textId="77777777" w:rsidTr="0044144B">
        <w:tblPrEx>
          <w:tblCellMar>
            <w:left w:w="0" w:type="dxa"/>
            <w:right w:w="0" w:type="dxa"/>
          </w:tblCellMar>
        </w:tblPrEx>
        <w:tc>
          <w:tcPr>
            <w:tcW w:w="9063" w:type="dxa"/>
            <w:gridSpan w:val="4"/>
            <w:vAlign w:val="center"/>
          </w:tcPr>
          <w:p w14:paraId="38CF2CFE" w14:textId="1DAECE34" w:rsidR="00C501D9" w:rsidRPr="00BD5EEA" w:rsidRDefault="00C501D9" w:rsidP="00C501D9">
            <w:pPr>
              <w:tabs>
                <w:tab w:val="left" w:pos="720"/>
              </w:tabs>
              <w:autoSpaceDE w:val="0"/>
              <w:autoSpaceDN w:val="0"/>
              <w:adjustRightInd w:val="0"/>
              <w:snapToGrid w:val="0"/>
              <w:spacing w:line="360" w:lineRule="auto"/>
              <w:jc w:val="center"/>
              <w:rPr>
                <w:sz w:val="22"/>
                <w:lang w:val="en-GB" w:eastAsia="zh-HK"/>
              </w:rPr>
            </w:pPr>
            <w:r w:rsidRPr="00BD5EEA">
              <w:rPr>
                <w:b/>
                <w:sz w:val="22"/>
                <w:szCs w:val="20"/>
                <w:lang w:val="en-GB" w:eastAsia="zh-HK"/>
              </w:rPr>
              <w:t xml:space="preserve">Fig. </w:t>
            </w:r>
            <w:r>
              <w:rPr>
                <w:b/>
                <w:sz w:val="22"/>
                <w:szCs w:val="20"/>
                <w:lang w:val="en-GB" w:eastAsia="zh-HK"/>
              </w:rPr>
              <w:t>7</w:t>
            </w:r>
            <w:r w:rsidRPr="00BD5EEA">
              <w:rPr>
                <w:b/>
                <w:sz w:val="22"/>
                <w:szCs w:val="20"/>
                <w:lang w:val="en-GB" w:eastAsia="zh-HK"/>
              </w:rPr>
              <w:t>.</w:t>
            </w:r>
            <w:r w:rsidRPr="00BD5EEA">
              <w:rPr>
                <w:sz w:val="22"/>
                <w:szCs w:val="20"/>
                <w:lang w:val="en-GB" w:eastAsia="zh-HK"/>
              </w:rPr>
              <w:t xml:space="preserve"> CSTC specimens’ failure pattern after axial compression test: (a) </w:t>
            </w:r>
            <w:r w:rsidRPr="00BD5EEA">
              <w:rPr>
                <w:sz w:val="22"/>
                <w:lang w:val="en-GB" w:eastAsia="zh-HK"/>
              </w:rPr>
              <w:t>CSTC-SP (b) CSTC-SE (c) CSTC-SF (d) CSTC-SS</w:t>
            </w:r>
            <w:r w:rsidRPr="00BD5EEA">
              <w:rPr>
                <w:sz w:val="22"/>
                <w:szCs w:val="20"/>
                <w:lang w:val="en-GB" w:eastAsia="zh-HK"/>
              </w:rPr>
              <w:t>.</w:t>
            </w:r>
          </w:p>
        </w:tc>
      </w:tr>
    </w:tbl>
    <w:p w14:paraId="2D38BA03" w14:textId="77777777" w:rsidR="00C501D9" w:rsidRDefault="00C501D9" w:rsidP="004A1DA3">
      <w:pPr>
        <w:spacing w:afterLines="100" w:after="240" w:line="240" w:lineRule="auto"/>
        <w:jc w:val="left"/>
        <w:rPr>
          <w:b/>
          <w:i/>
          <w:sz w:val="22"/>
          <w:lang w:val="en-GB"/>
        </w:rPr>
      </w:pPr>
    </w:p>
    <w:p w14:paraId="3DAD7691" w14:textId="2E311D2B" w:rsidR="00461345" w:rsidRPr="00BD5EEA" w:rsidRDefault="00461345" w:rsidP="004A1DA3">
      <w:pPr>
        <w:spacing w:afterLines="100" w:after="240" w:line="240" w:lineRule="auto"/>
        <w:jc w:val="left"/>
        <w:rPr>
          <w:b/>
          <w:i/>
          <w:sz w:val="22"/>
          <w:lang w:val="en-GB"/>
        </w:rPr>
      </w:pPr>
      <w:r w:rsidRPr="00BD5EEA">
        <w:rPr>
          <w:b/>
          <w:i/>
          <w:sz w:val="22"/>
          <w:lang w:val="en-GB"/>
        </w:rPr>
        <w:lastRenderedPageBreak/>
        <w:t>3.</w:t>
      </w:r>
      <w:r w:rsidR="00042E7E">
        <w:rPr>
          <w:b/>
          <w:i/>
          <w:sz w:val="22"/>
          <w:lang w:val="en-GB"/>
        </w:rPr>
        <w:t>5</w:t>
      </w:r>
      <w:r w:rsidRPr="00BD5EEA">
        <w:rPr>
          <w:b/>
          <w:i/>
          <w:sz w:val="22"/>
          <w:lang w:val="en-GB"/>
        </w:rPr>
        <w:t>. Characteri</w:t>
      </w:r>
      <w:r w:rsidR="00CC155D">
        <w:rPr>
          <w:b/>
          <w:i/>
          <w:sz w:val="22"/>
          <w:lang w:val="en-GB"/>
        </w:rPr>
        <w:t>z</w:t>
      </w:r>
      <w:r w:rsidRPr="00BD5EEA">
        <w:rPr>
          <w:b/>
          <w:i/>
          <w:sz w:val="22"/>
          <w:lang w:val="en-GB"/>
        </w:rPr>
        <w:t>ation of corrosion products</w:t>
      </w:r>
    </w:p>
    <w:p w14:paraId="1566BFF3" w14:textId="70A84B7D" w:rsidR="00EA53DE" w:rsidRDefault="002A3283" w:rsidP="004A1DA3">
      <w:pPr>
        <w:spacing w:afterLines="100" w:after="240" w:line="480" w:lineRule="auto"/>
        <w:ind w:firstLineChars="200" w:firstLine="440"/>
        <w:rPr>
          <w:sz w:val="22"/>
          <w:szCs w:val="22"/>
          <w:lang w:val="en-GB" w:eastAsia="zh-HK"/>
        </w:rPr>
      </w:pPr>
      <w:r w:rsidRPr="00BD5EEA">
        <w:rPr>
          <w:sz w:val="22"/>
          <w:szCs w:val="22"/>
          <w:lang w:val="en-GB" w:eastAsia="zh-HK"/>
        </w:rPr>
        <w:t xml:space="preserve">The composition of </w:t>
      </w:r>
      <w:r w:rsidR="00B47D29" w:rsidRPr="00BD5EEA">
        <w:rPr>
          <w:sz w:val="22"/>
          <w:szCs w:val="22"/>
          <w:lang w:val="en-GB" w:eastAsia="zh-HK"/>
        </w:rPr>
        <w:t>steel corrosion products with and without</w:t>
      </w:r>
      <w:r w:rsidRPr="00BD5EEA">
        <w:rPr>
          <w:sz w:val="22"/>
          <w:szCs w:val="22"/>
          <w:lang w:val="en-GB" w:eastAsia="zh-HK"/>
        </w:rPr>
        <w:t xml:space="preserve"> EA and SF </w:t>
      </w:r>
      <w:r w:rsidR="00220507" w:rsidRPr="00BD5EEA">
        <w:rPr>
          <w:sz w:val="22"/>
          <w:szCs w:val="22"/>
          <w:lang w:val="en-GB" w:eastAsia="zh-HK"/>
        </w:rPr>
        <w:t xml:space="preserve">in </w:t>
      </w:r>
      <w:r w:rsidR="0064350E" w:rsidRPr="00BD5EEA">
        <w:rPr>
          <w:sz w:val="22"/>
          <w:szCs w:val="22"/>
          <w:lang w:val="en-GB" w:eastAsia="zh-HK"/>
        </w:rPr>
        <w:t xml:space="preserve">the </w:t>
      </w:r>
      <w:r w:rsidR="00220507" w:rsidRPr="00BD5EEA">
        <w:rPr>
          <w:sz w:val="22"/>
          <w:szCs w:val="22"/>
          <w:lang w:val="en-GB" w:eastAsia="zh-HK"/>
        </w:rPr>
        <w:t xml:space="preserve">concrete mixes </w:t>
      </w:r>
      <w:r w:rsidRPr="00BD5EEA">
        <w:rPr>
          <w:sz w:val="22"/>
          <w:szCs w:val="22"/>
          <w:lang w:val="en-GB" w:eastAsia="zh-HK"/>
        </w:rPr>
        <w:t>w</w:t>
      </w:r>
      <w:r w:rsidR="003D7BE7" w:rsidRPr="00BD5EEA">
        <w:rPr>
          <w:sz w:val="22"/>
          <w:szCs w:val="22"/>
          <w:lang w:val="en-GB" w:eastAsia="zh-HK"/>
        </w:rPr>
        <w:t>as</w:t>
      </w:r>
      <w:r w:rsidRPr="00BD5EEA">
        <w:rPr>
          <w:sz w:val="22"/>
          <w:szCs w:val="22"/>
          <w:lang w:val="en-GB" w:eastAsia="zh-HK"/>
        </w:rPr>
        <w:t xml:space="preserve"> characteri</w:t>
      </w:r>
      <w:r w:rsidR="00CC155D">
        <w:rPr>
          <w:sz w:val="22"/>
          <w:szCs w:val="22"/>
          <w:lang w:val="en-GB" w:eastAsia="zh-HK"/>
        </w:rPr>
        <w:t>z</w:t>
      </w:r>
      <w:r w:rsidRPr="00BD5EEA">
        <w:rPr>
          <w:sz w:val="22"/>
          <w:szCs w:val="22"/>
          <w:lang w:val="en-GB" w:eastAsia="zh-HK"/>
        </w:rPr>
        <w:t>ed by</w:t>
      </w:r>
      <w:r w:rsidR="007C5DC1" w:rsidRPr="00BD5EEA">
        <w:rPr>
          <w:sz w:val="22"/>
          <w:szCs w:val="22"/>
          <w:lang w:val="en-GB" w:eastAsia="zh-HK"/>
        </w:rPr>
        <w:t xml:space="preserve"> </w:t>
      </w:r>
      <w:r w:rsidRPr="00BD5EEA">
        <w:rPr>
          <w:sz w:val="22"/>
          <w:szCs w:val="22"/>
          <w:lang w:val="en-GB" w:eastAsia="zh-HK"/>
        </w:rPr>
        <w:t xml:space="preserve">EDX and XRD analysis. Fig. </w:t>
      </w:r>
      <w:r w:rsidR="00C501D9">
        <w:rPr>
          <w:sz w:val="22"/>
          <w:szCs w:val="22"/>
          <w:lang w:val="en-GB" w:eastAsia="zh-HK"/>
        </w:rPr>
        <w:t>8</w:t>
      </w:r>
      <w:r w:rsidRPr="00BD5EEA">
        <w:rPr>
          <w:sz w:val="22"/>
          <w:szCs w:val="22"/>
          <w:lang w:val="en-GB" w:eastAsia="zh-HK"/>
        </w:rPr>
        <w:t xml:space="preserve"> shows </w:t>
      </w:r>
      <w:r w:rsidR="003A63AB" w:rsidRPr="00BD5EEA">
        <w:rPr>
          <w:sz w:val="22"/>
          <w:szCs w:val="22"/>
          <w:lang w:val="en-GB" w:eastAsia="zh-HK"/>
        </w:rPr>
        <w:t xml:space="preserve">an </w:t>
      </w:r>
      <w:r w:rsidRPr="00BD5EEA">
        <w:rPr>
          <w:sz w:val="22"/>
          <w:szCs w:val="22"/>
          <w:lang w:val="en-GB" w:eastAsia="zh-HK"/>
        </w:rPr>
        <w:t xml:space="preserve">x-ray cartography illustration </w:t>
      </w:r>
      <w:r w:rsidR="003A63AB" w:rsidRPr="00BD5EEA">
        <w:rPr>
          <w:sz w:val="22"/>
          <w:szCs w:val="22"/>
          <w:lang w:val="en-GB" w:eastAsia="zh-HK"/>
        </w:rPr>
        <w:t xml:space="preserve">of </w:t>
      </w:r>
      <w:r w:rsidRPr="00BD5EEA">
        <w:rPr>
          <w:sz w:val="22"/>
          <w:szCs w:val="22"/>
          <w:lang w:val="en-GB" w:eastAsia="zh-HK"/>
        </w:rPr>
        <w:t xml:space="preserve">the </w:t>
      </w:r>
      <w:r w:rsidR="00A057E7">
        <w:rPr>
          <w:sz w:val="22"/>
          <w:szCs w:val="22"/>
          <w:lang w:val="en-GB" w:eastAsia="zh-HK"/>
        </w:rPr>
        <w:t>Fe, O, Cl, and Ca distribution</w:t>
      </w:r>
      <w:r w:rsidRPr="00BD5EEA">
        <w:rPr>
          <w:sz w:val="22"/>
          <w:szCs w:val="22"/>
          <w:lang w:val="en-GB" w:eastAsia="zh-HK"/>
        </w:rPr>
        <w:t xml:space="preserve">. It can be seen that Fe is abundant </w:t>
      </w:r>
      <w:r w:rsidR="003A63AB" w:rsidRPr="00BD5EEA">
        <w:rPr>
          <w:sz w:val="22"/>
          <w:szCs w:val="22"/>
          <w:lang w:val="en-GB" w:eastAsia="zh-HK"/>
        </w:rPr>
        <w:t>with</w:t>
      </w:r>
      <w:r w:rsidRPr="00BD5EEA">
        <w:rPr>
          <w:sz w:val="22"/>
          <w:szCs w:val="22"/>
          <w:lang w:val="en-GB" w:eastAsia="zh-HK"/>
        </w:rPr>
        <w:t>in the corrosion (IL and OL) layer. Oxygen</w:t>
      </w:r>
      <w:r w:rsidR="00220507" w:rsidRPr="00BD5EEA">
        <w:rPr>
          <w:sz w:val="22"/>
          <w:szCs w:val="22"/>
          <w:lang w:val="en-GB" w:eastAsia="zh-HK"/>
        </w:rPr>
        <w:t xml:space="preserve"> (O)</w:t>
      </w:r>
      <w:r w:rsidRPr="00BD5EEA">
        <w:rPr>
          <w:sz w:val="22"/>
          <w:szCs w:val="22"/>
          <w:lang w:val="en-GB" w:eastAsia="zh-HK"/>
        </w:rPr>
        <w:t xml:space="preserve"> is present </w:t>
      </w:r>
      <w:r w:rsidR="003A63AB" w:rsidRPr="00BD5EEA">
        <w:rPr>
          <w:sz w:val="22"/>
          <w:szCs w:val="22"/>
          <w:lang w:val="en-GB" w:eastAsia="zh-HK"/>
        </w:rPr>
        <w:t>with</w:t>
      </w:r>
      <w:r w:rsidRPr="00BD5EEA">
        <w:rPr>
          <w:sz w:val="22"/>
          <w:szCs w:val="22"/>
          <w:lang w:val="en-GB" w:eastAsia="zh-HK"/>
        </w:rPr>
        <w:t xml:space="preserve">in the whole sample, </w:t>
      </w:r>
      <w:r w:rsidR="00220507" w:rsidRPr="00BD5EEA">
        <w:rPr>
          <w:sz w:val="22"/>
          <w:szCs w:val="22"/>
          <w:lang w:val="en-GB" w:eastAsia="zh-HK"/>
        </w:rPr>
        <w:t>chlorides (</w:t>
      </w:r>
      <w:r w:rsidRPr="00BD5EEA">
        <w:rPr>
          <w:sz w:val="22"/>
          <w:szCs w:val="22"/>
          <w:lang w:val="en-GB" w:eastAsia="zh-HK"/>
        </w:rPr>
        <w:t>Cl</w:t>
      </w:r>
      <w:r w:rsidR="00220507" w:rsidRPr="00BD5EEA">
        <w:rPr>
          <w:sz w:val="22"/>
          <w:szCs w:val="22"/>
          <w:lang w:val="en-GB" w:eastAsia="zh-HK"/>
        </w:rPr>
        <w:t>)</w:t>
      </w:r>
      <w:r w:rsidRPr="00BD5EEA">
        <w:rPr>
          <w:sz w:val="22"/>
          <w:szCs w:val="22"/>
          <w:lang w:val="en-GB" w:eastAsia="zh-HK"/>
        </w:rPr>
        <w:t xml:space="preserve"> are </w:t>
      </w:r>
      <w:r w:rsidR="00220507" w:rsidRPr="00BD5EEA">
        <w:rPr>
          <w:sz w:val="22"/>
          <w:szCs w:val="22"/>
          <w:lang w:val="en-GB" w:eastAsia="zh-HK"/>
        </w:rPr>
        <w:t>primari</w:t>
      </w:r>
      <w:r w:rsidRPr="00BD5EEA">
        <w:rPr>
          <w:sz w:val="22"/>
          <w:szCs w:val="22"/>
          <w:lang w:val="en-GB" w:eastAsia="zh-HK"/>
        </w:rPr>
        <w:t xml:space="preserve">ly </w:t>
      </w:r>
      <w:r w:rsidR="003A63AB" w:rsidRPr="00BD5EEA">
        <w:rPr>
          <w:sz w:val="22"/>
          <w:szCs w:val="22"/>
          <w:lang w:val="en-GB" w:eastAsia="zh-HK"/>
        </w:rPr>
        <w:t>present with</w:t>
      </w:r>
      <w:r w:rsidRPr="00BD5EEA">
        <w:rPr>
          <w:sz w:val="22"/>
          <w:szCs w:val="22"/>
          <w:lang w:val="en-GB" w:eastAsia="zh-HK"/>
        </w:rPr>
        <w:t xml:space="preserve">in </w:t>
      </w:r>
      <w:r w:rsidR="00220507" w:rsidRPr="00BD5EEA">
        <w:rPr>
          <w:sz w:val="22"/>
          <w:szCs w:val="22"/>
          <w:lang w:val="en-GB" w:eastAsia="zh-HK"/>
        </w:rPr>
        <w:t xml:space="preserve">the </w:t>
      </w:r>
      <w:r w:rsidRPr="00BD5EEA">
        <w:rPr>
          <w:sz w:val="22"/>
          <w:szCs w:val="22"/>
          <w:lang w:val="en-GB" w:eastAsia="zh-HK"/>
        </w:rPr>
        <w:t xml:space="preserve">corrosion </w:t>
      </w:r>
      <w:r w:rsidR="00220507" w:rsidRPr="00BD5EEA">
        <w:rPr>
          <w:sz w:val="22"/>
          <w:szCs w:val="22"/>
          <w:lang w:val="en-GB" w:eastAsia="zh-HK"/>
        </w:rPr>
        <w:t>layer and corrosion-</w:t>
      </w:r>
      <w:r w:rsidRPr="00BD5EEA">
        <w:rPr>
          <w:sz w:val="22"/>
          <w:szCs w:val="22"/>
          <w:lang w:val="en-GB" w:eastAsia="zh-HK"/>
        </w:rPr>
        <w:t>filled inside paste</w:t>
      </w:r>
      <w:r w:rsidR="003A63AB" w:rsidRPr="00BD5EEA">
        <w:rPr>
          <w:sz w:val="22"/>
          <w:szCs w:val="22"/>
          <w:lang w:val="en-GB" w:eastAsia="zh-HK"/>
        </w:rPr>
        <w:t>,</w:t>
      </w:r>
      <w:r w:rsidRPr="00BD5EEA">
        <w:rPr>
          <w:sz w:val="22"/>
          <w:szCs w:val="22"/>
          <w:lang w:val="en-GB" w:eastAsia="zh-HK"/>
        </w:rPr>
        <w:t xml:space="preserve"> and Ca is abundant </w:t>
      </w:r>
      <w:r w:rsidR="003A63AB" w:rsidRPr="00BD5EEA">
        <w:rPr>
          <w:sz w:val="22"/>
          <w:szCs w:val="22"/>
          <w:lang w:val="en-GB" w:eastAsia="zh-HK"/>
        </w:rPr>
        <w:t>with</w:t>
      </w:r>
      <w:r w:rsidRPr="00BD5EEA">
        <w:rPr>
          <w:sz w:val="22"/>
          <w:szCs w:val="22"/>
          <w:lang w:val="en-GB" w:eastAsia="zh-HK"/>
        </w:rPr>
        <w:t xml:space="preserve">in </w:t>
      </w:r>
      <w:r w:rsidR="003D7BE7" w:rsidRPr="00BD5EEA">
        <w:rPr>
          <w:sz w:val="22"/>
          <w:szCs w:val="22"/>
          <w:lang w:val="en-GB" w:eastAsia="zh-HK"/>
        </w:rPr>
        <w:t xml:space="preserve">the </w:t>
      </w:r>
      <w:r w:rsidRPr="00BD5EEA">
        <w:rPr>
          <w:sz w:val="22"/>
          <w:szCs w:val="22"/>
          <w:lang w:val="en-GB" w:eastAsia="zh-HK"/>
        </w:rPr>
        <w:t>concrete</w:t>
      </w:r>
      <w:r w:rsidR="003D7BE7" w:rsidRPr="00BD5EEA">
        <w:rPr>
          <w:sz w:val="22"/>
          <w:szCs w:val="22"/>
          <w:lang w:val="en-GB" w:eastAsia="zh-HK"/>
        </w:rPr>
        <w:t xml:space="preserve"> region</w:t>
      </w:r>
      <w:r w:rsidRPr="00BD5EEA">
        <w:rPr>
          <w:sz w:val="22"/>
          <w:szCs w:val="22"/>
          <w:lang w:val="en-GB" w:eastAsia="zh-HK"/>
        </w:rPr>
        <w:t>.</w:t>
      </w:r>
      <w:r w:rsidR="00895153" w:rsidRPr="00BD5EEA">
        <w:rPr>
          <w:sz w:val="22"/>
          <w:szCs w:val="22"/>
          <w:lang w:val="en-GB" w:eastAsia="zh-HK"/>
        </w:rPr>
        <w:t xml:space="preserve"> EDX was used to determine the chemical elements present in the sample and can also </w:t>
      </w:r>
      <w:r w:rsidR="003D7BE7" w:rsidRPr="00BD5EEA">
        <w:rPr>
          <w:sz w:val="22"/>
          <w:szCs w:val="22"/>
          <w:lang w:val="en-GB" w:eastAsia="zh-HK"/>
        </w:rPr>
        <w:t>assess</w:t>
      </w:r>
      <w:r w:rsidR="00895153" w:rsidRPr="00BD5EEA">
        <w:rPr>
          <w:sz w:val="22"/>
          <w:szCs w:val="22"/>
          <w:lang w:val="en-GB" w:eastAsia="zh-HK"/>
        </w:rPr>
        <w:t xml:space="preserve"> their relative abundance based on atomic percentage. Since th</w:t>
      </w:r>
      <w:r w:rsidR="003A63AB" w:rsidRPr="00BD5EEA">
        <w:rPr>
          <w:sz w:val="22"/>
          <w:szCs w:val="22"/>
          <w:lang w:val="en-GB" w:eastAsia="zh-HK"/>
        </w:rPr>
        <w:t>e</w:t>
      </w:r>
      <w:r w:rsidR="00895153" w:rsidRPr="00BD5EEA">
        <w:rPr>
          <w:sz w:val="22"/>
          <w:szCs w:val="22"/>
          <w:lang w:val="en-GB" w:eastAsia="zh-HK"/>
        </w:rPr>
        <w:t xml:space="preserve">se chemical elements can be </w:t>
      </w:r>
      <w:r w:rsidR="003A63AB" w:rsidRPr="00BD5EEA">
        <w:rPr>
          <w:sz w:val="22"/>
          <w:szCs w:val="22"/>
          <w:lang w:val="en-GB" w:eastAsia="zh-HK"/>
        </w:rPr>
        <w:t xml:space="preserve">present as </w:t>
      </w:r>
      <w:r w:rsidR="00895153" w:rsidRPr="00BD5EEA">
        <w:rPr>
          <w:sz w:val="22"/>
          <w:szCs w:val="22"/>
          <w:lang w:val="en-GB" w:eastAsia="zh-HK"/>
        </w:rPr>
        <w:t>part of comp</w:t>
      </w:r>
      <w:r w:rsidR="003D7BE7" w:rsidRPr="00BD5EEA">
        <w:rPr>
          <w:sz w:val="22"/>
          <w:szCs w:val="22"/>
          <w:lang w:val="en-GB" w:eastAsia="zh-HK"/>
        </w:rPr>
        <w:t>o</w:t>
      </w:r>
      <w:r w:rsidR="00895153" w:rsidRPr="00BD5EEA">
        <w:rPr>
          <w:sz w:val="22"/>
          <w:szCs w:val="22"/>
          <w:lang w:val="en-GB" w:eastAsia="zh-HK"/>
        </w:rPr>
        <w:t>unds (other than oxides or hyd</w:t>
      </w:r>
      <w:r w:rsidR="003D7BE7" w:rsidRPr="00BD5EEA">
        <w:rPr>
          <w:sz w:val="22"/>
          <w:szCs w:val="22"/>
          <w:lang w:val="en-GB" w:eastAsia="zh-HK"/>
        </w:rPr>
        <w:t>r</w:t>
      </w:r>
      <w:r w:rsidR="00895153" w:rsidRPr="00BD5EEA">
        <w:rPr>
          <w:sz w:val="22"/>
          <w:szCs w:val="22"/>
          <w:lang w:val="en-GB" w:eastAsia="zh-HK"/>
        </w:rPr>
        <w:t>oxides) other than rust elements,</w:t>
      </w:r>
      <w:r w:rsidR="003D7BE7" w:rsidRPr="00BD5EEA">
        <w:rPr>
          <w:sz w:val="22"/>
          <w:szCs w:val="22"/>
          <w:lang w:val="en-GB" w:eastAsia="zh-HK"/>
        </w:rPr>
        <w:t xml:space="preserve"> an </w:t>
      </w:r>
      <w:r w:rsidR="00895153" w:rsidRPr="00BD5EEA">
        <w:rPr>
          <w:sz w:val="22"/>
          <w:szCs w:val="22"/>
          <w:lang w:val="en-GB" w:eastAsia="zh-HK"/>
        </w:rPr>
        <w:t xml:space="preserve">XRD analysis was </w:t>
      </w:r>
      <w:r w:rsidR="003D7BE7" w:rsidRPr="00BD5EEA">
        <w:rPr>
          <w:sz w:val="22"/>
          <w:szCs w:val="22"/>
          <w:lang w:val="en-GB" w:eastAsia="zh-HK"/>
        </w:rPr>
        <w:t>performed</w:t>
      </w:r>
      <w:r w:rsidR="00895153" w:rsidRPr="00BD5EEA">
        <w:rPr>
          <w:sz w:val="22"/>
          <w:szCs w:val="22"/>
          <w:lang w:val="en-GB" w:eastAsia="zh-HK"/>
        </w:rPr>
        <w:t xml:space="preserve"> to determine </w:t>
      </w:r>
      <w:r w:rsidR="003A63AB" w:rsidRPr="00BD5EEA">
        <w:rPr>
          <w:sz w:val="22"/>
          <w:szCs w:val="22"/>
          <w:lang w:val="en-GB" w:eastAsia="zh-HK"/>
        </w:rPr>
        <w:t xml:space="preserve">which </w:t>
      </w:r>
      <w:r w:rsidR="00895153" w:rsidRPr="00BD5EEA">
        <w:rPr>
          <w:sz w:val="22"/>
          <w:szCs w:val="22"/>
          <w:lang w:val="en-GB" w:eastAsia="zh-HK"/>
        </w:rPr>
        <w:t xml:space="preserve">compounds </w:t>
      </w:r>
      <w:r w:rsidR="003A63AB" w:rsidRPr="00BD5EEA">
        <w:rPr>
          <w:sz w:val="22"/>
          <w:szCs w:val="22"/>
          <w:lang w:val="en-GB" w:eastAsia="zh-HK"/>
        </w:rPr>
        <w:t xml:space="preserve">were </w:t>
      </w:r>
      <w:r w:rsidR="00895153" w:rsidRPr="00BD5EEA">
        <w:rPr>
          <w:sz w:val="22"/>
          <w:szCs w:val="22"/>
          <w:lang w:val="en-GB" w:eastAsia="zh-HK"/>
        </w:rPr>
        <w:t xml:space="preserve">present </w:t>
      </w:r>
      <w:r w:rsidR="003A63AB" w:rsidRPr="00BD5EEA">
        <w:rPr>
          <w:sz w:val="22"/>
          <w:szCs w:val="22"/>
          <w:lang w:val="en-GB" w:eastAsia="zh-HK"/>
        </w:rPr>
        <w:t>with</w:t>
      </w:r>
      <w:r w:rsidR="00895153" w:rsidRPr="00BD5EEA">
        <w:rPr>
          <w:sz w:val="22"/>
          <w:szCs w:val="22"/>
          <w:lang w:val="en-GB" w:eastAsia="zh-HK"/>
        </w:rPr>
        <w:t xml:space="preserve">in the corrosion products.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3"/>
      </w:tblGrid>
      <w:tr w:rsidR="00D16B22" w:rsidRPr="00BD5EEA" w14:paraId="4518B624" w14:textId="77777777" w:rsidTr="00D16B22">
        <w:tc>
          <w:tcPr>
            <w:tcW w:w="9063" w:type="dxa"/>
            <w:vAlign w:val="center"/>
          </w:tcPr>
          <w:p w14:paraId="768AC79D" w14:textId="77777777" w:rsidR="00D16B22" w:rsidRPr="00BD5EEA" w:rsidRDefault="00D16B22" w:rsidP="00D16B22">
            <w:pPr>
              <w:tabs>
                <w:tab w:val="left" w:pos="720"/>
              </w:tabs>
              <w:autoSpaceDE w:val="0"/>
              <w:autoSpaceDN w:val="0"/>
              <w:adjustRightInd w:val="0"/>
              <w:snapToGrid w:val="0"/>
              <w:spacing w:line="240" w:lineRule="auto"/>
              <w:jc w:val="center"/>
              <w:rPr>
                <w:b/>
                <w:i/>
                <w:sz w:val="22"/>
                <w:lang w:val="en-GB"/>
              </w:rPr>
            </w:pPr>
            <w:r w:rsidRPr="00BD5EEA">
              <w:rPr>
                <w:b/>
                <w:i/>
                <w:noProof/>
                <w:sz w:val="22"/>
                <w:lang w:eastAsia="zh-TW"/>
              </w:rPr>
              <w:drawing>
                <wp:inline distT="0" distB="0" distL="0" distR="0" wp14:anchorId="636682C1" wp14:editId="6EB30233">
                  <wp:extent cx="5695200" cy="276957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200" cy="2769573"/>
                          </a:xfrm>
                          <a:prstGeom prst="rect">
                            <a:avLst/>
                          </a:prstGeom>
                          <a:noFill/>
                        </pic:spPr>
                      </pic:pic>
                    </a:graphicData>
                  </a:graphic>
                </wp:inline>
              </w:drawing>
            </w:r>
          </w:p>
        </w:tc>
      </w:tr>
      <w:tr w:rsidR="00D16B22" w:rsidRPr="00BD5EEA" w14:paraId="6CE68AC4" w14:textId="77777777" w:rsidTr="00D16B22">
        <w:tc>
          <w:tcPr>
            <w:tcW w:w="9063" w:type="dxa"/>
            <w:vAlign w:val="center"/>
          </w:tcPr>
          <w:p w14:paraId="60105054" w14:textId="32EDF1D2" w:rsidR="00D16B22" w:rsidRPr="00BD5EEA" w:rsidRDefault="00D16B22" w:rsidP="00C501D9">
            <w:pPr>
              <w:spacing w:beforeLines="50" w:before="120" w:afterLines="50" w:after="120" w:line="240" w:lineRule="auto"/>
              <w:jc w:val="center"/>
              <w:rPr>
                <w:lang w:val="en-GB"/>
              </w:rPr>
            </w:pPr>
            <w:r w:rsidRPr="00BD5EEA">
              <w:rPr>
                <w:b/>
                <w:sz w:val="22"/>
                <w:lang w:val="en-GB"/>
              </w:rPr>
              <w:t xml:space="preserve">Fig. </w:t>
            </w:r>
            <w:r w:rsidR="00C501D9">
              <w:rPr>
                <w:b/>
                <w:sz w:val="22"/>
                <w:lang w:val="en-GB"/>
              </w:rPr>
              <w:t>8</w:t>
            </w:r>
            <w:r w:rsidRPr="00BD5EEA">
              <w:rPr>
                <w:b/>
                <w:sz w:val="22"/>
                <w:lang w:val="en-GB"/>
              </w:rPr>
              <w:t>.</w:t>
            </w:r>
            <w:r w:rsidRPr="00BD5EEA">
              <w:rPr>
                <w:sz w:val="22"/>
                <w:lang w:val="en-GB"/>
              </w:rPr>
              <w:t xml:space="preserve"> BSE image and EDX element mapping of Fe, O, Cl</w:t>
            </w:r>
            <w:r w:rsidR="00A057E7">
              <w:rPr>
                <w:sz w:val="22"/>
                <w:lang w:val="en-GB"/>
              </w:rPr>
              <w:t>,</w:t>
            </w:r>
            <w:r w:rsidRPr="00BD5EEA">
              <w:rPr>
                <w:sz w:val="22"/>
                <w:lang w:val="en-GB"/>
              </w:rPr>
              <w:t xml:space="preserve"> and Ca at cracks for SPUHPC specimens (</w:t>
            </w:r>
            <w:r w:rsidRPr="00BD5EEA">
              <w:rPr>
                <w:sz w:val="22"/>
                <w:lang w:val="en-GB" w:eastAsia="zh-HK"/>
              </w:rPr>
              <w:t>IL, inner layer; OL, outer layer</w:t>
            </w:r>
            <w:r w:rsidRPr="00BD5EEA">
              <w:rPr>
                <w:sz w:val="22"/>
                <w:lang w:val="en-GB"/>
              </w:rPr>
              <w:t>; UP, unaltered paste).</w:t>
            </w:r>
          </w:p>
        </w:tc>
      </w:tr>
    </w:tbl>
    <w:p w14:paraId="199033F7" w14:textId="7C32D18C" w:rsidR="00EA53DE" w:rsidRPr="004A1DA3" w:rsidRDefault="00895153" w:rsidP="00CE4ABA">
      <w:pPr>
        <w:spacing w:beforeLines="100" w:before="240" w:line="360" w:lineRule="auto"/>
        <w:rPr>
          <w:lang w:val="en-GB" w:eastAsia="zh-HK"/>
        </w:rPr>
      </w:pPr>
      <w:r w:rsidRPr="004A1DA3">
        <w:rPr>
          <w:lang w:val="en-GB" w:eastAsia="zh-HK"/>
        </w:rPr>
        <w:t>3.</w:t>
      </w:r>
      <w:r w:rsidR="00042E7E">
        <w:rPr>
          <w:lang w:val="en-GB" w:eastAsia="zh-HK"/>
        </w:rPr>
        <w:t>5</w:t>
      </w:r>
      <w:r w:rsidRPr="004A1DA3">
        <w:rPr>
          <w:lang w:val="en-GB" w:eastAsia="zh-HK"/>
        </w:rPr>
        <w:t xml:space="preserve">.1 EDX elemental composition of </w:t>
      </w:r>
      <w:r w:rsidR="00A057E7">
        <w:rPr>
          <w:lang w:val="en-GB" w:eastAsia="zh-HK"/>
        </w:rPr>
        <w:t xml:space="preserve">the </w:t>
      </w:r>
      <w:r w:rsidRPr="004A1DA3">
        <w:rPr>
          <w:lang w:val="en-GB" w:eastAsia="zh-HK"/>
        </w:rPr>
        <w:t>corrosion layer</w:t>
      </w:r>
    </w:p>
    <w:p w14:paraId="2C36B692" w14:textId="65D5D665" w:rsidR="00895153" w:rsidRPr="004A1DA3" w:rsidRDefault="00BD3205" w:rsidP="004A1DA3">
      <w:pPr>
        <w:spacing w:beforeLines="100" w:before="240" w:afterLines="100" w:after="240" w:line="480" w:lineRule="auto"/>
        <w:ind w:firstLineChars="200" w:firstLine="480"/>
        <w:rPr>
          <w:lang w:val="en-GB" w:eastAsia="zh-HK"/>
        </w:rPr>
      </w:pPr>
      <w:r w:rsidRPr="004A1DA3">
        <w:rPr>
          <w:lang w:val="en-GB" w:eastAsia="zh-HK"/>
        </w:rPr>
        <w:t xml:space="preserve">The elemental composition of </w:t>
      </w:r>
      <w:r w:rsidR="003D7BE7" w:rsidRPr="004A1DA3">
        <w:rPr>
          <w:lang w:val="en-GB" w:eastAsia="zh-HK"/>
        </w:rPr>
        <w:t xml:space="preserve">the </w:t>
      </w:r>
      <w:r w:rsidRPr="004A1DA3">
        <w:rPr>
          <w:lang w:val="en-GB" w:eastAsia="zh-HK"/>
        </w:rPr>
        <w:t>rust layer</w:t>
      </w:r>
      <w:r w:rsidR="007C5DC1" w:rsidRPr="004A1DA3">
        <w:rPr>
          <w:lang w:val="en-GB" w:eastAsia="zh-HK"/>
        </w:rPr>
        <w:t xml:space="preserve">s of </w:t>
      </w:r>
      <w:r w:rsidRPr="004A1DA3">
        <w:rPr>
          <w:lang w:val="en-GB" w:eastAsia="zh-HK"/>
        </w:rPr>
        <w:t>the four different mixes w</w:t>
      </w:r>
      <w:r w:rsidR="003D7BE7" w:rsidRPr="004A1DA3">
        <w:rPr>
          <w:lang w:val="en-GB" w:eastAsia="zh-HK"/>
        </w:rPr>
        <w:t>as</w:t>
      </w:r>
      <w:r w:rsidRPr="004A1DA3">
        <w:rPr>
          <w:lang w:val="en-GB" w:eastAsia="zh-HK"/>
        </w:rPr>
        <w:t xml:space="preserve"> determined using EDX analysis with the help of Aztec software. Table </w:t>
      </w:r>
      <w:r w:rsidR="00F275F5">
        <w:rPr>
          <w:lang w:val="en-GB" w:eastAsia="zh-HK"/>
        </w:rPr>
        <w:t>9</w:t>
      </w:r>
      <w:r w:rsidRPr="004A1DA3">
        <w:rPr>
          <w:lang w:val="en-GB" w:eastAsia="zh-HK"/>
        </w:rPr>
        <w:t xml:space="preserve"> shows the differences in the element</w:t>
      </w:r>
      <w:r w:rsidR="003D7BE7" w:rsidRPr="004A1DA3">
        <w:rPr>
          <w:lang w:val="en-GB" w:eastAsia="zh-HK"/>
        </w:rPr>
        <w:t>al</w:t>
      </w:r>
      <w:r w:rsidRPr="004A1DA3">
        <w:rPr>
          <w:lang w:val="en-GB" w:eastAsia="zh-HK"/>
        </w:rPr>
        <w:t xml:space="preserve"> composition of different corrosion layers for </w:t>
      </w:r>
      <w:r w:rsidR="007C5DC1" w:rsidRPr="004A1DA3">
        <w:rPr>
          <w:lang w:val="en-GB" w:eastAsia="zh-HK"/>
        </w:rPr>
        <w:t xml:space="preserve">the </w:t>
      </w:r>
      <w:r w:rsidR="003D7BE7" w:rsidRPr="004A1DA3">
        <w:rPr>
          <w:lang w:val="en-GB" w:eastAsia="zh-HK"/>
        </w:rPr>
        <w:t>various</w:t>
      </w:r>
      <w:r w:rsidRPr="004A1DA3">
        <w:rPr>
          <w:lang w:val="en-GB" w:eastAsia="zh-HK"/>
        </w:rPr>
        <w:t xml:space="preserve"> concrete mix</w:t>
      </w:r>
      <w:r w:rsidR="003D7BE7" w:rsidRPr="004A1DA3">
        <w:rPr>
          <w:lang w:val="en-GB" w:eastAsia="zh-HK"/>
        </w:rPr>
        <w:t>tur</w:t>
      </w:r>
      <w:r w:rsidRPr="004A1DA3">
        <w:rPr>
          <w:lang w:val="en-GB" w:eastAsia="zh-HK"/>
        </w:rPr>
        <w:t xml:space="preserve">es. </w:t>
      </w:r>
      <w:r w:rsidR="00A05992" w:rsidRPr="004A1DA3">
        <w:rPr>
          <w:lang w:val="en-GB" w:eastAsia="zh-HK"/>
        </w:rPr>
        <w:t>The corrosion layer</w:t>
      </w:r>
      <w:r w:rsidR="007C5DC1" w:rsidRPr="004A1DA3">
        <w:rPr>
          <w:lang w:val="en-GB" w:eastAsia="zh-HK"/>
        </w:rPr>
        <w:t xml:space="preserve">s of </w:t>
      </w:r>
      <w:r w:rsidR="00A05992" w:rsidRPr="004A1DA3">
        <w:rPr>
          <w:lang w:val="en-GB" w:eastAsia="zh-HK"/>
        </w:rPr>
        <w:t>all the specimens contain</w:t>
      </w:r>
      <w:r w:rsidR="007C5DC1" w:rsidRPr="004A1DA3">
        <w:rPr>
          <w:lang w:val="en-GB" w:eastAsia="zh-HK"/>
        </w:rPr>
        <w:t>ed</w:t>
      </w:r>
      <w:r w:rsidR="00A05992" w:rsidRPr="004A1DA3">
        <w:rPr>
          <w:lang w:val="en-GB" w:eastAsia="zh-HK"/>
        </w:rPr>
        <w:t xml:space="preserve"> more oxygen than iron</w:t>
      </w:r>
      <w:r w:rsidR="003D7BE7" w:rsidRPr="004A1DA3">
        <w:rPr>
          <w:lang w:val="en-GB" w:eastAsia="zh-HK"/>
        </w:rPr>
        <w:t xml:space="preserve">, </w:t>
      </w:r>
      <w:r w:rsidR="00606D7E">
        <w:rPr>
          <w:lang w:val="en-GB" w:eastAsia="zh-HK"/>
        </w:rPr>
        <w:t>suggesting</w:t>
      </w:r>
      <w:r w:rsidR="007C5DC1" w:rsidRPr="004A1DA3">
        <w:rPr>
          <w:lang w:val="en-GB" w:eastAsia="zh-HK"/>
        </w:rPr>
        <w:t xml:space="preserve"> </w:t>
      </w:r>
      <w:r w:rsidR="00A05992" w:rsidRPr="004A1DA3">
        <w:rPr>
          <w:lang w:val="en-GB" w:eastAsia="zh-HK"/>
        </w:rPr>
        <w:t xml:space="preserve">iron oxides </w:t>
      </w:r>
      <w:r w:rsidR="00A05992" w:rsidRPr="004A1DA3">
        <w:rPr>
          <w:lang w:val="en-GB" w:eastAsia="zh-HK"/>
        </w:rPr>
        <w:lastRenderedPageBreak/>
        <w:t xml:space="preserve">and hydroxides in the rust. The elemental composition </w:t>
      </w:r>
      <w:r w:rsidR="00A057E7">
        <w:rPr>
          <w:lang w:val="en-GB" w:eastAsia="zh-HK"/>
        </w:rPr>
        <w:t>of</w:t>
      </w:r>
      <w:r w:rsidR="00A05992" w:rsidRPr="004A1DA3">
        <w:rPr>
          <w:lang w:val="en-GB" w:eastAsia="zh-HK"/>
        </w:rPr>
        <w:t xml:space="preserve"> the rust was divided into two parts</w:t>
      </w:r>
      <w:r w:rsidR="007C5DC1" w:rsidRPr="004A1DA3">
        <w:rPr>
          <w:lang w:val="en-GB" w:eastAsia="zh-HK"/>
        </w:rPr>
        <w:t xml:space="preserve"> – </w:t>
      </w:r>
      <w:r w:rsidR="00A05992" w:rsidRPr="004A1DA3">
        <w:rPr>
          <w:lang w:val="en-GB" w:eastAsia="zh-HK"/>
        </w:rPr>
        <w:t>corrosion pits and cracks</w:t>
      </w:r>
      <w:r w:rsidR="007C5DC1" w:rsidRPr="004A1DA3">
        <w:rPr>
          <w:lang w:val="en-GB" w:eastAsia="zh-HK"/>
        </w:rPr>
        <w:t xml:space="preserve"> –</w:t>
      </w:r>
      <w:r w:rsidR="00A05992" w:rsidRPr="004A1DA3">
        <w:rPr>
          <w:lang w:val="en-GB" w:eastAsia="zh-HK"/>
        </w:rPr>
        <w:t xml:space="preserve">to </w:t>
      </w:r>
      <w:r w:rsidR="007C5DC1" w:rsidRPr="004A1DA3">
        <w:rPr>
          <w:lang w:val="en-GB" w:eastAsia="zh-HK"/>
        </w:rPr>
        <w:t xml:space="preserve">establish </w:t>
      </w:r>
      <w:r w:rsidR="00A05992" w:rsidRPr="004A1DA3">
        <w:rPr>
          <w:lang w:val="en-GB" w:eastAsia="zh-HK"/>
        </w:rPr>
        <w:t>the difference</w:t>
      </w:r>
      <w:r w:rsidR="007C5DC1" w:rsidRPr="004A1DA3">
        <w:rPr>
          <w:lang w:val="en-GB" w:eastAsia="zh-HK"/>
        </w:rPr>
        <w:t>s</w:t>
      </w:r>
      <w:r w:rsidR="00A05992" w:rsidRPr="004A1DA3">
        <w:rPr>
          <w:lang w:val="en-GB" w:eastAsia="zh-HK"/>
        </w:rPr>
        <w:t xml:space="preserve"> </w:t>
      </w:r>
      <w:r w:rsidR="007C5DC1" w:rsidRPr="004A1DA3">
        <w:rPr>
          <w:lang w:val="en-GB" w:eastAsia="zh-HK"/>
        </w:rPr>
        <w:t>between them</w:t>
      </w:r>
      <w:r w:rsidR="00A05992" w:rsidRPr="004A1DA3">
        <w:rPr>
          <w:lang w:val="en-GB" w:eastAsia="zh-HK"/>
        </w:rPr>
        <w:t xml:space="preserve">. It can be seen that the amount of oxygen present in the cracks is higher than </w:t>
      </w:r>
      <w:r w:rsidR="007C5DC1" w:rsidRPr="004A1DA3">
        <w:rPr>
          <w:lang w:val="en-GB" w:eastAsia="zh-HK"/>
        </w:rPr>
        <w:t xml:space="preserve">that in </w:t>
      </w:r>
      <w:r w:rsidR="00A05992" w:rsidRPr="004A1DA3">
        <w:rPr>
          <w:lang w:val="en-GB" w:eastAsia="zh-HK"/>
        </w:rPr>
        <w:t>the corrosion pits, which is due to the easy access for o</w:t>
      </w:r>
      <w:r w:rsidR="003D7BE7" w:rsidRPr="004A1DA3">
        <w:rPr>
          <w:lang w:val="en-GB" w:eastAsia="zh-HK"/>
        </w:rPr>
        <w:t>x</w:t>
      </w:r>
      <w:r w:rsidR="00A05992" w:rsidRPr="004A1DA3">
        <w:rPr>
          <w:lang w:val="en-GB" w:eastAsia="zh-HK"/>
        </w:rPr>
        <w:t xml:space="preserve">ygen near the cracks </w:t>
      </w:r>
      <w:r w:rsidR="003901DC" w:rsidRPr="004A1DA3">
        <w:rPr>
          <w:lang w:val="en-GB" w:eastAsia="zh-HK"/>
        </w:rPr>
        <w:t>in contrast to</w:t>
      </w:r>
      <w:r w:rsidR="00A05992" w:rsidRPr="004A1DA3">
        <w:rPr>
          <w:lang w:val="en-GB" w:eastAsia="zh-HK"/>
        </w:rPr>
        <w:t xml:space="preserve"> the </w:t>
      </w:r>
      <w:r w:rsidR="003901DC" w:rsidRPr="004A1DA3">
        <w:rPr>
          <w:lang w:val="en-GB" w:eastAsia="zh-HK"/>
        </w:rPr>
        <w:t xml:space="preserve">corrosion </w:t>
      </w:r>
      <w:r w:rsidR="00A05992" w:rsidRPr="004A1DA3">
        <w:rPr>
          <w:lang w:val="en-GB" w:eastAsia="zh-HK"/>
        </w:rPr>
        <w:t xml:space="preserve">pits. </w:t>
      </w:r>
      <w:r w:rsidR="002D6ED6" w:rsidRPr="004A1DA3">
        <w:rPr>
          <w:lang w:val="en-GB" w:eastAsia="zh-HK"/>
        </w:rPr>
        <w:t xml:space="preserve">A typical case for </w:t>
      </w:r>
      <w:r w:rsidR="003D7BE7" w:rsidRPr="004A1DA3">
        <w:rPr>
          <w:lang w:val="en-GB" w:eastAsia="zh-HK"/>
        </w:rPr>
        <w:t xml:space="preserve">the </w:t>
      </w:r>
      <w:r w:rsidR="002D6ED6" w:rsidRPr="004A1DA3">
        <w:rPr>
          <w:lang w:val="en-GB" w:eastAsia="zh-HK"/>
        </w:rPr>
        <w:t xml:space="preserve">elemental composition of </w:t>
      </w:r>
      <w:r w:rsidR="003D7BE7" w:rsidRPr="004A1DA3">
        <w:rPr>
          <w:lang w:val="en-GB" w:eastAsia="zh-HK"/>
        </w:rPr>
        <w:t xml:space="preserve">the </w:t>
      </w:r>
      <w:r w:rsidR="002D6ED6" w:rsidRPr="004A1DA3">
        <w:rPr>
          <w:lang w:val="en-GB" w:eastAsia="zh-HK"/>
        </w:rPr>
        <w:t xml:space="preserve">corrosion layer for SPUHPC is shown in Fig. </w:t>
      </w:r>
      <w:r w:rsidR="00C501D9">
        <w:rPr>
          <w:lang w:val="en-GB" w:eastAsia="zh-HK"/>
        </w:rPr>
        <w:t>9</w:t>
      </w:r>
      <w:r w:rsidR="002D6ED6" w:rsidRPr="004A1DA3">
        <w:rPr>
          <w:lang w:val="en-GB" w:eastAsia="zh-HK"/>
        </w:rPr>
        <w:t>.</w:t>
      </w:r>
      <w:r w:rsidR="003040AA" w:rsidRPr="004A1DA3">
        <w:rPr>
          <w:lang w:val="en-GB" w:eastAsia="zh-HK"/>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2"/>
      </w:tblGrid>
      <w:tr w:rsidR="00D16B22" w:rsidRPr="00BD5EEA" w14:paraId="0514D1FA" w14:textId="77777777" w:rsidTr="00D16B22">
        <w:tc>
          <w:tcPr>
            <w:tcW w:w="4531" w:type="dxa"/>
            <w:vAlign w:val="center"/>
          </w:tcPr>
          <w:p w14:paraId="2280B292" w14:textId="77777777" w:rsidR="00D16B22" w:rsidRPr="004A1DA3" w:rsidRDefault="00D16B22" w:rsidP="00D16B22">
            <w:pPr>
              <w:spacing w:line="240" w:lineRule="auto"/>
              <w:rPr>
                <w:sz w:val="22"/>
                <w:lang w:val="en-GB" w:eastAsia="zh-HK"/>
              </w:rPr>
            </w:pPr>
            <w:r w:rsidRPr="004A1DA3">
              <w:rPr>
                <w:sz w:val="22"/>
                <w:lang w:val="en-GB" w:eastAsia="zh-HK"/>
              </w:rPr>
              <w:t>(a)</w:t>
            </w:r>
          </w:p>
        </w:tc>
        <w:tc>
          <w:tcPr>
            <w:tcW w:w="4532" w:type="dxa"/>
            <w:vAlign w:val="center"/>
          </w:tcPr>
          <w:p w14:paraId="3E4F58F7" w14:textId="77777777" w:rsidR="00D16B22" w:rsidRPr="004A1DA3" w:rsidRDefault="00D16B22" w:rsidP="00D16B22">
            <w:pPr>
              <w:spacing w:line="240" w:lineRule="auto"/>
              <w:rPr>
                <w:sz w:val="22"/>
                <w:lang w:val="en-GB" w:eastAsia="zh-HK"/>
              </w:rPr>
            </w:pPr>
            <w:r w:rsidRPr="004A1DA3">
              <w:rPr>
                <w:sz w:val="22"/>
                <w:lang w:val="en-GB" w:eastAsia="zh-HK"/>
              </w:rPr>
              <w:t>(b)</w:t>
            </w:r>
          </w:p>
        </w:tc>
      </w:tr>
      <w:tr w:rsidR="00D16B22" w:rsidRPr="00BD5EEA" w14:paraId="77766DB7" w14:textId="77777777" w:rsidTr="00D16B22">
        <w:tc>
          <w:tcPr>
            <w:tcW w:w="4531" w:type="dxa"/>
            <w:vAlign w:val="center"/>
          </w:tcPr>
          <w:p w14:paraId="0AC819EC" w14:textId="77777777" w:rsidR="00D16B22" w:rsidRPr="00BD5EEA" w:rsidRDefault="00D16B22" w:rsidP="00D16B22">
            <w:pPr>
              <w:spacing w:line="240" w:lineRule="auto"/>
              <w:jc w:val="right"/>
              <w:rPr>
                <w:lang w:val="en-GB"/>
              </w:rPr>
            </w:pPr>
            <w:r w:rsidRPr="00BD5EEA">
              <w:rPr>
                <w:noProof/>
                <w:lang w:eastAsia="zh-TW"/>
              </w:rPr>
              <w:drawing>
                <wp:inline distT="0" distB="0" distL="0" distR="0" wp14:anchorId="515B5BF6" wp14:editId="38E3BDF7">
                  <wp:extent cx="2707200" cy="1853552"/>
                  <wp:effectExtent l="0" t="0" r="0" b="0"/>
                  <wp:docPr id="22" name="Picture 22" descr="D:\ICCS24\SEM_EDX\20210603\S1\Spectrum 20(p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CCS24\SEM_EDX\20210603\S1\Spectrum 20(pit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7200" cy="1853552"/>
                          </a:xfrm>
                          <a:prstGeom prst="rect">
                            <a:avLst/>
                          </a:prstGeom>
                          <a:noFill/>
                          <a:ln>
                            <a:noFill/>
                          </a:ln>
                        </pic:spPr>
                      </pic:pic>
                    </a:graphicData>
                  </a:graphic>
                </wp:inline>
              </w:drawing>
            </w:r>
          </w:p>
        </w:tc>
        <w:tc>
          <w:tcPr>
            <w:tcW w:w="4532" w:type="dxa"/>
            <w:vAlign w:val="center"/>
          </w:tcPr>
          <w:p w14:paraId="39972BC1" w14:textId="77777777" w:rsidR="00D16B22" w:rsidRPr="00BD5EEA" w:rsidRDefault="00D16B22" w:rsidP="00D16B22">
            <w:pPr>
              <w:spacing w:line="240" w:lineRule="auto"/>
              <w:jc w:val="right"/>
              <w:rPr>
                <w:lang w:val="en-GB"/>
              </w:rPr>
            </w:pPr>
            <w:r w:rsidRPr="00BD5EEA">
              <w:rPr>
                <w:noProof/>
                <w:lang w:eastAsia="zh-TW"/>
              </w:rPr>
              <w:drawing>
                <wp:inline distT="0" distB="0" distL="0" distR="0" wp14:anchorId="13FB7F28" wp14:editId="3249CD84">
                  <wp:extent cx="2707200" cy="1853552"/>
                  <wp:effectExtent l="0" t="0" r="0" b="0"/>
                  <wp:docPr id="23" name="Picture 23" descr="D:\ICCS24\SEM_EDX\20210603\S1\Spectrum 8(cr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CCS24\SEM_EDX\20210603\S1\Spectrum 8(crack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200" cy="1853552"/>
                          </a:xfrm>
                          <a:prstGeom prst="rect">
                            <a:avLst/>
                          </a:prstGeom>
                          <a:noFill/>
                          <a:ln>
                            <a:noFill/>
                          </a:ln>
                        </pic:spPr>
                      </pic:pic>
                    </a:graphicData>
                  </a:graphic>
                </wp:inline>
              </w:drawing>
            </w:r>
          </w:p>
        </w:tc>
      </w:tr>
      <w:tr w:rsidR="00D16B22" w:rsidRPr="00BD5EEA" w14:paraId="068C59BD" w14:textId="77777777" w:rsidTr="00D16B22">
        <w:tc>
          <w:tcPr>
            <w:tcW w:w="9063" w:type="dxa"/>
            <w:gridSpan w:val="2"/>
            <w:vAlign w:val="center"/>
          </w:tcPr>
          <w:p w14:paraId="155C072F" w14:textId="2FB8E33E" w:rsidR="00D16B22" w:rsidRPr="00BD5EEA" w:rsidRDefault="00D16B22" w:rsidP="00C501D9">
            <w:pPr>
              <w:spacing w:beforeLines="50" w:before="120" w:line="360" w:lineRule="auto"/>
              <w:jc w:val="center"/>
              <w:rPr>
                <w:lang w:val="en-GB"/>
              </w:rPr>
            </w:pPr>
            <w:r>
              <w:rPr>
                <w:b/>
                <w:sz w:val="22"/>
                <w:lang w:val="en-GB"/>
              </w:rPr>
              <w:t xml:space="preserve">Fig. </w:t>
            </w:r>
            <w:r w:rsidR="00C501D9">
              <w:rPr>
                <w:b/>
                <w:sz w:val="22"/>
                <w:lang w:val="en-GB"/>
              </w:rPr>
              <w:t>9</w:t>
            </w:r>
            <w:r w:rsidRPr="00BD5EEA">
              <w:rPr>
                <w:b/>
                <w:sz w:val="22"/>
                <w:lang w:val="en-GB"/>
              </w:rPr>
              <w:t>.</w:t>
            </w:r>
            <w:r w:rsidRPr="00BD5EEA">
              <w:rPr>
                <w:sz w:val="22"/>
                <w:lang w:val="en-GB"/>
              </w:rPr>
              <w:t xml:space="preserve"> </w:t>
            </w:r>
            <w:r w:rsidR="00C501D9">
              <w:rPr>
                <w:sz w:val="22"/>
                <w:lang w:val="en-GB"/>
              </w:rPr>
              <w:t>E</w:t>
            </w:r>
            <w:r w:rsidRPr="00BD5EEA">
              <w:rPr>
                <w:sz w:val="22"/>
                <w:lang w:val="en-GB"/>
              </w:rPr>
              <w:t>lemental composition (atomic %) of corrosion layer for SPUHPC specimens: (a) corrosion pits (b) cracks.</w:t>
            </w:r>
          </w:p>
        </w:tc>
      </w:tr>
    </w:tbl>
    <w:p w14:paraId="310B7AC4" w14:textId="07571E57" w:rsidR="00EA53DE" w:rsidRPr="004A1DA3" w:rsidRDefault="003901DC" w:rsidP="004A1DA3">
      <w:pPr>
        <w:spacing w:beforeLines="100" w:before="240" w:line="480" w:lineRule="auto"/>
        <w:ind w:firstLineChars="200" w:firstLine="480"/>
        <w:rPr>
          <w:lang w:val="en-GB" w:eastAsia="zh-HK"/>
        </w:rPr>
      </w:pPr>
      <w:r w:rsidRPr="004A1DA3">
        <w:rPr>
          <w:lang w:val="en-GB" w:eastAsia="zh-HK"/>
        </w:rPr>
        <w:t xml:space="preserve">The corrosion products accumulated </w:t>
      </w:r>
      <w:r w:rsidR="00AC1FC8" w:rsidRPr="004A1DA3">
        <w:rPr>
          <w:lang w:val="en-GB" w:eastAsia="zh-HK"/>
        </w:rPr>
        <w:t xml:space="preserve">in </w:t>
      </w:r>
      <w:r w:rsidRPr="004A1DA3">
        <w:rPr>
          <w:lang w:val="en-GB" w:eastAsia="zh-HK"/>
        </w:rPr>
        <w:t xml:space="preserve">the cracks and pits </w:t>
      </w:r>
      <w:r w:rsidR="00AC1FC8" w:rsidRPr="004A1DA3">
        <w:rPr>
          <w:lang w:val="en-GB" w:eastAsia="zh-HK"/>
        </w:rPr>
        <w:t xml:space="preserve">display </w:t>
      </w:r>
      <w:r w:rsidRPr="004A1DA3">
        <w:rPr>
          <w:lang w:val="en-GB" w:eastAsia="zh-HK"/>
        </w:rPr>
        <w:t>different Fe/O atomic ratio</w:t>
      </w:r>
      <w:r w:rsidR="00AC1FC8" w:rsidRPr="004A1DA3">
        <w:rPr>
          <w:lang w:val="en-GB" w:eastAsia="zh-HK"/>
        </w:rPr>
        <w:t>s,</w:t>
      </w:r>
      <w:r w:rsidR="002D6ED6" w:rsidRPr="004A1DA3">
        <w:rPr>
          <w:lang w:val="en-GB" w:eastAsia="zh-HK"/>
        </w:rPr>
        <w:t xml:space="preserve"> as shown in Table </w:t>
      </w:r>
      <w:r w:rsidR="00F275F5">
        <w:rPr>
          <w:lang w:val="en-GB" w:eastAsia="zh-HK"/>
        </w:rPr>
        <w:t>9</w:t>
      </w:r>
      <w:r w:rsidR="00755E07" w:rsidRPr="004A1DA3">
        <w:rPr>
          <w:lang w:val="en-GB" w:eastAsia="zh-HK"/>
        </w:rPr>
        <w:t>. This</w:t>
      </w:r>
      <w:r w:rsidRPr="004A1DA3">
        <w:rPr>
          <w:lang w:val="en-GB" w:eastAsia="zh-HK"/>
        </w:rPr>
        <w:t xml:space="preserve"> is probably due to the different oxidation levels </w:t>
      </w:r>
      <w:r w:rsidR="00AC1FC8" w:rsidRPr="004A1DA3">
        <w:rPr>
          <w:lang w:val="en-GB" w:eastAsia="zh-HK"/>
        </w:rPr>
        <w:t xml:space="preserve">present – levels </w:t>
      </w:r>
      <w:r w:rsidR="00755E07" w:rsidRPr="004A1DA3">
        <w:rPr>
          <w:lang w:val="en-GB" w:eastAsia="zh-HK"/>
        </w:rPr>
        <w:t xml:space="preserve">dependent on </w:t>
      </w:r>
      <w:r w:rsidR="00AC1FC8" w:rsidRPr="004A1DA3">
        <w:rPr>
          <w:lang w:val="en-GB" w:eastAsia="zh-HK"/>
        </w:rPr>
        <w:t xml:space="preserve">such </w:t>
      </w:r>
      <w:r w:rsidR="00755E07" w:rsidRPr="004A1DA3">
        <w:rPr>
          <w:lang w:val="en-GB" w:eastAsia="zh-HK"/>
        </w:rPr>
        <w:t>prevailing conditions</w:t>
      </w:r>
      <w:r w:rsidR="00AC1FC8" w:rsidRPr="004A1DA3">
        <w:rPr>
          <w:lang w:val="en-GB" w:eastAsia="zh-HK"/>
        </w:rPr>
        <w:t xml:space="preserve"> as the </w:t>
      </w:r>
      <w:r w:rsidR="00755E07" w:rsidRPr="004A1DA3">
        <w:rPr>
          <w:lang w:val="en-GB" w:eastAsia="zh-HK"/>
        </w:rPr>
        <w:t xml:space="preserve">availability of oxygen </w:t>
      </w:r>
      <w:r w:rsidR="00755E07" w:rsidRPr="004A1DA3">
        <w:rPr>
          <w:lang w:val="en-GB" w:eastAsia="zh-HK"/>
        </w:rPr>
        <w:fldChar w:fldCharType="begin"/>
      </w:r>
      <w:r w:rsidR="002162C0">
        <w:rPr>
          <w:lang w:val="en-GB" w:eastAsia="zh-HK"/>
        </w:rPr>
        <w:instrText xml:space="preserve"> ADDIN EN.CITE &lt;EndNote&gt;&lt;Cite&gt;&lt;Author&gt;Sagoe-Crentsil&lt;/Author&gt;&lt;Year&gt;1993&lt;/Year&gt;&lt;RecNum&gt;108&lt;/RecNum&gt;&lt;DisplayText&gt;[42]&lt;/DisplayText&gt;&lt;record&gt;&lt;rec-number&gt;108&lt;/rec-number&gt;&lt;foreign-keys&gt;&lt;key app="EN" db-id="vwrzpa02war0peed52cxadxmzwtefex2feva" timestamp="1626598258"&gt;108&lt;/key&gt;&lt;/foreign-keys&gt;&lt;ref-type name="Journal Article"&gt;17&lt;/ref-type&gt;&lt;contributors&gt;&lt;authors&gt;&lt;author&gt;Sagoe-Crentsil, K. K.&lt;/author&gt;&lt;author&gt;Glasser, F. P.&lt;/author&gt;&lt;/authors&gt;&lt;/contributors&gt;&lt;titles&gt;&lt;title&gt;“Green rust”, iron solubility and the role of chloride in the corrosion of steel at high pH&lt;/title&gt;&lt;secondary-title&gt;Cement and Concrete Research&lt;/secondary-title&gt;&lt;/titles&gt;&lt;periodical&gt;&lt;full-title&gt;Cement and Concrete Research&lt;/full-title&gt;&lt;/periodical&gt;&lt;pages&gt;785-791&lt;/pages&gt;&lt;volume&gt;23&lt;/volume&gt;&lt;number&gt;4&lt;/number&gt;&lt;dates&gt;&lt;year&gt;1993&lt;/year&gt;&lt;pub-dates&gt;&lt;date&gt;1993/07/01/&lt;/date&gt;&lt;/pub-dates&gt;&lt;/dates&gt;&lt;isbn&gt;0008-8846&lt;/isbn&gt;&lt;urls&gt;&lt;related-urls&gt;&lt;url&gt;https://www.sciencedirect.com/science/article/pii/0008884693900325&lt;/url&gt;&lt;/related-urls&gt;&lt;/urls&gt;&lt;electronic-resource-num&gt;https://doi.org/10.1016/0008-8846(93)90032-5&lt;/electronic-resource-num&gt;&lt;/record&gt;&lt;/Cite&gt;&lt;/EndNote&gt;</w:instrText>
      </w:r>
      <w:r w:rsidR="00755E07" w:rsidRPr="004A1DA3">
        <w:rPr>
          <w:lang w:val="en-GB" w:eastAsia="zh-HK"/>
        </w:rPr>
        <w:fldChar w:fldCharType="separate"/>
      </w:r>
      <w:r w:rsidR="002162C0">
        <w:rPr>
          <w:noProof/>
          <w:lang w:val="en-GB" w:eastAsia="zh-HK"/>
        </w:rPr>
        <w:t>[</w:t>
      </w:r>
      <w:hyperlink w:anchor="_ENREF_42" w:tooltip="Sagoe-Crentsil, 1993 #108" w:history="1">
        <w:r w:rsidR="00B271D2">
          <w:rPr>
            <w:noProof/>
            <w:lang w:val="en-GB" w:eastAsia="zh-HK"/>
          </w:rPr>
          <w:t>42</w:t>
        </w:r>
      </w:hyperlink>
      <w:r w:rsidR="002162C0">
        <w:rPr>
          <w:noProof/>
          <w:lang w:val="en-GB" w:eastAsia="zh-HK"/>
        </w:rPr>
        <w:t>]</w:t>
      </w:r>
      <w:r w:rsidR="00755E07" w:rsidRPr="004A1DA3">
        <w:rPr>
          <w:lang w:val="en-GB" w:eastAsia="zh-HK"/>
        </w:rPr>
        <w:fldChar w:fldCharType="end"/>
      </w:r>
      <w:r w:rsidR="00755E07" w:rsidRPr="004A1DA3">
        <w:rPr>
          <w:lang w:val="en-GB" w:eastAsia="zh-HK"/>
        </w:rPr>
        <w:t xml:space="preserve">. EDX analysis showed that the PC has </w:t>
      </w:r>
      <w:r w:rsidR="00C42FC1" w:rsidRPr="004A1DA3">
        <w:rPr>
          <w:lang w:val="en-GB" w:eastAsia="zh-HK"/>
        </w:rPr>
        <w:t xml:space="preserve">a </w:t>
      </w:r>
      <w:r w:rsidR="00755E07" w:rsidRPr="004A1DA3">
        <w:rPr>
          <w:lang w:val="en-GB" w:eastAsia="zh-HK"/>
        </w:rPr>
        <w:t xml:space="preserve">lower mean Fe/O atomic ratio (0.727), </w:t>
      </w:r>
      <w:r w:rsidR="00B47D29" w:rsidRPr="004A1DA3">
        <w:rPr>
          <w:lang w:val="en-GB" w:eastAsia="zh-HK"/>
        </w:rPr>
        <w:t>suggesting rust formation</w:t>
      </w:r>
      <w:r w:rsidR="00755E07" w:rsidRPr="004A1DA3">
        <w:rPr>
          <w:lang w:val="en-GB" w:eastAsia="zh-HK"/>
        </w:rPr>
        <w:t xml:space="preserve"> in an oxygen</w:t>
      </w:r>
      <w:r w:rsidR="00C42FC1" w:rsidRPr="004A1DA3">
        <w:rPr>
          <w:lang w:val="en-GB" w:eastAsia="zh-HK"/>
        </w:rPr>
        <w:t>-</w:t>
      </w:r>
      <w:r w:rsidR="00755E07" w:rsidRPr="004A1DA3">
        <w:rPr>
          <w:lang w:val="en-GB" w:eastAsia="zh-HK"/>
        </w:rPr>
        <w:t>rich environment</w:t>
      </w:r>
      <w:r w:rsidR="00606D7E">
        <w:rPr>
          <w:lang w:val="en-GB" w:eastAsia="zh-HK"/>
        </w:rPr>
        <w:t xml:space="preserve"> than</w:t>
      </w:r>
      <w:r w:rsidR="00755E07" w:rsidRPr="004A1DA3">
        <w:rPr>
          <w:lang w:val="en-GB" w:eastAsia="zh-HK"/>
        </w:rPr>
        <w:t xml:space="preserve"> the SPUHPC (Fe/O = 0.906). </w:t>
      </w:r>
      <w:r w:rsidR="009D5221" w:rsidRPr="004A1DA3">
        <w:rPr>
          <w:lang w:val="en-GB" w:eastAsia="zh-HK"/>
        </w:rPr>
        <w:t xml:space="preserve">This </w:t>
      </w:r>
      <w:r w:rsidR="00AC1FC8" w:rsidRPr="004A1DA3">
        <w:rPr>
          <w:lang w:val="en-GB" w:eastAsia="zh-HK"/>
        </w:rPr>
        <w:t xml:space="preserve">could </w:t>
      </w:r>
      <w:r w:rsidR="009D5221" w:rsidRPr="004A1DA3">
        <w:rPr>
          <w:lang w:val="en-GB" w:eastAsia="zh-HK"/>
        </w:rPr>
        <w:t>be due to the dense structure of SPUHPC</w:t>
      </w:r>
      <w:r w:rsidR="00C42FC1" w:rsidRPr="004A1DA3">
        <w:rPr>
          <w:lang w:val="en-GB" w:eastAsia="zh-HK"/>
        </w:rPr>
        <w:t xml:space="preserve">, </w:t>
      </w:r>
      <w:r w:rsidR="009D5221" w:rsidRPr="004A1DA3">
        <w:rPr>
          <w:lang w:val="en-GB" w:eastAsia="zh-HK"/>
        </w:rPr>
        <w:t xml:space="preserve">which allows minimum oxygen penetration. Furthermore, PC has marginally higher </w:t>
      </w:r>
      <w:r w:rsidR="00606D7E">
        <w:rPr>
          <w:lang w:val="en-GB" w:eastAsia="zh-HK"/>
        </w:rPr>
        <w:t>penetration levels of Cl</w:t>
      </w:r>
      <w:r w:rsidR="009D5221" w:rsidRPr="004A1DA3">
        <w:rPr>
          <w:lang w:val="en-GB" w:eastAsia="zh-HK"/>
        </w:rPr>
        <w:t xml:space="preserve"> compared to other mixes. The lowest </w:t>
      </w:r>
      <w:r w:rsidR="00AC1FC8" w:rsidRPr="004A1DA3">
        <w:rPr>
          <w:lang w:val="en-GB" w:eastAsia="zh-HK"/>
        </w:rPr>
        <w:t xml:space="preserve">levels </w:t>
      </w:r>
      <w:r w:rsidR="009D5221" w:rsidRPr="004A1DA3">
        <w:rPr>
          <w:lang w:val="en-GB" w:eastAsia="zh-HK"/>
        </w:rPr>
        <w:t>of Cl w</w:t>
      </w:r>
      <w:r w:rsidR="00C42FC1" w:rsidRPr="004A1DA3">
        <w:rPr>
          <w:lang w:val="en-GB" w:eastAsia="zh-HK"/>
        </w:rPr>
        <w:t>ere</w:t>
      </w:r>
      <w:r w:rsidR="009D5221" w:rsidRPr="004A1DA3">
        <w:rPr>
          <w:lang w:val="en-GB" w:eastAsia="zh-HK"/>
        </w:rPr>
        <w:t xml:space="preserve"> measured for SPUHPC. </w:t>
      </w:r>
      <w:r w:rsidR="0097173A" w:rsidRPr="004A1DA3">
        <w:rPr>
          <w:lang w:val="en-GB" w:eastAsia="zh-HK"/>
        </w:rPr>
        <w:t>From this, w</w:t>
      </w:r>
      <w:r w:rsidR="00C42FC1" w:rsidRPr="004A1DA3">
        <w:rPr>
          <w:lang w:val="en-GB" w:eastAsia="zh-HK"/>
        </w:rPr>
        <w:t>e can conclude that the combined addition of EA and SF produces dense concrete, which minimi</w:t>
      </w:r>
      <w:r w:rsidR="00CC155D" w:rsidRPr="004A1DA3">
        <w:rPr>
          <w:lang w:val="en-GB" w:eastAsia="zh-HK"/>
        </w:rPr>
        <w:t>z</w:t>
      </w:r>
      <w:r w:rsidR="00C42FC1" w:rsidRPr="004A1DA3">
        <w:rPr>
          <w:lang w:val="en-GB" w:eastAsia="zh-HK"/>
        </w:rPr>
        <w:t>es the penetration of chlorides and oxygen and results</w:t>
      </w:r>
      <w:r w:rsidR="009D5221" w:rsidRPr="004A1DA3">
        <w:rPr>
          <w:lang w:val="en-GB" w:eastAsia="zh-HK"/>
        </w:rPr>
        <w:t xml:space="preserve"> in lower oxidation for rust.</w:t>
      </w:r>
      <w:bookmarkStart w:id="0" w:name="OLE_LINK23"/>
      <w:bookmarkStart w:id="1" w:name="OLE_LINK24"/>
    </w:p>
    <w:p w14:paraId="36F48D53" w14:textId="62492376" w:rsidR="00D16B22" w:rsidRPr="004A1DA3" w:rsidRDefault="00D16B22" w:rsidP="00D16B22">
      <w:pPr>
        <w:adjustRightInd w:val="0"/>
        <w:snapToGrid w:val="0"/>
        <w:spacing w:before="240"/>
        <w:jc w:val="left"/>
        <w:rPr>
          <w:b/>
          <w:sz w:val="22"/>
          <w:lang w:val="en-GB"/>
        </w:rPr>
      </w:pPr>
      <w:r w:rsidRPr="004A1DA3">
        <w:rPr>
          <w:b/>
          <w:sz w:val="22"/>
          <w:lang w:val="en-GB"/>
        </w:rPr>
        <w:t xml:space="preserve">Table </w:t>
      </w:r>
      <w:r w:rsidR="00F275F5">
        <w:rPr>
          <w:b/>
          <w:sz w:val="22"/>
          <w:lang w:val="en-GB"/>
        </w:rPr>
        <w:t>9</w:t>
      </w:r>
      <w:r w:rsidRPr="004A1DA3">
        <w:rPr>
          <w:b/>
          <w:sz w:val="22"/>
          <w:lang w:val="en-GB"/>
        </w:rPr>
        <w:t xml:space="preserve"> </w:t>
      </w:r>
    </w:p>
    <w:p w14:paraId="5EDE84F0" w14:textId="0C5B7FFC" w:rsidR="00D16B22" w:rsidRPr="004A1DA3" w:rsidRDefault="00D16B22" w:rsidP="00D16B22">
      <w:pPr>
        <w:adjustRightInd w:val="0"/>
        <w:snapToGrid w:val="0"/>
        <w:spacing w:after="120"/>
        <w:jc w:val="left"/>
        <w:rPr>
          <w:sz w:val="22"/>
          <w:lang w:val="en-GB"/>
        </w:rPr>
      </w:pPr>
      <w:r w:rsidRPr="004A1DA3">
        <w:rPr>
          <w:sz w:val="22"/>
          <w:lang w:val="en-GB"/>
        </w:rPr>
        <w:lastRenderedPageBreak/>
        <w:t xml:space="preserve">Elemental composition of corrosion layer by EDX for CSTC specimens with </w:t>
      </w:r>
      <w:r w:rsidR="00606D7E">
        <w:rPr>
          <w:sz w:val="22"/>
          <w:lang w:val="en-GB"/>
        </w:rPr>
        <w:t xml:space="preserve">a </w:t>
      </w:r>
      <w:r w:rsidRPr="004A1DA3">
        <w:rPr>
          <w:sz w:val="22"/>
          <w:lang w:val="en-GB"/>
        </w:rPr>
        <w:t>cover thickness of 16.85 mm.</w:t>
      </w:r>
    </w:p>
    <w:tbl>
      <w:tblPr>
        <w:tblW w:w="9014" w:type="dxa"/>
        <w:tblCellMar>
          <w:left w:w="0" w:type="dxa"/>
          <w:right w:w="0" w:type="dxa"/>
        </w:tblCellMar>
        <w:tblLook w:val="0600" w:firstRow="0" w:lastRow="0" w:firstColumn="0" w:lastColumn="0" w:noHBand="1" w:noVBand="1"/>
      </w:tblPr>
      <w:tblGrid>
        <w:gridCol w:w="1191"/>
        <w:gridCol w:w="1134"/>
        <w:gridCol w:w="1474"/>
        <w:gridCol w:w="1474"/>
        <w:gridCol w:w="1247"/>
        <w:gridCol w:w="1247"/>
        <w:gridCol w:w="1247"/>
      </w:tblGrid>
      <w:tr w:rsidR="00D16B22" w:rsidRPr="00BD5EEA" w14:paraId="7A9A4D75" w14:textId="77777777" w:rsidTr="00D16B22">
        <w:trPr>
          <w:trHeight w:val="313"/>
        </w:trPr>
        <w:tc>
          <w:tcPr>
            <w:tcW w:w="1191"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199ED896"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Specimen</w:t>
            </w:r>
          </w:p>
        </w:tc>
        <w:tc>
          <w:tcPr>
            <w:tcW w:w="1134"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7DE7AD75" w14:textId="77777777" w:rsidR="00D16B22" w:rsidRPr="00BD5EEA" w:rsidRDefault="00D16B22" w:rsidP="00D16B22">
            <w:pPr>
              <w:spacing w:line="240" w:lineRule="auto"/>
              <w:jc w:val="center"/>
              <w:rPr>
                <w:rFonts w:eastAsia="Times New Roman"/>
                <w:sz w:val="20"/>
                <w:szCs w:val="20"/>
                <w:lang w:val="en-GB" w:eastAsia="zh-HK"/>
              </w:rPr>
            </w:pPr>
            <w:r w:rsidRPr="00BD5EEA">
              <w:rPr>
                <w:iCs/>
                <w:color w:val="000000"/>
                <w:kern w:val="2"/>
                <w:sz w:val="20"/>
                <w:szCs w:val="20"/>
                <w:lang w:val="en-GB" w:eastAsia="zh-HK"/>
              </w:rPr>
              <w:t xml:space="preserve">Chemical element </w:t>
            </w:r>
          </w:p>
        </w:tc>
        <w:tc>
          <w:tcPr>
            <w:tcW w:w="2948" w:type="dxa"/>
            <w:gridSpan w:val="2"/>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3BF65FD5" w14:textId="77777777" w:rsidR="00D16B22" w:rsidRPr="00BD5EEA" w:rsidRDefault="00D16B22" w:rsidP="00D16B22">
            <w:pPr>
              <w:spacing w:line="240" w:lineRule="auto"/>
              <w:jc w:val="center"/>
              <w:rPr>
                <w:color w:val="000000"/>
                <w:kern w:val="2"/>
                <w:sz w:val="20"/>
                <w:szCs w:val="20"/>
                <w:lang w:val="en-GB" w:eastAsia="zh-HK"/>
              </w:rPr>
            </w:pPr>
            <w:r w:rsidRPr="00BD5EEA">
              <w:rPr>
                <w:iCs/>
                <w:color w:val="000000"/>
                <w:kern w:val="2"/>
                <w:sz w:val="20"/>
                <w:szCs w:val="20"/>
                <w:lang w:val="en-GB" w:eastAsia="zh-HK"/>
              </w:rPr>
              <w:t>Average atomic percentage</w:t>
            </w:r>
          </w:p>
        </w:tc>
        <w:tc>
          <w:tcPr>
            <w:tcW w:w="3741" w:type="dxa"/>
            <w:gridSpan w:val="3"/>
            <w:tcBorders>
              <w:top w:val="single" w:sz="8" w:space="0" w:color="000000"/>
              <w:left w:val="nil"/>
              <w:bottom w:val="single" w:sz="4" w:space="0" w:color="auto"/>
              <w:right w:val="nil"/>
            </w:tcBorders>
            <w:vAlign w:val="center"/>
          </w:tcPr>
          <w:p w14:paraId="75C751CE" w14:textId="77777777" w:rsidR="00D16B22" w:rsidRPr="00BD5EEA" w:rsidRDefault="00D16B22" w:rsidP="00D16B22">
            <w:pPr>
              <w:spacing w:line="240" w:lineRule="auto"/>
              <w:jc w:val="center"/>
              <w:rPr>
                <w:iCs/>
                <w:color w:val="000000"/>
                <w:kern w:val="2"/>
                <w:sz w:val="20"/>
                <w:szCs w:val="20"/>
                <w:lang w:val="en-GB" w:eastAsia="zh-HK"/>
              </w:rPr>
            </w:pPr>
            <w:r w:rsidRPr="00BD5EEA">
              <w:rPr>
                <w:iCs/>
                <w:color w:val="000000"/>
                <w:kern w:val="2"/>
                <w:sz w:val="20"/>
                <w:szCs w:val="20"/>
                <w:lang w:val="en-GB" w:eastAsia="zh-HK"/>
              </w:rPr>
              <w:t>Fe/O</w:t>
            </w:r>
          </w:p>
        </w:tc>
      </w:tr>
      <w:tr w:rsidR="00D16B22" w:rsidRPr="00BD5EEA" w14:paraId="3ED02EE0" w14:textId="77777777" w:rsidTr="00D16B22">
        <w:trPr>
          <w:trHeight w:val="312"/>
        </w:trPr>
        <w:tc>
          <w:tcPr>
            <w:tcW w:w="1191" w:type="dxa"/>
            <w:vMerge/>
            <w:tcBorders>
              <w:left w:val="nil"/>
              <w:bottom w:val="single" w:sz="8" w:space="0" w:color="000000"/>
              <w:right w:val="nil"/>
            </w:tcBorders>
            <w:shd w:val="clear" w:color="auto" w:fill="auto"/>
            <w:tcMar>
              <w:top w:w="15" w:type="dxa"/>
              <w:left w:w="75" w:type="dxa"/>
              <w:bottom w:w="0" w:type="dxa"/>
              <w:right w:w="75" w:type="dxa"/>
            </w:tcMar>
            <w:vAlign w:val="center"/>
          </w:tcPr>
          <w:p w14:paraId="0C9A8B00" w14:textId="77777777" w:rsidR="00D16B22" w:rsidRPr="00BD5EEA" w:rsidRDefault="00D16B22" w:rsidP="00D16B22">
            <w:pPr>
              <w:spacing w:line="240" w:lineRule="auto"/>
              <w:jc w:val="center"/>
              <w:rPr>
                <w:color w:val="000000"/>
                <w:kern w:val="2"/>
                <w:sz w:val="20"/>
                <w:szCs w:val="20"/>
                <w:lang w:val="en-GB" w:eastAsia="zh-HK"/>
              </w:rPr>
            </w:pPr>
          </w:p>
        </w:tc>
        <w:tc>
          <w:tcPr>
            <w:tcW w:w="1134" w:type="dxa"/>
            <w:vMerge/>
            <w:tcBorders>
              <w:left w:val="nil"/>
              <w:bottom w:val="single" w:sz="8" w:space="0" w:color="000000"/>
              <w:right w:val="nil"/>
            </w:tcBorders>
            <w:shd w:val="clear" w:color="auto" w:fill="auto"/>
            <w:tcMar>
              <w:top w:w="15" w:type="dxa"/>
              <w:left w:w="75" w:type="dxa"/>
              <w:bottom w:w="0" w:type="dxa"/>
              <w:right w:w="75" w:type="dxa"/>
            </w:tcMar>
            <w:vAlign w:val="center"/>
          </w:tcPr>
          <w:p w14:paraId="1FD33E77" w14:textId="77777777" w:rsidR="00D16B22" w:rsidRPr="00BD5EEA" w:rsidRDefault="00D16B22" w:rsidP="00D16B22">
            <w:pPr>
              <w:spacing w:line="240" w:lineRule="auto"/>
              <w:jc w:val="center"/>
              <w:rPr>
                <w:iCs/>
                <w:color w:val="000000"/>
                <w:kern w:val="2"/>
                <w:sz w:val="20"/>
                <w:szCs w:val="20"/>
                <w:lang w:val="en-GB" w:eastAsia="zh-HK"/>
              </w:rPr>
            </w:pPr>
          </w:p>
        </w:tc>
        <w:tc>
          <w:tcPr>
            <w:tcW w:w="1474"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tcPr>
          <w:p w14:paraId="06102F4E" w14:textId="77777777" w:rsidR="00D16B22" w:rsidRPr="00BD5EEA" w:rsidRDefault="00D16B22" w:rsidP="00D16B22">
            <w:pPr>
              <w:spacing w:line="240" w:lineRule="auto"/>
              <w:jc w:val="center"/>
              <w:rPr>
                <w:iCs/>
                <w:color w:val="000000"/>
                <w:kern w:val="2"/>
                <w:sz w:val="20"/>
                <w:szCs w:val="20"/>
                <w:lang w:val="en-GB" w:eastAsia="zh-HK"/>
              </w:rPr>
            </w:pPr>
            <w:r w:rsidRPr="00BD5EEA">
              <w:rPr>
                <w:iCs/>
                <w:color w:val="000000"/>
                <w:kern w:val="2"/>
                <w:sz w:val="20"/>
                <w:szCs w:val="20"/>
                <w:lang w:val="en-GB" w:eastAsia="zh-HK"/>
              </w:rPr>
              <w:t>Corrosion pits</w:t>
            </w:r>
          </w:p>
        </w:tc>
        <w:tc>
          <w:tcPr>
            <w:tcW w:w="1474" w:type="dxa"/>
            <w:tcBorders>
              <w:top w:val="single" w:sz="8" w:space="0" w:color="000000"/>
              <w:left w:val="nil"/>
              <w:bottom w:val="single" w:sz="8" w:space="0" w:color="000000"/>
              <w:right w:val="nil"/>
            </w:tcBorders>
            <w:shd w:val="clear" w:color="auto" w:fill="auto"/>
            <w:vAlign w:val="center"/>
          </w:tcPr>
          <w:p w14:paraId="35F36F2C" w14:textId="77777777" w:rsidR="00D16B22" w:rsidRPr="00BD5EEA" w:rsidRDefault="00D16B22" w:rsidP="00D16B22">
            <w:pPr>
              <w:spacing w:line="240" w:lineRule="auto"/>
              <w:jc w:val="center"/>
              <w:rPr>
                <w:iCs/>
                <w:color w:val="000000"/>
                <w:kern w:val="2"/>
                <w:sz w:val="20"/>
                <w:szCs w:val="20"/>
                <w:lang w:val="en-GB" w:eastAsia="zh-HK"/>
              </w:rPr>
            </w:pPr>
            <w:r w:rsidRPr="00BD5EEA">
              <w:rPr>
                <w:iCs/>
                <w:color w:val="000000"/>
                <w:kern w:val="2"/>
                <w:sz w:val="20"/>
                <w:szCs w:val="20"/>
                <w:lang w:val="en-GB" w:eastAsia="zh-HK"/>
              </w:rPr>
              <w:t>Cracks</w:t>
            </w:r>
          </w:p>
        </w:tc>
        <w:tc>
          <w:tcPr>
            <w:tcW w:w="1247" w:type="dxa"/>
            <w:tcBorders>
              <w:top w:val="single" w:sz="4" w:space="0" w:color="auto"/>
              <w:left w:val="nil"/>
              <w:bottom w:val="single" w:sz="8" w:space="0" w:color="000000"/>
              <w:right w:val="nil"/>
            </w:tcBorders>
            <w:vAlign w:val="center"/>
          </w:tcPr>
          <w:p w14:paraId="56FCA86D" w14:textId="77777777" w:rsidR="00D16B22" w:rsidRPr="00BD5EEA" w:rsidRDefault="00D16B22" w:rsidP="00D16B22">
            <w:pPr>
              <w:spacing w:line="240" w:lineRule="auto"/>
              <w:jc w:val="center"/>
              <w:rPr>
                <w:iCs/>
                <w:color w:val="000000"/>
                <w:kern w:val="2"/>
                <w:sz w:val="20"/>
                <w:szCs w:val="20"/>
                <w:lang w:val="en-GB" w:eastAsia="zh-HK"/>
              </w:rPr>
            </w:pPr>
            <w:r w:rsidRPr="00BD5EEA">
              <w:rPr>
                <w:iCs/>
                <w:color w:val="000000"/>
                <w:kern w:val="2"/>
                <w:sz w:val="20"/>
                <w:szCs w:val="20"/>
                <w:lang w:val="en-GB" w:eastAsia="zh-HK"/>
              </w:rPr>
              <w:t>Corrosion pits</w:t>
            </w:r>
          </w:p>
        </w:tc>
        <w:tc>
          <w:tcPr>
            <w:tcW w:w="1247" w:type="dxa"/>
            <w:tcBorders>
              <w:top w:val="single" w:sz="4" w:space="0" w:color="auto"/>
              <w:left w:val="nil"/>
              <w:bottom w:val="single" w:sz="8" w:space="0" w:color="000000"/>
              <w:right w:val="nil"/>
            </w:tcBorders>
            <w:vAlign w:val="center"/>
          </w:tcPr>
          <w:p w14:paraId="35D63557" w14:textId="77777777" w:rsidR="00D16B22" w:rsidRPr="00BD5EEA" w:rsidRDefault="00D16B22" w:rsidP="00D16B22">
            <w:pPr>
              <w:spacing w:line="240" w:lineRule="auto"/>
              <w:jc w:val="center"/>
              <w:rPr>
                <w:iCs/>
                <w:color w:val="000000"/>
                <w:kern w:val="2"/>
                <w:sz w:val="20"/>
                <w:szCs w:val="20"/>
                <w:lang w:val="en-GB" w:eastAsia="zh-HK"/>
              </w:rPr>
            </w:pPr>
            <w:r w:rsidRPr="00BD5EEA">
              <w:rPr>
                <w:iCs/>
                <w:color w:val="000000"/>
                <w:kern w:val="2"/>
                <w:sz w:val="20"/>
                <w:szCs w:val="20"/>
                <w:lang w:val="en-GB" w:eastAsia="zh-HK"/>
              </w:rPr>
              <w:t>Cracks</w:t>
            </w:r>
          </w:p>
        </w:tc>
        <w:tc>
          <w:tcPr>
            <w:tcW w:w="1247" w:type="dxa"/>
            <w:tcBorders>
              <w:top w:val="single" w:sz="4" w:space="0" w:color="auto"/>
              <w:left w:val="nil"/>
              <w:bottom w:val="single" w:sz="8" w:space="0" w:color="000000"/>
              <w:right w:val="nil"/>
            </w:tcBorders>
            <w:vAlign w:val="center"/>
          </w:tcPr>
          <w:p w14:paraId="75C918FA" w14:textId="77777777" w:rsidR="00D16B22" w:rsidRPr="00BD5EEA" w:rsidRDefault="00D16B22" w:rsidP="00D16B22">
            <w:pPr>
              <w:spacing w:line="240" w:lineRule="auto"/>
              <w:jc w:val="center"/>
              <w:rPr>
                <w:iCs/>
                <w:color w:val="000000"/>
                <w:kern w:val="2"/>
                <w:sz w:val="20"/>
                <w:szCs w:val="20"/>
                <w:lang w:val="en-GB" w:eastAsia="zh-HK"/>
              </w:rPr>
            </w:pPr>
            <w:r w:rsidRPr="00BD5EEA">
              <w:rPr>
                <w:iCs/>
                <w:color w:val="000000"/>
                <w:kern w:val="2"/>
                <w:sz w:val="20"/>
                <w:szCs w:val="20"/>
                <w:lang w:val="en-GB" w:eastAsia="zh-HK"/>
              </w:rPr>
              <w:t>Average</w:t>
            </w:r>
          </w:p>
        </w:tc>
      </w:tr>
      <w:tr w:rsidR="00D16B22" w:rsidRPr="00BD5EEA" w14:paraId="4411489A" w14:textId="77777777" w:rsidTr="00D16B22">
        <w:trPr>
          <w:trHeight w:val="340"/>
        </w:trPr>
        <w:tc>
          <w:tcPr>
            <w:tcW w:w="1191"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53A30B2F" w14:textId="77777777" w:rsidR="00D16B22" w:rsidRPr="00BD5EEA" w:rsidRDefault="00D16B22" w:rsidP="00D16B22">
            <w:pPr>
              <w:spacing w:line="240" w:lineRule="auto"/>
              <w:jc w:val="center"/>
              <w:rPr>
                <w:sz w:val="20"/>
                <w:szCs w:val="20"/>
                <w:lang w:val="en-GB" w:eastAsia="zh-HK"/>
              </w:rPr>
            </w:pPr>
            <w:r w:rsidRPr="00BD5EEA">
              <w:rPr>
                <w:color w:val="000000"/>
                <w:kern w:val="2"/>
                <w:sz w:val="20"/>
                <w:szCs w:val="20"/>
                <w:lang w:val="en-GB" w:eastAsia="zh-HK"/>
              </w:rPr>
              <w:t>CSTC-SP</w:t>
            </w:r>
          </w:p>
        </w:tc>
        <w:tc>
          <w:tcPr>
            <w:tcW w:w="1134"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30F0F2AD"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O</w:t>
            </w:r>
          </w:p>
        </w:tc>
        <w:tc>
          <w:tcPr>
            <w:tcW w:w="1474"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269AA034" w14:textId="77777777" w:rsidR="00D16B22" w:rsidRPr="00BD5EEA" w:rsidRDefault="00D16B22" w:rsidP="00D16B22">
            <w:pPr>
              <w:spacing w:line="240" w:lineRule="auto"/>
              <w:jc w:val="center"/>
              <w:rPr>
                <w:sz w:val="20"/>
                <w:szCs w:val="20"/>
                <w:lang w:val="en-GB" w:eastAsia="zh-HK"/>
              </w:rPr>
            </w:pPr>
            <w:r w:rsidRPr="00BD5EEA">
              <w:rPr>
                <w:sz w:val="20"/>
                <w:szCs w:val="20"/>
                <w:lang w:val="en-GB" w:eastAsia="zh-HK"/>
              </w:rPr>
              <w:t>50.703</w:t>
            </w:r>
          </w:p>
        </w:tc>
        <w:tc>
          <w:tcPr>
            <w:tcW w:w="1474"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1500BE10" w14:textId="77777777" w:rsidR="00D16B22" w:rsidRPr="00BD5EEA" w:rsidRDefault="00D16B22" w:rsidP="00D16B22">
            <w:pPr>
              <w:spacing w:line="240" w:lineRule="auto"/>
              <w:jc w:val="center"/>
              <w:textAlignment w:val="center"/>
              <w:rPr>
                <w:rFonts w:eastAsia="Times New Roman"/>
                <w:sz w:val="20"/>
                <w:szCs w:val="20"/>
                <w:lang w:val="en-GB" w:eastAsia="zh-HK"/>
              </w:rPr>
            </w:pPr>
            <w:r w:rsidRPr="00BD5EEA">
              <w:rPr>
                <w:color w:val="000000"/>
                <w:kern w:val="2"/>
                <w:sz w:val="20"/>
                <w:szCs w:val="20"/>
                <w:lang w:val="en-GB" w:eastAsia="zh-HK"/>
              </w:rPr>
              <w:t>54.633</w:t>
            </w:r>
          </w:p>
        </w:tc>
        <w:tc>
          <w:tcPr>
            <w:tcW w:w="1247" w:type="dxa"/>
            <w:vMerge w:val="restart"/>
            <w:tcBorders>
              <w:top w:val="single" w:sz="8" w:space="0" w:color="000000"/>
              <w:left w:val="nil"/>
              <w:right w:val="nil"/>
            </w:tcBorders>
            <w:vAlign w:val="center"/>
          </w:tcPr>
          <w:p w14:paraId="5888371D"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0.781</w:t>
            </w:r>
          </w:p>
        </w:tc>
        <w:tc>
          <w:tcPr>
            <w:tcW w:w="1247" w:type="dxa"/>
            <w:vMerge w:val="restart"/>
            <w:tcBorders>
              <w:top w:val="single" w:sz="8" w:space="0" w:color="000000"/>
              <w:left w:val="nil"/>
              <w:right w:val="nil"/>
            </w:tcBorders>
            <w:vAlign w:val="center"/>
          </w:tcPr>
          <w:p w14:paraId="7CB7426D"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0.678</w:t>
            </w:r>
          </w:p>
        </w:tc>
        <w:tc>
          <w:tcPr>
            <w:tcW w:w="1247" w:type="dxa"/>
            <w:vMerge w:val="restart"/>
            <w:tcBorders>
              <w:top w:val="single" w:sz="8" w:space="0" w:color="000000"/>
              <w:left w:val="nil"/>
              <w:right w:val="nil"/>
            </w:tcBorders>
            <w:vAlign w:val="center"/>
          </w:tcPr>
          <w:p w14:paraId="1D7C4935"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0.727</w:t>
            </w:r>
          </w:p>
        </w:tc>
      </w:tr>
      <w:tr w:rsidR="00D16B22" w:rsidRPr="00BD5EEA" w14:paraId="14909FBD" w14:textId="77777777" w:rsidTr="00D16B22">
        <w:trPr>
          <w:trHeight w:val="340"/>
        </w:trPr>
        <w:tc>
          <w:tcPr>
            <w:tcW w:w="1191" w:type="dxa"/>
            <w:vMerge/>
            <w:tcBorders>
              <w:left w:val="nil"/>
              <w:right w:val="nil"/>
            </w:tcBorders>
            <w:shd w:val="clear" w:color="auto" w:fill="auto"/>
            <w:tcMar>
              <w:top w:w="15" w:type="dxa"/>
              <w:left w:w="75" w:type="dxa"/>
              <w:bottom w:w="0" w:type="dxa"/>
              <w:right w:w="75" w:type="dxa"/>
            </w:tcMar>
            <w:vAlign w:val="center"/>
            <w:hideMark/>
          </w:tcPr>
          <w:p w14:paraId="661B0752"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nil"/>
              <w:right w:val="nil"/>
            </w:tcBorders>
            <w:shd w:val="clear" w:color="auto" w:fill="auto"/>
            <w:tcMar>
              <w:top w:w="15" w:type="dxa"/>
              <w:left w:w="75" w:type="dxa"/>
              <w:bottom w:w="0" w:type="dxa"/>
              <w:right w:w="75" w:type="dxa"/>
            </w:tcMar>
            <w:vAlign w:val="center"/>
            <w:hideMark/>
          </w:tcPr>
          <w:p w14:paraId="35F4CAA7"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Fe</w:t>
            </w:r>
          </w:p>
        </w:tc>
        <w:tc>
          <w:tcPr>
            <w:tcW w:w="1474" w:type="dxa"/>
            <w:tcBorders>
              <w:top w:val="nil"/>
              <w:left w:val="nil"/>
              <w:bottom w:val="nil"/>
              <w:right w:val="nil"/>
            </w:tcBorders>
            <w:shd w:val="clear" w:color="auto" w:fill="auto"/>
            <w:tcMar>
              <w:top w:w="15" w:type="dxa"/>
              <w:left w:w="75" w:type="dxa"/>
              <w:bottom w:w="0" w:type="dxa"/>
              <w:right w:w="75" w:type="dxa"/>
            </w:tcMar>
            <w:vAlign w:val="center"/>
            <w:hideMark/>
          </w:tcPr>
          <w:p w14:paraId="0B0F37CC"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39.593</w:t>
            </w:r>
          </w:p>
        </w:tc>
        <w:tc>
          <w:tcPr>
            <w:tcW w:w="1474" w:type="dxa"/>
            <w:tcBorders>
              <w:left w:val="nil"/>
              <w:right w:val="nil"/>
            </w:tcBorders>
            <w:shd w:val="clear" w:color="auto" w:fill="auto"/>
            <w:tcMar>
              <w:top w:w="15" w:type="dxa"/>
              <w:left w:w="15" w:type="dxa"/>
              <w:bottom w:w="0" w:type="dxa"/>
              <w:right w:w="15" w:type="dxa"/>
            </w:tcMar>
            <w:vAlign w:val="center"/>
            <w:hideMark/>
          </w:tcPr>
          <w:p w14:paraId="61DC3964"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37.017</w:t>
            </w:r>
          </w:p>
        </w:tc>
        <w:tc>
          <w:tcPr>
            <w:tcW w:w="1247" w:type="dxa"/>
            <w:vMerge/>
            <w:tcBorders>
              <w:left w:val="nil"/>
              <w:right w:val="nil"/>
            </w:tcBorders>
            <w:vAlign w:val="center"/>
          </w:tcPr>
          <w:p w14:paraId="58929894"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right w:val="nil"/>
            </w:tcBorders>
            <w:vAlign w:val="center"/>
          </w:tcPr>
          <w:p w14:paraId="0AF44B26"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right w:val="nil"/>
            </w:tcBorders>
            <w:vAlign w:val="center"/>
          </w:tcPr>
          <w:p w14:paraId="58F39B10"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591D0D5B" w14:textId="77777777" w:rsidTr="00D16B22">
        <w:trPr>
          <w:trHeight w:val="340"/>
        </w:trPr>
        <w:tc>
          <w:tcPr>
            <w:tcW w:w="1191"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0B4CD0DB"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1CF52812"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Cl</w:t>
            </w:r>
          </w:p>
        </w:tc>
        <w:tc>
          <w:tcPr>
            <w:tcW w:w="1474"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40EEB19"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4.267</w:t>
            </w:r>
          </w:p>
        </w:tc>
        <w:tc>
          <w:tcPr>
            <w:tcW w:w="1474" w:type="dxa"/>
            <w:tcBorders>
              <w:left w:val="nil"/>
              <w:bottom w:val="single" w:sz="8" w:space="0" w:color="000000"/>
              <w:right w:val="nil"/>
            </w:tcBorders>
            <w:shd w:val="clear" w:color="auto" w:fill="auto"/>
            <w:tcMar>
              <w:top w:w="15" w:type="dxa"/>
              <w:left w:w="15" w:type="dxa"/>
              <w:bottom w:w="0" w:type="dxa"/>
              <w:right w:w="15" w:type="dxa"/>
            </w:tcMar>
            <w:vAlign w:val="center"/>
            <w:hideMark/>
          </w:tcPr>
          <w:p w14:paraId="4B5DC62B"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1.517</w:t>
            </w:r>
          </w:p>
        </w:tc>
        <w:tc>
          <w:tcPr>
            <w:tcW w:w="1247" w:type="dxa"/>
            <w:vMerge/>
            <w:tcBorders>
              <w:left w:val="nil"/>
              <w:bottom w:val="single" w:sz="8" w:space="0" w:color="000000"/>
              <w:right w:val="nil"/>
            </w:tcBorders>
            <w:vAlign w:val="center"/>
          </w:tcPr>
          <w:p w14:paraId="67884047"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bottom w:val="single" w:sz="8" w:space="0" w:color="000000"/>
              <w:right w:val="nil"/>
            </w:tcBorders>
            <w:vAlign w:val="center"/>
          </w:tcPr>
          <w:p w14:paraId="7116C9C5"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bottom w:val="single" w:sz="8" w:space="0" w:color="000000"/>
              <w:right w:val="nil"/>
            </w:tcBorders>
            <w:vAlign w:val="center"/>
          </w:tcPr>
          <w:p w14:paraId="12476C93"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43E9B256" w14:textId="77777777" w:rsidTr="00D16B22">
        <w:trPr>
          <w:trHeight w:val="340"/>
        </w:trPr>
        <w:tc>
          <w:tcPr>
            <w:tcW w:w="1191"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4A96409D" w14:textId="77777777" w:rsidR="00D16B22" w:rsidRPr="00BD5EEA" w:rsidRDefault="00D16B22" w:rsidP="00D16B22">
            <w:pPr>
              <w:spacing w:line="240" w:lineRule="auto"/>
              <w:jc w:val="center"/>
              <w:rPr>
                <w:sz w:val="20"/>
                <w:szCs w:val="20"/>
                <w:lang w:val="en-GB" w:eastAsia="zh-HK"/>
              </w:rPr>
            </w:pPr>
            <w:r w:rsidRPr="00BD5EEA">
              <w:rPr>
                <w:color w:val="000000"/>
                <w:kern w:val="2"/>
                <w:sz w:val="20"/>
                <w:szCs w:val="20"/>
                <w:lang w:val="en-GB" w:eastAsia="zh-HK"/>
              </w:rPr>
              <w:t>CSTC-SE</w:t>
            </w:r>
          </w:p>
        </w:tc>
        <w:tc>
          <w:tcPr>
            <w:tcW w:w="1134"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013997BD"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O</w:t>
            </w:r>
          </w:p>
        </w:tc>
        <w:tc>
          <w:tcPr>
            <w:tcW w:w="1474"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197ED2D4"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48.944</w:t>
            </w:r>
          </w:p>
        </w:tc>
        <w:tc>
          <w:tcPr>
            <w:tcW w:w="1474"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316AC617"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52.283</w:t>
            </w:r>
          </w:p>
        </w:tc>
        <w:tc>
          <w:tcPr>
            <w:tcW w:w="1247" w:type="dxa"/>
            <w:vMerge w:val="restart"/>
            <w:tcBorders>
              <w:top w:val="single" w:sz="8" w:space="0" w:color="000000"/>
              <w:left w:val="nil"/>
              <w:right w:val="nil"/>
            </w:tcBorders>
            <w:vAlign w:val="center"/>
          </w:tcPr>
          <w:p w14:paraId="683E32BD"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0.848</w:t>
            </w:r>
          </w:p>
        </w:tc>
        <w:tc>
          <w:tcPr>
            <w:tcW w:w="1247" w:type="dxa"/>
            <w:vMerge w:val="restart"/>
            <w:tcBorders>
              <w:top w:val="single" w:sz="8" w:space="0" w:color="000000"/>
              <w:left w:val="nil"/>
              <w:right w:val="nil"/>
            </w:tcBorders>
            <w:vAlign w:val="center"/>
          </w:tcPr>
          <w:p w14:paraId="352D5EB4"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0.705</w:t>
            </w:r>
          </w:p>
        </w:tc>
        <w:tc>
          <w:tcPr>
            <w:tcW w:w="1247" w:type="dxa"/>
            <w:vMerge w:val="restart"/>
            <w:tcBorders>
              <w:top w:val="single" w:sz="8" w:space="0" w:color="000000"/>
              <w:left w:val="nil"/>
              <w:right w:val="nil"/>
            </w:tcBorders>
            <w:vAlign w:val="center"/>
          </w:tcPr>
          <w:p w14:paraId="2897000D"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0.774</w:t>
            </w:r>
          </w:p>
        </w:tc>
      </w:tr>
      <w:tr w:rsidR="00D16B22" w:rsidRPr="00BD5EEA" w14:paraId="53528BC0" w14:textId="77777777" w:rsidTr="00D16B22">
        <w:trPr>
          <w:trHeight w:val="340"/>
        </w:trPr>
        <w:tc>
          <w:tcPr>
            <w:tcW w:w="1191" w:type="dxa"/>
            <w:vMerge/>
            <w:tcBorders>
              <w:left w:val="nil"/>
              <w:right w:val="nil"/>
            </w:tcBorders>
            <w:shd w:val="clear" w:color="auto" w:fill="auto"/>
            <w:tcMar>
              <w:top w:w="15" w:type="dxa"/>
              <w:left w:w="75" w:type="dxa"/>
              <w:bottom w:w="0" w:type="dxa"/>
              <w:right w:w="75" w:type="dxa"/>
            </w:tcMar>
            <w:vAlign w:val="center"/>
            <w:hideMark/>
          </w:tcPr>
          <w:p w14:paraId="776B6F3F"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nil"/>
              <w:right w:val="nil"/>
            </w:tcBorders>
            <w:shd w:val="clear" w:color="auto" w:fill="auto"/>
            <w:tcMar>
              <w:top w:w="15" w:type="dxa"/>
              <w:left w:w="75" w:type="dxa"/>
              <w:bottom w:w="0" w:type="dxa"/>
              <w:right w:w="75" w:type="dxa"/>
            </w:tcMar>
            <w:vAlign w:val="center"/>
            <w:hideMark/>
          </w:tcPr>
          <w:p w14:paraId="6F97B434"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Fe</w:t>
            </w:r>
          </w:p>
        </w:tc>
        <w:tc>
          <w:tcPr>
            <w:tcW w:w="1474" w:type="dxa"/>
            <w:tcBorders>
              <w:top w:val="nil"/>
              <w:left w:val="nil"/>
              <w:bottom w:val="nil"/>
              <w:right w:val="nil"/>
            </w:tcBorders>
            <w:shd w:val="clear" w:color="auto" w:fill="auto"/>
            <w:tcMar>
              <w:top w:w="15" w:type="dxa"/>
              <w:left w:w="75" w:type="dxa"/>
              <w:bottom w:w="0" w:type="dxa"/>
              <w:right w:w="75" w:type="dxa"/>
            </w:tcMar>
            <w:vAlign w:val="center"/>
            <w:hideMark/>
          </w:tcPr>
          <w:p w14:paraId="29E91385"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41.510</w:t>
            </w:r>
          </w:p>
        </w:tc>
        <w:tc>
          <w:tcPr>
            <w:tcW w:w="1474" w:type="dxa"/>
            <w:tcBorders>
              <w:left w:val="nil"/>
              <w:right w:val="nil"/>
            </w:tcBorders>
            <w:shd w:val="clear" w:color="auto" w:fill="auto"/>
            <w:tcMar>
              <w:top w:w="15" w:type="dxa"/>
              <w:left w:w="15" w:type="dxa"/>
              <w:bottom w:w="0" w:type="dxa"/>
              <w:right w:w="15" w:type="dxa"/>
            </w:tcMar>
            <w:vAlign w:val="center"/>
            <w:hideMark/>
          </w:tcPr>
          <w:p w14:paraId="6D9EAD0E"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36.864</w:t>
            </w:r>
          </w:p>
        </w:tc>
        <w:tc>
          <w:tcPr>
            <w:tcW w:w="1247" w:type="dxa"/>
            <w:vMerge/>
            <w:tcBorders>
              <w:left w:val="nil"/>
              <w:right w:val="nil"/>
            </w:tcBorders>
            <w:vAlign w:val="center"/>
          </w:tcPr>
          <w:p w14:paraId="7B61E6D2"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right w:val="nil"/>
            </w:tcBorders>
            <w:vAlign w:val="center"/>
          </w:tcPr>
          <w:p w14:paraId="75E1067D"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right w:val="nil"/>
            </w:tcBorders>
            <w:vAlign w:val="center"/>
          </w:tcPr>
          <w:p w14:paraId="54C2E185"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782140C9" w14:textId="77777777" w:rsidTr="00D16B22">
        <w:trPr>
          <w:trHeight w:val="340"/>
        </w:trPr>
        <w:tc>
          <w:tcPr>
            <w:tcW w:w="1191"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20C815D3"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36FA07A9"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Cl</w:t>
            </w:r>
          </w:p>
        </w:tc>
        <w:tc>
          <w:tcPr>
            <w:tcW w:w="1474"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3104A73A"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3.111</w:t>
            </w:r>
          </w:p>
        </w:tc>
        <w:tc>
          <w:tcPr>
            <w:tcW w:w="1474" w:type="dxa"/>
            <w:tcBorders>
              <w:left w:val="nil"/>
              <w:bottom w:val="single" w:sz="8" w:space="0" w:color="000000"/>
              <w:right w:val="nil"/>
            </w:tcBorders>
            <w:shd w:val="clear" w:color="auto" w:fill="auto"/>
            <w:tcMar>
              <w:top w:w="15" w:type="dxa"/>
              <w:left w:w="15" w:type="dxa"/>
              <w:bottom w:w="0" w:type="dxa"/>
              <w:right w:w="15" w:type="dxa"/>
            </w:tcMar>
            <w:vAlign w:val="center"/>
            <w:hideMark/>
          </w:tcPr>
          <w:p w14:paraId="1A9024D4"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1.433</w:t>
            </w:r>
          </w:p>
        </w:tc>
        <w:tc>
          <w:tcPr>
            <w:tcW w:w="1247" w:type="dxa"/>
            <w:vMerge/>
            <w:tcBorders>
              <w:left w:val="nil"/>
              <w:bottom w:val="single" w:sz="8" w:space="0" w:color="000000"/>
              <w:right w:val="nil"/>
            </w:tcBorders>
            <w:vAlign w:val="center"/>
          </w:tcPr>
          <w:p w14:paraId="26E19ACE"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bottom w:val="single" w:sz="8" w:space="0" w:color="000000"/>
              <w:right w:val="nil"/>
            </w:tcBorders>
            <w:vAlign w:val="center"/>
          </w:tcPr>
          <w:p w14:paraId="37FC96BF"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bottom w:val="single" w:sz="8" w:space="0" w:color="000000"/>
              <w:right w:val="nil"/>
            </w:tcBorders>
            <w:vAlign w:val="center"/>
          </w:tcPr>
          <w:p w14:paraId="702FE2EB"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430B2E84" w14:textId="77777777" w:rsidTr="00D16B22">
        <w:trPr>
          <w:trHeight w:val="340"/>
        </w:trPr>
        <w:tc>
          <w:tcPr>
            <w:tcW w:w="1191" w:type="dxa"/>
            <w:vMerge w:val="restart"/>
            <w:tcBorders>
              <w:top w:val="single" w:sz="8" w:space="0" w:color="000000"/>
              <w:left w:val="nil"/>
              <w:bottom w:val="single" w:sz="4" w:space="0" w:color="auto"/>
              <w:right w:val="nil"/>
            </w:tcBorders>
            <w:shd w:val="clear" w:color="auto" w:fill="auto"/>
            <w:tcMar>
              <w:top w:w="15" w:type="dxa"/>
              <w:left w:w="75" w:type="dxa"/>
              <w:bottom w:w="0" w:type="dxa"/>
              <w:right w:w="75" w:type="dxa"/>
            </w:tcMar>
            <w:vAlign w:val="center"/>
            <w:hideMark/>
          </w:tcPr>
          <w:p w14:paraId="2EBF631F"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CSTC-SF</w:t>
            </w:r>
          </w:p>
        </w:tc>
        <w:tc>
          <w:tcPr>
            <w:tcW w:w="1134"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F4A58BA"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O</w:t>
            </w:r>
          </w:p>
        </w:tc>
        <w:tc>
          <w:tcPr>
            <w:tcW w:w="1474"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623AC7D0"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49.274</w:t>
            </w:r>
          </w:p>
        </w:tc>
        <w:tc>
          <w:tcPr>
            <w:tcW w:w="1474"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0410544D"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50.417</w:t>
            </w:r>
          </w:p>
        </w:tc>
        <w:tc>
          <w:tcPr>
            <w:tcW w:w="1247" w:type="dxa"/>
            <w:vMerge w:val="restart"/>
            <w:tcBorders>
              <w:top w:val="single" w:sz="8" w:space="0" w:color="000000"/>
              <w:left w:val="nil"/>
              <w:right w:val="nil"/>
            </w:tcBorders>
            <w:vAlign w:val="center"/>
          </w:tcPr>
          <w:p w14:paraId="017ECA5E"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0.913</w:t>
            </w:r>
          </w:p>
        </w:tc>
        <w:tc>
          <w:tcPr>
            <w:tcW w:w="1247" w:type="dxa"/>
            <w:vMerge w:val="restart"/>
            <w:tcBorders>
              <w:top w:val="single" w:sz="8" w:space="0" w:color="000000"/>
              <w:left w:val="nil"/>
              <w:right w:val="nil"/>
            </w:tcBorders>
            <w:vAlign w:val="center"/>
          </w:tcPr>
          <w:p w14:paraId="78263B0E"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0.731</w:t>
            </w:r>
          </w:p>
        </w:tc>
        <w:tc>
          <w:tcPr>
            <w:tcW w:w="1247" w:type="dxa"/>
            <w:vMerge w:val="restart"/>
            <w:tcBorders>
              <w:top w:val="single" w:sz="8" w:space="0" w:color="000000"/>
              <w:left w:val="nil"/>
              <w:right w:val="nil"/>
            </w:tcBorders>
            <w:vAlign w:val="center"/>
          </w:tcPr>
          <w:p w14:paraId="6DB49028"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0.821</w:t>
            </w:r>
          </w:p>
        </w:tc>
      </w:tr>
      <w:tr w:rsidR="00D16B22" w:rsidRPr="00BD5EEA" w14:paraId="197BC6C4" w14:textId="77777777" w:rsidTr="00D16B22">
        <w:trPr>
          <w:trHeight w:val="340"/>
        </w:trPr>
        <w:tc>
          <w:tcPr>
            <w:tcW w:w="1191"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1F044BA8"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right w:val="nil"/>
            </w:tcBorders>
            <w:shd w:val="clear" w:color="auto" w:fill="auto"/>
            <w:tcMar>
              <w:top w:w="15" w:type="dxa"/>
              <w:left w:w="75" w:type="dxa"/>
              <w:bottom w:w="0" w:type="dxa"/>
              <w:right w:w="75" w:type="dxa"/>
            </w:tcMar>
            <w:vAlign w:val="center"/>
            <w:hideMark/>
          </w:tcPr>
          <w:p w14:paraId="02D72D5F"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Fe</w:t>
            </w:r>
          </w:p>
        </w:tc>
        <w:tc>
          <w:tcPr>
            <w:tcW w:w="1474" w:type="dxa"/>
            <w:tcBorders>
              <w:top w:val="nil"/>
              <w:left w:val="nil"/>
              <w:right w:val="nil"/>
            </w:tcBorders>
            <w:shd w:val="clear" w:color="auto" w:fill="auto"/>
            <w:tcMar>
              <w:top w:w="15" w:type="dxa"/>
              <w:left w:w="75" w:type="dxa"/>
              <w:bottom w:w="0" w:type="dxa"/>
              <w:right w:w="75" w:type="dxa"/>
            </w:tcMar>
            <w:vAlign w:val="center"/>
            <w:hideMark/>
          </w:tcPr>
          <w:p w14:paraId="13F457FA"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44.975</w:t>
            </w:r>
          </w:p>
        </w:tc>
        <w:tc>
          <w:tcPr>
            <w:tcW w:w="1474" w:type="dxa"/>
            <w:tcBorders>
              <w:left w:val="nil"/>
              <w:right w:val="nil"/>
            </w:tcBorders>
            <w:shd w:val="clear" w:color="auto" w:fill="auto"/>
            <w:tcMar>
              <w:top w:w="15" w:type="dxa"/>
              <w:left w:w="15" w:type="dxa"/>
              <w:bottom w:w="0" w:type="dxa"/>
              <w:right w:w="15" w:type="dxa"/>
            </w:tcMar>
            <w:vAlign w:val="center"/>
            <w:hideMark/>
          </w:tcPr>
          <w:p w14:paraId="1FDFC9B9"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36.867</w:t>
            </w:r>
          </w:p>
        </w:tc>
        <w:tc>
          <w:tcPr>
            <w:tcW w:w="1247" w:type="dxa"/>
            <w:vMerge/>
            <w:tcBorders>
              <w:left w:val="nil"/>
              <w:right w:val="nil"/>
            </w:tcBorders>
            <w:vAlign w:val="center"/>
          </w:tcPr>
          <w:p w14:paraId="674A75A7"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right w:val="nil"/>
            </w:tcBorders>
            <w:vAlign w:val="center"/>
          </w:tcPr>
          <w:p w14:paraId="2E907165"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right w:val="nil"/>
            </w:tcBorders>
            <w:vAlign w:val="center"/>
          </w:tcPr>
          <w:p w14:paraId="765AEE7A"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172F1163" w14:textId="77777777" w:rsidTr="00D16B22">
        <w:trPr>
          <w:trHeight w:val="340"/>
        </w:trPr>
        <w:tc>
          <w:tcPr>
            <w:tcW w:w="1191"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3C851E33"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59E471ED"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Cl</w:t>
            </w:r>
          </w:p>
        </w:tc>
        <w:tc>
          <w:tcPr>
            <w:tcW w:w="1474"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2BF3846A" w14:textId="77777777" w:rsidR="00D16B22" w:rsidRPr="00BD5EEA" w:rsidRDefault="00D16B22" w:rsidP="00D16B22">
            <w:pPr>
              <w:spacing w:line="240" w:lineRule="auto"/>
              <w:jc w:val="center"/>
              <w:rPr>
                <w:rFonts w:eastAsia="Times New Roman"/>
                <w:sz w:val="20"/>
                <w:szCs w:val="20"/>
                <w:lang w:val="en-GB" w:eastAsia="zh-HK"/>
              </w:rPr>
            </w:pPr>
            <w:r w:rsidRPr="00BD5EEA">
              <w:rPr>
                <w:color w:val="000000"/>
                <w:kern w:val="2"/>
                <w:sz w:val="20"/>
                <w:szCs w:val="20"/>
                <w:lang w:val="en-GB" w:eastAsia="zh-HK"/>
              </w:rPr>
              <w:t>2.475</w:t>
            </w:r>
          </w:p>
        </w:tc>
        <w:tc>
          <w:tcPr>
            <w:tcW w:w="1474" w:type="dxa"/>
            <w:tcBorders>
              <w:left w:val="nil"/>
              <w:bottom w:val="single" w:sz="4" w:space="0" w:color="auto"/>
              <w:right w:val="nil"/>
            </w:tcBorders>
            <w:shd w:val="clear" w:color="auto" w:fill="auto"/>
            <w:tcMar>
              <w:top w:w="15" w:type="dxa"/>
              <w:left w:w="15" w:type="dxa"/>
              <w:bottom w:w="0" w:type="dxa"/>
              <w:right w:w="15" w:type="dxa"/>
            </w:tcMar>
            <w:vAlign w:val="center"/>
            <w:hideMark/>
          </w:tcPr>
          <w:p w14:paraId="382B9EE4" w14:textId="77777777" w:rsidR="00D16B22" w:rsidRPr="00BD5EEA" w:rsidRDefault="00D16B22" w:rsidP="00D16B22">
            <w:pPr>
              <w:spacing w:line="240" w:lineRule="auto"/>
              <w:jc w:val="center"/>
              <w:textAlignment w:val="center"/>
              <w:rPr>
                <w:sz w:val="20"/>
                <w:szCs w:val="20"/>
                <w:lang w:val="en-GB" w:eastAsia="zh-HK"/>
              </w:rPr>
            </w:pPr>
            <w:r w:rsidRPr="00BD5EEA">
              <w:rPr>
                <w:sz w:val="20"/>
                <w:szCs w:val="20"/>
                <w:lang w:val="en-GB" w:eastAsia="zh-HK"/>
              </w:rPr>
              <w:t>1.298</w:t>
            </w:r>
          </w:p>
        </w:tc>
        <w:tc>
          <w:tcPr>
            <w:tcW w:w="1247" w:type="dxa"/>
            <w:vMerge/>
            <w:tcBorders>
              <w:left w:val="nil"/>
              <w:bottom w:val="single" w:sz="4" w:space="0" w:color="auto"/>
              <w:right w:val="nil"/>
            </w:tcBorders>
            <w:vAlign w:val="center"/>
          </w:tcPr>
          <w:p w14:paraId="7C7B5622"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bottom w:val="single" w:sz="4" w:space="0" w:color="auto"/>
              <w:right w:val="nil"/>
            </w:tcBorders>
            <w:vAlign w:val="center"/>
          </w:tcPr>
          <w:p w14:paraId="22A4573B" w14:textId="77777777" w:rsidR="00D16B22" w:rsidRPr="00BD5EEA" w:rsidRDefault="00D16B22" w:rsidP="00D16B22">
            <w:pPr>
              <w:spacing w:line="240" w:lineRule="auto"/>
              <w:jc w:val="center"/>
              <w:textAlignment w:val="center"/>
              <w:rPr>
                <w:rFonts w:eastAsia="Times New Roman"/>
                <w:sz w:val="20"/>
                <w:szCs w:val="20"/>
                <w:lang w:val="en-GB" w:eastAsia="zh-HK"/>
              </w:rPr>
            </w:pPr>
          </w:p>
        </w:tc>
        <w:tc>
          <w:tcPr>
            <w:tcW w:w="1247" w:type="dxa"/>
            <w:vMerge/>
            <w:tcBorders>
              <w:left w:val="nil"/>
              <w:bottom w:val="single" w:sz="4" w:space="0" w:color="auto"/>
              <w:right w:val="nil"/>
            </w:tcBorders>
            <w:vAlign w:val="center"/>
          </w:tcPr>
          <w:p w14:paraId="15B33619" w14:textId="77777777" w:rsidR="00D16B22" w:rsidRPr="00BD5EEA" w:rsidRDefault="00D16B22" w:rsidP="00D16B22">
            <w:pPr>
              <w:spacing w:line="240" w:lineRule="auto"/>
              <w:jc w:val="center"/>
              <w:textAlignment w:val="center"/>
              <w:rPr>
                <w:rFonts w:eastAsia="Times New Roman"/>
                <w:sz w:val="20"/>
                <w:szCs w:val="20"/>
                <w:lang w:val="en-GB" w:eastAsia="zh-HK"/>
              </w:rPr>
            </w:pPr>
          </w:p>
        </w:tc>
      </w:tr>
      <w:tr w:rsidR="00D16B22" w:rsidRPr="00BD5EEA" w14:paraId="5751B622" w14:textId="77777777" w:rsidTr="00D16B22">
        <w:trPr>
          <w:trHeight w:val="340"/>
        </w:trPr>
        <w:tc>
          <w:tcPr>
            <w:tcW w:w="1191" w:type="dxa"/>
            <w:vMerge w:val="restart"/>
            <w:tcBorders>
              <w:top w:val="single" w:sz="4" w:space="0" w:color="auto"/>
              <w:left w:val="nil"/>
              <w:right w:val="nil"/>
            </w:tcBorders>
            <w:shd w:val="clear" w:color="auto" w:fill="auto"/>
            <w:tcMar>
              <w:top w:w="15" w:type="dxa"/>
              <w:left w:w="75" w:type="dxa"/>
              <w:bottom w:w="0" w:type="dxa"/>
              <w:right w:w="75" w:type="dxa"/>
            </w:tcMar>
            <w:vAlign w:val="center"/>
          </w:tcPr>
          <w:p w14:paraId="03BAAE34" w14:textId="77777777" w:rsidR="00D16B22" w:rsidRPr="00BD5EEA" w:rsidRDefault="00D16B22" w:rsidP="00D16B22">
            <w:pPr>
              <w:spacing w:line="240" w:lineRule="auto"/>
              <w:jc w:val="center"/>
              <w:rPr>
                <w:sz w:val="20"/>
                <w:szCs w:val="20"/>
                <w:lang w:val="en-GB" w:eastAsia="zh-HK"/>
              </w:rPr>
            </w:pPr>
            <w:r w:rsidRPr="00BD5EEA">
              <w:rPr>
                <w:sz w:val="20"/>
                <w:szCs w:val="20"/>
                <w:lang w:val="en-GB" w:eastAsia="zh-HK"/>
              </w:rPr>
              <w:t>CSTC-SS</w:t>
            </w:r>
          </w:p>
        </w:tc>
        <w:tc>
          <w:tcPr>
            <w:tcW w:w="1134" w:type="dxa"/>
            <w:tcBorders>
              <w:top w:val="single" w:sz="4" w:space="0" w:color="auto"/>
              <w:left w:val="nil"/>
              <w:right w:val="nil"/>
            </w:tcBorders>
            <w:shd w:val="clear" w:color="auto" w:fill="auto"/>
            <w:tcMar>
              <w:top w:w="15" w:type="dxa"/>
              <w:left w:w="75" w:type="dxa"/>
              <w:bottom w:w="0" w:type="dxa"/>
              <w:right w:w="75" w:type="dxa"/>
            </w:tcMar>
            <w:vAlign w:val="center"/>
          </w:tcPr>
          <w:p w14:paraId="2BB9ACF3"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O</w:t>
            </w:r>
          </w:p>
        </w:tc>
        <w:tc>
          <w:tcPr>
            <w:tcW w:w="1474" w:type="dxa"/>
            <w:tcBorders>
              <w:top w:val="single" w:sz="4" w:space="0" w:color="auto"/>
              <w:left w:val="nil"/>
              <w:right w:val="nil"/>
            </w:tcBorders>
            <w:shd w:val="clear" w:color="auto" w:fill="auto"/>
            <w:tcMar>
              <w:top w:w="15" w:type="dxa"/>
              <w:left w:w="75" w:type="dxa"/>
              <w:bottom w:w="0" w:type="dxa"/>
              <w:right w:w="75" w:type="dxa"/>
            </w:tcMar>
            <w:vAlign w:val="center"/>
          </w:tcPr>
          <w:p w14:paraId="0D2CB8A1"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49.225</w:t>
            </w:r>
          </w:p>
        </w:tc>
        <w:tc>
          <w:tcPr>
            <w:tcW w:w="1474" w:type="dxa"/>
            <w:tcBorders>
              <w:top w:val="single" w:sz="4" w:space="0" w:color="auto"/>
              <w:left w:val="nil"/>
              <w:right w:val="nil"/>
            </w:tcBorders>
            <w:shd w:val="clear" w:color="auto" w:fill="auto"/>
            <w:tcMar>
              <w:top w:w="15" w:type="dxa"/>
              <w:left w:w="15" w:type="dxa"/>
              <w:bottom w:w="0" w:type="dxa"/>
              <w:right w:w="15" w:type="dxa"/>
            </w:tcMar>
            <w:vAlign w:val="center"/>
          </w:tcPr>
          <w:p w14:paraId="07B39D82"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50.1</w:t>
            </w:r>
          </w:p>
        </w:tc>
        <w:tc>
          <w:tcPr>
            <w:tcW w:w="1247" w:type="dxa"/>
            <w:vMerge w:val="restart"/>
            <w:tcBorders>
              <w:top w:val="single" w:sz="4" w:space="0" w:color="auto"/>
              <w:left w:val="nil"/>
              <w:right w:val="nil"/>
            </w:tcBorders>
            <w:vAlign w:val="center"/>
          </w:tcPr>
          <w:p w14:paraId="10AE2D5E"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0.928</w:t>
            </w:r>
          </w:p>
        </w:tc>
        <w:tc>
          <w:tcPr>
            <w:tcW w:w="1247" w:type="dxa"/>
            <w:vMerge w:val="restart"/>
            <w:tcBorders>
              <w:top w:val="single" w:sz="4" w:space="0" w:color="auto"/>
              <w:left w:val="nil"/>
              <w:right w:val="nil"/>
            </w:tcBorders>
            <w:vAlign w:val="center"/>
          </w:tcPr>
          <w:p w14:paraId="050F17EA"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0.885</w:t>
            </w:r>
          </w:p>
        </w:tc>
        <w:tc>
          <w:tcPr>
            <w:tcW w:w="1247" w:type="dxa"/>
            <w:vMerge w:val="restart"/>
            <w:tcBorders>
              <w:top w:val="single" w:sz="4" w:space="0" w:color="auto"/>
              <w:left w:val="nil"/>
              <w:right w:val="nil"/>
            </w:tcBorders>
            <w:vAlign w:val="center"/>
          </w:tcPr>
          <w:p w14:paraId="2F15184B"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0.906</w:t>
            </w:r>
          </w:p>
        </w:tc>
      </w:tr>
      <w:tr w:rsidR="00D16B22" w:rsidRPr="00BD5EEA" w14:paraId="5707A695" w14:textId="77777777" w:rsidTr="00D16B22">
        <w:trPr>
          <w:trHeight w:val="340"/>
        </w:trPr>
        <w:tc>
          <w:tcPr>
            <w:tcW w:w="1191" w:type="dxa"/>
            <w:vMerge/>
            <w:tcBorders>
              <w:left w:val="nil"/>
              <w:right w:val="nil"/>
            </w:tcBorders>
            <w:shd w:val="clear" w:color="auto" w:fill="auto"/>
            <w:tcMar>
              <w:top w:w="15" w:type="dxa"/>
              <w:left w:w="75" w:type="dxa"/>
              <w:bottom w:w="0" w:type="dxa"/>
              <w:right w:w="75" w:type="dxa"/>
            </w:tcMar>
            <w:vAlign w:val="center"/>
          </w:tcPr>
          <w:p w14:paraId="74C51BBA"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nil"/>
              <w:right w:val="nil"/>
            </w:tcBorders>
            <w:shd w:val="clear" w:color="auto" w:fill="auto"/>
            <w:tcMar>
              <w:top w:w="15" w:type="dxa"/>
              <w:left w:w="75" w:type="dxa"/>
              <w:bottom w:w="0" w:type="dxa"/>
              <w:right w:w="75" w:type="dxa"/>
            </w:tcMar>
            <w:vAlign w:val="center"/>
          </w:tcPr>
          <w:p w14:paraId="48C5A58E"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Fe</w:t>
            </w:r>
          </w:p>
        </w:tc>
        <w:tc>
          <w:tcPr>
            <w:tcW w:w="1474" w:type="dxa"/>
            <w:tcBorders>
              <w:top w:val="nil"/>
              <w:left w:val="nil"/>
              <w:bottom w:val="nil"/>
              <w:right w:val="nil"/>
            </w:tcBorders>
            <w:shd w:val="clear" w:color="auto" w:fill="auto"/>
            <w:tcMar>
              <w:top w:w="15" w:type="dxa"/>
              <w:left w:w="75" w:type="dxa"/>
              <w:bottom w:w="0" w:type="dxa"/>
              <w:right w:w="75" w:type="dxa"/>
            </w:tcMar>
            <w:vAlign w:val="center"/>
          </w:tcPr>
          <w:p w14:paraId="616D2382"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45.675</w:t>
            </w:r>
          </w:p>
        </w:tc>
        <w:tc>
          <w:tcPr>
            <w:tcW w:w="1474" w:type="dxa"/>
            <w:tcBorders>
              <w:left w:val="nil"/>
              <w:right w:val="nil"/>
            </w:tcBorders>
            <w:shd w:val="clear" w:color="auto" w:fill="auto"/>
            <w:tcMar>
              <w:top w:w="15" w:type="dxa"/>
              <w:left w:w="15" w:type="dxa"/>
              <w:bottom w:w="0" w:type="dxa"/>
              <w:right w:w="15" w:type="dxa"/>
            </w:tcMar>
            <w:vAlign w:val="center"/>
          </w:tcPr>
          <w:p w14:paraId="32F813C9"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44.350</w:t>
            </w:r>
          </w:p>
        </w:tc>
        <w:tc>
          <w:tcPr>
            <w:tcW w:w="1247" w:type="dxa"/>
            <w:vMerge/>
            <w:tcBorders>
              <w:left w:val="nil"/>
              <w:right w:val="nil"/>
            </w:tcBorders>
            <w:vAlign w:val="center"/>
          </w:tcPr>
          <w:p w14:paraId="721BCC86" w14:textId="77777777" w:rsidR="00D16B22" w:rsidRPr="00BD5EEA" w:rsidRDefault="00D16B22" w:rsidP="00D16B22">
            <w:pPr>
              <w:spacing w:line="240" w:lineRule="auto"/>
              <w:jc w:val="center"/>
              <w:textAlignment w:val="center"/>
              <w:rPr>
                <w:color w:val="000000"/>
                <w:sz w:val="20"/>
                <w:szCs w:val="20"/>
                <w:lang w:val="en-GB" w:eastAsia="zh-HK"/>
              </w:rPr>
            </w:pPr>
          </w:p>
        </w:tc>
        <w:tc>
          <w:tcPr>
            <w:tcW w:w="1247" w:type="dxa"/>
            <w:vMerge/>
            <w:tcBorders>
              <w:left w:val="nil"/>
              <w:right w:val="nil"/>
            </w:tcBorders>
            <w:vAlign w:val="center"/>
          </w:tcPr>
          <w:p w14:paraId="2F822DF6" w14:textId="77777777" w:rsidR="00D16B22" w:rsidRPr="00BD5EEA" w:rsidRDefault="00D16B22" w:rsidP="00D16B22">
            <w:pPr>
              <w:spacing w:line="240" w:lineRule="auto"/>
              <w:jc w:val="center"/>
              <w:textAlignment w:val="center"/>
              <w:rPr>
                <w:color w:val="000000"/>
                <w:sz w:val="20"/>
                <w:szCs w:val="20"/>
                <w:lang w:val="en-GB" w:eastAsia="zh-HK"/>
              </w:rPr>
            </w:pPr>
          </w:p>
        </w:tc>
        <w:tc>
          <w:tcPr>
            <w:tcW w:w="1247" w:type="dxa"/>
            <w:vMerge/>
            <w:tcBorders>
              <w:left w:val="nil"/>
              <w:right w:val="nil"/>
            </w:tcBorders>
            <w:vAlign w:val="center"/>
          </w:tcPr>
          <w:p w14:paraId="302A04D2" w14:textId="77777777" w:rsidR="00D16B22" w:rsidRPr="00BD5EEA" w:rsidRDefault="00D16B22" w:rsidP="00D16B22">
            <w:pPr>
              <w:spacing w:line="240" w:lineRule="auto"/>
              <w:jc w:val="center"/>
              <w:textAlignment w:val="center"/>
              <w:rPr>
                <w:color w:val="000000"/>
                <w:sz w:val="20"/>
                <w:szCs w:val="20"/>
                <w:lang w:val="en-GB" w:eastAsia="zh-HK"/>
              </w:rPr>
            </w:pPr>
          </w:p>
        </w:tc>
      </w:tr>
      <w:tr w:rsidR="00D16B22" w:rsidRPr="00BD5EEA" w14:paraId="08CD4E4C" w14:textId="77777777" w:rsidTr="00D16B22">
        <w:trPr>
          <w:trHeight w:val="340"/>
        </w:trPr>
        <w:tc>
          <w:tcPr>
            <w:tcW w:w="1191" w:type="dxa"/>
            <w:vMerge/>
            <w:tcBorders>
              <w:left w:val="nil"/>
              <w:bottom w:val="single" w:sz="4" w:space="0" w:color="auto"/>
              <w:right w:val="nil"/>
            </w:tcBorders>
            <w:shd w:val="clear" w:color="auto" w:fill="auto"/>
            <w:tcMar>
              <w:top w:w="15" w:type="dxa"/>
              <w:left w:w="75" w:type="dxa"/>
              <w:bottom w:w="0" w:type="dxa"/>
              <w:right w:w="75" w:type="dxa"/>
            </w:tcMar>
            <w:vAlign w:val="center"/>
          </w:tcPr>
          <w:p w14:paraId="5B8E881B" w14:textId="77777777" w:rsidR="00D16B22" w:rsidRPr="00BD5EEA" w:rsidRDefault="00D16B22" w:rsidP="00D16B22">
            <w:pPr>
              <w:spacing w:line="240" w:lineRule="auto"/>
              <w:jc w:val="center"/>
              <w:rPr>
                <w:rFonts w:eastAsia="Times New Roman"/>
                <w:sz w:val="20"/>
                <w:szCs w:val="20"/>
                <w:lang w:val="en-GB" w:eastAsia="zh-HK"/>
              </w:rPr>
            </w:pPr>
          </w:p>
        </w:tc>
        <w:tc>
          <w:tcPr>
            <w:tcW w:w="1134"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060855D2"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Cl</w:t>
            </w:r>
          </w:p>
        </w:tc>
        <w:tc>
          <w:tcPr>
            <w:tcW w:w="1474"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08D0FCE2" w14:textId="77777777" w:rsidR="00D16B22" w:rsidRPr="00BD5EEA" w:rsidRDefault="00D16B22" w:rsidP="00D16B22">
            <w:pPr>
              <w:spacing w:line="240" w:lineRule="auto"/>
              <w:jc w:val="center"/>
              <w:rPr>
                <w:color w:val="000000"/>
                <w:kern w:val="2"/>
                <w:sz w:val="20"/>
                <w:szCs w:val="20"/>
                <w:lang w:val="en-GB" w:eastAsia="zh-HK"/>
              </w:rPr>
            </w:pPr>
            <w:r w:rsidRPr="00BD5EEA">
              <w:rPr>
                <w:color w:val="000000"/>
                <w:kern w:val="2"/>
                <w:sz w:val="20"/>
                <w:szCs w:val="20"/>
                <w:lang w:val="en-GB" w:eastAsia="zh-HK"/>
              </w:rPr>
              <w:t>2.750</w:t>
            </w:r>
          </w:p>
        </w:tc>
        <w:tc>
          <w:tcPr>
            <w:tcW w:w="1474" w:type="dxa"/>
            <w:tcBorders>
              <w:left w:val="nil"/>
              <w:bottom w:val="single" w:sz="4" w:space="0" w:color="auto"/>
              <w:right w:val="nil"/>
            </w:tcBorders>
            <w:shd w:val="clear" w:color="auto" w:fill="auto"/>
            <w:tcMar>
              <w:top w:w="15" w:type="dxa"/>
              <w:left w:w="15" w:type="dxa"/>
              <w:bottom w:w="0" w:type="dxa"/>
              <w:right w:w="15" w:type="dxa"/>
            </w:tcMar>
            <w:vAlign w:val="center"/>
          </w:tcPr>
          <w:p w14:paraId="5482284B" w14:textId="77777777" w:rsidR="00D16B22" w:rsidRPr="00BD5EEA" w:rsidRDefault="00D16B22" w:rsidP="00D16B22">
            <w:pPr>
              <w:spacing w:line="240" w:lineRule="auto"/>
              <w:jc w:val="center"/>
              <w:textAlignment w:val="center"/>
              <w:rPr>
                <w:color w:val="000000"/>
                <w:sz w:val="20"/>
                <w:szCs w:val="20"/>
                <w:lang w:val="en-GB" w:eastAsia="zh-HK"/>
              </w:rPr>
            </w:pPr>
            <w:r w:rsidRPr="00BD5EEA">
              <w:rPr>
                <w:color w:val="000000"/>
                <w:sz w:val="20"/>
                <w:szCs w:val="20"/>
                <w:lang w:val="en-GB" w:eastAsia="zh-HK"/>
              </w:rPr>
              <w:t>1.150</w:t>
            </w:r>
          </w:p>
        </w:tc>
        <w:tc>
          <w:tcPr>
            <w:tcW w:w="1247" w:type="dxa"/>
            <w:vMerge/>
            <w:tcBorders>
              <w:left w:val="nil"/>
              <w:bottom w:val="single" w:sz="4" w:space="0" w:color="auto"/>
              <w:right w:val="nil"/>
            </w:tcBorders>
            <w:vAlign w:val="center"/>
          </w:tcPr>
          <w:p w14:paraId="205095F2" w14:textId="77777777" w:rsidR="00D16B22" w:rsidRPr="00BD5EEA" w:rsidRDefault="00D16B22" w:rsidP="00D16B22">
            <w:pPr>
              <w:spacing w:line="240" w:lineRule="auto"/>
              <w:jc w:val="center"/>
              <w:textAlignment w:val="center"/>
              <w:rPr>
                <w:color w:val="000000"/>
                <w:sz w:val="20"/>
                <w:szCs w:val="20"/>
                <w:lang w:val="en-GB" w:eastAsia="zh-HK"/>
              </w:rPr>
            </w:pPr>
          </w:p>
        </w:tc>
        <w:tc>
          <w:tcPr>
            <w:tcW w:w="1247" w:type="dxa"/>
            <w:vMerge/>
            <w:tcBorders>
              <w:left w:val="nil"/>
              <w:bottom w:val="single" w:sz="4" w:space="0" w:color="auto"/>
              <w:right w:val="nil"/>
            </w:tcBorders>
            <w:vAlign w:val="center"/>
          </w:tcPr>
          <w:p w14:paraId="4E953071" w14:textId="77777777" w:rsidR="00D16B22" w:rsidRPr="00BD5EEA" w:rsidRDefault="00D16B22" w:rsidP="00D16B22">
            <w:pPr>
              <w:spacing w:line="240" w:lineRule="auto"/>
              <w:jc w:val="center"/>
              <w:textAlignment w:val="center"/>
              <w:rPr>
                <w:color w:val="000000"/>
                <w:sz w:val="20"/>
                <w:szCs w:val="20"/>
                <w:lang w:val="en-GB" w:eastAsia="zh-HK"/>
              </w:rPr>
            </w:pPr>
          </w:p>
        </w:tc>
        <w:tc>
          <w:tcPr>
            <w:tcW w:w="1247" w:type="dxa"/>
            <w:vMerge/>
            <w:tcBorders>
              <w:left w:val="nil"/>
              <w:bottom w:val="single" w:sz="4" w:space="0" w:color="auto"/>
              <w:right w:val="nil"/>
            </w:tcBorders>
            <w:vAlign w:val="center"/>
          </w:tcPr>
          <w:p w14:paraId="4C703C7C" w14:textId="77777777" w:rsidR="00D16B22" w:rsidRPr="00BD5EEA" w:rsidRDefault="00D16B22" w:rsidP="00D16B22">
            <w:pPr>
              <w:spacing w:line="240" w:lineRule="auto"/>
              <w:jc w:val="center"/>
              <w:textAlignment w:val="center"/>
              <w:rPr>
                <w:color w:val="000000"/>
                <w:sz w:val="20"/>
                <w:szCs w:val="20"/>
                <w:lang w:val="en-GB" w:eastAsia="zh-HK"/>
              </w:rPr>
            </w:pPr>
          </w:p>
        </w:tc>
      </w:tr>
    </w:tbl>
    <w:p w14:paraId="4B69D305" w14:textId="66B74FF1" w:rsidR="00D16B22" w:rsidRPr="00D16B22" w:rsidRDefault="00D16B22" w:rsidP="00D16B22">
      <w:pPr>
        <w:spacing w:line="240" w:lineRule="auto"/>
        <w:jc w:val="left"/>
        <w:rPr>
          <w:sz w:val="20"/>
          <w:lang w:val="en-GB" w:eastAsia="zh-HK"/>
        </w:rPr>
      </w:pPr>
    </w:p>
    <w:p w14:paraId="3F64496D" w14:textId="75427712" w:rsidR="0001729E" w:rsidRPr="004A1DA3" w:rsidRDefault="0001729E" w:rsidP="004A1DA3">
      <w:pPr>
        <w:spacing w:beforeLines="50" w:before="120" w:line="480" w:lineRule="auto"/>
        <w:rPr>
          <w:lang w:val="en-GB"/>
        </w:rPr>
      </w:pPr>
      <w:r w:rsidRPr="004A1DA3">
        <w:rPr>
          <w:lang w:val="en-GB"/>
        </w:rPr>
        <w:t>3.</w:t>
      </w:r>
      <w:r w:rsidR="00042E7E">
        <w:rPr>
          <w:lang w:val="en-GB"/>
        </w:rPr>
        <w:t>5</w:t>
      </w:r>
      <w:r w:rsidRPr="004A1DA3">
        <w:rPr>
          <w:lang w:val="en-GB"/>
        </w:rPr>
        <w:t>.2 XRD compound composition of corrosion product</w:t>
      </w:r>
      <w:r w:rsidR="002F5D5B" w:rsidRPr="004A1DA3">
        <w:rPr>
          <w:lang w:val="en-GB"/>
        </w:rPr>
        <w:t>s</w:t>
      </w:r>
    </w:p>
    <w:p w14:paraId="2E36BAC0" w14:textId="282EC91A" w:rsidR="001624E0" w:rsidRPr="004A1DA3" w:rsidRDefault="00B47D29" w:rsidP="004A1DA3">
      <w:pPr>
        <w:spacing w:beforeLines="50" w:before="120" w:afterLines="50" w:after="120" w:line="480" w:lineRule="auto"/>
        <w:ind w:firstLineChars="200" w:firstLine="480"/>
        <w:rPr>
          <w:lang w:val="en-GB" w:eastAsia="zh-HK"/>
        </w:rPr>
      </w:pPr>
      <w:r w:rsidRPr="004A1DA3">
        <w:rPr>
          <w:lang w:val="en-GB" w:eastAsia="zh-HK"/>
        </w:rPr>
        <w:t>XRD analysis</w:t>
      </w:r>
      <w:r w:rsidR="00606D7E">
        <w:rPr>
          <w:lang w:val="en-GB" w:eastAsia="zh-HK"/>
        </w:rPr>
        <w:t xml:space="preserve"> was conducted to</w:t>
      </w:r>
      <w:r w:rsidRPr="004A1DA3">
        <w:rPr>
          <w:lang w:val="en-GB" w:eastAsia="zh-HK"/>
        </w:rPr>
        <w:t xml:space="preserve"> identify the</w:t>
      </w:r>
      <w:r w:rsidR="00606D7E">
        <w:rPr>
          <w:lang w:val="en-GB" w:eastAsia="zh-HK"/>
        </w:rPr>
        <w:t xml:space="preserve"> compounds in the</w:t>
      </w:r>
      <w:r w:rsidRPr="004A1DA3">
        <w:rPr>
          <w:lang w:val="en-GB" w:eastAsia="zh-HK"/>
        </w:rPr>
        <w:t xml:space="preserve"> corrosion product</w:t>
      </w:r>
      <w:r w:rsidR="0001729E" w:rsidRPr="004A1DA3">
        <w:rPr>
          <w:lang w:val="en-GB" w:eastAsia="zh-HK"/>
        </w:rPr>
        <w:t>s</w:t>
      </w:r>
      <w:r w:rsidR="00FE68F2" w:rsidRPr="004A1DA3">
        <w:rPr>
          <w:lang w:val="en-GB" w:eastAsia="zh-HK"/>
        </w:rPr>
        <w:t>.</w:t>
      </w:r>
      <w:r w:rsidR="0001729E" w:rsidRPr="004A1DA3">
        <w:rPr>
          <w:lang w:val="en-GB" w:eastAsia="zh-HK"/>
        </w:rPr>
        <w:t xml:space="preserve"> </w:t>
      </w:r>
      <w:r w:rsidR="00606D7E">
        <w:rPr>
          <w:lang w:val="en-GB" w:eastAsia="zh-HK"/>
        </w:rPr>
        <w:t>T</w:t>
      </w:r>
      <w:r w:rsidR="00C62254" w:rsidRPr="004A1DA3">
        <w:rPr>
          <w:lang w:val="en-GB" w:eastAsia="zh-HK"/>
        </w:rPr>
        <w:t xml:space="preserve">he relative volume corresponding to </w:t>
      </w:r>
      <w:r w:rsidR="002F5D5B" w:rsidRPr="004A1DA3">
        <w:rPr>
          <w:lang w:val="en-GB" w:eastAsia="zh-HK"/>
        </w:rPr>
        <w:t xml:space="preserve">each </w:t>
      </w:r>
      <w:r w:rsidR="00C62254" w:rsidRPr="004A1DA3">
        <w:rPr>
          <w:lang w:val="en-GB" w:eastAsia="zh-HK"/>
        </w:rPr>
        <w:t xml:space="preserve">compound is presented in Fig. </w:t>
      </w:r>
      <w:r w:rsidR="00C501D9">
        <w:rPr>
          <w:lang w:val="en-GB" w:eastAsia="zh-HK"/>
        </w:rPr>
        <w:t>10</w:t>
      </w:r>
      <w:r w:rsidR="00C62254" w:rsidRPr="004A1DA3">
        <w:rPr>
          <w:lang w:val="en-GB" w:eastAsia="zh-HK"/>
        </w:rPr>
        <w:t xml:space="preserve">. It can be seen that the volume of oxides (1~2) is much smaller than the volume of hydroxides (2~6.5). </w:t>
      </w:r>
      <w:r w:rsidR="0001729E" w:rsidRPr="004A1DA3">
        <w:rPr>
          <w:lang w:val="en-GB" w:eastAsia="zh-HK"/>
        </w:rPr>
        <w:t xml:space="preserve">XRD patterns </w:t>
      </w:r>
      <w:r w:rsidR="00C62254" w:rsidRPr="004A1DA3">
        <w:rPr>
          <w:lang w:val="en-GB" w:eastAsia="zh-HK"/>
        </w:rPr>
        <w:t>of the speci</w:t>
      </w:r>
      <w:r w:rsidR="00C42FC1" w:rsidRPr="004A1DA3">
        <w:rPr>
          <w:lang w:val="en-GB" w:eastAsia="zh-HK"/>
        </w:rPr>
        <w:t>me</w:t>
      </w:r>
      <w:r w:rsidR="00C62254" w:rsidRPr="004A1DA3">
        <w:rPr>
          <w:lang w:val="en-GB" w:eastAsia="zh-HK"/>
        </w:rPr>
        <w:t>ns subjected to ACT are shown in Fig. 1</w:t>
      </w:r>
      <w:r w:rsidR="00C501D9">
        <w:rPr>
          <w:lang w:val="en-GB" w:eastAsia="zh-HK"/>
        </w:rPr>
        <w:t>1</w:t>
      </w:r>
      <w:r w:rsidR="00C62254" w:rsidRPr="004A1DA3">
        <w:rPr>
          <w:lang w:val="en-GB" w:eastAsia="zh-HK"/>
        </w:rPr>
        <w:t xml:space="preserve"> for </w:t>
      </w:r>
      <w:r w:rsidR="002F5D5B" w:rsidRPr="004A1DA3">
        <w:rPr>
          <w:lang w:val="en-GB" w:eastAsia="zh-HK"/>
        </w:rPr>
        <w:t xml:space="preserve">the </w:t>
      </w:r>
      <w:r w:rsidR="00C62254" w:rsidRPr="004A1DA3">
        <w:rPr>
          <w:lang w:val="en-GB" w:eastAsia="zh-HK"/>
        </w:rPr>
        <w:t xml:space="preserve">different mixes. The corrosion products </w:t>
      </w:r>
      <w:r w:rsidR="004034AB" w:rsidRPr="004A1DA3">
        <w:rPr>
          <w:lang w:val="en-GB" w:eastAsia="zh-HK"/>
        </w:rPr>
        <w:t xml:space="preserve">were </w:t>
      </w:r>
      <w:r w:rsidR="00C62254" w:rsidRPr="004A1DA3">
        <w:rPr>
          <w:lang w:val="en-GB" w:eastAsia="zh-HK"/>
        </w:rPr>
        <w:t xml:space="preserve">identified </w:t>
      </w:r>
      <w:r w:rsidR="004034AB" w:rsidRPr="004A1DA3">
        <w:rPr>
          <w:lang w:val="en-GB" w:eastAsia="zh-HK"/>
        </w:rPr>
        <w:t>using MDI JADE 6 software</w:t>
      </w:r>
      <w:r w:rsidR="00A057E7">
        <w:rPr>
          <w:lang w:val="en-GB" w:eastAsia="zh-HK"/>
        </w:rPr>
        <w:t>,</w:t>
      </w:r>
      <w:r w:rsidR="004034AB" w:rsidRPr="004A1DA3">
        <w:rPr>
          <w:lang w:val="en-GB" w:eastAsia="zh-HK"/>
        </w:rPr>
        <w:t xml:space="preserve"> and the corresponding powder diffraction files (PDF) number</w:t>
      </w:r>
      <w:r w:rsidR="002F5D5B" w:rsidRPr="004A1DA3">
        <w:rPr>
          <w:lang w:val="en-GB" w:eastAsia="zh-HK"/>
        </w:rPr>
        <w:t>s</w:t>
      </w:r>
      <w:r w:rsidR="004034AB" w:rsidRPr="004A1DA3">
        <w:rPr>
          <w:lang w:val="en-GB" w:eastAsia="zh-HK"/>
        </w:rPr>
        <w:t xml:space="preserve"> are written below the figure.</w:t>
      </w:r>
      <w:r w:rsidR="00C62254" w:rsidRPr="004A1DA3">
        <w:rPr>
          <w:lang w:val="en-GB" w:eastAsia="zh-HK"/>
        </w:rPr>
        <w:t xml:space="preserve"> </w:t>
      </w:r>
      <w:r w:rsidR="002F5D5B" w:rsidRPr="004A1DA3">
        <w:rPr>
          <w:lang w:val="en-GB" w:eastAsia="zh-HK"/>
        </w:rPr>
        <w:t xml:space="preserve">The </w:t>
      </w:r>
      <w:r w:rsidR="004034AB" w:rsidRPr="004A1DA3">
        <w:rPr>
          <w:lang w:val="en-GB" w:eastAsia="zh-HK"/>
        </w:rPr>
        <w:t>products identified for PC and EC w</w:t>
      </w:r>
      <w:r w:rsidR="00C42FC1" w:rsidRPr="004A1DA3">
        <w:rPr>
          <w:lang w:val="en-GB" w:eastAsia="zh-HK"/>
        </w:rPr>
        <w:t>ere</w:t>
      </w:r>
      <w:r w:rsidR="004034AB" w:rsidRPr="004A1DA3">
        <w:rPr>
          <w:lang w:val="en-GB" w:eastAsia="zh-HK"/>
        </w:rPr>
        <w:t xml:space="preserve"> </w:t>
      </w:r>
      <w:r w:rsidR="002F5D5B" w:rsidRPr="004A1DA3">
        <w:rPr>
          <w:lang w:val="en-GB" w:eastAsia="zh-HK"/>
        </w:rPr>
        <w:t xml:space="preserve">mainly </w:t>
      </w:r>
      <w:r w:rsidR="004034AB" w:rsidRPr="004A1DA3">
        <w:rPr>
          <w:lang w:val="en-GB" w:eastAsia="zh-HK"/>
        </w:rPr>
        <w:t>hydroxi</w:t>
      </w:r>
      <w:r w:rsidR="00C42FC1" w:rsidRPr="004A1DA3">
        <w:rPr>
          <w:lang w:val="en-GB" w:eastAsia="zh-HK"/>
        </w:rPr>
        <w:t>d</w:t>
      </w:r>
      <w:r w:rsidR="004034AB" w:rsidRPr="004A1DA3">
        <w:rPr>
          <w:lang w:val="en-GB" w:eastAsia="zh-HK"/>
        </w:rPr>
        <w:t>es conta</w:t>
      </w:r>
      <w:r w:rsidR="00C42FC1" w:rsidRPr="004A1DA3">
        <w:rPr>
          <w:lang w:val="en-GB" w:eastAsia="zh-HK"/>
        </w:rPr>
        <w:t>in</w:t>
      </w:r>
      <w:r w:rsidR="004034AB" w:rsidRPr="004A1DA3">
        <w:rPr>
          <w:lang w:val="en-GB" w:eastAsia="zh-HK"/>
        </w:rPr>
        <w:t xml:space="preserve">ing hydrated ferric oxide, akageneite, </w:t>
      </w:r>
      <w:r w:rsidR="00F80D97" w:rsidRPr="004A1DA3">
        <w:rPr>
          <w:lang w:val="en-GB" w:eastAsia="zh-HK"/>
        </w:rPr>
        <w:t>l</w:t>
      </w:r>
      <w:r w:rsidR="004034AB" w:rsidRPr="004A1DA3">
        <w:rPr>
          <w:lang w:val="en-GB" w:eastAsia="zh-HK"/>
        </w:rPr>
        <w:t>epidocrocite</w:t>
      </w:r>
      <w:r w:rsidR="00606D7E">
        <w:rPr>
          <w:lang w:val="en-GB" w:eastAsia="zh-HK"/>
        </w:rPr>
        <w:t>,</w:t>
      </w:r>
      <w:r w:rsidR="004034AB" w:rsidRPr="004A1DA3">
        <w:rPr>
          <w:lang w:val="en-GB" w:eastAsia="zh-HK"/>
        </w:rPr>
        <w:t xml:space="preserve"> and </w:t>
      </w:r>
      <w:r w:rsidR="00F80D97" w:rsidRPr="004A1DA3">
        <w:rPr>
          <w:lang w:val="en-GB" w:eastAsia="zh-HK"/>
        </w:rPr>
        <w:t>g</w:t>
      </w:r>
      <w:r w:rsidR="00BB7D1E" w:rsidRPr="004A1DA3">
        <w:rPr>
          <w:lang w:val="en-GB" w:eastAsia="zh-HK"/>
        </w:rPr>
        <w:t>oe</w:t>
      </w:r>
      <w:r w:rsidR="004034AB" w:rsidRPr="004A1DA3">
        <w:rPr>
          <w:lang w:val="en-GB" w:eastAsia="zh-HK"/>
        </w:rPr>
        <w:t>thite. The</w:t>
      </w:r>
      <w:r w:rsidR="00BB7D1E" w:rsidRPr="004A1DA3">
        <w:rPr>
          <w:lang w:val="en-GB" w:eastAsia="zh-HK"/>
        </w:rPr>
        <w:t xml:space="preserve"> relative volume of the</w:t>
      </w:r>
      <w:r w:rsidR="00606D7E">
        <w:rPr>
          <w:lang w:val="en-GB" w:eastAsia="zh-HK"/>
        </w:rPr>
        <w:t>se</w:t>
      </w:r>
      <w:r w:rsidR="004034AB" w:rsidRPr="004A1DA3">
        <w:rPr>
          <w:lang w:val="en-GB" w:eastAsia="zh-HK"/>
        </w:rPr>
        <w:t xml:space="preserve"> compounds </w:t>
      </w:r>
      <w:r w:rsidR="002F5D5B" w:rsidRPr="004A1DA3">
        <w:rPr>
          <w:lang w:val="en-GB" w:eastAsia="zh-HK"/>
        </w:rPr>
        <w:t xml:space="preserve">was greater </w:t>
      </w:r>
      <w:r w:rsidR="004034AB" w:rsidRPr="004A1DA3">
        <w:rPr>
          <w:lang w:val="en-GB" w:eastAsia="zh-HK"/>
        </w:rPr>
        <w:t xml:space="preserve">than </w:t>
      </w:r>
      <w:r w:rsidR="00C42FC1" w:rsidRPr="004A1DA3">
        <w:rPr>
          <w:lang w:val="en-GB" w:eastAsia="zh-HK"/>
        </w:rPr>
        <w:t>t</w:t>
      </w:r>
      <w:r w:rsidR="00606D7E">
        <w:rPr>
          <w:lang w:val="en-GB" w:eastAsia="zh-HK"/>
        </w:rPr>
        <w:t>hree</w:t>
      </w:r>
      <w:r w:rsidR="004034AB" w:rsidRPr="004A1DA3">
        <w:rPr>
          <w:lang w:val="en-GB" w:eastAsia="zh-HK"/>
        </w:rPr>
        <w:t xml:space="preserve"> times the iron</w:t>
      </w:r>
      <w:r w:rsidR="002F5D5B" w:rsidRPr="004A1DA3">
        <w:rPr>
          <w:lang w:val="en-GB" w:eastAsia="zh-HK"/>
        </w:rPr>
        <w:t xml:space="preserve">, explaining </w:t>
      </w:r>
      <w:r w:rsidR="004034AB" w:rsidRPr="004A1DA3">
        <w:rPr>
          <w:lang w:val="en-GB" w:eastAsia="zh-HK"/>
        </w:rPr>
        <w:t xml:space="preserve">the </w:t>
      </w:r>
      <w:r w:rsidR="002F5D5B" w:rsidRPr="004A1DA3">
        <w:rPr>
          <w:lang w:val="en-GB" w:eastAsia="zh-HK"/>
        </w:rPr>
        <w:t xml:space="preserve">greater </w:t>
      </w:r>
      <w:r w:rsidRPr="004A1DA3">
        <w:rPr>
          <w:lang w:val="en-GB" w:eastAsia="zh-HK"/>
        </w:rPr>
        <w:t>crack width</w:t>
      </w:r>
      <w:r w:rsidR="004034AB" w:rsidRPr="004A1DA3">
        <w:rPr>
          <w:lang w:val="en-GB" w:eastAsia="zh-HK"/>
        </w:rPr>
        <w:t xml:space="preserve"> for PC and EC </w:t>
      </w:r>
      <w:r w:rsidR="002F5D5B" w:rsidRPr="004A1DA3">
        <w:rPr>
          <w:lang w:val="en-GB" w:eastAsia="zh-HK"/>
        </w:rPr>
        <w:t xml:space="preserve">over the </w:t>
      </w:r>
      <w:r w:rsidR="004034AB" w:rsidRPr="004A1DA3">
        <w:rPr>
          <w:lang w:val="en-GB" w:eastAsia="zh-HK"/>
        </w:rPr>
        <w:t xml:space="preserve">other mixes. </w:t>
      </w:r>
      <w:r w:rsidR="00F80D97" w:rsidRPr="004A1DA3">
        <w:rPr>
          <w:lang w:val="en-GB" w:eastAsia="zh-HK"/>
        </w:rPr>
        <w:t xml:space="preserve">The products identified for FRC </w:t>
      </w:r>
      <w:r w:rsidR="002F5D5B" w:rsidRPr="004A1DA3">
        <w:rPr>
          <w:lang w:val="en-GB" w:eastAsia="zh-HK"/>
        </w:rPr>
        <w:t xml:space="preserve">were </w:t>
      </w:r>
      <w:r w:rsidR="00F80D97" w:rsidRPr="004A1DA3">
        <w:rPr>
          <w:lang w:val="en-GB" w:eastAsia="zh-HK"/>
        </w:rPr>
        <w:t xml:space="preserve">mostly goethite, lepidocrocite and </w:t>
      </w:r>
      <w:r w:rsidR="002F5D5B" w:rsidRPr="004A1DA3">
        <w:rPr>
          <w:lang w:val="en-GB" w:eastAsia="zh-HK"/>
        </w:rPr>
        <w:t xml:space="preserve">certain </w:t>
      </w:r>
      <w:r w:rsidR="00F80D97" w:rsidRPr="004A1DA3">
        <w:rPr>
          <w:lang w:val="en-GB" w:eastAsia="zh-HK"/>
        </w:rPr>
        <w:t xml:space="preserve">chloride compounds </w:t>
      </w:r>
      <w:r w:rsidR="002F5D5B" w:rsidRPr="004A1DA3">
        <w:rPr>
          <w:lang w:val="en-GB" w:eastAsia="zh-HK"/>
        </w:rPr>
        <w:t xml:space="preserve">with </w:t>
      </w:r>
      <w:r w:rsidR="00F80D97" w:rsidRPr="004A1DA3">
        <w:rPr>
          <w:lang w:val="en-GB" w:eastAsia="zh-HK"/>
        </w:rPr>
        <w:t>relative volume</w:t>
      </w:r>
      <w:r w:rsidR="002F5D5B" w:rsidRPr="004A1DA3">
        <w:rPr>
          <w:lang w:val="en-GB" w:eastAsia="zh-HK"/>
        </w:rPr>
        <w:t>s</w:t>
      </w:r>
      <w:r w:rsidR="00F80D97" w:rsidRPr="004A1DA3">
        <w:rPr>
          <w:lang w:val="en-GB" w:eastAsia="zh-HK"/>
        </w:rPr>
        <w:t xml:space="preserve"> 2~3 times </w:t>
      </w:r>
      <w:r w:rsidR="002F5D5B" w:rsidRPr="004A1DA3">
        <w:rPr>
          <w:lang w:val="en-GB" w:eastAsia="zh-HK"/>
        </w:rPr>
        <w:t xml:space="preserve">those </w:t>
      </w:r>
      <w:r w:rsidR="00F80D97" w:rsidRPr="004A1DA3">
        <w:rPr>
          <w:lang w:val="en-GB" w:eastAsia="zh-HK"/>
        </w:rPr>
        <w:t xml:space="preserve">of the parent iron. The corrosion products identified for SPUHPC </w:t>
      </w:r>
      <w:r w:rsidR="002F5D5B" w:rsidRPr="004A1DA3">
        <w:rPr>
          <w:lang w:val="en-GB" w:eastAsia="zh-HK"/>
        </w:rPr>
        <w:t xml:space="preserve">were </w:t>
      </w:r>
      <w:r w:rsidR="00F80D97" w:rsidRPr="004A1DA3">
        <w:rPr>
          <w:lang w:val="en-GB" w:eastAsia="zh-HK"/>
        </w:rPr>
        <w:t xml:space="preserve">mainly oxides (wustite and magnetite) </w:t>
      </w:r>
      <w:r w:rsidR="00C81D34" w:rsidRPr="004A1DA3">
        <w:rPr>
          <w:lang w:val="en-GB" w:eastAsia="zh-HK"/>
        </w:rPr>
        <w:t xml:space="preserve">with </w:t>
      </w:r>
      <w:r w:rsidR="00F80D97" w:rsidRPr="004A1DA3">
        <w:rPr>
          <w:lang w:val="en-GB" w:eastAsia="zh-HK"/>
        </w:rPr>
        <w:t>relative volume</w:t>
      </w:r>
      <w:r w:rsidR="00C81D34" w:rsidRPr="004A1DA3">
        <w:rPr>
          <w:lang w:val="en-GB" w:eastAsia="zh-HK"/>
        </w:rPr>
        <w:t>s below</w:t>
      </w:r>
      <w:r w:rsidR="00F80D97" w:rsidRPr="004A1DA3">
        <w:rPr>
          <w:lang w:val="en-GB" w:eastAsia="zh-HK"/>
        </w:rPr>
        <w:t xml:space="preserve"> 2, </w:t>
      </w:r>
      <w:r w:rsidR="002F5D5B" w:rsidRPr="004A1DA3">
        <w:rPr>
          <w:lang w:val="en-GB" w:eastAsia="zh-HK"/>
        </w:rPr>
        <w:t>rationali</w:t>
      </w:r>
      <w:r w:rsidR="00CC155D" w:rsidRPr="004A1DA3">
        <w:rPr>
          <w:lang w:val="en-GB" w:eastAsia="zh-HK"/>
        </w:rPr>
        <w:t>z</w:t>
      </w:r>
      <w:r w:rsidR="002F5D5B" w:rsidRPr="004A1DA3">
        <w:rPr>
          <w:lang w:val="en-GB" w:eastAsia="zh-HK"/>
        </w:rPr>
        <w:t xml:space="preserve">ing </w:t>
      </w:r>
      <w:r w:rsidR="0097173A" w:rsidRPr="004A1DA3">
        <w:rPr>
          <w:lang w:val="en-GB" w:eastAsia="zh-HK"/>
        </w:rPr>
        <w:t>its minim</w:t>
      </w:r>
      <w:r w:rsidR="002F5D5B" w:rsidRPr="004A1DA3">
        <w:rPr>
          <w:lang w:val="en-GB" w:eastAsia="zh-HK"/>
        </w:rPr>
        <w:t>al</w:t>
      </w:r>
      <w:r w:rsidR="00F80D97" w:rsidRPr="004A1DA3">
        <w:rPr>
          <w:lang w:val="en-GB" w:eastAsia="zh-HK"/>
        </w:rPr>
        <w:t xml:space="preserve"> cracking due to corrosion. </w:t>
      </w:r>
      <w:r w:rsidR="002F5D5B" w:rsidRPr="004A1DA3">
        <w:rPr>
          <w:lang w:val="en-GB" w:eastAsia="zh-HK"/>
        </w:rPr>
        <w:t xml:space="preserve">Consequently, </w:t>
      </w:r>
      <w:r w:rsidR="00F80D97" w:rsidRPr="004A1DA3">
        <w:rPr>
          <w:lang w:val="en-GB" w:eastAsia="zh-HK"/>
        </w:rPr>
        <w:t xml:space="preserve">we can conclude </w:t>
      </w:r>
      <w:r w:rsidR="002F5D5B" w:rsidRPr="004A1DA3">
        <w:rPr>
          <w:lang w:val="en-GB" w:eastAsia="zh-HK"/>
        </w:rPr>
        <w:t xml:space="preserve">from the XRD results </w:t>
      </w:r>
      <w:r w:rsidR="00F80D97" w:rsidRPr="004A1DA3">
        <w:rPr>
          <w:lang w:val="en-GB" w:eastAsia="zh-HK"/>
        </w:rPr>
        <w:t xml:space="preserve">that </w:t>
      </w:r>
      <w:r w:rsidR="00F80D97" w:rsidRPr="004A1DA3">
        <w:rPr>
          <w:lang w:val="en-GB" w:eastAsia="zh-HK"/>
        </w:rPr>
        <w:lastRenderedPageBreak/>
        <w:t>the SPUHPC</w:t>
      </w:r>
      <w:r w:rsidR="00606D7E">
        <w:rPr>
          <w:lang w:val="en-GB" w:eastAsia="zh-HK"/>
        </w:rPr>
        <w:t>,</w:t>
      </w:r>
      <w:r w:rsidR="00F80D97" w:rsidRPr="004A1DA3">
        <w:rPr>
          <w:lang w:val="en-GB" w:eastAsia="zh-HK"/>
        </w:rPr>
        <w:t xml:space="preserve"> </w:t>
      </w:r>
      <w:r w:rsidR="00220447">
        <w:rPr>
          <w:lang w:val="en-GB" w:eastAsia="zh-HK"/>
        </w:rPr>
        <w:t>with the addition of EA and SF together</w:t>
      </w:r>
      <w:r w:rsidR="00606D7E">
        <w:rPr>
          <w:lang w:val="en-GB" w:eastAsia="zh-HK"/>
        </w:rPr>
        <w:t>,</w:t>
      </w:r>
      <w:r w:rsidR="00F80D97" w:rsidRPr="004A1DA3">
        <w:rPr>
          <w:lang w:val="en-GB" w:eastAsia="zh-HK"/>
        </w:rPr>
        <w:t xml:space="preserve"> </w:t>
      </w:r>
      <w:r w:rsidR="002F5D5B" w:rsidRPr="004A1DA3">
        <w:rPr>
          <w:lang w:val="en-GB" w:eastAsia="zh-HK"/>
        </w:rPr>
        <w:t xml:space="preserve">developed </w:t>
      </w:r>
      <w:r w:rsidR="00F80D97" w:rsidRPr="004A1DA3">
        <w:rPr>
          <w:lang w:val="en-GB" w:eastAsia="zh-HK"/>
        </w:rPr>
        <w:t>corrosion products mainly composed of oxides with approximate unit volume</w:t>
      </w:r>
      <w:r w:rsidR="002F5D5B" w:rsidRPr="004A1DA3">
        <w:rPr>
          <w:lang w:val="en-GB" w:eastAsia="zh-HK"/>
        </w:rPr>
        <w:t>s</w:t>
      </w:r>
      <w:r w:rsidR="00F80D97" w:rsidRPr="004A1DA3">
        <w:rPr>
          <w:lang w:val="en-GB" w:eastAsia="zh-HK"/>
        </w:rPr>
        <w:t xml:space="preserve"> lower than 2. </w:t>
      </w:r>
      <w:r w:rsidR="002F5D5B" w:rsidRPr="004A1DA3">
        <w:rPr>
          <w:lang w:val="en-GB" w:eastAsia="zh-HK"/>
        </w:rPr>
        <w:t>This explains its</w:t>
      </w:r>
      <w:r w:rsidR="00F80D97" w:rsidRPr="004A1DA3">
        <w:rPr>
          <w:lang w:val="en-GB" w:eastAsia="zh-HK"/>
        </w:rPr>
        <w:t xml:space="preserve"> minim</w:t>
      </w:r>
      <w:r w:rsidR="002F5D5B" w:rsidRPr="004A1DA3">
        <w:rPr>
          <w:lang w:val="en-GB" w:eastAsia="zh-HK"/>
        </w:rPr>
        <w:t>al</w:t>
      </w:r>
      <w:r w:rsidR="00F80D97" w:rsidRPr="004A1DA3">
        <w:rPr>
          <w:lang w:val="en-GB" w:eastAsia="zh-HK"/>
        </w:rPr>
        <w:t xml:space="preserve"> </w:t>
      </w:r>
      <w:r w:rsidRPr="004A1DA3">
        <w:rPr>
          <w:lang w:val="en-GB" w:eastAsia="zh-HK"/>
        </w:rPr>
        <w:t>crack width</w:t>
      </w:r>
      <w:r w:rsidR="00F80D97" w:rsidRPr="004A1DA3">
        <w:rPr>
          <w:lang w:val="en-GB" w:eastAsia="zh-HK"/>
        </w:rPr>
        <w:t xml:space="preserve"> and </w:t>
      </w:r>
      <w:r w:rsidRPr="004A1DA3">
        <w:rPr>
          <w:lang w:val="en-GB" w:eastAsia="zh-HK"/>
        </w:rPr>
        <w:t>pit depth</w:t>
      </w:r>
      <w:r w:rsidR="00F80D97" w:rsidRPr="004A1DA3">
        <w:rPr>
          <w:lang w:val="en-GB" w:eastAsia="zh-HK"/>
        </w:rPr>
        <w:t xml:space="preserve"> compared to </w:t>
      </w:r>
      <w:r w:rsidR="002F5D5B" w:rsidRPr="004A1DA3">
        <w:rPr>
          <w:lang w:val="en-GB" w:eastAsia="zh-HK"/>
        </w:rPr>
        <w:t xml:space="preserve">the </w:t>
      </w:r>
      <w:r w:rsidR="00F80D97" w:rsidRPr="004A1DA3">
        <w:rPr>
          <w:lang w:val="en-GB" w:eastAsia="zh-HK"/>
        </w:rPr>
        <w:t>other mixes.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D16B22" w:rsidRPr="00BD5EEA" w14:paraId="01C062D5" w14:textId="77777777" w:rsidTr="00D16B22">
        <w:tc>
          <w:tcPr>
            <w:tcW w:w="9063" w:type="dxa"/>
            <w:vAlign w:val="center"/>
          </w:tcPr>
          <w:p w14:paraId="40EA90C3" w14:textId="77777777" w:rsidR="00D16B22" w:rsidRPr="00BD5EEA" w:rsidRDefault="00D16B22" w:rsidP="00D16B22">
            <w:pPr>
              <w:spacing w:beforeLines="100" w:before="240" w:line="240" w:lineRule="auto"/>
              <w:jc w:val="center"/>
              <w:rPr>
                <w:lang w:val="en-GB"/>
              </w:rPr>
            </w:pPr>
            <w:r w:rsidRPr="00BD5EEA">
              <w:rPr>
                <w:lang w:val="en-GB"/>
              </w:rPr>
              <w:object w:dxaOrig="4269" w:dyaOrig="2983" w14:anchorId="2CB5437B">
                <v:shape id="_x0000_i1031" type="#_x0000_t75" style="width:383.75pt;height:222.1pt" o:ole="">
                  <v:imagedata r:id="rId32" o:title=""/>
                </v:shape>
                <o:OLEObject Type="Embed" ProgID="Origin95.Graph" ShapeID="_x0000_i1031" DrawAspect="Content" ObjectID="_1722250516" r:id="rId33"/>
              </w:object>
            </w:r>
          </w:p>
        </w:tc>
      </w:tr>
      <w:tr w:rsidR="00D16B22" w:rsidRPr="00BD5EEA" w14:paraId="211B5147" w14:textId="77777777" w:rsidTr="00D16B22">
        <w:tc>
          <w:tcPr>
            <w:tcW w:w="9063" w:type="dxa"/>
            <w:vAlign w:val="center"/>
          </w:tcPr>
          <w:p w14:paraId="4C9C3EA0" w14:textId="18D68C4B" w:rsidR="00D16B22" w:rsidRPr="00BD5EEA" w:rsidRDefault="00D16B22" w:rsidP="00B271D2">
            <w:pPr>
              <w:spacing w:afterLines="100" w:after="240" w:line="240" w:lineRule="auto"/>
              <w:jc w:val="center"/>
              <w:rPr>
                <w:sz w:val="22"/>
                <w:szCs w:val="22"/>
                <w:lang w:val="en-GB"/>
              </w:rPr>
            </w:pPr>
            <w:r>
              <w:rPr>
                <w:b/>
                <w:sz w:val="22"/>
                <w:szCs w:val="22"/>
                <w:lang w:val="en-GB"/>
              </w:rPr>
              <w:t xml:space="preserve">Fig. </w:t>
            </w:r>
            <w:r w:rsidR="00C501D9">
              <w:rPr>
                <w:b/>
                <w:sz w:val="22"/>
                <w:szCs w:val="22"/>
                <w:lang w:val="en-GB"/>
              </w:rPr>
              <w:t>10</w:t>
            </w:r>
            <w:r w:rsidRPr="00BD5EEA">
              <w:rPr>
                <w:b/>
                <w:sz w:val="22"/>
                <w:szCs w:val="22"/>
                <w:lang w:val="en-GB"/>
              </w:rPr>
              <w:t>.</w:t>
            </w:r>
            <w:r w:rsidRPr="00BD5EEA">
              <w:rPr>
                <w:sz w:val="22"/>
                <w:szCs w:val="22"/>
                <w:lang w:val="en-GB"/>
              </w:rPr>
              <w:t xml:space="preserve"> Relative volumes of corrosion products of Fe to the parent metal </w:t>
            </w:r>
            <w:r w:rsidRPr="00BD5EEA">
              <w:rPr>
                <w:sz w:val="22"/>
                <w:szCs w:val="22"/>
                <w:lang w:val="en-GB"/>
              </w:rPr>
              <w:fldChar w:fldCharType="begin"/>
            </w:r>
            <w:r w:rsidR="002162C0">
              <w:rPr>
                <w:sz w:val="22"/>
                <w:szCs w:val="22"/>
                <w:lang w:val="en-GB"/>
              </w:rPr>
              <w:instrText xml:space="preserve"> ADDIN EN.CITE &lt;EndNote&gt;&lt;Cite&gt;&lt;Author&gt;Zhao&lt;/Author&gt;&lt;Year&gt;2012&lt;/Year&gt;&lt;RecNum&gt;109&lt;/RecNum&gt;&lt;DisplayText&gt;[43]&lt;/DisplayText&gt;&lt;record&gt;&lt;rec-number&gt;109&lt;/rec-number&gt;&lt;foreign-keys&gt;&lt;key app="EN" db-id="vwrzpa02war0peed52cxadxmzwtefex2feva" timestamp="1626599483"&gt;109&lt;/key&gt;&lt;/foreign-keys&gt;&lt;ref-type name="Journal Article"&gt;17&lt;/ref-type&gt;&lt;contributors&gt;&lt;authors&gt;&lt;author&gt;Zhao, Yuxi&lt;/author&gt;&lt;author&gt;Yu, Jiang&lt;/author&gt;&lt;author&gt;Hu, Bingyan&lt;/author&gt;&lt;author&gt;Jin, Weiliang&lt;/author&gt;&lt;/authors&gt;&lt;/contributors&gt;&lt;titles&gt;&lt;title&gt;Crack shape and rust distribution in corrosion-induced cracking concrete&lt;/title&gt;&lt;secondary-title&gt;Corrosion Science&lt;/secondary-title&gt;&lt;/titles&gt;&lt;periodical&gt;&lt;full-title&gt;Corrosion Science&lt;/full-title&gt;&lt;/periodical&gt;&lt;pages&gt;385-393&lt;/pages&gt;&lt;volume&gt;55&lt;/volume&gt;&lt;keywords&gt;&lt;keyword&gt;A. Steel reinforced concrete&lt;/keyword&gt;&lt;keyword&gt;B. Modelling studies&lt;/keyword&gt;&lt;keyword&gt;C. Rust&lt;/keyword&gt;&lt;/keywords&gt;&lt;dates&gt;&lt;year&gt;2012&lt;/year&gt;&lt;pub-dates&gt;&lt;date&gt;2012/02/01/&lt;/date&gt;&lt;/pub-dates&gt;&lt;/dates&gt;&lt;isbn&gt;0010-938X&lt;/isbn&gt;&lt;urls&gt;&lt;related-urls&gt;&lt;url&gt;https://www.sciencedirect.com/science/article/pii/S0010938X11006068&lt;/url&gt;&lt;/related-urls&gt;&lt;/urls&gt;&lt;electronic-resource-num&gt;https://doi.org/10.1016/j.corsci.2011.11.002&lt;/electronic-resource-num&gt;&lt;/record&gt;&lt;/Cite&gt;&lt;/EndNote&gt;</w:instrText>
            </w:r>
            <w:r w:rsidRPr="00BD5EEA">
              <w:rPr>
                <w:sz w:val="22"/>
                <w:szCs w:val="22"/>
                <w:lang w:val="en-GB"/>
              </w:rPr>
              <w:fldChar w:fldCharType="separate"/>
            </w:r>
            <w:r w:rsidR="002162C0">
              <w:rPr>
                <w:noProof/>
                <w:sz w:val="22"/>
                <w:szCs w:val="22"/>
                <w:lang w:val="en-GB"/>
              </w:rPr>
              <w:t>[</w:t>
            </w:r>
            <w:hyperlink w:anchor="_ENREF_43" w:tooltip="Zhao, 2012 #109" w:history="1">
              <w:r w:rsidR="00B271D2">
                <w:rPr>
                  <w:noProof/>
                  <w:sz w:val="22"/>
                  <w:szCs w:val="22"/>
                  <w:lang w:val="en-GB"/>
                </w:rPr>
                <w:t>43</w:t>
              </w:r>
            </w:hyperlink>
            <w:r w:rsidR="002162C0">
              <w:rPr>
                <w:noProof/>
                <w:sz w:val="22"/>
                <w:szCs w:val="22"/>
                <w:lang w:val="en-GB"/>
              </w:rPr>
              <w:t>]</w:t>
            </w:r>
            <w:r w:rsidRPr="00BD5EEA">
              <w:rPr>
                <w:sz w:val="22"/>
                <w:szCs w:val="22"/>
                <w:lang w:val="en-GB"/>
              </w:rPr>
              <w:fldChar w:fldCharType="end"/>
            </w:r>
            <w:r w:rsidRPr="00BD5EEA">
              <w:rPr>
                <w:sz w:val="22"/>
                <w:szCs w:val="22"/>
                <w:lang w:val="en-GB"/>
              </w:rPr>
              <w:t>.</w:t>
            </w:r>
          </w:p>
        </w:tc>
      </w:tr>
    </w:tbl>
    <w:p w14:paraId="6C13764F" w14:textId="7B43F576" w:rsidR="00AB570D" w:rsidRPr="00BD5EEA" w:rsidRDefault="00AB570D" w:rsidP="00CE4ABA">
      <w:pPr>
        <w:spacing w:before="240" w:after="240" w:line="360" w:lineRule="auto"/>
        <w:outlineLvl w:val="0"/>
        <w:rPr>
          <w:rFonts w:eastAsia="Times New Roman"/>
          <w:b/>
          <w:bCs/>
          <w:szCs w:val="32"/>
          <w:lang w:val="en-GB"/>
        </w:rPr>
      </w:pPr>
      <w:r w:rsidRPr="00BD5EEA">
        <w:rPr>
          <w:rFonts w:eastAsia="Times New Roman"/>
          <w:b/>
          <w:bCs/>
          <w:szCs w:val="32"/>
          <w:lang w:val="en-GB"/>
        </w:rPr>
        <w:t>4. Discussions</w:t>
      </w:r>
    </w:p>
    <w:p w14:paraId="4B51F578" w14:textId="2161EAC8" w:rsidR="00223A14" w:rsidRPr="00BD5EEA" w:rsidRDefault="00223A14" w:rsidP="00CE4ABA">
      <w:pPr>
        <w:tabs>
          <w:tab w:val="left" w:pos="720"/>
        </w:tabs>
        <w:autoSpaceDE w:val="0"/>
        <w:autoSpaceDN w:val="0"/>
        <w:adjustRightInd w:val="0"/>
        <w:snapToGrid w:val="0"/>
        <w:spacing w:after="120" w:line="360" w:lineRule="auto"/>
        <w:rPr>
          <w:b/>
          <w:i/>
          <w:sz w:val="22"/>
          <w:lang w:val="en-GB" w:eastAsia="zh-HK"/>
        </w:rPr>
      </w:pPr>
      <w:r w:rsidRPr="00BD5EEA">
        <w:rPr>
          <w:b/>
          <w:i/>
          <w:sz w:val="22"/>
          <w:lang w:val="en-GB" w:eastAsia="zh-HK"/>
        </w:rPr>
        <w:t xml:space="preserve">4.1. </w:t>
      </w:r>
      <w:r w:rsidR="00C85D07" w:rsidRPr="00BD5EEA">
        <w:rPr>
          <w:b/>
          <w:i/>
          <w:sz w:val="22"/>
          <w:lang w:val="en-GB" w:eastAsia="zh-HK"/>
        </w:rPr>
        <w:t>Effect</w:t>
      </w:r>
      <w:r w:rsidR="00F25970" w:rsidRPr="00BD5EEA">
        <w:rPr>
          <w:b/>
          <w:i/>
          <w:sz w:val="22"/>
          <w:lang w:val="en-GB" w:eastAsia="zh-HK"/>
        </w:rPr>
        <w:t>s</w:t>
      </w:r>
      <w:r w:rsidR="00C85D07" w:rsidRPr="00BD5EEA">
        <w:rPr>
          <w:b/>
          <w:i/>
          <w:sz w:val="22"/>
          <w:lang w:val="en-GB" w:eastAsia="zh-HK"/>
        </w:rPr>
        <w:t xml:space="preserve"> of EA,</w:t>
      </w:r>
      <w:r w:rsidRPr="00BD5EEA">
        <w:rPr>
          <w:b/>
          <w:i/>
          <w:sz w:val="22"/>
          <w:lang w:val="en-GB" w:eastAsia="zh-HK"/>
        </w:rPr>
        <w:t xml:space="preserve"> SF</w:t>
      </w:r>
      <w:r w:rsidR="00606D7E">
        <w:rPr>
          <w:b/>
          <w:i/>
          <w:sz w:val="22"/>
          <w:lang w:val="en-GB" w:eastAsia="zh-HK"/>
        </w:rPr>
        <w:t>,</w:t>
      </w:r>
      <w:r w:rsidRPr="00BD5EEA">
        <w:rPr>
          <w:b/>
          <w:i/>
          <w:sz w:val="22"/>
          <w:lang w:val="en-GB" w:eastAsia="zh-HK"/>
        </w:rPr>
        <w:t xml:space="preserve"> and cover thicknesses on residual compressive strength</w:t>
      </w:r>
    </w:p>
    <w:p w14:paraId="0BC0F988" w14:textId="57C64F93" w:rsidR="00EA53DE" w:rsidRPr="004A1DA3" w:rsidRDefault="00A2180F" w:rsidP="004A1DA3">
      <w:pPr>
        <w:spacing w:beforeLines="100" w:before="240" w:afterLines="50" w:after="120" w:line="480" w:lineRule="auto"/>
        <w:ind w:firstLineChars="200" w:firstLine="480"/>
        <w:rPr>
          <w:sz w:val="28"/>
          <w:lang w:val="en-GB" w:eastAsia="zh-HK"/>
        </w:rPr>
      </w:pPr>
      <w:r w:rsidRPr="004A1DA3">
        <w:rPr>
          <w:lang w:val="en-GB" w:eastAsia="zh-HK"/>
        </w:rPr>
        <w:t xml:space="preserve">The </w:t>
      </w:r>
      <w:r w:rsidR="00A20CC2">
        <w:rPr>
          <w:lang w:val="en-GB" w:eastAsia="zh-HK"/>
        </w:rPr>
        <w:t xml:space="preserve">results of compressive strength </w:t>
      </w:r>
      <w:r w:rsidRPr="004A1DA3">
        <w:rPr>
          <w:lang w:val="en-GB" w:eastAsia="zh-HK"/>
        </w:rPr>
        <w:t xml:space="preserve">presented in section </w:t>
      </w:r>
      <w:r w:rsidR="00C501D9">
        <w:rPr>
          <w:lang w:val="en-GB" w:eastAsia="zh-HK"/>
        </w:rPr>
        <w:t>3.4</w:t>
      </w:r>
      <w:r w:rsidRPr="004A1DA3">
        <w:rPr>
          <w:lang w:val="en-GB" w:eastAsia="zh-HK"/>
        </w:rPr>
        <w:t xml:space="preserve"> show </w:t>
      </w:r>
      <w:r w:rsidR="00C85D07" w:rsidRPr="004A1DA3">
        <w:rPr>
          <w:lang w:val="en-GB" w:eastAsia="zh-HK"/>
        </w:rPr>
        <w:t xml:space="preserve">a </w:t>
      </w:r>
      <w:r w:rsidR="00A20CC2" w:rsidRPr="004A1DA3">
        <w:rPr>
          <w:lang w:val="en-GB" w:eastAsia="zh-HK"/>
        </w:rPr>
        <w:t>reduction</w:t>
      </w:r>
      <w:r w:rsidR="00C85D07" w:rsidRPr="004A1DA3">
        <w:rPr>
          <w:lang w:val="en-GB" w:eastAsia="zh-HK"/>
        </w:rPr>
        <w:t xml:space="preserve"> in residual compressive strength after exposure to ACT</w:t>
      </w:r>
      <w:r w:rsidRPr="004A1DA3">
        <w:rPr>
          <w:lang w:val="en-GB" w:eastAsia="zh-HK"/>
        </w:rPr>
        <w:t>. This residual compressive strength is reduced significantly</w:t>
      </w:r>
      <w:r w:rsidR="005F224F" w:rsidRPr="004A1DA3">
        <w:rPr>
          <w:lang w:val="en-GB" w:eastAsia="zh-HK"/>
        </w:rPr>
        <w:t xml:space="preserve"> (</w:t>
      </w:r>
      <w:r w:rsidR="00775F14" w:rsidRPr="004A1DA3">
        <w:rPr>
          <w:lang w:val="en-GB" w:eastAsia="zh-HK"/>
        </w:rPr>
        <w:t>specifically</w:t>
      </w:r>
      <w:r w:rsidRPr="004A1DA3">
        <w:rPr>
          <w:lang w:val="en-GB" w:eastAsia="zh-HK"/>
        </w:rPr>
        <w:t xml:space="preserve"> for a cover thickness of 16.85 mm</w:t>
      </w:r>
      <w:r w:rsidR="005F224F" w:rsidRPr="004A1DA3">
        <w:rPr>
          <w:lang w:val="en-GB" w:eastAsia="zh-HK"/>
        </w:rPr>
        <w:t>)</w:t>
      </w:r>
      <w:r w:rsidR="00C85D07" w:rsidRPr="004A1DA3">
        <w:rPr>
          <w:lang w:val="en-GB" w:eastAsia="zh-HK"/>
        </w:rPr>
        <w:t xml:space="preserve"> due to early corrosion initiation compared to other thicknesses</w:t>
      </w:r>
      <w:r w:rsidRPr="004A1DA3">
        <w:rPr>
          <w:lang w:val="en-GB" w:eastAsia="zh-HK"/>
        </w:rPr>
        <w:t xml:space="preserve">. </w:t>
      </w:r>
      <w:r w:rsidR="005F224F" w:rsidRPr="004A1DA3">
        <w:rPr>
          <w:lang w:val="en-GB" w:eastAsia="zh-HK"/>
        </w:rPr>
        <w:t>Additionally</w:t>
      </w:r>
      <w:r w:rsidRPr="004A1DA3">
        <w:rPr>
          <w:lang w:val="en-GB" w:eastAsia="zh-HK"/>
        </w:rPr>
        <w:t xml:space="preserve">, the mix without the addition of EA and SF </w:t>
      </w:r>
      <w:r w:rsidR="005F224F" w:rsidRPr="004A1DA3">
        <w:rPr>
          <w:lang w:val="en-GB" w:eastAsia="zh-HK"/>
        </w:rPr>
        <w:t xml:space="preserve">displayed </w:t>
      </w:r>
      <w:r w:rsidRPr="004A1DA3">
        <w:rPr>
          <w:lang w:val="en-GB" w:eastAsia="zh-HK"/>
        </w:rPr>
        <w:t xml:space="preserve">the </w:t>
      </w:r>
      <w:r w:rsidR="005F224F" w:rsidRPr="004A1DA3">
        <w:rPr>
          <w:lang w:val="en-GB" w:eastAsia="zh-HK"/>
        </w:rPr>
        <w:t xml:space="preserve">lowest </w:t>
      </w:r>
      <w:r w:rsidRPr="004A1DA3">
        <w:rPr>
          <w:lang w:val="en-GB" w:eastAsia="zh-HK"/>
        </w:rPr>
        <w:t xml:space="preserve">residual compressive strength </w:t>
      </w:r>
      <w:r w:rsidR="005F224F" w:rsidRPr="004A1DA3">
        <w:rPr>
          <w:lang w:val="en-GB" w:eastAsia="zh-HK"/>
        </w:rPr>
        <w:t xml:space="preserve">of </w:t>
      </w:r>
      <w:r w:rsidRPr="004A1DA3">
        <w:rPr>
          <w:lang w:val="en-GB" w:eastAsia="zh-HK"/>
        </w:rPr>
        <w:t>all the mixes</w:t>
      </w:r>
      <w:r w:rsidR="00C85D07" w:rsidRPr="004A1DA3">
        <w:rPr>
          <w:lang w:val="en-GB" w:eastAsia="zh-HK"/>
        </w:rPr>
        <w:t xml:space="preserve"> due to its loose microstructure and severe corrosion</w:t>
      </w:r>
      <w:r w:rsidRPr="004A1DA3">
        <w:rPr>
          <w:lang w:val="en-GB" w:eastAsia="zh-HK"/>
        </w:rPr>
        <w:t>.</w:t>
      </w:r>
      <w:r w:rsidRPr="004A1DA3">
        <w:rPr>
          <w:sz w:val="28"/>
          <w:lang w:val="en-GB" w:eastAsia="zh-HK"/>
        </w:rPr>
        <w:t xml:space="preserve"> </w:t>
      </w:r>
    </w:p>
    <w:tbl>
      <w:tblPr>
        <w:tblStyle w:val="TableGrid"/>
        <w:tblW w:w="0" w:type="auto"/>
        <w:tblCellMar>
          <w:left w:w="0" w:type="dxa"/>
          <w:right w:w="0" w:type="dxa"/>
        </w:tblCellMar>
        <w:tblLook w:val="04A0" w:firstRow="1" w:lastRow="0" w:firstColumn="1" w:lastColumn="0" w:noHBand="0" w:noVBand="1"/>
      </w:tblPr>
      <w:tblGrid>
        <w:gridCol w:w="4531"/>
        <w:gridCol w:w="4532"/>
      </w:tblGrid>
      <w:tr w:rsidR="00D16B22" w:rsidRPr="00BD5EEA" w14:paraId="02013040" w14:textId="77777777" w:rsidTr="00D16B22">
        <w:tc>
          <w:tcPr>
            <w:tcW w:w="4531" w:type="dxa"/>
            <w:tcBorders>
              <w:top w:val="nil"/>
              <w:left w:val="nil"/>
              <w:bottom w:val="nil"/>
              <w:right w:val="nil"/>
            </w:tcBorders>
          </w:tcPr>
          <w:p w14:paraId="43D9EA13" w14:textId="77777777" w:rsidR="00D16B22" w:rsidRPr="00BD5EEA" w:rsidRDefault="00D16B22" w:rsidP="004A1DA3">
            <w:pPr>
              <w:spacing w:line="360" w:lineRule="auto"/>
              <w:rPr>
                <w:sz w:val="22"/>
                <w:szCs w:val="22"/>
                <w:lang w:val="en-GB"/>
              </w:rPr>
            </w:pPr>
            <w:r w:rsidRPr="00BD5EEA">
              <w:rPr>
                <w:sz w:val="22"/>
                <w:szCs w:val="22"/>
                <w:lang w:val="en-GB"/>
              </w:rPr>
              <w:t>(a)</w:t>
            </w:r>
          </w:p>
        </w:tc>
        <w:tc>
          <w:tcPr>
            <w:tcW w:w="4532" w:type="dxa"/>
            <w:tcBorders>
              <w:top w:val="nil"/>
              <w:left w:val="nil"/>
              <w:bottom w:val="nil"/>
              <w:right w:val="nil"/>
            </w:tcBorders>
          </w:tcPr>
          <w:p w14:paraId="19F5B3D8" w14:textId="77777777" w:rsidR="00D16B22" w:rsidRPr="00BD5EEA" w:rsidRDefault="00D16B22" w:rsidP="004A1DA3">
            <w:pPr>
              <w:spacing w:line="360" w:lineRule="auto"/>
              <w:rPr>
                <w:sz w:val="22"/>
                <w:szCs w:val="22"/>
                <w:lang w:val="en-GB" w:eastAsia="zh-HK"/>
              </w:rPr>
            </w:pPr>
            <w:r w:rsidRPr="00BD5EEA">
              <w:rPr>
                <w:sz w:val="22"/>
                <w:szCs w:val="22"/>
                <w:lang w:val="en-GB" w:eastAsia="zh-HK"/>
              </w:rPr>
              <w:t>(b)</w:t>
            </w:r>
          </w:p>
        </w:tc>
      </w:tr>
      <w:tr w:rsidR="00D16B22" w:rsidRPr="00BD5EEA" w14:paraId="24DB4E63" w14:textId="77777777" w:rsidTr="00D16B22">
        <w:tc>
          <w:tcPr>
            <w:tcW w:w="4531" w:type="dxa"/>
            <w:tcBorders>
              <w:top w:val="nil"/>
              <w:left w:val="nil"/>
              <w:bottom w:val="nil"/>
              <w:right w:val="nil"/>
            </w:tcBorders>
          </w:tcPr>
          <w:p w14:paraId="02A4C55F" w14:textId="77777777" w:rsidR="00D16B22" w:rsidRPr="00BD5EEA" w:rsidRDefault="00D16B22" w:rsidP="004A1DA3">
            <w:pPr>
              <w:spacing w:line="360" w:lineRule="auto"/>
              <w:rPr>
                <w:lang w:val="en-GB"/>
              </w:rPr>
            </w:pPr>
            <w:r w:rsidRPr="00BD5EEA">
              <w:rPr>
                <w:lang w:val="en-GB"/>
              </w:rPr>
              <w:object w:dxaOrig="3577" w:dyaOrig="3063" w14:anchorId="2B333AA7">
                <v:shape id="_x0000_i1032" type="#_x0000_t75" style="width:220.75pt;height:189.5pt" o:ole="">
                  <v:imagedata r:id="rId34" o:title=""/>
                </v:shape>
                <o:OLEObject Type="Embed" ProgID="Origin95.Graph" ShapeID="_x0000_i1032" DrawAspect="Content" ObjectID="_1722250517" r:id="rId35"/>
              </w:object>
            </w:r>
          </w:p>
        </w:tc>
        <w:tc>
          <w:tcPr>
            <w:tcW w:w="4532" w:type="dxa"/>
            <w:tcBorders>
              <w:top w:val="nil"/>
              <w:left w:val="nil"/>
              <w:bottom w:val="nil"/>
              <w:right w:val="nil"/>
            </w:tcBorders>
          </w:tcPr>
          <w:p w14:paraId="063470E2" w14:textId="77777777" w:rsidR="00D16B22" w:rsidRPr="00BD5EEA" w:rsidRDefault="00D16B22" w:rsidP="004A1DA3">
            <w:pPr>
              <w:spacing w:line="360" w:lineRule="auto"/>
              <w:rPr>
                <w:lang w:val="en-GB"/>
              </w:rPr>
            </w:pPr>
            <w:r w:rsidRPr="00BD5EEA">
              <w:rPr>
                <w:lang w:val="en-GB"/>
              </w:rPr>
              <w:object w:dxaOrig="3577" w:dyaOrig="3064" w14:anchorId="675DD5A8">
                <v:shape id="_x0000_i1033" type="#_x0000_t75" style="width:221.45pt;height:190.85pt" o:ole="">
                  <v:imagedata r:id="rId36" o:title=""/>
                </v:shape>
                <o:OLEObject Type="Embed" ProgID="Origin95.Graph" ShapeID="_x0000_i1033" DrawAspect="Content" ObjectID="_1722250518" r:id="rId37"/>
              </w:object>
            </w:r>
          </w:p>
        </w:tc>
      </w:tr>
      <w:tr w:rsidR="00D16B22" w:rsidRPr="00BD5EEA" w14:paraId="22721F25" w14:textId="77777777" w:rsidTr="00D16B22">
        <w:tc>
          <w:tcPr>
            <w:tcW w:w="4531" w:type="dxa"/>
            <w:tcBorders>
              <w:top w:val="nil"/>
              <w:left w:val="nil"/>
              <w:bottom w:val="nil"/>
              <w:right w:val="nil"/>
            </w:tcBorders>
          </w:tcPr>
          <w:p w14:paraId="0C5AF856" w14:textId="77777777" w:rsidR="00D16B22" w:rsidRPr="00BD5EEA" w:rsidRDefault="00D16B22" w:rsidP="004A1DA3">
            <w:pPr>
              <w:spacing w:line="360" w:lineRule="auto"/>
              <w:rPr>
                <w:sz w:val="22"/>
                <w:lang w:val="en-GB" w:eastAsia="zh-HK"/>
              </w:rPr>
            </w:pPr>
            <w:r w:rsidRPr="00BD5EEA">
              <w:rPr>
                <w:sz w:val="22"/>
                <w:lang w:val="en-GB" w:eastAsia="zh-HK"/>
              </w:rPr>
              <w:t>(c)</w:t>
            </w:r>
          </w:p>
        </w:tc>
        <w:tc>
          <w:tcPr>
            <w:tcW w:w="4532" w:type="dxa"/>
            <w:tcBorders>
              <w:top w:val="nil"/>
              <w:left w:val="nil"/>
              <w:bottom w:val="nil"/>
              <w:right w:val="nil"/>
            </w:tcBorders>
          </w:tcPr>
          <w:p w14:paraId="18F5A2C5" w14:textId="77777777" w:rsidR="00D16B22" w:rsidRPr="00BD5EEA" w:rsidRDefault="00D16B22" w:rsidP="004A1DA3">
            <w:pPr>
              <w:spacing w:line="360" w:lineRule="auto"/>
              <w:rPr>
                <w:sz w:val="22"/>
                <w:lang w:val="en-GB" w:eastAsia="zh-HK"/>
              </w:rPr>
            </w:pPr>
            <w:r w:rsidRPr="00BD5EEA">
              <w:rPr>
                <w:sz w:val="22"/>
                <w:lang w:val="en-GB" w:eastAsia="zh-HK"/>
              </w:rPr>
              <w:t>(d)</w:t>
            </w:r>
          </w:p>
        </w:tc>
      </w:tr>
      <w:tr w:rsidR="00D16B22" w:rsidRPr="00BD5EEA" w14:paraId="2BFDCB90" w14:textId="77777777" w:rsidTr="00D16B22">
        <w:tc>
          <w:tcPr>
            <w:tcW w:w="4531" w:type="dxa"/>
            <w:tcBorders>
              <w:top w:val="nil"/>
              <w:left w:val="nil"/>
              <w:bottom w:val="nil"/>
              <w:right w:val="nil"/>
            </w:tcBorders>
          </w:tcPr>
          <w:p w14:paraId="0F2199C9" w14:textId="77777777" w:rsidR="00D16B22" w:rsidRPr="00BD5EEA" w:rsidRDefault="00D16B22" w:rsidP="004A1DA3">
            <w:pPr>
              <w:spacing w:line="360" w:lineRule="auto"/>
              <w:rPr>
                <w:lang w:val="en-GB"/>
              </w:rPr>
            </w:pPr>
            <w:r w:rsidRPr="00BD5EEA">
              <w:rPr>
                <w:lang w:val="en-GB"/>
              </w:rPr>
              <w:object w:dxaOrig="3577" w:dyaOrig="3064" w14:anchorId="15DA88B1">
                <v:shape id="_x0000_i1034" type="#_x0000_t75" style="width:221.45pt;height:190.85pt" o:ole="">
                  <v:imagedata r:id="rId38" o:title=""/>
                </v:shape>
                <o:OLEObject Type="Embed" ProgID="Origin95.Graph" ShapeID="_x0000_i1034" DrawAspect="Content" ObjectID="_1722250519" r:id="rId39"/>
              </w:object>
            </w:r>
          </w:p>
        </w:tc>
        <w:tc>
          <w:tcPr>
            <w:tcW w:w="4532" w:type="dxa"/>
            <w:tcBorders>
              <w:top w:val="nil"/>
              <w:left w:val="nil"/>
              <w:bottom w:val="nil"/>
              <w:right w:val="nil"/>
            </w:tcBorders>
          </w:tcPr>
          <w:p w14:paraId="17156CDB" w14:textId="77777777" w:rsidR="00D16B22" w:rsidRPr="00BD5EEA" w:rsidRDefault="00D16B22" w:rsidP="004A1DA3">
            <w:pPr>
              <w:spacing w:line="360" w:lineRule="auto"/>
              <w:rPr>
                <w:lang w:val="en-GB"/>
              </w:rPr>
            </w:pPr>
            <w:r w:rsidRPr="00BD5EEA">
              <w:rPr>
                <w:noProof/>
                <w:lang w:val="en-GB" w:eastAsia="zh-TW"/>
              </w:rPr>
              <w:object w:dxaOrig="3532" w:dyaOrig="3062" w14:anchorId="7BBAAF09">
                <v:shape id="_x0000_i1035" type="#_x0000_t75" style="width:221.45pt;height:191.55pt" o:ole="">
                  <v:imagedata r:id="rId40" o:title=""/>
                </v:shape>
                <o:OLEObject Type="Embed" ProgID="Origin95.Graph" ShapeID="_x0000_i1035" DrawAspect="Content" ObjectID="_1722250520" r:id="rId41"/>
              </w:object>
            </w:r>
          </w:p>
        </w:tc>
      </w:tr>
      <w:tr w:rsidR="00D16B22" w:rsidRPr="00BD5EEA" w14:paraId="6FF0DF93" w14:textId="77777777" w:rsidTr="00D16B22">
        <w:tc>
          <w:tcPr>
            <w:tcW w:w="9063" w:type="dxa"/>
            <w:gridSpan w:val="2"/>
            <w:tcBorders>
              <w:top w:val="nil"/>
              <w:left w:val="nil"/>
              <w:bottom w:val="nil"/>
              <w:right w:val="nil"/>
            </w:tcBorders>
            <w:vAlign w:val="center"/>
          </w:tcPr>
          <w:p w14:paraId="427725C5" w14:textId="43D60234" w:rsidR="00D16B22" w:rsidRPr="00BD5EEA" w:rsidRDefault="00D16B22" w:rsidP="00C501D9">
            <w:pPr>
              <w:spacing w:line="360" w:lineRule="auto"/>
              <w:jc w:val="center"/>
              <w:rPr>
                <w:lang w:val="en-GB"/>
              </w:rPr>
            </w:pPr>
            <w:r>
              <w:rPr>
                <w:b/>
                <w:sz w:val="22"/>
                <w:lang w:val="en-GB"/>
              </w:rPr>
              <w:t>Fig. 1</w:t>
            </w:r>
            <w:r w:rsidR="00C501D9">
              <w:rPr>
                <w:b/>
                <w:sz w:val="22"/>
                <w:lang w:val="en-GB"/>
              </w:rPr>
              <w:t>1</w:t>
            </w:r>
            <w:r w:rsidRPr="00BD5EEA">
              <w:rPr>
                <w:b/>
                <w:sz w:val="22"/>
                <w:lang w:val="en-GB"/>
              </w:rPr>
              <w:t>.</w:t>
            </w:r>
            <w:r w:rsidRPr="00BD5EEA">
              <w:rPr>
                <w:sz w:val="22"/>
                <w:lang w:val="en-GB"/>
              </w:rPr>
              <w:t xml:space="preserve"> XRD pattern of corrosion product. A – Akaganeite (PDF 29-0713); G – Goethite (PDF 29</w:t>
            </w:r>
            <w:r w:rsidRPr="00BD5EEA">
              <w:rPr>
                <w:sz w:val="22"/>
                <w:lang w:val="en-GB"/>
              </w:rPr>
              <w:noBreakHyphen/>
              <w:t>0713); HF – hydrated ferric oxide (PDF 29-0712); FH – Ferric hydroxide (PDF 46-1436); L – Lepidocrocite (PDF 08-0098); F – Ferroxyhite (PDF 13-0087); X – Chloride composites; M – Magnetite (PDF 46-1452); W – Wuestite (PDF 85-0625): (a) CSTC-SP (b) CSTC-SE (c) CSTC</w:t>
            </w:r>
            <w:r w:rsidRPr="00BD5EEA">
              <w:rPr>
                <w:sz w:val="22"/>
                <w:lang w:val="en-GB"/>
              </w:rPr>
              <w:noBreakHyphen/>
              <w:t>SF (d) CSTC-SS.</w:t>
            </w:r>
          </w:p>
        </w:tc>
      </w:tr>
    </w:tbl>
    <w:p w14:paraId="51795BA3" w14:textId="0F6BD3EC" w:rsidR="003C2BD6" w:rsidRPr="00BF6C99" w:rsidRDefault="003C2BD6" w:rsidP="004A1DA3">
      <w:pPr>
        <w:spacing w:beforeLines="100" w:before="240" w:afterLines="50" w:after="120" w:line="480" w:lineRule="auto"/>
        <w:ind w:firstLineChars="200" w:firstLine="480"/>
        <w:rPr>
          <w:lang w:val="en-GB" w:eastAsia="zh-HK"/>
        </w:rPr>
      </w:pPr>
      <w:r w:rsidRPr="004A1DA3">
        <w:rPr>
          <w:lang w:val="en-GB" w:eastAsia="zh-HK"/>
        </w:rPr>
        <w:t xml:space="preserve">Since the combined addition of EA and SF </w:t>
      </w:r>
      <w:r w:rsidR="00A20CC2" w:rsidRPr="004A1DA3">
        <w:rPr>
          <w:lang w:val="en-GB" w:eastAsia="zh-HK"/>
        </w:rPr>
        <w:t>produced</w:t>
      </w:r>
      <w:r w:rsidRPr="004A1DA3">
        <w:rPr>
          <w:lang w:val="en-GB" w:eastAsia="zh-HK"/>
        </w:rPr>
        <w:t xml:space="preserve"> different positive effects on residual compressive strength, </w:t>
      </w:r>
      <w:r w:rsidR="005F224F" w:rsidRPr="004A1DA3">
        <w:rPr>
          <w:lang w:val="en-GB" w:eastAsia="zh-HK"/>
        </w:rPr>
        <w:t xml:space="preserve">it is necessary to explain </w:t>
      </w:r>
      <w:r w:rsidRPr="004A1DA3">
        <w:rPr>
          <w:lang w:val="en-GB" w:eastAsia="zh-HK"/>
        </w:rPr>
        <w:t xml:space="preserve">the individual effect of </w:t>
      </w:r>
      <w:r w:rsidR="00912F94" w:rsidRPr="004A1DA3">
        <w:rPr>
          <w:lang w:val="en-GB" w:eastAsia="zh-HK"/>
        </w:rPr>
        <w:t xml:space="preserve">EA and SF and </w:t>
      </w:r>
      <w:r w:rsidR="00E27BF4" w:rsidRPr="004A1DA3">
        <w:rPr>
          <w:lang w:val="en-GB" w:eastAsia="zh-HK"/>
        </w:rPr>
        <w:t xml:space="preserve">elaborate upon </w:t>
      </w:r>
      <w:r w:rsidRPr="004A1DA3">
        <w:rPr>
          <w:lang w:val="en-GB" w:eastAsia="zh-HK"/>
        </w:rPr>
        <w:t xml:space="preserve">why </w:t>
      </w:r>
      <w:r w:rsidR="005F224F" w:rsidRPr="004A1DA3">
        <w:rPr>
          <w:lang w:val="en-GB" w:eastAsia="zh-HK"/>
        </w:rPr>
        <w:t>the</w:t>
      </w:r>
      <w:r w:rsidR="00C21ACF" w:rsidRPr="004A1DA3">
        <w:rPr>
          <w:lang w:val="en-GB" w:eastAsia="zh-HK"/>
        </w:rPr>
        <w:t>ir</w:t>
      </w:r>
      <w:r w:rsidR="005F224F" w:rsidRPr="004A1DA3">
        <w:rPr>
          <w:lang w:val="en-GB" w:eastAsia="zh-HK"/>
        </w:rPr>
        <w:t xml:space="preserve"> combined addition is </w:t>
      </w:r>
      <w:r w:rsidRPr="004A1DA3">
        <w:rPr>
          <w:lang w:val="en-GB" w:eastAsia="zh-HK"/>
        </w:rPr>
        <w:t>more beneficial. In this reg</w:t>
      </w:r>
      <w:r w:rsidR="00912F94" w:rsidRPr="004A1DA3">
        <w:rPr>
          <w:lang w:val="en-GB" w:eastAsia="zh-HK"/>
        </w:rPr>
        <w:t>ar</w:t>
      </w:r>
      <w:r w:rsidRPr="004A1DA3">
        <w:rPr>
          <w:lang w:val="en-GB" w:eastAsia="zh-HK"/>
        </w:rPr>
        <w:t>d, residual compressive strength</w:t>
      </w:r>
      <w:r w:rsidR="005F224F" w:rsidRPr="004A1DA3">
        <w:rPr>
          <w:lang w:val="en-GB" w:eastAsia="zh-HK"/>
        </w:rPr>
        <w:t>s</w:t>
      </w:r>
      <w:r w:rsidRPr="004A1DA3">
        <w:rPr>
          <w:lang w:val="en-GB" w:eastAsia="zh-HK"/>
        </w:rPr>
        <w:t xml:space="preserve"> (%) without EA and SF (PC), </w:t>
      </w:r>
      <w:r w:rsidR="005F224F" w:rsidRPr="004A1DA3">
        <w:rPr>
          <w:lang w:val="en-GB" w:eastAsia="zh-HK"/>
        </w:rPr>
        <w:t xml:space="preserve">including </w:t>
      </w:r>
      <w:r w:rsidRPr="004A1DA3">
        <w:rPr>
          <w:lang w:val="en-GB" w:eastAsia="zh-HK"/>
        </w:rPr>
        <w:t>EA</w:t>
      </w:r>
      <w:r w:rsidR="005F224F" w:rsidRPr="004A1DA3">
        <w:rPr>
          <w:lang w:val="en-GB" w:eastAsia="zh-HK"/>
        </w:rPr>
        <w:t xml:space="preserve"> individually</w:t>
      </w:r>
      <w:r w:rsidR="00606D7E" w:rsidRPr="004A1DA3">
        <w:rPr>
          <w:lang w:val="en-GB" w:eastAsia="zh-HK"/>
        </w:rPr>
        <w:t xml:space="preserve"> (EC)</w:t>
      </w:r>
      <w:r w:rsidR="005F224F" w:rsidRPr="004A1DA3">
        <w:rPr>
          <w:lang w:val="en-GB" w:eastAsia="zh-HK"/>
        </w:rPr>
        <w:t xml:space="preserve">, </w:t>
      </w:r>
      <w:r w:rsidR="00042E7E" w:rsidRPr="004A1DA3">
        <w:rPr>
          <w:lang w:val="en-GB" w:eastAsia="zh-HK"/>
        </w:rPr>
        <w:t>SF individually</w:t>
      </w:r>
      <w:r w:rsidR="00606D7E">
        <w:rPr>
          <w:lang w:val="en-GB" w:eastAsia="zh-HK"/>
        </w:rPr>
        <w:t xml:space="preserve"> </w:t>
      </w:r>
      <w:r w:rsidR="00606D7E" w:rsidRPr="004A1DA3">
        <w:rPr>
          <w:lang w:val="en-GB" w:eastAsia="zh-HK"/>
        </w:rPr>
        <w:t>(FRC)</w:t>
      </w:r>
      <w:r w:rsidR="00BB7D1E" w:rsidRPr="004A1DA3">
        <w:rPr>
          <w:lang w:val="en-GB" w:eastAsia="zh-HK"/>
        </w:rPr>
        <w:t>,</w:t>
      </w:r>
      <w:r w:rsidRPr="004A1DA3">
        <w:rPr>
          <w:lang w:val="en-GB" w:eastAsia="zh-HK"/>
        </w:rPr>
        <w:t xml:space="preserve"> and </w:t>
      </w:r>
      <w:r w:rsidR="00A20CC2">
        <w:rPr>
          <w:lang w:val="en-GB" w:eastAsia="zh-HK"/>
        </w:rPr>
        <w:t>adding</w:t>
      </w:r>
      <w:r w:rsidRPr="004A1DA3">
        <w:rPr>
          <w:lang w:val="en-GB" w:eastAsia="zh-HK"/>
        </w:rPr>
        <w:t xml:space="preserve"> EA and SF </w:t>
      </w:r>
      <w:r w:rsidR="00A20CC2">
        <w:rPr>
          <w:lang w:val="en-GB" w:eastAsia="zh-HK"/>
        </w:rPr>
        <w:t xml:space="preserve">together </w:t>
      </w:r>
      <w:r w:rsidRPr="004A1DA3">
        <w:rPr>
          <w:lang w:val="en-GB" w:eastAsia="zh-HK"/>
        </w:rPr>
        <w:t xml:space="preserve">(SPUHPC) </w:t>
      </w:r>
      <w:r w:rsidR="00E27BF4" w:rsidRPr="004A1DA3">
        <w:rPr>
          <w:lang w:val="en-GB" w:eastAsia="zh-HK"/>
        </w:rPr>
        <w:t xml:space="preserve">are </w:t>
      </w:r>
      <w:r w:rsidRPr="004A1DA3">
        <w:rPr>
          <w:lang w:val="en-GB" w:eastAsia="zh-HK"/>
        </w:rPr>
        <w:t>presented in Fig. 1</w:t>
      </w:r>
      <w:r w:rsidR="00C501D9">
        <w:rPr>
          <w:lang w:val="en-GB" w:eastAsia="zh-HK"/>
        </w:rPr>
        <w:t>2</w:t>
      </w:r>
      <w:r w:rsidRPr="004A1DA3">
        <w:rPr>
          <w:lang w:val="en-GB" w:eastAsia="zh-HK"/>
        </w:rPr>
        <w:t>. The residual compressive strength benefit</w:t>
      </w:r>
      <w:r w:rsidR="005F224F" w:rsidRPr="004A1DA3">
        <w:rPr>
          <w:lang w:val="en-GB" w:eastAsia="zh-HK"/>
        </w:rPr>
        <w:t>t</w:t>
      </w:r>
      <w:r w:rsidRPr="004A1DA3">
        <w:rPr>
          <w:lang w:val="en-GB" w:eastAsia="zh-HK"/>
        </w:rPr>
        <w:t xml:space="preserve">ed from the </w:t>
      </w:r>
      <w:r w:rsidR="005F224F" w:rsidRPr="004A1DA3">
        <w:rPr>
          <w:lang w:val="en-GB" w:eastAsia="zh-HK"/>
        </w:rPr>
        <w:t xml:space="preserve">individual </w:t>
      </w:r>
      <w:r w:rsidRPr="004A1DA3">
        <w:rPr>
          <w:lang w:val="en-GB" w:eastAsia="zh-HK"/>
        </w:rPr>
        <w:t xml:space="preserve">and combined addition of </w:t>
      </w:r>
      <w:r w:rsidR="00A20CC2">
        <w:rPr>
          <w:lang w:val="en-GB" w:eastAsia="zh-HK"/>
        </w:rPr>
        <w:t>SF</w:t>
      </w:r>
      <w:r w:rsidRPr="004A1DA3">
        <w:rPr>
          <w:lang w:val="en-GB" w:eastAsia="zh-HK"/>
        </w:rPr>
        <w:t xml:space="preserve"> and </w:t>
      </w:r>
      <w:r w:rsidR="00A20CC2">
        <w:rPr>
          <w:lang w:val="en-GB" w:eastAsia="zh-HK"/>
        </w:rPr>
        <w:t>EA</w:t>
      </w:r>
      <w:r w:rsidRPr="004A1DA3">
        <w:rPr>
          <w:lang w:val="en-GB" w:eastAsia="zh-HK"/>
        </w:rPr>
        <w:t xml:space="preserve">. These findings </w:t>
      </w:r>
      <w:r w:rsidRPr="004A1DA3">
        <w:rPr>
          <w:lang w:val="en-GB" w:eastAsia="zh-HK"/>
        </w:rPr>
        <w:lastRenderedPageBreak/>
        <w:t xml:space="preserve">highlight the effectiveness of adding EA and SF </w:t>
      </w:r>
      <w:r w:rsidR="005F224F" w:rsidRPr="004A1DA3">
        <w:rPr>
          <w:lang w:val="en-GB" w:eastAsia="zh-HK"/>
        </w:rPr>
        <w:t xml:space="preserve">to </w:t>
      </w:r>
      <w:r w:rsidRPr="004A1DA3">
        <w:rPr>
          <w:lang w:val="en-GB" w:eastAsia="zh-HK"/>
        </w:rPr>
        <w:t>enhanc</w:t>
      </w:r>
      <w:r w:rsidR="005F224F" w:rsidRPr="004A1DA3">
        <w:rPr>
          <w:lang w:val="en-GB" w:eastAsia="zh-HK"/>
        </w:rPr>
        <w:t>e</w:t>
      </w:r>
      <w:r w:rsidRPr="004A1DA3">
        <w:rPr>
          <w:lang w:val="en-GB" w:eastAsia="zh-HK"/>
        </w:rPr>
        <w:t xml:space="preserve"> mechanical performance. </w:t>
      </w:r>
      <w:r w:rsidRPr="00BF6C99">
        <w:rPr>
          <w:lang w:val="en-GB" w:eastAsia="zh-HK"/>
        </w:rPr>
        <w:t>The only inclusion of EA and SF resulted in increase</w:t>
      </w:r>
      <w:r w:rsidR="00912F94" w:rsidRPr="00BF6C99">
        <w:rPr>
          <w:lang w:val="en-GB" w:eastAsia="zh-HK"/>
        </w:rPr>
        <w:t>d</w:t>
      </w:r>
      <w:r w:rsidRPr="00BF6C99">
        <w:rPr>
          <w:lang w:val="en-GB" w:eastAsia="zh-HK"/>
        </w:rPr>
        <w:t xml:space="preserve"> residual compressive strength to 64.5% and 67.1% from 63.9%</w:t>
      </w:r>
      <w:r w:rsidR="00912F94" w:rsidRPr="00BF6C99">
        <w:rPr>
          <w:lang w:val="en-GB" w:eastAsia="zh-HK"/>
        </w:rPr>
        <w:t>,</w:t>
      </w:r>
      <w:r w:rsidRPr="00BF6C99">
        <w:rPr>
          <w:lang w:val="en-GB" w:eastAsia="zh-HK"/>
        </w:rPr>
        <w:t xml:space="preserve"> respectively</w:t>
      </w:r>
      <w:r w:rsidR="00912F94" w:rsidRPr="00BF6C99">
        <w:rPr>
          <w:lang w:val="en-GB" w:eastAsia="zh-HK"/>
        </w:rPr>
        <w:t>,</w:t>
      </w:r>
      <w:r w:rsidRPr="00BF6C99">
        <w:rPr>
          <w:lang w:val="en-GB" w:eastAsia="zh-HK"/>
        </w:rPr>
        <w:t xml:space="preserve"> for </w:t>
      </w:r>
      <w:r w:rsidR="00606D7E" w:rsidRPr="00BF6C99">
        <w:rPr>
          <w:lang w:val="en-GB" w:eastAsia="zh-HK"/>
        </w:rPr>
        <w:t xml:space="preserve">a </w:t>
      </w:r>
      <w:r w:rsidRPr="00BF6C99">
        <w:rPr>
          <w:lang w:val="en-GB" w:eastAsia="zh-HK"/>
        </w:rPr>
        <w:t xml:space="preserve">cover thickness </w:t>
      </w:r>
      <w:r w:rsidR="00606D7E" w:rsidRPr="00BF6C99">
        <w:rPr>
          <w:lang w:val="en-GB" w:eastAsia="zh-HK"/>
        </w:rPr>
        <w:t xml:space="preserve">of </w:t>
      </w:r>
      <w:r w:rsidRPr="00BF6C99">
        <w:rPr>
          <w:lang w:val="en-GB" w:eastAsia="zh-HK"/>
        </w:rPr>
        <w:t>16.85 mm. Similarly, for cover thicknesses</w:t>
      </w:r>
      <w:r w:rsidR="00F275F5" w:rsidRPr="00BF6C99">
        <w:rPr>
          <w:lang w:val="en-GB" w:eastAsia="zh-HK"/>
        </w:rPr>
        <w:t xml:space="preserve"> of</w:t>
      </w:r>
      <w:r w:rsidRPr="00BF6C99">
        <w:rPr>
          <w:lang w:val="en-GB" w:eastAsia="zh-HK"/>
        </w:rPr>
        <w:t xml:space="preserve"> 22.65</w:t>
      </w:r>
      <w:r w:rsidR="005F224F" w:rsidRPr="00BF6C99">
        <w:rPr>
          <w:lang w:val="en-GB" w:eastAsia="zh-HK"/>
        </w:rPr>
        <w:t> </w:t>
      </w:r>
      <w:r w:rsidRPr="00BF6C99">
        <w:rPr>
          <w:lang w:val="en-GB" w:eastAsia="zh-HK"/>
        </w:rPr>
        <w:t>mm and 29.95 mm, residual compressive strength increased to 85.5% and 88.9% from 84.5%</w:t>
      </w:r>
      <w:r w:rsidR="005F224F" w:rsidRPr="00BF6C99">
        <w:rPr>
          <w:lang w:val="en-GB" w:eastAsia="zh-HK"/>
        </w:rPr>
        <w:t>,</w:t>
      </w:r>
      <w:r w:rsidRPr="00BF6C99">
        <w:rPr>
          <w:lang w:val="en-GB" w:eastAsia="zh-HK"/>
        </w:rPr>
        <w:t xml:space="preserve"> 90.3% and 93.5% from 90.1%</w:t>
      </w:r>
      <w:r w:rsidR="00912F94" w:rsidRPr="00BF6C99">
        <w:rPr>
          <w:lang w:val="en-GB" w:eastAsia="zh-HK"/>
        </w:rPr>
        <w:t>,</w:t>
      </w:r>
      <w:r w:rsidRPr="00BF6C99">
        <w:rPr>
          <w:lang w:val="en-GB" w:eastAsia="zh-HK"/>
        </w:rPr>
        <w:t xml:space="preserve"> respectively. However, </w:t>
      </w:r>
      <w:r w:rsidR="00912F94" w:rsidRPr="00BF6C99">
        <w:rPr>
          <w:lang w:val="en-GB" w:eastAsia="zh-HK"/>
        </w:rPr>
        <w:t xml:space="preserve">the </w:t>
      </w:r>
      <w:r w:rsidRPr="00BF6C99">
        <w:rPr>
          <w:lang w:val="en-GB" w:eastAsia="zh-HK"/>
        </w:rPr>
        <w:t xml:space="preserve">most significant increase in residual compressive </w:t>
      </w:r>
      <w:r w:rsidR="005F224F" w:rsidRPr="00BF6C99">
        <w:rPr>
          <w:lang w:val="en-GB" w:eastAsia="zh-HK"/>
        </w:rPr>
        <w:t xml:space="preserve">strength </w:t>
      </w:r>
      <w:r w:rsidR="00E27BF4" w:rsidRPr="00BF6C99">
        <w:rPr>
          <w:lang w:val="en-GB" w:eastAsia="zh-HK"/>
        </w:rPr>
        <w:t xml:space="preserve">occurred </w:t>
      </w:r>
      <w:r w:rsidR="00220447">
        <w:rPr>
          <w:lang w:val="en-GB" w:eastAsia="zh-HK"/>
        </w:rPr>
        <w:t>with the addition of EA and SF together</w:t>
      </w:r>
      <w:r w:rsidR="00912F94" w:rsidRPr="00BF6C99">
        <w:rPr>
          <w:lang w:val="en-GB" w:eastAsia="zh-HK"/>
        </w:rPr>
        <w:t>, increasing residual compressive strength to 71.5%, 92.8%</w:t>
      </w:r>
      <w:r w:rsidR="00606D7E" w:rsidRPr="00BF6C99">
        <w:rPr>
          <w:lang w:val="en-GB" w:eastAsia="zh-HK"/>
        </w:rPr>
        <w:t>,</w:t>
      </w:r>
      <w:r w:rsidR="00912F94" w:rsidRPr="00BF6C99">
        <w:rPr>
          <w:lang w:val="en-GB" w:eastAsia="zh-HK"/>
        </w:rPr>
        <w:t xml:space="preserve"> and 94.5% for cover thicknesses 16.85 mm,</w:t>
      </w:r>
      <w:r w:rsidRPr="00BF6C99">
        <w:rPr>
          <w:lang w:val="en-GB" w:eastAsia="zh-HK"/>
        </w:rPr>
        <w:t xml:space="preserve"> 22.65 mm</w:t>
      </w:r>
      <w:r w:rsidR="00606D7E" w:rsidRPr="00BF6C99">
        <w:rPr>
          <w:lang w:val="en-GB" w:eastAsia="zh-HK"/>
        </w:rPr>
        <w:t>,</w:t>
      </w:r>
      <w:r w:rsidRPr="00BF6C99">
        <w:rPr>
          <w:lang w:val="en-GB" w:eastAsia="zh-HK"/>
        </w:rPr>
        <w:t xml:space="preserve"> and 29.95 mm</w:t>
      </w:r>
      <w:r w:rsidR="00912F94" w:rsidRPr="00BF6C99">
        <w:rPr>
          <w:lang w:val="en-GB" w:eastAsia="zh-HK"/>
        </w:rPr>
        <w:t>,</w:t>
      </w:r>
      <w:r w:rsidRPr="00BF6C99">
        <w:rPr>
          <w:lang w:val="en-GB" w:eastAsia="zh-HK"/>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D16B22" w:rsidRPr="00BF6C99" w14:paraId="7A0F6F9D" w14:textId="77777777" w:rsidTr="00D16B22">
        <w:tc>
          <w:tcPr>
            <w:tcW w:w="9063" w:type="dxa"/>
            <w:vAlign w:val="center"/>
          </w:tcPr>
          <w:p w14:paraId="313930BC" w14:textId="77777777" w:rsidR="00D16B22" w:rsidRPr="00BF6C99" w:rsidRDefault="00D16B22" w:rsidP="00D16B22">
            <w:pPr>
              <w:jc w:val="center"/>
              <w:rPr>
                <w:lang w:val="en-GB"/>
              </w:rPr>
            </w:pPr>
            <w:r w:rsidRPr="00BF6C99">
              <w:rPr>
                <w:lang w:val="en-GB"/>
              </w:rPr>
              <w:object w:dxaOrig="4627" w:dyaOrig="3547" w14:anchorId="23528EB3">
                <v:shape id="_x0000_i1036" type="#_x0000_t75" style="width:372.9pt;height:285.95pt" o:ole="">
                  <v:imagedata r:id="rId42" o:title=""/>
                </v:shape>
                <o:OLEObject Type="Embed" ProgID="Origin95.Graph" ShapeID="_x0000_i1036" DrawAspect="Content" ObjectID="_1722250521" r:id="rId43"/>
              </w:object>
            </w:r>
          </w:p>
        </w:tc>
      </w:tr>
      <w:tr w:rsidR="00D16B22" w:rsidRPr="00BD5EEA" w14:paraId="6F5F28F0" w14:textId="77777777" w:rsidTr="00A84005">
        <w:trPr>
          <w:trHeight w:val="80"/>
        </w:trPr>
        <w:tc>
          <w:tcPr>
            <w:tcW w:w="9063" w:type="dxa"/>
            <w:vAlign w:val="center"/>
          </w:tcPr>
          <w:p w14:paraId="3D39D9A3" w14:textId="0739B82F" w:rsidR="00D16B22" w:rsidRPr="00BD5EEA" w:rsidRDefault="00D16B22" w:rsidP="00042E7E">
            <w:pPr>
              <w:spacing w:line="240" w:lineRule="auto"/>
              <w:jc w:val="center"/>
              <w:rPr>
                <w:lang w:val="en-GB"/>
              </w:rPr>
            </w:pPr>
            <w:r w:rsidRPr="00BF6C99">
              <w:rPr>
                <w:b/>
                <w:sz w:val="22"/>
                <w:lang w:val="en-GB"/>
              </w:rPr>
              <w:t>Fig. 1</w:t>
            </w:r>
            <w:r w:rsidR="00C501D9">
              <w:rPr>
                <w:b/>
                <w:sz w:val="22"/>
                <w:lang w:val="en-GB"/>
              </w:rPr>
              <w:t>2</w:t>
            </w:r>
            <w:r w:rsidRPr="00BF6C99">
              <w:rPr>
                <w:b/>
                <w:sz w:val="22"/>
                <w:lang w:val="en-GB"/>
              </w:rPr>
              <w:t xml:space="preserve">. </w:t>
            </w:r>
            <w:r w:rsidRPr="00BF6C99">
              <w:rPr>
                <w:sz w:val="22"/>
                <w:lang w:val="en-GB"/>
              </w:rPr>
              <w:t>Residual compressive strength for different mixes and cover thicknesses.</w:t>
            </w:r>
          </w:p>
        </w:tc>
      </w:tr>
    </w:tbl>
    <w:p w14:paraId="554F80D2" w14:textId="6F836BF3" w:rsidR="00EA53DE" w:rsidRPr="004A1DA3" w:rsidRDefault="001D2814" w:rsidP="001D2814">
      <w:pPr>
        <w:spacing w:beforeLines="150" w:before="360" w:afterLines="50" w:after="120" w:line="480" w:lineRule="auto"/>
        <w:ind w:firstLineChars="200" w:firstLine="480"/>
        <w:rPr>
          <w:lang w:val="en-GB" w:eastAsia="zh-HK"/>
        </w:rPr>
      </w:pPr>
      <w:r w:rsidRPr="001D2814">
        <w:rPr>
          <w:lang w:val="en-GB" w:eastAsia="zh-HK"/>
        </w:rPr>
        <w:t xml:space="preserve">The percentage increases in residual compressive strength due to the addition of EA, SF, and </w:t>
      </w:r>
      <w:r w:rsidR="004502F4">
        <w:rPr>
          <w:lang w:val="en-GB" w:eastAsia="zh-HK"/>
        </w:rPr>
        <w:t>SF</w:t>
      </w:r>
      <w:r w:rsidRPr="001D2814">
        <w:rPr>
          <w:lang w:val="en-GB" w:eastAsia="zh-HK"/>
        </w:rPr>
        <w:t>+</w:t>
      </w:r>
      <w:r w:rsidR="004502F4">
        <w:rPr>
          <w:lang w:val="en-GB" w:eastAsia="zh-HK"/>
        </w:rPr>
        <w:t>EA</w:t>
      </w:r>
      <w:r w:rsidRPr="001D2814">
        <w:rPr>
          <w:lang w:val="en-GB" w:eastAsia="zh-HK"/>
        </w:rPr>
        <w:t>, compared to the residual strength of a plain mixture, are given in Table 10 for a more easy comparison.</w:t>
      </w:r>
      <w:r w:rsidR="00E1436A" w:rsidRPr="004A1DA3">
        <w:rPr>
          <w:lang w:val="en-GB" w:eastAsia="zh-HK"/>
        </w:rPr>
        <w:t xml:space="preserve"> </w:t>
      </w:r>
      <w:r w:rsidRPr="001D2814">
        <w:rPr>
          <w:lang w:val="en-GB" w:eastAsia="zh-HK"/>
        </w:rPr>
        <w:t xml:space="preserve">This shows that the percentage </w:t>
      </w:r>
      <w:r>
        <w:rPr>
          <w:lang w:val="en-GB" w:eastAsia="zh-HK"/>
        </w:rPr>
        <w:t>increases</w:t>
      </w:r>
      <w:r w:rsidRPr="001D2814">
        <w:rPr>
          <w:lang w:val="en-GB" w:eastAsia="zh-HK"/>
        </w:rPr>
        <w:t xml:space="preserve"> in residual compressive strength brought about by the comparable solitary addition of </w:t>
      </w:r>
      <w:r w:rsidR="004502F4">
        <w:rPr>
          <w:lang w:val="en-GB" w:eastAsia="zh-HK"/>
        </w:rPr>
        <w:t>SF</w:t>
      </w:r>
      <w:r w:rsidRPr="001D2814">
        <w:rPr>
          <w:lang w:val="en-GB" w:eastAsia="zh-HK"/>
        </w:rPr>
        <w:t xml:space="preserve"> and </w:t>
      </w:r>
      <w:r w:rsidR="004502F4">
        <w:rPr>
          <w:lang w:val="en-GB" w:eastAsia="zh-HK"/>
        </w:rPr>
        <w:t>EA</w:t>
      </w:r>
      <w:r w:rsidRPr="001D2814">
        <w:rPr>
          <w:lang w:val="en-GB" w:eastAsia="zh-HK"/>
        </w:rPr>
        <w:t xml:space="preserve"> were not as considerable as those brought about by the use of </w:t>
      </w:r>
      <w:r w:rsidR="004502F4">
        <w:rPr>
          <w:lang w:val="en-GB" w:eastAsia="zh-HK"/>
        </w:rPr>
        <w:t>SF</w:t>
      </w:r>
      <w:r w:rsidRPr="001D2814">
        <w:rPr>
          <w:lang w:val="en-GB" w:eastAsia="zh-HK"/>
        </w:rPr>
        <w:t xml:space="preserve"> and </w:t>
      </w:r>
      <w:r w:rsidR="004502F4">
        <w:rPr>
          <w:lang w:val="en-GB" w:eastAsia="zh-HK"/>
        </w:rPr>
        <w:t>EA together</w:t>
      </w:r>
      <w:r w:rsidRPr="001D2814">
        <w:rPr>
          <w:lang w:val="en-GB" w:eastAsia="zh-HK"/>
        </w:rPr>
        <w:t>.</w:t>
      </w:r>
      <w:r>
        <w:rPr>
          <w:rFonts w:hint="eastAsia"/>
          <w:lang w:val="en-GB" w:eastAsia="zh-HK"/>
        </w:rPr>
        <w:t xml:space="preserve"> </w:t>
      </w:r>
      <w:r w:rsidRPr="001D2814">
        <w:rPr>
          <w:lang w:val="en-GB" w:eastAsia="zh-HK"/>
        </w:rPr>
        <w:t xml:space="preserve">For instance, the residual </w:t>
      </w:r>
      <w:r w:rsidRPr="001D2814">
        <w:rPr>
          <w:lang w:val="en-GB" w:eastAsia="zh-HK"/>
        </w:rPr>
        <w:lastRenderedPageBreak/>
        <w:t>compressive strength of the mixture containing both EA and SF at medium (22.65 mm) cover thickness was 8.28</w:t>
      </w:r>
      <w:r>
        <w:rPr>
          <w:lang w:val="en-GB" w:eastAsia="zh-HK"/>
        </w:rPr>
        <w:t>%</w:t>
      </w:r>
      <w:r w:rsidRPr="001D2814">
        <w:rPr>
          <w:lang w:val="en-GB" w:eastAsia="zh-HK"/>
        </w:rPr>
        <w:t xml:space="preserve"> higher than that of the </w:t>
      </w:r>
      <w:r w:rsidR="004502F4">
        <w:rPr>
          <w:lang w:val="en-GB" w:eastAsia="zh-HK"/>
        </w:rPr>
        <w:t>PC</w:t>
      </w:r>
      <w:r w:rsidRPr="001D2814">
        <w:rPr>
          <w:lang w:val="en-GB" w:eastAsia="zh-HK"/>
        </w:rPr>
        <w:t>, and the value of 8.28</w:t>
      </w:r>
      <w:r>
        <w:rPr>
          <w:lang w:val="en-GB" w:eastAsia="zh-HK"/>
        </w:rPr>
        <w:t>%</w:t>
      </w:r>
      <w:r w:rsidRPr="001D2814">
        <w:rPr>
          <w:lang w:val="en-GB" w:eastAsia="zh-HK"/>
        </w:rPr>
        <w:t xml:space="preserve"> was significantly higher than the sum of the percentage increases of 0.98</w:t>
      </w:r>
      <w:r>
        <w:rPr>
          <w:lang w:val="en-GB" w:eastAsia="zh-HK"/>
        </w:rPr>
        <w:t>%</w:t>
      </w:r>
      <w:r w:rsidRPr="001D2814">
        <w:rPr>
          <w:lang w:val="en-GB" w:eastAsia="zh-HK"/>
        </w:rPr>
        <w:t xml:space="preserve"> and 4.36</w:t>
      </w:r>
      <w:r>
        <w:rPr>
          <w:lang w:val="en-GB" w:eastAsia="zh-HK"/>
        </w:rPr>
        <w:t>%</w:t>
      </w:r>
      <w:r w:rsidRPr="001D2814">
        <w:rPr>
          <w:lang w:val="en-GB" w:eastAsia="zh-HK"/>
        </w:rPr>
        <w:t xml:space="preserve"> caused by the addition of EA and SF.</w:t>
      </w:r>
      <w:r w:rsidR="00E17D28" w:rsidRPr="004A1DA3">
        <w:rPr>
          <w:lang w:val="en-GB" w:eastAsia="zh-HK"/>
        </w:rPr>
        <w:t xml:space="preserve"> </w:t>
      </w:r>
      <w:r w:rsidR="00325ECB" w:rsidRPr="004A1DA3">
        <w:rPr>
          <w:lang w:val="en-GB" w:eastAsia="zh-HK"/>
        </w:rPr>
        <w:t xml:space="preserve">The </w:t>
      </w:r>
      <w:r w:rsidR="00E17D28" w:rsidRPr="004A1DA3">
        <w:rPr>
          <w:lang w:val="en-GB" w:eastAsia="zh-HK"/>
        </w:rPr>
        <w:t>spillover of 8.28% - (0.98% + 4.36%) = 2.94% demonstrate</w:t>
      </w:r>
      <w:r w:rsidR="00325ECB" w:rsidRPr="004A1DA3">
        <w:rPr>
          <w:lang w:val="en-GB" w:eastAsia="zh-HK"/>
        </w:rPr>
        <w:t>s</w:t>
      </w:r>
      <w:r w:rsidR="00E17D28" w:rsidRPr="004A1DA3">
        <w:rPr>
          <w:lang w:val="en-GB" w:eastAsia="zh-HK"/>
        </w:rPr>
        <w:t xml:space="preserve"> the synergistic effect of </w:t>
      </w:r>
      <w:r w:rsidR="00912F94" w:rsidRPr="004A1DA3">
        <w:rPr>
          <w:lang w:val="en-GB" w:eastAsia="zh-HK"/>
        </w:rPr>
        <w:t xml:space="preserve">the combined use of </w:t>
      </w:r>
      <w:r w:rsidR="004502F4">
        <w:rPr>
          <w:lang w:val="en-GB" w:eastAsia="zh-HK"/>
        </w:rPr>
        <w:t>SF</w:t>
      </w:r>
      <w:r w:rsidR="00E17D28" w:rsidRPr="004A1DA3">
        <w:rPr>
          <w:lang w:val="en-GB" w:eastAsia="zh-HK"/>
        </w:rPr>
        <w:t xml:space="preserve"> and </w:t>
      </w:r>
      <w:r w:rsidR="004502F4">
        <w:rPr>
          <w:lang w:val="en-GB" w:eastAsia="zh-HK"/>
        </w:rPr>
        <w:t>EA</w:t>
      </w:r>
      <w:r w:rsidR="00E17D28" w:rsidRPr="004A1DA3">
        <w:rPr>
          <w:lang w:val="en-GB" w:eastAsia="zh-HK"/>
        </w:rPr>
        <w:t xml:space="preserve"> on residual compressive strength. This </w:t>
      </w:r>
      <w:r w:rsidR="00924680" w:rsidRPr="004A1DA3">
        <w:rPr>
          <w:lang w:val="en-GB" w:eastAsia="zh-HK"/>
        </w:rPr>
        <w:t>synerg</w:t>
      </w:r>
      <w:r w:rsidR="00912F94" w:rsidRPr="004A1DA3">
        <w:rPr>
          <w:lang w:val="en-GB" w:eastAsia="zh-HK"/>
        </w:rPr>
        <w:t>i</w:t>
      </w:r>
      <w:r w:rsidR="00924680" w:rsidRPr="004A1DA3">
        <w:rPr>
          <w:lang w:val="en-GB" w:eastAsia="zh-HK"/>
        </w:rPr>
        <w:t>stic effect develop</w:t>
      </w:r>
      <w:r w:rsidR="00D27928" w:rsidRPr="004A1DA3">
        <w:rPr>
          <w:lang w:val="en-GB" w:eastAsia="zh-HK"/>
        </w:rPr>
        <w:t>s</w:t>
      </w:r>
      <w:r w:rsidR="00924680" w:rsidRPr="004A1DA3">
        <w:rPr>
          <w:lang w:val="en-GB" w:eastAsia="zh-HK"/>
        </w:rPr>
        <w:t xml:space="preserve"> due to </w:t>
      </w:r>
      <w:r w:rsidR="00912F94" w:rsidRPr="004A1DA3">
        <w:rPr>
          <w:lang w:val="en-GB" w:eastAsia="zh-HK"/>
        </w:rPr>
        <w:t xml:space="preserve">the </w:t>
      </w:r>
      <w:r w:rsidR="00924680" w:rsidRPr="004A1DA3">
        <w:rPr>
          <w:lang w:val="en-GB" w:eastAsia="zh-HK"/>
        </w:rPr>
        <w:t>combined addition of EA and SF</w:t>
      </w:r>
      <w:r w:rsidR="00D27928" w:rsidRPr="004A1DA3">
        <w:rPr>
          <w:lang w:val="en-GB" w:eastAsia="zh-HK"/>
        </w:rPr>
        <w:t xml:space="preserve"> and</w:t>
      </w:r>
      <w:r w:rsidR="00924680" w:rsidRPr="004A1DA3">
        <w:rPr>
          <w:lang w:val="en-GB" w:eastAsia="zh-HK"/>
        </w:rPr>
        <w:t xml:space="preserve"> could improve residual compressive strength</w:t>
      </w:r>
      <w:r w:rsidR="00D27928" w:rsidRPr="004A1DA3">
        <w:rPr>
          <w:lang w:val="en-GB" w:eastAsia="zh-HK"/>
        </w:rPr>
        <w:t xml:space="preserve"> and </w:t>
      </w:r>
      <w:r w:rsidR="00912F94" w:rsidRPr="004A1DA3">
        <w:rPr>
          <w:lang w:val="en-GB" w:eastAsia="zh-HK"/>
        </w:rPr>
        <w:t>corrosion resistance</w:t>
      </w:r>
      <w:r w:rsidR="00D27928" w:rsidRPr="004A1DA3">
        <w:rPr>
          <w:lang w:val="en-GB" w:eastAsia="zh-HK"/>
        </w:rPr>
        <w:t xml:space="preserve"> </w:t>
      </w:r>
      <w:r w:rsidR="000A7776" w:rsidRPr="004A1DA3">
        <w:rPr>
          <w:lang w:val="en-GB" w:eastAsia="zh-HK"/>
        </w:rPr>
        <w:t xml:space="preserve">and allow </w:t>
      </w:r>
      <w:r w:rsidR="00D27928" w:rsidRPr="004A1DA3">
        <w:rPr>
          <w:lang w:val="en-GB" w:eastAsia="zh-HK"/>
        </w:rPr>
        <w:t xml:space="preserve">the development of </w:t>
      </w:r>
      <w:r w:rsidR="00924680" w:rsidRPr="004A1DA3">
        <w:rPr>
          <w:lang w:val="en-GB" w:eastAsia="zh-HK"/>
        </w:rPr>
        <w:t>self-prestressing concrete.</w:t>
      </w:r>
    </w:p>
    <w:p w14:paraId="3ABF8F92" w14:textId="1F373AF3" w:rsidR="0006328F" w:rsidRPr="004A1DA3" w:rsidRDefault="0006328F" w:rsidP="0006328F">
      <w:pPr>
        <w:adjustRightInd w:val="0"/>
        <w:snapToGrid w:val="0"/>
        <w:spacing w:before="240"/>
        <w:jc w:val="left"/>
        <w:rPr>
          <w:b/>
          <w:sz w:val="22"/>
          <w:lang w:val="en-GB"/>
        </w:rPr>
      </w:pPr>
      <w:r w:rsidRPr="004A1DA3">
        <w:rPr>
          <w:b/>
          <w:sz w:val="22"/>
          <w:lang w:val="en-GB"/>
        </w:rPr>
        <w:t xml:space="preserve">Table </w:t>
      </w:r>
      <w:r w:rsidR="00F275F5">
        <w:rPr>
          <w:b/>
          <w:sz w:val="22"/>
          <w:lang w:val="en-GB"/>
        </w:rPr>
        <w:t>10</w:t>
      </w:r>
      <w:r w:rsidRPr="004A1DA3">
        <w:rPr>
          <w:b/>
          <w:sz w:val="22"/>
          <w:lang w:val="en-GB"/>
        </w:rPr>
        <w:t xml:space="preserve"> </w:t>
      </w:r>
    </w:p>
    <w:p w14:paraId="61F3AF4D" w14:textId="77777777" w:rsidR="0006328F" w:rsidRPr="004A1DA3" w:rsidRDefault="0006328F" w:rsidP="0006328F">
      <w:pPr>
        <w:adjustRightInd w:val="0"/>
        <w:snapToGrid w:val="0"/>
        <w:spacing w:after="120"/>
        <w:jc w:val="left"/>
        <w:rPr>
          <w:sz w:val="22"/>
          <w:lang w:val="en-GB"/>
        </w:rPr>
      </w:pPr>
      <w:r w:rsidRPr="004A1DA3">
        <w:rPr>
          <w:sz w:val="22"/>
          <w:lang w:val="en-GB"/>
        </w:rPr>
        <w:t>Percentage increase in residual compressive strength of CSTC specimens.</w:t>
      </w:r>
    </w:p>
    <w:tbl>
      <w:tblPr>
        <w:tblW w:w="9015" w:type="dxa"/>
        <w:tblCellMar>
          <w:left w:w="0" w:type="dxa"/>
          <w:right w:w="0" w:type="dxa"/>
        </w:tblCellMar>
        <w:tblLook w:val="0600" w:firstRow="0" w:lastRow="0" w:firstColumn="0" w:lastColumn="0" w:noHBand="1" w:noVBand="1"/>
      </w:tblPr>
      <w:tblGrid>
        <w:gridCol w:w="3005"/>
        <w:gridCol w:w="3005"/>
        <w:gridCol w:w="3005"/>
      </w:tblGrid>
      <w:tr w:rsidR="0006328F" w:rsidRPr="00BD5EEA" w14:paraId="65CAC679" w14:textId="77777777" w:rsidTr="00F20BEC">
        <w:trPr>
          <w:trHeight w:val="537"/>
        </w:trPr>
        <w:tc>
          <w:tcPr>
            <w:tcW w:w="3005"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5C98FFF4"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Specimen</w:t>
            </w:r>
          </w:p>
        </w:tc>
        <w:tc>
          <w:tcPr>
            <w:tcW w:w="3005"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74A00B74" w14:textId="77777777" w:rsidR="0006328F" w:rsidRPr="00BD5EEA" w:rsidRDefault="0006328F" w:rsidP="00F20BEC">
            <w:pPr>
              <w:spacing w:line="240" w:lineRule="auto"/>
              <w:jc w:val="center"/>
              <w:rPr>
                <w:sz w:val="20"/>
                <w:szCs w:val="20"/>
                <w:lang w:val="en-GB" w:eastAsia="zh-HK"/>
              </w:rPr>
            </w:pPr>
            <w:r w:rsidRPr="00BD5EEA">
              <w:rPr>
                <w:sz w:val="20"/>
                <w:szCs w:val="20"/>
                <w:lang w:val="en-GB" w:eastAsia="zh-HK"/>
              </w:rPr>
              <w:t>Addition of</w:t>
            </w:r>
          </w:p>
        </w:tc>
        <w:tc>
          <w:tcPr>
            <w:tcW w:w="3005"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3AE45CD9" w14:textId="77777777" w:rsidR="0006328F" w:rsidRPr="00BD5EEA" w:rsidRDefault="0006328F" w:rsidP="00F20BEC">
            <w:pPr>
              <w:spacing w:line="240" w:lineRule="auto"/>
              <w:jc w:val="center"/>
              <w:rPr>
                <w:rFonts w:eastAsia="Times New Roman"/>
                <w:sz w:val="20"/>
                <w:szCs w:val="20"/>
                <w:lang w:val="en-GB" w:eastAsia="zh-HK"/>
              </w:rPr>
            </w:pPr>
            <w:r w:rsidRPr="00BD5EEA">
              <w:rPr>
                <w:iCs/>
                <w:color w:val="000000"/>
                <w:kern w:val="2"/>
                <w:sz w:val="20"/>
                <w:szCs w:val="20"/>
                <w:lang w:val="en-GB" w:eastAsia="zh-HK"/>
              </w:rPr>
              <w:t>Increase in residual compressive strength (%)</w:t>
            </w:r>
          </w:p>
        </w:tc>
      </w:tr>
      <w:tr w:rsidR="0006328F" w:rsidRPr="00BD5EEA" w14:paraId="2ABFDC75" w14:textId="77777777" w:rsidTr="00F20BEC">
        <w:trPr>
          <w:trHeight w:val="340"/>
        </w:trPr>
        <w:tc>
          <w:tcPr>
            <w:tcW w:w="3005"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2F2D0166" w14:textId="77777777" w:rsidR="0006328F" w:rsidRPr="00BD5EEA" w:rsidRDefault="0006328F" w:rsidP="00F20BEC">
            <w:pPr>
              <w:spacing w:line="240" w:lineRule="auto"/>
              <w:jc w:val="center"/>
              <w:rPr>
                <w:sz w:val="20"/>
                <w:szCs w:val="20"/>
                <w:lang w:val="en-GB" w:eastAsia="zh-HK"/>
              </w:rPr>
            </w:pPr>
            <w:r w:rsidRPr="00BD5EEA">
              <w:rPr>
                <w:color w:val="000000"/>
                <w:kern w:val="2"/>
                <w:sz w:val="20"/>
                <w:szCs w:val="20"/>
                <w:lang w:val="en-GB" w:eastAsia="zh-HK"/>
              </w:rPr>
              <w:t>CSTC-S</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6C9B800B"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EA</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248C059B"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0.61</w:t>
            </w:r>
          </w:p>
        </w:tc>
      </w:tr>
      <w:tr w:rsidR="0006328F" w:rsidRPr="00BD5EEA" w14:paraId="030F15EC" w14:textId="77777777" w:rsidTr="00F20BEC">
        <w:trPr>
          <w:trHeight w:val="340"/>
        </w:trPr>
        <w:tc>
          <w:tcPr>
            <w:tcW w:w="3005" w:type="dxa"/>
            <w:vMerge/>
            <w:tcBorders>
              <w:left w:val="nil"/>
              <w:right w:val="nil"/>
            </w:tcBorders>
            <w:shd w:val="clear" w:color="auto" w:fill="auto"/>
            <w:tcMar>
              <w:top w:w="15" w:type="dxa"/>
              <w:left w:w="75" w:type="dxa"/>
              <w:bottom w:w="0" w:type="dxa"/>
              <w:right w:w="75" w:type="dxa"/>
            </w:tcMar>
            <w:vAlign w:val="center"/>
            <w:hideMark/>
          </w:tcPr>
          <w:p w14:paraId="1D79437B" w14:textId="77777777" w:rsidR="0006328F" w:rsidRPr="00BD5EEA" w:rsidRDefault="0006328F" w:rsidP="00F20BEC">
            <w:pPr>
              <w:spacing w:line="240" w:lineRule="auto"/>
              <w:jc w:val="center"/>
              <w:rPr>
                <w:rFonts w:eastAsia="Times New Roman"/>
                <w:sz w:val="20"/>
                <w:szCs w:val="20"/>
                <w:lang w:val="en-GB" w:eastAsia="zh-HK"/>
              </w:rPr>
            </w:pPr>
          </w:p>
        </w:tc>
        <w:tc>
          <w:tcPr>
            <w:tcW w:w="3005" w:type="dxa"/>
            <w:tcBorders>
              <w:top w:val="nil"/>
              <w:left w:val="nil"/>
              <w:right w:val="nil"/>
            </w:tcBorders>
            <w:shd w:val="clear" w:color="auto" w:fill="auto"/>
            <w:tcMar>
              <w:top w:w="15" w:type="dxa"/>
              <w:left w:w="75" w:type="dxa"/>
              <w:bottom w:w="0" w:type="dxa"/>
              <w:right w:w="75" w:type="dxa"/>
            </w:tcMar>
            <w:vAlign w:val="center"/>
            <w:hideMark/>
          </w:tcPr>
          <w:p w14:paraId="501E8A64"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SF</w:t>
            </w:r>
          </w:p>
        </w:tc>
        <w:tc>
          <w:tcPr>
            <w:tcW w:w="3005" w:type="dxa"/>
            <w:tcBorders>
              <w:top w:val="nil"/>
              <w:left w:val="nil"/>
              <w:right w:val="nil"/>
            </w:tcBorders>
            <w:shd w:val="clear" w:color="auto" w:fill="auto"/>
            <w:tcMar>
              <w:top w:w="15" w:type="dxa"/>
              <w:left w:w="75" w:type="dxa"/>
              <w:bottom w:w="0" w:type="dxa"/>
              <w:right w:w="75" w:type="dxa"/>
            </w:tcMar>
            <w:vAlign w:val="center"/>
            <w:hideMark/>
          </w:tcPr>
          <w:p w14:paraId="3EB00DD2"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3.18</w:t>
            </w:r>
          </w:p>
        </w:tc>
      </w:tr>
      <w:tr w:rsidR="0006328F" w:rsidRPr="00BD5EEA" w14:paraId="77A24912" w14:textId="77777777" w:rsidTr="00F20BEC">
        <w:trPr>
          <w:trHeight w:val="340"/>
        </w:trPr>
        <w:tc>
          <w:tcPr>
            <w:tcW w:w="3005" w:type="dxa"/>
            <w:vMerge/>
            <w:tcBorders>
              <w:left w:val="nil"/>
              <w:right w:val="nil"/>
            </w:tcBorders>
            <w:shd w:val="clear" w:color="auto" w:fill="auto"/>
            <w:tcMar>
              <w:top w:w="15" w:type="dxa"/>
              <w:left w:w="75" w:type="dxa"/>
              <w:bottom w:w="0" w:type="dxa"/>
              <w:right w:w="75" w:type="dxa"/>
            </w:tcMar>
            <w:vAlign w:val="center"/>
          </w:tcPr>
          <w:p w14:paraId="74C8B009" w14:textId="77777777" w:rsidR="0006328F" w:rsidRPr="00BD5EEA" w:rsidRDefault="0006328F" w:rsidP="00F20BEC">
            <w:pPr>
              <w:spacing w:line="240" w:lineRule="auto"/>
              <w:jc w:val="center"/>
              <w:rPr>
                <w:rFonts w:eastAsia="Times New Roman"/>
                <w:sz w:val="20"/>
                <w:szCs w:val="20"/>
                <w:lang w:val="en-GB" w:eastAsia="zh-HK"/>
              </w:rPr>
            </w:pPr>
          </w:p>
        </w:tc>
        <w:tc>
          <w:tcPr>
            <w:tcW w:w="3005" w:type="dxa"/>
            <w:tcBorders>
              <w:top w:val="nil"/>
              <w:left w:val="nil"/>
              <w:right w:val="nil"/>
            </w:tcBorders>
            <w:shd w:val="clear" w:color="auto" w:fill="auto"/>
            <w:tcMar>
              <w:top w:w="15" w:type="dxa"/>
              <w:left w:w="75" w:type="dxa"/>
              <w:bottom w:w="0" w:type="dxa"/>
              <w:right w:w="75" w:type="dxa"/>
            </w:tcMar>
            <w:vAlign w:val="center"/>
          </w:tcPr>
          <w:p w14:paraId="5216370B"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EA+SF</w:t>
            </w:r>
          </w:p>
        </w:tc>
        <w:tc>
          <w:tcPr>
            <w:tcW w:w="3005" w:type="dxa"/>
            <w:tcBorders>
              <w:top w:val="nil"/>
              <w:left w:val="nil"/>
              <w:right w:val="nil"/>
            </w:tcBorders>
            <w:shd w:val="clear" w:color="auto" w:fill="auto"/>
            <w:tcMar>
              <w:top w:w="15" w:type="dxa"/>
              <w:left w:w="75" w:type="dxa"/>
              <w:bottom w:w="0" w:type="dxa"/>
              <w:right w:w="75" w:type="dxa"/>
            </w:tcMar>
            <w:vAlign w:val="center"/>
          </w:tcPr>
          <w:p w14:paraId="394A6F72"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7.60</w:t>
            </w:r>
          </w:p>
        </w:tc>
      </w:tr>
      <w:tr w:rsidR="0006328F" w:rsidRPr="00BD5EEA" w14:paraId="5E87853B" w14:textId="77777777" w:rsidTr="00F20BEC">
        <w:trPr>
          <w:trHeight w:val="340"/>
        </w:trPr>
        <w:tc>
          <w:tcPr>
            <w:tcW w:w="3005"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27DA1D85" w14:textId="77777777" w:rsidR="0006328F" w:rsidRPr="00BD5EEA" w:rsidRDefault="0006328F" w:rsidP="00F20BEC">
            <w:pPr>
              <w:spacing w:line="240" w:lineRule="auto"/>
              <w:jc w:val="center"/>
              <w:rPr>
                <w:sz w:val="20"/>
                <w:szCs w:val="20"/>
                <w:lang w:val="en-GB" w:eastAsia="zh-HK"/>
              </w:rPr>
            </w:pPr>
            <w:r w:rsidRPr="00BD5EEA">
              <w:rPr>
                <w:color w:val="000000"/>
                <w:kern w:val="2"/>
                <w:sz w:val="20"/>
                <w:szCs w:val="20"/>
                <w:lang w:val="en-GB" w:eastAsia="zh-HK"/>
              </w:rPr>
              <w:t>CSTC-M</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5AB3308"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EA</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43D1B131"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0.98</w:t>
            </w:r>
          </w:p>
        </w:tc>
      </w:tr>
      <w:tr w:rsidR="0006328F" w:rsidRPr="00BD5EEA" w14:paraId="1EB0B710" w14:textId="77777777" w:rsidTr="00F20BEC">
        <w:trPr>
          <w:trHeight w:val="340"/>
        </w:trPr>
        <w:tc>
          <w:tcPr>
            <w:tcW w:w="3005" w:type="dxa"/>
            <w:vMerge/>
            <w:tcBorders>
              <w:left w:val="nil"/>
              <w:right w:val="nil"/>
            </w:tcBorders>
            <w:shd w:val="clear" w:color="auto" w:fill="auto"/>
            <w:tcMar>
              <w:top w:w="15" w:type="dxa"/>
              <w:left w:w="75" w:type="dxa"/>
              <w:bottom w:w="0" w:type="dxa"/>
              <w:right w:w="75" w:type="dxa"/>
            </w:tcMar>
            <w:vAlign w:val="center"/>
            <w:hideMark/>
          </w:tcPr>
          <w:p w14:paraId="100F1FDF" w14:textId="77777777" w:rsidR="0006328F" w:rsidRPr="00BD5EEA" w:rsidRDefault="0006328F" w:rsidP="00F20BEC">
            <w:pPr>
              <w:spacing w:line="240" w:lineRule="auto"/>
              <w:jc w:val="center"/>
              <w:rPr>
                <w:rFonts w:eastAsia="Times New Roman"/>
                <w:sz w:val="20"/>
                <w:szCs w:val="20"/>
                <w:lang w:val="en-GB" w:eastAsia="zh-HK"/>
              </w:rPr>
            </w:pPr>
          </w:p>
        </w:tc>
        <w:tc>
          <w:tcPr>
            <w:tcW w:w="3005" w:type="dxa"/>
            <w:tcBorders>
              <w:top w:val="nil"/>
              <w:left w:val="nil"/>
              <w:bottom w:val="nil"/>
              <w:right w:val="nil"/>
            </w:tcBorders>
            <w:shd w:val="clear" w:color="auto" w:fill="auto"/>
            <w:tcMar>
              <w:top w:w="15" w:type="dxa"/>
              <w:left w:w="75" w:type="dxa"/>
              <w:bottom w:w="0" w:type="dxa"/>
              <w:right w:w="75" w:type="dxa"/>
            </w:tcMar>
            <w:vAlign w:val="center"/>
            <w:hideMark/>
          </w:tcPr>
          <w:p w14:paraId="2F467605"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SF</w:t>
            </w:r>
          </w:p>
        </w:tc>
        <w:tc>
          <w:tcPr>
            <w:tcW w:w="3005" w:type="dxa"/>
            <w:tcBorders>
              <w:top w:val="nil"/>
              <w:left w:val="nil"/>
              <w:bottom w:val="nil"/>
              <w:right w:val="nil"/>
            </w:tcBorders>
            <w:shd w:val="clear" w:color="auto" w:fill="auto"/>
            <w:tcMar>
              <w:top w:w="15" w:type="dxa"/>
              <w:left w:w="75" w:type="dxa"/>
              <w:bottom w:w="0" w:type="dxa"/>
              <w:right w:w="75" w:type="dxa"/>
            </w:tcMar>
            <w:vAlign w:val="center"/>
            <w:hideMark/>
          </w:tcPr>
          <w:p w14:paraId="3D2A66A6"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4.36</w:t>
            </w:r>
          </w:p>
        </w:tc>
      </w:tr>
      <w:tr w:rsidR="0006328F" w:rsidRPr="00BD5EEA" w14:paraId="7711A7A4" w14:textId="77777777" w:rsidTr="00F20BEC">
        <w:trPr>
          <w:trHeight w:val="340"/>
        </w:trPr>
        <w:tc>
          <w:tcPr>
            <w:tcW w:w="3005" w:type="dxa"/>
            <w:vMerge/>
            <w:tcBorders>
              <w:left w:val="nil"/>
              <w:bottom w:val="single" w:sz="8" w:space="0" w:color="000000"/>
              <w:right w:val="nil"/>
            </w:tcBorders>
            <w:shd w:val="clear" w:color="auto" w:fill="auto"/>
            <w:tcMar>
              <w:top w:w="15" w:type="dxa"/>
              <w:left w:w="75" w:type="dxa"/>
              <w:bottom w:w="0" w:type="dxa"/>
              <w:right w:w="75" w:type="dxa"/>
            </w:tcMar>
            <w:vAlign w:val="center"/>
            <w:hideMark/>
          </w:tcPr>
          <w:p w14:paraId="7C6BA299" w14:textId="77777777" w:rsidR="0006328F" w:rsidRPr="00BD5EEA" w:rsidRDefault="0006328F" w:rsidP="00F20BEC">
            <w:pPr>
              <w:spacing w:line="240" w:lineRule="auto"/>
              <w:jc w:val="center"/>
              <w:rPr>
                <w:rFonts w:eastAsia="Times New Roman"/>
                <w:sz w:val="20"/>
                <w:szCs w:val="20"/>
                <w:lang w:val="en-GB" w:eastAsia="zh-HK"/>
              </w:rPr>
            </w:pPr>
          </w:p>
        </w:tc>
        <w:tc>
          <w:tcPr>
            <w:tcW w:w="3005"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4849B3DA"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EA+SF</w:t>
            </w:r>
          </w:p>
        </w:tc>
        <w:tc>
          <w:tcPr>
            <w:tcW w:w="3005" w:type="dxa"/>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4E859E2B"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8.28</w:t>
            </w:r>
          </w:p>
        </w:tc>
      </w:tr>
      <w:tr w:rsidR="0006328F" w:rsidRPr="00BD5EEA" w14:paraId="77E7BE74" w14:textId="77777777" w:rsidTr="00F20BEC">
        <w:trPr>
          <w:trHeight w:val="340"/>
        </w:trPr>
        <w:tc>
          <w:tcPr>
            <w:tcW w:w="3005" w:type="dxa"/>
            <w:vMerge w:val="restart"/>
            <w:tcBorders>
              <w:top w:val="single" w:sz="8" w:space="0" w:color="000000"/>
              <w:left w:val="nil"/>
              <w:right w:val="nil"/>
            </w:tcBorders>
            <w:shd w:val="clear" w:color="auto" w:fill="auto"/>
            <w:tcMar>
              <w:top w:w="15" w:type="dxa"/>
              <w:left w:w="75" w:type="dxa"/>
              <w:bottom w:w="0" w:type="dxa"/>
              <w:right w:w="75" w:type="dxa"/>
            </w:tcMar>
            <w:vAlign w:val="center"/>
            <w:hideMark/>
          </w:tcPr>
          <w:p w14:paraId="7B593E7A"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CSTC-L</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29BED0EC"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EA</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1861B84A"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0.20</w:t>
            </w:r>
          </w:p>
        </w:tc>
      </w:tr>
      <w:tr w:rsidR="0006328F" w:rsidRPr="00BD5EEA" w14:paraId="7424C512" w14:textId="77777777" w:rsidTr="00F20BEC">
        <w:trPr>
          <w:trHeight w:val="340"/>
        </w:trPr>
        <w:tc>
          <w:tcPr>
            <w:tcW w:w="3005" w:type="dxa"/>
            <w:vMerge/>
            <w:tcBorders>
              <w:left w:val="nil"/>
              <w:right w:val="nil"/>
            </w:tcBorders>
            <w:shd w:val="clear" w:color="auto" w:fill="auto"/>
            <w:tcMar>
              <w:top w:w="15" w:type="dxa"/>
              <w:left w:w="75" w:type="dxa"/>
              <w:bottom w:w="0" w:type="dxa"/>
              <w:right w:w="75" w:type="dxa"/>
            </w:tcMar>
            <w:vAlign w:val="center"/>
            <w:hideMark/>
          </w:tcPr>
          <w:p w14:paraId="1082649A" w14:textId="77777777" w:rsidR="0006328F" w:rsidRPr="00BD5EEA" w:rsidRDefault="0006328F" w:rsidP="00F20BEC">
            <w:pPr>
              <w:spacing w:line="240" w:lineRule="auto"/>
              <w:jc w:val="center"/>
              <w:rPr>
                <w:rFonts w:eastAsia="Times New Roman"/>
                <w:sz w:val="20"/>
                <w:szCs w:val="20"/>
                <w:lang w:val="en-GB" w:eastAsia="zh-HK"/>
              </w:rPr>
            </w:pPr>
          </w:p>
        </w:tc>
        <w:tc>
          <w:tcPr>
            <w:tcW w:w="3005" w:type="dxa"/>
            <w:tcBorders>
              <w:top w:val="nil"/>
              <w:left w:val="nil"/>
              <w:right w:val="nil"/>
            </w:tcBorders>
            <w:shd w:val="clear" w:color="auto" w:fill="auto"/>
            <w:tcMar>
              <w:top w:w="15" w:type="dxa"/>
              <w:left w:w="75" w:type="dxa"/>
              <w:bottom w:w="0" w:type="dxa"/>
              <w:right w:w="75" w:type="dxa"/>
            </w:tcMar>
            <w:vAlign w:val="center"/>
            <w:hideMark/>
          </w:tcPr>
          <w:p w14:paraId="755A102E"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SF</w:t>
            </w:r>
          </w:p>
        </w:tc>
        <w:tc>
          <w:tcPr>
            <w:tcW w:w="3005" w:type="dxa"/>
            <w:tcBorders>
              <w:top w:val="nil"/>
              <w:left w:val="nil"/>
              <w:right w:val="nil"/>
            </w:tcBorders>
            <w:shd w:val="clear" w:color="auto" w:fill="auto"/>
            <w:tcMar>
              <w:top w:w="15" w:type="dxa"/>
              <w:left w:w="75" w:type="dxa"/>
              <w:bottom w:w="0" w:type="dxa"/>
              <w:right w:w="75" w:type="dxa"/>
            </w:tcMar>
            <w:vAlign w:val="center"/>
            <w:hideMark/>
          </w:tcPr>
          <w:p w14:paraId="1B2BA34F"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3.40</w:t>
            </w:r>
          </w:p>
        </w:tc>
      </w:tr>
      <w:tr w:rsidR="0006328F" w:rsidRPr="00BD5EEA" w14:paraId="6567B267" w14:textId="77777777" w:rsidTr="00F20BEC">
        <w:trPr>
          <w:trHeight w:val="340"/>
        </w:trPr>
        <w:tc>
          <w:tcPr>
            <w:tcW w:w="3005" w:type="dxa"/>
            <w:vMerge/>
            <w:tcBorders>
              <w:left w:val="nil"/>
              <w:bottom w:val="single" w:sz="4" w:space="0" w:color="auto"/>
              <w:right w:val="nil"/>
            </w:tcBorders>
            <w:shd w:val="clear" w:color="auto" w:fill="auto"/>
            <w:tcMar>
              <w:top w:w="15" w:type="dxa"/>
              <w:left w:w="75" w:type="dxa"/>
              <w:bottom w:w="0" w:type="dxa"/>
              <w:right w:w="75" w:type="dxa"/>
            </w:tcMar>
            <w:vAlign w:val="center"/>
            <w:hideMark/>
          </w:tcPr>
          <w:p w14:paraId="41A9264B" w14:textId="77777777" w:rsidR="0006328F" w:rsidRPr="00BD5EEA" w:rsidRDefault="0006328F" w:rsidP="00F20BEC">
            <w:pPr>
              <w:spacing w:line="240" w:lineRule="auto"/>
              <w:jc w:val="center"/>
              <w:rPr>
                <w:rFonts w:eastAsia="Times New Roman"/>
                <w:sz w:val="20"/>
                <w:szCs w:val="20"/>
                <w:lang w:val="en-GB" w:eastAsia="zh-HK"/>
              </w:rPr>
            </w:pPr>
          </w:p>
        </w:tc>
        <w:tc>
          <w:tcPr>
            <w:tcW w:w="3005"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112EF4AC"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EA+SF</w:t>
            </w:r>
          </w:p>
        </w:tc>
        <w:tc>
          <w:tcPr>
            <w:tcW w:w="3005" w:type="dxa"/>
            <w:tcBorders>
              <w:top w:val="nil"/>
              <w:left w:val="nil"/>
              <w:bottom w:val="single" w:sz="4" w:space="0" w:color="auto"/>
              <w:right w:val="nil"/>
            </w:tcBorders>
            <w:shd w:val="clear" w:color="auto" w:fill="auto"/>
            <w:tcMar>
              <w:top w:w="15" w:type="dxa"/>
              <w:left w:w="75" w:type="dxa"/>
              <w:bottom w:w="0" w:type="dxa"/>
              <w:right w:w="75" w:type="dxa"/>
            </w:tcMar>
            <w:vAlign w:val="center"/>
            <w:hideMark/>
          </w:tcPr>
          <w:p w14:paraId="516D33C3"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4.40</w:t>
            </w:r>
          </w:p>
        </w:tc>
      </w:tr>
    </w:tbl>
    <w:p w14:paraId="56340F34" w14:textId="77777777" w:rsidR="0006328F" w:rsidRPr="00BD5EEA" w:rsidRDefault="0006328F" w:rsidP="0006328F">
      <w:pPr>
        <w:jc w:val="center"/>
        <w:rPr>
          <w:sz w:val="20"/>
          <w:lang w:val="en-GB" w:eastAsia="zh-HK"/>
        </w:rPr>
      </w:pPr>
    </w:p>
    <w:p w14:paraId="4B30178E" w14:textId="70A115ED" w:rsidR="00EA53DE" w:rsidRPr="00BD5EEA" w:rsidRDefault="001D3074" w:rsidP="00CE4ABA">
      <w:pPr>
        <w:spacing w:beforeLines="100" w:before="240" w:afterLines="50" w:after="120" w:line="360" w:lineRule="auto"/>
        <w:rPr>
          <w:lang w:val="en-GB"/>
        </w:rPr>
      </w:pPr>
      <w:r w:rsidRPr="004120C2">
        <w:rPr>
          <w:b/>
          <w:i/>
          <w:sz w:val="22"/>
          <w:lang w:val="en-GB" w:eastAsia="zh-HK"/>
        </w:rPr>
        <w:t xml:space="preserve">4.2. Influence </w:t>
      </w:r>
      <w:r w:rsidR="009C47EC" w:rsidRPr="004120C2">
        <w:rPr>
          <w:b/>
          <w:i/>
          <w:sz w:val="22"/>
          <w:lang w:val="en-GB" w:eastAsia="zh-HK"/>
        </w:rPr>
        <w:t xml:space="preserve">mechanism </w:t>
      </w:r>
      <w:r w:rsidRPr="004120C2">
        <w:rPr>
          <w:b/>
          <w:i/>
          <w:sz w:val="22"/>
          <w:lang w:val="en-GB" w:eastAsia="zh-HK"/>
        </w:rPr>
        <w:t xml:space="preserve">of </w:t>
      </w:r>
      <w:r w:rsidR="00B47D29" w:rsidRPr="004120C2">
        <w:rPr>
          <w:b/>
          <w:i/>
          <w:sz w:val="22"/>
          <w:lang w:val="en-GB" w:eastAsia="zh-HK"/>
        </w:rPr>
        <w:t>crack width</w:t>
      </w:r>
      <w:r w:rsidRPr="004120C2">
        <w:rPr>
          <w:b/>
          <w:i/>
          <w:sz w:val="22"/>
          <w:lang w:val="en-GB" w:eastAsia="zh-HK"/>
        </w:rPr>
        <w:t xml:space="preserve"> </w:t>
      </w:r>
      <w:r w:rsidR="009C47EC" w:rsidRPr="004120C2">
        <w:rPr>
          <w:b/>
          <w:i/>
          <w:sz w:val="22"/>
          <w:lang w:val="en-GB" w:eastAsia="zh-HK"/>
        </w:rPr>
        <w:t>and</w:t>
      </w:r>
      <w:r w:rsidRPr="004120C2">
        <w:rPr>
          <w:b/>
          <w:i/>
          <w:sz w:val="22"/>
          <w:lang w:val="en-GB" w:eastAsia="zh-HK"/>
        </w:rPr>
        <w:t xml:space="preserve"> </w:t>
      </w:r>
      <w:r w:rsidR="00B47D29" w:rsidRPr="004120C2">
        <w:rPr>
          <w:b/>
          <w:i/>
          <w:sz w:val="22"/>
          <w:lang w:val="en-GB" w:eastAsia="zh-HK"/>
        </w:rPr>
        <w:t>pit depth</w:t>
      </w:r>
      <w:r w:rsidRPr="00BD5EEA">
        <w:rPr>
          <w:b/>
          <w:i/>
          <w:sz w:val="22"/>
          <w:lang w:val="en-GB" w:eastAsia="zh-HK"/>
        </w:rPr>
        <w:t xml:space="preserve"> </w:t>
      </w:r>
    </w:p>
    <w:p w14:paraId="6605235F" w14:textId="678FFF51" w:rsidR="00C43512" w:rsidRPr="004A1DA3" w:rsidRDefault="009C47EC" w:rsidP="004A1DA3">
      <w:pPr>
        <w:spacing w:beforeLines="100" w:before="240" w:afterLines="50" w:after="120" w:line="480" w:lineRule="auto"/>
        <w:ind w:firstLineChars="200" w:firstLine="480"/>
        <w:rPr>
          <w:lang w:val="en-GB" w:eastAsia="zh-HK"/>
        </w:rPr>
      </w:pPr>
      <w:r w:rsidRPr="004A1DA3">
        <w:rPr>
          <w:lang w:val="en-GB" w:eastAsia="zh-HK"/>
        </w:rPr>
        <w:t xml:space="preserve">As </w:t>
      </w:r>
      <w:r w:rsidR="006D69C5" w:rsidRPr="004A1DA3">
        <w:rPr>
          <w:lang w:val="en-GB" w:eastAsia="zh-HK"/>
        </w:rPr>
        <w:t>explained in section 3.3</w:t>
      </w:r>
      <w:r w:rsidR="00B47D29" w:rsidRPr="004A1DA3">
        <w:rPr>
          <w:lang w:val="en-GB" w:eastAsia="zh-HK"/>
        </w:rPr>
        <w:t>,</w:t>
      </w:r>
      <w:r w:rsidR="006D69C5" w:rsidRPr="004A1DA3">
        <w:rPr>
          <w:lang w:val="en-GB" w:eastAsia="zh-HK"/>
        </w:rPr>
        <w:t xml:space="preserve"> </w:t>
      </w:r>
      <w:r w:rsidRPr="004A1DA3">
        <w:rPr>
          <w:lang w:val="en-GB" w:eastAsia="zh-HK"/>
        </w:rPr>
        <w:t>the addition of EA, SF</w:t>
      </w:r>
      <w:r w:rsidR="00A057E7">
        <w:rPr>
          <w:lang w:val="en-GB" w:eastAsia="zh-HK"/>
        </w:rPr>
        <w:t>,</w:t>
      </w:r>
      <w:r w:rsidRPr="004A1DA3">
        <w:rPr>
          <w:lang w:val="en-GB" w:eastAsia="zh-HK"/>
        </w:rPr>
        <w:t xml:space="preserve"> and </w:t>
      </w:r>
      <w:r w:rsidR="004502F4">
        <w:rPr>
          <w:lang w:val="en-GB" w:eastAsia="zh-HK"/>
        </w:rPr>
        <w:t>SF</w:t>
      </w:r>
      <w:r w:rsidRPr="004A1DA3">
        <w:rPr>
          <w:lang w:val="en-GB" w:eastAsia="zh-HK"/>
        </w:rPr>
        <w:t>+</w:t>
      </w:r>
      <w:r w:rsidR="004502F4">
        <w:rPr>
          <w:lang w:val="en-GB" w:eastAsia="zh-HK"/>
        </w:rPr>
        <w:t>EA</w:t>
      </w:r>
      <w:r w:rsidRPr="004A1DA3">
        <w:rPr>
          <w:lang w:val="en-GB" w:eastAsia="zh-HK"/>
        </w:rPr>
        <w:t xml:space="preserve"> decrease</w:t>
      </w:r>
      <w:r w:rsidR="007643C6" w:rsidRPr="004A1DA3">
        <w:rPr>
          <w:lang w:val="en-GB" w:eastAsia="zh-HK"/>
        </w:rPr>
        <w:t>s</w:t>
      </w:r>
      <w:r w:rsidR="006D69C5" w:rsidRPr="004A1DA3">
        <w:rPr>
          <w:lang w:val="en-GB" w:eastAsia="zh-HK"/>
        </w:rPr>
        <w:t xml:space="preserve"> </w:t>
      </w:r>
      <w:r w:rsidR="00B47D29" w:rsidRPr="004A1DA3">
        <w:rPr>
          <w:lang w:val="en-GB" w:eastAsia="zh-HK"/>
        </w:rPr>
        <w:t>crack width</w:t>
      </w:r>
      <w:r w:rsidR="006D69C5" w:rsidRPr="004A1DA3">
        <w:rPr>
          <w:lang w:val="en-GB" w:eastAsia="zh-HK"/>
        </w:rPr>
        <w:t xml:space="preserve"> and pit depth. A similar </w:t>
      </w:r>
      <w:r w:rsidR="00AC08B8" w:rsidRPr="004A1DA3">
        <w:rPr>
          <w:lang w:val="en-GB" w:eastAsia="zh-HK"/>
        </w:rPr>
        <w:t>practice</w:t>
      </w:r>
      <w:r w:rsidR="006D69C5" w:rsidRPr="004A1DA3">
        <w:rPr>
          <w:lang w:val="en-GB" w:eastAsia="zh-HK"/>
        </w:rPr>
        <w:t xml:space="preserve"> </w:t>
      </w:r>
      <w:r w:rsidR="007643C6" w:rsidRPr="004A1DA3">
        <w:rPr>
          <w:lang w:val="en-GB" w:eastAsia="zh-HK"/>
        </w:rPr>
        <w:t xml:space="preserve">to </w:t>
      </w:r>
      <w:r w:rsidR="006D69C5" w:rsidRPr="004A1DA3">
        <w:rPr>
          <w:lang w:val="en-GB" w:eastAsia="zh-HK"/>
        </w:rPr>
        <w:t xml:space="preserve">the above (section 4.1) was </w:t>
      </w:r>
      <w:r w:rsidR="004502F4" w:rsidRPr="004A1DA3">
        <w:rPr>
          <w:lang w:val="en-GB" w:eastAsia="zh-HK"/>
        </w:rPr>
        <w:t>implemented</w:t>
      </w:r>
      <w:r w:rsidR="006D69C5" w:rsidRPr="004A1DA3">
        <w:rPr>
          <w:lang w:val="en-GB" w:eastAsia="zh-HK"/>
        </w:rPr>
        <w:t xml:space="preserve"> to analy</w:t>
      </w:r>
      <w:r w:rsidR="00CC155D" w:rsidRPr="004A1DA3">
        <w:rPr>
          <w:lang w:val="en-GB" w:eastAsia="zh-HK"/>
        </w:rPr>
        <w:t>z</w:t>
      </w:r>
      <w:r w:rsidR="006D69C5" w:rsidRPr="004A1DA3">
        <w:rPr>
          <w:lang w:val="en-GB" w:eastAsia="zh-HK"/>
        </w:rPr>
        <w:t xml:space="preserve">e the effect of adding EA and SF on </w:t>
      </w:r>
      <w:r w:rsidR="00B47D29" w:rsidRPr="004A1DA3">
        <w:rPr>
          <w:lang w:val="en-GB" w:eastAsia="zh-HK"/>
        </w:rPr>
        <w:t>pit depth</w:t>
      </w:r>
      <w:r w:rsidR="006D69C5" w:rsidRPr="004A1DA3">
        <w:rPr>
          <w:lang w:val="en-GB" w:eastAsia="zh-HK"/>
        </w:rPr>
        <w:t xml:space="preserve"> and </w:t>
      </w:r>
      <w:r w:rsidR="00B47D29" w:rsidRPr="004A1DA3">
        <w:rPr>
          <w:lang w:val="en-GB" w:eastAsia="zh-HK"/>
        </w:rPr>
        <w:t>crack width</w:t>
      </w:r>
      <w:r w:rsidR="006D69C5" w:rsidRPr="004A1DA3">
        <w:rPr>
          <w:lang w:val="en-GB" w:eastAsia="zh-HK"/>
        </w:rPr>
        <w:t>. The percentage decrease</w:t>
      </w:r>
      <w:r w:rsidR="007643C6" w:rsidRPr="004A1DA3">
        <w:rPr>
          <w:lang w:val="en-GB" w:eastAsia="zh-HK"/>
        </w:rPr>
        <w:t>s</w:t>
      </w:r>
      <w:r w:rsidR="006D69C5" w:rsidRPr="004A1DA3">
        <w:rPr>
          <w:lang w:val="en-GB" w:eastAsia="zh-HK"/>
        </w:rPr>
        <w:t xml:space="preserve"> in average </w:t>
      </w:r>
      <w:r w:rsidR="00B47D29" w:rsidRPr="004A1DA3">
        <w:rPr>
          <w:lang w:val="en-GB" w:eastAsia="zh-HK"/>
        </w:rPr>
        <w:t>pit depth</w:t>
      </w:r>
      <w:r w:rsidR="006D69C5" w:rsidRPr="004A1DA3">
        <w:rPr>
          <w:lang w:val="en-GB" w:eastAsia="zh-HK"/>
        </w:rPr>
        <w:t xml:space="preserve"> and </w:t>
      </w:r>
      <w:r w:rsidR="00B47D29" w:rsidRPr="004A1DA3">
        <w:rPr>
          <w:lang w:val="en-GB" w:eastAsia="zh-HK"/>
        </w:rPr>
        <w:t>crack width</w:t>
      </w:r>
      <w:r w:rsidR="006D69C5" w:rsidRPr="004A1DA3">
        <w:rPr>
          <w:lang w:val="en-GB" w:eastAsia="zh-HK"/>
        </w:rPr>
        <w:t xml:space="preserve"> </w:t>
      </w:r>
      <w:r w:rsidR="007643C6" w:rsidRPr="004A1DA3">
        <w:rPr>
          <w:lang w:val="en-GB" w:eastAsia="zh-HK"/>
        </w:rPr>
        <w:t xml:space="preserve">attained </w:t>
      </w:r>
      <w:r w:rsidR="006D69C5" w:rsidRPr="004A1DA3">
        <w:rPr>
          <w:lang w:val="en-GB" w:eastAsia="zh-HK"/>
        </w:rPr>
        <w:t xml:space="preserve">by </w:t>
      </w:r>
      <w:r w:rsidR="00912F94" w:rsidRPr="004A1DA3">
        <w:rPr>
          <w:lang w:val="en-GB" w:eastAsia="zh-HK"/>
        </w:rPr>
        <w:t xml:space="preserve">adding EA, SF and EA+SF </w:t>
      </w:r>
      <w:r w:rsidR="007643C6" w:rsidRPr="004A1DA3">
        <w:rPr>
          <w:lang w:val="en-GB" w:eastAsia="zh-HK"/>
        </w:rPr>
        <w:t xml:space="preserve">are </w:t>
      </w:r>
      <w:r w:rsidR="006D69C5" w:rsidRPr="004A1DA3">
        <w:rPr>
          <w:lang w:val="en-GB" w:eastAsia="zh-HK"/>
        </w:rPr>
        <w:t xml:space="preserve">reported in Table </w:t>
      </w:r>
      <w:r w:rsidR="00815BDF" w:rsidRPr="004A1DA3">
        <w:rPr>
          <w:lang w:val="en-GB" w:eastAsia="zh-HK"/>
        </w:rPr>
        <w:t>10</w:t>
      </w:r>
      <w:r w:rsidR="006D69C5" w:rsidRPr="004A1DA3">
        <w:rPr>
          <w:lang w:val="en-GB" w:eastAsia="zh-HK"/>
        </w:rPr>
        <w:t xml:space="preserve">. </w:t>
      </w:r>
      <w:r w:rsidR="007643C6" w:rsidRPr="004A1DA3">
        <w:rPr>
          <w:lang w:val="en-GB" w:eastAsia="zh-HK"/>
        </w:rPr>
        <w:t xml:space="preserve">It is evident from </w:t>
      </w:r>
      <w:r w:rsidR="006471E7" w:rsidRPr="004A1DA3">
        <w:rPr>
          <w:lang w:val="en-GB" w:eastAsia="zh-HK"/>
        </w:rPr>
        <w:t>the table</w:t>
      </w:r>
      <w:r w:rsidR="007643C6" w:rsidRPr="004A1DA3">
        <w:rPr>
          <w:lang w:val="en-GB" w:eastAsia="zh-HK"/>
        </w:rPr>
        <w:t xml:space="preserve"> that</w:t>
      </w:r>
      <w:r w:rsidR="006471E7" w:rsidRPr="004A1DA3">
        <w:rPr>
          <w:lang w:val="en-GB" w:eastAsia="zh-HK"/>
        </w:rPr>
        <w:t xml:space="preserve"> the addition of SF led to a </w:t>
      </w:r>
      <w:r w:rsidR="00912F94" w:rsidRPr="004A1DA3">
        <w:rPr>
          <w:lang w:val="en-GB" w:eastAsia="zh-HK"/>
        </w:rPr>
        <w:t>more significant</w:t>
      </w:r>
      <w:r w:rsidR="006471E7" w:rsidRPr="004A1DA3">
        <w:rPr>
          <w:lang w:val="en-GB" w:eastAsia="zh-HK"/>
        </w:rPr>
        <w:t xml:space="preserve"> percentage decrease in </w:t>
      </w:r>
      <w:r w:rsidR="00B47D29" w:rsidRPr="004A1DA3">
        <w:rPr>
          <w:lang w:val="en-GB" w:eastAsia="zh-HK"/>
        </w:rPr>
        <w:t>pit depth</w:t>
      </w:r>
      <w:r w:rsidR="006471E7" w:rsidRPr="004A1DA3">
        <w:rPr>
          <w:lang w:val="en-GB" w:eastAsia="zh-HK"/>
        </w:rPr>
        <w:t xml:space="preserve"> and </w:t>
      </w:r>
      <w:r w:rsidR="00B47D29" w:rsidRPr="004A1DA3">
        <w:rPr>
          <w:lang w:val="en-GB" w:eastAsia="zh-HK"/>
        </w:rPr>
        <w:t>crack width</w:t>
      </w:r>
      <w:r w:rsidR="006471E7" w:rsidRPr="004A1DA3">
        <w:rPr>
          <w:lang w:val="en-GB" w:eastAsia="zh-HK"/>
        </w:rPr>
        <w:t xml:space="preserve"> </w:t>
      </w:r>
      <w:r w:rsidR="00912F94" w:rsidRPr="004A1DA3">
        <w:rPr>
          <w:lang w:val="en-GB" w:eastAsia="zh-HK"/>
        </w:rPr>
        <w:t>than</w:t>
      </w:r>
      <w:r w:rsidR="006471E7" w:rsidRPr="004A1DA3">
        <w:rPr>
          <w:lang w:val="en-GB" w:eastAsia="zh-HK"/>
        </w:rPr>
        <w:t xml:space="preserve"> </w:t>
      </w:r>
      <w:r w:rsidR="007643C6" w:rsidRPr="004A1DA3">
        <w:rPr>
          <w:lang w:val="en-GB" w:eastAsia="zh-HK"/>
        </w:rPr>
        <w:t xml:space="preserve">the addition of </w:t>
      </w:r>
      <w:r w:rsidR="006471E7" w:rsidRPr="004A1DA3">
        <w:rPr>
          <w:lang w:val="en-GB" w:eastAsia="zh-HK"/>
        </w:rPr>
        <w:t>EA. Subs</w:t>
      </w:r>
      <w:r w:rsidR="00912F94" w:rsidRPr="004A1DA3">
        <w:rPr>
          <w:lang w:val="en-GB" w:eastAsia="zh-HK"/>
        </w:rPr>
        <w:t>e</w:t>
      </w:r>
      <w:r w:rsidR="006471E7" w:rsidRPr="004A1DA3">
        <w:rPr>
          <w:lang w:val="en-GB" w:eastAsia="zh-HK"/>
        </w:rPr>
        <w:t xml:space="preserve">quently, </w:t>
      </w:r>
      <w:r w:rsidR="007643C6" w:rsidRPr="004A1DA3">
        <w:rPr>
          <w:lang w:val="en-GB" w:eastAsia="zh-HK"/>
        </w:rPr>
        <w:t xml:space="preserve">the combined addition of </w:t>
      </w:r>
      <w:r w:rsidR="00912F94" w:rsidRPr="004A1DA3">
        <w:rPr>
          <w:lang w:val="en-GB" w:eastAsia="zh-HK"/>
        </w:rPr>
        <w:t xml:space="preserve">EA and SF </w:t>
      </w:r>
      <w:r w:rsidR="006471E7" w:rsidRPr="004A1DA3">
        <w:rPr>
          <w:lang w:val="en-GB" w:eastAsia="zh-HK"/>
        </w:rPr>
        <w:t xml:space="preserve">led to a noticeably </w:t>
      </w:r>
      <w:r w:rsidR="00B47D29" w:rsidRPr="004A1DA3">
        <w:rPr>
          <w:lang w:val="en-GB" w:eastAsia="zh-HK"/>
        </w:rPr>
        <w:t>more significant</w:t>
      </w:r>
      <w:r w:rsidR="006471E7" w:rsidRPr="004A1DA3">
        <w:rPr>
          <w:lang w:val="en-GB" w:eastAsia="zh-HK"/>
        </w:rPr>
        <w:t xml:space="preserve"> percentage decrease in </w:t>
      </w:r>
      <w:r w:rsidR="00B47D29" w:rsidRPr="004A1DA3">
        <w:rPr>
          <w:lang w:val="en-GB" w:eastAsia="zh-HK"/>
        </w:rPr>
        <w:t>pit depth</w:t>
      </w:r>
      <w:r w:rsidR="006471E7" w:rsidRPr="004A1DA3">
        <w:rPr>
          <w:lang w:val="en-GB" w:eastAsia="zh-HK"/>
        </w:rPr>
        <w:t xml:space="preserve"> and </w:t>
      </w:r>
      <w:r w:rsidR="00B47D29" w:rsidRPr="004A1DA3">
        <w:rPr>
          <w:lang w:val="en-GB" w:eastAsia="zh-HK"/>
        </w:rPr>
        <w:t>crack width</w:t>
      </w:r>
      <w:r w:rsidR="006471E7" w:rsidRPr="004A1DA3">
        <w:rPr>
          <w:lang w:val="en-GB" w:eastAsia="zh-HK"/>
        </w:rPr>
        <w:t xml:space="preserve">. </w:t>
      </w:r>
      <w:r w:rsidR="006471E7" w:rsidRPr="004A1DA3">
        <w:rPr>
          <w:lang w:val="en-GB" w:eastAsia="zh-HK"/>
        </w:rPr>
        <w:lastRenderedPageBreak/>
        <w:t xml:space="preserve">For instance, the combined addition of </w:t>
      </w:r>
      <w:r w:rsidR="004502F4">
        <w:rPr>
          <w:lang w:val="en-GB" w:eastAsia="zh-HK"/>
        </w:rPr>
        <w:t>SF</w:t>
      </w:r>
      <w:r w:rsidR="006471E7" w:rsidRPr="004A1DA3">
        <w:rPr>
          <w:lang w:val="en-GB" w:eastAsia="zh-HK"/>
        </w:rPr>
        <w:t xml:space="preserve"> and </w:t>
      </w:r>
      <w:r w:rsidR="004502F4">
        <w:rPr>
          <w:lang w:val="en-GB" w:eastAsia="zh-HK"/>
        </w:rPr>
        <w:t>EA</w:t>
      </w:r>
      <w:r w:rsidR="006471E7" w:rsidRPr="004A1DA3">
        <w:rPr>
          <w:lang w:val="en-GB" w:eastAsia="zh-HK"/>
        </w:rPr>
        <w:t xml:space="preserve"> decre</w:t>
      </w:r>
      <w:r w:rsidR="00912F94" w:rsidRPr="004A1DA3">
        <w:rPr>
          <w:lang w:val="en-GB" w:eastAsia="zh-HK"/>
        </w:rPr>
        <w:t>a</w:t>
      </w:r>
      <w:r w:rsidR="006471E7" w:rsidRPr="004A1DA3">
        <w:rPr>
          <w:lang w:val="en-GB" w:eastAsia="zh-HK"/>
        </w:rPr>
        <w:t xml:space="preserve">ses </w:t>
      </w:r>
      <w:r w:rsidR="00B47D29" w:rsidRPr="004A1DA3">
        <w:rPr>
          <w:lang w:val="en-GB" w:eastAsia="zh-HK"/>
        </w:rPr>
        <w:t>pit depth</w:t>
      </w:r>
      <w:r w:rsidR="006471E7" w:rsidRPr="004A1DA3">
        <w:rPr>
          <w:lang w:val="en-GB" w:eastAsia="zh-HK"/>
        </w:rPr>
        <w:t xml:space="preserve"> and </w:t>
      </w:r>
      <w:r w:rsidR="00B47D29" w:rsidRPr="004A1DA3">
        <w:rPr>
          <w:lang w:val="en-GB" w:eastAsia="zh-HK"/>
        </w:rPr>
        <w:t>crack width</w:t>
      </w:r>
      <w:r w:rsidR="006471E7" w:rsidRPr="004A1DA3">
        <w:rPr>
          <w:lang w:val="en-GB" w:eastAsia="zh-HK"/>
        </w:rPr>
        <w:t xml:space="preserve"> by 55.81% and 68.26%</w:t>
      </w:r>
      <w:r w:rsidR="00912F94" w:rsidRPr="004A1DA3">
        <w:rPr>
          <w:lang w:val="en-GB" w:eastAsia="zh-HK"/>
        </w:rPr>
        <w:t>,</w:t>
      </w:r>
      <w:r w:rsidR="006471E7" w:rsidRPr="004A1DA3">
        <w:rPr>
          <w:lang w:val="en-GB" w:eastAsia="zh-HK"/>
        </w:rPr>
        <w:t xml:space="preserve"> </w:t>
      </w:r>
      <w:r w:rsidR="007643C6" w:rsidRPr="004A1DA3">
        <w:rPr>
          <w:lang w:val="en-GB" w:eastAsia="zh-HK"/>
        </w:rPr>
        <w:t xml:space="preserve">respectively, which </w:t>
      </w:r>
      <w:r w:rsidR="006471E7" w:rsidRPr="004A1DA3">
        <w:rPr>
          <w:lang w:val="en-GB" w:eastAsia="zh-HK"/>
        </w:rPr>
        <w:t>value</w:t>
      </w:r>
      <w:r w:rsidR="007643C6" w:rsidRPr="004A1DA3">
        <w:rPr>
          <w:lang w:val="en-GB" w:eastAsia="zh-HK"/>
        </w:rPr>
        <w:t xml:space="preserve">s </w:t>
      </w:r>
      <w:r w:rsidR="006471E7" w:rsidRPr="004A1DA3">
        <w:rPr>
          <w:lang w:val="en-GB" w:eastAsia="zh-HK"/>
        </w:rPr>
        <w:t xml:space="preserve">greater than the sum of the percentage decrease </w:t>
      </w:r>
      <w:r w:rsidR="006809F7" w:rsidRPr="004A1DA3">
        <w:rPr>
          <w:lang w:val="en-GB" w:eastAsia="zh-HK"/>
        </w:rPr>
        <w:t>for individual addition</w:t>
      </w:r>
      <w:r w:rsidR="007643C6" w:rsidRPr="004A1DA3">
        <w:rPr>
          <w:lang w:val="en-GB" w:eastAsia="zh-HK"/>
        </w:rPr>
        <w:t>s</w:t>
      </w:r>
      <w:r w:rsidR="006471E7" w:rsidRPr="004A1DA3">
        <w:rPr>
          <w:lang w:val="en-GB" w:eastAsia="zh-HK"/>
        </w:rPr>
        <w:t xml:space="preserve"> </w:t>
      </w:r>
      <w:r w:rsidR="006809F7" w:rsidRPr="004A1DA3">
        <w:rPr>
          <w:lang w:val="en-GB" w:eastAsia="zh-HK"/>
        </w:rPr>
        <w:t xml:space="preserve">by </w:t>
      </w:r>
      <w:r w:rsidR="006471E7" w:rsidRPr="004A1DA3">
        <w:rPr>
          <w:lang w:val="en-GB" w:eastAsia="zh-HK"/>
        </w:rPr>
        <w:t>37.59% and 63.24%</w:t>
      </w:r>
      <w:r w:rsidR="00912F94" w:rsidRPr="004A1DA3">
        <w:rPr>
          <w:lang w:val="en-GB" w:eastAsia="zh-HK"/>
        </w:rPr>
        <w:t>,</w:t>
      </w:r>
      <w:r w:rsidR="006471E7" w:rsidRPr="004A1DA3">
        <w:rPr>
          <w:lang w:val="en-GB" w:eastAsia="zh-HK"/>
        </w:rPr>
        <w:t xml:space="preserve"> respectively</w:t>
      </w:r>
      <w:r w:rsidR="006809F7" w:rsidRPr="004A1DA3">
        <w:rPr>
          <w:lang w:val="en-GB" w:eastAsia="zh-HK"/>
        </w:rPr>
        <w:t>. Such quantitative expressions of the synerg</w:t>
      </w:r>
      <w:r w:rsidR="00912F94" w:rsidRPr="004A1DA3">
        <w:rPr>
          <w:lang w:val="en-GB" w:eastAsia="zh-HK"/>
        </w:rPr>
        <w:t>i</w:t>
      </w:r>
      <w:r w:rsidR="006809F7" w:rsidRPr="004A1DA3">
        <w:rPr>
          <w:lang w:val="en-GB" w:eastAsia="zh-HK"/>
        </w:rPr>
        <w:t xml:space="preserve">stic effect on </w:t>
      </w:r>
      <w:r w:rsidR="00B47D29" w:rsidRPr="004A1DA3">
        <w:rPr>
          <w:lang w:val="en-GB" w:eastAsia="zh-HK"/>
        </w:rPr>
        <w:t>pit depth</w:t>
      </w:r>
      <w:r w:rsidR="006809F7" w:rsidRPr="004A1DA3">
        <w:rPr>
          <w:lang w:val="en-GB" w:eastAsia="zh-HK"/>
        </w:rPr>
        <w:t xml:space="preserve"> and </w:t>
      </w:r>
      <w:r w:rsidR="00B47D29" w:rsidRPr="004A1DA3">
        <w:rPr>
          <w:lang w:val="en-GB" w:eastAsia="zh-HK"/>
        </w:rPr>
        <w:t>crack width</w:t>
      </w:r>
      <w:r w:rsidR="006809F7" w:rsidRPr="004A1DA3">
        <w:rPr>
          <w:lang w:val="en-GB" w:eastAsia="zh-HK"/>
        </w:rPr>
        <w:t xml:space="preserve"> demonstrate the beneficial effects of the combined addition of </w:t>
      </w:r>
      <w:r w:rsidR="004502F4">
        <w:rPr>
          <w:lang w:val="en-GB" w:eastAsia="zh-HK"/>
        </w:rPr>
        <w:t>SF</w:t>
      </w:r>
      <w:r w:rsidR="006809F7" w:rsidRPr="004A1DA3">
        <w:rPr>
          <w:lang w:val="en-GB" w:eastAsia="zh-HK"/>
        </w:rPr>
        <w:t xml:space="preserve"> and </w:t>
      </w:r>
      <w:r w:rsidR="004502F4">
        <w:rPr>
          <w:lang w:val="en-GB" w:eastAsia="zh-HK"/>
        </w:rPr>
        <w:t>EA</w:t>
      </w:r>
      <w:r w:rsidR="006809F7" w:rsidRPr="004A1DA3">
        <w:rPr>
          <w:lang w:val="en-GB" w:eastAsia="zh-HK"/>
        </w:rPr>
        <w:t xml:space="preserve">. </w:t>
      </w:r>
      <w:r w:rsidR="007643C6" w:rsidRPr="004A1DA3">
        <w:rPr>
          <w:lang w:val="en-GB" w:eastAsia="zh-HK"/>
        </w:rPr>
        <w:t>Moreover</w:t>
      </w:r>
      <w:r w:rsidR="006809F7" w:rsidRPr="004A1DA3">
        <w:rPr>
          <w:lang w:val="en-GB" w:eastAsia="zh-HK"/>
        </w:rPr>
        <w:t>, SF can improve cracking</w:t>
      </w:r>
      <w:r w:rsidR="00912F94" w:rsidRPr="004A1DA3">
        <w:rPr>
          <w:lang w:val="en-GB" w:eastAsia="zh-HK"/>
        </w:rPr>
        <w:t>. It</w:t>
      </w:r>
      <w:r w:rsidR="006809F7" w:rsidRPr="004A1DA3">
        <w:rPr>
          <w:lang w:val="en-GB" w:eastAsia="zh-HK"/>
        </w:rPr>
        <w:t xml:space="preserve">s combined addition with EA could produce a self-prestress around </w:t>
      </w:r>
      <w:r w:rsidR="00B47D29" w:rsidRPr="004A1DA3">
        <w:rPr>
          <w:lang w:val="en-GB" w:eastAsia="zh-HK"/>
        </w:rPr>
        <w:t>fibre</w:t>
      </w:r>
      <w:r w:rsidR="006809F7" w:rsidRPr="004A1DA3">
        <w:rPr>
          <w:lang w:val="en-GB" w:eastAsia="zh-HK"/>
        </w:rPr>
        <w:t xml:space="preserve"> due to </w:t>
      </w:r>
      <w:r w:rsidR="00B47D29" w:rsidRPr="004A1DA3">
        <w:rPr>
          <w:lang w:val="en-GB" w:eastAsia="zh-HK"/>
        </w:rPr>
        <w:t xml:space="preserve">the </w:t>
      </w:r>
      <w:r w:rsidR="006809F7" w:rsidRPr="004A1DA3">
        <w:rPr>
          <w:lang w:val="en-GB" w:eastAsia="zh-HK"/>
        </w:rPr>
        <w:t>synerg</w:t>
      </w:r>
      <w:r w:rsidR="00912F94" w:rsidRPr="004A1DA3">
        <w:rPr>
          <w:lang w:val="en-GB" w:eastAsia="zh-HK"/>
        </w:rPr>
        <w:t>i</w:t>
      </w:r>
      <w:r w:rsidR="006809F7" w:rsidRPr="004A1DA3">
        <w:rPr>
          <w:lang w:val="en-GB" w:eastAsia="zh-HK"/>
        </w:rPr>
        <w:t>stic effect</w:t>
      </w:r>
      <w:r w:rsidR="00912F94" w:rsidRPr="004A1DA3">
        <w:rPr>
          <w:lang w:val="en-GB" w:eastAsia="zh-HK"/>
        </w:rPr>
        <w:t xml:space="preserve">, producing </w:t>
      </w:r>
      <w:r w:rsidR="007643C6" w:rsidRPr="004A1DA3">
        <w:rPr>
          <w:lang w:val="en-GB" w:eastAsia="zh-HK"/>
        </w:rPr>
        <w:t xml:space="preserve">a </w:t>
      </w:r>
      <w:r w:rsidR="00912F94" w:rsidRPr="004A1DA3">
        <w:rPr>
          <w:lang w:val="en-GB" w:eastAsia="zh-HK"/>
        </w:rPr>
        <w:t xml:space="preserve">dense structure and improving </w:t>
      </w:r>
      <w:r w:rsidR="006809F7" w:rsidRPr="004A1DA3">
        <w:rPr>
          <w:lang w:val="en-GB" w:eastAsia="zh-HK"/>
        </w:rPr>
        <w:t>cracking and corrosion resistance.</w:t>
      </w:r>
    </w:p>
    <w:p w14:paraId="69AD1F60" w14:textId="77777777" w:rsidR="0006328F" w:rsidRPr="004A1DA3" w:rsidRDefault="0006328F" w:rsidP="0006328F">
      <w:pPr>
        <w:adjustRightInd w:val="0"/>
        <w:snapToGrid w:val="0"/>
        <w:spacing w:before="240"/>
        <w:jc w:val="left"/>
        <w:rPr>
          <w:b/>
          <w:sz w:val="22"/>
          <w:lang w:val="en-GB"/>
        </w:rPr>
      </w:pPr>
      <w:r w:rsidRPr="004A1DA3">
        <w:rPr>
          <w:b/>
          <w:sz w:val="22"/>
          <w:lang w:val="en-GB"/>
        </w:rPr>
        <w:t xml:space="preserve">Table 10 </w:t>
      </w:r>
    </w:p>
    <w:p w14:paraId="3199839D" w14:textId="77777777" w:rsidR="0006328F" w:rsidRPr="004A1DA3" w:rsidRDefault="0006328F" w:rsidP="0006328F">
      <w:pPr>
        <w:adjustRightInd w:val="0"/>
        <w:snapToGrid w:val="0"/>
        <w:spacing w:after="120"/>
        <w:jc w:val="left"/>
        <w:rPr>
          <w:sz w:val="22"/>
          <w:lang w:val="en-GB"/>
        </w:rPr>
      </w:pPr>
      <w:r w:rsidRPr="004A1DA3">
        <w:rPr>
          <w:sz w:val="22"/>
          <w:lang w:val="en-GB"/>
        </w:rPr>
        <w:t>Percentage decrease in average pit depth and crack width of CSTC specimens.</w:t>
      </w:r>
    </w:p>
    <w:tbl>
      <w:tblPr>
        <w:tblW w:w="9014" w:type="dxa"/>
        <w:tblCellMar>
          <w:left w:w="0" w:type="dxa"/>
          <w:right w:w="0" w:type="dxa"/>
        </w:tblCellMar>
        <w:tblLook w:val="0600" w:firstRow="0" w:lastRow="0" w:firstColumn="0" w:lastColumn="0" w:noHBand="1" w:noVBand="1"/>
      </w:tblPr>
      <w:tblGrid>
        <w:gridCol w:w="2948"/>
        <w:gridCol w:w="3005"/>
        <w:gridCol w:w="3061"/>
      </w:tblGrid>
      <w:tr w:rsidR="0006328F" w:rsidRPr="00BD5EEA" w14:paraId="3413F34A" w14:textId="77777777" w:rsidTr="00F20BEC">
        <w:trPr>
          <w:trHeight w:val="537"/>
        </w:trPr>
        <w:tc>
          <w:tcPr>
            <w:tcW w:w="2948"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695ADA6D" w14:textId="77777777" w:rsidR="0006328F" w:rsidRPr="00BD5EEA" w:rsidRDefault="0006328F" w:rsidP="00F20BEC">
            <w:pPr>
              <w:spacing w:line="240" w:lineRule="auto"/>
              <w:jc w:val="center"/>
              <w:rPr>
                <w:sz w:val="20"/>
                <w:szCs w:val="20"/>
                <w:lang w:val="en-GB" w:eastAsia="zh-HK"/>
              </w:rPr>
            </w:pPr>
            <w:r w:rsidRPr="00BD5EEA">
              <w:rPr>
                <w:sz w:val="20"/>
                <w:szCs w:val="20"/>
                <w:lang w:val="en-GB" w:eastAsia="zh-HK"/>
              </w:rPr>
              <w:t>Addition of</w:t>
            </w:r>
          </w:p>
        </w:tc>
        <w:tc>
          <w:tcPr>
            <w:tcW w:w="3005" w:type="dxa"/>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5D7A70DF" w14:textId="77777777" w:rsidR="0006328F" w:rsidRPr="00BD5EEA" w:rsidRDefault="0006328F" w:rsidP="00F20BEC">
            <w:pPr>
              <w:spacing w:line="240" w:lineRule="auto"/>
              <w:jc w:val="center"/>
              <w:rPr>
                <w:rFonts w:eastAsia="Times New Roman"/>
                <w:sz w:val="20"/>
                <w:szCs w:val="20"/>
                <w:lang w:val="en-GB" w:eastAsia="zh-HK"/>
              </w:rPr>
            </w:pPr>
            <w:r w:rsidRPr="00BD5EEA">
              <w:rPr>
                <w:iCs/>
                <w:color w:val="000000"/>
                <w:kern w:val="2"/>
                <w:sz w:val="20"/>
                <w:szCs w:val="20"/>
                <w:lang w:val="en-GB" w:eastAsia="zh-HK"/>
              </w:rPr>
              <w:t>Decrease in average pit depth (%)</w:t>
            </w:r>
          </w:p>
        </w:tc>
        <w:tc>
          <w:tcPr>
            <w:tcW w:w="3061" w:type="dxa"/>
            <w:tcBorders>
              <w:top w:val="single" w:sz="8" w:space="0" w:color="000000"/>
              <w:left w:val="nil"/>
              <w:bottom w:val="single" w:sz="8" w:space="0" w:color="000000"/>
              <w:right w:val="nil"/>
            </w:tcBorders>
            <w:vAlign w:val="center"/>
          </w:tcPr>
          <w:p w14:paraId="3D48FCB8" w14:textId="77777777" w:rsidR="0006328F" w:rsidRPr="00BD5EEA" w:rsidRDefault="0006328F" w:rsidP="00F20BEC">
            <w:pPr>
              <w:spacing w:line="240" w:lineRule="auto"/>
              <w:jc w:val="center"/>
              <w:rPr>
                <w:iCs/>
                <w:color w:val="000000"/>
                <w:kern w:val="2"/>
                <w:sz w:val="20"/>
                <w:szCs w:val="20"/>
                <w:lang w:val="en-GB" w:eastAsia="zh-HK"/>
              </w:rPr>
            </w:pPr>
            <w:r w:rsidRPr="00BD5EEA">
              <w:rPr>
                <w:iCs/>
                <w:color w:val="000000"/>
                <w:kern w:val="2"/>
                <w:sz w:val="20"/>
                <w:szCs w:val="20"/>
                <w:lang w:val="en-GB" w:eastAsia="zh-HK"/>
              </w:rPr>
              <w:t>Decrease in average crack width (%)</w:t>
            </w:r>
          </w:p>
        </w:tc>
      </w:tr>
      <w:tr w:rsidR="0006328F" w:rsidRPr="00BD5EEA" w14:paraId="25D70BE0" w14:textId="77777777" w:rsidTr="00F20BEC">
        <w:trPr>
          <w:trHeight w:val="340"/>
        </w:trPr>
        <w:tc>
          <w:tcPr>
            <w:tcW w:w="2948"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7C692C8E"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EA</w:t>
            </w:r>
          </w:p>
        </w:tc>
        <w:tc>
          <w:tcPr>
            <w:tcW w:w="3005" w:type="dxa"/>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69DF3925" w14:textId="77777777" w:rsidR="0006328F" w:rsidRPr="00BD5EEA" w:rsidRDefault="0006328F" w:rsidP="00F20BEC">
            <w:pPr>
              <w:spacing w:line="240" w:lineRule="auto"/>
              <w:jc w:val="center"/>
              <w:rPr>
                <w:sz w:val="20"/>
                <w:szCs w:val="20"/>
                <w:lang w:val="en-GB" w:eastAsia="zh-HK"/>
              </w:rPr>
            </w:pPr>
            <w:r w:rsidRPr="00BD5EEA">
              <w:rPr>
                <w:sz w:val="20"/>
                <w:szCs w:val="20"/>
                <w:lang w:val="en-GB" w:eastAsia="zh-HK"/>
              </w:rPr>
              <w:t>3.44</w:t>
            </w:r>
          </w:p>
        </w:tc>
        <w:tc>
          <w:tcPr>
            <w:tcW w:w="3061" w:type="dxa"/>
            <w:tcBorders>
              <w:top w:val="single" w:sz="8" w:space="0" w:color="000000"/>
              <w:left w:val="nil"/>
              <w:bottom w:val="nil"/>
              <w:right w:val="nil"/>
            </w:tcBorders>
            <w:vAlign w:val="center"/>
          </w:tcPr>
          <w:p w14:paraId="33A0407F"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19.95</w:t>
            </w:r>
          </w:p>
        </w:tc>
      </w:tr>
      <w:tr w:rsidR="0006328F" w:rsidRPr="00BD5EEA" w14:paraId="1C8A73F3" w14:textId="77777777" w:rsidTr="00F20BEC">
        <w:trPr>
          <w:trHeight w:val="340"/>
        </w:trPr>
        <w:tc>
          <w:tcPr>
            <w:tcW w:w="2948" w:type="dxa"/>
            <w:tcBorders>
              <w:top w:val="nil"/>
              <w:left w:val="nil"/>
              <w:right w:val="nil"/>
            </w:tcBorders>
            <w:shd w:val="clear" w:color="auto" w:fill="auto"/>
            <w:tcMar>
              <w:top w:w="15" w:type="dxa"/>
              <w:left w:w="75" w:type="dxa"/>
              <w:bottom w:w="0" w:type="dxa"/>
              <w:right w:w="75" w:type="dxa"/>
            </w:tcMar>
            <w:vAlign w:val="center"/>
            <w:hideMark/>
          </w:tcPr>
          <w:p w14:paraId="45EF4BA5" w14:textId="77777777" w:rsidR="0006328F" w:rsidRPr="00BD5EEA" w:rsidRDefault="0006328F" w:rsidP="00F20BEC">
            <w:pPr>
              <w:spacing w:line="240" w:lineRule="auto"/>
              <w:jc w:val="center"/>
              <w:rPr>
                <w:rFonts w:eastAsia="Times New Roman"/>
                <w:sz w:val="20"/>
                <w:szCs w:val="20"/>
                <w:lang w:val="en-GB" w:eastAsia="zh-HK"/>
              </w:rPr>
            </w:pPr>
            <w:r w:rsidRPr="00BD5EEA">
              <w:rPr>
                <w:color w:val="000000"/>
                <w:kern w:val="2"/>
                <w:sz w:val="20"/>
                <w:szCs w:val="20"/>
                <w:lang w:val="en-GB" w:eastAsia="zh-HK"/>
              </w:rPr>
              <w:t>SF</w:t>
            </w:r>
          </w:p>
        </w:tc>
        <w:tc>
          <w:tcPr>
            <w:tcW w:w="3005" w:type="dxa"/>
            <w:tcBorders>
              <w:top w:val="nil"/>
              <w:left w:val="nil"/>
              <w:right w:val="nil"/>
            </w:tcBorders>
            <w:shd w:val="clear" w:color="auto" w:fill="auto"/>
            <w:tcMar>
              <w:top w:w="15" w:type="dxa"/>
              <w:left w:w="75" w:type="dxa"/>
              <w:bottom w:w="0" w:type="dxa"/>
              <w:right w:w="75" w:type="dxa"/>
            </w:tcMar>
            <w:vAlign w:val="center"/>
            <w:hideMark/>
          </w:tcPr>
          <w:p w14:paraId="0835C66C" w14:textId="77777777" w:rsidR="0006328F" w:rsidRPr="00BD5EEA" w:rsidRDefault="0006328F" w:rsidP="00F20BEC">
            <w:pPr>
              <w:spacing w:line="240" w:lineRule="auto"/>
              <w:jc w:val="center"/>
              <w:rPr>
                <w:sz w:val="20"/>
                <w:szCs w:val="20"/>
                <w:lang w:val="en-GB" w:eastAsia="zh-HK"/>
              </w:rPr>
            </w:pPr>
            <w:r w:rsidRPr="00BD5EEA">
              <w:rPr>
                <w:sz w:val="20"/>
                <w:szCs w:val="20"/>
                <w:lang w:val="en-GB" w:eastAsia="zh-HK"/>
              </w:rPr>
              <w:t>34.15</w:t>
            </w:r>
          </w:p>
        </w:tc>
        <w:tc>
          <w:tcPr>
            <w:tcW w:w="3061" w:type="dxa"/>
            <w:tcBorders>
              <w:top w:val="nil"/>
              <w:left w:val="nil"/>
              <w:right w:val="nil"/>
            </w:tcBorders>
            <w:vAlign w:val="center"/>
          </w:tcPr>
          <w:p w14:paraId="1209C9AC"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43.29</w:t>
            </w:r>
          </w:p>
        </w:tc>
      </w:tr>
      <w:tr w:rsidR="0006328F" w:rsidRPr="00BD5EEA" w14:paraId="41DF444B" w14:textId="77777777" w:rsidTr="00F20BEC">
        <w:trPr>
          <w:trHeight w:val="340"/>
        </w:trPr>
        <w:tc>
          <w:tcPr>
            <w:tcW w:w="2948"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068EE80E"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EA+SF</w:t>
            </w:r>
          </w:p>
        </w:tc>
        <w:tc>
          <w:tcPr>
            <w:tcW w:w="3005" w:type="dxa"/>
            <w:tcBorders>
              <w:top w:val="nil"/>
              <w:left w:val="nil"/>
              <w:bottom w:val="single" w:sz="4" w:space="0" w:color="auto"/>
              <w:right w:val="nil"/>
            </w:tcBorders>
            <w:shd w:val="clear" w:color="auto" w:fill="auto"/>
            <w:tcMar>
              <w:top w:w="15" w:type="dxa"/>
              <w:left w:w="75" w:type="dxa"/>
              <w:bottom w:w="0" w:type="dxa"/>
              <w:right w:w="75" w:type="dxa"/>
            </w:tcMar>
            <w:vAlign w:val="center"/>
          </w:tcPr>
          <w:p w14:paraId="33690C19"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55.81</w:t>
            </w:r>
          </w:p>
        </w:tc>
        <w:tc>
          <w:tcPr>
            <w:tcW w:w="3061" w:type="dxa"/>
            <w:tcBorders>
              <w:top w:val="nil"/>
              <w:left w:val="nil"/>
              <w:bottom w:val="single" w:sz="4" w:space="0" w:color="auto"/>
              <w:right w:val="nil"/>
            </w:tcBorders>
            <w:vAlign w:val="center"/>
          </w:tcPr>
          <w:p w14:paraId="6001D899" w14:textId="77777777" w:rsidR="0006328F" w:rsidRPr="00BD5EEA" w:rsidRDefault="0006328F" w:rsidP="00F20BEC">
            <w:pPr>
              <w:spacing w:line="240" w:lineRule="auto"/>
              <w:jc w:val="center"/>
              <w:rPr>
                <w:color w:val="000000"/>
                <w:kern w:val="2"/>
                <w:sz w:val="20"/>
                <w:szCs w:val="20"/>
                <w:lang w:val="en-GB" w:eastAsia="zh-HK"/>
              </w:rPr>
            </w:pPr>
            <w:r w:rsidRPr="00BD5EEA">
              <w:rPr>
                <w:color w:val="000000"/>
                <w:kern w:val="2"/>
                <w:sz w:val="20"/>
                <w:szCs w:val="20"/>
                <w:lang w:val="en-GB" w:eastAsia="zh-HK"/>
              </w:rPr>
              <w:t>68.26</w:t>
            </w:r>
          </w:p>
        </w:tc>
      </w:tr>
    </w:tbl>
    <w:p w14:paraId="2D4BBB80" w14:textId="77777777" w:rsidR="0006328F" w:rsidRPr="00BD5EEA" w:rsidRDefault="0006328F" w:rsidP="0006328F">
      <w:pPr>
        <w:rPr>
          <w:sz w:val="20"/>
          <w:lang w:val="en-GB" w:eastAsia="zh-HK"/>
        </w:rPr>
      </w:pPr>
    </w:p>
    <w:p w14:paraId="2DEAA0BA" w14:textId="32312598" w:rsidR="00B35645" w:rsidRPr="00BD5EEA" w:rsidRDefault="00B35645" w:rsidP="00CE4ABA">
      <w:pPr>
        <w:spacing w:beforeLines="50" w:before="120" w:afterLines="50" w:after="120" w:line="360" w:lineRule="auto"/>
        <w:rPr>
          <w:lang w:val="en-GB"/>
        </w:rPr>
      </w:pPr>
      <w:r w:rsidRPr="00BD5EEA">
        <w:rPr>
          <w:b/>
          <w:i/>
          <w:sz w:val="22"/>
          <w:lang w:val="en-GB" w:eastAsia="zh-HK"/>
        </w:rPr>
        <w:t xml:space="preserve">4.3. </w:t>
      </w:r>
      <w:r w:rsidR="00566D1D" w:rsidRPr="00BD5EEA">
        <w:rPr>
          <w:b/>
          <w:i/>
          <w:sz w:val="22"/>
          <w:lang w:val="en-GB" w:eastAsia="zh-HK"/>
        </w:rPr>
        <w:t>Effect</w:t>
      </w:r>
      <w:r w:rsidR="00F25970" w:rsidRPr="00BD5EEA">
        <w:rPr>
          <w:b/>
          <w:i/>
          <w:sz w:val="22"/>
          <w:lang w:val="en-GB" w:eastAsia="zh-HK"/>
        </w:rPr>
        <w:t>s</w:t>
      </w:r>
      <w:r w:rsidR="00566D1D" w:rsidRPr="00BD5EEA">
        <w:rPr>
          <w:b/>
          <w:i/>
          <w:sz w:val="22"/>
          <w:lang w:val="en-GB" w:eastAsia="zh-HK"/>
        </w:rPr>
        <w:t xml:space="preserve"> </w:t>
      </w:r>
      <w:r w:rsidR="00F25970" w:rsidRPr="00BD5EEA">
        <w:rPr>
          <w:b/>
          <w:i/>
          <w:sz w:val="22"/>
          <w:lang w:val="en-GB" w:eastAsia="zh-HK"/>
        </w:rPr>
        <w:t xml:space="preserve">on corrosion products </w:t>
      </w:r>
      <w:r w:rsidR="00566D1D" w:rsidRPr="00BD5EEA">
        <w:rPr>
          <w:b/>
          <w:i/>
          <w:sz w:val="22"/>
          <w:lang w:val="en-GB" w:eastAsia="zh-HK"/>
        </w:rPr>
        <w:t xml:space="preserve">of </w:t>
      </w:r>
      <w:r w:rsidR="00F25970" w:rsidRPr="00BD5EEA">
        <w:rPr>
          <w:b/>
          <w:i/>
          <w:sz w:val="22"/>
          <w:lang w:val="en-GB" w:eastAsia="zh-HK"/>
        </w:rPr>
        <w:t xml:space="preserve">the addition of </w:t>
      </w:r>
      <w:r w:rsidR="004502F4">
        <w:rPr>
          <w:b/>
          <w:i/>
          <w:sz w:val="22"/>
          <w:lang w:val="en-GB" w:eastAsia="zh-HK"/>
        </w:rPr>
        <w:t>SF</w:t>
      </w:r>
      <w:r w:rsidR="00566D1D" w:rsidRPr="00BD5EEA">
        <w:rPr>
          <w:b/>
          <w:i/>
          <w:sz w:val="22"/>
          <w:lang w:val="en-GB" w:eastAsia="zh-HK"/>
        </w:rPr>
        <w:t xml:space="preserve"> and </w:t>
      </w:r>
      <w:r w:rsidR="004502F4">
        <w:rPr>
          <w:b/>
          <w:i/>
          <w:sz w:val="22"/>
          <w:lang w:val="en-GB" w:eastAsia="zh-HK"/>
        </w:rPr>
        <w:t>EA</w:t>
      </w:r>
      <w:r w:rsidR="00566D1D" w:rsidRPr="00BD5EEA">
        <w:rPr>
          <w:b/>
          <w:i/>
          <w:sz w:val="22"/>
          <w:lang w:val="en-GB" w:eastAsia="zh-HK"/>
        </w:rPr>
        <w:t xml:space="preserve"> </w:t>
      </w:r>
      <w:r w:rsidR="007720AD" w:rsidRPr="00BD5EEA">
        <w:rPr>
          <w:b/>
          <w:i/>
          <w:sz w:val="22"/>
          <w:lang w:val="en-GB" w:eastAsia="zh-HK"/>
        </w:rPr>
        <w:t xml:space="preserve"> </w:t>
      </w:r>
    </w:p>
    <w:p w14:paraId="10049328" w14:textId="1D002C9F" w:rsidR="00E56F94" w:rsidRPr="004A1DA3" w:rsidRDefault="00650B5D" w:rsidP="004A1DA3">
      <w:pPr>
        <w:spacing w:line="480" w:lineRule="auto"/>
        <w:ind w:firstLineChars="200" w:firstLine="440"/>
        <w:rPr>
          <w:lang w:val="en-GB" w:eastAsia="zh-HK"/>
        </w:rPr>
      </w:pPr>
      <w:r w:rsidRPr="00BD5EEA">
        <w:rPr>
          <w:sz w:val="22"/>
          <w:lang w:val="en-GB" w:eastAsia="zh-HK"/>
        </w:rPr>
        <w:t>T</w:t>
      </w:r>
      <w:r w:rsidRPr="004A1DA3">
        <w:rPr>
          <w:lang w:val="en-GB" w:eastAsia="zh-HK"/>
        </w:rPr>
        <w:t>he e</w:t>
      </w:r>
      <w:r w:rsidR="00912F94" w:rsidRPr="004A1DA3">
        <w:rPr>
          <w:lang w:val="en-GB" w:eastAsia="zh-HK"/>
        </w:rPr>
        <w:t>f</w:t>
      </w:r>
      <w:r w:rsidRPr="004A1DA3">
        <w:rPr>
          <w:lang w:val="en-GB" w:eastAsia="zh-HK"/>
        </w:rPr>
        <w:t>fect</w:t>
      </w:r>
      <w:r w:rsidR="00D80DFD" w:rsidRPr="004A1DA3">
        <w:rPr>
          <w:lang w:val="en-GB" w:eastAsia="zh-HK"/>
        </w:rPr>
        <w:t>s</w:t>
      </w:r>
      <w:r w:rsidRPr="004A1DA3">
        <w:rPr>
          <w:lang w:val="en-GB" w:eastAsia="zh-HK"/>
        </w:rPr>
        <w:t xml:space="preserve"> of </w:t>
      </w:r>
      <w:r w:rsidR="00912F94" w:rsidRPr="004A1DA3">
        <w:rPr>
          <w:lang w:val="en-GB" w:eastAsia="zh-HK"/>
        </w:rPr>
        <w:t xml:space="preserve">the </w:t>
      </w:r>
      <w:r w:rsidRPr="004A1DA3">
        <w:rPr>
          <w:lang w:val="en-GB" w:eastAsia="zh-HK"/>
        </w:rPr>
        <w:t xml:space="preserve">addition of </w:t>
      </w:r>
      <w:r w:rsidR="004502F4">
        <w:rPr>
          <w:lang w:val="en-GB" w:eastAsia="zh-HK"/>
        </w:rPr>
        <w:t>SF</w:t>
      </w:r>
      <w:r w:rsidRPr="004A1DA3">
        <w:rPr>
          <w:lang w:val="en-GB" w:eastAsia="zh-HK"/>
        </w:rPr>
        <w:t xml:space="preserve"> and </w:t>
      </w:r>
      <w:r w:rsidR="004502F4">
        <w:rPr>
          <w:lang w:val="en-GB" w:eastAsia="zh-HK"/>
        </w:rPr>
        <w:t>EA</w:t>
      </w:r>
      <w:r w:rsidRPr="004A1DA3">
        <w:rPr>
          <w:lang w:val="en-GB" w:eastAsia="zh-HK"/>
        </w:rPr>
        <w:t xml:space="preserve"> on the characteri</w:t>
      </w:r>
      <w:r w:rsidR="00CC155D" w:rsidRPr="004A1DA3">
        <w:rPr>
          <w:lang w:val="en-GB" w:eastAsia="zh-HK"/>
        </w:rPr>
        <w:t>z</w:t>
      </w:r>
      <w:r w:rsidRPr="004A1DA3">
        <w:rPr>
          <w:lang w:val="en-GB" w:eastAsia="zh-HK"/>
        </w:rPr>
        <w:t xml:space="preserve">ation of the corrosion products for the CSTC specimens exposed to electrochemical ACT </w:t>
      </w:r>
      <w:r w:rsidR="00D80DFD" w:rsidRPr="004A1DA3">
        <w:rPr>
          <w:lang w:val="en-GB" w:eastAsia="zh-HK"/>
        </w:rPr>
        <w:t xml:space="preserve">were </w:t>
      </w:r>
      <w:r w:rsidR="00912F94" w:rsidRPr="004A1DA3">
        <w:rPr>
          <w:lang w:val="en-GB" w:eastAsia="zh-HK"/>
        </w:rPr>
        <w:t>analy</w:t>
      </w:r>
      <w:r w:rsidR="00CC155D" w:rsidRPr="004A1DA3">
        <w:rPr>
          <w:lang w:val="en-GB" w:eastAsia="zh-HK"/>
        </w:rPr>
        <w:t>z</w:t>
      </w:r>
      <w:r w:rsidR="00912F94" w:rsidRPr="004A1DA3">
        <w:rPr>
          <w:lang w:val="en-GB" w:eastAsia="zh-HK"/>
        </w:rPr>
        <w:t>ed</w:t>
      </w:r>
      <w:r w:rsidRPr="004A1DA3">
        <w:rPr>
          <w:lang w:val="en-GB" w:eastAsia="zh-HK"/>
        </w:rPr>
        <w:t xml:space="preserve"> using SEM/EDX and XRD analysis. The </w:t>
      </w:r>
      <w:r w:rsidR="00912F94" w:rsidRPr="004A1DA3">
        <w:rPr>
          <w:lang w:val="en-GB" w:eastAsia="zh-HK"/>
        </w:rPr>
        <w:t>SEM/EDX analysis result</w:t>
      </w:r>
      <w:r w:rsidRPr="004A1DA3">
        <w:rPr>
          <w:lang w:val="en-GB" w:eastAsia="zh-HK"/>
        </w:rPr>
        <w:t xml:space="preserve">s </w:t>
      </w:r>
      <w:r w:rsidR="0020481A" w:rsidRPr="004A1DA3">
        <w:rPr>
          <w:lang w:val="en-GB" w:eastAsia="zh-HK"/>
        </w:rPr>
        <w:t xml:space="preserve">based on the atomic percentages of the minerals were </w:t>
      </w:r>
      <w:r w:rsidR="00D80DFD" w:rsidRPr="004A1DA3">
        <w:rPr>
          <w:lang w:val="en-GB" w:eastAsia="zh-HK"/>
        </w:rPr>
        <w:t>characterized,</w:t>
      </w:r>
      <w:r w:rsidR="0020481A" w:rsidRPr="004A1DA3">
        <w:rPr>
          <w:lang w:val="en-GB" w:eastAsia="zh-HK"/>
        </w:rPr>
        <w:t xml:space="preserve"> as shown in </w:t>
      </w:r>
      <w:r w:rsidR="003132E5" w:rsidRPr="004A1DA3">
        <w:rPr>
          <w:lang w:val="en-GB" w:eastAsia="zh-HK"/>
        </w:rPr>
        <w:t xml:space="preserve">Table </w:t>
      </w:r>
      <w:r w:rsidR="004120C2">
        <w:rPr>
          <w:lang w:val="en-GB" w:eastAsia="zh-HK"/>
        </w:rPr>
        <w:t>9</w:t>
      </w:r>
      <w:r w:rsidR="0020481A" w:rsidRPr="004A1DA3">
        <w:rPr>
          <w:lang w:val="en-GB" w:eastAsia="zh-HK"/>
        </w:rPr>
        <w:t>.</w:t>
      </w:r>
      <w:r w:rsidR="00912F94" w:rsidRPr="004A1DA3">
        <w:rPr>
          <w:lang w:val="en-GB" w:eastAsia="zh-HK"/>
        </w:rPr>
        <w:t xml:space="preserve"> </w:t>
      </w:r>
      <w:r w:rsidR="0020481A" w:rsidRPr="004A1DA3">
        <w:rPr>
          <w:lang w:val="en-GB" w:eastAsia="zh-HK"/>
        </w:rPr>
        <w:t>The results</w:t>
      </w:r>
      <w:r w:rsidR="003132E5" w:rsidRPr="004A1DA3">
        <w:rPr>
          <w:lang w:val="en-GB" w:eastAsia="zh-HK"/>
        </w:rPr>
        <w:t xml:space="preserve"> </w:t>
      </w:r>
      <w:r w:rsidRPr="004A1DA3">
        <w:rPr>
          <w:lang w:val="en-GB" w:eastAsia="zh-HK"/>
        </w:rPr>
        <w:t xml:space="preserve">show that the </w:t>
      </w:r>
      <w:r w:rsidR="003132E5" w:rsidRPr="004A1DA3">
        <w:rPr>
          <w:lang w:val="en-GB" w:eastAsia="zh-HK"/>
        </w:rPr>
        <w:t xml:space="preserve">Fe/O ratio increases with the </w:t>
      </w:r>
      <w:r w:rsidR="008B6C8F" w:rsidRPr="004A1DA3">
        <w:rPr>
          <w:lang w:val="en-GB" w:eastAsia="zh-HK"/>
        </w:rPr>
        <w:t xml:space="preserve">individual </w:t>
      </w:r>
      <w:r w:rsidR="003132E5" w:rsidRPr="004A1DA3">
        <w:rPr>
          <w:lang w:val="en-GB" w:eastAsia="zh-HK"/>
        </w:rPr>
        <w:t xml:space="preserve">addition of </w:t>
      </w:r>
      <w:r w:rsidR="004502F4">
        <w:rPr>
          <w:lang w:val="en-GB" w:eastAsia="zh-HK"/>
        </w:rPr>
        <w:t>SF</w:t>
      </w:r>
      <w:r w:rsidR="008B6C8F" w:rsidRPr="004A1DA3">
        <w:rPr>
          <w:lang w:val="en-GB" w:eastAsia="zh-HK"/>
        </w:rPr>
        <w:t xml:space="preserve"> and</w:t>
      </w:r>
      <w:r w:rsidR="003132E5" w:rsidRPr="004A1DA3">
        <w:rPr>
          <w:lang w:val="en-GB" w:eastAsia="zh-HK"/>
        </w:rPr>
        <w:t xml:space="preserve"> </w:t>
      </w:r>
      <w:r w:rsidR="004502F4">
        <w:rPr>
          <w:lang w:val="en-GB" w:eastAsia="zh-HK"/>
        </w:rPr>
        <w:t>EA</w:t>
      </w:r>
      <w:r w:rsidR="003132E5" w:rsidRPr="004A1DA3">
        <w:rPr>
          <w:lang w:val="en-GB" w:eastAsia="zh-HK"/>
        </w:rPr>
        <w:t xml:space="preserve"> and </w:t>
      </w:r>
      <w:r w:rsidR="008B6C8F" w:rsidRPr="004A1DA3">
        <w:rPr>
          <w:lang w:val="en-GB" w:eastAsia="zh-HK"/>
        </w:rPr>
        <w:t xml:space="preserve">the </w:t>
      </w:r>
      <w:r w:rsidR="003132E5" w:rsidRPr="004A1DA3">
        <w:rPr>
          <w:lang w:val="en-GB" w:eastAsia="zh-HK"/>
        </w:rPr>
        <w:t xml:space="preserve">combined addition of EA and SF. This increase in Fe/O ratio most likely </w:t>
      </w:r>
      <w:r w:rsidR="00D80DFD" w:rsidRPr="004A1DA3">
        <w:rPr>
          <w:lang w:val="en-GB" w:eastAsia="zh-HK"/>
        </w:rPr>
        <w:t xml:space="preserve">results from </w:t>
      </w:r>
      <w:r w:rsidR="00912F94" w:rsidRPr="004A1DA3">
        <w:rPr>
          <w:lang w:val="en-GB" w:eastAsia="zh-HK"/>
        </w:rPr>
        <w:t>the low oxygen concentration due to the dense structure of the mixes with EA, SF</w:t>
      </w:r>
      <w:r w:rsidR="003132E5" w:rsidRPr="004A1DA3">
        <w:rPr>
          <w:lang w:val="en-GB" w:eastAsia="zh-HK"/>
        </w:rPr>
        <w:t xml:space="preserve"> and EA+SF. Moreover, </w:t>
      </w:r>
      <w:r w:rsidR="00B47D29" w:rsidRPr="004A1DA3">
        <w:rPr>
          <w:lang w:val="en-GB" w:eastAsia="zh-HK"/>
        </w:rPr>
        <w:t>a</w:t>
      </w:r>
      <w:r w:rsidR="00912F94" w:rsidRPr="004A1DA3">
        <w:rPr>
          <w:lang w:val="en-GB" w:eastAsia="zh-HK"/>
        </w:rPr>
        <w:t xml:space="preserve"> </w:t>
      </w:r>
      <w:r w:rsidR="003132E5" w:rsidRPr="004A1DA3">
        <w:rPr>
          <w:lang w:val="en-GB" w:eastAsia="zh-HK"/>
        </w:rPr>
        <w:t xml:space="preserve">higher concentration of Fe/O ratio is observed in corrosion pits </w:t>
      </w:r>
      <w:r w:rsidR="00912F94" w:rsidRPr="004A1DA3">
        <w:rPr>
          <w:lang w:val="en-GB" w:eastAsia="zh-HK"/>
        </w:rPr>
        <w:t>compared to cracks, primarily because of the higher concentration of oxygen available in the cracks</w:t>
      </w:r>
      <w:r w:rsidR="0020481A" w:rsidRPr="004A1DA3">
        <w:rPr>
          <w:lang w:val="en-GB" w:eastAsia="zh-HK"/>
        </w:rPr>
        <w:t>.</w:t>
      </w:r>
    </w:p>
    <w:p w14:paraId="15B749D9" w14:textId="1AE84491" w:rsidR="00912F94" w:rsidRPr="004A1DA3" w:rsidRDefault="005F1B53" w:rsidP="004A1DA3">
      <w:pPr>
        <w:spacing w:beforeLines="100" w:before="240" w:afterLines="100" w:after="240" w:line="480" w:lineRule="auto"/>
        <w:ind w:firstLineChars="200" w:firstLine="480"/>
        <w:rPr>
          <w:lang w:val="en-GB" w:eastAsia="zh-HK"/>
        </w:rPr>
      </w:pPr>
      <w:r w:rsidRPr="004A1DA3">
        <w:rPr>
          <w:lang w:val="en-GB" w:eastAsia="zh-HK"/>
        </w:rPr>
        <w:t>The XRD analysis of the corrosio</w:t>
      </w:r>
      <w:r w:rsidR="004502F4">
        <w:rPr>
          <w:lang w:val="en-GB" w:eastAsia="zh-HK"/>
        </w:rPr>
        <w:t xml:space="preserve">n products with the addition of </w:t>
      </w:r>
      <w:r w:rsidRPr="004A1DA3">
        <w:rPr>
          <w:lang w:val="en-GB" w:eastAsia="zh-HK"/>
        </w:rPr>
        <w:t xml:space="preserve">EA, SF and </w:t>
      </w:r>
      <w:r w:rsidR="004502F4">
        <w:rPr>
          <w:lang w:val="en-GB" w:eastAsia="zh-HK"/>
        </w:rPr>
        <w:t>SF</w:t>
      </w:r>
      <w:r w:rsidRPr="004A1DA3">
        <w:rPr>
          <w:lang w:val="en-GB" w:eastAsia="zh-HK"/>
        </w:rPr>
        <w:t>+</w:t>
      </w:r>
      <w:r w:rsidR="004502F4">
        <w:rPr>
          <w:lang w:val="en-GB" w:eastAsia="zh-HK"/>
        </w:rPr>
        <w:t>EA</w:t>
      </w:r>
      <w:r w:rsidRPr="004A1DA3">
        <w:rPr>
          <w:lang w:val="en-GB" w:eastAsia="zh-HK"/>
        </w:rPr>
        <w:t xml:space="preserve"> show</w:t>
      </w:r>
      <w:r w:rsidR="00706E39" w:rsidRPr="004A1DA3">
        <w:rPr>
          <w:lang w:val="en-GB" w:eastAsia="zh-HK"/>
        </w:rPr>
        <w:t>s</w:t>
      </w:r>
      <w:r w:rsidRPr="004A1DA3">
        <w:rPr>
          <w:lang w:val="en-GB" w:eastAsia="zh-HK"/>
        </w:rPr>
        <w:t xml:space="preserve"> different </w:t>
      </w:r>
      <w:r w:rsidR="00965AC2" w:rsidRPr="004A1DA3">
        <w:rPr>
          <w:lang w:val="en-GB" w:eastAsia="zh-HK"/>
        </w:rPr>
        <w:t xml:space="preserve">corrosion compound </w:t>
      </w:r>
      <w:r w:rsidRPr="004A1DA3">
        <w:rPr>
          <w:lang w:val="en-GB" w:eastAsia="zh-HK"/>
        </w:rPr>
        <w:t>peaks</w:t>
      </w:r>
      <w:r w:rsidR="00912F94" w:rsidRPr="004A1DA3">
        <w:rPr>
          <w:lang w:val="en-GB" w:eastAsia="zh-HK"/>
        </w:rPr>
        <w:t>,</w:t>
      </w:r>
      <w:r w:rsidRPr="004A1DA3">
        <w:rPr>
          <w:lang w:val="en-GB" w:eastAsia="zh-HK"/>
        </w:rPr>
        <w:t xml:space="preserve"> </w:t>
      </w:r>
      <w:r w:rsidR="00965AC2" w:rsidRPr="004A1DA3">
        <w:rPr>
          <w:lang w:val="en-GB" w:eastAsia="zh-HK"/>
        </w:rPr>
        <w:t>as shown in Fig.</w:t>
      </w:r>
      <w:r w:rsidR="00F06A6A" w:rsidRPr="004A1DA3">
        <w:rPr>
          <w:lang w:val="en-GB" w:eastAsia="zh-HK"/>
        </w:rPr>
        <w:t> </w:t>
      </w:r>
      <w:r w:rsidR="00965AC2" w:rsidRPr="004A1DA3">
        <w:rPr>
          <w:lang w:val="en-GB" w:eastAsia="zh-HK"/>
        </w:rPr>
        <w:t>1</w:t>
      </w:r>
      <w:r w:rsidR="00490474">
        <w:rPr>
          <w:lang w:val="en-GB" w:eastAsia="zh-HK"/>
        </w:rPr>
        <w:t>3</w:t>
      </w:r>
      <w:r w:rsidR="00965AC2" w:rsidRPr="004A1DA3">
        <w:rPr>
          <w:lang w:val="en-GB" w:eastAsia="zh-HK"/>
        </w:rPr>
        <w:t xml:space="preserve">. For specimens without EA and SF, </w:t>
      </w:r>
      <w:r w:rsidR="00965AC2" w:rsidRPr="004A1DA3">
        <w:rPr>
          <w:lang w:val="en-GB" w:eastAsia="zh-HK"/>
        </w:rPr>
        <w:lastRenderedPageBreak/>
        <w:t>XRD analysis co</w:t>
      </w:r>
      <w:r w:rsidR="00912F94" w:rsidRPr="004A1DA3">
        <w:rPr>
          <w:lang w:val="en-GB" w:eastAsia="zh-HK"/>
        </w:rPr>
        <w:t>n</w:t>
      </w:r>
      <w:r w:rsidR="00965AC2" w:rsidRPr="004A1DA3">
        <w:rPr>
          <w:lang w:val="en-GB" w:eastAsia="zh-HK"/>
        </w:rPr>
        <w:t xml:space="preserve">firms akageneite and hydrated ferric oxide as the </w:t>
      </w:r>
      <w:r w:rsidR="00B47D29" w:rsidRPr="004A1DA3">
        <w:rPr>
          <w:lang w:val="en-GB" w:eastAsia="zh-HK"/>
        </w:rPr>
        <w:t>primary</w:t>
      </w:r>
      <w:r w:rsidR="00965AC2" w:rsidRPr="004A1DA3">
        <w:rPr>
          <w:lang w:val="en-GB" w:eastAsia="zh-HK"/>
        </w:rPr>
        <w:t xml:space="preserve"> corrosion products</w:t>
      </w:r>
      <w:r w:rsidR="00912F94" w:rsidRPr="004A1DA3">
        <w:rPr>
          <w:lang w:val="en-GB" w:eastAsia="zh-HK"/>
        </w:rPr>
        <w:t xml:space="preserve">, </w:t>
      </w:r>
      <w:r w:rsidR="00014C3F">
        <w:rPr>
          <w:lang w:val="en-GB" w:eastAsia="zh-HK"/>
        </w:rPr>
        <w:t>indicat</w:t>
      </w:r>
      <w:r w:rsidR="00912F94" w:rsidRPr="004A1DA3">
        <w:rPr>
          <w:lang w:val="en-GB" w:eastAsia="zh-HK"/>
        </w:rPr>
        <w:t>ing</w:t>
      </w:r>
      <w:r w:rsidR="00965AC2" w:rsidRPr="004A1DA3">
        <w:rPr>
          <w:lang w:val="en-GB" w:eastAsia="zh-HK"/>
        </w:rPr>
        <w:t xml:space="preserve"> </w:t>
      </w:r>
      <w:r w:rsidR="00912F94" w:rsidRPr="004A1DA3">
        <w:rPr>
          <w:lang w:val="en-GB" w:eastAsia="zh-HK"/>
        </w:rPr>
        <w:t xml:space="preserve">a </w:t>
      </w:r>
      <w:r w:rsidR="00965AC2" w:rsidRPr="004A1DA3">
        <w:rPr>
          <w:lang w:val="en-GB" w:eastAsia="zh-HK"/>
        </w:rPr>
        <w:t>higher concent</w:t>
      </w:r>
      <w:r w:rsidR="00912F94" w:rsidRPr="004A1DA3">
        <w:rPr>
          <w:lang w:val="en-GB" w:eastAsia="zh-HK"/>
        </w:rPr>
        <w:t>ra</w:t>
      </w:r>
      <w:r w:rsidR="00965AC2" w:rsidRPr="004A1DA3">
        <w:rPr>
          <w:lang w:val="en-GB" w:eastAsia="zh-HK"/>
        </w:rPr>
        <w:t>tion of oxygen penet</w:t>
      </w:r>
      <w:r w:rsidR="00912F94" w:rsidRPr="004A1DA3">
        <w:rPr>
          <w:lang w:val="en-GB" w:eastAsia="zh-HK"/>
        </w:rPr>
        <w:t>ra</w:t>
      </w:r>
      <w:r w:rsidR="00965AC2" w:rsidRPr="004A1DA3">
        <w:rPr>
          <w:lang w:val="en-GB" w:eastAsia="zh-HK"/>
        </w:rPr>
        <w:t>tion inside the sample</w:t>
      </w:r>
      <w:r w:rsidR="007A009E" w:rsidRPr="004A1DA3">
        <w:rPr>
          <w:lang w:val="en-GB" w:eastAsia="zh-HK"/>
        </w:rPr>
        <w:t xml:space="preserve">, resulting </w:t>
      </w:r>
      <w:r w:rsidR="007E3DE2" w:rsidRPr="004A1DA3">
        <w:rPr>
          <w:lang w:val="en-GB" w:eastAsia="zh-HK"/>
        </w:rPr>
        <w:t xml:space="preserve">in </w:t>
      </w:r>
      <w:r w:rsidR="00912F94" w:rsidRPr="004A1DA3">
        <w:rPr>
          <w:lang w:val="en-GB" w:eastAsia="zh-HK"/>
        </w:rPr>
        <w:t xml:space="preserve">a </w:t>
      </w:r>
      <w:r w:rsidR="007E3DE2" w:rsidRPr="004A1DA3">
        <w:rPr>
          <w:lang w:val="en-GB" w:eastAsia="zh-HK"/>
        </w:rPr>
        <w:t>higher volume of rust</w:t>
      </w:r>
      <w:r w:rsidR="00965AC2" w:rsidRPr="004A1DA3">
        <w:rPr>
          <w:lang w:val="en-GB" w:eastAsia="zh-HK"/>
        </w:rPr>
        <w:t xml:space="preserve">. </w:t>
      </w:r>
      <w:r w:rsidR="00706E39" w:rsidRPr="004A1DA3">
        <w:rPr>
          <w:lang w:val="en-GB" w:eastAsia="zh-HK"/>
        </w:rPr>
        <w:t xml:space="preserve">Meanwhile, </w:t>
      </w:r>
      <w:r w:rsidR="00965AC2" w:rsidRPr="004A1DA3">
        <w:rPr>
          <w:lang w:val="en-GB" w:eastAsia="zh-HK"/>
        </w:rPr>
        <w:t xml:space="preserve">the addition of </w:t>
      </w:r>
      <w:r w:rsidR="004502F4">
        <w:rPr>
          <w:lang w:val="en-GB" w:eastAsia="zh-HK"/>
        </w:rPr>
        <w:t>SF</w:t>
      </w:r>
      <w:r w:rsidR="00965AC2" w:rsidRPr="004A1DA3">
        <w:rPr>
          <w:lang w:val="en-GB" w:eastAsia="zh-HK"/>
        </w:rPr>
        <w:t xml:space="preserve"> and </w:t>
      </w:r>
      <w:r w:rsidR="004502F4">
        <w:rPr>
          <w:lang w:val="en-GB" w:eastAsia="zh-HK"/>
        </w:rPr>
        <w:t>EA</w:t>
      </w:r>
      <w:r w:rsidR="00965AC2" w:rsidRPr="004A1DA3">
        <w:rPr>
          <w:lang w:val="en-GB" w:eastAsia="zh-HK"/>
        </w:rPr>
        <w:t xml:space="preserve"> result</w:t>
      </w:r>
      <w:r w:rsidR="00706E39" w:rsidRPr="004A1DA3">
        <w:rPr>
          <w:lang w:val="en-GB" w:eastAsia="zh-HK"/>
        </w:rPr>
        <w:t>s</w:t>
      </w:r>
      <w:r w:rsidR="00965AC2" w:rsidRPr="004A1DA3">
        <w:rPr>
          <w:lang w:val="en-GB" w:eastAsia="zh-HK"/>
        </w:rPr>
        <w:t xml:space="preserve"> in the formation of corrosion products with lower relative volume. For instance, the addition of </w:t>
      </w:r>
      <w:r w:rsidR="004502F4">
        <w:rPr>
          <w:lang w:val="en-GB" w:eastAsia="zh-HK"/>
        </w:rPr>
        <w:t>EA</w:t>
      </w:r>
      <w:r w:rsidR="00965AC2" w:rsidRPr="004A1DA3">
        <w:rPr>
          <w:lang w:val="en-GB" w:eastAsia="zh-HK"/>
        </w:rPr>
        <w:t xml:space="preserve"> and </w:t>
      </w:r>
      <w:r w:rsidR="004502F4">
        <w:rPr>
          <w:lang w:val="en-GB" w:eastAsia="zh-HK"/>
        </w:rPr>
        <w:t>SF</w:t>
      </w:r>
      <w:r w:rsidR="00965AC2" w:rsidRPr="004A1DA3">
        <w:rPr>
          <w:lang w:val="en-GB" w:eastAsia="zh-HK"/>
        </w:rPr>
        <w:t xml:space="preserve"> </w:t>
      </w:r>
      <w:r w:rsidR="00706E39" w:rsidRPr="004A1DA3">
        <w:rPr>
          <w:lang w:val="en-GB" w:eastAsia="zh-HK"/>
        </w:rPr>
        <w:t xml:space="preserve">mainly </w:t>
      </w:r>
      <w:r w:rsidR="00965AC2" w:rsidRPr="004A1DA3">
        <w:rPr>
          <w:lang w:val="en-GB" w:eastAsia="zh-HK"/>
        </w:rPr>
        <w:t>result</w:t>
      </w:r>
      <w:r w:rsidR="00706E39" w:rsidRPr="004A1DA3">
        <w:rPr>
          <w:lang w:val="en-GB" w:eastAsia="zh-HK"/>
        </w:rPr>
        <w:t>s</w:t>
      </w:r>
      <w:r w:rsidR="00965AC2" w:rsidRPr="004A1DA3">
        <w:rPr>
          <w:lang w:val="en-GB" w:eastAsia="zh-HK"/>
        </w:rPr>
        <w:t xml:space="preserve"> in the formation of </w:t>
      </w:r>
      <w:r w:rsidR="00706E39" w:rsidRPr="004A1DA3">
        <w:rPr>
          <w:lang w:val="en-GB" w:eastAsia="zh-HK"/>
        </w:rPr>
        <w:t xml:space="preserve">the </w:t>
      </w:r>
      <w:r w:rsidR="00965AC2" w:rsidRPr="004A1DA3">
        <w:rPr>
          <w:lang w:val="en-GB" w:eastAsia="zh-HK"/>
        </w:rPr>
        <w:t xml:space="preserve">corrosion products </w:t>
      </w:r>
      <w:r w:rsidR="007E3DE2" w:rsidRPr="004A1DA3">
        <w:rPr>
          <w:lang w:val="en-GB" w:eastAsia="zh-HK"/>
        </w:rPr>
        <w:t>of g</w:t>
      </w:r>
      <w:r w:rsidR="00E549BA" w:rsidRPr="004A1DA3">
        <w:rPr>
          <w:lang w:val="en-GB" w:eastAsia="zh-HK"/>
        </w:rPr>
        <w:t>oe</w:t>
      </w:r>
      <w:r w:rsidR="007E3DE2" w:rsidRPr="004A1DA3">
        <w:rPr>
          <w:lang w:val="en-GB" w:eastAsia="zh-HK"/>
        </w:rPr>
        <w:t>thite and hydrated ferric oxide and g</w:t>
      </w:r>
      <w:r w:rsidR="00E549BA" w:rsidRPr="004A1DA3">
        <w:rPr>
          <w:lang w:val="en-GB" w:eastAsia="zh-HK"/>
        </w:rPr>
        <w:t>oe</w:t>
      </w:r>
      <w:r w:rsidR="007E3DE2" w:rsidRPr="004A1DA3">
        <w:rPr>
          <w:lang w:val="en-GB" w:eastAsia="zh-HK"/>
        </w:rPr>
        <w:t>thite and lepidocrocite</w:t>
      </w:r>
      <w:r w:rsidR="00912F94" w:rsidRPr="004A1DA3">
        <w:rPr>
          <w:lang w:val="en-GB" w:eastAsia="zh-HK"/>
        </w:rPr>
        <w:t>,</w:t>
      </w:r>
      <w:r w:rsidR="007E3DE2" w:rsidRPr="004A1DA3">
        <w:rPr>
          <w:lang w:val="en-GB" w:eastAsia="zh-HK"/>
        </w:rPr>
        <w:t xml:space="preserve"> respectively. This is </w:t>
      </w:r>
      <w:r w:rsidR="00912F94" w:rsidRPr="004A1DA3">
        <w:rPr>
          <w:lang w:val="en-GB" w:eastAsia="zh-HK"/>
        </w:rPr>
        <w:t>primari</w:t>
      </w:r>
      <w:r w:rsidR="007E3DE2" w:rsidRPr="004A1DA3">
        <w:rPr>
          <w:lang w:val="en-GB" w:eastAsia="zh-HK"/>
        </w:rPr>
        <w:t xml:space="preserve">ly due to </w:t>
      </w:r>
      <w:r w:rsidR="00706E39" w:rsidRPr="004A1DA3">
        <w:rPr>
          <w:lang w:val="en-GB" w:eastAsia="zh-HK"/>
        </w:rPr>
        <w:t xml:space="preserve">an </w:t>
      </w:r>
      <w:r w:rsidR="007E3DE2" w:rsidRPr="004A1DA3">
        <w:rPr>
          <w:lang w:val="en-GB" w:eastAsia="zh-HK"/>
        </w:rPr>
        <w:t xml:space="preserve">improvement in the </w:t>
      </w:r>
      <w:r w:rsidR="00706E39" w:rsidRPr="004A1DA3">
        <w:rPr>
          <w:lang w:val="en-GB" w:eastAsia="zh-HK"/>
        </w:rPr>
        <w:t>sample</w:t>
      </w:r>
      <w:r w:rsidR="00D40288">
        <w:rPr>
          <w:lang w:val="en-GB" w:eastAsia="zh-HK"/>
        </w:rPr>
        <w:t>’</w:t>
      </w:r>
      <w:r w:rsidR="00706E39" w:rsidRPr="004A1DA3">
        <w:rPr>
          <w:lang w:val="en-GB" w:eastAsia="zh-HK"/>
        </w:rPr>
        <w:t xml:space="preserve">s </w:t>
      </w:r>
      <w:r w:rsidR="007E3DE2" w:rsidRPr="004A1DA3">
        <w:rPr>
          <w:lang w:val="en-GB" w:eastAsia="zh-HK"/>
        </w:rPr>
        <w:t xml:space="preserve">microstructure </w:t>
      </w:r>
      <w:r w:rsidR="00706E39" w:rsidRPr="004A1DA3">
        <w:rPr>
          <w:lang w:val="en-GB" w:eastAsia="zh-HK"/>
        </w:rPr>
        <w:t xml:space="preserve">resulting from </w:t>
      </w:r>
      <w:r w:rsidR="00912F94" w:rsidRPr="004A1DA3">
        <w:rPr>
          <w:lang w:val="en-GB" w:eastAsia="zh-HK"/>
        </w:rPr>
        <w:t xml:space="preserve">the addition of </w:t>
      </w:r>
      <w:r w:rsidR="004502F4">
        <w:rPr>
          <w:lang w:val="en-GB" w:eastAsia="zh-HK"/>
        </w:rPr>
        <w:t>SF</w:t>
      </w:r>
      <w:r w:rsidR="00912F94" w:rsidRPr="004A1DA3">
        <w:rPr>
          <w:lang w:val="en-GB" w:eastAsia="zh-HK"/>
        </w:rPr>
        <w:t xml:space="preserve"> and </w:t>
      </w:r>
      <w:r w:rsidR="004502F4">
        <w:rPr>
          <w:lang w:val="en-GB" w:eastAsia="zh-HK"/>
        </w:rPr>
        <w:t>EA</w:t>
      </w:r>
      <w:r w:rsidR="00912F94" w:rsidRPr="004A1DA3">
        <w:rPr>
          <w:lang w:val="en-GB" w:eastAsia="zh-HK"/>
        </w:rPr>
        <w:t>, which reduces</w:t>
      </w:r>
      <w:r w:rsidR="007E3DE2" w:rsidRPr="004A1DA3">
        <w:rPr>
          <w:lang w:val="en-GB" w:eastAsia="zh-HK"/>
        </w:rPr>
        <w:t xml:space="preserve"> por</w:t>
      </w:r>
      <w:r w:rsidR="004502F4">
        <w:rPr>
          <w:lang w:val="en-GB" w:eastAsia="zh-HK"/>
        </w:rPr>
        <w:t>osity</w:t>
      </w:r>
      <w:r w:rsidR="007E3DE2" w:rsidRPr="004A1DA3">
        <w:rPr>
          <w:lang w:val="en-GB" w:eastAsia="zh-HK"/>
        </w:rPr>
        <w:t xml:space="preserve"> and correspondingly lower</w:t>
      </w:r>
      <w:r w:rsidR="00E549BA" w:rsidRPr="004A1DA3">
        <w:rPr>
          <w:lang w:val="en-GB" w:eastAsia="zh-HK"/>
        </w:rPr>
        <w:t>s</w:t>
      </w:r>
      <w:r w:rsidR="007E3DE2" w:rsidRPr="004A1DA3">
        <w:rPr>
          <w:lang w:val="en-GB" w:eastAsia="zh-HK"/>
        </w:rPr>
        <w:t xml:space="preserve"> </w:t>
      </w:r>
      <w:r w:rsidR="00B47D29" w:rsidRPr="004A1DA3">
        <w:rPr>
          <w:lang w:val="en-GB" w:eastAsia="zh-HK"/>
        </w:rPr>
        <w:t>oxygen availability</w:t>
      </w:r>
      <w:r w:rsidR="007E3DE2" w:rsidRPr="004A1DA3">
        <w:rPr>
          <w:lang w:val="en-GB" w:eastAsia="zh-HK"/>
        </w:rPr>
        <w:t>.</w:t>
      </w:r>
    </w:p>
    <w:p w14:paraId="3228408D" w14:textId="0EE7AFFA" w:rsidR="00E73762" w:rsidRPr="004A1DA3" w:rsidRDefault="00055D6F" w:rsidP="004A1DA3">
      <w:pPr>
        <w:spacing w:beforeLines="100" w:before="240" w:afterLines="100" w:after="240" w:line="480" w:lineRule="auto"/>
        <w:ind w:firstLineChars="200" w:firstLine="480"/>
        <w:rPr>
          <w:lang w:val="en-GB" w:eastAsia="zh-HK"/>
        </w:rPr>
      </w:pPr>
      <w:r w:rsidRPr="004A1DA3">
        <w:rPr>
          <w:lang w:val="en-GB" w:eastAsia="zh-HK"/>
        </w:rPr>
        <w:t xml:space="preserve">Meanwhile, </w:t>
      </w:r>
      <w:r w:rsidR="007E3DE2" w:rsidRPr="004A1DA3">
        <w:rPr>
          <w:lang w:val="en-GB" w:eastAsia="zh-HK"/>
        </w:rPr>
        <w:t xml:space="preserve">XRD analysis confirms the corrosion products with minimum relative volume </w:t>
      </w:r>
      <w:r w:rsidR="002C1B59" w:rsidRPr="004A1DA3">
        <w:rPr>
          <w:lang w:val="en-GB" w:eastAsia="zh-HK"/>
        </w:rPr>
        <w:t xml:space="preserve">in </w:t>
      </w:r>
      <w:r w:rsidR="00A45A66" w:rsidRPr="004A1DA3">
        <w:rPr>
          <w:lang w:val="en-GB" w:eastAsia="zh-HK"/>
        </w:rPr>
        <w:t xml:space="preserve">those </w:t>
      </w:r>
      <w:r w:rsidRPr="004A1DA3">
        <w:rPr>
          <w:lang w:val="en-GB" w:eastAsia="zh-HK"/>
        </w:rPr>
        <w:t xml:space="preserve">specimens </w:t>
      </w:r>
      <w:r w:rsidR="00220447">
        <w:rPr>
          <w:lang w:val="en-GB" w:eastAsia="zh-HK"/>
        </w:rPr>
        <w:t xml:space="preserve">with the addition of </w:t>
      </w:r>
      <w:r w:rsidR="004502F4">
        <w:rPr>
          <w:lang w:val="en-GB" w:eastAsia="zh-HK"/>
        </w:rPr>
        <w:t>SF</w:t>
      </w:r>
      <w:r w:rsidR="00220447">
        <w:rPr>
          <w:lang w:val="en-GB" w:eastAsia="zh-HK"/>
        </w:rPr>
        <w:t xml:space="preserve"> and </w:t>
      </w:r>
      <w:r w:rsidR="004502F4">
        <w:rPr>
          <w:lang w:val="en-GB" w:eastAsia="zh-HK"/>
        </w:rPr>
        <w:t>EA</w:t>
      </w:r>
      <w:r w:rsidR="00220447">
        <w:rPr>
          <w:lang w:val="en-GB" w:eastAsia="zh-HK"/>
        </w:rPr>
        <w:t xml:space="preserve"> together</w:t>
      </w:r>
      <w:r w:rsidRPr="004A1DA3">
        <w:rPr>
          <w:lang w:val="en-GB" w:eastAsia="zh-HK"/>
        </w:rPr>
        <w:t>. Such XRD analysis provide</w:t>
      </w:r>
      <w:r w:rsidR="00A45A66" w:rsidRPr="004A1DA3">
        <w:rPr>
          <w:lang w:val="en-GB" w:eastAsia="zh-HK"/>
        </w:rPr>
        <w:t>s</w:t>
      </w:r>
      <w:r w:rsidRPr="004A1DA3">
        <w:rPr>
          <w:lang w:val="en-GB" w:eastAsia="zh-HK"/>
        </w:rPr>
        <w:t xml:space="preserve"> quantitative evidence that wustite and magnetite</w:t>
      </w:r>
      <w:r w:rsidR="00014C3F">
        <w:rPr>
          <w:lang w:val="en-GB" w:eastAsia="zh-HK"/>
        </w:rPr>
        <w:t>-</w:t>
      </w:r>
      <w:r w:rsidRPr="004A1DA3">
        <w:rPr>
          <w:lang w:val="en-GB" w:eastAsia="zh-HK"/>
        </w:rPr>
        <w:t>type rust is pr</w:t>
      </w:r>
      <w:r w:rsidR="002C1B59" w:rsidRPr="004A1DA3">
        <w:rPr>
          <w:lang w:val="en-GB" w:eastAsia="zh-HK"/>
        </w:rPr>
        <w:t>ed</w:t>
      </w:r>
      <w:r w:rsidRPr="004A1DA3">
        <w:rPr>
          <w:lang w:val="en-GB" w:eastAsia="zh-HK"/>
        </w:rPr>
        <w:t>omin</w:t>
      </w:r>
      <w:r w:rsidR="002C1B59" w:rsidRPr="004A1DA3">
        <w:rPr>
          <w:lang w:val="en-GB" w:eastAsia="zh-HK"/>
        </w:rPr>
        <w:t>a</w:t>
      </w:r>
      <w:r w:rsidRPr="004A1DA3">
        <w:rPr>
          <w:lang w:val="en-GB" w:eastAsia="zh-HK"/>
        </w:rPr>
        <w:t xml:space="preserve">nt </w:t>
      </w:r>
      <w:r w:rsidR="002C1B59" w:rsidRPr="004A1DA3">
        <w:rPr>
          <w:lang w:val="en-GB" w:eastAsia="zh-HK"/>
        </w:rPr>
        <w:t xml:space="preserve">in those </w:t>
      </w:r>
      <w:r w:rsidRPr="004A1DA3">
        <w:rPr>
          <w:lang w:val="en-GB" w:eastAsia="zh-HK"/>
        </w:rPr>
        <w:t xml:space="preserve">specimens </w:t>
      </w:r>
      <w:r w:rsidR="00220447">
        <w:rPr>
          <w:lang w:val="en-GB" w:eastAsia="zh-HK"/>
        </w:rPr>
        <w:t>with the addition of EA and SF together</w:t>
      </w:r>
      <w:r w:rsidR="00912F94" w:rsidRPr="004A1DA3">
        <w:rPr>
          <w:lang w:val="en-GB" w:eastAsia="zh-HK"/>
        </w:rPr>
        <w:t>,</w:t>
      </w:r>
      <w:r w:rsidRPr="004A1DA3">
        <w:rPr>
          <w:lang w:val="en-GB" w:eastAsia="zh-HK"/>
        </w:rPr>
        <w:t xml:space="preserve"> which ha</w:t>
      </w:r>
      <w:r w:rsidR="00912F94" w:rsidRPr="004A1DA3">
        <w:rPr>
          <w:lang w:val="en-GB" w:eastAsia="zh-HK"/>
        </w:rPr>
        <w:t>ve</w:t>
      </w:r>
      <w:r w:rsidRPr="004A1DA3">
        <w:rPr>
          <w:lang w:val="en-GB" w:eastAsia="zh-HK"/>
        </w:rPr>
        <w:t xml:space="preserve"> the lowest relative volume. This composition of corrosion products </w:t>
      </w:r>
      <w:r w:rsidR="002C1B59" w:rsidRPr="004A1DA3">
        <w:rPr>
          <w:lang w:val="en-GB" w:eastAsia="zh-HK"/>
        </w:rPr>
        <w:t xml:space="preserve">demonstrates </w:t>
      </w:r>
      <w:r w:rsidRPr="004A1DA3">
        <w:rPr>
          <w:lang w:val="en-GB" w:eastAsia="zh-HK"/>
        </w:rPr>
        <w:t xml:space="preserve">why the combined addition of </w:t>
      </w:r>
      <w:r w:rsidR="004502F4">
        <w:rPr>
          <w:lang w:val="en-GB" w:eastAsia="zh-HK"/>
        </w:rPr>
        <w:t>SF</w:t>
      </w:r>
      <w:r w:rsidRPr="004A1DA3">
        <w:rPr>
          <w:lang w:val="en-GB" w:eastAsia="zh-HK"/>
        </w:rPr>
        <w:t xml:space="preserve"> and </w:t>
      </w:r>
      <w:r w:rsidR="004502F4">
        <w:rPr>
          <w:lang w:val="en-GB" w:eastAsia="zh-HK"/>
        </w:rPr>
        <w:t>EA</w:t>
      </w:r>
      <w:r w:rsidRPr="004A1DA3">
        <w:rPr>
          <w:lang w:val="en-GB" w:eastAsia="zh-HK"/>
        </w:rPr>
        <w:t xml:space="preserve"> show</w:t>
      </w:r>
      <w:r w:rsidR="002C1B59" w:rsidRPr="004A1DA3">
        <w:rPr>
          <w:lang w:val="en-GB" w:eastAsia="zh-HK"/>
        </w:rPr>
        <w:t>s</w:t>
      </w:r>
      <w:r w:rsidRPr="004A1DA3">
        <w:rPr>
          <w:lang w:val="en-GB" w:eastAsia="zh-HK"/>
        </w:rPr>
        <w:t xml:space="preserve"> superior performance when subjected to 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06328F" w:rsidRPr="00BD5EEA" w14:paraId="4849E4F8" w14:textId="77777777" w:rsidTr="00F20BEC">
        <w:tc>
          <w:tcPr>
            <w:tcW w:w="9063" w:type="dxa"/>
            <w:vAlign w:val="center"/>
          </w:tcPr>
          <w:p w14:paraId="39C150EA" w14:textId="77777777" w:rsidR="0006328F" w:rsidRPr="00BD5EEA" w:rsidRDefault="0006328F" w:rsidP="00F20BEC">
            <w:pPr>
              <w:spacing w:line="360" w:lineRule="auto"/>
              <w:jc w:val="center"/>
              <w:rPr>
                <w:lang w:val="en-GB"/>
              </w:rPr>
            </w:pPr>
            <w:r w:rsidRPr="00BD5EEA">
              <w:rPr>
                <w:lang w:val="en-GB"/>
              </w:rPr>
              <w:object w:dxaOrig="3548" w:dyaOrig="3000" w14:anchorId="5B39215A">
                <v:shape id="_x0000_i1037" type="#_x0000_t75" style="width:319.9pt;height:270.35pt" o:ole="">
                  <v:imagedata r:id="rId44" o:title=""/>
                </v:shape>
                <o:OLEObject Type="Embed" ProgID="Origin95.Graph" ShapeID="_x0000_i1037" DrawAspect="Content" ObjectID="_1722250522" r:id="rId45"/>
              </w:object>
            </w:r>
          </w:p>
        </w:tc>
      </w:tr>
      <w:tr w:rsidR="0006328F" w:rsidRPr="00BD5EEA" w14:paraId="52B2EE2E" w14:textId="77777777" w:rsidTr="00F20BEC">
        <w:tc>
          <w:tcPr>
            <w:tcW w:w="9063" w:type="dxa"/>
            <w:vAlign w:val="center"/>
          </w:tcPr>
          <w:p w14:paraId="55E1CE44" w14:textId="1F4C970D" w:rsidR="0006328F" w:rsidRPr="00BD5EEA" w:rsidRDefault="0006328F" w:rsidP="00C501D9">
            <w:pPr>
              <w:spacing w:line="240" w:lineRule="auto"/>
              <w:jc w:val="center"/>
              <w:rPr>
                <w:lang w:val="en-GB"/>
              </w:rPr>
            </w:pPr>
            <w:r>
              <w:rPr>
                <w:b/>
                <w:sz w:val="22"/>
                <w:lang w:val="en-GB"/>
              </w:rPr>
              <w:t>Fig. 1</w:t>
            </w:r>
            <w:r w:rsidR="00C501D9">
              <w:rPr>
                <w:b/>
                <w:sz w:val="22"/>
                <w:lang w:val="en-GB"/>
              </w:rPr>
              <w:t>3</w:t>
            </w:r>
            <w:r w:rsidRPr="00BD5EEA">
              <w:rPr>
                <w:b/>
                <w:sz w:val="22"/>
                <w:lang w:val="en-GB"/>
              </w:rPr>
              <w:t xml:space="preserve">. </w:t>
            </w:r>
            <w:r w:rsidRPr="00BD5EEA">
              <w:rPr>
                <w:sz w:val="22"/>
                <w:lang w:val="en-GB"/>
              </w:rPr>
              <w:t>Comparison among different mixes for XRD results.</w:t>
            </w:r>
          </w:p>
        </w:tc>
      </w:tr>
    </w:tbl>
    <w:p w14:paraId="152BE400" w14:textId="5A155A89" w:rsidR="00CE7FE8" w:rsidRPr="00BD5EEA" w:rsidRDefault="00CE7FE8" w:rsidP="00CE4ABA">
      <w:pPr>
        <w:spacing w:before="240" w:after="240" w:line="360" w:lineRule="auto"/>
        <w:outlineLvl w:val="0"/>
        <w:rPr>
          <w:rFonts w:eastAsia="Times New Roman"/>
          <w:b/>
          <w:bCs/>
          <w:szCs w:val="32"/>
          <w:lang w:val="en-GB"/>
        </w:rPr>
      </w:pPr>
      <w:r w:rsidRPr="00BD5EEA">
        <w:rPr>
          <w:rFonts w:eastAsia="Times New Roman"/>
          <w:b/>
          <w:bCs/>
          <w:szCs w:val="32"/>
          <w:lang w:val="en-GB"/>
        </w:rPr>
        <w:t>5. Conclusions</w:t>
      </w:r>
    </w:p>
    <w:p w14:paraId="63D65221" w14:textId="7D21FDD6" w:rsidR="00E73762" w:rsidRPr="004A1DA3" w:rsidRDefault="00D42FFB" w:rsidP="004A1DA3">
      <w:pPr>
        <w:spacing w:beforeLines="100" w:before="240" w:afterLines="100" w:after="240" w:line="480" w:lineRule="auto"/>
        <w:ind w:firstLineChars="200" w:firstLine="480"/>
        <w:rPr>
          <w:lang w:val="en-GB" w:eastAsia="zh-HK"/>
        </w:rPr>
      </w:pPr>
      <w:r>
        <w:rPr>
          <w:iCs/>
          <w:lang w:val="en-GB" w:eastAsia="zh-HK"/>
        </w:rPr>
        <w:t>T</w:t>
      </w:r>
      <w:r w:rsidR="00252466">
        <w:rPr>
          <w:iCs/>
          <w:lang w:val="en-GB" w:eastAsia="zh-HK"/>
        </w:rPr>
        <w:t>h</w:t>
      </w:r>
      <w:r w:rsidR="00F24DF7" w:rsidRPr="004A1DA3">
        <w:rPr>
          <w:lang w:val="en-GB" w:eastAsia="zh-HK"/>
        </w:rPr>
        <w:t xml:space="preserve">e </w:t>
      </w:r>
      <w:r w:rsidR="00252466">
        <w:rPr>
          <w:lang w:val="en-GB" w:eastAsia="zh-HK"/>
        </w:rPr>
        <w:t xml:space="preserve">residual </w:t>
      </w:r>
      <w:r w:rsidR="00F24DF7" w:rsidRPr="004A1DA3">
        <w:rPr>
          <w:lang w:val="en-GB" w:eastAsia="zh-HK"/>
        </w:rPr>
        <w:t xml:space="preserve">mechanical performance </w:t>
      </w:r>
      <w:r w:rsidR="006F681E" w:rsidRPr="004A1DA3">
        <w:rPr>
          <w:lang w:val="en-GB" w:eastAsia="zh-HK"/>
        </w:rPr>
        <w:t xml:space="preserve">and </w:t>
      </w:r>
      <w:r w:rsidR="00252466">
        <w:rPr>
          <w:lang w:val="en-GB" w:eastAsia="zh-HK"/>
        </w:rPr>
        <w:t>rust compositions</w:t>
      </w:r>
      <w:r w:rsidR="006F681E" w:rsidRPr="004A1DA3">
        <w:rPr>
          <w:lang w:val="en-GB" w:eastAsia="zh-HK"/>
        </w:rPr>
        <w:t xml:space="preserve"> </w:t>
      </w:r>
      <w:r w:rsidR="00F24DF7" w:rsidRPr="004A1DA3">
        <w:rPr>
          <w:lang w:val="en-GB" w:eastAsia="zh-HK"/>
        </w:rPr>
        <w:t>of CSTCs with varying mixes and cover thicknesses subjected to chloride-induced corrosion were comprehensively investigated using axial compression test</w:t>
      </w:r>
      <w:r w:rsidR="002C1B59" w:rsidRPr="004A1DA3">
        <w:rPr>
          <w:lang w:val="en-GB" w:eastAsia="zh-HK"/>
        </w:rPr>
        <w:t>ing</w:t>
      </w:r>
      <w:r w:rsidR="00F24DF7" w:rsidRPr="004A1DA3">
        <w:rPr>
          <w:lang w:val="en-GB" w:eastAsia="zh-HK"/>
        </w:rPr>
        <w:t xml:space="preserve">, </w:t>
      </w:r>
      <w:r w:rsidR="00B47D29" w:rsidRPr="004A1DA3">
        <w:rPr>
          <w:lang w:val="en-GB" w:eastAsia="zh-HK"/>
        </w:rPr>
        <w:t>crack width</w:t>
      </w:r>
      <w:r w:rsidR="002C1B59" w:rsidRPr="004A1DA3">
        <w:rPr>
          <w:lang w:val="en-GB" w:eastAsia="zh-HK"/>
        </w:rPr>
        <w:t xml:space="preserve"> and </w:t>
      </w:r>
      <w:r w:rsidR="00B47D29" w:rsidRPr="004A1DA3">
        <w:rPr>
          <w:lang w:val="en-GB" w:eastAsia="zh-HK"/>
        </w:rPr>
        <w:t>pit depth</w:t>
      </w:r>
      <w:r w:rsidR="002C1B59" w:rsidRPr="004A1DA3">
        <w:rPr>
          <w:lang w:val="en-GB" w:eastAsia="zh-HK"/>
        </w:rPr>
        <w:t xml:space="preserve"> measurements</w:t>
      </w:r>
      <w:r w:rsidR="00E549BA" w:rsidRPr="004A1DA3">
        <w:rPr>
          <w:lang w:val="en-GB" w:eastAsia="zh-HK"/>
        </w:rPr>
        <w:t>,</w:t>
      </w:r>
      <w:r w:rsidR="00F24DF7" w:rsidRPr="004A1DA3">
        <w:rPr>
          <w:lang w:val="en-GB" w:eastAsia="zh-HK"/>
        </w:rPr>
        <w:t xml:space="preserve"> and advanced corrosion product characteri</w:t>
      </w:r>
      <w:r w:rsidR="00CC155D" w:rsidRPr="004A1DA3">
        <w:rPr>
          <w:lang w:val="en-GB" w:eastAsia="zh-HK"/>
        </w:rPr>
        <w:t>z</w:t>
      </w:r>
      <w:r w:rsidR="00F24DF7" w:rsidRPr="004A1DA3">
        <w:rPr>
          <w:lang w:val="en-GB" w:eastAsia="zh-HK"/>
        </w:rPr>
        <w:t>ation techniques</w:t>
      </w:r>
      <w:r w:rsidR="00BB0C21" w:rsidRPr="004A1DA3">
        <w:rPr>
          <w:lang w:val="en-GB" w:eastAsia="zh-HK"/>
        </w:rPr>
        <w:t>,</w:t>
      </w:r>
      <w:r w:rsidR="00F24DF7" w:rsidRPr="004A1DA3">
        <w:rPr>
          <w:lang w:val="en-GB" w:eastAsia="zh-HK"/>
        </w:rPr>
        <w:t xml:space="preserve"> including EDX and X-ray diffraction</w:t>
      </w:r>
      <w:r w:rsidR="0094607A" w:rsidRPr="004A1DA3">
        <w:rPr>
          <w:lang w:val="en-GB" w:eastAsia="zh-HK"/>
        </w:rPr>
        <w:t xml:space="preserve"> (XRD)</w:t>
      </w:r>
      <w:r w:rsidR="00F24DF7" w:rsidRPr="004A1DA3">
        <w:rPr>
          <w:lang w:val="en-GB" w:eastAsia="zh-HK"/>
        </w:rPr>
        <w:t xml:space="preserve">. This study has led to </w:t>
      </w:r>
      <w:r w:rsidR="00BB0C21" w:rsidRPr="004A1DA3">
        <w:rPr>
          <w:lang w:val="en-GB" w:eastAsia="zh-HK"/>
        </w:rPr>
        <w:t xml:space="preserve">the </w:t>
      </w:r>
      <w:r w:rsidR="00F24DF7" w:rsidRPr="004A1DA3">
        <w:rPr>
          <w:lang w:val="en-GB" w:eastAsia="zh-HK"/>
        </w:rPr>
        <w:t>following key findings:</w:t>
      </w:r>
    </w:p>
    <w:p w14:paraId="0B0FDEA5" w14:textId="3B0B976D" w:rsidR="00D42FFB" w:rsidRPr="00D42FFB" w:rsidRDefault="00D42FFB" w:rsidP="004A1DA3">
      <w:pPr>
        <w:pStyle w:val="ListParagraph"/>
        <w:numPr>
          <w:ilvl w:val="0"/>
          <w:numId w:val="41"/>
        </w:numPr>
        <w:autoSpaceDE w:val="0"/>
        <w:autoSpaceDN w:val="0"/>
        <w:adjustRightInd w:val="0"/>
        <w:snapToGrid w:val="0"/>
        <w:spacing w:line="480" w:lineRule="auto"/>
        <w:rPr>
          <w:lang w:val="en-GB"/>
        </w:rPr>
      </w:pPr>
      <w:r>
        <w:rPr>
          <w:rFonts w:hint="eastAsia"/>
          <w:lang w:val="en-GB" w:eastAsia="zh-HK"/>
        </w:rPr>
        <w:t xml:space="preserve">The </w:t>
      </w:r>
      <w:r w:rsidR="00252466">
        <w:rPr>
          <w:lang w:val="en-GB" w:eastAsia="zh-HK"/>
        </w:rPr>
        <w:t xml:space="preserve">electrochemical measurements showed that the self-prestressing UHPC had the lowest corrosion rate of 0.41 </w:t>
      </w:r>
      <m:oMath>
        <m:r>
          <m:rPr>
            <m:sty m:val="p"/>
          </m:rPr>
          <w:rPr>
            <w:rFonts w:ascii="Cambria Math" w:hAnsi="Cambria Math"/>
            <w:lang w:val="en-GB" w:eastAsia="zh-HK"/>
          </w:rPr>
          <m:t>μA/</m:t>
        </m:r>
        <m:sSup>
          <m:sSupPr>
            <m:ctrlPr>
              <w:rPr>
                <w:rFonts w:ascii="Cambria Math" w:hAnsi="Cambria Math"/>
                <w:iCs/>
                <w:lang w:val="en-GB" w:eastAsia="zh-HK"/>
              </w:rPr>
            </m:ctrlPr>
          </m:sSupPr>
          <m:e>
            <m:r>
              <w:rPr>
                <w:rFonts w:ascii="Cambria Math" w:hAnsi="Cambria Math"/>
                <w:lang w:val="en-GB" w:eastAsia="zh-HK"/>
              </w:rPr>
              <m:t>cm</m:t>
            </m:r>
          </m:e>
          <m:sup>
            <m:r>
              <w:rPr>
                <w:rFonts w:ascii="Cambria Math" w:hAnsi="Cambria Math"/>
                <w:lang w:val="en-GB" w:eastAsia="zh-HK"/>
              </w:rPr>
              <m:t>2</m:t>
            </m:r>
          </m:sup>
        </m:sSup>
      </m:oMath>
      <w:r w:rsidR="00252466">
        <w:rPr>
          <w:rFonts w:hint="eastAsia"/>
          <w:iCs/>
          <w:lang w:val="en-GB" w:eastAsia="zh-HK"/>
        </w:rPr>
        <w:t xml:space="preserve">, which is 87.3% lower than concrete mixture </w:t>
      </w:r>
      <w:r w:rsidR="00252466">
        <w:rPr>
          <w:iCs/>
          <w:lang w:val="en-GB" w:eastAsia="zh-HK"/>
        </w:rPr>
        <w:t>without</w:t>
      </w:r>
      <w:r w:rsidR="00252466">
        <w:rPr>
          <w:rFonts w:hint="eastAsia"/>
          <w:iCs/>
          <w:lang w:val="en-GB" w:eastAsia="zh-HK"/>
        </w:rPr>
        <w:t xml:space="preserve"> EA and SF</w:t>
      </w:r>
      <w:r>
        <w:rPr>
          <w:bCs/>
          <w:szCs w:val="22"/>
          <w:lang w:val="en-GB" w:eastAsia="zh-HK"/>
        </w:rPr>
        <w:t>.</w:t>
      </w:r>
    </w:p>
    <w:p w14:paraId="7FDE1AE4" w14:textId="654F07F7" w:rsidR="00F24DF7" w:rsidRPr="004120C2" w:rsidRDefault="0094607A" w:rsidP="004120C2">
      <w:pPr>
        <w:pStyle w:val="ListParagraph"/>
        <w:numPr>
          <w:ilvl w:val="0"/>
          <w:numId w:val="41"/>
        </w:numPr>
        <w:autoSpaceDE w:val="0"/>
        <w:autoSpaceDN w:val="0"/>
        <w:adjustRightInd w:val="0"/>
        <w:snapToGrid w:val="0"/>
        <w:spacing w:line="480" w:lineRule="auto"/>
        <w:rPr>
          <w:lang w:val="en-GB"/>
        </w:rPr>
      </w:pPr>
      <w:r w:rsidRPr="004A1DA3">
        <w:rPr>
          <w:color w:val="000000"/>
          <w:lang w:val="en-GB"/>
        </w:rPr>
        <w:t xml:space="preserve">The </w:t>
      </w:r>
      <w:r w:rsidR="00046F80">
        <w:rPr>
          <w:color w:val="000000"/>
          <w:lang w:val="en-GB"/>
        </w:rPr>
        <w:t xml:space="preserve">self-prestressing </w:t>
      </w:r>
      <w:r w:rsidRPr="004A1DA3">
        <w:rPr>
          <w:color w:val="000000"/>
          <w:lang w:val="en-GB"/>
        </w:rPr>
        <w:t>UHPC</w:t>
      </w:r>
      <w:r w:rsidR="00B47D29" w:rsidRPr="004A1DA3">
        <w:rPr>
          <w:color w:val="000000"/>
          <w:lang w:val="en-GB"/>
        </w:rPr>
        <w:t>,</w:t>
      </w:r>
      <w:r w:rsidRPr="004A1DA3">
        <w:rPr>
          <w:color w:val="000000"/>
          <w:lang w:val="en-GB"/>
        </w:rPr>
        <w:t xml:space="preserve"> </w:t>
      </w:r>
      <w:r w:rsidR="00220447">
        <w:rPr>
          <w:color w:val="000000"/>
          <w:lang w:val="en-GB"/>
        </w:rPr>
        <w:t>with the addition of EA and SF together</w:t>
      </w:r>
      <w:r w:rsidR="00B47D29" w:rsidRPr="004A1DA3">
        <w:rPr>
          <w:color w:val="000000"/>
          <w:lang w:val="en-GB"/>
        </w:rPr>
        <w:t>,</w:t>
      </w:r>
      <w:r w:rsidRPr="004A1DA3">
        <w:rPr>
          <w:color w:val="000000"/>
          <w:lang w:val="en-GB"/>
        </w:rPr>
        <w:t xml:space="preserve"> sustained maximum residual peak load</w:t>
      </w:r>
      <w:r w:rsidR="00FA687F" w:rsidRPr="004A1DA3">
        <w:rPr>
          <w:color w:val="000000"/>
          <w:lang w:val="en-GB"/>
        </w:rPr>
        <w:t>ing</w:t>
      </w:r>
      <w:r w:rsidRPr="004A1DA3">
        <w:rPr>
          <w:color w:val="000000"/>
          <w:lang w:val="en-GB"/>
        </w:rPr>
        <w:t xml:space="preserve"> and experienced minimum strength loss due to corrosion. It </w:t>
      </w:r>
      <w:r w:rsidR="00FA687F" w:rsidRPr="004A1DA3">
        <w:rPr>
          <w:color w:val="000000"/>
          <w:lang w:val="en-GB"/>
        </w:rPr>
        <w:t xml:space="preserve">demonstrated </w:t>
      </w:r>
      <w:r w:rsidRPr="004A1DA3">
        <w:rPr>
          <w:color w:val="000000"/>
          <w:lang w:val="en-GB"/>
        </w:rPr>
        <w:t>higher crack</w:t>
      </w:r>
      <w:r w:rsidR="00EE6C97" w:rsidRPr="004A1DA3">
        <w:rPr>
          <w:color w:val="000000"/>
          <w:lang w:val="en-GB"/>
        </w:rPr>
        <w:t xml:space="preserve">ing resistance and </w:t>
      </w:r>
      <w:r w:rsidR="00FA687F" w:rsidRPr="004A1DA3">
        <w:rPr>
          <w:color w:val="000000"/>
          <w:lang w:val="en-GB"/>
        </w:rPr>
        <w:t xml:space="preserve">displayed the </w:t>
      </w:r>
      <w:r w:rsidR="00915916" w:rsidRPr="004A1DA3">
        <w:rPr>
          <w:color w:val="000000"/>
          <w:lang w:val="en-GB"/>
        </w:rPr>
        <w:t xml:space="preserve">narrowest </w:t>
      </w:r>
      <w:r w:rsidR="00B47D29" w:rsidRPr="004A1DA3">
        <w:rPr>
          <w:color w:val="000000"/>
          <w:lang w:val="en-GB"/>
        </w:rPr>
        <w:t>crack width</w:t>
      </w:r>
      <w:r w:rsidR="00FA687F" w:rsidRPr="004A1DA3">
        <w:rPr>
          <w:color w:val="000000"/>
          <w:lang w:val="en-GB"/>
        </w:rPr>
        <w:t>s</w:t>
      </w:r>
      <w:r w:rsidRPr="004A1DA3">
        <w:rPr>
          <w:color w:val="000000"/>
          <w:lang w:val="en-GB"/>
        </w:rPr>
        <w:t xml:space="preserve"> and </w:t>
      </w:r>
      <w:r w:rsidR="00915916" w:rsidRPr="004A1DA3">
        <w:rPr>
          <w:color w:val="000000"/>
          <w:lang w:val="en-GB"/>
        </w:rPr>
        <w:t xml:space="preserve">lowest </w:t>
      </w:r>
      <w:r w:rsidR="00B47D29" w:rsidRPr="004A1DA3">
        <w:rPr>
          <w:color w:val="000000"/>
          <w:lang w:val="en-GB"/>
        </w:rPr>
        <w:t>pit depth</w:t>
      </w:r>
      <w:r w:rsidR="00FA687F" w:rsidRPr="004A1DA3">
        <w:rPr>
          <w:color w:val="000000"/>
          <w:lang w:val="en-GB"/>
        </w:rPr>
        <w:t>s</w:t>
      </w:r>
      <w:r w:rsidRPr="004A1DA3">
        <w:rPr>
          <w:color w:val="000000"/>
          <w:lang w:val="en-GB"/>
        </w:rPr>
        <w:t xml:space="preserve"> after corrosion compared to </w:t>
      </w:r>
      <w:r w:rsidR="00FA687F" w:rsidRPr="004A1DA3">
        <w:rPr>
          <w:color w:val="000000"/>
          <w:lang w:val="en-GB"/>
        </w:rPr>
        <w:t xml:space="preserve">the </w:t>
      </w:r>
      <w:r w:rsidRPr="004A1DA3">
        <w:rPr>
          <w:color w:val="000000"/>
          <w:lang w:val="en-GB"/>
        </w:rPr>
        <w:t>other mixes.</w:t>
      </w:r>
      <w:r w:rsidR="00F24DF7" w:rsidRPr="004120C2">
        <w:rPr>
          <w:highlight w:val="yellow"/>
          <w:lang w:val="en-GB" w:eastAsia="zh-HK"/>
        </w:rPr>
        <w:t xml:space="preserve"> </w:t>
      </w:r>
    </w:p>
    <w:p w14:paraId="5F4A486E" w14:textId="778C42F7" w:rsidR="00E80E35" w:rsidRPr="004A1DA3" w:rsidRDefault="00E80E35" w:rsidP="004A1DA3">
      <w:pPr>
        <w:pStyle w:val="ListParagraph"/>
        <w:numPr>
          <w:ilvl w:val="0"/>
          <w:numId w:val="41"/>
        </w:numPr>
        <w:autoSpaceDE w:val="0"/>
        <w:autoSpaceDN w:val="0"/>
        <w:adjustRightInd w:val="0"/>
        <w:snapToGrid w:val="0"/>
        <w:spacing w:line="480" w:lineRule="auto"/>
        <w:rPr>
          <w:lang w:val="en-GB"/>
        </w:rPr>
      </w:pPr>
      <w:r w:rsidRPr="004A1DA3">
        <w:rPr>
          <w:lang w:val="en-GB"/>
        </w:rPr>
        <w:lastRenderedPageBreak/>
        <w:t>ED</w:t>
      </w:r>
      <w:r w:rsidR="00CE4E88" w:rsidRPr="004A1DA3">
        <w:rPr>
          <w:lang w:val="en-GB"/>
        </w:rPr>
        <w:t>X</w:t>
      </w:r>
      <w:r w:rsidRPr="004A1DA3">
        <w:rPr>
          <w:lang w:val="en-GB"/>
        </w:rPr>
        <w:t xml:space="preserve"> results showed </w:t>
      </w:r>
      <w:r w:rsidR="00E549BA" w:rsidRPr="004A1DA3">
        <w:rPr>
          <w:lang w:val="en-GB"/>
        </w:rPr>
        <w:t xml:space="preserve">the </w:t>
      </w:r>
      <w:r w:rsidRPr="004A1DA3">
        <w:rPr>
          <w:lang w:val="en-GB"/>
        </w:rPr>
        <w:t xml:space="preserve">Fe/O ratio </w:t>
      </w:r>
      <w:r w:rsidR="00062393" w:rsidRPr="004A1DA3">
        <w:rPr>
          <w:lang w:val="en-GB"/>
        </w:rPr>
        <w:t xml:space="preserve">was </w:t>
      </w:r>
      <w:r w:rsidRPr="004A1DA3">
        <w:rPr>
          <w:lang w:val="en-GB"/>
        </w:rPr>
        <w:t xml:space="preserve">highest for </w:t>
      </w:r>
      <w:r w:rsidR="00046F80">
        <w:rPr>
          <w:lang w:val="en-GB"/>
        </w:rPr>
        <w:t xml:space="preserve">self-prestressing </w:t>
      </w:r>
      <w:r w:rsidRPr="004A1DA3">
        <w:rPr>
          <w:lang w:val="en-GB"/>
        </w:rPr>
        <w:t>UHPC</w:t>
      </w:r>
      <w:r w:rsidR="00BB0C21" w:rsidRPr="004A1DA3">
        <w:rPr>
          <w:lang w:val="en-GB"/>
        </w:rPr>
        <w:t>, indicating</w:t>
      </w:r>
      <w:r w:rsidRPr="004A1DA3">
        <w:rPr>
          <w:lang w:val="en-GB"/>
        </w:rPr>
        <w:t xml:space="preserve"> </w:t>
      </w:r>
      <w:r w:rsidR="00062393" w:rsidRPr="004A1DA3">
        <w:rPr>
          <w:lang w:val="en-GB"/>
        </w:rPr>
        <w:t xml:space="preserve">that </w:t>
      </w:r>
      <w:r w:rsidRPr="004A1DA3">
        <w:rPr>
          <w:lang w:val="en-GB"/>
        </w:rPr>
        <w:t>only oxide compo</w:t>
      </w:r>
      <w:r w:rsidR="00BB0C21" w:rsidRPr="004A1DA3">
        <w:rPr>
          <w:lang w:val="en-GB"/>
        </w:rPr>
        <w:t>u</w:t>
      </w:r>
      <w:r w:rsidRPr="004A1DA3">
        <w:rPr>
          <w:lang w:val="en-GB"/>
        </w:rPr>
        <w:t xml:space="preserve">nds </w:t>
      </w:r>
      <w:r w:rsidR="00062393" w:rsidRPr="004A1DA3">
        <w:rPr>
          <w:lang w:val="en-GB"/>
        </w:rPr>
        <w:t xml:space="preserve">may be present </w:t>
      </w:r>
      <w:r w:rsidRPr="004A1DA3">
        <w:rPr>
          <w:lang w:val="en-GB"/>
        </w:rPr>
        <w:t xml:space="preserve">and </w:t>
      </w:r>
      <w:r w:rsidR="00BB0C21" w:rsidRPr="004A1DA3">
        <w:rPr>
          <w:lang w:val="en-GB"/>
        </w:rPr>
        <w:t xml:space="preserve">the </w:t>
      </w:r>
      <w:r w:rsidRPr="004A1DA3">
        <w:rPr>
          <w:lang w:val="en-GB"/>
        </w:rPr>
        <w:t>lowest relative volume for rust.</w:t>
      </w:r>
    </w:p>
    <w:p w14:paraId="4C342D9B" w14:textId="6634064E" w:rsidR="00F24DF7" w:rsidRPr="004A1DA3" w:rsidRDefault="00BB0C21" w:rsidP="004A1DA3">
      <w:pPr>
        <w:pStyle w:val="ListParagraph"/>
        <w:numPr>
          <w:ilvl w:val="0"/>
          <w:numId w:val="41"/>
        </w:numPr>
        <w:autoSpaceDE w:val="0"/>
        <w:autoSpaceDN w:val="0"/>
        <w:adjustRightInd w:val="0"/>
        <w:snapToGrid w:val="0"/>
        <w:spacing w:line="480" w:lineRule="auto"/>
        <w:rPr>
          <w:lang w:val="en-GB"/>
        </w:rPr>
      </w:pPr>
      <w:r w:rsidRPr="004A1DA3">
        <w:rPr>
          <w:lang w:val="en-GB"/>
        </w:rPr>
        <w:t xml:space="preserve">XRD results </w:t>
      </w:r>
      <w:r w:rsidR="00316F33">
        <w:rPr>
          <w:lang w:val="en-GB"/>
        </w:rPr>
        <w:t>confirmed</w:t>
      </w:r>
      <w:r w:rsidRPr="004A1DA3">
        <w:rPr>
          <w:lang w:val="en-GB"/>
        </w:rPr>
        <w:t xml:space="preserve"> that </w:t>
      </w:r>
      <w:r w:rsidR="00046F80">
        <w:rPr>
          <w:lang w:val="en-GB"/>
        </w:rPr>
        <w:t xml:space="preserve">self-prestressing </w:t>
      </w:r>
      <w:r w:rsidRPr="004A1DA3">
        <w:rPr>
          <w:lang w:val="en-GB"/>
        </w:rPr>
        <w:t xml:space="preserve">UHPC had mostly wustite and magnetite type rust with a unit volume of 2 times </w:t>
      </w:r>
      <w:r w:rsidR="009E472A" w:rsidRPr="004A1DA3">
        <w:rPr>
          <w:lang w:val="en-GB"/>
        </w:rPr>
        <w:t>compared to</w:t>
      </w:r>
      <w:r w:rsidR="00B570C9" w:rsidRPr="004A1DA3">
        <w:rPr>
          <w:lang w:val="en-GB"/>
        </w:rPr>
        <w:t xml:space="preserve"> </w:t>
      </w:r>
      <w:r w:rsidRPr="004A1DA3">
        <w:rPr>
          <w:lang w:val="en-GB"/>
        </w:rPr>
        <w:t>lepidocrocite</w:t>
      </w:r>
      <w:r w:rsidR="009E472A" w:rsidRPr="004A1DA3">
        <w:rPr>
          <w:lang w:val="en-GB"/>
        </w:rPr>
        <w:t>,</w:t>
      </w:r>
      <w:r w:rsidR="00062393" w:rsidRPr="004A1DA3">
        <w:rPr>
          <w:lang w:val="en-GB"/>
        </w:rPr>
        <w:t xml:space="preserve"> </w:t>
      </w:r>
      <w:r w:rsidRPr="004A1DA3">
        <w:rPr>
          <w:lang w:val="en-GB"/>
        </w:rPr>
        <w:t>akageneite, and hydrated ferric oxide</w:t>
      </w:r>
      <w:r w:rsidR="009E472A" w:rsidRPr="004A1DA3">
        <w:rPr>
          <w:lang w:val="en-GB"/>
        </w:rPr>
        <w:t xml:space="preserve"> with a</w:t>
      </w:r>
      <w:r w:rsidRPr="004A1DA3">
        <w:rPr>
          <w:lang w:val="en-GB"/>
        </w:rPr>
        <w:t xml:space="preserve"> unit volume of 3 to 6.5 times </w:t>
      </w:r>
      <w:r w:rsidR="00B570C9" w:rsidRPr="004A1DA3">
        <w:rPr>
          <w:lang w:val="en-GB"/>
        </w:rPr>
        <w:t xml:space="preserve">that of </w:t>
      </w:r>
      <w:r w:rsidRPr="004A1DA3">
        <w:rPr>
          <w:lang w:val="en-GB"/>
        </w:rPr>
        <w:t>other mixes.</w:t>
      </w:r>
      <w:r w:rsidR="003A2160" w:rsidRPr="004A1DA3">
        <w:rPr>
          <w:lang w:val="en-GB"/>
        </w:rPr>
        <w:t xml:space="preserve"> This </w:t>
      </w:r>
      <w:r w:rsidR="00046F80">
        <w:rPr>
          <w:lang w:val="en-GB"/>
        </w:rPr>
        <w:t>strengthen</w:t>
      </w:r>
      <w:r w:rsidR="00014C3F">
        <w:rPr>
          <w:lang w:val="en-GB"/>
        </w:rPr>
        <w:t>s</w:t>
      </w:r>
      <w:r w:rsidR="00046F80">
        <w:rPr>
          <w:lang w:val="en-GB"/>
        </w:rPr>
        <w:t xml:space="preserve"> our argument </w:t>
      </w:r>
      <w:r w:rsidR="00046F80" w:rsidRPr="004A1DA3">
        <w:rPr>
          <w:lang w:val="en-GB"/>
        </w:rPr>
        <w:t>for</w:t>
      </w:r>
      <w:r w:rsidR="003A2160" w:rsidRPr="004A1DA3">
        <w:rPr>
          <w:lang w:val="en-GB"/>
        </w:rPr>
        <w:t xml:space="preserve"> the superior </w:t>
      </w:r>
      <w:r w:rsidR="005B354F" w:rsidRPr="004A1DA3">
        <w:rPr>
          <w:lang w:val="en-GB"/>
        </w:rPr>
        <w:t xml:space="preserve">corrosion </w:t>
      </w:r>
      <w:r w:rsidR="003A2160" w:rsidRPr="004A1DA3">
        <w:rPr>
          <w:lang w:val="en-GB"/>
        </w:rPr>
        <w:t xml:space="preserve">performance of </w:t>
      </w:r>
      <w:r w:rsidR="00046F80">
        <w:rPr>
          <w:lang w:val="en-GB"/>
        </w:rPr>
        <w:t xml:space="preserve">self-prestressing </w:t>
      </w:r>
      <w:r w:rsidR="003A2160" w:rsidRPr="004A1DA3">
        <w:rPr>
          <w:lang w:val="en-GB"/>
        </w:rPr>
        <w:t>UHPC.</w:t>
      </w:r>
    </w:p>
    <w:p w14:paraId="1E51B769" w14:textId="617C86E3" w:rsidR="00B14FCF" w:rsidRPr="00BD5EEA" w:rsidRDefault="00A237F5" w:rsidP="00CE4ABA">
      <w:pPr>
        <w:pStyle w:val="Title"/>
        <w:spacing w:line="360" w:lineRule="auto"/>
        <w:rPr>
          <w:rFonts w:ascii="Times New Roman" w:hAnsi="Times New Roman" w:cs="Times New Roman"/>
          <w:lang w:val="en-GB"/>
        </w:rPr>
      </w:pPr>
      <w:r w:rsidRPr="00BD5EEA">
        <w:rPr>
          <w:rFonts w:ascii="Times New Roman" w:hAnsi="Times New Roman" w:cs="Times New Roman"/>
          <w:lang w:val="en-GB"/>
        </w:rPr>
        <w:t>Acknowledg</w:t>
      </w:r>
      <w:r w:rsidR="003A2160" w:rsidRPr="00BD5EEA">
        <w:rPr>
          <w:rFonts w:ascii="Times New Roman" w:hAnsi="Times New Roman" w:cs="Times New Roman"/>
          <w:lang w:val="en-GB"/>
        </w:rPr>
        <w:t>e</w:t>
      </w:r>
      <w:r w:rsidRPr="00BD5EEA">
        <w:rPr>
          <w:rFonts w:ascii="Times New Roman" w:hAnsi="Times New Roman" w:cs="Times New Roman"/>
          <w:lang w:val="en-GB"/>
        </w:rPr>
        <w:t>ment</w:t>
      </w:r>
      <w:r w:rsidR="00F25970" w:rsidRPr="00BD5EEA">
        <w:rPr>
          <w:rFonts w:ascii="Times New Roman" w:hAnsi="Times New Roman" w:cs="Times New Roman"/>
          <w:lang w:val="en-GB"/>
        </w:rPr>
        <w:t>s</w:t>
      </w:r>
    </w:p>
    <w:p w14:paraId="3FF5FE2D" w14:textId="18368755" w:rsidR="00B14FCF" w:rsidRPr="004A1DA3" w:rsidRDefault="0065114F" w:rsidP="0044144B">
      <w:pPr>
        <w:spacing w:line="480" w:lineRule="auto"/>
        <w:ind w:firstLineChars="150" w:firstLine="360"/>
        <w:rPr>
          <w:szCs w:val="22"/>
          <w:lang w:val="en-GB"/>
        </w:rPr>
      </w:pPr>
      <w:r>
        <w:rPr>
          <w:szCs w:val="22"/>
          <w:lang w:val="en-GB"/>
        </w:rPr>
        <w:t>This work was supported</w:t>
      </w:r>
      <w:r w:rsidR="00302E8B" w:rsidRPr="00302E8B">
        <w:rPr>
          <w:szCs w:val="22"/>
          <w:lang w:val="en-GB"/>
        </w:rPr>
        <w:t xml:space="preserve"> by the </w:t>
      </w:r>
      <w:r w:rsidR="00365B33" w:rsidRPr="00302E8B">
        <w:rPr>
          <w:szCs w:val="22"/>
          <w:lang w:val="en-GB"/>
        </w:rPr>
        <w:t>National Natural Science Foundation of China (Project No. 51878586).</w:t>
      </w:r>
      <w:r w:rsidR="00A03A91">
        <w:rPr>
          <w:szCs w:val="22"/>
          <w:lang w:val="en-GB"/>
        </w:rPr>
        <w:t xml:space="preserve"> We also acknowledge Dr. Shaohua Chu for his sincere guidance and help during the preparation of mixture design.</w:t>
      </w:r>
    </w:p>
    <w:bookmarkEnd w:id="0"/>
    <w:bookmarkEnd w:id="1"/>
    <w:p w14:paraId="6DE6F7B2" w14:textId="5B87D1EB" w:rsidR="00BD3D54" w:rsidRPr="00BD5EEA" w:rsidRDefault="00BD3D54" w:rsidP="00BD3D54">
      <w:pPr>
        <w:pStyle w:val="Title"/>
        <w:spacing w:line="360" w:lineRule="auto"/>
        <w:rPr>
          <w:rFonts w:ascii="Times New Roman" w:hAnsi="Times New Roman" w:cs="Times New Roman"/>
          <w:lang w:val="en-GB"/>
        </w:rPr>
      </w:pPr>
      <w:r w:rsidRPr="00BD5EEA">
        <w:rPr>
          <w:rFonts w:ascii="Times New Roman" w:hAnsi="Times New Roman" w:cs="Times New Roman"/>
          <w:lang w:val="en-GB"/>
        </w:rPr>
        <w:t>Author contributions</w:t>
      </w:r>
    </w:p>
    <w:p w14:paraId="5B24E5AE" w14:textId="5B79835D" w:rsidR="00A237F5" w:rsidRPr="00BD5EEA" w:rsidRDefault="00BD3D54" w:rsidP="004A1DA3">
      <w:pPr>
        <w:autoSpaceDE w:val="0"/>
        <w:autoSpaceDN w:val="0"/>
        <w:adjustRightInd w:val="0"/>
        <w:snapToGrid w:val="0"/>
        <w:spacing w:line="480" w:lineRule="auto"/>
        <w:rPr>
          <w:lang w:val="en-GB" w:eastAsia="zh-HK"/>
        </w:rPr>
      </w:pPr>
      <w:r w:rsidRPr="00BD5EEA">
        <w:rPr>
          <w:lang w:val="en-GB" w:eastAsia="zh-HK"/>
        </w:rPr>
        <w:t xml:space="preserve">M. Khan: </w:t>
      </w:r>
      <w:r w:rsidR="001062CD" w:rsidRPr="00BD5EEA">
        <w:rPr>
          <w:lang w:val="en-GB" w:eastAsia="zh-HK"/>
        </w:rPr>
        <w:t>Conceptuali</w:t>
      </w:r>
      <w:r w:rsidR="00CC155D">
        <w:rPr>
          <w:lang w:val="en-GB" w:eastAsia="zh-HK"/>
        </w:rPr>
        <w:t>z</w:t>
      </w:r>
      <w:r w:rsidR="001062CD" w:rsidRPr="00BD5EEA">
        <w:rPr>
          <w:lang w:val="en-GB" w:eastAsia="zh-HK"/>
        </w:rPr>
        <w:t xml:space="preserve">ation; Data curation; Formal analysis; Investigation; Methodology; Writing </w:t>
      </w:r>
      <w:r w:rsidR="00B570C9" w:rsidRPr="00BD5EEA">
        <w:rPr>
          <w:lang w:val="en-GB" w:eastAsia="zh-HK"/>
        </w:rPr>
        <w:t>–</w:t>
      </w:r>
      <w:r w:rsidR="001062CD" w:rsidRPr="00BD5EEA">
        <w:rPr>
          <w:lang w:val="en-GB" w:eastAsia="zh-HK"/>
        </w:rPr>
        <w:t xml:space="preserve"> original draft</w:t>
      </w:r>
    </w:p>
    <w:p w14:paraId="7C1D20C0" w14:textId="456B624C" w:rsidR="001062CD" w:rsidRPr="00BD5EEA" w:rsidRDefault="001062CD" w:rsidP="004A1DA3">
      <w:pPr>
        <w:autoSpaceDE w:val="0"/>
        <w:autoSpaceDN w:val="0"/>
        <w:adjustRightInd w:val="0"/>
        <w:snapToGrid w:val="0"/>
        <w:spacing w:line="480" w:lineRule="auto"/>
        <w:rPr>
          <w:lang w:val="en-GB" w:eastAsia="zh-HK"/>
        </w:rPr>
      </w:pPr>
      <w:r w:rsidRPr="00BD5EEA">
        <w:rPr>
          <w:lang w:val="en-GB" w:eastAsia="zh-HK"/>
        </w:rPr>
        <w:t>L.J. Chen: Investigation</w:t>
      </w:r>
      <w:r w:rsidR="004C15F8">
        <w:rPr>
          <w:lang w:val="en-GB" w:eastAsia="zh-HK"/>
        </w:rPr>
        <w:t xml:space="preserve"> </w:t>
      </w:r>
    </w:p>
    <w:p w14:paraId="7E5473E9" w14:textId="25029B1F" w:rsidR="001062CD" w:rsidRDefault="001062CD" w:rsidP="004A1DA3">
      <w:pPr>
        <w:autoSpaceDE w:val="0"/>
        <w:autoSpaceDN w:val="0"/>
        <w:adjustRightInd w:val="0"/>
        <w:snapToGrid w:val="0"/>
        <w:spacing w:line="480" w:lineRule="auto"/>
        <w:rPr>
          <w:lang w:val="en-GB" w:eastAsia="zh-HK"/>
        </w:rPr>
      </w:pPr>
      <w:r w:rsidRPr="00BD5EEA">
        <w:rPr>
          <w:lang w:val="en-GB" w:eastAsia="zh-HK"/>
        </w:rPr>
        <w:t xml:space="preserve">X.W. Deng: Supervision; Validation; Funding acquisition; Writing </w:t>
      </w:r>
      <w:r w:rsidR="00B570C9" w:rsidRPr="00BD5EEA">
        <w:rPr>
          <w:lang w:val="en-GB" w:eastAsia="zh-HK"/>
        </w:rPr>
        <w:t>–</w:t>
      </w:r>
      <w:r w:rsidRPr="00BD5EEA">
        <w:rPr>
          <w:lang w:val="en-GB" w:eastAsia="zh-HK"/>
        </w:rPr>
        <w:t xml:space="preserve"> review &amp; editing</w:t>
      </w:r>
    </w:p>
    <w:p w14:paraId="7005C16F" w14:textId="67F68CE8" w:rsidR="002837E2" w:rsidRPr="00BD5EEA" w:rsidRDefault="002837E2" w:rsidP="004A1DA3">
      <w:pPr>
        <w:autoSpaceDE w:val="0"/>
        <w:autoSpaceDN w:val="0"/>
        <w:adjustRightInd w:val="0"/>
        <w:snapToGrid w:val="0"/>
        <w:spacing w:line="480" w:lineRule="auto"/>
        <w:rPr>
          <w:lang w:val="en-GB" w:eastAsia="zh-HK"/>
        </w:rPr>
      </w:pPr>
      <w:r w:rsidRPr="002837E2">
        <w:rPr>
          <w:lang w:val="en-GB" w:eastAsia="zh-HK"/>
        </w:rPr>
        <w:t>R.K.L. Su</w:t>
      </w:r>
      <w:r>
        <w:rPr>
          <w:lang w:val="en-GB" w:eastAsia="zh-HK"/>
        </w:rPr>
        <w:t xml:space="preserve">: </w:t>
      </w:r>
      <w:r w:rsidRPr="002837E2">
        <w:rPr>
          <w:lang w:val="en-GB" w:eastAsia="zh-HK"/>
        </w:rPr>
        <w:t>Writing – review &amp; editing</w:t>
      </w:r>
    </w:p>
    <w:p w14:paraId="6E9C976D" w14:textId="0423769B" w:rsidR="00876014" w:rsidRPr="00E44E3C" w:rsidRDefault="0031185B" w:rsidP="00E44E3C">
      <w:pPr>
        <w:pStyle w:val="Title"/>
        <w:rPr>
          <w:rFonts w:ascii="Times New Roman" w:hAnsi="Times New Roman" w:cs="Times New Roman"/>
          <w:lang w:val="en-GB"/>
        </w:rPr>
      </w:pPr>
      <w:r w:rsidRPr="00E44E3C">
        <w:rPr>
          <w:rFonts w:ascii="Times New Roman" w:hAnsi="Times New Roman" w:cs="Times New Roman"/>
          <w:lang w:val="en-GB"/>
        </w:rPr>
        <w:t>References</w:t>
      </w:r>
    </w:p>
    <w:p w14:paraId="2F26712D" w14:textId="77777777" w:rsidR="00B271D2" w:rsidRPr="00B271D2" w:rsidRDefault="00876014" w:rsidP="00B271D2">
      <w:pPr>
        <w:pStyle w:val="EndNoteBibliography"/>
      </w:pPr>
      <w:r w:rsidRPr="00E44E3C">
        <w:rPr>
          <w:sz w:val="22"/>
          <w:lang w:val="en-GB" w:eastAsia="zh-HK"/>
        </w:rPr>
        <w:fldChar w:fldCharType="begin"/>
      </w:r>
      <w:r w:rsidRPr="00E44E3C">
        <w:rPr>
          <w:sz w:val="22"/>
          <w:lang w:val="en-GB" w:eastAsia="zh-HK"/>
        </w:rPr>
        <w:instrText xml:space="preserve"> ADDIN EN.REFLIST </w:instrText>
      </w:r>
      <w:r w:rsidRPr="00E44E3C">
        <w:rPr>
          <w:sz w:val="22"/>
          <w:lang w:val="en-GB" w:eastAsia="zh-HK"/>
        </w:rPr>
        <w:fldChar w:fldCharType="separate"/>
      </w:r>
      <w:bookmarkStart w:id="2" w:name="_ENREF_1"/>
      <w:r w:rsidR="00B271D2" w:rsidRPr="00B271D2">
        <w:t>[1] Z.P. Bazant, Physical model for steel corrosion in concrete sea structures-theory, ASCE J Struct Div 105(6) (1979) 1137-1153.</w:t>
      </w:r>
      <w:bookmarkEnd w:id="2"/>
    </w:p>
    <w:p w14:paraId="6A0BB6A3" w14:textId="77777777" w:rsidR="00B271D2" w:rsidRPr="00B271D2" w:rsidRDefault="00B271D2" w:rsidP="00B271D2">
      <w:pPr>
        <w:pStyle w:val="EndNoteBibliography"/>
      </w:pPr>
      <w:bookmarkStart w:id="3" w:name="_ENREF_2"/>
      <w:r w:rsidRPr="00B271D2">
        <w:t>[2] M. Santhanam, M. Otieno, 5 - Deterioration of concrete in the marine environment, in: M.G. Alexander (Ed.), Marine Concrete Structures, Woodhead Publishing2016, pp. 137-149.</w:t>
      </w:r>
      <w:bookmarkEnd w:id="3"/>
    </w:p>
    <w:p w14:paraId="37960380" w14:textId="77777777" w:rsidR="00B271D2" w:rsidRPr="00B271D2" w:rsidRDefault="00B271D2" w:rsidP="00B271D2">
      <w:pPr>
        <w:pStyle w:val="EndNoteBibliography"/>
      </w:pPr>
      <w:bookmarkStart w:id="4" w:name="_ENREF_3"/>
      <w:r w:rsidRPr="00B271D2">
        <w:t>[3] A.R. Al-Rabiah, Rasheeduzzafar, R. Baggott, Durability requirements for reinforced concrete construction in aggressive marine environments, Marine Structures 3(4) (1990) 285-300.</w:t>
      </w:r>
      <w:bookmarkEnd w:id="4"/>
    </w:p>
    <w:p w14:paraId="3FE766A4" w14:textId="77777777" w:rsidR="00B271D2" w:rsidRPr="00B271D2" w:rsidRDefault="00B271D2" w:rsidP="00B271D2">
      <w:pPr>
        <w:pStyle w:val="EndNoteBibliography"/>
      </w:pPr>
      <w:bookmarkStart w:id="5" w:name="_ENREF_4"/>
      <w:r w:rsidRPr="00B271D2">
        <w:t>[4] T. Senga Kiesse, S. Bonnet, O. Amiri, A. Ventura, Analysis of corrosion risk due to chloride diffusion for concrete structures in marine environment, Marine Structures 73 (2020) 102804.</w:t>
      </w:r>
      <w:bookmarkEnd w:id="5"/>
    </w:p>
    <w:p w14:paraId="3E7C9F1B" w14:textId="77777777" w:rsidR="00B271D2" w:rsidRPr="00B271D2" w:rsidRDefault="00B271D2" w:rsidP="00B271D2">
      <w:pPr>
        <w:pStyle w:val="EndNoteBibliography"/>
      </w:pPr>
      <w:bookmarkStart w:id="6" w:name="_ENREF_5"/>
      <w:r w:rsidRPr="00B271D2">
        <w:t>[5] A. Poursaee, C.M. Hansson, Potential pitfalls in assessing chloride-induced corrosion of steel in concrete, Cement and Concrete Research 39(5) (2009) 391-400.</w:t>
      </w:r>
      <w:bookmarkEnd w:id="6"/>
    </w:p>
    <w:p w14:paraId="22A86F51" w14:textId="77777777" w:rsidR="00B271D2" w:rsidRPr="00B271D2" w:rsidRDefault="00B271D2" w:rsidP="00B271D2">
      <w:pPr>
        <w:pStyle w:val="EndNoteBibliography"/>
      </w:pPr>
      <w:bookmarkStart w:id="7" w:name="_ENREF_6"/>
      <w:r w:rsidRPr="00B271D2">
        <w:lastRenderedPageBreak/>
        <w:t>[6] K. Wang, D.C. Jansen, S.P. Shah, A.F. Karr, Permeability study of cracked concrete, Cement and Concrete Research 27(3) (1997) 381-393.</w:t>
      </w:r>
      <w:bookmarkEnd w:id="7"/>
    </w:p>
    <w:p w14:paraId="47BDF856" w14:textId="77777777" w:rsidR="00B271D2" w:rsidRPr="00B271D2" w:rsidRDefault="00B271D2" w:rsidP="00B271D2">
      <w:pPr>
        <w:pStyle w:val="EndNoteBibliography"/>
      </w:pPr>
      <w:bookmarkStart w:id="8" w:name="_ENREF_7"/>
      <w:r w:rsidRPr="00B271D2">
        <w:t>[7] A. Djerbi, S. Bonnet, A. Khelidj, V. Baroghel-bouny, Influence of traversing crack on chloride diffusion into concrete, Cement and Concrete Research 38(6) (2008) 877-883.</w:t>
      </w:r>
      <w:bookmarkEnd w:id="8"/>
    </w:p>
    <w:p w14:paraId="0A9EC8B7" w14:textId="77777777" w:rsidR="00B271D2" w:rsidRPr="00B271D2" w:rsidRDefault="00B271D2" w:rsidP="00B271D2">
      <w:pPr>
        <w:pStyle w:val="EndNoteBibliography"/>
      </w:pPr>
      <w:bookmarkStart w:id="9" w:name="_ENREF_8"/>
      <w:r w:rsidRPr="00B271D2">
        <w:t>[8] J. Blunt, G. Jen, C.P. Ostertag, Enhancing corrosion resistance of reinforced concrete structures with hybrid fiber reinforced concrete, Corrosion Science 92 (2015) 182-191.</w:t>
      </w:r>
      <w:bookmarkEnd w:id="9"/>
    </w:p>
    <w:p w14:paraId="35BA734A" w14:textId="77777777" w:rsidR="00B271D2" w:rsidRPr="00B271D2" w:rsidRDefault="00B271D2" w:rsidP="00B271D2">
      <w:pPr>
        <w:pStyle w:val="EndNoteBibliography"/>
      </w:pPr>
      <w:bookmarkStart w:id="10" w:name="_ENREF_9"/>
      <w:r w:rsidRPr="00B271D2">
        <w:t>[9] M. Di Prisco, G. Plizzari, L. Vandewalle, Fibre reinforced concrete: new design perspectives, Materials and structures 42(9) (2009) 1261-1281.</w:t>
      </w:r>
      <w:bookmarkEnd w:id="10"/>
    </w:p>
    <w:p w14:paraId="55D3A6D3" w14:textId="77777777" w:rsidR="00B271D2" w:rsidRPr="00B271D2" w:rsidRDefault="00B271D2" w:rsidP="00B271D2">
      <w:pPr>
        <w:pStyle w:val="EndNoteBibliography"/>
      </w:pPr>
      <w:bookmarkStart w:id="11" w:name="_ENREF_10"/>
      <w:r w:rsidRPr="00B271D2">
        <w:t>[10] A. Jansson, M. Flansbjer, I. Löfgren, K. Lundgren, K. Gylltoft, Experimental investigation of surface crack initiation, propagation and tension stiffening in self-compacting steel–fibre-reinforced concrete, Materials and structures 45(8) (2012) 1127-1143.</w:t>
      </w:r>
      <w:bookmarkEnd w:id="11"/>
    </w:p>
    <w:p w14:paraId="3D623646" w14:textId="77777777" w:rsidR="00B271D2" w:rsidRPr="00B271D2" w:rsidRDefault="00B271D2" w:rsidP="00B271D2">
      <w:pPr>
        <w:pStyle w:val="EndNoteBibliography"/>
      </w:pPr>
      <w:bookmarkStart w:id="12" w:name="_ENREF_11"/>
      <w:r w:rsidRPr="00B271D2">
        <w:t>[11] H.H. Abrishami, D. Mitchell, Influence of steel fibers on tension stiffening, Structural Journal 94(6) (1997) 769-776.</w:t>
      </w:r>
      <w:bookmarkEnd w:id="12"/>
    </w:p>
    <w:p w14:paraId="1DCAE86C" w14:textId="77777777" w:rsidR="00B271D2" w:rsidRPr="00B271D2" w:rsidRDefault="00B271D2" w:rsidP="00B271D2">
      <w:pPr>
        <w:pStyle w:val="EndNoteBibliography"/>
      </w:pPr>
      <w:bookmarkStart w:id="13" w:name="_ENREF_12"/>
      <w:r w:rsidRPr="00B271D2">
        <w:t>[12] C.G. Berrocal, I. Fernandez, K. Lundgren, I. Löfgren, Corrosion-induced cracking and bond behaviour of corroded reinforcement bars in SFRC, Composites Part B: Engineering 113 (2017) 123-137.</w:t>
      </w:r>
      <w:bookmarkEnd w:id="13"/>
    </w:p>
    <w:p w14:paraId="0812368F" w14:textId="77777777" w:rsidR="00B271D2" w:rsidRPr="00B271D2" w:rsidRDefault="00B271D2" w:rsidP="00B271D2">
      <w:pPr>
        <w:pStyle w:val="EndNoteBibliography"/>
      </w:pPr>
      <w:bookmarkStart w:id="14" w:name="_ENREF_13"/>
      <w:r w:rsidRPr="00B271D2">
        <w:t>[13] S. Chatterji, J.W. Jeffery, The volume expansion</w:t>
      </w:r>
      <w:bookmarkStart w:id="15" w:name="_GoBack"/>
      <w:bookmarkEnd w:id="15"/>
      <w:r w:rsidRPr="00B271D2">
        <w:t xml:space="preserve"> of hardened cement paste due to the presence of “dead-burnt” CaO, Magazine of Concrete Research 18(55) (1966) 65-68.</w:t>
      </w:r>
      <w:bookmarkEnd w:id="14"/>
    </w:p>
    <w:p w14:paraId="10CE6F83" w14:textId="77777777" w:rsidR="00B271D2" w:rsidRPr="00B271D2" w:rsidRDefault="00B271D2" w:rsidP="00B271D2">
      <w:pPr>
        <w:pStyle w:val="EndNoteBibliography"/>
      </w:pPr>
      <w:bookmarkStart w:id="16" w:name="_ENREF_14"/>
      <w:r w:rsidRPr="00B271D2">
        <w:t>[14] P. Yan, X. Qin, The effect of expansive agent and possibility of delayed ettringite formation in shrinkage-compensating massive concrete, Cement and Concrete Research 31(2) (2001) 335-337.</w:t>
      </w:r>
      <w:bookmarkEnd w:id="16"/>
    </w:p>
    <w:p w14:paraId="6B28BB69" w14:textId="77777777" w:rsidR="00B271D2" w:rsidRPr="00B271D2" w:rsidRDefault="00B271D2" w:rsidP="00B271D2">
      <w:pPr>
        <w:pStyle w:val="EndNoteBibliography"/>
      </w:pPr>
      <w:bookmarkStart w:id="17" w:name="_ENREF_15"/>
      <w:r w:rsidRPr="00B271D2">
        <w:t>[15] J.D. Carter, M. Abdulazeez, M.A. ElGawady, K.H. Khayat, FRP confinement of SCC incorporating expansive agent and saturated lightweight sand, Construction and Building Materials 252 (2020) 118924.</w:t>
      </w:r>
      <w:bookmarkEnd w:id="17"/>
    </w:p>
    <w:p w14:paraId="710F376D" w14:textId="77777777" w:rsidR="00B271D2" w:rsidRPr="00B271D2" w:rsidRDefault="00B271D2" w:rsidP="00B271D2">
      <w:pPr>
        <w:pStyle w:val="EndNoteBibliography"/>
      </w:pPr>
      <w:bookmarkStart w:id="18" w:name="_ENREF_16"/>
      <w:r w:rsidRPr="00B271D2">
        <w:t>[16] W.L. Repette, N.P. Mailvaganam, Calcium Sulfoaluminate-Based Expansive Admixtures A Review, Special Publication 217 (2003) 177-194.</w:t>
      </w:r>
      <w:bookmarkEnd w:id="18"/>
    </w:p>
    <w:p w14:paraId="5075E950" w14:textId="77777777" w:rsidR="00B271D2" w:rsidRPr="00B271D2" w:rsidRDefault="00B271D2" w:rsidP="00B271D2">
      <w:pPr>
        <w:pStyle w:val="EndNoteBibliography"/>
      </w:pPr>
      <w:bookmarkStart w:id="19" w:name="_ENREF_17"/>
      <w:r w:rsidRPr="00B271D2">
        <w:t>[17] R. Sahamitmongkol, T. Kishi, Tensile behavior of restrained expansive mortar and concrete, Cement and Concrete Composites 33(1) (2011) 131-141.</w:t>
      </w:r>
      <w:bookmarkEnd w:id="19"/>
    </w:p>
    <w:p w14:paraId="7817E869" w14:textId="77777777" w:rsidR="00B271D2" w:rsidRPr="00B271D2" w:rsidRDefault="00B271D2" w:rsidP="00B271D2">
      <w:pPr>
        <w:pStyle w:val="EndNoteBibliography"/>
      </w:pPr>
      <w:bookmarkStart w:id="20" w:name="_ENREF_18"/>
      <w:r w:rsidRPr="00B271D2">
        <w:t>[18] V. Corinaldesi, A. Nardinocchi, J. Donnini, The influence of expansive agent on the performance of fibre reinforced cement-based composites, Construction and Building Materials 91 (2015) 171-179.</w:t>
      </w:r>
      <w:bookmarkEnd w:id="20"/>
    </w:p>
    <w:p w14:paraId="40492A0C" w14:textId="77777777" w:rsidR="00B271D2" w:rsidRPr="00B271D2" w:rsidRDefault="00B271D2" w:rsidP="00B271D2">
      <w:pPr>
        <w:pStyle w:val="EndNoteBibliography"/>
      </w:pPr>
      <w:bookmarkStart w:id="21" w:name="_ENREF_19"/>
      <w:r w:rsidRPr="00B271D2">
        <w:t>[19] R. Sahamitmongkol, T. Kishi, Tension stiffening effect and bonding characteristics of chemically prestressed concrete under tension, Materials and structures 44(2) (2011) 455-474.</w:t>
      </w:r>
      <w:bookmarkEnd w:id="21"/>
    </w:p>
    <w:p w14:paraId="06251EB7" w14:textId="77777777" w:rsidR="00B271D2" w:rsidRPr="00B271D2" w:rsidRDefault="00B271D2" w:rsidP="00B271D2">
      <w:pPr>
        <w:pStyle w:val="EndNoteBibliography"/>
      </w:pPr>
      <w:bookmarkStart w:id="22" w:name="_ENREF_20"/>
      <w:r w:rsidRPr="00B271D2">
        <w:t>[20] L. Mo, M. Deng, M. Tang, A. Al-Tabbaa, MgO expansive cement and concrete in China: Past, present and future, Cement and Concrete Research 57 (2014) 1-12.</w:t>
      </w:r>
      <w:bookmarkEnd w:id="22"/>
    </w:p>
    <w:p w14:paraId="0A2BCC2B" w14:textId="77777777" w:rsidR="00B271D2" w:rsidRPr="00B271D2" w:rsidRDefault="00B271D2" w:rsidP="00B271D2">
      <w:pPr>
        <w:pStyle w:val="EndNoteBibliography"/>
      </w:pPr>
      <w:bookmarkStart w:id="23" w:name="_ENREF_21"/>
      <w:r w:rsidRPr="00B271D2">
        <w:t>[21] H. Shuguang, L. Yue, Research on the hydration, hardening mechanism, and microstructure of high performance expansive concrete, Cement and Concrete Research 29(7) (1999) 1013-1017.</w:t>
      </w:r>
      <w:bookmarkEnd w:id="23"/>
    </w:p>
    <w:p w14:paraId="436BCE27" w14:textId="77777777" w:rsidR="00B271D2" w:rsidRPr="00B271D2" w:rsidRDefault="00B271D2" w:rsidP="00B271D2">
      <w:pPr>
        <w:pStyle w:val="EndNoteBibliography"/>
      </w:pPr>
      <w:bookmarkStart w:id="24" w:name="_ENREF_22"/>
      <w:r w:rsidRPr="00B271D2">
        <w:t>[22] W. Sun, H. Chen, X. Luo, H. Qian, The effect of hybrid fibers and expansive agent on the shrinkage and permeability of high-performance concrete, Cement and Concrete Research 31(4) (2001) 595-601.</w:t>
      </w:r>
      <w:bookmarkEnd w:id="24"/>
    </w:p>
    <w:p w14:paraId="70494309" w14:textId="77777777" w:rsidR="00B271D2" w:rsidRPr="00B271D2" w:rsidRDefault="00B271D2" w:rsidP="00B271D2">
      <w:pPr>
        <w:pStyle w:val="EndNoteBibliography"/>
      </w:pPr>
      <w:bookmarkStart w:id="25" w:name="_ENREF_23"/>
      <w:r w:rsidRPr="00B271D2">
        <w:t>[23] S. Chu, M. Khan, X. Deng, C. Unluer, Bio-inspired self-prestressing concrete (SPC) involving basalt fibers and expansive agent, Cement and Concrete Research 155 (2022) 106735.</w:t>
      </w:r>
      <w:bookmarkEnd w:id="25"/>
    </w:p>
    <w:p w14:paraId="77E4E5CB" w14:textId="77777777" w:rsidR="00B271D2" w:rsidRPr="00B271D2" w:rsidRDefault="00B271D2" w:rsidP="00B271D2">
      <w:pPr>
        <w:pStyle w:val="EndNoteBibliography"/>
      </w:pPr>
      <w:bookmarkStart w:id="26" w:name="_ENREF_24"/>
      <w:r w:rsidRPr="00B271D2">
        <w:t>[24] O. Alajarmeh, A. Manalo, B. Benmokrane, W. Ferdous, A. Mohammed, R. Abousnina, M. Elchalakani, A. Edoo, Behavior of circular concrete columns reinforced with hollow composite sections and GFRP bars, Marine Structures 72 (2020) 102785.</w:t>
      </w:r>
      <w:bookmarkEnd w:id="26"/>
    </w:p>
    <w:p w14:paraId="4B3F3ACF" w14:textId="77777777" w:rsidR="00B271D2" w:rsidRPr="00B271D2" w:rsidRDefault="00B271D2" w:rsidP="00B271D2">
      <w:pPr>
        <w:pStyle w:val="EndNoteBibliography"/>
      </w:pPr>
      <w:bookmarkStart w:id="27" w:name="_ENREF_25"/>
      <w:r w:rsidRPr="00B271D2">
        <w:t>[25] T.-H. Kim, D.-J. Seong, H.M. Shin, Seismic performance assessment of hollow reinforced concrete and prestressed concrete bridge columns, International Journal of Concrete Structures and Materials 6(3) (2012) 165-176.</w:t>
      </w:r>
      <w:bookmarkEnd w:id="27"/>
    </w:p>
    <w:p w14:paraId="605C881B" w14:textId="77777777" w:rsidR="00B271D2" w:rsidRPr="00B271D2" w:rsidRDefault="00B271D2" w:rsidP="00B271D2">
      <w:pPr>
        <w:pStyle w:val="EndNoteBibliography"/>
      </w:pPr>
      <w:bookmarkStart w:id="28" w:name="_ENREF_26"/>
      <w:r w:rsidRPr="00B271D2">
        <w:lastRenderedPageBreak/>
        <w:t>[26] K.M.A. Hossain, M.A. Hossain, T. Manzur, Structural performance of fiber reinforced lightweight self-compacting concrete beams subjected to accelerated corrosion, Journal of Building Engineering 30 (2020) 101291.</w:t>
      </w:r>
      <w:bookmarkEnd w:id="28"/>
    </w:p>
    <w:p w14:paraId="5025E70E" w14:textId="77777777" w:rsidR="00B271D2" w:rsidRPr="00B271D2" w:rsidRDefault="00B271D2" w:rsidP="00B271D2">
      <w:pPr>
        <w:pStyle w:val="EndNoteBibliography"/>
      </w:pPr>
      <w:bookmarkStart w:id="29" w:name="_ENREF_27"/>
      <w:r w:rsidRPr="00B271D2">
        <w:t>[27] Q.D. Nguyen, A. Castel, Reinforcement corrosion in limestone flash calcined clay cement-based concrete, Cement and Concrete Research 132 (2020) 106051.</w:t>
      </w:r>
      <w:bookmarkEnd w:id="29"/>
    </w:p>
    <w:p w14:paraId="684AF09D" w14:textId="77777777" w:rsidR="00B271D2" w:rsidRPr="00B271D2" w:rsidRDefault="00B271D2" w:rsidP="00B271D2">
      <w:pPr>
        <w:pStyle w:val="EndNoteBibliography"/>
      </w:pPr>
      <w:bookmarkStart w:id="30" w:name="_ENREF_28"/>
      <w:r w:rsidRPr="00B271D2">
        <w:t>[28] T.A. El Maaddawy, K.A. Soudki, Effectiveness of impressed current technique to simulate corrosion of steel reinforcement in concrete, Journal of materials in civil engineering 15(1) (2003) 41-47.</w:t>
      </w:r>
      <w:bookmarkEnd w:id="30"/>
    </w:p>
    <w:p w14:paraId="3F6CBF44" w14:textId="77777777" w:rsidR="00B271D2" w:rsidRPr="00B271D2" w:rsidRDefault="00B271D2" w:rsidP="00B271D2">
      <w:pPr>
        <w:pStyle w:val="EndNoteBibliography"/>
      </w:pPr>
      <w:bookmarkStart w:id="31" w:name="_ENREF_29"/>
      <w:r w:rsidRPr="00B271D2">
        <w:t>[29] B. Sanz, J. Planas, J.M. Sancho, An experimental and numerical study of the pattern of cracking of concrete due to steel reinforcement corrosion, Engineering Fracture Mechanics 114 (2013) 26-41.</w:t>
      </w:r>
      <w:bookmarkEnd w:id="31"/>
    </w:p>
    <w:p w14:paraId="55EC4D75" w14:textId="77777777" w:rsidR="00B271D2" w:rsidRPr="00B271D2" w:rsidRDefault="00B271D2" w:rsidP="00B271D2">
      <w:pPr>
        <w:pStyle w:val="EndNoteBibliography"/>
      </w:pPr>
      <w:bookmarkStart w:id="32" w:name="_ENREF_30"/>
      <w:r w:rsidRPr="00B271D2">
        <w:t>[30] R. Hay, C.P. Ostertag, Acidification at rebar-concrete interface induced by accelerated corrosion test in aggressive chloride environment, Cement and Concrete Composites 110 (2020) 103573.</w:t>
      </w:r>
      <w:bookmarkEnd w:id="32"/>
    </w:p>
    <w:p w14:paraId="58F0EF88" w14:textId="77777777" w:rsidR="00B271D2" w:rsidRPr="00B271D2" w:rsidRDefault="00B271D2" w:rsidP="00B271D2">
      <w:pPr>
        <w:pStyle w:val="EndNoteBibliography"/>
      </w:pPr>
      <w:bookmarkStart w:id="33" w:name="_ENREF_31"/>
      <w:r w:rsidRPr="00B271D2">
        <w:t>[31] H.S. Wong, N.R. Buenfeld, Patch microstructure in cement-based materials: Fact or artefact?, Cem. Concr. Res. 36(5) (2006) 990-997.</w:t>
      </w:r>
      <w:bookmarkEnd w:id="33"/>
    </w:p>
    <w:p w14:paraId="3FDAA801" w14:textId="77777777" w:rsidR="00B271D2" w:rsidRPr="00B271D2" w:rsidRDefault="00B271D2" w:rsidP="00B271D2">
      <w:pPr>
        <w:pStyle w:val="EndNoteBibliography"/>
      </w:pPr>
      <w:bookmarkStart w:id="34" w:name="_ENREF_32"/>
      <w:r w:rsidRPr="00B271D2">
        <w:t>[32] L. Chen, R.K.L. Su, Influence of rebar geometry on the steel-concrete interface of reinforced concrete, Construction and Building Materials 304 (2021) 124668.</w:t>
      </w:r>
      <w:bookmarkEnd w:id="34"/>
    </w:p>
    <w:p w14:paraId="654F29D4" w14:textId="77777777" w:rsidR="00B271D2" w:rsidRPr="00B271D2" w:rsidRDefault="00B271D2" w:rsidP="00B271D2">
      <w:pPr>
        <w:pStyle w:val="EndNoteBibliography"/>
      </w:pPr>
      <w:bookmarkStart w:id="35" w:name="_ENREF_33"/>
      <w:r w:rsidRPr="00B271D2">
        <w:t>[33] H.S. Wong, M.K. Head, N.R. Buenfeld, Pore segmentation of cement-based materials from backscattered electron images, Cem. Concr. Res. 36(6) (2006) 1083-1090.</w:t>
      </w:r>
      <w:bookmarkEnd w:id="35"/>
    </w:p>
    <w:p w14:paraId="2F907FB8" w14:textId="77777777" w:rsidR="00B271D2" w:rsidRPr="00B271D2" w:rsidRDefault="00B271D2" w:rsidP="00B271D2">
      <w:pPr>
        <w:pStyle w:val="EndNoteBibliography"/>
      </w:pPr>
      <w:bookmarkStart w:id="36" w:name="_ENREF_34"/>
      <w:r w:rsidRPr="00B271D2">
        <w:t>[34] K. Scrivener, R. Snellings, B. Lothenbach, A practical guide to microstructural analysis of cementitious materials, Crc Press2018.</w:t>
      </w:r>
      <w:bookmarkEnd w:id="36"/>
    </w:p>
    <w:p w14:paraId="2DBD8823" w14:textId="77777777" w:rsidR="00B271D2" w:rsidRPr="00B271D2" w:rsidRDefault="00B271D2" w:rsidP="00B271D2">
      <w:pPr>
        <w:pStyle w:val="EndNoteBibliography"/>
      </w:pPr>
      <w:bookmarkStart w:id="37" w:name="_ENREF_35"/>
      <w:r w:rsidRPr="00B271D2">
        <w:t>[35] J.I. Goldstein, D.E. Newbury, J.R. Michael, N.W. Ritchie, J.H.J. Scott, D.C. Joy, Scanning electron microscopy and X-ray microanalysis, Springer2017.</w:t>
      </w:r>
      <w:bookmarkEnd w:id="37"/>
    </w:p>
    <w:p w14:paraId="6CCAB84B" w14:textId="77777777" w:rsidR="00B271D2" w:rsidRPr="00B271D2" w:rsidRDefault="00B271D2" w:rsidP="00B271D2">
      <w:pPr>
        <w:pStyle w:val="EndNoteBibliography"/>
      </w:pPr>
      <w:bookmarkStart w:id="38" w:name="_ENREF_36"/>
      <w:r w:rsidRPr="00B271D2">
        <w:t>[36] C. Andrade, C. Alonso, Corrosion rate monitoring in the laboratory and on-site, Construction and Building Materials 10(5) (1996) 315-328.</w:t>
      </w:r>
      <w:bookmarkEnd w:id="38"/>
    </w:p>
    <w:p w14:paraId="6C4B5BF0" w14:textId="77777777" w:rsidR="00B271D2" w:rsidRPr="00B271D2" w:rsidRDefault="00B271D2" w:rsidP="00B271D2">
      <w:pPr>
        <w:pStyle w:val="EndNoteBibliography"/>
      </w:pPr>
      <w:bookmarkStart w:id="39" w:name="_ENREF_37"/>
      <w:r w:rsidRPr="00B271D2">
        <w:t>[37] M. Stern, A.L. Geaby, Electrochemical Polarization, Journal of The Electrochemical Society 104(1) (1957) 56.</w:t>
      </w:r>
      <w:bookmarkEnd w:id="39"/>
    </w:p>
    <w:p w14:paraId="4BE424C0" w14:textId="77777777" w:rsidR="00B271D2" w:rsidRPr="00B271D2" w:rsidRDefault="00B271D2" w:rsidP="00B271D2">
      <w:pPr>
        <w:pStyle w:val="EndNoteBibliography"/>
      </w:pPr>
      <w:bookmarkStart w:id="40" w:name="_ENREF_38"/>
      <w:r w:rsidRPr="00B271D2">
        <w:t>[38] U. Angst, M. Büchler, On the applicability of the Stern–Geary relationship to determine instantaneous corrosion rates in macro</w:t>
      </w:r>
      <w:r w:rsidRPr="00B271D2">
        <w:rPr>
          <w:rFonts w:ascii="新細明體" w:hAnsi="新細明體" w:cs="新細明體" w:hint="eastAsia"/>
        </w:rPr>
        <w:t>‐</w:t>
      </w:r>
      <w:r w:rsidRPr="00B271D2">
        <w:t>cell corrosion, Materials and Corrosion 66(10) (2015) 1017-1028.</w:t>
      </w:r>
      <w:bookmarkEnd w:id="40"/>
    </w:p>
    <w:p w14:paraId="0648C846" w14:textId="77777777" w:rsidR="00B271D2" w:rsidRPr="00B271D2" w:rsidRDefault="00B271D2" w:rsidP="00B271D2">
      <w:pPr>
        <w:pStyle w:val="EndNoteBibliography"/>
      </w:pPr>
      <w:bookmarkStart w:id="41" w:name="_ENREF_39"/>
      <w:r w:rsidRPr="00B271D2">
        <w:t>[39] M. Khan, S.H. Chu, X.W. Deng, Y. Wang, Protection of steel tube against corrosion using self-prestressing UHPC prepared with expansive agent and steel fibers, Structures 37 (2022) 95-108.</w:t>
      </w:r>
      <w:bookmarkEnd w:id="41"/>
    </w:p>
    <w:p w14:paraId="43EAC5E9" w14:textId="77777777" w:rsidR="00B271D2" w:rsidRPr="00B271D2" w:rsidRDefault="00B271D2" w:rsidP="00B271D2">
      <w:pPr>
        <w:pStyle w:val="EndNoteBibliography"/>
      </w:pPr>
      <w:bookmarkStart w:id="42" w:name="_ENREF_40"/>
      <w:r w:rsidRPr="00B271D2">
        <w:t>[40] G.S. Duffó, W. Morris, I. Raspini, C. Saragovi, A study of steel rebars embedded in concrete during 65 years, Corrosion Science 46(9) (2004) 2143-2157.</w:t>
      </w:r>
      <w:bookmarkEnd w:id="42"/>
    </w:p>
    <w:p w14:paraId="36F9808F" w14:textId="77777777" w:rsidR="00B271D2" w:rsidRPr="00B271D2" w:rsidRDefault="00B271D2" w:rsidP="00B271D2">
      <w:pPr>
        <w:pStyle w:val="EndNoteBibliography"/>
      </w:pPr>
      <w:bookmarkStart w:id="43" w:name="_ENREF_41"/>
      <w:r w:rsidRPr="00B271D2">
        <w:t>[41] A. Köliö, M. Honkanen, J. Lahdensivu, M. Vippola, M. Pentti, Corrosion products of carbonation induced corrosion in existing reinforced concrete facades, Cement and Concrete Research 78 (2015) 200-207.</w:t>
      </w:r>
      <w:bookmarkEnd w:id="43"/>
    </w:p>
    <w:p w14:paraId="6D61A611" w14:textId="77777777" w:rsidR="00B271D2" w:rsidRPr="00B271D2" w:rsidRDefault="00B271D2" w:rsidP="00B271D2">
      <w:pPr>
        <w:pStyle w:val="EndNoteBibliography"/>
      </w:pPr>
      <w:bookmarkStart w:id="44" w:name="_ENREF_42"/>
      <w:r w:rsidRPr="00B271D2">
        <w:t>[42] K.K. Sagoe-Crentsil, F.P. Glasser, “Green rust”, iron solubility and the role of chloride in the corrosion of steel at high pH, Cement and Concrete Research 23(4) (1993) 785-791.</w:t>
      </w:r>
      <w:bookmarkEnd w:id="44"/>
    </w:p>
    <w:p w14:paraId="114412AE" w14:textId="77777777" w:rsidR="00B271D2" w:rsidRPr="00B271D2" w:rsidRDefault="00B271D2" w:rsidP="00B271D2">
      <w:pPr>
        <w:pStyle w:val="EndNoteBibliography"/>
      </w:pPr>
      <w:bookmarkStart w:id="45" w:name="_ENREF_43"/>
      <w:r w:rsidRPr="00B271D2">
        <w:t>[43] Y. Zhao, J. Yu, B. Hu, W. Jin, Crack shape and rust distribution in corrosion-induced cracking concrete, Corrosion Science 55 (2012) 385-393.</w:t>
      </w:r>
      <w:bookmarkEnd w:id="45"/>
    </w:p>
    <w:p w14:paraId="0BA5D358" w14:textId="562CD715" w:rsidR="00CE4ABA" w:rsidRPr="00E44E3C" w:rsidRDefault="00876014" w:rsidP="004A1DA3">
      <w:pPr>
        <w:spacing w:line="480" w:lineRule="auto"/>
        <w:rPr>
          <w:sz w:val="22"/>
          <w:lang w:val="en-GB" w:eastAsia="zh-HK"/>
        </w:rPr>
      </w:pPr>
      <w:r w:rsidRPr="00E44E3C">
        <w:rPr>
          <w:sz w:val="22"/>
          <w:lang w:val="en-GB" w:eastAsia="zh-HK"/>
        </w:rPr>
        <w:fldChar w:fldCharType="end"/>
      </w:r>
    </w:p>
    <w:p w14:paraId="222B08D1" w14:textId="1A1A3097" w:rsidR="0077196D" w:rsidRPr="00E44E3C" w:rsidRDefault="0077196D" w:rsidP="00CE4ABA">
      <w:pPr>
        <w:spacing w:line="240" w:lineRule="auto"/>
        <w:jc w:val="left"/>
        <w:rPr>
          <w:sz w:val="18"/>
          <w:lang w:val="en-GB" w:eastAsia="zh-HK"/>
        </w:rPr>
      </w:pPr>
    </w:p>
    <w:sectPr w:rsidR="0077196D" w:rsidRPr="00E44E3C" w:rsidSect="00023584">
      <w:footerReference w:type="even" r:id="rId46"/>
      <w:footerReference w:type="default" r:id="rId47"/>
      <w:footnotePr>
        <w:numFmt w:val="chicago"/>
      </w:footnotePr>
      <w:type w:val="continuous"/>
      <w:pgSz w:w="11909" w:h="16834" w:code="9"/>
      <w:pgMar w:top="1701" w:right="1418" w:bottom="1418" w:left="1418" w:header="57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3CC3F" w14:textId="77777777" w:rsidR="007B1BD5" w:rsidRDefault="007B1BD5">
      <w:r>
        <w:separator/>
      </w:r>
    </w:p>
  </w:endnote>
  <w:endnote w:type="continuationSeparator" w:id="0">
    <w:p w14:paraId="0B73C056" w14:textId="77777777" w:rsidR="007B1BD5" w:rsidRDefault="007B1BD5">
      <w:r>
        <w:continuationSeparator/>
      </w:r>
    </w:p>
  </w:endnote>
  <w:endnote w:type="continuationNotice" w:id="1">
    <w:p w14:paraId="742B4D90" w14:textId="77777777" w:rsidR="007B1BD5" w:rsidRDefault="007B1B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00C53" w14:textId="77777777" w:rsidR="002F7EC7" w:rsidRDefault="002F7E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45B44E" w14:textId="77777777" w:rsidR="002F7EC7" w:rsidRDefault="002F7EC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12829" w14:textId="54A44764" w:rsidR="002F7EC7" w:rsidRDefault="002F7E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71D2">
      <w:rPr>
        <w:rStyle w:val="PageNumber"/>
        <w:noProof/>
      </w:rPr>
      <w:t>32</w:t>
    </w:r>
    <w:r>
      <w:rPr>
        <w:rStyle w:val="PageNumber"/>
      </w:rPr>
      <w:fldChar w:fldCharType="end"/>
    </w:r>
  </w:p>
  <w:p w14:paraId="440E9412" w14:textId="77777777" w:rsidR="002F7EC7" w:rsidRDefault="002F7E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71A5D" w14:textId="77777777" w:rsidR="007B1BD5" w:rsidRDefault="007B1BD5">
      <w:r>
        <w:separator/>
      </w:r>
    </w:p>
  </w:footnote>
  <w:footnote w:type="continuationSeparator" w:id="0">
    <w:p w14:paraId="0B4CF227" w14:textId="77777777" w:rsidR="007B1BD5" w:rsidRDefault="007B1BD5">
      <w:r>
        <w:continuationSeparator/>
      </w:r>
    </w:p>
  </w:footnote>
  <w:footnote w:type="continuationNotice" w:id="1">
    <w:p w14:paraId="6D644EF0" w14:textId="77777777" w:rsidR="007B1BD5" w:rsidRDefault="007B1BD5">
      <w:pPr>
        <w:spacing w:line="240" w:lineRule="auto"/>
      </w:pPr>
    </w:p>
  </w:footnote>
  <w:footnote w:id="2">
    <w:p w14:paraId="5B60EE49" w14:textId="2950B298" w:rsidR="002F7EC7" w:rsidRDefault="002F7EC7" w:rsidP="00E54EFF">
      <w:pPr>
        <w:pStyle w:val="FootnoteText"/>
      </w:pPr>
      <w:r>
        <w:t>*Corresponding author.</w:t>
      </w:r>
    </w:p>
    <w:p w14:paraId="3D31CAD8" w14:textId="5E8ADA99" w:rsidR="002F7EC7" w:rsidRDefault="002F7EC7" w:rsidP="00E54EFF">
      <w:pPr>
        <w:pStyle w:val="FootnoteText"/>
      </w:pPr>
      <w:r>
        <w:t>Email: xwdeng@hku.hk (X.W. Deng)</w:t>
      </w:r>
    </w:p>
    <w:p w14:paraId="0FF0FA2C" w14:textId="67C0A1CA" w:rsidR="002F7EC7" w:rsidRPr="00FA0623" w:rsidRDefault="002F7EC7" w:rsidP="00E54EFF">
      <w:pPr>
        <w:pStyle w:val="FootnoteText"/>
        <w:rPr>
          <w:lang w:val="en-GB"/>
        </w:rPr>
      </w:pPr>
      <w:r>
        <w:t xml:space="preserve">Address: Room </w:t>
      </w:r>
      <w:r w:rsidRPr="00656110">
        <w:t>HW 6-28</w:t>
      </w:r>
      <w:r>
        <w:t>, Haking Wong Building, The University of Hong Kong, Hong Kong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83C2A7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C4607"/>
    <w:multiLevelType w:val="hybridMultilevel"/>
    <w:tmpl w:val="422615FC"/>
    <w:lvl w:ilvl="0" w:tplc="60B4551A">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05D32094"/>
    <w:multiLevelType w:val="hybridMultilevel"/>
    <w:tmpl w:val="19B0C0AE"/>
    <w:lvl w:ilvl="0" w:tplc="B21423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827BDB"/>
    <w:multiLevelType w:val="hybridMultilevel"/>
    <w:tmpl w:val="5BEA98E6"/>
    <w:lvl w:ilvl="0" w:tplc="0098311C">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15:restartNumberingAfterBreak="0">
    <w:nsid w:val="0D1E76DD"/>
    <w:multiLevelType w:val="hybridMultilevel"/>
    <w:tmpl w:val="A1F6D12A"/>
    <w:lvl w:ilvl="0" w:tplc="AA446B9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B4FF2"/>
    <w:multiLevelType w:val="hybridMultilevel"/>
    <w:tmpl w:val="591AAE22"/>
    <w:lvl w:ilvl="0" w:tplc="B3820D44">
      <w:start w:val="2"/>
      <w:numFmt w:val="bullet"/>
      <w:lvlText w:val="-"/>
      <w:lvlJc w:val="left"/>
      <w:pPr>
        <w:tabs>
          <w:tab w:val="num" w:pos="720"/>
        </w:tabs>
        <w:ind w:left="720" w:hanging="360"/>
      </w:pPr>
      <w:rPr>
        <w:rFonts w:ascii="Times New Roman" w:eastAsia="新細明體"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D3F41"/>
    <w:multiLevelType w:val="hybridMultilevel"/>
    <w:tmpl w:val="0D109834"/>
    <w:lvl w:ilvl="0" w:tplc="3C003592">
      <w:start w:val="1"/>
      <w:numFmt w:val="decimal"/>
      <w:lvlText w:val="%1."/>
      <w:lvlJc w:val="left"/>
      <w:pPr>
        <w:tabs>
          <w:tab w:val="num" w:pos="720"/>
        </w:tabs>
        <w:ind w:left="720" w:hanging="360"/>
      </w:pPr>
      <w:rPr>
        <w:rFonts w:cs="Times New Roman" w:hint="default"/>
      </w:rPr>
    </w:lvl>
    <w:lvl w:ilvl="1" w:tplc="9F8A153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F42B17"/>
    <w:multiLevelType w:val="hybridMultilevel"/>
    <w:tmpl w:val="1876A6C6"/>
    <w:lvl w:ilvl="0" w:tplc="D0DAE85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A323C"/>
    <w:multiLevelType w:val="hybridMultilevel"/>
    <w:tmpl w:val="93860E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5C56971"/>
    <w:multiLevelType w:val="hybridMultilevel"/>
    <w:tmpl w:val="5134A9BA"/>
    <w:lvl w:ilvl="0" w:tplc="90C67FC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E2990"/>
    <w:multiLevelType w:val="hybridMultilevel"/>
    <w:tmpl w:val="26EEDFF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88F6E96"/>
    <w:multiLevelType w:val="hybridMultilevel"/>
    <w:tmpl w:val="DC9AA406"/>
    <w:lvl w:ilvl="0" w:tplc="C77ECC36">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230B0AD2"/>
    <w:multiLevelType w:val="hybridMultilevel"/>
    <w:tmpl w:val="EC6A2BB2"/>
    <w:lvl w:ilvl="0" w:tplc="B6DEDA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BD5A11"/>
    <w:multiLevelType w:val="hybridMultilevel"/>
    <w:tmpl w:val="AC944504"/>
    <w:lvl w:ilvl="0" w:tplc="F61AEB9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271A421E"/>
    <w:multiLevelType w:val="hybridMultilevel"/>
    <w:tmpl w:val="DECE242A"/>
    <w:lvl w:ilvl="0" w:tplc="FBE2997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B2E00"/>
    <w:multiLevelType w:val="hybridMultilevel"/>
    <w:tmpl w:val="529ECC38"/>
    <w:lvl w:ilvl="0" w:tplc="AA446B9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6C3505"/>
    <w:multiLevelType w:val="hybridMultilevel"/>
    <w:tmpl w:val="8F44C7F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EB3451A"/>
    <w:multiLevelType w:val="hybridMultilevel"/>
    <w:tmpl w:val="3318A4E8"/>
    <w:lvl w:ilvl="0" w:tplc="4312571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2FB97828"/>
    <w:multiLevelType w:val="hybridMultilevel"/>
    <w:tmpl w:val="C7DCE8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2AD420E"/>
    <w:multiLevelType w:val="hybridMultilevel"/>
    <w:tmpl w:val="F9D87C7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84A2227"/>
    <w:multiLevelType w:val="hybridMultilevel"/>
    <w:tmpl w:val="F9AE1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94303F8"/>
    <w:multiLevelType w:val="hybridMultilevel"/>
    <w:tmpl w:val="07FA6DD0"/>
    <w:lvl w:ilvl="0" w:tplc="C646EC4E">
      <w:start w:val="2"/>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B903214"/>
    <w:multiLevelType w:val="hybridMultilevel"/>
    <w:tmpl w:val="52DC58D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E3C4D5D"/>
    <w:multiLevelType w:val="hybridMultilevel"/>
    <w:tmpl w:val="8FF2B676"/>
    <w:lvl w:ilvl="0" w:tplc="C6B20D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lowerLetter"/>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lowerLetter"/>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4" w15:restartNumberingAfterBreak="0">
    <w:nsid w:val="41F46398"/>
    <w:multiLevelType w:val="hybridMultilevel"/>
    <w:tmpl w:val="108AF304"/>
    <w:lvl w:ilvl="0" w:tplc="AA446B9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C31A8"/>
    <w:multiLevelType w:val="hybridMultilevel"/>
    <w:tmpl w:val="686C947A"/>
    <w:lvl w:ilvl="0" w:tplc="FFA8672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49212B62"/>
    <w:multiLevelType w:val="hybridMultilevel"/>
    <w:tmpl w:val="55261260"/>
    <w:lvl w:ilvl="0" w:tplc="7D1037B4">
      <w:start w:val="2"/>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9AA3947"/>
    <w:multiLevelType w:val="hybridMultilevel"/>
    <w:tmpl w:val="F82685B6"/>
    <w:lvl w:ilvl="0" w:tplc="F692019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4A543AF5"/>
    <w:multiLevelType w:val="hybridMultilevel"/>
    <w:tmpl w:val="186E82DA"/>
    <w:lvl w:ilvl="0" w:tplc="B214235E">
      <w:start w:val="1"/>
      <w:numFmt w:val="decimal"/>
      <w:lvlText w:val="(%1)"/>
      <w:lvlJc w:val="left"/>
      <w:pPr>
        <w:ind w:left="675" w:hanging="6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4260043"/>
    <w:multiLevelType w:val="hybridMultilevel"/>
    <w:tmpl w:val="20D8562C"/>
    <w:lvl w:ilvl="0" w:tplc="D64EFE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AE15BA"/>
    <w:multiLevelType w:val="hybridMultilevel"/>
    <w:tmpl w:val="8C8A296C"/>
    <w:lvl w:ilvl="0" w:tplc="63A0902A">
      <w:start w:val="1"/>
      <w:numFmt w:val="bullet"/>
      <w:lvlText w:val=""/>
      <w:lvlJc w:val="left"/>
      <w:pPr>
        <w:tabs>
          <w:tab w:val="num" w:pos="720"/>
        </w:tabs>
        <w:ind w:left="720" w:hanging="360"/>
      </w:pPr>
      <w:rPr>
        <w:rFonts w:ascii="Wingdings" w:hAnsi="Wingdings" w:hint="default"/>
      </w:rPr>
    </w:lvl>
    <w:lvl w:ilvl="1" w:tplc="41023F10" w:tentative="1">
      <w:start w:val="1"/>
      <w:numFmt w:val="bullet"/>
      <w:lvlText w:val=""/>
      <w:lvlJc w:val="left"/>
      <w:pPr>
        <w:tabs>
          <w:tab w:val="num" w:pos="1440"/>
        </w:tabs>
        <w:ind w:left="1440" w:hanging="360"/>
      </w:pPr>
      <w:rPr>
        <w:rFonts w:ascii="Wingdings" w:hAnsi="Wingdings" w:hint="default"/>
      </w:rPr>
    </w:lvl>
    <w:lvl w:ilvl="2" w:tplc="B576179E" w:tentative="1">
      <w:start w:val="1"/>
      <w:numFmt w:val="bullet"/>
      <w:lvlText w:val=""/>
      <w:lvlJc w:val="left"/>
      <w:pPr>
        <w:tabs>
          <w:tab w:val="num" w:pos="2160"/>
        </w:tabs>
        <w:ind w:left="2160" w:hanging="360"/>
      </w:pPr>
      <w:rPr>
        <w:rFonts w:ascii="Wingdings" w:hAnsi="Wingdings" w:hint="default"/>
      </w:rPr>
    </w:lvl>
    <w:lvl w:ilvl="3" w:tplc="841245A8" w:tentative="1">
      <w:start w:val="1"/>
      <w:numFmt w:val="bullet"/>
      <w:lvlText w:val=""/>
      <w:lvlJc w:val="left"/>
      <w:pPr>
        <w:tabs>
          <w:tab w:val="num" w:pos="2880"/>
        </w:tabs>
        <w:ind w:left="2880" w:hanging="360"/>
      </w:pPr>
      <w:rPr>
        <w:rFonts w:ascii="Wingdings" w:hAnsi="Wingdings" w:hint="default"/>
      </w:rPr>
    </w:lvl>
    <w:lvl w:ilvl="4" w:tplc="AE98AD92" w:tentative="1">
      <w:start w:val="1"/>
      <w:numFmt w:val="bullet"/>
      <w:lvlText w:val=""/>
      <w:lvlJc w:val="left"/>
      <w:pPr>
        <w:tabs>
          <w:tab w:val="num" w:pos="3600"/>
        </w:tabs>
        <w:ind w:left="3600" w:hanging="360"/>
      </w:pPr>
      <w:rPr>
        <w:rFonts w:ascii="Wingdings" w:hAnsi="Wingdings" w:hint="default"/>
      </w:rPr>
    </w:lvl>
    <w:lvl w:ilvl="5" w:tplc="626E75A6" w:tentative="1">
      <w:start w:val="1"/>
      <w:numFmt w:val="bullet"/>
      <w:lvlText w:val=""/>
      <w:lvlJc w:val="left"/>
      <w:pPr>
        <w:tabs>
          <w:tab w:val="num" w:pos="4320"/>
        </w:tabs>
        <w:ind w:left="4320" w:hanging="360"/>
      </w:pPr>
      <w:rPr>
        <w:rFonts w:ascii="Wingdings" w:hAnsi="Wingdings" w:hint="default"/>
      </w:rPr>
    </w:lvl>
    <w:lvl w:ilvl="6" w:tplc="EB2823EA" w:tentative="1">
      <w:start w:val="1"/>
      <w:numFmt w:val="bullet"/>
      <w:lvlText w:val=""/>
      <w:lvlJc w:val="left"/>
      <w:pPr>
        <w:tabs>
          <w:tab w:val="num" w:pos="5040"/>
        </w:tabs>
        <w:ind w:left="5040" w:hanging="360"/>
      </w:pPr>
      <w:rPr>
        <w:rFonts w:ascii="Wingdings" w:hAnsi="Wingdings" w:hint="default"/>
      </w:rPr>
    </w:lvl>
    <w:lvl w:ilvl="7" w:tplc="206E7B0C" w:tentative="1">
      <w:start w:val="1"/>
      <w:numFmt w:val="bullet"/>
      <w:lvlText w:val=""/>
      <w:lvlJc w:val="left"/>
      <w:pPr>
        <w:tabs>
          <w:tab w:val="num" w:pos="5760"/>
        </w:tabs>
        <w:ind w:left="5760" w:hanging="360"/>
      </w:pPr>
      <w:rPr>
        <w:rFonts w:ascii="Wingdings" w:hAnsi="Wingdings" w:hint="default"/>
      </w:rPr>
    </w:lvl>
    <w:lvl w:ilvl="8" w:tplc="F5FEC40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D604A8"/>
    <w:multiLevelType w:val="hybridMultilevel"/>
    <w:tmpl w:val="3C0AB6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622453E5"/>
    <w:multiLevelType w:val="hybridMultilevel"/>
    <w:tmpl w:val="02BAEE76"/>
    <w:lvl w:ilvl="0" w:tplc="7AD23F40">
      <w:numFmt w:val="bullet"/>
      <w:lvlText w:val="-"/>
      <w:lvlJc w:val="left"/>
      <w:pPr>
        <w:tabs>
          <w:tab w:val="num" w:pos="720"/>
        </w:tabs>
        <w:ind w:left="720" w:hanging="360"/>
      </w:pPr>
      <w:rPr>
        <w:rFonts w:ascii="Times New Roman" w:eastAsia="新細明體"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A4B7E"/>
    <w:multiLevelType w:val="hybridMultilevel"/>
    <w:tmpl w:val="13CCD76C"/>
    <w:lvl w:ilvl="0" w:tplc="AA446B94">
      <w:start w:val="1"/>
      <w:numFmt w:val="bullet"/>
      <w:lvlText w:val=""/>
      <w:lvlJc w:val="left"/>
      <w:pPr>
        <w:tabs>
          <w:tab w:val="num" w:pos="360"/>
        </w:tabs>
        <w:ind w:left="360" w:hanging="360"/>
      </w:pPr>
      <w:rPr>
        <w:rFonts w:ascii="Symbol" w:hAnsi="Symbol" w:hint="default"/>
      </w:rPr>
    </w:lvl>
    <w:lvl w:ilvl="1" w:tplc="F67CA65A">
      <w:numFmt w:val="bullet"/>
      <w:lvlText w:val="-"/>
      <w:lvlJc w:val="left"/>
      <w:pPr>
        <w:tabs>
          <w:tab w:val="num" w:pos="1440"/>
        </w:tabs>
        <w:ind w:left="1440" w:hanging="360"/>
      </w:pPr>
      <w:rPr>
        <w:rFonts w:ascii="Times New Roman" w:eastAsia="新細明體"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A4702E"/>
    <w:multiLevelType w:val="hybridMultilevel"/>
    <w:tmpl w:val="88F6D6F2"/>
    <w:lvl w:ilvl="0" w:tplc="0952EA5C">
      <w:start w:val="3"/>
      <w:numFmt w:val="bullet"/>
      <w:lvlText w:val="-"/>
      <w:lvlJc w:val="left"/>
      <w:pPr>
        <w:ind w:left="720" w:hanging="360"/>
      </w:pPr>
      <w:rPr>
        <w:rFonts w:ascii="Times New Roman" w:eastAsia="新細明體"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D4CC7"/>
    <w:multiLevelType w:val="hybridMultilevel"/>
    <w:tmpl w:val="2BC8F35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15:restartNumberingAfterBreak="0">
    <w:nsid w:val="6CAE235C"/>
    <w:multiLevelType w:val="hybridMultilevel"/>
    <w:tmpl w:val="07B4FE18"/>
    <w:lvl w:ilvl="0" w:tplc="61FC98D0">
      <w:numFmt w:val="bullet"/>
      <w:lvlText w:val="-"/>
      <w:lvlJc w:val="left"/>
      <w:pPr>
        <w:tabs>
          <w:tab w:val="num" w:pos="720"/>
        </w:tabs>
        <w:ind w:left="720" w:hanging="360"/>
      </w:pPr>
      <w:rPr>
        <w:rFonts w:ascii="Times New Roman" w:eastAsia="新細明體"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6723B7"/>
    <w:multiLevelType w:val="hybridMultilevel"/>
    <w:tmpl w:val="287C9C64"/>
    <w:lvl w:ilvl="0" w:tplc="CA384FC8">
      <w:numFmt w:val="bullet"/>
      <w:lvlText w:val="-"/>
      <w:lvlJc w:val="left"/>
      <w:pPr>
        <w:tabs>
          <w:tab w:val="num" w:pos="720"/>
        </w:tabs>
        <w:ind w:left="720" w:hanging="360"/>
      </w:pPr>
      <w:rPr>
        <w:rFonts w:ascii="Times New Roman" w:eastAsia="新細明體"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807015"/>
    <w:multiLevelType w:val="hybridMultilevel"/>
    <w:tmpl w:val="4CD0150C"/>
    <w:lvl w:ilvl="0" w:tplc="AA446B9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9D3964"/>
    <w:multiLevelType w:val="hybridMultilevel"/>
    <w:tmpl w:val="C9E85F88"/>
    <w:lvl w:ilvl="0" w:tplc="779650D4">
      <w:start w:val="1"/>
      <w:numFmt w:val="bullet"/>
      <w:lvlText w:val=""/>
      <w:lvlJc w:val="left"/>
      <w:pPr>
        <w:tabs>
          <w:tab w:val="num" w:pos="720"/>
        </w:tabs>
        <w:ind w:left="720" w:hanging="360"/>
      </w:pPr>
      <w:rPr>
        <w:rFonts w:ascii="Wingdings" w:hAnsi="Wingdings" w:hint="default"/>
      </w:rPr>
    </w:lvl>
    <w:lvl w:ilvl="1" w:tplc="3768F0A0" w:tentative="1">
      <w:start w:val="1"/>
      <w:numFmt w:val="bullet"/>
      <w:lvlText w:val=""/>
      <w:lvlJc w:val="left"/>
      <w:pPr>
        <w:tabs>
          <w:tab w:val="num" w:pos="1440"/>
        </w:tabs>
        <w:ind w:left="1440" w:hanging="360"/>
      </w:pPr>
      <w:rPr>
        <w:rFonts w:ascii="Wingdings" w:hAnsi="Wingdings" w:hint="default"/>
      </w:rPr>
    </w:lvl>
    <w:lvl w:ilvl="2" w:tplc="D3C82DA0" w:tentative="1">
      <w:start w:val="1"/>
      <w:numFmt w:val="bullet"/>
      <w:lvlText w:val=""/>
      <w:lvlJc w:val="left"/>
      <w:pPr>
        <w:tabs>
          <w:tab w:val="num" w:pos="2160"/>
        </w:tabs>
        <w:ind w:left="2160" w:hanging="360"/>
      </w:pPr>
      <w:rPr>
        <w:rFonts w:ascii="Wingdings" w:hAnsi="Wingdings" w:hint="default"/>
      </w:rPr>
    </w:lvl>
    <w:lvl w:ilvl="3" w:tplc="BE24E676" w:tentative="1">
      <w:start w:val="1"/>
      <w:numFmt w:val="bullet"/>
      <w:lvlText w:val=""/>
      <w:lvlJc w:val="left"/>
      <w:pPr>
        <w:tabs>
          <w:tab w:val="num" w:pos="2880"/>
        </w:tabs>
        <w:ind w:left="2880" w:hanging="360"/>
      </w:pPr>
      <w:rPr>
        <w:rFonts w:ascii="Wingdings" w:hAnsi="Wingdings" w:hint="default"/>
      </w:rPr>
    </w:lvl>
    <w:lvl w:ilvl="4" w:tplc="D3DA12EA" w:tentative="1">
      <w:start w:val="1"/>
      <w:numFmt w:val="bullet"/>
      <w:lvlText w:val=""/>
      <w:lvlJc w:val="left"/>
      <w:pPr>
        <w:tabs>
          <w:tab w:val="num" w:pos="3600"/>
        </w:tabs>
        <w:ind w:left="3600" w:hanging="360"/>
      </w:pPr>
      <w:rPr>
        <w:rFonts w:ascii="Wingdings" w:hAnsi="Wingdings" w:hint="default"/>
      </w:rPr>
    </w:lvl>
    <w:lvl w:ilvl="5" w:tplc="FB78C656" w:tentative="1">
      <w:start w:val="1"/>
      <w:numFmt w:val="bullet"/>
      <w:lvlText w:val=""/>
      <w:lvlJc w:val="left"/>
      <w:pPr>
        <w:tabs>
          <w:tab w:val="num" w:pos="4320"/>
        </w:tabs>
        <w:ind w:left="4320" w:hanging="360"/>
      </w:pPr>
      <w:rPr>
        <w:rFonts w:ascii="Wingdings" w:hAnsi="Wingdings" w:hint="default"/>
      </w:rPr>
    </w:lvl>
    <w:lvl w:ilvl="6" w:tplc="8272F084" w:tentative="1">
      <w:start w:val="1"/>
      <w:numFmt w:val="bullet"/>
      <w:lvlText w:val=""/>
      <w:lvlJc w:val="left"/>
      <w:pPr>
        <w:tabs>
          <w:tab w:val="num" w:pos="5040"/>
        </w:tabs>
        <w:ind w:left="5040" w:hanging="360"/>
      </w:pPr>
      <w:rPr>
        <w:rFonts w:ascii="Wingdings" w:hAnsi="Wingdings" w:hint="default"/>
      </w:rPr>
    </w:lvl>
    <w:lvl w:ilvl="7" w:tplc="76C00978" w:tentative="1">
      <w:start w:val="1"/>
      <w:numFmt w:val="bullet"/>
      <w:lvlText w:val=""/>
      <w:lvlJc w:val="left"/>
      <w:pPr>
        <w:tabs>
          <w:tab w:val="num" w:pos="5760"/>
        </w:tabs>
        <w:ind w:left="5760" w:hanging="360"/>
      </w:pPr>
      <w:rPr>
        <w:rFonts w:ascii="Wingdings" w:hAnsi="Wingdings" w:hint="default"/>
      </w:rPr>
    </w:lvl>
    <w:lvl w:ilvl="8" w:tplc="82A0AF7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0178DF"/>
    <w:multiLevelType w:val="hybridMultilevel"/>
    <w:tmpl w:val="CD56FC7A"/>
    <w:lvl w:ilvl="0" w:tplc="ED86D6E0">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312556A"/>
    <w:multiLevelType w:val="hybridMultilevel"/>
    <w:tmpl w:val="3AB47A5A"/>
    <w:lvl w:ilvl="0" w:tplc="B47C7D9C">
      <w:start w:val="3"/>
      <w:numFmt w:val="bullet"/>
      <w:lvlText w:val="-"/>
      <w:lvlJc w:val="left"/>
      <w:pPr>
        <w:ind w:left="720" w:hanging="360"/>
      </w:pPr>
      <w:rPr>
        <w:rFonts w:ascii="Times New Roman" w:eastAsia="新細明體"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90EBD"/>
    <w:multiLevelType w:val="hybridMultilevel"/>
    <w:tmpl w:val="529ECC38"/>
    <w:lvl w:ilvl="0" w:tplc="AA446B9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0"/>
  </w:num>
  <w:num w:numId="3">
    <w:abstractNumId w:val="26"/>
  </w:num>
  <w:num w:numId="4">
    <w:abstractNumId w:val="21"/>
  </w:num>
  <w:num w:numId="5">
    <w:abstractNumId w:val="19"/>
  </w:num>
  <w:num w:numId="6">
    <w:abstractNumId w:val="22"/>
  </w:num>
  <w:num w:numId="7">
    <w:abstractNumId w:val="25"/>
  </w:num>
  <w:num w:numId="8">
    <w:abstractNumId w:val="27"/>
  </w:num>
  <w:num w:numId="9">
    <w:abstractNumId w:val="5"/>
  </w:num>
  <w:num w:numId="10">
    <w:abstractNumId w:val="33"/>
  </w:num>
  <w:num w:numId="11">
    <w:abstractNumId w:val="32"/>
  </w:num>
  <w:num w:numId="12">
    <w:abstractNumId w:val="42"/>
  </w:num>
  <w:num w:numId="13">
    <w:abstractNumId w:val="15"/>
  </w:num>
  <w:num w:numId="14">
    <w:abstractNumId w:val="38"/>
  </w:num>
  <w:num w:numId="15">
    <w:abstractNumId w:val="37"/>
  </w:num>
  <w:num w:numId="16">
    <w:abstractNumId w:val="4"/>
  </w:num>
  <w:num w:numId="17">
    <w:abstractNumId w:val="36"/>
  </w:num>
  <w:num w:numId="18">
    <w:abstractNumId w:val="24"/>
  </w:num>
  <w:num w:numId="19">
    <w:abstractNumId w:val="29"/>
  </w:num>
  <w:num w:numId="20">
    <w:abstractNumId w:val="13"/>
  </w:num>
  <w:num w:numId="21">
    <w:abstractNumId w:val="16"/>
  </w:num>
  <w:num w:numId="22">
    <w:abstractNumId w:val="6"/>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0"/>
  </w:num>
  <w:num w:numId="26">
    <w:abstractNumId w:val="8"/>
  </w:num>
  <w:num w:numId="27">
    <w:abstractNumId w:val="14"/>
  </w:num>
  <w:num w:numId="28">
    <w:abstractNumId w:val="9"/>
  </w:num>
  <w:num w:numId="29">
    <w:abstractNumId w:val="7"/>
  </w:num>
  <w:num w:numId="30">
    <w:abstractNumId w:val="34"/>
  </w:num>
  <w:num w:numId="31">
    <w:abstractNumId w:val="11"/>
  </w:num>
  <w:num w:numId="32">
    <w:abstractNumId w:val="10"/>
  </w:num>
  <w:num w:numId="33">
    <w:abstractNumId w:val="35"/>
  </w:num>
  <w:num w:numId="34">
    <w:abstractNumId w:val="3"/>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2"/>
  </w:num>
  <w:num w:numId="39">
    <w:abstractNumId w:val="23"/>
  </w:num>
  <w:num w:numId="40">
    <w:abstractNumId w:val="39"/>
  </w:num>
  <w:num w:numId="41">
    <w:abstractNumId w:val="2"/>
  </w:num>
  <w:num w:numId="42">
    <w:abstractNumId w:val="28"/>
  </w:num>
  <w:num w:numId="43">
    <w:abstractNumId w:val="30"/>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2sDQwNzewtDQAAiUdpeDU4uLM/DyQAgvTWgBAwFXOLQAAAA=="/>
    <w:docVar w:name="EN.InstantFormat" w:val="&lt;ENInstantFormat&gt;&lt;Enabled&gt;1&lt;/Enabled&gt;&lt;ScanUnformatted&gt;1&lt;/ScanUnformatted&gt;&lt;ScanChanges&gt;1&lt;/ScanChanges&gt;&lt;Suspended&gt;0&lt;/Suspended&gt;&lt;/ENInstantFormat&gt;"/>
    <w:docVar w:name="EN.Layout" w:val="&lt;ENLayout&gt;&lt;Style&gt;Construction Building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wrzpa02war0peed52cxadxmzwtefex2feva&quot;&gt;My EndNote Library&lt;record-ids&gt;&lt;item&gt;8&lt;/item&gt;&lt;item&gt;24&lt;/item&gt;&lt;item&gt;30&lt;/item&gt;&lt;item&gt;31&lt;/item&gt;&lt;item&gt;33&lt;/item&gt;&lt;item&gt;35&lt;/item&gt;&lt;item&gt;36&lt;/item&gt;&lt;item&gt;37&lt;/item&gt;&lt;item&gt;41&lt;/item&gt;&lt;item&gt;42&lt;/item&gt;&lt;item&gt;43&lt;/item&gt;&lt;item&gt;64&lt;/item&gt;&lt;item&gt;80&lt;/item&gt;&lt;item&gt;82&lt;/item&gt;&lt;item&gt;84&lt;/item&gt;&lt;item&gt;86&lt;/item&gt;&lt;item&gt;87&lt;/item&gt;&lt;item&gt;88&lt;/item&gt;&lt;item&gt;89&lt;/item&gt;&lt;item&gt;90&lt;/item&gt;&lt;item&gt;91&lt;/item&gt;&lt;item&gt;92&lt;/item&gt;&lt;item&gt;93&lt;/item&gt;&lt;item&gt;94&lt;/item&gt;&lt;item&gt;95&lt;/item&gt;&lt;item&gt;107&lt;/item&gt;&lt;item&gt;108&lt;/item&gt;&lt;item&gt;109&lt;/item&gt;&lt;item&gt;134&lt;/item&gt;&lt;item&gt;135&lt;/item&gt;&lt;item&gt;136&lt;/item&gt;&lt;item&gt;137&lt;/item&gt;&lt;item&gt;151&lt;/item&gt;&lt;item&gt;243&lt;/item&gt;&lt;item&gt;247&lt;/item&gt;&lt;item&gt;248&lt;/item&gt;&lt;item&gt;249&lt;/item&gt;&lt;item&gt;250&lt;/item&gt;&lt;item&gt;256&lt;/item&gt;&lt;item&gt;259&lt;/item&gt;&lt;/record-ids&gt;&lt;/item&gt;&lt;/Libraries&gt;"/>
    <w:docVar w:name="FLIR_DOCUMENT_ID" w:val="2db4137b-5b92-460f-b351-a36724048bc5"/>
  </w:docVars>
  <w:rsids>
    <w:rsidRoot w:val="00B441DB"/>
    <w:rsid w:val="00000149"/>
    <w:rsid w:val="0000035C"/>
    <w:rsid w:val="00000569"/>
    <w:rsid w:val="000006DA"/>
    <w:rsid w:val="00000B63"/>
    <w:rsid w:val="00000E1D"/>
    <w:rsid w:val="000011F8"/>
    <w:rsid w:val="00001D3E"/>
    <w:rsid w:val="00001F37"/>
    <w:rsid w:val="00002322"/>
    <w:rsid w:val="00002C8F"/>
    <w:rsid w:val="00002D3B"/>
    <w:rsid w:val="00002F81"/>
    <w:rsid w:val="00002F8A"/>
    <w:rsid w:val="000037F5"/>
    <w:rsid w:val="0000383A"/>
    <w:rsid w:val="0000398A"/>
    <w:rsid w:val="00003FC2"/>
    <w:rsid w:val="0000437C"/>
    <w:rsid w:val="000048E5"/>
    <w:rsid w:val="00004BA1"/>
    <w:rsid w:val="00005330"/>
    <w:rsid w:val="00005367"/>
    <w:rsid w:val="000059DD"/>
    <w:rsid w:val="00005B1F"/>
    <w:rsid w:val="00005C27"/>
    <w:rsid w:val="00005D32"/>
    <w:rsid w:val="00005EC6"/>
    <w:rsid w:val="00005F76"/>
    <w:rsid w:val="00006096"/>
    <w:rsid w:val="0000610B"/>
    <w:rsid w:val="000064CC"/>
    <w:rsid w:val="000072BE"/>
    <w:rsid w:val="000073B9"/>
    <w:rsid w:val="00007B0F"/>
    <w:rsid w:val="00007BFB"/>
    <w:rsid w:val="00007F9A"/>
    <w:rsid w:val="00010070"/>
    <w:rsid w:val="000103C7"/>
    <w:rsid w:val="00010EB1"/>
    <w:rsid w:val="00011067"/>
    <w:rsid w:val="000111DD"/>
    <w:rsid w:val="000117B2"/>
    <w:rsid w:val="000119E9"/>
    <w:rsid w:val="00011BFE"/>
    <w:rsid w:val="00012068"/>
    <w:rsid w:val="000123A1"/>
    <w:rsid w:val="00012F3B"/>
    <w:rsid w:val="00013008"/>
    <w:rsid w:val="000130F9"/>
    <w:rsid w:val="00013343"/>
    <w:rsid w:val="0001349B"/>
    <w:rsid w:val="0001387E"/>
    <w:rsid w:val="00013BFE"/>
    <w:rsid w:val="0001406F"/>
    <w:rsid w:val="00014941"/>
    <w:rsid w:val="00014C3F"/>
    <w:rsid w:val="00014F95"/>
    <w:rsid w:val="0001516B"/>
    <w:rsid w:val="000157CE"/>
    <w:rsid w:val="00015BD1"/>
    <w:rsid w:val="00015D58"/>
    <w:rsid w:val="00015E71"/>
    <w:rsid w:val="00015EB9"/>
    <w:rsid w:val="00015F6F"/>
    <w:rsid w:val="00016221"/>
    <w:rsid w:val="000163AE"/>
    <w:rsid w:val="00016973"/>
    <w:rsid w:val="00016A61"/>
    <w:rsid w:val="00016DD1"/>
    <w:rsid w:val="0001729E"/>
    <w:rsid w:val="0001730B"/>
    <w:rsid w:val="00017365"/>
    <w:rsid w:val="0001783D"/>
    <w:rsid w:val="000178FD"/>
    <w:rsid w:val="000202A0"/>
    <w:rsid w:val="0002067B"/>
    <w:rsid w:val="00020D25"/>
    <w:rsid w:val="00020EE5"/>
    <w:rsid w:val="00021000"/>
    <w:rsid w:val="00021596"/>
    <w:rsid w:val="00021843"/>
    <w:rsid w:val="00021851"/>
    <w:rsid w:val="00021F48"/>
    <w:rsid w:val="00022021"/>
    <w:rsid w:val="000220B3"/>
    <w:rsid w:val="0002216F"/>
    <w:rsid w:val="0002217A"/>
    <w:rsid w:val="00022427"/>
    <w:rsid w:val="00022484"/>
    <w:rsid w:val="00022641"/>
    <w:rsid w:val="00023282"/>
    <w:rsid w:val="00023584"/>
    <w:rsid w:val="00023B5B"/>
    <w:rsid w:val="00023C11"/>
    <w:rsid w:val="00024428"/>
    <w:rsid w:val="0002540D"/>
    <w:rsid w:val="0002569C"/>
    <w:rsid w:val="00025759"/>
    <w:rsid w:val="0002590C"/>
    <w:rsid w:val="00025D32"/>
    <w:rsid w:val="00025DD1"/>
    <w:rsid w:val="0002726D"/>
    <w:rsid w:val="0002739D"/>
    <w:rsid w:val="00027414"/>
    <w:rsid w:val="00027870"/>
    <w:rsid w:val="00027C19"/>
    <w:rsid w:val="00027D5D"/>
    <w:rsid w:val="00030521"/>
    <w:rsid w:val="000310F9"/>
    <w:rsid w:val="000311F5"/>
    <w:rsid w:val="00031238"/>
    <w:rsid w:val="0003184E"/>
    <w:rsid w:val="00031928"/>
    <w:rsid w:val="0003246F"/>
    <w:rsid w:val="0003323A"/>
    <w:rsid w:val="0003391C"/>
    <w:rsid w:val="00033AD3"/>
    <w:rsid w:val="00033B40"/>
    <w:rsid w:val="00033FC6"/>
    <w:rsid w:val="00034200"/>
    <w:rsid w:val="0003420E"/>
    <w:rsid w:val="000345FC"/>
    <w:rsid w:val="000349F3"/>
    <w:rsid w:val="00034EDF"/>
    <w:rsid w:val="00034F8A"/>
    <w:rsid w:val="00034FAF"/>
    <w:rsid w:val="00035361"/>
    <w:rsid w:val="0003543C"/>
    <w:rsid w:val="000354D9"/>
    <w:rsid w:val="000355BB"/>
    <w:rsid w:val="00035675"/>
    <w:rsid w:val="0003652D"/>
    <w:rsid w:val="000365E1"/>
    <w:rsid w:val="000367F3"/>
    <w:rsid w:val="00036BFD"/>
    <w:rsid w:val="000370D0"/>
    <w:rsid w:val="00037112"/>
    <w:rsid w:val="00037DF6"/>
    <w:rsid w:val="00037E32"/>
    <w:rsid w:val="00040495"/>
    <w:rsid w:val="000404F9"/>
    <w:rsid w:val="00040E3C"/>
    <w:rsid w:val="0004118F"/>
    <w:rsid w:val="000413C9"/>
    <w:rsid w:val="000419AC"/>
    <w:rsid w:val="000421DB"/>
    <w:rsid w:val="000422A3"/>
    <w:rsid w:val="000422FC"/>
    <w:rsid w:val="0004272A"/>
    <w:rsid w:val="0004280C"/>
    <w:rsid w:val="00042E76"/>
    <w:rsid w:val="00042E7E"/>
    <w:rsid w:val="00043217"/>
    <w:rsid w:val="000435B7"/>
    <w:rsid w:val="000436C0"/>
    <w:rsid w:val="000437A8"/>
    <w:rsid w:val="0004384E"/>
    <w:rsid w:val="000439CD"/>
    <w:rsid w:val="00043D99"/>
    <w:rsid w:val="00043E3E"/>
    <w:rsid w:val="000443F5"/>
    <w:rsid w:val="000447B8"/>
    <w:rsid w:val="00044999"/>
    <w:rsid w:val="00044BE3"/>
    <w:rsid w:val="00046313"/>
    <w:rsid w:val="00046548"/>
    <w:rsid w:val="00046F80"/>
    <w:rsid w:val="000471E0"/>
    <w:rsid w:val="00047945"/>
    <w:rsid w:val="00050447"/>
    <w:rsid w:val="000504C2"/>
    <w:rsid w:val="00050500"/>
    <w:rsid w:val="00050614"/>
    <w:rsid w:val="00050F30"/>
    <w:rsid w:val="00051813"/>
    <w:rsid w:val="000521F6"/>
    <w:rsid w:val="00053775"/>
    <w:rsid w:val="00053845"/>
    <w:rsid w:val="00053ADF"/>
    <w:rsid w:val="00054077"/>
    <w:rsid w:val="00054244"/>
    <w:rsid w:val="00054663"/>
    <w:rsid w:val="00054E3F"/>
    <w:rsid w:val="00055333"/>
    <w:rsid w:val="00055525"/>
    <w:rsid w:val="00055B28"/>
    <w:rsid w:val="00055D6F"/>
    <w:rsid w:val="00056B7E"/>
    <w:rsid w:val="0005707C"/>
    <w:rsid w:val="0005742A"/>
    <w:rsid w:val="000577A8"/>
    <w:rsid w:val="00057BD5"/>
    <w:rsid w:val="00060172"/>
    <w:rsid w:val="000605B1"/>
    <w:rsid w:val="00060AD8"/>
    <w:rsid w:val="00060B58"/>
    <w:rsid w:val="00060CFE"/>
    <w:rsid w:val="00060DF7"/>
    <w:rsid w:val="00060DF8"/>
    <w:rsid w:val="000615B1"/>
    <w:rsid w:val="00061D3A"/>
    <w:rsid w:val="0006224A"/>
    <w:rsid w:val="00062393"/>
    <w:rsid w:val="00062840"/>
    <w:rsid w:val="00063178"/>
    <w:rsid w:val="0006328F"/>
    <w:rsid w:val="00063F47"/>
    <w:rsid w:val="000650D1"/>
    <w:rsid w:val="00065775"/>
    <w:rsid w:val="000668E9"/>
    <w:rsid w:val="00066DC1"/>
    <w:rsid w:val="00066EDD"/>
    <w:rsid w:val="000670CD"/>
    <w:rsid w:val="00067286"/>
    <w:rsid w:val="0006774D"/>
    <w:rsid w:val="00067800"/>
    <w:rsid w:val="000679A1"/>
    <w:rsid w:val="00067A80"/>
    <w:rsid w:val="00067BBD"/>
    <w:rsid w:val="00067FB1"/>
    <w:rsid w:val="00067FBC"/>
    <w:rsid w:val="00070BDC"/>
    <w:rsid w:val="00070C1C"/>
    <w:rsid w:val="00071C09"/>
    <w:rsid w:val="0007214E"/>
    <w:rsid w:val="000721B9"/>
    <w:rsid w:val="000725A8"/>
    <w:rsid w:val="00072BF5"/>
    <w:rsid w:val="00072CBC"/>
    <w:rsid w:val="00072D5D"/>
    <w:rsid w:val="00072DCF"/>
    <w:rsid w:val="000732B0"/>
    <w:rsid w:val="000734FA"/>
    <w:rsid w:val="000735C6"/>
    <w:rsid w:val="0007375F"/>
    <w:rsid w:val="000739A2"/>
    <w:rsid w:val="000744DE"/>
    <w:rsid w:val="00074C1C"/>
    <w:rsid w:val="0007510D"/>
    <w:rsid w:val="00075212"/>
    <w:rsid w:val="00075A97"/>
    <w:rsid w:val="00075D08"/>
    <w:rsid w:val="0007616D"/>
    <w:rsid w:val="00076A06"/>
    <w:rsid w:val="000770D1"/>
    <w:rsid w:val="0007754D"/>
    <w:rsid w:val="0007763D"/>
    <w:rsid w:val="000801F1"/>
    <w:rsid w:val="00080B47"/>
    <w:rsid w:val="00080FF0"/>
    <w:rsid w:val="00081005"/>
    <w:rsid w:val="00081BF4"/>
    <w:rsid w:val="000820AA"/>
    <w:rsid w:val="000821B3"/>
    <w:rsid w:val="0008220A"/>
    <w:rsid w:val="0008237C"/>
    <w:rsid w:val="000823BA"/>
    <w:rsid w:val="000825DB"/>
    <w:rsid w:val="000826DF"/>
    <w:rsid w:val="000827FE"/>
    <w:rsid w:val="0008287D"/>
    <w:rsid w:val="00082C4F"/>
    <w:rsid w:val="00082DC1"/>
    <w:rsid w:val="00083159"/>
    <w:rsid w:val="0008335A"/>
    <w:rsid w:val="000836C5"/>
    <w:rsid w:val="0008386F"/>
    <w:rsid w:val="00083981"/>
    <w:rsid w:val="00084422"/>
    <w:rsid w:val="00084C2A"/>
    <w:rsid w:val="00084C87"/>
    <w:rsid w:val="000851B4"/>
    <w:rsid w:val="0008570C"/>
    <w:rsid w:val="000857A3"/>
    <w:rsid w:val="000858C8"/>
    <w:rsid w:val="00085B4D"/>
    <w:rsid w:val="00085CD2"/>
    <w:rsid w:val="0008664D"/>
    <w:rsid w:val="00086F21"/>
    <w:rsid w:val="00087DBD"/>
    <w:rsid w:val="0009014A"/>
    <w:rsid w:val="00090405"/>
    <w:rsid w:val="0009054D"/>
    <w:rsid w:val="000906DC"/>
    <w:rsid w:val="000909B7"/>
    <w:rsid w:val="00090A95"/>
    <w:rsid w:val="00090AC4"/>
    <w:rsid w:val="00090FCB"/>
    <w:rsid w:val="00091136"/>
    <w:rsid w:val="00091212"/>
    <w:rsid w:val="0009130C"/>
    <w:rsid w:val="00091BEC"/>
    <w:rsid w:val="00091C34"/>
    <w:rsid w:val="00091F4B"/>
    <w:rsid w:val="0009204C"/>
    <w:rsid w:val="00092A73"/>
    <w:rsid w:val="00092D73"/>
    <w:rsid w:val="00093814"/>
    <w:rsid w:val="000938FD"/>
    <w:rsid w:val="00093954"/>
    <w:rsid w:val="00093C70"/>
    <w:rsid w:val="00093D2E"/>
    <w:rsid w:val="0009452E"/>
    <w:rsid w:val="0009533B"/>
    <w:rsid w:val="0009533D"/>
    <w:rsid w:val="00095C75"/>
    <w:rsid w:val="00096206"/>
    <w:rsid w:val="000962E1"/>
    <w:rsid w:val="0009632B"/>
    <w:rsid w:val="00096FE7"/>
    <w:rsid w:val="000A02FC"/>
    <w:rsid w:val="000A0916"/>
    <w:rsid w:val="000A13AE"/>
    <w:rsid w:val="000A17AA"/>
    <w:rsid w:val="000A1BF8"/>
    <w:rsid w:val="000A1E1A"/>
    <w:rsid w:val="000A1E1D"/>
    <w:rsid w:val="000A2746"/>
    <w:rsid w:val="000A2A15"/>
    <w:rsid w:val="000A2B5F"/>
    <w:rsid w:val="000A2F8C"/>
    <w:rsid w:val="000A2F97"/>
    <w:rsid w:val="000A37BE"/>
    <w:rsid w:val="000A3DF6"/>
    <w:rsid w:val="000A3E84"/>
    <w:rsid w:val="000A4903"/>
    <w:rsid w:val="000A4AED"/>
    <w:rsid w:val="000A4DA8"/>
    <w:rsid w:val="000A52B2"/>
    <w:rsid w:val="000A532E"/>
    <w:rsid w:val="000A5694"/>
    <w:rsid w:val="000A58E6"/>
    <w:rsid w:val="000A5CD8"/>
    <w:rsid w:val="000A60C5"/>
    <w:rsid w:val="000A6323"/>
    <w:rsid w:val="000A657B"/>
    <w:rsid w:val="000A66F8"/>
    <w:rsid w:val="000A6C77"/>
    <w:rsid w:val="000A6D5C"/>
    <w:rsid w:val="000A6EFE"/>
    <w:rsid w:val="000A6FA0"/>
    <w:rsid w:val="000A6FC5"/>
    <w:rsid w:val="000A7321"/>
    <w:rsid w:val="000A7776"/>
    <w:rsid w:val="000B016C"/>
    <w:rsid w:val="000B01D6"/>
    <w:rsid w:val="000B059A"/>
    <w:rsid w:val="000B07FE"/>
    <w:rsid w:val="000B080F"/>
    <w:rsid w:val="000B0A1B"/>
    <w:rsid w:val="000B131F"/>
    <w:rsid w:val="000B1AF2"/>
    <w:rsid w:val="000B1E8C"/>
    <w:rsid w:val="000B2033"/>
    <w:rsid w:val="000B24B6"/>
    <w:rsid w:val="000B2678"/>
    <w:rsid w:val="000B2A16"/>
    <w:rsid w:val="000B2F39"/>
    <w:rsid w:val="000B323D"/>
    <w:rsid w:val="000B33AE"/>
    <w:rsid w:val="000B3469"/>
    <w:rsid w:val="000B40D9"/>
    <w:rsid w:val="000B42E5"/>
    <w:rsid w:val="000B42E8"/>
    <w:rsid w:val="000B4333"/>
    <w:rsid w:val="000B4DE0"/>
    <w:rsid w:val="000B4F7B"/>
    <w:rsid w:val="000B5260"/>
    <w:rsid w:val="000B52A6"/>
    <w:rsid w:val="000B549E"/>
    <w:rsid w:val="000B6321"/>
    <w:rsid w:val="000B639E"/>
    <w:rsid w:val="000B6A3E"/>
    <w:rsid w:val="000B6CA0"/>
    <w:rsid w:val="000B730B"/>
    <w:rsid w:val="000B79EA"/>
    <w:rsid w:val="000C0370"/>
    <w:rsid w:val="000C0636"/>
    <w:rsid w:val="000C0687"/>
    <w:rsid w:val="000C0B80"/>
    <w:rsid w:val="000C2039"/>
    <w:rsid w:val="000C20A0"/>
    <w:rsid w:val="000C211A"/>
    <w:rsid w:val="000C2504"/>
    <w:rsid w:val="000C2D69"/>
    <w:rsid w:val="000C2F15"/>
    <w:rsid w:val="000C33DB"/>
    <w:rsid w:val="000C35D1"/>
    <w:rsid w:val="000C3608"/>
    <w:rsid w:val="000C373E"/>
    <w:rsid w:val="000C378D"/>
    <w:rsid w:val="000C38C9"/>
    <w:rsid w:val="000C3F59"/>
    <w:rsid w:val="000C4722"/>
    <w:rsid w:val="000C4A7A"/>
    <w:rsid w:val="000C54F4"/>
    <w:rsid w:val="000C5502"/>
    <w:rsid w:val="000C56A9"/>
    <w:rsid w:val="000C5AA0"/>
    <w:rsid w:val="000C5BAC"/>
    <w:rsid w:val="000C5DFA"/>
    <w:rsid w:val="000C5F0C"/>
    <w:rsid w:val="000C60B1"/>
    <w:rsid w:val="000C6380"/>
    <w:rsid w:val="000C652E"/>
    <w:rsid w:val="000C6734"/>
    <w:rsid w:val="000C6905"/>
    <w:rsid w:val="000C6C0F"/>
    <w:rsid w:val="000C7289"/>
    <w:rsid w:val="000C72B1"/>
    <w:rsid w:val="000C757B"/>
    <w:rsid w:val="000C7BEE"/>
    <w:rsid w:val="000D01F2"/>
    <w:rsid w:val="000D0277"/>
    <w:rsid w:val="000D0338"/>
    <w:rsid w:val="000D0725"/>
    <w:rsid w:val="000D085D"/>
    <w:rsid w:val="000D08AD"/>
    <w:rsid w:val="000D164E"/>
    <w:rsid w:val="000D1A5A"/>
    <w:rsid w:val="000D1C5C"/>
    <w:rsid w:val="000D200E"/>
    <w:rsid w:val="000D292B"/>
    <w:rsid w:val="000D2DA9"/>
    <w:rsid w:val="000D3179"/>
    <w:rsid w:val="000D3B54"/>
    <w:rsid w:val="000D3CBD"/>
    <w:rsid w:val="000D3E39"/>
    <w:rsid w:val="000D3F62"/>
    <w:rsid w:val="000D41A8"/>
    <w:rsid w:val="000D4A47"/>
    <w:rsid w:val="000D4CB3"/>
    <w:rsid w:val="000D59F0"/>
    <w:rsid w:val="000D5F83"/>
    <w:rsid w:val="000D611D"/>
    <w:rsid w:val="000D63A1"/>
    <w:rsid w:val="000D6869"/>
    <w:rsid w:val="000D6F25"/>
    <w:rsid w:val="000D702B"/>
    <w:rsid w:val="000D74E1"/>
    <w:rsid w:val="000D76CB"/>
    <w:rsid w:val="000D7BCB"/>
    <w:rsid w:val="000D7CBB"/>
    <w:rsid w:val="000E0472"/>
    <w:rsid w:val="000E0889"/>
    <w:rsid w:val="000E0901"/>
    <w:rsid w:val="000E09DB"/>
    <w:rsid w:val="000E0A4B"/>
    <w:rsid w:val="000E1125"/>
    <w:rsid w:val="000E133E"/>
    <w:rsid w:val="000E1402"/>
    <w:rsid w:val="000E14DA"/>
    <w:rsid w:val="000E1503"/>
    <w:rsid w:val="000E1568"/>
    <w:rsid w:val="000E1714"/>
    <w:rsid w:val="000E1C50"/>
    <w:rsid w:val="000E1E42"/>
    <w:rsid w:val="000E229F"/>
    <w:rsid w:val="000E2466"/>
    <w:rsid w:val="000E3023"/>
    <w:rsid w:val="000E333F"/>
    <w:rsid w:val="000E35E0"/>
    <w:rsid w:val="000E3827"/>
    <w:rsid w:val="000E3B89"/>
    <w:rsid w:val="000E3C2F"/>
    <w:rsid w:val="000E3E28"/>
    <w:rsid w:val="000E414A"/>
    <w:rsid w:val="000E45F1"/>
    <w:rsid w:val="000E46EE"/>
    <w:rsid w:val="000E4820"/>
    <w:rsid w:val="000E52BF"/>
    <w:rsid w:val="000E5317"/>
    <w:rsid w:val="000E566A"/>
    <w:rsid w:val="000E5844"/>
    <w:rsid w:val="000E5B4E"/>
    <w:rsid w:val="000E5BB7"/>
    <w:rsid w:val="000E5E0B"/>
    <w:rsid w:val="000E735B"/>
    <w:rsid w:val="000E73B6"/>
    <w:rsid w:val="000F0744"/>
    <w:rsid w:val="000F1340"/>
    <w:rsid w:val="000F13CF"/>
    <w:rsid w:val="000F1B73"/>
    <w:rsid w:val="000F1C4E"/>
    <w:rsid w:val="000F371B"/>
    <w:rsid w:val="000F38C3"/>
    <w:rsid w:val="000F3D67"/>
    <w:rsid w:val="000F40A5"/>
    <w:rsid w:val="000F40DB"/>
    <w:rsid w:val="000F451B"/>
    <w:rsid w:val="000F4557"/>
    <w:rsid w:val="000F4888"/>
    <w:rsid w:val="000F4DC4"/>
    <w:rsid w:val="000F4E45"/>
    <w:rsid w:val="000F514C"/>
    <w:rsid w:val="000F58B6"/>
    <w:rsid w:val="000F5D2D"/>
    <w:rsid w:val="000F6023"/>
    <w:rsid w:val="000F622B"/>
    <w:rsid w:val="000F6486"/>
    <w:rsid w:val="000F698F"/>
    <w:rsid w:val="000F738C"/>
    <w:rsid w:val="000F76CA"/>
    <w:rsid w:val="000F7781"/>
    <w:rsid w:val="000F7866"/>
    <w:rsid w:val="00100413"/>
    <w:rsid w:val="00100A6B"/>
    <w:rsid w:val="00100ACF"/>
    <w:rsid w:val="00101475"/>
    <w:rsid w:val="0010147B"/>
    <w:rsid w:val="001017EC"/>
    <w:rsid w:val="00101917"/>
    <w:rsid w:val="0010195A"/>
    <w:rsid w:val="0010276E"/>
    <w:rsid w:val="00103870"/>
    <w:rsid w:val="00103AF4"/>
    <w:rsid w:val="001040CD"/>
    <w:rsid w:val="00105425"/>
    <w:rsid w:val="0010548B"/>
    <w:rsid w:val="0010552C"/>
    <w:rsid w:val="001058BB"/>
    <w:rsid w:val="00105ADE"/>
    <w:rsid w:val="001062CD"/>
    <w:rsid w:val="00106438"/>
    <w:rsid w:val="001064D1"/>
    <w:rsid w:val="00106A93"/>
    <w:rsid w:val="00106E3F"/>
    <w:rsid w:val="001070C0"/>
    <w:rsid w:val="00107564"/>
    <w:rsid w:val="001077AB"/>
    <w:rsid w:val="00110340"/>
    <w:rsid w:val="00110451"/>
    <w:rsid w:val="00110484"/>
    <w:rsid w:val="0011062D"/>
    <w:rsid w:val="00110860"/>
    <w:rsid w:val="00110BD3"/>
    <w:rsid w:val="0011106E"/>
    <w:rsid w:val="001115B9"/>
    <w:rsid w:val="001116EC"/>
    <w:rsid w:val="00111D9A"/>
    <w:rsid w:val="0011224C"/>
    <w:rsid w:val="00112FE0"/>
    <w:rsid w:val="0011378E"/>
    <w:rsid w:val="00113928"/>
    <w:rsid w:val="00113A75"/>
    <w:rsid w:val="00113DF8"/>
    <w:rsid w:val="00113E26"/>
    <w:rsid w:val="00113F85"/>
    <w:rsid w:val="0011428C"/>
    <w:rsid w:val="0011436E"/>
    <w:rsid w:val="001149B6"/>
    <w:rsid w:val="00114AE5"/>
    <w:rsid w:val="00114FCF"/>
    <w:rsid w:val="00115049"/>
    <w:rsid w:val="0011558A"/>
    <w:rsid w:val="0011559D"/>
    <w:rsid w:val="001156F0"/>
    <w:rsid w:val="00116AD8"/>
    <w:rsid w:val="00117DA3"/>
    <w:rsid w:val="0012047F"/>
    <w:rsid w:val="00120888"/>
    <w:rsid w:val="00120BDB"/>
    <w:rsid w:val="00120D86"/>
    <w:rsid w:val="0012125E"/>
    <w:rsid w:val="00121A4F"/>
    <w:rsid w:val="00121B08"/>
    <w:rsid w:val="00122000"/>
    <w:rsid w:val="001222CA"/>
    <w:rsid w:val="00122B20"/>
    <w:rsid w:val="00123332"/>
    <w:rsid w:val="00123462"/>
    <w:rsid w:val="001237EF"/>
    <w:rsid w:val="001239B7"/>
    <w:rsid w:val="001239D6"/>
    <w:rsid w:val="00123D2F"/>
    <w:rsid w:val="0012418F"/>
    <w:rsid w:val="001245AB"/>
    <w:rsid w:val="00124A02"/>
    <w:rsid w:val="00124E43"/>
    <w:rsid w:val="001251B9"/>
    <w:rsid w:val="001253C1"/>
    <w:rsid w:val="001254D9"/>
    <w:rsid w:val="0012594F"/>
    <w:rsid w:val="00125A70"/>
    <w:rsid w:val="00125B5B"/>
    <w:rsid w:val="00125BE5"/>
    <w:rsid w:val="001262F7"/>
    <w:rsid w:val="00126A24"/>
    <w:rsid w:val="00126FCE"/>
    <w:rsid w:val="0012754D"/>
    <w:rsid w:val="00127853"/>
    <w:rsid w:val="0013017B"/>
    <w:rsid w:val="0013029B"/>
    <w:rsid w:val="001307FE"/>
    <w:rsid w:val="00130C74"/>
    <w:rsid w:val="00130C98"/>
    <w:rsid w:val="001313E5"/>
    <w:rsid w:val="00131497"/>
    <w:rsid w:val="00132007"/>
    <w:rsid w:val="00132399"/>
    <w:rsid w:val="00132547"/>
    <w:rsid w:val="00132594"/>
    <w:rsid w:val="001331EB"/>
    <w:rsid w:val="00133B59"/>
    <w:rsid w:val="00133CD3"/>
    <w:rsid w:val="00133D12"/>
    <w:rsid w:val="00133DFE"/>
    <w:rsid w:val="00134767"/>
    <w:rsid w:val="00134B69"/>
    <w:rsid w:val="00134F92"/>
    <w:rsid w:val="00135B30"/>
    <w:rsid w:val="00135E9F"/>
    <w:rsid w:val="001362E2"/>
    <w:rsid w:val="00136AF7"/>
    <w:rsid w:val="00136D04"/>
    <w:rsid w:val="0013714A"/>
    <w:rsid w:val="0013733A"/>
    <w:rsid w:val="00137867"/>
    <w:rsid w:val="00137D98"/>
    <w:rsid w:val="001411CC"/>
    <w:rsid w:val="001417EE"/>
    <w:rsid w:val="00141D11"/>
    <w:rsid w:val="00141E68"/>
    <w:rsid w:val="00141F01"/>
    <w:rsid w:val="00142872"/>
    <w:rsid w:val="00142876"/>
    <w:rsid w:val="00142901"/>
    <w:rsid w:val="0014302F"/>
    <w:rsid w:val="0014314D"/>
    <w:rsid w:val="001436BF"/>
    <w:rsid w:val="001437BA"/>
    <w:rsid w:val="00143D1F"/>
    <w:rsid w:val="00144046"/>
    <w:rsid w:val="0014417B"/>
    <w:rsid w:val="0014420F"/>
    <w:rsid w:val="001442AA"/>
    <w:rsid w:val="0014475A"/>
    <w:rsid w:val="00145249"/>
    <w:rsid w:val="00145542"/>
    <w:rsid w:val="00145589"/>
    <w:rsid w:val="001456F0"/>
    <w:rsid w:val="0014577B"/>
    <w:rsid w:val="001457FC"/>
    <w:rsid w:val="00145A1B"/>
    <w:rsid w:val="001469B0"/>
    <w:rsid w:val="00146A3E"/>
    <w:rsid w:val="00146D3F"/>
    <w:rsid w:val="00147018"/>
    <w:rsid w:val="00147181"/>
    <w:rsid w:val="0014727E"/>
    <w:rsid w:val="00147379"/>
    <w:rsid w:val="00147E49"/>
    <w:rsid w:val="00147FBA"/>
    <w:rsid w:val="0015061C"/>
    <w:rsid w:val="001507C6"/>
    <w:rsid w:val="00150D25"/>
    <w:rsid w:val="00150F15"/>
    <w:rsid w:val="001512DB"/>
    <w:rsid w:val="00151385"/>
    <w:rsid w:val="00151A03"/>
    <w:rsid w:val="00151B01"/>
    <w:rsid w:val="00152A21"/>
    <w:rsid w:val="00152A67"/>
    <w:rsid w:val="00153660"/>
    <w:rsid w:val="0015377E"/>
    <w:rsid w:val="001538E7"/>
    <w:rsid w:val="001539DE"/>
    <w:rsid w:val="00153D08"/>
    <w:rsid w:val="00154BD4"/>
    <w:rsid w:val="00154CA6"/>
    <w:rsid w:val="00154E5C"/>
    <w:rsid w:val="00155358"/>
    <w:rsid w:val="0015554A"/>
    <w:rsid w:val="0015560E"/>
    <w:rsid w:val="001559D1"/>
    <w:rsid w:val="0015623A"/>
    <w:rsid w:val="00156537"/>
    <w:rsid w:val="00156F6C"/>
    <w:rsid w:val="00156F9D"/>
    <w:rsid w:val="0015715D"/>
    <w:rsid w:val="001571D7"/>
    <w:rsid w:val="00157809"/>
    <w:rsid w:val="0015799B"/>
    <w:rsid w:val="00157F2B"/>
    <w:rsid w:val="00157FC3"/>
    <w:rsid w:val="00160A10"/>
    <w:rsid w:val="00161399"/>
    <w:rsid w:val="00161903"/>
    <w:rsid w:val="001624E0"/>
    <w:rsid w:val="001629E9"/>
    <w:rsid w:val="00162D45"/>
    <w:rsid w:val="00163589"/>
    <w:rsid w:val="0016375A"/>
    <w:rsid w:val="00163865"/>
    <w:rsid w:val="001639F1"/>
    <w:rsid w:val="00163DB7"/>
    <w:rsid w:val="00163EEE"/>
    <w:rsid w:val="00163FCF"/>
    <w:rsid w:val="00164471"/>
    <w:rsid w:val="00164ECA"/>
    <w:rsid w:val="001654E6"/>
    <w:rsid w:val="00165718"/>
    <w:rsid w:val="00165B93"/>
    <w:rsid w:val="00165C42"/>
    <w:rsid w:val="001661EA"/>
    <w:rsid w:val="001673CB"/>
    <w:rsid w:val="00167A73"/>
    <w:rsid w:val="001703CF"/>
    <w:rsid w:val="00170426"/>
    <w:rsid w:val="0017121B"/>
    <w:rsid w:val="001713BE"/>
    <w:rsid w:val="00171717"/>
    <w:rsid w:val="001718C3"/>
    <w:rsid w:val="00171B2B"/>
    <w:rsid w:val="001724D5"/>
    <w:rsid w:val="001725C1"/>
    <w:rsid w:val="0017282D"/>
    <w:rsid w:val="001728FA"/>
    <w:rsid w:val="00172ADD"/>
    <w:rsid w:val="0017360D"/>
    <w:rsid w:val="001739A6"/>
    <w:rsid w:val="00173FCA"/>
    <w:rsid w:val="00173FE4"/>
    <w:rsid w:val="0017473A"/>
    <w:rsid w:val="00174D4A"/>
    <w:rsid w:val="00175CE0"/>
    <w:rsid w:val="00175FF6"/>
    <w:rsid w:val="00176425"/>
    <w:rsid w:val="0017644B"/>
    <w:rsid w:val="001764FA"/>
    <w:rsid w:val="001766A3"/>
    <w:rsid w:val="00176C37"/>
    <w:rsid w:val="00176C87"/>
    <w:rsid w:val="00176EA4"/>
    <w:rsid w:val="00177440"/>
    <w:rsid w:val="001775F0"/>
    <w:rsid w:val="001777C8"/>
    <w:rsid w:val="00177C6B"/>
    <w:rsid w:val="00180703"/>
    <w:rsid w:val="001807FF"/>
    <w:rsid w:val="0018094A"/>
    <w:rsid w:val="00181165"/>
    <w:rsid w:val="00181461"/>
    <w:rsid w:val="0018147D"/>
    <w:rsid w:val="0018167C"/>
    <w:rsid w:val="00181B16"/>
    <w:rsid w:val="00181BA0"/>
    <w:rsid w:val="001820B3"/>
    <w:rsid w:val="00182202"/>
    <w:rsid w:val="00182332"/>
    <w:rsid w:val="00182C3F"/>
    <w:rsid w:val="001831F8"/>
    <w:rsid w:val="00183610"/>
    <w:rsid w:val="00183785"/>
    <w:rsid w:val="00183D03"/>
    <w:rsid w:val="001840E7"/>
    <w:rsid w:val="001843AB"/>
    <w:rsid w:val="00184A76"/>
    <w:rsid w:val="00184CA6"/>
    <w:rsid w:val="001856A8"/>
    <w:rsid w:val="001856B4"/>
    <w:rsid w:val="001859DC"/>
    <w:rsid w:val="00185A14"/>
    <w:rsid w:val="00185BE6"/>
    <w:rsid w:val="00185F5A"/>
    <w:rsid w:val="00185FE9"/>
    <w:rsid w:val="001874B9"/>
    <w:rsid w:val="00187648"/>
    <w:rsid w:val="00187803"/>
    <w:rsid w:val="00187A85"/>
    <w:rsid w:val="00187BE5"/>
    <w:rsid w:val="0019047A"/>
    <w:rsid w:val="00190DC3"/>
    <w:rsid w:val="0019121F"/>
    <w:rsid w:val="00191F5F"/>
    <w:rsid w:val="001923D3"/>
    <w:rsid w:val="001925CB"/>
    <w:rsid w:val="001926A9"/>
    <w:rsid w:val="0019279E"/>
    <w:rsid w:val="00192835"/>
    <w:rsid w:val="00192AB5"/>
    <w:rsid w:val="00193847"/>
    <w:rsid w:val="001939D3"/>
    <w:rsid w:val="0019431C"/>
    <w:rsid w:val="0019442F"/>
    <w:rsid w:val="00194867"/>
    <w:rsid w:val="00194A77"/>
    <w:rsid w:val="00194F18"/>
    <w:rsid w:val="001953CA"/>
    <w:rsid w:val="00195472"/>
    <w:rsid w:val="001954D8"/>
    <w:rsid w:val="001955D0"/>
    <w:rsid w:val="001955EE"/>
    <w:rsid w:val="00195EA5"/>
    <w:rsid w:val="001962A4"/>
    <w:rsid w:val="00196543"/>
    <w:rsid w:val="00196678"/>
    <w:rsid w:val="0019694B"/>
    <w:rsid w:val="0019718B"/>
    <w:rsid w:val="00197486"/>
    <w:rsid w:val="00197E04"/>
    <w:rsid w:val="00197E0A"/>
    <w:rsid w:val="00197F29"/>
    <w:rsid w:val="001A01F8"/>
    <w:rsid w:val="001A0306"/>
    <w:rsid w:val="001A0C0E"/>
    <w:rsid w:val="001A0E82"/>
    <w:rsid w:val="001A0F96"/>
    <w:rsid w:val="001A1136"/>
    <w:rsid w:val="001A15AA"/>
    <w:rsid w:val="001A15F8"/>
    <w:rsid w:val="001A1C6E"/>
    <w:rsid w:val="001A2535"/>
    <w:rsid w:val="001A2ABE"/>
    <w:rsid w:val="001A2D40"/>
    <w:rsid w:val="001A36F8"/>
    <w:rsid w:val="001A3A7A"/>
    <w:rsid w:val="001A3C17"/>
    <w:rsid w:val="001A4023"/>
    <w:rsid w:val="001A46C4"/>
    <w:rsid w:val="001A4E0D"/>
    <w:rsid w:val="001A5217"/>
    <w:rsid w:val="001A5496"/>
    <w:rsid w:val="001A55BB"/>
    <w:rsid w:val="001A5A55"/>
    <w:rsid w:val="001A5E01"/>
    <w:rsid w:val="001A6E3B"/>
    <w:rsid w:val="001A73B9"/>
    <w:rsid w:val="001A7B6D"/>
    <w:rsid w:val="001A7FAB"/>
    <w:rsid w:val="001B099E"/>
    <w:rsid w:val="001B1909"/>
    <w:rsid w:val="001B1B92"/>
    <w:rsid w:val="001B1FA3"/>
    <w:rsid w:val="001B207A"/>
    <w:rsid w:val="001B2469"/>
    <w:rsid w:val="001B251F"/>
    <w:rsid w:val="001B2BE5"/>
    <w:rsid w:val="001B2D7B"/>
    <w:rsid w:val="001B35A0"/>
    <w:rsid w:val="001B3B48"/>
    <w:rsid w:val="001B3D30"/>
    <w:rsid w:val="001B3EA9"/>
    <w:rsid w:val="001B3EBA"/>
    <w:rsid w:val="001B411B"/>
    <w:rsid w:val="001B472D"/>
    <w:rsid w:val="001B4DA8"/>
    <w:rsid w:val="001B5010"/>
    <w:rsid w:val="001B51C8"/>
    <w:rsid w:val="001B58D1"/>
    <w:rsid w:val="001B59AB"/>
    <w:rsid w:val="001B5A00"/>
    <w:rsid w:val="001B60B1"/>
    <w:rsid w:val="001B622C"/>
    <w:rsid w:val="001B74B3"/>
    <w:rsid w:val="001B7820"/>
    <w:rsid w:val="001B7888"/>
    <w:rsid w:val="001B79C6"/>
    <w:rsid w:val="001C0DF3"/>
    <w:rsid w:val="001C160F"/>
    <w:rsid w:val="001C1827"/>
    <w:rsid w:val="001C2133"/>
    <w:rsid w:val="001C266B"/>
    <w:rsid w:val="001C272E"/>
    <w:rsid w:val="001C2B60"/>
    <w:rsid w:val="001C3019"/>
    <w:rsid w:val="001C3878"/>
    <w:rsid w:val="001C39C7"/>
    <w:rsid w:val="001C3B21"/>
    <w:rsid w:val="001C3C84"/>
    <w:rsid w:val="001C3CDF"/>
    <w:rsid w:val="001C41FB"/>
    <w:rsid w:val="001C4574"/>
    <w:rsid w:val="001C45E8"/>
    <w:rsid w:val="001C4830"/>
    <w:rsid w:val="001C4887"/>
    <w:rsid w:val="001C4A96"/>
    <w:rsid w:val="001C4B39"/>
    <w:rsid w:val="001C4CC1"/>
    <w:rsid w:val="001C4E13"/>
    <w:rsid w:val="001C5372"/>
    <w:rsid w:val="001C5C8E"/>
    <w:rsid w:val="001C5FA0"/>
    <w:rsid w:val="001C6C88"/>
    <w:rsid w:val="001C7430"/>
    <w:rsid w:val="001C7584"/>
    <w:rsid w:val="001C7C8A"/>
    <w:rsid w:val="001C7CE3"/>
    <w:rsid w:val="001D02E9"/>
    <w:rsid w:val="001D033C"/>
    <w:rsid w:val="001D048E"/>
    <w:rsid w:val="001D0537"/>
    <w:rsid w:val="001D0766"/>
    <w:rsid w:val="001D08D7"/>
    <w:rsid w:val="001D09CF"/>
    <w:rsid w:val="001D0A0D"/>
    <w:rsid w:val="001D0BB1"/>
    <w:rsid w:val="001D0F83"/>
    <w:rsid w:val="001D107B"/>
    <w:rsid w:val="001D15F5"/>
    <w:rsid w:val="001D18D4"/>
    <w:rsid w:val="001D1BA5"/>
    <w:rsid w:val="001D2065"/>
    <w:rsid w:val="001D255E"/>
    <w:rsid w:val="001D25E0"/>
    <w:rsid w:val="001D2814"/>
    <w:rsid w:val="001D3074"/>
    <w:rsid w:val="001D35A5"/>
    <w:rsid w:val="001D3956"/>
    <w:rsid w:val="001D4162"/>
    <w:rsid w:val="001D4685"/>
    <w:rsid w:val="001D4830"/>
    <w:rsid w:val="001D4AC9"/>
    <w:rsid w:val="001D5541"/>
    <w:rsid w:val="001D56E5"/>
    <w:rsid w:val="001D58D3"/>
    <w:rsid w:val="001D5B4C"/>
    <w:rsid w:val="001D5DFB"/>
    <w:rsid w:val="001D5F1D"/>
    <w:rsid w:val="001D61F7"/>
    <w:rsid w:val="001D74F6"/>
    <w:rsid w:val="001D7A89"/>
    <w:rsid w:val="001E00DC"/>
    <w:rsid w:val="001E0D30"/>
    <w:rsid w:val="001E0ED1"/>
    <w:rsid w:val="001E0F7D"/>
    <w:rsid w:val="001E120A"/>
    <w:rsid w:val="001E18C3"/>
    <w:rsid w:val="001E1B99"/>
    <w:rsid w:val="001E1DDF"/>
    <w:rsid w:val="001E282B"/>
    <w:rsid w:val="001E298F"/>
    <w:rsid w:val="001E312B"/>
    <w:rsid w:val="001E37BF"/>
    <w:rsid w:val="001E3C75"/>
    <w:rsid w:val="001E3D10"/>
    <w:rsid w:val="001E3EE5"/>
    <w:rsid w:val="001E3F0F"/>
    <w:rsid w:val="001E40FC"/>
    <w:rsid w:val="001E433C"/>
    <w:rsid w:val="001E4C29"/>
    <w:rsid w:val="001E4C7C"/>
    <w:rsid w:val="001E4E40"/>
    <w:rsid w:val="001E4F2C"/>
    <w:rsid w:val="001E4FA4"/>
    <w:rsid w:val="001E51FF"/>
    <w:rsid w:val="001E5289"/>
    <w:rsid w:val="001E5339"/>
    <w:rsid w:val="001E5EDC"/>
    <w:rsid w:val="001E6249"/>
    <w:rsid w:val="001E6A8C"/>
    <w:rsid w:val="001E7778"/>
    <w:rsid w:val="001E7A82"/>
    <w:rsid w:val="001E7ECF"/>
    <w:rsid w:val="001F0FB4"/>
    <w:rsid w:val="001F24D6"/>
    <w:rsid w:val="001F3065"/>
    <w:rsid w:val="001F3277"/>
    <w:rsid w:val="001F3F48"/>
    <w:rsid w:val="001F403C"/>
    <w:rsid w:val="001F4318"/>
    <w:rsid w:val="001F50B1"/>
    <w:rsid w:val="001F5241"/>
    <w:rsid w:val="001F639F"/>
    <w:rsid w:val="001F7677"/>
    <w:rsid w:val="001F7746"/>
    <w:rsid w:val="001F77A1"/>
    <w:rsid w:val="001F7B93"/>
    <w:rsid w:val="002000F0"/>
    <w:rsid w:val="002002B9"/>
    <w:rsid w:val="0020060E"/>
    <w:rsid w:val="002007D6"/>
    <w:rsid w:val="00201058"/>
    <w:rsid w:val="00201115"/>
    <w:rsid w:val="00201327"/>
    <w:rsid w:val="00201C41"/>
    <w:rsid w:val="00201C73"/>
    <w:rsid w:val="002022AA"/>
    <w:rsid w:val="002025C4"/>
    <w:rsid w:val="00202767"/>
    <w:rsid w:val="002027CC"/>
    <w:rsid w:val="00202B0B"/>
    <w:rsid w:val="00202C09"/>
    <w:rsid w:val="002035F2"/>
    <w:rsid w:val="0020376F"/>
    <w:rsid w:val="002039A4"/>
    <w:rsid w:val="00203FB6"/>
    <w:rsid w:val="0020481A"/>
    <w:rsid w:val="0020580D"/>
    <w:rsid w:val="00205ABB"/>
    <w:rsid w:val="002061C1"/>
    <w:rsid w:val="00206411"/>
    <w:rsid w:val="00206412"/>
    <w:rsid w:val="00206832"/>
    <w:rsid w:val="0020693A"/>
    <w:rsid w:val="00206DA6"/>
    <w:rsid w:val="0020751F"/>
    <w:rsid w:val="00207982"/>
    <w:rsid w:val="00207FFD"/>
    <w:rsid w:val="0021017B"/>
    <w:rsid w:val="002104A4"/>
    <w:rsid w:val="0021090E"/>
    <w:rsid w:val="002109B0"/>
    <w:rsid w:val="00210F6F"/>
    <w:rsid w:val="00210F90"/>
    <w:rsid w:val="002110A5"/>
    <w:rsid w:val="002113CA"/>
    <w:rsid w:val="00212029"/>
    <w:rsid w:val="0021253D"/>
    <w:rsid w:val="0021276E"/>
    <w:rsid w:val="00212996"/>
    <w:rsid w:val="00212C67"/>
    <w:rsid w:val="00213053"/>
    <w:rsid w:val="002132A5"/>
    <w:rsid w:val="00213429"/>
    <w:rsid w:val="002137E8"/>
    <w:rsid w:val="002138F7"/>
    <w:rsid w:val="00213F4B"/>
    <w:rsid w:val="00214336"/>
    <w:rsid w:val="00214C9B"/>
    <w:rsid w:val="0021557A"/>
    <w:rsid w:val="00215A79"/>
    <w:rsid w:val="0021621E"/>
    <w:rsid w:val="002162C0"/>
    <w:rsid w:val="002162EA"/>
    <w:rsid w:val="002163E9"/>
    <w:rsid w:val="00216997"/>
    <w:rsid w:val="002174F8"/>
    <w:rsid w:val="0021760C"/>
    <w:rsid w:val="00217798"/>
    <w:rsid w:val="00217CD2"/>
    <w:rsid w:val="00217DAE"/>
    <w:rsid w:val="00220447"/>
    <w:rsid w:val="00220468"/>
    <w:rsid w:val="00220507"/>
    <w:rsid w:val="002207C0"/>
    <w:rsid w:val="002209F8"/>
    <w:rsid w:val="00221021"/>
    <w:rsid w:val="00221ADB"/>
    <w:rsid w:val="00221C83"/>
    <w:rsid w:val="00221F92"/>
    <w:rsid w:val="0022232E"/>
    <w:rsid w:val="00223674"/>
    <w:rsid w:val="0022386C"/>
    <w:rsid w:val="00223A14"/>
    <w:rsid w:val="00223CA1"/>
    <w:rsid w:val="00223CE0"/>
    <w:rsid w:val="00223D3C"/>
    <w:rsid w:val="00223E90"/>
    <w:rsid w:val="002241A7"/>
    <w:rsid w:val="00224245"/>
    <w:rsid w:val="00224470"/>
    <w:rsid w:val="002245F3"/>
    <w:rsid w:val="00224A6E"/>
    <w:rsid w:val="00224E55"/>
    <w:rsid w:val="00224F4B"/>
    <w:rsid w:val="002253C4"/>
    <w:rsid w:val="00225914"/>
    <w:rsid w:val="00225AE2"/>
    <w:rsid w:val="00225C1C"/>
    <w:rsid w:val="00225DF3"/>
    <w:rsid w:val="00225E4E"/>
    <w:rsid w:val="002262C0"/>
    <w:rsid w:val="00226CE1"/>
    <w:rsid w:val="00226E7B"/>
    <w:rsid w:val="00226ECB"/>
    <w:rsid w:val="00227DE9"/>
    <w:rsid w:val="002303D6"/>
    <w:rsid w:val="002304AE"/>
    <w:rsid w:val="00230638"/>
    <w:rsid w:val="0023064A"/>
    <w:rsid w:val="00230F44"/>
    <w:rsid w:val="0023153C"/>
    <w:rsid w:val="002321FA"/>
    <w:rsid w:val="00232D34"/>
    <w:rsid w:val="00232F2D"/>
    <w:rsid w:val="00232F62"/>
    <w:rsid w:val="0023309A"/>
    <w:rsid w:val="00233208"/>
    <w:rsid w:val="00233EF7"/>
    <w:rsid w:val="00234508"/>
    <w:rsid w:val="00234BD0"/>
    <w:rsid w:val="00234DB0"/>
    <w:rsid w:val="00234FC0"/>
    <w:rsid w:val="002351A3"/>
    <w:rsid w:val="002355C6"/>
    <w:rsid w:val="002357ED"/>
    <w:rsid w:val="00235DC5"/>
    <w:rsid w:val="0023603B"/>
    <w:rsid w:val="002366CF"/>
    <w:rsid w:val="002369F4"/>
    <w:rsid w:val="00236BCA"/>
    <w:rsid w:val="00237039"/>
    <w:rsid w:val="00237378"/>
    <w:rsid w:val="002374B8"/>
    <w:rsid w:val="002377ED"/>
    <w:rsid w:val="00237870"/>
    <w:rsid w:val="00237980"/>
    <w:rsid w:val="00237AA7"/>
    <w:rsid w:val="00237D60"/>
    <w:rsid w:val="00237E92"/>
    <w:rsid w:val="00240478"/>
    <w:rsid w:val="002405F8"/>
    <w:rsid w:val="0024062B"/>
    <w:rsid w:val="00240B18"/>
    <w:rsid w:val="002412E4"/>
    <w:rsid w:val="0024148D"/>
    <w:rsid w:val="00241B11"/>
    <w:rsid w:val="00241D56"/>
    <w:rsid w:val="00242320"/>
    <w:rsid w:val="00242709"/>
    <w:rsid w:val="00242A33"/>
    <w:rsid w:val="00242C50"/>
    <w:rsid w:val="0024311D"/>
    <w:rsid w:val="00244906"/>
    <w:rsid w:val="00244947"/>
    <w:rsid w:val="00244B86"/>
    <w:rsid w:val="00244E07"/>
    <w:rsid w:val="00245130"/>
    <w:rsid w:val="00245C44"/>
    <w:rsid w:val="002461CD"/>
    <w:rsid w:val="00246296"/>
    <w:rsid w:val="00246423"/>
    <w:rsid w:val="002465EE"/>
    <w:rsid w:val="00246A36"/>
    <w:rsid w:val="00246EB8"/>
    <w:rsid w:val="002476BE"/>
    <w:rsid w:val="00247766"/>
    <w:rsid w:val="0024784B"/>
    <w:rsid w:val="00247E54"/>
    <w:rsid w:val="00247ECA"/>
    <w:rsid w:val="002502F0"/>
    <w:rsid w:val="002503F2"/>
    <w:rsid w:val="00250C0F"/>
    <w:rsid w:val="00250FB9"/>
    <w:rsid w:val="002511C5"/>
    <w:rsid w:val="00251D8B"/>
    <w:rsid w:val="00252466"/>
    <w:rsid w:val="00252633"/>
    <w:rsid w:val="002529FA"/>
    <w:rsid w:val="00252FC0"/>
    <w:rsid w:val="0025391B"/>
    <w:rsid w:val="00253FEE"/>
    <w:rsid w:val="002546FE"/>
    <w:rsid w:val="00254C5A"/>
    <w:rsid w:val="00254D44"/>
    <w:rsid w:val="0025504B"/>
    <w:rsid w:val="00255101"/>
    <w:rsid w:val="002551D2"/>
    <w:rsid w:val="00255234"/>
    <w:rsid w:val="0025612F"/>
    <w:rsid w:val="00256241"/>
    <w:rsid w:val="002563E9"/>
    <w:rsid w:val="00256686"/>
    <w:rsid w:val="002568E6"/>
    <w:rsid w:val="00256948"/>
    <w:rsid w:val="00256D16"/>
    <w:rsid w:val="00257758"/>
    <w:rsid w:val="00257ABE"/>
    <w:rsid w:val="00260172"/>
    <w:rsid w:val="002602D1"/>
    <w:rsid w:val="0026041A"/>
    <w:rsid w:val="00260690"/>
    <w:rsid w:val="00261053"/>
    <w:rsid w:val="00261246"/>
    <w:rsid w:val="00261456"/>
    <w:rsid w:val="002615AA"/>
    <w:rsid w:val="00261D8F"/>
    <w:rsid w:val="00261E8B"/>
    <w:rsid w:val="002628CF"/>
    <w:rsid w:val="0026298F"/>
    <w:rsid w:val="0026322B"/>
    <w:rsid w:val="00263AB4"/>
    <w:rsid w:val="00263AF3"/>
    <w:rsid w:val="00264264"/>
    <w:rsid w:val="002644B3"/>
    <w:rsid w:val="00264B94"/>
    <w:rsid w:val="00264C47"/>
    <w:rsid w:val="00264C7A"/>
    <w:rsid w:val="0026512F"/>
    <w:rsid w:val="0026593F"/>
    <w:rsid w:val="0026627E"/>
    <w:rsid w:val="002666B3"/>
    <w:rsid w:val="00266A07"/>
    <w:rsid w:val="00267145"/>
    <w:rsid w:val="002672F6"/>
    <w:rsid w:val="0026771C"/>
    <w:rsid w:val="00267D39"/>
    <w:rsid w:val="002700EF"/>
    <w:rsid w:val="00270239"/>
    <w:rsid w:val="00270855"/>
    <w:rsid w:val="002708AB"/>
    <w:rsid w:val="002708EB"/>
    <w:rsid w:val="00270998"/>
    <w:rsid w:val="00270CFE"/>
    <w:rsid w:val="00270DD7"/>
    <w:rsid w:val="002718BE"/>
    <w:rsid w:val="002719C9"/>
    <w:rsid w:val="00272264"/>
    <w:rsid w:val="00272341"/>
    <w:rsid w:val="00272577"/>
    <w:rsid w:val="002725D3"/>
    <w:rsid w:val="0027288A"/>
    <w:rsid w:val="00272F2F"/>
    <w:rsid w:val="00272F89"/>
    <w:rsid w:val="00273131"/>
    <w:rsid w:val="00273224"/>
    <w:rsid w:val="0027338E"/>
    <w:rsid w:val="00273B8A"/>
    <w:rsid w:val="00273D43"/>
    <w:rsid w:val="00273E0D"/>
    <w:rsid w:val="00274187"/>
    <w:rsid w:val="002745BA"/>
    <w:rsid w:val="00274A15"/>
    <w:rsid w:val="00274B68"/>
    <w:rsid w:val="00275169"/>
    <w:rsid w:val="002753E8"/>
    <w:rsid w:val="0027581B"/>
    <w:rsid w:val="00275A5E"/>
    <w:rsid w:val="002762B8"/>
    <w:rsid w:val="0027637F"/>
    <w:rsid w:val="0027646C"/>
    <w:rsid w:val="002766EE"/>
    <w:rsid w:val="00277281"/>
    <w:rsid w:val="00277A98"/>
    <w:rsid w:val="00277AC2"/>
    <w:rsid w:val="00277E5F"/>
    <w:rsid w:val="00280446"/>
    <w:rsid w:val="0028045E"/>
    <w:rsid w:val="002805C3"/>
    <w:rsid w:val="00280EB6"/>
    <w:rsid w:val="00280F6C"/>
    <w:rsid w:val="00281192"/>
    <w:rsid w:val="00281AB9"/>
    <w:rsid w:val="00281E6F"/>
    <w:rsid w:val="00282121"/>
    <w:rsid w:val="0028228F"/>
    <w:rsid w:val="002836F6"/>
    <w:rsid w:val="002837C0"/>
    <w:rsid w:val="002837E2"/>
    <w:rsid w:val="002839AD"/>
    <w:rsid w:val="00283B1D"/>
    <w:rsid w:val="00283B9D"/>
    <w:rsid w:val="00283C2F"/>
    <w:rsid w:val="00283E90"/>
    <w:rsid w:val="00283F6C"/>
    <w:rsid w:val="00284510"/>
    <w:rsid w:val="002845DC"/>
    <w:rsid w:val="002848DF"/>
    <w:rsid w:val="00284B3A"/>
    <w:rsid w:val="00284B99"/>
    <w:rsid w:val="00285219"/>
    <w:rsid w:val="00285520"/>
    <w:rsid w:val="00285953"/>
    <w:rsid w:val="00285E8B"/>
    <w:rsid w:val="002861BE"/>
    <w:rsid w:val="002865EA"/>
    <w:rsid w:val="00286867"/>
    <w:rsid w:val="00286C42"/>
    <w:rsid w:val="00286CD5"/>
    <w:rsid w:val="00287036"/>
    <w:rsid w:val="00287194"/>
    <w:rsid w:val="002877AC"/>
    <w:rsid w:val="002877F6"/>
    <w:rsid w:val="00287855"/>
    <w:rsid w:val="0028794E"/>
    <w:rsid w:val="0028797C"/>
    <w:rsid w:val="00287DEF"/>
    <w:rsid w:val="002905A3"/>
    <w:rsid w:val="00290F06"/>
    <w:rsid w:val="00290F79"/>
    <w:rsid w:val="00291274"/>
    <w:rsid w:val="0029167E"/>
    <w:rsid w:val="00291B64"/>
    <w:rsid w:val="00292167"/>
    <w:rsid w:val="002923CA"/>
    <w:rsid w:val="00292660"/>
    <w:rsid w:val="0029286D"/>
    <w:rsid w:val="00292CB6"/>
    <w:rsid w:val="00292EE3"/>
    <w:rsid w:val="0029336A"/>
    <w:rsid w:val="00293494"/>
    <w:rsid w:val="002936C3"/>
    <w:rsid w:val="002936F1"/>
    <w:rsid w:val="00293A61"/>
    <w:rsid w:val="002941E2"/>
    <w:rsid w:val="00294221"/>
    <w:rsid w:val="002943E3"/>
    <w:rsid w:val="00294469"/>
    <w:rsid w:val="00294C02"/>
    <w:rsid w:val="0029515D"/>
    <w:rsid w:val="0029534A"/>
    <w:rsid w:val="002956D6"/>
    <w:rsid w:val="00295A57"/>
    <w:rsid w:val="00296021"/>
    <w:rsid w:val="002961EA"/>
    <w:rsid w:val="00296379"/>
    <w:rsid w:val="002965A5"/>
    <w:rsid w:val="00296AA5"/>
    <w:rsid w:val="00296ABA"/>
    <w:rsid w:val="00296AEF"/>
    <w:rsid w:val="00297227"/>
    <w:rsid w:val="002979F4"/>
    <w:rsid w:val="00297B3D"/>
    <w:rsid w:val="002A067A"/>
    <w:rsid w:val="002A0BB3"/>
    <w:rsid w:val="002A1255"/>
    <w:rsid w:val="002A1320"/>
    <w:rsid w:val="002A15C3"/>
    <w:rsid w:val="002A15E7"/>
    <w:rsid w:val="002A169D"/>
    <w:rsid w:val="002A169E"/>
    <w:rsid w:val="002A19FD"/>
    <w:rsid w:val="002A1D5F"/>
    <w:rsid w:val="002A22C7"/>
    <w:rsid w:val="002A2409"/>
    <w:rsid w:val="002A2448"/>
    <w:rsid w:val="002A24FC"/>
    <w:rsid w:val="002A2950"/>
    <w:rsid w:val="002A3283"/>
    <w:rsid w:val="002A32B1"/>
    <w:rsid w:val="002A3CC2"/>
    <w:rsid w:val="002A3CE6"/>
    <w:rsid w:val="002A4690"/>
    <w:rsid w:val="002A4701"/>
    <w:rsid w:val="002A4AF5"/>
    <w:rsid w:val="002A5530"/>
    <w:rsid w:val="002A5B5F"/>
    <w:rsid w:val="002A5BE5"/>
    <w:rsid w:val="002A5E91"/>
    <w:rsid w:val="002A5FB4"/>
    <w:rsid w:val="002A602C"/>
    <w:rsid w:val="002A64AD"/>
    <w:rsid w:val="002A659F"/>
    <w:rsid w:val="002A69B8"/>
    <w:rsid w:val="002A73C7"/>
    <w:rsid w:val="002A77C3"/>
    <w:rsid w:val="002B0A69"/>
    <w:rsid w:val="002B0D78"/>
    <w:rsid w:val="002B1210"/>
    <w:rsid w:val="002B13E6"/>
    <w:rsid w:val="002B195B"/>
    <w:rsid w:val="002B1F1B"/>
    <w:rsid w:val="002B2DBF"/>
    <w:rsid w:val="002B3058"/>
    <w:rsid w:val="002B3600"/>
    <w:rsid w:val="002B3B3F"/>
    <w:rsid w:val="002B3BDD"/>
    <w:rsid w:val="002B3DF0"/>
    <w:rsid w:val="002B40BE"/>
    <w:rsid w:val="002B49F6"/>
    <w:rsid w:val="002B4E7F"/>
    <w:rsid w:val="002B52F5"/>
    <w:rsid w:val="002B57DB"/>
    <w:rsid w:val="002B580B"/>
    <w:rsid w:val="002B612B"/>
    <w:rsid w:val="002B6173"/>
    <w:rsid w:val="002B65EB"/>
    <w:rsid w:val="002B6977"/>
    <w:rsid w:val="002B6AF4"/>
    <w:rsid w:val="002B6C4A"/>
    <w:rsid w:val="002B6C8F"/>
    <w:rsid w:val="002B6D00"/>
    <w:rsid w:val="002B6DDE"/>
    <w:rsid w:val="002B6E4F"/>
    <w:rsid w:val="002B7350"/>
    <w:rsid w:val="002B7914"/>
    <w:rsid w:val="002B7BA8"/>
    <w:rsid w:val="002C00DD"/>
    <w:rsid w:val="002C019E"/>
    <w:rsid w:val="002C0A39"/>
    <w:rsid w:val="002C14E7"/>
    <w:rsid w:val="002C1706"/>
    <w:rsid w:val="002C1B59"/>
    <w:rsid w:val="002C1EB4"/>
    <w:rsid w:val="002C1EC2"/>
    <w:rsid w:val="002C2A1A"/>
    <w:rsid w:val="002C2F6C"/>
    <w:rsid w:val="002C2FDD"/>
    <w:rsid w:val="002C31E5"/>
    <w:rsid w:val="002C35BA"/>
    <w:rsid w:val="002C43BC"/>
    <w:rsid w:val="002C5950"/>
    <w:rsid w:val="002C6889"/>
    <w:rsid w:val="002C69D3"/>
    <w:rsid w:val="002C744F"/>
    <w:rsid w:val="002C75EF"/>
    <w:rsid w:val="002C77DA"/>
    <w:rsid w:val="002C7B09"/>
    <w:rsid w:val="002C7BFE"/>
    <w:rsid w:val="002D077E"/>
    <w:rsid w:val="002D081F"/>
    <w:rsid w:val="002D0A1F"/>
    <w:rsid w:val="002D0BB0"/>
    <w:rsid w:val="002D146F"/>
    <w:rsid w:val="002D14D1"/>
    <w:rsid w:val="002D1C62"/>
    <w:rsid w:val="002D1E0F"/>
    <w:rsid w:val="002D29F6"/>
    <w:rsid w:val="002D2DF5"/>
    <w:rsid w:val="002D3201"/>
    <w:rsid w:val="002D3264"/>
    <w:rsid w:val="002D36FE"/>
    <w:rsid w:val="002D3A7C"/>
    <w:rsid w:val="002D3BE5"/>
    <w:rsid w:val="002D3BE7"/>
    <w:rsid w:val="002D3F80"/>
    <w:rsid w:val="002D454D"/>
    <w:rsid w:val="002D4702"/>
    <w:rsid w:val="002D47AA"/>
    <w:rsid w:val="002D48D8"/>
    <w:rsid w:val="002D5660"/>
    <w:rsid w:val="002D6334"/>
    <w:rsid w:val="002D652C"/>
    <w:rsid w:val="002D666C"/>
    <w:rsid w:val="002D6DCF"/>
    <w:rsid w:val="002D6ED6"/>
    <w:rsid w:val="002D6F2D"/>
    <w:rsid w:val="002D73FB"/>
    <w:rsid w:val="002D79B2"/>
    <w:rsid w:val="002D7CD7"/>
    <w:rsid w:val="002D7E11"/>
    <w:rsid w:val="002E0063"/>
    <w:rsid w:val="002E1930"/>
    <w:rsid w:val="002E195B"/>
    <w:rsid w:val="002E20B0"/>
    <w:rsid w:val="002E2114"/>
    <w:rsid w:val="002E245C"/>
    <w:rsid w:val="002E24C6"/>
    <w:rsid w:val="002E2B41"/>
    <w:rsid w:val="002E2E96"/>
    <w:rsid w:val="002E407B"/>
    <w:rsid w:val="002E4141"/>
    <w:rsid w:val="002E4157"/>
    <w:rsid w:val="002E5C95"/>
    <w:rsid w:val="002E62A3"/>
    <w:rsid w:val="002E6E79"/>
    <w:rsid w:val="002E6F3E"/>
    <w:rsid w:val="002E71A1"/>
    <w:rsid w:val="002E735D"/>
    <w:rsid w:val="002E7374"/>
    <w:rsid w:val="002F07CB"/>
    <w:rsid w:val="002F08DD"/>
    <w:rsid w:val="002F093E"/>
    <w:rsid w:val="002F09E7"/>
    <w:rsid w:val="002F0F67"/>
    <w:rsid w:val="002F0F95"/>
    <w:rsid w:val="002F126D"/>
    <w:rsid w:val="002F1774"/>
    <w:rsid w:val="002F1C2C"/>
    <w:rsid w:val="002F1E3A"/>
    <w:rsid w:val="002F1F06"/>
    <w:rsid w:val="002F2F42"/>
    <w:rsid w:val="002F30F7"/>
    <w:rsid w:val="002F312C"/>
    <w:rsid w:val="002F3854"/>
    <w:rsid w:val="002F3A62"/>
    <w:rsid w:val="002F3F17"/>
    <w:rsid w:val="002F3F77"/>
    <w:rsid w:val="002F44AA"/>
    <w:rsid w:val="002F4B1C"/>
    <w:rsid w:val="002F4E0B"/>
    <w:rsid w:val="002F4F1A"/>
    <w:rsid w:val="002F4FCF"/>
    <w:rsid w:val="002F5591"/>
    <w:rsid w:val="002F5898"/>
    <w:rsid w:val="002F58C4"/>
    <w:rsid w:val="002F591A"/>
    <w:rsid w:val="002F5D5B"/>
    <w:rsid w:val="002F69A8"/>
    <w:rsid w:val="002F6C26"/>
    <w:rsid w:val="002F6EAC"/>
    <w:rsid w:val="002F7577"/>
    <w:rsid w:val="002F777B"/>
    <w:rsid w:val="002F7D40"/>
    <w:rsid w:val="002F7EC7"/>
    <w:rsid w:val="00300220"/>
    <w:rsid w:val="00300848"/>
    <w:rsid w:val="0030098A"/>
    <w:rsid w:val="00300BFC"/>
    <w:rsid w:val="00301003"/>
    <w:rsid w:val="003010C1"/>
    <w:rsid w:val="0030148F"/>
    <w:rsid w:val="003017AC"/>
    <w:rsid w:val="00301A7B"/>
    <w:rsid w:val="00302AD0"/>
    <w:rsid w:val="00302BB4"/>
    <w:rsid w:val="00302E8B"/>
    <w:rsid w:val="003031D4"/>
    <w:rsid w:val="00303408"/>
    <w:rsid w:val="00303A31"/>
    <w:rsid w:val="00303F58"/>
    <w:rsid w:val="003040AA"/>
    <w:rsid w:val="0030422E"/>
    <w:rsid w:val="00304354"/>
    <w:rsid w:val="00304508"/>
    <w:rsid w:val="00304CF8"/>
    <w:rsid w:val="003056B1"/>
    <w:rsid w:val="00305A38"/>
    <w:rsid w:val="00305E11"/>
    <w:rsid w:val="00306272"/>
    <w:rsid w:val="003063A3"/>
    <w:rsid w:val="0030642B"/>
    <w:rsid w:val="00306BCD"/>
    <w:rsid w:val="00306CC0"/>
    <w:rsid w:val="00307264"/>
    <w:rsid w:val="0030769B"/>
    <w:rsid w:val="00307A13"/>
    <w:rsid w:val="00307A6A"/>
    <w:rsid w:val="003109E7"/>
    <w:rsid w:val="00310D4B"/>
    <w:rsid w:val="003110C6"/>
    <w:rsid w:val="003110F1"/>
    <w:rsid w:val="003112C1"/>
    <w:rsid w:val="0031169C"/>
    <w:rsid w:val="0031185B"/>
    <w:rsid w:val="0031195A"/>
    <w:rsid w:val="00311E97"/>
    <w:rsid w:val="00311FB9"/>
    <w:rsid w:val="00312A41"/>
    <w:rsid w:val="00313063"/>
    <w:rsid w:val="003132E5"/>
    <w:rsid w:val="0031341F"/>
    <w:rsid w:val="00313F3E"/>
    <w:rsid w:val="0031406D"/>
    <w:rsid w:val="0031407E"/>
    <w:rsid w:val="003148BF"/>
    <w:rsid w:val="003153D6"/>
    <w:rsid w:val="003160E6"/>
    <w:rsid w:val="00316572"/>
    <w:rsid w:val="00316849"/>
    <w:rsid w:val="0031691C"/>
    <w:rsid w:val="00316E75"/>
    <w:rsid w:val="00316F33"/>
    <w:rsid w:val="00317964"/>
    <w:rsid w:val="00317C89"/>
    <w:rsid w:val="00317D5B"/>
    <w:rsid w:val="00317F0F"/>
    <w:rsid w:val="0032005E"/>
    <w:rsid w:val="00320609"/>
    <w:rsid w:val="00320BDE"/>
    <w:rsid w:val="00320C9B"/>
    <w:rsid w:val="0032237E"/>
    <w:rsid w:val="0032281E"/>
    <w:rsid w:val="00322D6F"/>
    <w:rsid w:val="00322E23"/>
    <w:rsid w:val="0032336D"/>
    <w:rsid w:val="003235DF"/>
    <w:rsid w:val="003236FA"/>
    <w:rsid w:val="00323AA4"/>
    <w:rsid w:val="00323F44"/>
    <w:rsid w:val="003240D9"/>
    <w:rsid w:val="00324372"/>
    <w:rsid w:val="00325169"/>
    <w:rsid w:val="00325451"/>
    <w:rsid w:val="0032554C"/>
    <w:rsid w:val="00325579"/>
    <w:rsid w:val="00325954"/>
    <w:rsid w:val="00325BE2"/>
    <w:rsid w:val="00325D42"/>
    <w:rsid w:val="00325ECB"/>
    <w:rsid w:val="003262F9"/>
    <w:rsid w:val="003263D3"/>
    <w:rsid w:val="00326470"/>
    <w:rsid w:val="003267ED"/>
    <w:rsid w:val="003268B8"/>
    <w:rsid w:val="00326BDA"/>
    <w:rsid w:val="00326C5E"/>
    <w:rsid w:val="00326CBE"/>
    <w:rsid w:val="00327857"/>
    <w:rsid w:val="00327AF8"/>
    <w:rsid w:val="00327D21"/>
    <w:rsid w:val="00327E08"/>
    <w:rsid w:val="00330262"/>
    <w:rsid w:val="0033092B"/>
    <w:rsid w:val="003309D1"/>
    <w:rsid w:val="00330D98"/>
    <w:rsid w:val="00330FCB"/>
    <w:rsid w:val="0033137E"/>
    <w:rsid w:val="00331690"/>
    <w:rsid w:val="0033240C"/>
    <w:rsid w:val="003329C6"/>
    <w:rsid w:val="00332A0C"/>
    <w:rsid w:val="0033355D"/>
    <w:rsid w:val="00333955"/>
    <w:rsid w:val="00333A7B"/>
    <w:rsid w:val="003343CE"/>
    <w:rsid w:val="00334410"/>
    <w:rsid w:val="00334D3E"/>
    <w:rsid w:val="00334FA0"/>
    <w:rsid w:val="003357EF"/>
    <w:rsid w:val="00335E59"/>
    <w:rsid w:val="00336354"/>
    <w:rsid w:val="00336835"/>
    <w:rsid w:val="0033695B"/>
    <w:rsid w:val="003371E9"/>
    <w:rsid w:val="0033751B"/>
    <w:rsid w:val="00337635"/>
    <w:rsid w:val="00337782"/>
    <w:rsid w:val="00337BEA"/>
    <w:rsid w:val="00337BEB"/>
    <w:rsid w:val="00340344"/>
    <w:rsid w:val="003406BA"/>
    <w:rsid w:val="00340AED"/>
    <w:rsid w:val="00340C5D"/>
    <w:rsid w:val="003416A8"/>
    <w:rsid w:val="00341810"/>
    <w:rsid w:val="00342510"/>
    <w:rsid w:val="00342750"/>
    <w:rsid w:val="00343CCE"/>
    <w:rsid w:val="00343ED7"/>
    <w:rsid w:val="0034446B"/>
    <w:rsid w:val="003446E0"/>
    <w:rsid w:val="00344BE5"/>
    <w:rsid w:val="00345809"/>
    <w:rsid w:val="00346256"/>
    <w:rsid w:val="0034714E"/>
    <w:rsid w:val="003475DC"/>
    <w:rsid w:val="003478FB"/>
    <w:rsid w:val="003506FB"/>
    <w:rsid w:val="003509EE"/>
    <w:rsid w:val="00350BBD"/>
    <w:rsid w:val="00350DC6"/>
    <w:rsid w:val="00350F71"/>
    <w:rsid w:val="00351849"/>
    <w:rsid w:val="00351ACB"/>
    <w:rsid w:val="00351C09"/>
    <w:rsid w:val="00351D14"/>
    <w:rsid w:val="00351EE1"/>
    <w:rsid w:val="00352630"/>
    <w:rsid w:val="0035328F"/>
    <w:rsid w:val="00353D4D"/>
    <w:rsid w:val="00354013"/>
    <w:rsid w:val="0035409A"/>
    <w:rsid w:val="00354E0F"/>
    <w:rsid w:val="00354EF6"/>
    <w:rsid w:val="003554BD"/>
    <w:rsid w:val="003560B5"/>
    <w:rsid w:val="003562C2"/>
    <w:rsid w:val="003563A3"/>
    <w:rsid w:val="003568E1"/>
    <w:rsid w:val="00356BB0"/>
    <w:rsid w:val="00356BC8"/>
    <w:rsid w:val="00356C80"/>
    <w:rsid w:val="00356E8C"/>
    <w:rsid w:val="0035726E"/>
    <w:rsid w:val="003575B7"/>
    <w:rsid w:val="003575F0"/>
    <w:rsid w:val="00357743"/>
    <w:rsid w:val="003577E0"/>
    <w:rsid w:val="0035794C"/>
    <w:rsid w:val="00357DB5"/>
    <w:rsid w:val="00360065"/>
    <w:rsid w:val="00360747"/>
    <w:rsid w:val="00360C5A"/>
    <w:rsid w:val="00360DE9"/>
    <w:rsid w:val="00361177"/>
    <w:rsid w:val="00361806"/>
    <w:rsid w:val="0036241F"/>
    <w:rsid w:val="003624BC"/>
    <w:rsid w:val="00362B8C"/>
    <w:rsid w:val="00362D60"/>
    <w:rsid w:val="00362F4F"/>
    <w:rsid w:val="00362F96"/>
    <w:rsid w:val="003632FB"/>
    <w:rsid w:val="0036341F"/>
    <w:rsid w:val="00363876"/>
    <w:rsid w:val="00363A1F"/>
    <w:rsid w:val="00363E0C"/>
    <w:rsid w:val="00363FDB"/>
    <w:rsid w:val="0036403E"/>
    <w:rsid w:val="00364365"/>
    <w:rsid w:val="00364738"/>
    <w:rsid w:val="00364838"/>
    <w:rsid w:val="003648EE"/>
    <w:rsid w:val="00364B08"/>
    <w:rsid w:val="003650C9"/>
    <w:rsid w:val="003651B3"/>
    <w:rsid w:val="003652C9"/>
    <w:rsid w:val="00365931"/>
    <w:rsid w:val="00365B33"/>
    <w:rsid w:val="003660DE"/>
    <w:rsid w:val="003660F2"/>
    <w:rsid w:val="00366125"/>
    <w:rsid w:val="0036612D"/>
    <w:rsid w:val="00366479"/>
    <w:rsid w:val="003668FA"/>
    <w:rsid w:val="00366C5B"/>
    <w:rsid w:val="00366CEE"/>
    <w:rsid w:val="00367295"/>
    <w:rsid w:val="003674D0"/>
    <w:rsid w:val="0036756D"/>
    <w:rsid w:val="0036759F"/>
    <w:rsid w:val="00367617"/>
    <w:rsid w:val="0036772C"/>
    <w:rsid w:val="00370352"/>
    <w:rsid w:val="003705A3"/>
    <w:rsid w:val="00370A2A"/>
    <w:rsid w:val="003710E9"/>
    <w:rsid w:val="003713D0"/>
    <w:rsid w:val="003717F7"/>
    <w:rsid w:val="00371E59"/>
    <w:rsid w:val="00371F39"/>
    <w:rsid w:val="003728A8"/>
    <w:rsid w:val="00372BF8"/>
    <w:rsid w:val="00372C9E"/>
    <w:rsid w:val="0037356E"/>
    <w:rsid w:val="00373A83"/>
    <w:rsid w:val="00373AED"/>
    <w:rsid w:val="00373D6A"/>
    <w:rsid w:val="00374B5A"/>
    <w:rsid w:val="00375866"/>
    <w:rsid w:val="00375E68"/>
    <w:rsid w:val="00375E86"/>
    <w:rsid w:val="00376505"/>
    <w:rsid w:val="003769EA"/>
    <w:rsid w:val="00376EFA"/>
    <w:rsid w:val="003776F8"/>
    <w:rsid w:val="00377A53"/>
    <w:rsid w:val="00377B43"/>
    <w:rsid w:val="00377E8B"/>
    <w:rsid w:val="00380889"/>
    <w:rsid w:val="003808C0"/>
    <w:rsid w:val="00380C6C"/>
    <w:rsid w:val="00380D91"/>
    <w:rsid w:val="003811B5"/>
    <w:rsid w:val="003814D1"/>
    <w:rsid w:val="0038165B"/>
    <w:rsid w:val="003818B9"/>
    <w:rsid w:val="003819A9"/>
    <w:rsid w:val="00381FE2"/>
    <w:rsid w:val="00382189"/>
    <w:rsid w:val="0038237C"/>
    <w:rsid w:val="003825B5"/>
    <w:rsid w:val="00382C1C"/>
    <w:rsid w:val="00382D8E"/>
    <w:rsid w:val="00382DB1"/>
    <w:rsid w:val="00383083"/>
    <w:rsid w:val="0038341F"/>
    <w:rsid w:val="00383683"/>
    <w:rsid w:val="0038425B"/>
    <w:rsid w:val="00384CBB"/>
    <w:rsid w:val="003854A8"/>
    <w:rsid w:val="0038585E"/>
    <w:rsid w:val="00385AB5"/>
    <w:rsid w:val="003862DC"/>
    <w:rsid w:val="0038649B"/>
    <w:rsid w:val="00386DD6"/>
    <w:rsid w:val="003870CC"/>
    <w:rsid w:val="0038714E"/>
    <w:rsid w:val="003873FB"/>
    <w:rsid w:val="00387433"/>
    <w:rsid w:val="00387C36"/>
    <w:rsid w:val="00387DF9"/>
    <w:rsid w:val="003901DC"/>
    <w:rsid w:val="003902E2"/>
    <w:rsid w:val="00390AF6"/>
    <w:rsid w:val="00390E1C"/>
    <w:rsid w:val="00390F53"/>
    <w:rsid w:val="0039109A"/>
    <w:rsid w:val="00391335"/>
    <w:rsid w:val="00391C94"/>
    <w:rsid w:val="00392116"/>
    <w:rsid w:val="00392200"/>
    <w:rsid w:val="003924ED"/>
    <w:rsid w:val="00392690"/>
    <w:rsid w:val="003927BB"/>
    <w:rsid w:val="00392A08"/>
    <w:rsid w:val="00392B27"/>
    <w:rsid w:val="00393024"/>
    <w:rsid w:val="00393F61"/>
    <w:rsid w:val="003940FA"/>
    <w:rsid w:val="003943DC"/>
    <w:rsid w:val="0039452A"/>
    <w:rsid w:val="0039467E"/>
    <w:rsid w:val="00394B88"/>
    <w:rsid w:val="00394C67"/>
    <w:rsid w:val="00395041"/>
    <w:rsid w:val="00395818"/>
    <w:rsid w:val="00395999"/>
    <w:rsid w:val="00395E33"/>
    <w:rsid w:val="0039638B"/>
    <w:rsid w:val="0039651E"/>
    <w:rsid w:val="00396AD2"/>
    <w:rsid w:val="00396AF9"/>
    <w:rsid w:val="00396CE3"/>
    <w:rsid w:val="00396EDA"/>
    <w:rsid w:val="00397422"/>
    <w:rsid w:val="003975BF"/>
    <w:rsid w:val="00397718"/>
    <w:rsid w:val="0039792F"/>
    <w:rsid w:val="00397D3E"/>
    <w:rsid w:val="00397D97"/>
    <w:rsid w:val="003A0667"/>
    <w:rsid w:val="003A07B8"/>
    <w:rsid w:val="003A07DC"/>
    <w:rsid w:val="003A08A5"/>
    <w:rsid w:val="003A14DD"/>
    <w:rsid w:val="003A1DD5"/>
    <w:rsid w:val="003A1EEA"/>
    <w:rsid w:val="003A213C"/>
    <w:rsid w:val="003A2160"/>
    <w:rsid w:val="003A2272"/>
    <w:rsid w:val="003A2687"/>
    <w:rsid w:val="003A2A31"/>
    <w:rsid w:val="003A2A4F"/>
    <w:rsid w:val="003A2B45"/>
    <w:rsid w:val="003A2DA1"/>
    <w:rsid w:val="003A33FF"/>
    <w:rsid w:val="003A361D"/>
    <w:rsid w:val="003A36A3"/>
    <w:rsid w:val="003A3A0C"/>
    <w:rsid w:val="003A3C6D"/>
    <w:rsid w:val="003A3E0A"/>
    <w:rsid w:val="003A3F94"/>
    <w:rsid w:val="003A4110"/>
    <w:rsid w:val="003A43F1"/>
    <w:rsid w:val="003A491A"/>
    <w:rsid w:val="003A4E42"/>
    <w:rsid w:val="003A55F4"/>
    <w:rsid w:val="003A5674"/>
    <w:rsid w:val="003A5732"/>
    <w:rsid w:val="003A5A3E"/>
    <w:rsid w:val="003A637B"/>
    <w:rsid w:val="003A63AB"/>
    <w:rsid w:val="003A6B34"/>
    <w:rsid w:val="003A7B72"/>
    <w:rsid w:val="003A7BAF"/>
    <w:rsid w:val="003A7E14"/>
    <w:rsid w:val="003A7FC2"/>
    <w:rsid w:val="003B01E3"/>
    <w:rsid w:val="003B04D4"/>
    <w:rsid w:val="003B053E"/>
    <w:rsid w:val="003B0FC6"/>
    <w:rsid w:val="003B12D3"/>
    <w:rsid w:val="003B1347"/>
    <w:rsid w:val="003B1872"/>
    <w:rsid w:val="003B18BC"/>
    <w:rsid w:val="003B1965"/>
    <w:rsid w:val="003B1EBF"/>
    <w:rsid w:val="003B2503"/>
    <w:rsid w:val="003B26D4"/>
    <w:rsid w:val="003B2E4B"/>
    <w:rsid w:val="003B3749"/>
    <w:rsid w:val="003B397B"/>
    <w:rsid w:val="003B3C37"/>
    <w:rsid w:val="003B4A5E"/>
    <w:rsid w:val="003B4AA9"/>
    <w:rsid w:val="003B4D7B"/>
    <w:rsid w:val="003B4FAE"/>
    <w:rsid w:val="003B5488"/>
    <w:rsid w:val="003B57A0"/>
    <w:rsid w:val="003B5964"/>
    <w:rsid w:val="003B5B13"/>
    <w:rsid w:val="003B5F9C"/>
    <w:rsid w:val="003B5FFC"/>
    <w:rsid w:val="003B625F"/>
    <w:rsid w:val="003B637A"/>
    <w:rsid w:val="003B6508"/>
    <w:rsid w:val="003B6FFA"/>
    <w:rsid w:val="003C0EB2"/>
    <w:rsid w:val="003C1C29"/>
    <w:rsid w:val="003C1DA7"/>
    <w:rsid w:val="003C22A6"/>
    <w:rsid w:val="003C2BD6"/>
    <w:rsid w:val="003C2C24"/>
    <w:rsid w:val="003C2CD6"/>
    <w:rsid w:val="003C2DD9"/>
    <w:rsid w:val="003C3340"/>
    <w:rsid w:val="003C34BC"/>
    <w:rsid w:val="003C34C1"/>
    <w:rsid w:val="003C4529"/>
    <w:rsid w:val="003C464F"/>
    <w:rsid w:val="003C471A"/>
    <w:rsid w:val="003C5331"/>
    <w:rsid w:val="003C5F08"/>
    <w:rsid w:val="003C6291"/>
    <w:rsid w:val="003C64E8"/>
    <w:rsid w:val="003C6857"/>
    <w:rsid w:val="003C766A"/>
    <w:rsid w:val="003C7995"/>
    <w:rsid w:val="003C7C17"/>
    <w:rsid w:val="003C7DCF"/>
    <w:rsid w:val="003D05E5"/>
    <w:rsid w:val="003D11E8"/>
    <w:rsid w:val="003D153E"/>
    <w:rsid w:val="003D156A"/>
    <w:rsid w:val="003D163B"/>
    <w:rsid w:val="003D1FBE"/>
    <w:rsid w:val="003D24A0"/>
    <w:rsid w:val="003D26A3"/>
    <w:rsid w:val="003D30F2"/>
    <w:rsid w:val="003D32A9"/>
    <w:rsid w:val="003D32C1"/>
    <w:rsid w:val="003D3302"/>
    <w:rsid w:val="003D37A1"/>
    <w:rsid w:val="003D3920"/>
    <w:rsid w:val="003D3BFD"/>
    <w:rsid w:val="003D3CA9"/>
    <w:rsid w:val="003D41E8"/>
    <w:rsid w:val="003D420A"/>
    <w:rsid w:val="003D4882"/>
    <w:rsid w:val="003D4AAE"/>
    <w:rsid w:val="003D4AB5"/>
    <w:rsid w:val="003D5597"/>
    <w:rsid w:val="003D5667"/>
    <w:rsid w:val="003D586F"/>
    <w:rsid w:val="003D5C3D"/>
    <w:rsid w:val="003D61E3"/>
    <w:rsid w:val="003D6261"/>
    <w:rsid w:val="003D62BD"/>
    <w:rsid w:val="003D62BE"/>
    <w:rsid w:val="003D6339"/>
    <w:rsid w:val="003D63B3"/>
    <w:rsid w:val="003D6832"/>
    <w:rsid w:val="003D6A8D"/>
    <w:rsid w:val="003D6BF5"/>
    <w:rsid w:val="003D6DD2"/>
    <w:rsid w:val="003D7173"/>
    <w:rsid w:val="003D73F7"/>
    <w:rsid w:val="003D75E2"/>
    <w:rsid w:val="003D7BE7"/>
    <w:rsid w:val="003D7F22"/>
    <w:rsid w:val="003E0466"/>
    <w:rsid w:val="003E136E"/>
    <w:rsid w:val="003E1947"/>
    <w:rsid w:val="003E1A76"/>
    <w:rsid w:val="003E1AE5"/>
    <w:rsid w:val="003E1D37"/>
    <w:rsid w:val="003E2283"/>
    <w:rsid w:val="003E2759"/>
    <w:rsid w:val="003E28E5"/>
    <w:rsid w:val="003E2C5A"/>
    <w:rsid w:val="003E2D77"/>
    <w:rsid w:val="003E2FE1"/>
    <w:rsid w:val="003E3088"/>
    <w:rsid w:val="003E3610"/>
    <w:rsid w:val="003E37E2"/>
    <w:rsid w:val="003E3AC1"/>
    <w:rsid w:val="003E4201"/>
    <w:rsid w:val="003E48A4"/>
    <w:rsid w:val="003E4A7E"/>
    <w:rsid w:val="003E5391"/>
    <w:rsid w:val="003E5C1C"/>
    <w:rsid w:val="003E5C2B"/>
    <w:rsid w:val="003E5CF4"/>
    <w:rsid w:val="003E6069"/>
    <w:rsid w:val="003E6BC1"/>
    <w:rsid w:val="003E6FAA"/>
    <w:rsid w:val="003E7353"/>
    <w:rsid w:val="003E77D6"/>
    <w:rsid w:val="003F0320"/>
    <w:rsid w:val="003F044F"/>
    <w:rsid w:val="003F081D"/>
    <w:rsid w:val="003F0F67"/>
    <w:rsid w:val="003F10D7"/>
    <w:rsid w:val="003F1263"/>
    <w:rsid w:val="003F17B3"/>
    <w:rsid w:val="003F1FAE"/>
    <w:rsid w:val="003F2293"/>
    <w:rsid w:val="003F329C"/>
    <w:rsid w:val="003F35EA"/>
    <w:rsid w:val="003F3A41"/>
    <w:rsid w:val="003F4C57"/>
    <w:rsid w:val="003F4F21"/>
    <w:rsid w:val="003F50CD"/>
    <w:rsid w:val="003F56C7"/>
    <w:rsid w:val="003F56D7"/>
    <w:rsid w:val="003F58DA"/>
    <w:rsid w:val="003F596F"/>
    <w:rsid w:val="003F598A"/>
    <w:rsid w:val="003F5AD8"/>
    <w:rsid w:val="003F5BE7"/>
    <w:rsid w:val="003F5E94"/>
    <w:rsid w:val="003F66D6"/>
    <w:rsid w:val="003F69C6"/>
    <w:rsid w:val="003F6B55"/>
    <w:rsid w:val="003F6DE4"/>
    <w:rsid w:val="003F74A7"/>
    <w:rsid w:val="003F7952"/>
    <w:rsid w:val="003F7C23"/>
    <w:rsid w:val="004001DB"/>
    <w:rsid w:val="004003CC"/>
    <w:rsid w:val="004003FB"/>
    <w:rsid w:val="0040086A"/>
    <w:rsid w:val="00400BC1"/>
    <w:rsid w:val="004013F2"/>
    <w:rsid w:val="00401729"/>
    <w:rsid w:val="00401827"/>
    <w:rsid w:val="004019C3"/>
    <w:rsid w:val="00402175"/>
    <w:rsid w:val="00402377"/>
    <w:rsid w:val="004024D8"/>
    <w:rsid w:val="0040256A"/>
    <w:rsid w:val="004026E3"/>
    <w:rsid w:val="00403057"/>
    <w:rsid w:val="004030A8"/>
    <w:rsid w:val="004034AB"/>
    <w:rsid w:val="004035E2"/>
    <w:rsid w:val="00403A6C"/>
    <w:rsid w:val="00403D73"/>
    <w:rsid w:val="00403E55"/>
    <w:rsid w:val="004043C7"/>
    <w:rsid w:val="004047BE"/>
    <w:rsid w:val="004048B7"/>
    <w:rsid w:val="004049E7"/>
    <w:rsid w:val="0040536D"/>
    <w:rsid w:val="0040544B"/>
    <w:rsid w:val="004054E9"/>
    <w:rsid w:val="0040571A"/>
    <w:rsid w:val="004057F0"/>
    <w:rsid w:val="004065A4"/>
    <w:rsid w:val="0040682B"/>
    <w:rsid w:val="0040737B"/>
    <w:rsid w:val="004077B7"/>
    <w:rsid w:val="00410125"/>
    <w:rsid w:val="00410184"/>
    <w:rsid w:val="004101D3"/>
    <w:rsid w:val="00410999"/>
    <w:rsid w:val="00411258"/>
    <w:rsid w:val="004113C6"/>
    <w:rsid w:val="00411E0B"/>
    <w:rsid w:val="004120C2"/>
    <w:rsid w:val="00412149"/>
    <w:rsid w:val="00412191"/>
    <w:rsid w:val="00412A22"/>
    <w:rsid w:val="00412AE8"/>
    <w:rsid w:val="00413D9D"/>
    <w:rsid w:val="00414749"/>
    <w:rsid w:val="00414907"/>
    <w:rsid w:val="00414BC5"/>
    <w:rsid w:val="00414C0D"/>
    <w:rsid w:val="00414C59"/>
    <w:rsid w:val="004157F4"/>
    <w:rsid w:val="00415802"/>
    <w:rsid w:val="00415810"/>
    <w:rsid w:val="00415E46"/>
    <w:rsid w:val="00416180"/>
    <w:rsid w:val="004167C2"/>
    <w:rsid w:val="00416B9D"/>
    <w:rsid w:val="00417B91"/>
    <w:rsid w:val="00417CA2"/>
    <w:rsid w:val="00420150"/>
    <w:rsid w:val="004202B7"/>
    <w:rsid w:val="004206AA"/>
    <w:rsid w:val="0042100A"/>
    <w:rsid w:val="00421D85"/>
    <w:rsid w:val="00422702"/>
    <w:rsid w:val="00422A11"/>
    <w:rsid w:val="00422A79"/>
    <w:rsid w:val="00422B40"/>
    <w:rsid w:val="00423CA6"/>
    <w:rsid w:val="00423DE6"/>
    <w:rsid w:val="00423F55"/>
    <w:rsid w:val="00424A2E"/>
    <w:rsid w:val="00424C6F"/>
    <w:rsid w:val="004253AF"/>
    <w:rsid w:val="004256A0"/>
    <w:rsid w:val="00425896"/>
    <w:rsid w:val="00425BF1"/>
    <w:rsid w:val="0042647D"/>
    <w:rsid w:val="00426BC8"/>
    <w:rsid w:val="00426E38"/>
    <w:rsid w:val="00426E4B"/>
    <w:rsid w:val="00427123"/>
    <w:rsid w:val="00427212"/>
    <w:rsid w:val="00427555"/>
    <w:rsid w:val="00427898"/>
    <w:rsid w:val="00427D45"/>
    <w:rsid w:val="00430628"/>
    <w:rsid w:val="004306EE"/>
    <w:rsid w:val="00430BA9"/>
    <w:rsid w:val="00430DD0"/>
    <w:rsid w:val="00430EF6"/>
    <w:rsid w:val="004312D0"/>
    <w:rsid w:val="004313FD"/>
    <w:rsid w:val="00431535"/>
    <w:rsid w:val="00431A73"/>
    <w:rsid w:val="00432387"/>
    <w:rsid w:val="00432AB9"/>
    <w:rsid w:val="00433049"/>
    <w:rsid w:val="00433419"/>
    <w:rsid w:val="00433698"/>
    <w:rsid w:val="00433762"/>
    <w:rsid w:val="00433D91"/>
    <w:rsid w:val="00433DAA"/>
    <w:rsid w:val="004348AB"/>
    <w:rsid w:val="00434D67"/>
    <w:rsid w:val="00435684"/>
    <w:rsid w:val="0043597D"/>
    <w:rsid w:val="00435AD1"/>
    <w:rsid w:val="00436090"/>
    <w:rsid w:val="0043626B"/>
    <w:rsid w:val="004364ED"/>
    <w:rsid w:val="00436644"/>
    <w:rsid w:val="00436822"/>
    <w:rsid w:val="00436A3B"/>
    <w:rsid w:val="00436A93"/>
    <w:rsid w:val="00437518"/>
    <w:rsid w:val="00437607"/>
    <w:rsid w:val="004377FB"/>
    <w:rsid w:val="00437ACC"/>
    <w:rsid w:val="00437B3D"/>
    <w:rsid w:val="0044052E"/>
    <w:rsid w:val="00440A95"/>
    <w:rsid w:val="00440DB8"/>
    <w:rsid w:val="004412C5"/>
    <w:rsid w:val="004413F8"/>
    <w:rsid w:val="0044144B"/>
    <w:rsid w:val="004415C4"/>
    <w:rsid w:val="0044195C"/>
    <w:rsid w:val="00441D15"/>
    <w:rsid w:val="004424FA"/>
    <w:rsid w:val="0044255A"/>
    <w:rsid w:val="004427D9"/>
    <w:rsid w:val="004431E2"/>
    <w:rsid w:val="00443606"/>
    <w:rsid w:val="00443A7D"/>
    <w:rsid w:val="00444037"/>
    <w:rsid w:val="00444280"/>
    <w:rsid w:val="00444428"/>
    <w:rsid w:val="004444FC"/>
    <w:rsid w:val="004446B9"/>
    <w:rsid w:val="00444ED2"/>
    <w:rsid w:val="0044521C"/>
    <w:rsid w:val="004456AC"/>
    <w:rsid w:val="00445F02"/>
    <w:rsid w:val="00446176"/>
    <w:rsid w:val="00446312"/>
    <w:rsid w:val="0044635D"/>
    <w:rsid w:val="00446CD2"/>
    <w:rsid w:val="004471C9"/>
    <w:rsid w:val="004476A2"/>
    <w:rsid w:val="00447745"/>
    <w:rsid w:val="00447AB1"/>
    <w:rsid w:val="00447B9C"/>
    <w:rsid w:val="00447E7B"/>
    <w:rsid w:val="00450132"/>
    <w:rsid w:val="004502F4"/>
    <w:rsid w:val="00450EEA"/>
    <w:rsid w:val="00451F20"/>
    <w:rsid w:val="00452224"/>
    <w:rsid w:val="00452891"/>
    <w:rsid w:val="00452989"/>
    <w:rsid w:val="00452E41"/>
    <w:rsid w:val="0045351F"/>
    <w:rsid w:val="00454170"/>
    <w:rsid w:val="00454380"/>
    <w:rsid w:val="004544F1"/>
    <w:rsid w:val="004547BF"/>
    <w:rsid w:val="004548C2"/>
    <w:rsid w:val="00454ED2"/>
    <w:rsid w:val="00455021"/>
    <w:rsid w:val="004551C3"/>
    <w:rsid w:val="00455310"/>
    <w:rsid w:val="00455B78"/>
    <w:rsid w:val="004565AB"/>
    <w:rsid w:val="00456A31"/>
    <w:rsid w:val="00456BE1"/>
    <w:rsid w:val="00457A25"/>
    <w:rsid w:val="00457C68"/>
    <w:rsid w:val="00460289"/>
    <w:rsid w:val="00460490"/>
    <w:rsid w:val="00460BD5"/>
    <w:rsid w:val="00461011"/>
    <w:rsid w:val="00461345"/>
    <w:rsid w:val="004615B6"/>
    <w:rsid w:val="0046194E"/>
    <w:rsid w:val="00461EB1"/>
    <w:rsid w:val="00461EBE"/>
    <w:rsid w:val="0046228C"/>
    <w:rsid w:val="0046239E"/>
    <w:rsid w:val="00462850"/>
    <w:rsid w:val="00462893"/>
    <w:rsid w:val="00462B92"/>
    <w:rsid w:val="00462C6D"/>
    <w:rsid w:val="00462CC9"/>
    <w:rsid w:val="0046309D"/>
    <w:rsid w:val="0046325A"/>
    <w:rsid w:val="004633CD"/>
    <w:rsid w:val="00463534"/>
    <w:rsid w:val="00463860"/>
    <w:rsid w:val="00463BBF"/>
    <w:rsid w:val="00464561"/>
    <w:rsid w:val="00464D4F"/>
    <w:rsid w:val="00465371"/>
    <w:rsid w:val="004657AC"/>
    <w:rsid w:val="00465F44"/>
    <w:rsid w:val="00466ED7"/>
    <w:rsid w:val="00466FC2"/>
    <w:rsid w:val="0046763E"/>
    <w:rsid w:val="004677D7"/>
    <w:rsid w:val="00467890"/>
    <w:rsid w:val="00467FEC"/>
    <w:rsid w:val="004705A7"/>
    <w:rsid w:val="004708B0"/>
    <w:rsid w:val="00470C77"/>
    <w:rsid w:val="0047202D"/>
    <w:rsid w:val="004724A2"/>
    <w:rsid w:val="00472ADC"/>
    <w:rsid w:val="00472BCD"/>
    <w:rsid w:val="0047301F"/>
    <w:rsid w:val="004738F7"/>
    <w:rsid w:val="00473EE8"/>
    <w:rsid w:val="00473F21"/>
    <w:rsid w:val="0047460B"/>
    <w:rsid w:val="004748D9"/>
    <w:rsid w:val="00474B41"/>
    <w:rsid w:val="00474FD3"/>
    <w:rsid w:val="004751CE"/>
    <w:rsid w:val="00475C49"/>
    <w:rsid w:val="00475F4E"/>
    <w:rsid w:val="00476096"/>
    <w:rsid w:val="004762F5"/>
    <w:rsid w:val="00476841"/>
    <w:rsid w:val="00476A6A"/>
    <w:rsid w:val="00476D74"/>
    <w:rsid w:val="00477609"/>
    <w:rsid w:val="0047764E"/>
    <w:rsid w:val="00477B4F"/>
    <w:rsid w:val="004807F6"/>
    <w:rsid w:val="0048087A"/>
    <w:rsid w:val="004808CE"/>
    <w:rsid w:val="00481076"/>
    <w:rsid w:val="004816AA"/>
    <w:rsid w:val="00481B4D"/>
    <w:rsid w:val="0048258E"/>
    <w:rsid w:val="00482AB7"/>
    <w:rsid w:val="00482EEA"/>
    <w:rsid w:val="004832F9"/>
    <w:rsid w:val="004833F8"/>
    <w:rsid w:val="004834E8"/>
    <w:rsid w:val="00483B77"/>
    <w:rsid w:val="00484FF6"/>
    <w:rsid w:val="00485BB2"/>
    <w:rsid w:val="00485FEB"/>
    <w:rsid w:val="0048662E"/>
    <w:rsid w:val="00486737"/>
    <w:rsid w:val="004872BD"/>
    <w:rsid w:val="00487616"/>
    <w:rsid w:val="00490474"/>
    <w:rsid w:val="00490A67"/>
    <w:rsid w:val="00490E93"/>
    <w:rsid w:val="00490F49"/>
    <w:rsid w:val="00491570"/>
    <w:rsid w:val="00491A92"/>
    <w:rsid w:val="00491DD9"/>
    <w:rsid w:val="004931F5"/>
    <w:rsid w:val="0049356D"/>
    <w:rsid w:val="004935C7"/>
    <w:rsid w:val="00493604"/>
    <w:rsid w:val="004936D6"/>
    <w:rsid w:val="00493831"/>
    <w:rsid w:val="00493C0E"/>
    <w:rsid w:val="00493C4E"/>
    <w:rsid w:val="00493F53"/>
    <w:rsid w:val="004942F0"/>
    <w:rsid w:val="004944D5"/>
    <w:rsid w:val="004948A3"/>
    <w:rsid w:val="00494A72"/>
    <w:rsid w:val="00494AA7"/>
    <w:rsid w:val="00494CD1"/>
    <w:rsid w:val="00494D53"/>
    <w:rsid w:val="00495511"/>
    <w:rsid w:val="00495D06"/>
    <w:rsid w:val="00496181"/>
    <w:rsid w:val="0049647F"/>
    <w:rsid w:val="00496591"/>
    <w:rsid w:val="004966D6"/>
    <w:rsid w:val="00497037"/>
    <w:rsid w:val="0049716A"/>
    <w:rsid w:val="004971D0"/>
    <w:rsid w:val="00497345"/>
    <w:rsid w:val="004975C2"/>
    <w:rsid w:val="00497906"/>
    <w:rsid w:val="00497AE0"/>
    <w:rsid w:val="00497BFD"/>
    <w:rsid w:val="00497DCE"/>
    <w:rsid w:val="00497FA6"/>
    <w:rsid w:val="004A0095"/>
    <w:rsid w:val="004A027C"/>
    <w:rsid w:val="004A0816"/>
    <w:rsid w:val="004A0A66"/>
    <w:rsid w:val="004A0AD9"/>
    <w:rsid w:val="004A0BA9"/>
    <w:rsid w:val="004A0D2A"/>
    <w:rsid w:val="004A0DB3"/>
    <w:rsid w:val="004A105A"/>
    <w:rsid w:val="004A138C"/>
    <w:rsid w:val="004A15C5"/>
    <w:rsid w:val="004A1D93"/>
    <w:rsid w:val="004A1DA3"/>
    <w:rsid w:val="004A20C1"/>
    <w:rsid w:val="004A20C7"/>
    <w:rsid w:val="004A2250"/>
    <w:rsid w:val="004A25DE"/>
    <w:rsid w:val="004A2A03"/>
    <w:rsid w:val="004A4074"/>
    <w:rsid w:val="004A4599"/>
    <w:rsid w:val="004A46FD"/>
    <w:rsid w:val="004A4961"/>
    <w:rsid w:val="004A4C0F"/>
    <w:rsid w:val="004A515E"/>
    <w:rsid w:val="004A562D"/>
    <w:rsid w:val="004A5AFD"/>
    <w:rsid w:val="004A638F"/>
    <w:rsid w:val="004A6BF0"/>
    <w:rsid w:val="004A6C1A"/>
    <w:rsid w:val="004A6D09"/>
    <w:rsid w:val="004A711E"/>
    <w:rsid w:val="004A71E6"/>
    <w:rsid w:val="004A789A"/>
    <w:rsid w:val="004A7ED4"/>
    <w:rsid w:val="004B0503"/>
    <w:rsid w:val="004B14A2"/>
    <w:rsid w:val="004B20B8"/>
    <w:rsid w:val="004B2130"/>
    <w:rsid w:val="004B2325"/>
    <w:rsid w:val="004B26B4"/>
    <w:rsid w:val="004B2977"/>
    <w:rsid w:val="004B342C"/>
    <w:rsid w:val="004B38E1"/>
    <w:rsid w:val="004B397C"/>
    <w:rsid w:val="004B3B17"/>
    <w:rsid w:val="004B42CE"/>
    <w:rsid w:val="004B4352"/>
    <w:rsid w:val="004B4C36"/>
    <w:rsid w:val="004B4CA7"/>
    <w:rsid w:val="004B4CC2"/>
    <w:rsid w:val="004B4D16"/>
    <w:rsid w:val="004B4D75"/>
    <w:rsid w:val="004B4DA9"/>
    <w:rsid w:val="004B4F4E"/>
    <w:rsid w:val="004B5362"/>
    <w:rsid w:val="004B5535"/>
    <w:rsid w:val="004B5A9A"/>
    <w:rsid w:val="004B6096"/>
    <w:rsid w:val="004B685B"/>
    <w:rsid w:val="004B6A2B"/>
    <w:rsid w:val="004B6A8C"/>
    <w:rsid w:val="004B6DAE"/>
    <w:rsid w:val="004B722C"/>
    <w:rsid w:val="004B72B7"/>
    <w:rsid w:val="004B72CA"/>
    <w:rsid w:val="004B732E"/>
    <w:rsid w:val="004B7AA3"/>
    <w:rsid w:val="004C0837"/>
    <w:rsid w:val="004C088B"/>
    <w:rsid w:val="004C15F8"/>
    <w:rsid w:val="004C16A8"/>
    <w:rsid w:val="004C19C3"/>
    <w:rsid w:val="004C1A7D"/>
    <w:rsid w:val="004C1EA5"/>
    <w:rsid w:val="004C21B8"/>
    <w:rsid w:val="004C2242"/>
    <w:rsid w:val="004C225D"/>
    <w:rsid w:val="004C2815"/>
    <w:rsid w:val="004C2EB3"/>
    <w:rsid w:val="004C2EC8"/>
    <w:rsid w:val="004C2F56"/>
    <w:rsid w:val="004C2F91"/>
    <w:rsid w:val="004C3092"/>
    <w:rsid w:val="004C3AF8"/>
    <w:rsid w:val="004C3B64"/>
    <w:rsid w:val="004C3FC1"/>
    <w:rsid w:val="004C41C5"/>
    <w:rsid w:val="004C42FE"/>
    <w:rsid w:val="004C49E5"/>
    <w:rsid w:val="004C5872"/>
    <w:rsid w:val="004C5882"/>
    <w:rsid w:val="004C5DE1"/>
    <w:rsid w:val="004C6087"/>
    <w:rsid w:val="004C61CB"/>
    <w:rsid w:val="004C6A80"/>
    <w:rsid w:val="004C6D11"/>
    <w:rsid w:val="004C6D9F"/>
    <w:rsid w:val="004C6F60"/>
    <w:rsid w:val="004C740E"/>
    <w:rsid w:val="004C7A2D"/>
    <w:rsid w:val="004D022A"/>
    <w:rsid w:val="004D08FD"/>
    <w:rsid w:val="004D0DF6"/>
    <w:rsid w:val="004D11D8"/>
    <w:rsid w:val="004D1D97"/>
    <w:rsid w:val="004D1E7A"/>
    <w:rsid w:val="004D2397"/>
    <w:rsid w:val="004D242F"/>
    <w:rsid w:val="004D2EF1"/>
    <w:rsid w:val="004D302C"/>
    <w:rsid w:val="004D31DA"/>
    <w:rsid w:val="004D3A1E"/>
    <w:rsid w:val="004D3A37"/>
    <w:rsid w:val="004D3A95"/>
    <w:rsid w:val="004D4177"/>
    <w:rsid w:val="004D4223"/>
    <w:rsid w:val="004D4603"/>
    <w:rsid w:val="004D47F1"/>
    <w:rsid w:val="004D5084"/>
    <w:rsid w:val="004D546A"/>
    <w:rsid w:val="004D5800"/>
    <w:rsid w:val="004D5ADA"/>
    <w:rsid w:val="004D5EC7"/>
    <w:rsid w:val="004D6087"/>
    <w:rsid w:val="004D6665"/>
    <w:rsid w:val="004D6BCC"/>
    <w:rsid w:val="004D70A7"/>
    <w:rsid w:val="004D71A9"/>
    <w:rsid w:val="004D750F"/>
    <w:rsid w:val="004D765D"/>
    <w:rsid w:val="004D7AB5"/>
    <w:rsid w:val="004D7F84"/>
    <w:rsid w:val="004E005A"/>
    <w:rsid w:val="004E014D"/>
    <w:rsid w:val="004E0356"/>
    <w:rsid w:val="004E063D"/>
    <w:rsid w:val="004E0758"/>
    <w:rsid w:val="004E0A34"/>
    <w:rsid w:val="004E1408"/>
    <w:rsid w:val="004E1C57"/>
    <w:rsid w:val="004E1DC5"/>
    <w:rsid w:val="004E2285"/>
    <w:rsid w:val="004E2296"/>
    <w:rsid w:val="004E22CD"/>
    <w:rsid w:val="004E27AE"/>
    <w:rsid w:val="004E3341"/>
    <w:rsid w:val="004E3411"/>
    <w:rsid w:val="004E34A0"/>
    <w:rsid w:val="004E3B1D"/>
    <w:rsid w:val="004E3C2D"/>
    <w:rsid w:val="004E4685"/>
    <w:rsid w:val="004E46F8"/>
    <w:rsid w:val="004E50BC"/>
    <w:rsid w:val="004E5271"/>
    <w:rsid w:val="004E54CA"/>
    <w:rsid w:val="004E558B"/>
    <w:rsid w:val="004E584B"/>
    <w:rsid w:val="004E610C"/>
    <w:rsid w:val="004E61A3"/>
    <w:rsid w:val="004E6434"/>
    <w:rsid w:val="004E64A6"/>
    <w:rsid w:val="004E6F46"/>
    <w:rsid w:val="004E7D1B"/>
    <w:rsid w:val="004E7D31"/>
    <w:rsid w:val="004F01D9"/>
    <w:rsid w:val="004F02C4"/>
    <w:rsid w:val="004F0819"/>
    <w:rsid w:val="004F1EBA"/>
    <w:rsid w:val="004F2556"/>
    <w:rsid w:val="004F29F4"/>
    <w:rsid w:val="004F2D97"/>
    <w:rsid w:val="004F2ED7"/>
    <w:rsid w:val="004F3449"/>
    <w:rsid w:val="004F3AAD"/>
    <w:rsid w:val="004F4037"/>
    <w:rsid w:val="004F4177"/>
    <w:rsid w:val="004F43DB"/>
    <w:rsid w:val="004F48D1"/>
    <w:rsid w:val="004F4930"/>
    <w:rsid w:val="004F4AEC"/>
    <w:rsid w:val="004F51AD"/>
    <w:rsid w:val="004F5564"/>
    <w:rsid w:val="004F5833"/>
    <w:rsid w:val="004F5905"/>
    <w:rsid w:val="004F5B9D"/>
    <w:rsid w:val="004F5DFD"/>
    <w:rsid w:val="004F5E5F"/>
    <w:rsid w:val="004F65EF"/>
    <w:rsid w:val="004F6AC0"/>
    <w:rsid w:val="004F71F1"/>
    <w:rsid w:val="004F7312"/>
    <w:rsid w:val="004F7479"/>
    <w:rsid w:val="004F7A27"/>
    <w:rsid w:val="004F7E3D"/>
    <w:rsid w:val="0050053F"/>
    <w:rsid w:val="0050064E"/>
    <w:rsid w:val="00500835"/>
    <w:rsid w:val="0050099D"/>
    <w:rsid w:val="00500F31"/>
    <w:rsid w:val="00501176"/>
    <w:rsid w:val="0050140C"/>
    <w:rsid w:val="00501977"/>
    <w:rsid w:val="00501D3D"/>
    <w:rsid w:val="00501FB2"/>
    <w:rsid w:val="005020B0"/>
    <w:rsid w:val="005022D8"/>
    <w:rsid w:val="0050285C"/>
    <w:rsid w:val="00502933"/>
    <w:rsid w:val="00502CD7"/>
    <w:rsid w:val="005030FB"/>
    <w:rsid w:val="005036A2"/>
    <w:rsid w:val="00503958"/>
    <w:rsid w:val="00504149"/>
    <w:rsid w:val="00504189"/>
    <w:rsid w:val="00504265"/>
    <w:rsid w:val="00504C19"/>
    <w:rsid w:val="00504D06"/>
    <w:rsid w:val="0050566D"/>
    <w:rsid w:val="0050602F"/>
    <w:rsid w:val="0050615C"/>
    <w:rsid w:val="005067E7"/>
    <w:rsid w:val="00507340"/>
    <w:rsid w:val="0050751C"/>
    <w:rsid w:val="005076D0"/>
    <w:rsid w:val="0050783E"/>
    <w:rsid w:val="005104DE"/>
    <w:rsid w:val="00510F17"/>
    <w:rsid w:val="005110D4"/>
    <w:rsid w:val="0051192A"/>
    <w:rsid w:val="005119EE"/>
    <w:rsid w:val="00511B14"/>
    <w:rsid w:val="00511F08"/>
    <w:rsid w:val="005120F9"/>
    <w:rsid w:val="00512600"/>
    <w:rsid w:val="00512A52"/>
    <w:rsid w:val="0051337A"/>
    <w:rsid w:val="0051339D"/>
    <w:rsid w:val="005134F9"/>
    <w:rsid w:val="00513858"/>
    <w:rsid w:val="00513BDF"/>
    <w:rsid w:val="00513E62"/>
    <w:rsid w:val="005142D2"/>
    <w:rsid w:val="00514658"/>
    <w:rsid w:val="00515049"/>
    <w:rsid w:val="005151D1"/>
    <w:rsid w:val="00515341"/>
    <w:rsid w:val="0051583A"/>
    <w:rsid w:val="00515C01"/>
    <w:rsid w:val="00515E69"/>
    <w:rsid w:val="00516521"/>
    <w:rsid w:val="005165C8"/>
    <w:rsid w:val="00516610"/>
    <w:rsid w:val="00516B32"/>
    <w:rsid w:val="00516D6A"/>
    <w:rsid w:val="00516E27"/>
    <w:rsid w:val="00517731"/>
    <w:rsid w:val="00517C55"/>
    <w:rsid w:val="00517C79"/>
    <w:rsid w:val="00517F37"/>
    <w:rsid w:val="00520501"/>
    <w:rsid w:val="00520515"/>
    <w:rsid w:val="005207C3"/>
    <w:rsid w:val="005207E6"/>
    <w:rsid w:val="00520836"/>
    <w:rsid w:val="0052161D"/>
    <w:rsid w:val="00522004"/>
    <w:rsid w:val="00522230"/>
    <w:rsid w:val="00522AEF"/>
    <w:rsid w:val="0052365D"/>
    <w:rsid w:val="00523845"/>
    <w:rsid w:val="00523884"/>
    <w:rsid w:val="0052426E"/>
    <w:rsid w:val="005244B1"/>
    <w:rsid w:val="0052464E"/>
    <w:rsid w:val="00524BF5"/>
    <w:rsid w:val="00524E4F"/>
    <w:rsid w:val="00525479"/>
    <w:rsid w:val="00526140"/>
    <w:rsid w:val="00526AD9"/>
    <w:rsid w:val="00526D3E"/>
    <w:rsid w:val="00526D9B"/>
    <w:rsid w:val="00527B54"/>
    <w:rsid w:val="005303D0"/>
    <w:rsid w:val="005304A5"/>
    <w:rsid w:val="00530524"/>
    <w:rsid w:val="0053064C"/>
    <w:rsid w:val="00530C77"/>
    <w:rsid w:val="0053139A"/>
    <w:rsid w:val="005315D5"/>
    <w:rsid w:val="00531981"/>
    <w:rsid w:val="005328D7"/>
    <w:rsid w:val="00532E7A"/>
    <w:rsid w:val="00533102"/>
    <w:rsid w:val="00533218"/>
    <w:rsid w:val="00533324"/>
    <w:rsid w:val="0053372D"/>
    <w:rsid w:val="00533848"/>
    <w:rsid w:val="00533A24"/>
    <w:rsid w:val="00533D9A"/>
    <w:rsid w:val="00534594"/>
    <w:rsid w:val="00534BE0"/>
    <w:rsid w:val="00535486"/>
    <w:rsid w:val="005356C7"/>
    <w:rsid w:val="005356E2"/>
    <w:rsid w:val="0053578C"/>
    <w:rsid w:val="00535917"/>
    <w:rsid w:val="005359EF"/>
    <w:rsid w:val="00535C11"/>
    <w:rsid w:val="00536983"/>
    <w:rsid w:val="00536F94"/>
    <w:rsid w:val="005374D6"/>
    <w:rsid w:val="00537AF6"/>
    <w:rsid w:val="00537C4F"/>
    <w:rsid w:val="005404FF"/>
    <w:rsid w:val="00540E56"/>
    <w:rsid w:val="00540E6D"/>
    <w:rsid w:val="005410E6"/>
    <w:rsid w:val="00541579"/>
    <w:rsid w:val="005418F6"/>
    <w:rsid w:val="00541AF2"/>
    <w:rsid w:val="00541ED5"/>
    <w:rsid w:val="00542106"/>
    <w:rsid w:val="005421F8"/>
    <w:rsid w:val="0054228F"/>
    <w:rsid w:val="00542A30"/>
    <w:rsid w:val="00542ACA"/>
    <w:rsid w:val="00542AFB"/>
    <w:rsid w:val="00542C2B"/>
    <w:rsid w:val="005432C8"/>
    <w:rsid w:val="0054357A"/>
    <w:rsid w:val="00543AAB"/>
    <w:rsid w:val="00543B69"/>
    <w:rsid w:val="00543E1C"/>
    <w:rsid w:val="00543E33"/>
    <w:rsid w:val="00544444"/>
    <w:rsid w:val="005445B9"/>
    <w:rsid w:val="005447FC"/>
    <w:rsid w:val="00544A50"/>
    <w:rsid w:val="00544A51"/>
    <w:rsid w:val="0054508C"/>
    <w:rsid w:val="005454DB"/>
    <w:rsid w:val="00545C6B"/>
    <w:rsid w:val="0054639D"/>
    <w:rsid w:val="00546D03"/>
    <w:rsid w:val="00546E82"/>
    <w:rsid w:val="00546F32"/>
    <w:rsid w:val="00546FD9"/>
    <w:rsid w:val="00547AB8"/>
    <w:rsid w:val="00550121"/>
    <w:rsid w:val="0055017B"/>
    <w:rsid w:val="00550BB1"/>
    <w:rsid w:val="00550FA0"/>
    <w:rsid w:val="00551018"/>
    <w:rsid w:val="005510B7"/>
    <w:rsid w:val="0055144F"/>
    <w:rsid w:val="00551636"/>
    <w:rsid w:val="005526E4"/>
    <w:rsid w:val="005528D7"/>
    <w:rsid w:val="005529A9"/>
    <w:rsid w:val="00552B29"/>
    <w:rsid w:val="00552F96"/>
    <w:rsid w:val="00553805"/>
    <w:rsid w:val="00553809"/>
    <w:rsid w:val="0055387D"/>
    <w:rsid w:val="00553D77"/>
    <w:rsid w:val="00553F85"/>
    <w:rsid w:val="005542CF"/>
    <w:rsid w:val="00554505"/>
    <w:rsid w:val="00554AA4"/>
    <w:rsid w:val="00554EB5"/>
    <w:rsid w:val="00555BE1"/>
    <w:rsid w:val="00555C14"/>
    <w:rsid w:val="00555DCF"/>
    <w:rsid w:val="005561E3"/>
    <w:rsid w:val="00556323"/>
    <w:rsid w:val="00556499"/>
    <w:rsid w:val="0055658F"/>
    <w:rsid w:val="00556AA3"/>
    <w:rsid w:val="00557131"/>
    <w:rsid w:val="005571AF"/>
    <w:rsid w:val="0055731E"/>
    <w:rsid w:val="005573B7"/>
    <w:rsid w:val="005575F9"/>
    <w:rsid w:val="005579F0"/>
    <w:rsid w:val="00557D0F"/>
    <w:rsid w:val="00557E95"/>
    <w:rsid w:val="00560325"/>
    <w:rsid w:val="00560631"/>
    <w:rsid w:val="0056068E"/>
    <w:rsid w:val="00560B91"/>
    <w:rsid w:val="00560BB4"/>
    <w:rsid w:val="00560CAD"/>
    <w:rsid w:val="00560CF9"/>
    <w:rsid w:val="0056112D"/>
    <w:rsid w:val="005616C3"/>
    <w:rsid w:val="00561843"/>
    <w:rsid w:val="0056185F"/>
    <w:rsid w:val="005619A0"/>
    <w:rsid w:val="00561EE6"/>
    <w:rsid w:val="00562068"/>
    <w:rsid w:val="005621CA"/>
    <w:rsid w:val="0056253B"/>
    <w:rsid w:val="00562792"/>
    <w:rsid w:val="005627D2"/>
    <w:rsid w:val="00563BB0"/>
    <w:rsid w:val="00563DBD"/>
    <w:rsid w:val="00563E1E"/>
    <w:rsid w:val="0056444B"/>
    <w:rsid w:val="00564CEC"/>
    <w:rsid w:val="00564DE9"/>
    <w:rsid w:val="00565082"/>
    <w:rsid w:val="005651D9"/>
    <w:rsid w:val="00565447"/>
    <w:rsid w:val="00565618"/>
    <w:rsid w:val="00566B6E"/>
    <w:rsid w:val="00566CC7"/>
    <w:rsid w:val="00566D1D"/>
    <w:rsid w:val="00566E29"/>
    <w:rsid w:val="00566E66"/>
    <w:rsid w:val="005671B9"/>
    <w:rsid w:val="005676FA"/>
    <w:rsid w:val="00571719"/>
    <w:rsid w:val="00571E0C"/>
    <w:rsid w:val="00571F3D"/>
    <w:rsid w:val="00571F9C"/>
    <w:rsid w:val="0057221F"/>
    <w:rsid w:val="005724C5"/>
    <w:rsid w:val="00572536"/>
    <w:rsid w:val="00572879"/>
    <w:rsid w:val="00573019"/>
    <w:rsid w:val="005730C7"/>
    <w:rsid w:val="0057329B"/>
    <w:rsid w:val="005732F9"/>
    <w:rsid w:val="005733AE"/>
    <w:rsid w:val="00573705"/>
    <w:rsid w:val="005741D5"/>
    <w:rsid w:val="0057581B"/>
    <w:rsid w:val="0057661B"/>
    <w:rsid w:val="0057693F"/>
    <w:rsid w:val="00576955"/>
    <w:rsid w:val="00576D8D"/>
    <w:rsid w:val="00576F3B"/>
    <w:rsid w:val="00577063"/>
    <w:rsid w:val="005770B5"/>
    <w:rsid w:val="00577B5A"/>
    <w:rsid w:val="00577E01"/>
    <w:rsid w:val="00580020"/>
    <w:rsid w:val="0058027F"/>
    <w:rsid w:val="005802A0"/>
    <w:rsid w:val="0058031F"/>
    <w:rsid w:val="005804C8"/>
    <w:rsid w:val="0058065E"/>
    <w:rsid w:val="00580A06"/>
    <w:rsid w:val="00581AD8"/>
    <w:rsid w:val="00581CD5"/>
    <w:rsid w:val="00582601"/>
    <w:rsid w:val="0058270E"/>
    <w:rsid w:val="00582901"/>
    <w:rsid w:val="0058335B"/>
    <w:rsid w:val="00583635"/>
    <w:rsid w:val="0058390A"/>
    <w:rsid w:val="00583A8C"/>
    <w:rsid w:val="00583D44"/>
    <w:rsid w:val="00584298"/>
    <w:rsid w:val="00584911"/>
    <w:rsid w:val="00584A6C"/>
    <w:rsid w:val="00585214"/>
    <w:rsid w:val="0058546E"/>
    <w:rsid w:val="005855C1"/>
    <w:rsid w:val="0058580F"/>
    <w:rsid w:val="005859B7"/>
    <w:rsid w:val="005861CC"/>
    <w:rsid w:val="005863EA"/>
    <w:rsid w:val="00586739"/>
    <w:rsid w:val="00586996"/>
    <w:rsid w:val="00586A75"/>
    <w:rsid w:val="005878A2"/>
    <w:rsid w:val="00587C7A"/>
    <w:rsid w:val="00587FDC"/>
    <w:rsid w:val="00590959"/>
    <w:rsid w:val="00590D92"/>
    <w:rsid w:val="005913A9"/>
    <w:rsid w:val="00591A16"/>
    <w:rsid w:val="00591D6A"/>
    <w:rsid w:val="00593256"/>
    <w:rsid w:val="00594071"/>
    <w:rsid w:val="0059519A"/>
    <w:rsid w:val="0059553C"/>
    <w:rsid w:val="005957AA"/>
    <w:rsid w:val="0059595D"/>
    <w:rsid w:val="005968D6"/>
    <w:rsid w:val="00596D85"/>
    <w:rsid w:val="0059708B"/>
    <w:rsid w:val="005978DB"/>
    <w:rsid w:val="00597DC0"/>
    <w:rsid w:val="005A1A5B"/>
    <w:rsid w:val="005A2315"/>
    <w:rsid w:val="005A26AB"/>
    <w:rsid w:val="005A2C86"/>
    <w:rsid w:val="005A34BC"/>
    <w:rsid w:val="005A34D4"/>
    <w:rsid w:val="005A3728"/>
    <w:rsid w:val="005A3ACE"/>
    <w:rsid w:val="005A3B8D"/>
    <w:rsid w:val="005A3CDC"/>
    <w:rsid w:val="005A3FEE"/>
    <w:rsid w:val="005A4318"/>
    <w:rsid w:val="005A4482"/>
    <w:rsid w:val="005A4A98"/>
    <w:rsid w:val="005A4B91"/>
    <w:rsid w:val="005A529A"/>
    <w:rsid w:val="005A55FE"/>
    <w:rsid w:val="005A569C"/>
    <w:rsid w:val="005A5A58"/>
    <w:rsid w:val="005A5C4B"/>
    <w:rsid w:val="005A5E15"/>
    <w:rsid w:val="005A5E83"/>
    <w:rsid w:val="005A5EBD"/>
    <w:rsid w:val="005A6ADD"/>
    <w:rsid w:val="005A71D4"/>
    <w:rsid w:val="005A7249"/>
    <w:rsid w:val="005A73A8"/>
    <w:rsid w:val="005A784F"/>
    <w:rsid w:val="005A78FD"/>
    <w:rsid w:val="005A791C"/>
    <w:rsid w:val="005B0623"/>
    <w:rsid w:val="005B0CD0"/>
    <w:rsid w:val="005B1A07"/>
    <w:rsid w:val="005B1C28"/>
    <w:rsid w:val="005B1D32"/>
    <w:rsid w:val="005B1D7B"/>
    <w:rsid w:val="005B212D"/>
    <w:rsid w:val="005B354F"/>
    <w:rsid w:val="005B38C1"/>
    <w:rsid w:val="005B4092"/>
    <w:rsid w:val="005B521C"/>
    <w:rsid w:val="005B58C3"/>
    <w:rsid w:val="005B6268"/>
    <w:rsid w:val="005B6292"/>
    <w:rsid w:val="005B655E"/>
    <w:rsid w:val="005B6981"/>
    <w:rsid w:val="005B6A04"/>
    <w:rsid w:val="005B6ACE"/>
    <w:rsid w:val="005B7A4E"/>
    <w:rsid w:val="005B7E1D"/>
    <w:rsid w:val="005C0100"/>
    <w:rsid w:val="005C0259"/>
    <w:rsid w:val="005C0B1A"/>
    <w:rsid w:val="005C0D25"/>
    <w:rsid w:val="005C0D96"/>
    <w:rsid w:val="005C16F4"/>
    <w:rsid w:val="005C197F"/>
    <w:rsid w:val="005C1A85"/>
    <w:rsid w:val="005C1B11"/>
    <w:rsid w:val="005C1CAF"/>
    <w:rsid w:val="005C1CE8"/>
    <w:rsid w:val="005C2016"/>
    <w:rsid w:val="005C2AA4"/>
    <w:rsid w:val="005C2DAE"/>
    <w:rsid w:val="005C31A4"/>
    <w:rsid w:val="005C3A1D"/>
    <w:rsid w:val="005C3A5D"/>
    <w:rsid w:val="005C3A7A"/>
    <w:rsid w:val="005C4112"/>
    <w:rsid w:val="005C439D"/>
    <w:rsid w:val="005C4A48"/>
    <w:rsid w:val="005C4A78"/>
    <w:rsid w:val="005C50F4"/>
    <w:rsid w:val="005C598E"/>
    <w:rsid w:val="005C6151"/>
    <w:rsid w:val="005C638B"/>
    <w:rsid w:val="005C63FC"/>
    <w:rsid w:val="005C6AC8"/>
    <w:rsid w:val="005C70F2"/>
    <w:rsid w:val="005C7558"/>
    <w:rsid w:val="005C7EFF"/>
    <w:rsid w:val="005D0AAB"/>
    <w:rsid w:val="005D0E6D"/>
    <w:rsid w:val="005D134C"/>
    <w:rsid w:val="005D156B"/>
    <w:rsid w:val="005D1632"/>
    <w:rsid w:val="005D18EF"/>
    <w:rsid w:val="005D22B1"/>
    <w:rsid w:val="005D2973"/>
    <w:rsid w:val="005D2AAE"/>
    <w:rsid w:val="005D2D00"/>
    <w:rsid w:val="005D3099"/>
    <w:rsid w:val="005D3764"/>
    <w:rsid w:val="005D3E01"/>
    <w:rsid w:val="005D43ED"/>
    <w:rsid w:val="005D44CB"/>
    <w:rsid w:val="005D462C"/>
    <w:rsid w:val="005D5D17"/>
    <w:rsid w:val="005D62A0"/>
    <w:rsid w:val="005D636B"/>
    <w:rsid w:val="005D6410"/>
    <w:rsid w:val="005D67FF"/>
    <w:rsid w:val="005D68DD"/>
    <w:rsid w:val="005D6941"/>
    <w:rsid w:val="005D6ADD"/>
    <w:rsid w:val="005D6C8B"/>
    <w:rsid w:val="005D7350"/>
    <w:rsid w:val="005D7A64"/>
    <w:rsid w:val="005D7F56"/>
    <w:rsid w:val="005D7F68"/>
    <w:rsid w:val="005E0415"/>
    <w:rsid w:val="005E0D76"/>
    <w:rsid w:val="005E0E0F"/>
    <w:rsid w:val="005E12B7"/>
    <w:rsid w:val="005E232B"/>
    <w:rsid w:val="005E263B"/>
    <w:rsid w:val="005E2850"/>
    <w:rsid w:val="005E292E"/>
    <w:rsid w:val="005E2CC5"/>
    <w:rsid w:val="005E2EC4"/>
    <w:rsid w:val="005E3001"/>
    <w:rsid w:val="005E3175"/>
    <w:rsid w:val="005E3435"/>
    <w:rsid w:val="005E3A53"/>
    <w:rsid w:val="005E3AB3"/>
    <w:rsid w:val="005E3AFF"/>
    <w:rsid w:val="005E3CE4"/>
    <w:rsid w:val="005E432D"/>
    <w:rsid w:val="005E4693"/>
    <w:rsid w:val="005E494F"/>
    <w:rsid w:val="005E4A73"/>
    <w:rsid w:val="005E4CF5"/>
    <w:rsid w:val="005E538D"/>
    <w:rsid w:val="005E55DC"/>
    <w:rsid w:val="005E58BE"/>
    <w:rsid w:val="005E58EA"/>
    <w:rsid w:val="005E67AB"/>
    <w:rsid w:val="005E6A75"/>
    <w:rsid w:val="005E6FB0"/>
    <w:rsid w:val="005E7248"/>
    <w:rsid w:val="005E76F2"/>
    <w:rsid w:val="005E7BDB"/>
    <w:rsid w:val="005F10BA"/>
    <w:rsid w:val="005F15CB"/>
    <w:rsid w:val="005F166D"/>
    <w:rsid w:val="005F17EB"/>
    <w:rsid w:val="005F19F0"/>
    <w:rsid w:val="005F1B53"/>
    <w:rsid w:val="005F224F"/>
    <w:rsid w:val="005F2DAE"/>
    <w:rsid w:val="005F2F2C"/>
    <w:rsid w:val="005F385B"/>
    <w:rsid w:val="005F3A79"/>
    <w:rsid w:val="005F3C20"/>
    <w:rsid w:val="005F3F29"/>
    <w:rsid w:val="005F3FB5"/>
    <w:rsid w:val="005F4115"/>
    <w:rsid w:val="005F415C"/>
    <w:rsid w:val="005F496A"/>
    <w:rsid w:val="005F4D30"/>
    <w:rsid w:val="005F4D53"/>
    <w:rsid w:val="005F5137"/>
    <w:rsid w:val="005F5368"/>
    <w:rsid w:val="005F54A6"/>
    <w:rsid w:val="005F5830"/>
    <w:rsid w:val="005F5FE4"/>
    <w:rsid w:val="005F7130"/>
    <w:rsid w:val="005F781D"/>
    <w:rsid w:val="00600295"/>
    <w:rsid w:val="00600635"/>
    <w:rsid w:val="0060073C"/>
    <w:rsid w:val="006008A4"/>
    <w:rsid w:val="00601042"/>
    <w:rsid w:val="006021F0"/>
    <w:rsid w:val="00602489"/>
    <w:rsid w:val="00602541"/>
    <w:rsid w:val="00602686"/>
    <w:rsid w:val="006027A2"/>
    <w:rsid w:val="006028EB"/>
    <w:rsid w:val="00602A25"/>
    <w:rsid w:val="0060349E"/>
    <w:rsid w:val="006034B6"/>
    <w:rsid w:val="00603535"/>
    <w:rsid w:val="00603557"/>
    <w:rsid w:val="006038BC"/>
    <w:rsid w:val="00603D49"/>
    <w:rsid w:val="00604518"/>
    <w:rsid w:val="00604637"/>
    <w:rsid w:val="00605064"/>
    <w:rsid w:val="0060528A"/>
    <w:rsid w:val="00605BF1"/>
    <w:rsid w:val="00606085"/>
    <w:rsid w:val="006061E6"/>
    <w:rsid w:val="00606456"/>
    <w:rsid w:val="006064E6"/>
    <w:rsid w:val="006065ED"/>
    <w:rsid w:val="00606D7E"/>
    <w:rsid w:val="00606ED1"/>
    <w:rsid w:val="00607F33"/>
    <w:rsid w:val="006102BD"/>
    <w:rsid w:val="0061045B"/>
    <w:rsid w:val="0061072C"/>
    <w:rsid w:val="00610876"/>
    <w:rsid w:val="006116C5"/>
    <w:rsid w:val="00611ADC"/>
    <w:rsid w:val="00611BE7"/>
    <w:rsid w:val="00612248"/>
    <w:rsid w:val="0061233C"/>
    <w:rsid w:val="006124E5"/>
    <w:rsid w:val="006126FD"/>
    <w:rsid w:val="006128B3"/>
    <w:rsid w:val="006128C8"/>
    <w:rsid w:val="00612A88"/>
    <w:rsid w:val="00613399"/>
    <w:rsid w:val="00613720"/>
    <w:rsid w:val="00614062"/>
    <w:rsid w:val="0061481A"/>
    <w:rsid w:val="006148F1"/>
    <w:rsid w:val="00614A31"/>
    <w:rsid w:val="00614BDD"/>
    <w:rsid w:val="00614CED"/>
    <w:rsid w:val="006152A9"/>
    <w:rsid w:val="0061562D"/>
    <w:rsid w:val="006169D4"/>
    <w:rsid w:val="0061742A"/>
    <w:rsid w:val="0061774E"/>
    <w:rsid w:val="006178C2"/>
    <w:rsid w:val="006178F8"/>
    <w:rsid w:val="00617E07"/>
    <w:rsid w:val="0062008D"/>
    <w:rsid w:val="006203BF"/>
    <w:rsid w:val="006203DE"/>
    <w:rsid w:val="0062180A"/>
    <w:rsid w:val="00621B92"/>
    <w:rsid w:val="006226A2"/>
    <w:rsid w:val="00622863"/>
    <w:rsid w:val="00622C7E"/>
    <w:rsid w:val="00622ED1"/>
    <w:rsid w:val="006230B0"/>
    <w:rsid w:val="00623637"/>
    <w:rsid w:val="0062385D"/>
    <w:rsid w:val="0062440D"/>
    <w:rsid w:val="0062495A"/>
    <w:rsid w:val="00624FEF"/>
    <w:rsid w:val="006256B6"/>
    <w:rsid w:val="00625742"/>
    <w:rsid w:val="006257CB"/>
    <w:rsid w:val="00626150"/>
    <w:rsid w:val="00626C46"/>
    <w:rsid w:val="00626DC9"/>
    <w:rsid w:val="00626F78"/>
    <w:rsid w:val="0062739F"/>
    <w:rsid w:val="00627915"/>
    <w:rsid w:val="00627F23"/>
    <w:rsid w:val="00630B2B"/>
    <w:rsid w:val="00630B97"/>
    <w:rsid w:val="0063178A"/>
    <w:rsid w:val="0063187C"/>
    <w:rsid w:val="00631B85"/>
    <w:rsid w:val="00631BE4"/>
    <w:rsid w:val="006321C6"/>
    <w:rsid w:val="006321D8"/>
    <w:rsid w:val="00632532"/>
    <w:rsid w:val="006326E2"/>
    <w:rsid w:val="00632851"/>
    <w:rsid w:val="00632933"/>
    <w:rsid w:val="00632969"/>
    <w:rsid w:val="00632BD2"/>
    <w:rsid w:val="00632C17"/>
    <w:rsid w:val="00632C4D"/>
    <w:rsid w:val="00632C8F"/>
    <w:rsid w:val="00632F7C"/>
    <w:rsid w:val="00634520"/>
    <w:rsid w:val="00634544"/>
    <w:rsid w:val="0063461D"/>
    <w:rsid w:val="0063535A"/>
    <w:rsid w:val="00635387"/>
    <w:rsid w:val="006353D8"/>
    <w:rsid w:val="0063545B"/>
    <w:rsid w:val="006355FD"/>
    <w:rsid w:val="00635962"/>
    <w:rsid w:val="00635AC5"/>
    <w:rsid w:val="00636B21"/>
    <w:rsid w:val="00636C8E"/>
    <w:rsid w:val="00637F0F"/>
    <w:rsid w:val="00640A5E"/>
    <w:rsid w:val="00640A93"/>
    <w:rsid w:val="00640AB0"/>
    <w:rsid w:val="006411C6"/>
    <w:rsid w:val="0064161C"/>
    <w:rsid w:val="006416DD"/>
    <w:rsid w:val="00641795"/>
    <w:rsid w:val="00641AAE"/>
    <w:rsid w:val="00641D11"/>
    <w:rsid w:val="00641EA1"/>
    <w:rsid w:val="0064245D"/>
    <w:rsid w:val="00642728"/>
    <w:rsid w:val="00642BF6"/>
    <w:rsid w:val="00642BFA"/>
    <w:rsid w:val="00642E11"/>
    <w:rsid w:val="00643480"/>
    <w:rsid w:val="0064350E"/>
    <w:rsid w:val="006436C7"/>
    <w:rsid w:val="00643A6D"/>
    <w:rsid w:val="00643DF9"/>
    <w:rsid w:val="00643EE9"/>
    <w:rsid w:val="00644417"/>
    <w:rsid w:val="00644719"/>
    <w:rsid w:val="00644E46"/>
    <w:rsid w:val="00644F74"/>
    <w:rsid w:val="00645017"/>
    <w:rsid w:val="00645408"/>
    <w:rsid w:val="00645526"/>
    <w:rsid w:val="00645A23"/>
    <w:rsid w:val="00646551"/>
    <w:rsid w:val="0064667C"/>
    <w:rsid w:val="006471E7"/>
    <w:rsid w:val="0064732E"/>
    <w:rsid w:val="006476E4"/>
    <w:rsid w:val="00647719"/>
    <w:rsid w:val="006478D1"/>
    <w:rsid w:val="00647B89"/>
    <w:rsid w:val="0065040E"/>
    <w:rsid w:val="00650B5D"/>
    <w:rsid w:val="00650D40"/>
    <w:rsid w:val="00650F03"/>
    <w:rsid w:val="0065114F"/>
    <w:rsid w:val="0065192F"/>
    <w:rsid w:val="00651A97"/>
    <w:rsid w:val="00651C89"/>
    <w:rsid w:val="00651E3E"/>
    <w:rsid w:val="00652258"/>
    <w:rsid w:val="0065264A"/>
    <w:rsid w:val="0065268B"/>
    <w:rsid w:val="00652BB1"/>
    <w:rsid w:val="00652C1F"/>
    <w:rsid w:val="00652FCA"/>
    <w:rsid w:val="006531A6"/>
    <w:rsid w:val="006535DA"/>
    <w:rsid w:val="00653615"/>
    <w:rsid w:val="00653B25"/>
    <w:rsid w:val="00653D51"/>
    <w:rsid w:val="00654143"/>
    <w:rsid w:val="00654295"/>
    <w:rsid w:val="00654387"/>
    <w:rsid w:val="00654A5E"/>
    <w:rsid w:val="0065552C"/>
    <w:rsid w:val="00655830"/>
    <w:rsid w:val="00655927"/>
    <w:rsid w:val="00655B15"/>
    <w:rsid w:val="00655E48"/>
    <w:rsid w:val="00656074"/>
    <w:rsid w:val="00656110"/>
    <w:rsid w:val="006562C5"/>
    <w:rsid w:val="006569F5"/>
    <w:rsid w:val="00656AB3"/>
    <w:rsid w:val="00657349"/>
    <w:rsid w:val="006578BA"/>
    <w:rsid w:val="006601D0"/>
    <w:rsid w:val="006603FB"/>
    <w:rsid w:val="00660AFF"/>
    <w:rsid w:val="00660B51"/>
    <w:rsid w:val="00660C5C"/>
    <w:rsid w:val="00660CBB"/>
    <w:rsid w:val="00660D8B"/>
    <w:rsid w:val="006617AF"/>
    <w:rsid w:val="00661D88"/>
    <w:rsid w:val="00662226"/>
    <w:rsid w:val="00662465"/>
    <w:rsid w:val="00662973"/>
    <w:rsid w:val="006635E1"/>
    <w:rsid w:val="00663AFF"/>
    <w:rsid w:val="00663B22"/>
    <w:rsid w:val="00663FA5"/>
    <w:rsid w:val="0066408F"/>
    <w:rsid w:val="0066512C"/>
    <w:rsid w:val="00665168"/>
    <w:rsid w:val="0066527F"/>
    <w:rsid w:val="006652B0"/>
    <w:rsid w:val="006656AF"/>
    <w:rsid w:val="006659A0"/>
    <w:rsid w:val="00665A75"/>
    <w:rsid w:val="00665A83"/>
    <w:rsid w:val="00665E3A"/>
    <w:rsid w:val="0066600B"/>
    <w:rsid w:val="006663FE"/>
    <w:rsid w:val="006665E0"/>
    <w:rsid w:val="006665E2"/>
    <w:rsid w:val="00666F14"/>
    <w:rsid w:val="006671B6"/>
    <w:rsid w:val="006678BB"/>
    <w:rsid w:val="00670134"/>
    <w:rsid w:val="00670156"/>
    <w:rsid w:val="006702CF"/>
    <w:rsid w:val="00670820"/>
    <w:rsid w:val="006708A8"/>
    <w:rsid w:val="00671384"/>
    <w:rsid w:val="006713DC"/>
    <w:rsid w:val="006714BE"/>
    <w:rsid w:val="006715EE"/>
    <w:rsid w:val="00671A4D"/>
    <w:rsid w:val="00671B78"/>
    <w:rsid w:val="00671BC6"/>
    <w:rsid w:val="00672A8F"/>
    <w:rsid w:val="00672BCF"/>
    <w:rsid w:val="00672C75"/>
    <w:rsid w:val="0067319F"/>
    <w:rsid w:val="006735F1"/>
    <w:rsid w:val="00673654"/>
    <w:rsid w:val="00673750"/>
    <w:rsid w:val="00673B8A"/>
    <w:rsid w:val="00673E4C"/>
    <w:rsid w:val="00674111"/>
    <w:rsid w:val="00674314"/>
    <w:rsid w:val="00675218"/>
    <w:rsid w:val="00675359"/>
    <w:rsid w:val="00675561"/>
    <w:rsid w:val="006755A7"/>
    <w:rsid w:val="006758EB"/>
    <w:rsid w:val="0067644B"/>
    <w:rsid w:val="00676616"/>
    <w:rsid w:val="006767E7"/>
    <w:rsid w:val="00676F23"/>
    <w:rsid w:val="0067703E"/>
    <w:rsid w:val="00677548"/>
    <w:rsid w:val="006805AE"/>
    <w:rsid w:val="00680725"/>
    <w:rsid w:val="00680926"/>
    <w:rsid w:val="006809F7"/>
    <w:rsid w:val="00680F97"/>
    <w:rsid w:val="0068112B"/>
    <w:rsid w:val="00681344"/>
    <w:rsid w:val="00681345"/>
    <w:rsid w:val="00681512"/>
    <w:rsid w:val="00681AB7"/>
    <w:rsid w:val="00681B11"/>
    <w:rsid w:val="00681D70"/>
    <w:rsid w:val="0068209F"/>
    <w:rsid w:val="00682553"/>
    <w:rsid w:val="0068364D"/>
    <w:rsid w:val="00683698"/>
    <w:rsid w:val="00683915"/>
    <w:rsid w:val="006840A8"/>
    <w:rsid w:val="006841FD"/>
    <w:rsid w:val="00684443"/>
    <w:rsid w:val="006847D8"/>
    <w:rsid w:val="006854DA"/>
    <w:rsid w:val="0068581B"/>
    <w:rsid w:val="0068597B"/>
    <w:rsid w:val="00685B8E"/>
    <w:rsid w:val="00685F2D"/>
    <w:rsid w:val="00685F36"/>
    <w:rsid w:val="00685F89"/>
    <w:rsid w:val="00686057"/>
    <w:rsid w:val="0068669A"/>
    <w:rsid w:val="00686843"/>
    <w:rsid w:val="00686865"/>
    <w:rsid w:val="00686A69"/>
    <w:rsid w:val="00686BE1"/>
    <w:rsid w:val="00686BE4"/>
    <w:rsid w:val="00686C8D"/>
    <w:rsid w:val="00687516"/>
    <w:rsid w:val="00687798"/>
    <w:rsid w:val="006879E4"/>
    <w:rsid w:val="00687F4E"/>
    <w:rsid w:val="00690901"/>
    <w:rsid w:val="00690F41"/>
    <w:rsid w:val="00691031"/>
    <w:rsid w:val="00691071"/>
    <w:rsid w:val="0069128C"/>
    <w:rsid w:val="006915BE"/>
    <w:rsid w:val="0069245C"/>
    <w:rsid w:val="00692971"/>
    <w:rsid w:val="0069310D"/>
    <w:rsid w:val="00693286"/>
    <w:rsid w:val="00693593"/>
    <w:rsid w:val="00693C6D"/>
    <w:rsid w:val="00694699"/>
    <w:rsid w:val="00694925"/>
    <w:rsid w:val="00695257"/>
    <w:rsid w:val="0069565B"/>
    <w:rsid w:val="00696309"/>
    <w:rsid w:val="00696382"/>
    <w:rsid w:val="00696756"/>
    <w:rsid w:val="00696778"/>
    <w:rsid w:val="00696C98"/>
    <w:rsid w:val="00696D67"/>
    <w:rsid w:val="00696F9D"/>
    <w:rsid w:val="006975D4"/>
    <w:rsid w:val="00697981"/>
    <w:rsid w:val="00697D82"/>
    <w:rsid w:val="006A016C"/>
    <w:rsid w:val="006A033C"/>
    <w:rsid w:val="006A0928"/>
    <w:rsid w:val="006A1145"/>
    <w:rsid w:val="006A1263"/>
    <w:rsid w:val="006A21E3"/>
    <w:rsid w:val="006A2477"/>
    <w:rsid w:val="006A258C"/>
    <w:rsid w:val="006A2B55"/>
    <w:rsid w:val="006A2D0D"/>
    <w:rsid w:val="006A4596"/>
    <w:rsid w:val="006A4AE0"/>
    <w:rsid w:val="006A4B76"/>
    <w:rsid w:val="006A5C75"/>
    <w:rsid w:val="006A5CD8"/>
    <w:rsid w:val="006A5E79"/>
    <w:rsid w:val="006A651F"/>
    <w:rsid w:val="006A652D"/>
    <w:rsid w:val="006A6669"/>
    <w:rsid w:val="006A66B4"/>
    <w:rsid w:val="006A73DB"/>
    <w:rsid w:val="006A77BB"/>
    <w:rsid w:val="006A7BE9"/>
    <w:rsid w:val="006A7D70"/>
    <w:rsid w:val="006A7E30"/>
    <w:rsid w:val="006B04C2"/>
    <w:rsid w:val="006B083A"/>
    <w:rsid w:val="006B0DAA"/>
    <w:rsid w:val="006B1963"/>
    <w:rsid w:val="006B1B60"/>
    <w:rsid w:val="006B1F56"/>
    <w:rsid w:val="006B2C69"/>
    <w:rsid w:val="006B2DE7"/>
    <w:rsid w:val="006B2E2A"/>
    <w:rsid w:val="006B320C"/>
    <w:rsid w:val="006B379C"/>
    <w:rsid w:val="006B37BE"/>
    <w:rsid w:val="006B3BB6"/>
    <w:rsid w:val="006B3C38"/>
    <w:rsid w:val="006B4348"/>
    <w:rsid w:val="006B5016"/>
    <w:rsid w:val="006B53DD"/>
    <w:rsid w:val="006B54ED"/>
    <w:rsid w:val="006B55DF"/>
    <w:rsid w:val="006B58A1"/>
    <w:rsid w:val="006B5BA1"/>
    <w:rsid w:val="006B69A9"/>
    <w:rsid w:val="006B6AA2"/>
    <w:rsid w:val="006B6B04"/>
    <w:rsid w:val="006B6F15"/>
    <w:rsid w:val="006B7565"/>
    <w:rsid w:val="006B767F"/>
    <w:rsid w:val="006B785A"/>
    <w:rsid w:val="006B7B46"/>
    <w:rsid w:val="006B7B4D"/>
    <w:rsid w:val="006B7B6E"/>
    <w:rsid w:val="006C06DF"/>
    <w:rsid w:val="006C0814"/>
    <w:rsid w:val="006C0942"/>
    <w:rsid w:val="006C099D"/>
    <w:rsid w:val="006C0E27"/>
    <w:rsid w:val="006C1315"/>
    <w:rsid w:val="006C13F9"/>
    <w:rsid w:val="006C15B8"/>
    <w:rsid w:val="006C1F76"/>
    <w:rsid w:val="006C20D5"/>
    <w:rsid w:val="006C22FA"/>
    <w:rsid w:val="006C268E"/>
    <w:rsid w:val="006C341C"/>
    <w:rsid w:val="006C35DC"/>
    <w:rsid w:val="006C36AF"/>
    <w:rsid w:val="006C39B7"/>
    <w:rsid w:val="006C3A31"/>
    <w:rsid w:val="006C3C54"/>
    <w:rsid w:val="006C418E"/>
    <w:rsid w:val="006C4602"/>
    <w:rsid w:val="006C4625"/>
    <w:rsid w:val="006C4F08"/>
    <w:rsid w:val="006C4F9E"/>
    <w:rsid w:val="006C596B"/>
    <w:rsid w:val="006C5989"/>
    <w:rsid w:val="006C60EE"/>
    <w:rsid w:val="006C6109"/>
    <w:rsid w:val="006C692B"/>
    <w:rsid w:val="006C6D56"/>
    <w:rsid w:val="006C704E"/>
    <w:rsid w:val="006C705A"/>
    <w:rsid w:val="006C7165"/>
    <w:rsid w:val="006C731A"/>
    <w:rsid w:val="006C7A59"/>
    <w:rsid w:val="006C7DE8"/>
    <w:rsid w:val="006D01DE"/>
    <w:rsid w:val="006D0D97"/>
    <w:rsid w:val="006D0DD5"/>
    <w:rsid w:val="006D147C"/>
    <w:rsid w:val="006D16D5"/>
    <w:rsid w:val="006D1E1D"/>
    <w:rsid w:val="006D2165"/>
    <w:rsid w:val="006D2538"/>
    <w:rsid w:val="006D2582"/>
    <w:rsid w:val="006D2D24"/>
    <w:rsid w:val="006D2F48"/>
    <w:rsid w:val="006D2F83"/>
    <w:rsid w:val="006D30FA"/>
    <w:rsid w:val="006D313B"/>
    <w:rsid w:val="006D3770"/>
    <w:rsid w:val="006D3F55"/>
    <w:rsid w:val="006D43BE"/>
    <w:rsid w:val="006D4579"/>
    <w:rsid w:val="006D48E7"/>
    <w:rsid w:val="006D48F4"/>
    <w:rsid w:val="006D4951"/>
    <w:rsid w:val="006D52A9"/>
    <w:rsid w:val="006D52D3"/>
    <w:rsid w:val="006D53B9"/>
    <w:rsid w:val="006D54CB"/>
    <w:rsid w:val="006D563A"/>
    <w:rsid w:val="006D5AB6"/>
    <w:rsid w:val="006D5D1F"/>
    <w:rsid w:val="006D65B0"/>
    <w:rsid w:val="006D6672"/>
    <w:rsid w:val="006D69C5"/>
    <w:rsid w:val="006D6E7B"/>
    <w:rsid w:val="006D6F1D"/>
    <w:rsid w:val="006D707E"/>
    <w:rsid w:val="006D7272"/>
    <w:rsid w:val="006D76A5"/>
    <w:rsid w:val="006D773A"/>
    <w:rsid w:val="006E0084"/>
    <w:rsid w:val="006E0416"/>
    <w:rsid w:val="006E0691"/>
    <w:rsid w:val="006E0758"/>
    <w:rsid w:val="006E10BC"/>
    <w:rsid w:val="006E14F3"/>
    <w:rsid w:val="006E151B"/>
    <w:rsid w:val="006E19AC"/>
    <w:rsid w:val="006E19AF"/>
    <w:rsid w:val="006E1A6F"/>
    <w:rsid w:val="006E2076"/>
    <w:rsid w:val="006E20FC"/>
    <w:rsid w:val="006E29AB"/>
    <w:rsid w:val="006E2F12"/>
    <w:rsid w:val="006E4007"/>
    <w:rsid w:val="006E461F"/>
    <w:rsid w:val="006E4B0B"/>
    <w:rsid w:val="006E4F5A"/>
    <w:rsid w:val="006E52F2"/>
    <w:rsid w:val="006E533A"/>
    <w:rsid w:val="006E576D"/>
    <w:rsid w:val="006E57CF"/>
    <w:rsid w:val="006E5DC2"/>
    <w:rsid w:val="006E6297"/>
    <w:rsid w:val="006E6471"/>
    <w:rsid w:val="006E65B3"/>
    <w:rsid w:val="006E6C64"/>
    <w:rsid w:val="006E6ED6"/>
    <w:rsid w:val="006E7AC1"/>
    <w:rsid w:val="006E7CD8"/>
    <w:rsid w:val="006E7FFE"/>
    <w:rsid w:val="006F1038"/>
    <w:rsid w:val="006F10E8"/>
    <w:rsid w:val="006F1228"/>
    <w:rsid w:val="006F1447"/>
    <w:rsid w:val="006F179B"/>
    <w:rsid w:val="006F1B14"/>
    <w:rsid w:val="006F1E3D"/>
    <w:rsid w:val="006F1F09"/>
    <w:rsid w:val="006F21BC"/>
    <w:rsid w:val="006F2279"/>
    <w:rsid w:val="006F25E4"/>
    <w:rsid w:val="006F29CD"/>
    <w:rsid w:val="006F3A6E"/>
    <w:rsid w:val="006F3AD3"/>
    <w:rsid w:val="006F3F4C"/>
    <w:rsid w:val="006F416C"/>
    <w:rsid w:val="006F41EE"/>
    <w:rsid w:val="006F4466"/>
    <w:rsid w:val="006F4BAC"/>
    <w:rsid w:val="006F51A7"/>
    <w:rsid w:val="006F5509"/>
    <w:rsid w:val="006F55B8"/>
    <w:rsid w:val="006F58F2"/>
    <w:rsid w:val="006F5B88"/>
    <w:rsid w:val="006F681E"/>
    <w:rsid w:val="006F6B30"/>
    <w:rsid w:val="006F746A"/>
    <w:rsid w:val="006F7911"/>
    <w:rsid w:val="0070034E"/>
    <w:rsid w:val="00700544"/>
    <w:rsid w:val="007005DA"/>
    <w:rsid w:val="007007B0"/>
    <w:rsid w:val="00700B4F"/>
    <w:rsid w:val="00701263"/>
    <w:rsid w:val="0070131B"/>
    <w:rsid w:val="00701DA3"/>
    <w:rsid w:val="00702E14"/>
    <w:rsid w:val="00703239"/>
    <w:rsid w:val="00703B4B"/>
    <w:rsid w:val="00703F56"/>
    <w:rsid w:val="007041F5"/>
    <w:rsid w:val="00704816"/>
    <w:rsid w:val="00704971"/>
    <w:rsid w:val="00705B1E"/>
    <w:rsid w:val="00705F2D"/>
    <w:rsid w:val="00706793"/>
    <w:rsid w:val="00706A5A"/>
    <w:rsid w:val="00706E39"/>
    <w:rsid w:val="0070701F"/>
    <w:rsid w:val="0070764F"/>
    <w:rsid w:val="007077BA"/>
    <w:rsid w:val="007077E0"/>
    <w:rsid w:val="00707F44"/>
    <w:rsid w:val="00707FCA"/>
    <w:rsid w:val="007102F7"/>
    <w:rsid w:val="0071035C"/>
    <w:rsid w:val="0071087D"/>
    <w:rsid w:val="00710EB3"/>
    <w:rsid w:val="00711AEC"/>
    <w:rsid w:val="00711AFD"/>
    <w:rsid w:val="00711F81"/>
    <w:rsid w:val="00712690"/>
    <w:rsid w:val="007129E1"/>
    <w:rsid w:val="00712CD4"/>
    <w:rsid w:val="00712F3D"/>
    <w:rsid w:val="007137BB"/>
    <w:rsid w:val="00713DC6"/>
    <w:rsid w:val="007140A0"/>
    <w:rsid w:val="00714CD3"/>
    <w:rsid w:val="007150E7"/>
    <w:rsid w:val="007154B9"/>
    <w:rsid w:val="007154BC"/>
    <w:rsid w:val="0071569D"/>
    <w:rsid w:val="00715874"/>
    <w:rsid w:val="00715AC7"/>
    <w:rsid w:val="00715F6C"/>
    <w:rsid w:val="007161E2"/>
    <w:rsid w:val="00716494"/>
    <w:rsid w:val="00716724"/>
    <w:rsid w:val="00716E70"/>
    <w:rsid w:val="00716F4E"/>
    <w:rsid w:val="00716F71"/>
    <w:rsid w:val="007171FA"/>
    <w:rsid w:val="0072007A"/>
    <w:rsid w:val="007207A0"/>
    <w:rsid w:val="00721024"/>
    <w:rsid w:val="00721072"/>
    <w:rsid w:val="00721937"/>
    <w:rsid w:val="00721C2A"/>
    <w:rsid w:val="00722D33"/>
    <w:rsid w:val="00722F28"/>
    <w:rsid w:val="00723082"/>
    <w:rsid w:val="007231BE"/>
    <w:rsid w:val="007246C6"/>
    <w:rsid w:val="00724829"/>
    <w:rsid w:val="00724D7B"/>
    <w:rsid w:val="00725245"/>
    <w:rsid w:val="007258FB"/>
    <w:rsid w:val="00725A5A"/>
    <w:rsid w:val="007260B0"/>
    <w:rsid w:val="0072644A"/>
    <w:rsid w:val="00726517"/>
    <w:rsid w:val="00726B0B"/>
    <w:rsid w:val="00726DA5"/>
    <w:rsid w:val="00727AEA"/>
    <w:rsid w:val="00727B1B"/>
    <w:rsid w:val="00727C65"/>
    <w:rsid w:val="00727EB7"/>
    <w:rsid w:val="007300B1"/>
    <w:rsid w:val="007301EB"/>
    <w:rsid w:val="0073057C"/>
    <w:rsid w:val="00730E04"/>
    <w:rsid w:val="00731427"/>
    <w:rsid w:val="0073167F"/>
    <w:rsid w:val="00731707"/>
    <w:rsid w:val="00731DA0"/>
    <w:rsid w:val="007321AC"/>
    <w:rsid w:val="00732236"/>
    <w:rsid w:val="00732355"/>
    <w:rsid w:val="007327CB"/>
    <w:rsid w:val="00732D1D"/>
    <w:rsid w:val="00732D77"/>
    <w:rsid w:val="00732F43"/>
    <w:rsid w:val="00732F9D"/>
    <w:rsid w:val="007338E1"/>
    <w:rsid w:val="00733B45"/>
    <w:rsid w:val="00734074"/>
    <w:rsid w:val="00734165"/>
    <w:rsid w:val="007346D8"/>
    <w:rsid w:val="00734954"/>
    <w:rsid w:val="0073538D"/>
    <w:rsid w:val="00735574"/>
    <w:rsid w:val="00735638"/>
    <w:rsid w:val="00735882"/>
    <w:rsid w:val="00735A5A"/>
    <w:rsid w:val="00735F67"/>
    <w:rsid w:val="0073609D"/>
    <w:rsid w:val="0073637C"/>
    <w:rsid w:val="00736510"/>
    <w:rsid w:val="00736940"/>
    <w:rsid w:val="00736BAB"/>
    <w:rsid w:val="00736E1A"/>
    <w:rsid w:val="0073743D"/>
    <w:rsid w:val="00737C61"/>
    <w:rsid w:val="00737C65"/>
    <w:rsid w:val="00737D43"/>
    <w:rsid w:val="00740287"/>
    <w:rsid w:val="00740355"/>
    <w:rsid w:val="0074042F"/>
    <w:rsid w:val="00740555"/>
    <w:rsid w:val="00740806"/>
    <w:rsid w:val="0074142F"/>
    <w:rsid w:val="007416E9"/>
    <w:rsid w:val="007418A7"/>
    <w:rsid w:val="00741A46"/>
    <w:rsid w:val="00741DB2"/>
    <w:rsid w:val="00741FCA"/>
    <w:rsid w:val="007422AC"/>
    <w:rsid w:val="007425B6"/>
    <w:rsid w:val="00742965"/>
    <w:rsid w:val="007429C2"/>
    <w:rsid w:val="00743121"/>
    <w:rsid w:val="007436C3"/>
    <w:rsid w:val="00743EB3"/>
    <w:rsid w:val="0074426C"/>
    <w:rsid w:val="00744754"/>
    <w:rsid w:val="00744796"/>
    <w:rsid w:val="007459AE"/>
    <w:rsid w:val="00746008"/>
    <w:rsid w:val="007462C2"/>
    <w:rsid w:val="00746790"/>
    <w:rsid w:val="0074699C"/>
    <w:rsid w:val="00746E73"/>
    <w:rsid w:val="00746F1B"/>
    <w:rsid w:val="00747402"/>
    <w:rsid w:val="00747812"/>
    <w:rsid w:val="00747BF2"/>
    <w:rsid w:val="00747CD9"/>
    <w:rsid w:val="00750044"/>
    <w:rsid w:val="0075010E"/>
    <w:rsid w:val="00750553"/>
    <w:rsid w:val="00750652"/>
    <w:rsid w:val="00750EA8"/>
    <w:rsid w:val="00751977"/>
    <w:rsid w:val="00752004"/>
    <w:rsid w:val="00752784"/>
    <w:rsid w:val="007527E4"/>
    <w:rsid w:val="00753C73"/>
    <w:rsid w:val="00753D01"/>
    <w:rsid w:val="0075401B"/>
    <w:rsid w:val="0075404A"/>
    <w:rsid w:val="007547D7"/>
    <w:rsid w:val="00754C6B"/>
    <w:rsid w:val="0075595C"/>
    <w:rsid w:val="00755A45"/>
    <w:rsid w:val="00755E07"/>
    <w:rsid w:val="00755F7E"/>
    <w:rsid w:val="0075603B"/>
    <w:rsid w:val="00756271"/>
    <w:rsid w:val="00756379"/>
    <w:rsid w:val="007565ED"/>
    <w:rsid w:val="007569E6"/>
    <w:rsid w:val="00756BC4"/>
    <w:rsid w:val="007579AD"/>
    <w:rsid w:val="00757AA3"/>
    <w:rsid w:val="00757B33"/>
    <w:rsid w:val="00760819"/>
    <w:rsid w:val="007608D0"/>
    <w:rsid w:val="00760F01"/>
    <w:rsid w:val="00761070"/>
    <w:rsid w:val="007610DB"/>
    <w:rsid w:val="0076113B"/>
    <w:rsid w:val="00761BB5"/>
    <w:rsid w:val="00761C46"/>
    <w:rsid w:val="00761F0B"/>
    <w:rsid w:val="00761F44"/>
    <w:rsid w:val="00762459"/>
    <w:rsid w:val="00762AE3"/>
    <w:rsid w:val="00762D62"/>
    <w:rsid w:val="007630E8"/>
    <w:rsid w:val="007632C5"/>
    <w:rsid w:val="007639C7"/>
    <w:rsid w:val="007639D0"/>
    <w:rsid w:val="00764300"/>
    <w:rsid w:val="00764327"/>
    <w:rsid w:val="007643C6"/>
    <w:rsid w:val="007646EF"/>
    <w:rsid w:val="00764850"/>
    <w:rsid w:val="007648BC"/>
    <w:rsid w:val="00764C39"/>
    <w:rsid w:val="00764E24"/>
    <w:rsid w:val="00764EF4"/>
    <w:rsid w:val="007652BF"/>
    <w:rsid w:val="007658BB"/>
    <w:rsid w:val="00765A62"/>
    <w:rsid w:val="00765AD4"/>
    <w:rsid w:val="007663FB"/>
    <w:rsid w:val="00766F9D"/>
    <w:rsid w:val="00767C91"/>
    <w:rsid w:val="00767E03"/>
    <w:rsid w:val="00770020"/>
    <w:rsid w:val="00770296"/>
    <w:rsid w:val="0077048F"/>
    <w:rsid w:val="0077070B"/>
    <w:rsid w:val="007708EC"/>
    <w:rsid w:val="00770D5D"/>
    <w:rsid w:val="00771085"/>
    <w:rsid w:val="0077116B"/>
    <w:rsid w:val="00771520"/>
    <w:rsid w:val="007718FC"/>
    <w:rsid w:val="0077196D"/>
    <w:rsid w:val="00771A57"/>
    <w:rsid w:val="00771D8B"/>
    <w:rsid w:val="007720AD"/>
    <w:rsid w:val="00772139"/>
    <w:rsid w:val="007728FD"/>
    <w:rsid w:val="00772CCE"/>
    <w:rsid w:val="0077342C"/>
    <w:rsid w:val="00773C19"/>
    <w:rsid w:val="00774111"/>
    <w:rsid w:val="007744C7"/>
    <w:rsid w:val="00774FA7"/>
    <w:rsid w:val="0077541C"/>
    <w:rsid w:val="00775752"/>
    <w:rsid w:val="007759C9"/>
    <w:rsid w:val="00775A36"/>
    <w:rsid w:val="00775B7F"/>
    <w:rsid w:val="00775BB8"/>
    <w:rsid w:val="00775DA3"/>
    <w:rsid w:val="00775F14"/>
    <w:rsid w:val="00776727"/>
    <w:rsid w:val="00776765"/>
    <w:rsid w:val="00777176"/>
    <w:rsid w:val="007779B5"/>
    <w:rsid w:val="00780B00"/>
    <w:rsid w:val="00780E88"/>
    <w:rsid w:val="00781268"/>
    <w:rsid w:val="007813A2"/>
    <w:rsid w:val="00781B25"/>
    <w:rsid w:val="0078210C"/>
    <w:rsid w:val="007822D3"/>
    <w:rsid w:val="0078249E"/>
    <w:rsid w:val="00782657"/>
    <w:rsid w:val="00782704"/>
    <w:rsid w:val="00782B2B"/>
    <w:rsid w:val="0078374C"/>
    <w:rsid w:val="0078382B"/>
    <w:rsid w:val="00783988"/>
    <w:rsid w:val="00783D3A"/>
    <w:rsid w:val="00783DBE"/>
    <w:rsid w:val="007840C1"/>
    <w:rsid w:val="00785055"/>
    <w:rsid w:val="007855E1"/>
    <w:rsid w:val="007856FA"/>
    <w:rsid w:val="007859BA"/>
    <w:rsid w:val="0078649C"/>
    <w:rsid w:val="00786B81"/>
    <w:rsid w:val="007873BB"/>
    <w:rsid w:val="0078781D"/>
    <w:rsid w:val="00787C75"/>
    <w:rsid w:val="0079000F"/>
    <w:rsid w:val="007907F5"/>
    <w:rsid w:val="00790CE4"/>
    <w:rsid w:val="00791318"/>
    <w:rsid w:val="00791577"/>
    <w:rsid w:val="007917AD"/>
    <w:rsid w:val="00791A72"/>
    <w:rsid w:val="0079261D"/>
    <w:rsid w:val="0079272E"/>
    <w:rsid w:val="00792A49"/>
    <w:rsid w:val="00792AEC"/>
    <w:rsid w:val="007931AD"/>
    <w:rsid w:val="0079342B"/>
    <w:rsid w:val="007938CB"/>
    <w:rsid w:val="00795859"/>
    <w:rsid w:val="00795C82"/>
    <w:rsid w:val="0079661E"/>
    <w:rsid w:val="0079686B"/>
    <w:rsid w:val="007974A4"/>
    <w:rsid w:val="007978DB"/>
    <w:rsid w:val="007A009E"/>
    <w:rsid w:val="007A031B"/>
    <w:rsid w:val="007A0402"/>
    <w:rsid w:val="007A0760"/>
    <w:rsid w:val="007A0B09"/>
    <w:rsid w:val="007A1730"/>
    <w:rsid w:val="007A1ABF"/>
    <w:rsid w:val="007A286E"/>
    <w:rsid w:val="007A289D"/>
    <w:rsid w:val="007A2C6F"/>
    <w:rsid w:val="007A35EB"/>
    <w:rsid w:val="007A3792"/>
    <w:rsid w:val="007A3CEB"/>
    <w:rsid w:val="007A3D96"/>
    <w:rsid w:val="007A3EAE"/>
    <w:rsid w:val="007A464C"/>
    <w:rsid w:val="007A4726"/>
    <w:rsid w:val="007A5D3A"/>
    <w:rsid w:val="007A5D67"/>
    <w:rsid w:val="007A650C"/>
    <w:rsid w:val="007A7153"/>
    <w:rsid w:val="007A71AD"/>
    <w:rsid w:val="007A77B9"/>
    <w:rsid w:val="007A7CF0"/>
    <w:rsid w:val="007B02B5"/>
    <w:rsid w:val="007B0477"/>
    <w:rsid w:val="007B0985"/>
    <w:rsid w:val="007B1230"/>
    <w:rsid w:val="007B1412"/>
    <w:rsid w:val="007B1561"/>
    <w:rsid w:val="007B1877"/>
    <w:rsid w:val="007B1907"/>
    <w:rsid w:val="007B1BD5"/>
    <w:rsid w:val="007B1CF2"/>
    <w:rsid w:val="007B20DA"/>
    <w:rsid w:val="007B20F8"/>
    <w:rsid w:val="007B2C55"/>
    <w:rsid w:val="007B2F3C"/>
    <w:rsid w:val="007B34AC"/>
    <w:rsid w:val="007B3E10"/>
    <w:rsid w:val="007B41E1"/>
    <w:rsid w:val="007B42CD"/>
    <w:rsid w:val="007B4A66"/>
    <w:rsid w:val="007B4BA6"/>
    <w:rsid w:val="007B53C8"/>
    <w:rsid w:val="007B547B"/>
    <w:rsid w:val="007B554A"/>
    <w:rsid w:val="007B58DE"/>
    <w:rsid w:val="007B6319"/>
    <w:rsid w:val="007B6AD7"/>
    <w:rsid w:val="007B7058"/>
    <w:rsid w:val="007B751E"/>
    <w:rsid w:val="007B7C38"/>
    <w:rsid w:val="007B7F28"/>
    <w:rsid w:val="007C07DB"/>
    <w:rsid w:val="007C096C"/>
    <w:rsid w:val="007C100A"/>
    <w:rsid w:val="007C1516"/>
    <w:rsid w:val="007C16E8"/>
    <w:rsid w:val="007C1759"/>
    <w:rsid w:val="007C1E71"/>
    <w:rsid w:val="007C1EE4"/>
    <w:rsid w:val="007C253E"/>
    <w:rsid w:val="007C2707"/>
    <w:rsid w:val="007C2750"/>
    <w:rsid w:val="007C2B74"/>
    <w:rsid w:val="007C2C66"/>
    <w:rsid w:val="007C3BED"/>
    <w:rsid w:val="007C3C5E"/>
    <w:rsid w:val="007C3C93"/>
    <w:rsid w:val="007C4B3D"/>
    <w:rsid w:val="007C4B7D"/>
    <w:rsid w:val="007C4DA8"/>
    <w:rsid w:val="007C4FC2"/>
    <w:rsid w:val="007C54B4"/>
    <w:rsid w:val="007C5541"/>
    <w:rsid w:val="007C568E"/>
    <w:rsid w:val="007C5DC1"/>
    <w:rsid w:val="007C63CA"/>
    <w:rsid w:val="007C6943"/>
    <w:rsid w:val="007C7498"/>
    <w:rsid w:val="007C7752"/>
    <w:rsid w:val="007C7A99"/>
    <w:rsid w:val="007D0079"/>
    <w:rsid w:val="007D00A0"/>
    <w:rsid w:val="007D05B5"/>
    <w:rsid w:val="007D0AB3"/>
    <w:rsid w:val="007D0E79"/>
    <w:rsid w:val="007D135C"/>
    <w:rsid w:val="007D1590"/>
    <w:rsid w:val="007D1720"/>
    <w:rsid w:val="007D1F08"/>
    <w:rsid w:val="007D230F"/>
    <w:rsid w:val="007D25C0"/>
    <w:rsid w:val="007D2E8F"/>
    <w:rsid w:val="007D34A2"/>
    <w:rsid w:val="007D3BDA"/>
    <w:rsid w:val="007D3DD9"/>
    <w:rsid w:val="007D4041"/>
    <w:rsid w:val="007D4171"/>
    <w:rsid w:val="007D4717"/>
    <w:rsid w:val="007D628D"/>
    <w:rsid w:val="007D63BA"/>
    <w:rsid w:val="007D645A"/>
    <w:rsid w:val="007D6707"/>
    <w:rsid w:val="007D689C"/>
    <w:rsid w:val="007D6DA7"/>
    <w:rsid w:val="007D6F3F"/>
    <w:rsid w:val="007D7912"/>
    <w:rsid w:val="007D7FD8"/>
    <w:rsid w:val="007E025E"/>
    <w:rsid w:val="007E03B2"/>
    <w:rsid w:val="007E07F8"/>
    <w:rsid w:val="007E1060"/>
    <w:rsid w:val="007E1B2C"/>
    <w:rsid w:val="007E25A8"/>
    <w:rsid w:val="007E3008"/>
    <w:rsid w:val="007E30AF"/>
    <w:rsid w:val="007E3207"/>
    <w:rsid w:val="007E32A2"/>
    <w:rsid w:val="007E3764"/>
    <w:rsid w:val="007E3B18"/>
    <w:rsid w:val="007E3B61"/>
    <w:rsid w:val="007E3C2F"/>
    <w:rsid w:val="007E3D60"/>
    <w:rsid w:val="007E3DE2"/>
    <w:rsid w:val="007E40C5"/>
    <w:rsid w:val="007E4A61"/>
    <w:rsid w:val="007E4C10"/>
    <w:rsid w:val="007E5631"/>
    <w:rsid w:val="007E5A5A"/>
    <w:rsid w:val="007E6B73"/>
    <w:rsid w:val="007E6DFA"/>
    <w:rsid w:val="007E6F3B"/>
    <w:rsid w:val="007E70AF"/>
    <w:rsid w:val="007F0B5A"/>
    <w:rsid w:val="007F34EC"/>
    <w:rsid w:val="007F36C2"/>
    <w:rsid w:val="007F39CE"/>
    <w:rsid w:val="007F3B2E"/>
    <w:rsid w:val="007F3F71"/>
    <w:rsid w:val="007F4D6B"/>
    <w:rsid w:val="007F60AB"/>
    <w:rsid w:val="007F65A6"/>
    <w:rsid w:val="007F6733"/>
    <w:rsid w:val="007F699A"/>
    <w:rsid w:val="007F6B53"/>
    <w:rsid w:val="007F71CB"/>
    <w:rsid w:val="007F7B81"/>
    <w:rsid w:val="007F7FF5"/>
    <w:rsid w:val="0080065B"/>
    <w:rsid w:val="00800920"/>
    <w:rsid w:val="00801209"/>
    <w:rsid w:val="008018DA"/>
    <w:rsid w:val="00801A13"/>
    <w:rsid w:val="00802423"/>
    <w:rsid w:val="00802522"/>
    <w:rsid w:val="008027AC"/>
    <w:rsid w:val="00803014"/>
    <w:rsid w:val="008033A7"/>
    <w:rsid w:val="008033E0"/>
    <w:rsid w:val="00803CCB"/>
    <w:rsid w:val="00803FB3"/>
    <w:rsid w:val="00804390"/>
    <w:rsid w:val="00804B8B"/>
    <w:rsid w:val="00804F4F"/>
    <w:rsid w:val="00804F7C"/>
    <w:rsid w:val="008054A5"/>
    <w:rsid w:val="0080716D"/>
    <w:rsid w:val="008075CE"/>
    <w:rsid w:val="00807B35"/>
    <w:rsid w:val="008101D7"/>
    <w:rsid w:val="00810370"/>
    <w:rsid w:val="00810B6E"/>
    <w:rsid w:val="00811FB4"/>
    <w:rsid w:val="0081228C"/>
    <w:rsid w:val="0081295F"/>
    <w:rsid w:val="00812DBE"/>
    <w:rsid w:val="00812F0D"/>
    <w:rsid w:val="008142E7"/>
    <w:rsid w:val="00814327"/>
    <w:rsid w:val="0081463B"/>
    <w:rsid w:val="00814AAD"/>
    <w:rsid w:val="0081543B"/>
    <w:rsid w:val="008157C1"/>
    <w:rsid w:val="0081589B"/>
    <w:rsid w:val="00815BDF"/>
    <w:rsid w:val="00815DF9"/>
    <w:rsid w:val="00815EF3"/>
    <w:rsid w:val="0081643F"/>
    <w:rsid w:val="0081729E"/>
    <w:rsid w:val="00817E99"/>
    <w:rsid w:val="008201D0"/>
    <w:rsid w:val="0082024D"/>
    <w:rsid w:val="00820597"/>
    <w:rsid w:val="008207E4"/>
    <w:rsid w:val="00820828"/>
    <w:rsid w:val="00820A24"/>
    <w:rsid w:val="008210B1"/>
    <w:rsid w:val="008213DC"/>
    <w:rsid w:val="00821514"/>
    <w:rsid w:val="00821D22"/>
    <w:rsid w:val="00822642"/>
    <w:rsid w:val="008231D8"/>
    <w:rsid w:val="008235B6"/>
    <w:rsid w:val="008236AE"/>
    <w:rsid w:val="008239E4"/>
    <w:rsid w:val="00823BFE"/>
    <w:rsid w:val="00823E24"/>
    <w:rsid w:val="008240ED"/>
    <w:rsid w:val="00824151"/>
    <w:rsid w:val="00824250"/>
    <w:rsid w:val="00824292"/>
    <w:rsid w:val="00824844"/>
    <w:rsid w:val="0082502B"/>
    <w:rsid w:val="00825157"/>
    <w:rsid w:val="008259AA"/>
    <w:rsid w:val="00825E62"/>
    <w:rsid w:val="008262E9"/>
    <w:rsid w:val="008266DB"/>
    <w:rsid w:val="00826A1F"/>
    <w:rsid w:val="00826BB2"/>
    <w:rsid w:val="00826CE9"/>
    <w:rsid w:val="00826D2E"/>
    <w:rsid w:val="00826E4D"/>
    <w:rsid w:val="008301A3"/>
    <w:rsid w:val="00830737"/>
    <w:rsid w:val="008308DC"/>
    <w:rsid w:val="00830A32"/>
    <w:rsid w:val="00830CDE"/>
    <w:rsid w:val="00830D81"/>
    <w:rsid w:val="00832EEA"/>
    <w:rsid w:val="00832F1B"/>
    <w:rsid w:val="008330C2"/>
    <w:rsid w:val="0083312C"/>
    <w:rsid w:val="00833AC1"/>
    <w:rsid w:val="0083492C"/>
    <w:rsid w:val="008354EA"/>
    <w:rsid w:val="00835908"/>
    <w:rsid w:val="00835A67"/>
    <w:rsid w:val="00835F49"/>
    <w:rsid w:val="0083661D"/>
    <w:rsid w:val="00837663"/>
    <w:rsid w:val="00837E3A"/>
    <w:rsid w:val="008405FD"/>
    <w:rsid w:val="00841055"/>
    <w:rsid w:val="008411AC"/>
    <w:rsid w:val="008415C3"/>
    <w:rsid w:val="008418C1"/>
    <w:rsid w:val="0084198C"/>
    <w:rsid w:val="00841CC8"/>
    <w:rsid w:val="00841E68"/>
    <w:rsid w:val="00841E95"/>
    <w:rsid w:val="0084242E"/>
    <w:rsid w:val="00842492"/>
    <w:rsid w:val="008426C7"/>
    <w:rsid w:val="00842959"/>
    <w:rsid w:val="0084297F"/>
    <w:rsid w:val="0084300D"/>
    <w:rsid w:val="00843072"/>
    <w:rsid w:val="00843606"/>
    <w:rsid w:val="00843637"/>
    <w:rsid w:val="008436C0"/>
    <w:rsid w:val="00843D66"/>
    <w:rsid w:val="00843DCB"/>
    <w:rsid w:val="00843F7F"/>
    <w:rsid w:val="0084416D"/>
    <w:rsid w:val="008454DF"/>
    <w:rsid w:val="00845914"/>
    <w:rsid w:val="00845B0E"/>
    <w:rsid w:val="00845BEC"/>
    <w:rsid w:val="00846075"/>
    <w:rsid w:val="0084652C"/>
    <w:rsid w:val="00846588"/>
    <w:rsid w:val="00846841"/>
    <w:rsid w:val="00846F72"/>
    <w:rsid w:val="00847390"/>
    <w:rsid w:val="008473DB"/>
    <w:rsid w:val="008478E6"/>
    <w:rsid w:val="00847A33"/>
    <w:rsid w:val="00847F23"/>
    <w:rsid w:val="00850199"/>
    <w:rsid w:val="008502AB"/>
    <w:rsid w:val="008502D4"/>
    <w:rsid w:val="008506C9"/>
    <w:rsid w:val="00850975"/>
    <w:rsid w:val="00850C97"/>
    <w:rsid w:val="00850ED4"/>
    <w:rsid w:val="008510C8"/>
    <w:rsid w:val="0085114F"/>
    <w:rsid w:val="008516A9"/>
    <w:rsid w:val="008517BF"/>
    <w:rsid w:val="00852E0A"/>
    <w:rsid w:val="00852E28"/>
    <w:rsid w:val="0085392E"/>
    <w:rsid w:val="008541C8"/>
    <w:rsid w:val="008543E7"/>
    <w:rsid w:val="0085559E"/>
    <w:rsid w:val="0085590A"/>
    <w:rsid w:val="00855B51"/>
    <w:rsid w:val="00855B97"/>
    <w:rsid w:val="00855D8A"/>
    <w:rsid w:val="00855F03"/>
    <w:rsid w:val="008564B6"/>
    <w:rsid w:val="00856698"/>
    <w:rsid w:val="008566F9"/>
    <w:rsid w:val="00856C37"/>
    <w:rsid w:val="00856C8B"/>
    <w:rsid w:val="008575C7"/>
    <w:rsid w:val="00857B69"/>
    <w:rsid w:val="008600A4"/>
    <w:rsid w:val="00860206"/>
    <w:rsid w:val="00860C66"/>
    <w:rsid w:val="00860CA2"/>
    <w:rsid w:val="00860F46"/>
    <w:rsid w:val="00861205"/>
    <w:rsid w:val="00861668"/>
    <w:rsid w:val="00861691"/>
    <w:rsid w:val="00861A79"/>
    <w:rsid w:val="00861B58"/>
    <w:rsid w:val="00861EA1"/>
    <w:rsid w:val="0086241E"/>
    <w:rsid w:val="00862780"/>
    <w:rsid w:val="00862CCF"/>
    <w:rsid w:val="0086306A"/>
    <w:rsid w:val="00863117"/>
    <w:rsid w:val="008632D7"/>
    <w:rsid w:val="00863520"/>
    <w:rsid w:val="008635EB"/>
    <w:rsid w:val="008636D7"/>
    <w:rsid w:val="00863896"/>
    <w:rsid w:val="00863AFD"/>
    <w:rsid w:val="00863CE8"/>
    <w:rsid w:val="00863EB2"/>
    <w:rsid w:val="00864267"/>
    <w:rsid w:val="008644BE"/>
    <w:rsid w:val="008647F8"/>
    <w:rsid w:val="0086492A"/>
    <w:rsid w:val="00864FA6"/>
    <w:rsid w:val="00865D47"/>
    <w:rsid w:val="00865EAE"/>
    <w:rsid w:val="0086614A"/>
    <w:rsid w:val="008661F5"/>
    <w:rsid w:val="0086632D"/>
    <w:rsid w:val="00866CFC"/>
    <w:rsid w:val="008670C2"/>
    <w:rsid w:val="00867389"/>
    <w:rsid w:val="00867B56"/>
    <w:rsid w:val="008708BD"/>
    <w:rsid w:val="008708F2"/>
    <w:rsid w:val="00870A9D"/>
    <w:rsid w:val="00870F48"/>
    <w:rsid w:val="00871234"/>
    <w:rsid w:val="008715C6"/>
    <w:rsid w:val="008716C5"/>
    <w:rsid w:val="00871E77"/>
    <w:rsid w:val="008724B0"/>
    <w:rsid w:val="00873046"/>
    <w:rsid w:val="00873239"/>
    <w:rsid w:val="00874278"/>
    <w:rsid w:val="0087438E"/>
    <w:rsid w:val="008743E6"/>
    <w:rsid w:val="00874681"/>
    <w:rsid w:val="00874882"/>
    <w:rsid w:val="00874D0F"/>
    <w:rsid w:val="00874EF4"/>
    <w:rsid w:val="00875104"/>
    <w:rsid w:val="0087548B"/>
    <w:rsid w:val="00875557"/>
    <w:rsid w:val="00875B16"/>
    <w:rsid w:val="00876014"/>
    <w:rsid w:val="008765C0"/>
    <w:rsid w:val="00876F12"/>
    <w:rsid w:val="00877BD6"/>
    <w:rsid w:val="0088004E"/>
    <w:rsid w:val="0088019F"/>
    <w:rsid w:val="00880328"/>
    <w:rsid w:val="0088045D"/>
    <w:rsid w:val="00880ADF"/>
    <w:rsid w:val="00880B1D"/>
    <w:rsid w:val="00880D3C"/>
    <w:rsid w:val="00880E91"/>
    <w:rsid w:val="008810F1"/>
    <w:rsid w:val="00881682"/>
    <w:rsid w:val="00882520"/>
    <w:rsid w:val="00882DA1"/>
    <w:rsid w:val="008831F4"/>
    <w:rsid w:val="00883604"/>
    <w:rsid w:val="008838B8"/>
    <w:rsid w:val="008838DF"/>
    <w:rsid w:val="00883C4B"/>
    <w:rsid w:val="00883DE1"/>
    <w:rsid w:val="00883EDE"/>
    <w:rsid w:val="0088411E"/>
    <w:rsid w:val="00884462"/>
    <w:rsid w:val="008849D5"/>
    <w:rsid w:val="00884E43"/>
    <w:rsid w:val="00885040"/>
    <w:rsid w:val="0088513D"/>
    <w:rsid w:val="0088525B"/>
    <w:rsid w:val="00885F8F"/>
    <w:rsid w:val="00886203"/>
    <w:rsid w:val="00886292"/>
    <w:rsid w:val="00886912"/>
    <w:rsid w:val="00886AB4"/>
    <w:rsid w:val="00886E94"/>
    <w:rsid w:val="008873B8"/>
    <w:rsid w:val="00887531"/>
    <w:rsid w:val="008901CB"/>
    <w:rsid w:val="00890715"/>
    <w:rsid w:val="008907F5"/>
    <w:rsid w:val="00890EFB"/>
    <w:rsid w:val="0089131C"/>
    <w:rsid w:val="00891F19"/>
    <w:rsid w:val="00891FF5"/>
    <w:rsid w:val="0089218B"/>
    <w:rsid w:val="008921D5"/>
    <w:rsid w:val="00892269"/>
    <w:rsid w:val="0089247E"/>
    <w:rsid w:val="00892691"/>
    <w:rsid w:val="00893355"/>
    <w:rsid w:val="00893505"/>
    <w:rsid w:val="0089436D"/>
    <w:rsid w:val="008946AE"/>
    <w:rsid w:val="00894755"/>
    <w:rsid w:val="00894951"/>
    <w:rsid w:val="00894AC8"/>
    <w:rsid w:val="00894E9D"/>
    <w:rsid w:val="0089512A"/>
    <w:rsid w:val="00895153"/>
    <w:rsid w:val="008951A7"/>
    <w:rsid w:val="0089567C"/>
    <w:rsid w:val="008958AE"/>
    <w:rsid w:val="008959E1"/>
    <w:rsid w:val="00895FAA"/>
    <w:rsid w:val="00895FC0"/>
    <w:rsid w:val="0089602E"/>
    <w:rsid w:val="0089673D"/>
    <w:rsid w:val="00896861"/>
    <w:rsid w:val="00896A8A"/>
    <w:rsid w:val="00896CEC"/>
    <w:rsid w:val="00897B42"/>
    <w:rsid w:val="00897EB1"/>
    <w:rsid w:val="008A0912"/>
    <w:rsid w:val="008A09C0"/>
    <w:rsid w:val="008A1264"/>
    <w:rsid w:val="008A1326"/>
    <w:rsid w:val="008A194E"/>
    <w:rsid w:val="008A1B22"/>
    <w:rsid w:val="008A1F89"/>
    <w:rsid w:val="008A2280"/>
    <w:rsid w:val="008A2359"/>
    <w:rsid w:val="008A2532"/>
    <w:rsid w:val="008A2D8E"/>
    <w:rsid w:val="008A341B"/>
    <w:rsid w:val="008A342E"/>
    <w:rsid w:val="008A3BE6"/>
    <w:rsid w:val="008A3EB8"/>
    <w:rsid w:val="008A426E"/>
    <w:rsid w:val="008A441E"/>
    <w:rsid w:val="008A47FB"/>
    <w:rsid w:val="008A5221"/>
    <w:rsid w:val="008A536D"/>
    <w:rsid w:val="008A5411"/>
    <w:rsid w:val="008A5C53"/>
    <w:rsid w:val="008A5C58"/>
    <w:rsid w:val="008A610C"/>
    <w:rsid w:val="008A634B"/>
    <w:rsid w:val="008A645B"/>
    <w:rsid w:val="008A66D8"/>
    <w:rsid w:val="008A764F"/>
    <w:rsid w:val="008A79F3"/>
    <w:rsid w:val="008A7CD7"/>
    <w:rsid w:val="008A7EAC"/>
    <w:rsid w:val="008B015F"/>
    <w:rsid w:val="008B0269"/>
    <w:rsid w:val="008B0272"/>
    <w:rsid w:val="008B0FFA"/>
    <w:rsid w:val="008B1357"/>
    <w:rsid w:val="008B183B"/>
    <w:rsid w:val="008B1D0F"/>
    <w:rsid w:val="008B2EE5"/>
    <w:rsid w:val="008B2F6A"/>
    <w:rsid w:val="008B329D"/>
    <w:rsid w:val="008B355E"/>
    <w:rsid w:val="008B3690"/>
    <w:rsid w:val="008B3BDC"/>
    <w:rsid w:val="008B4006"/>
    <w:rsid w:val="008B40EF"/>
    <w:rsid w:val="008B41DD"/>
    <w:rsid w:val="008B4A4E"/>
    <w:rsid w:val="008B547D"/>
    <w:rsid w:val="008B583F"/>
    <w:rsid w:val="008B5CCF"/>
    <w:rsid w:val="008B5E84"/>
    <w:rsid w:val="008B6045"/>
    <w:rsid w:val="008B60F2"/>
    <w:rsid w:val="008B6C8F"/>
    <w:rsid w:val="008B70F2"/>
    <w:rsid w:val="008B7914"/>
    <w:rsid w:val="008B7B02"/>
    <w:rsid w:val="008C0C11"/>
    <w:rsid w:val="008C0E5D"/>
    <w:rsid w:val="008C10A7"/>
    <w:rsid w:val="008C1778"/>
    <w:rsid w:val="008C180D"/>
    <w:rsid w:val="008C1B5B"/>
    <w:rsid w:val="008C1EE7"/>
    <w:rsid w:val="008C2087"/>
    <w:rsid w:val="008C2DAC"/>
    <w:rsid w:val="008C3359"/>
    <w:rsid w:val="008C3A27"/>
    <w:rsid w:val="008C3AA1"/>
    <w:rsid w:val="008C41A7"/>
    <w:rsid w:val="008C4650"/>
    <w:rsid w:val="008C474C"/>
    <w:rsid w:val="008C4B64"/>
    <w:rsid w:val="008C4E2F"/>
    <w:rsid w:val="008C5240"/>
    <w:rsid w:val="008C58E2"/>
    <w:rsid w:val="008C5EF2"/>
    <w:rsid w:val="008C67B7"/>
    <w:rsid w:val="008C6998"/>
    <w:rsid w:val="008C6B33"/>
    <w:rsid w:val="008C6B91"/>
    <w:rsid w:val="008C6C15"/>
    <w:rsid w:val="008C7BAE"/>
    <w:rsid w:val="008C7BC5"/>
    <w:rsid w:val="008D0E62"/>
    <w:rsid w:val="008D1201"/>
    <w:rsid w:val="008D12B4"/>
    <w:rsid w:val="008D19B7"/>
    <w:rsid w:val="008D1D5C"/>
    <w:rsid w:val="008D2522"/>
    <w:rsid w:val="008D3032"/>
    <w:rsid w:val="008D3701"/>
    <w:rsid w:val="008D442A"/>
    <w:rsid w:val="008D47E5"/>
    <w:rsid w:val="008D518A"/>
    <w:rsid w:val="008D55AB"/>
    <w:rsid w:val="008D5695"/>
    <w:rsid w:val="008D5837"/>
    <w:rsid w:val="008D584E"/>
    <w:rsid w:val="008D5B77"/>
    <w:rsid w:val="008D6057"/>
    <w:rsid w:val="008D6142"/>
    <w:rsid w:val="008D656E"/>
    <w:rsid w:val="008D6CC7"/>
    <w:rsid w:val="008D7275"/>
    <w:rsid w:val="008D74AF"/>
    <w:rsid w:val="008D759F"/>
    <w:rsid w:val="008D7AC9"/>
    <w:rsid w:val="008D7BAE"/>
    <w:rsid w:val="008E038E"/>
    <w:rsid w:val="008E0514"/>
    <w:rsid w:val="008E0DCA"/>
    <w:rsid w:val="008E1407"/>
    <w:rsid w:val="008E1425"/>
    <w:rsid w:val="008E1503"/>
    <w:rsid w:val="008E157D"/>
    <w:rsid w:val="008E24A8"/>
    <w:rsid w:val="008E2731"/>
    <w:rsid w:val="008E2938"/>
    <w:rsid w:val="008E2EE3"/>
    <w:rsid w:val="008E3492"/>
    <w:rsid w:val="008E36B4"/>
    <w:rsid w:val="008E38F5"/>
    <w:rsid w:val="008E3DA8"/>
    <w:rsid w:val="008E485E"/>
    <w:rsid w:val="008E4EE4"/>
    <w:rsid w:val="008E51AD"/>
    <w:rsid w:val="008E5270"/>
    <w:rsid w:val="008E5458"/>
    <w:rsid w:val="008E5815"/>
    <w:rsid w:val="008E600E"/>
    <w:rsid w:val="008E6203"/>
    <w:rsid w:val="008E67F7"/>
    <w:rsid w:val="008E6863"/>
    <w:rsid w:val="008E6D92"/>
    <w:rsid w:val="008E70E8"/>
    <w:rsid w:val="008E751D"/>
    <w:rsid w:val="008E7A6B"/>
    <w:rsid w:val="008E7B44"/>
    <w:rsid w:val="008E7E7A"/>
    <w:rsid w:val="008F0167"/>
    <w:rsid w:val="008F0484"/>
    <w:rsid w:val="008F080F"/>
    <w:rsid w:val="008F1B97"/>
    <w:rsid w:val="008F2174"/>
    <w:rsid w:val="008F2E45"/>
    <w:rsid w:val="008F2FDD"/>
    <w:rsid w:val="008F3393"/>
    <w:rsid w:val="008F363D"/>
    <w:rsid w:val="008F38BE"/>
    <w:rsid w:val="008F3A32"/>
    <w:rsid w:val="008F3BC0"/>
    <w:rsid w:val="008F3C41"/>
    <w:rsid w:val="008F3C47"/>
    <w:rsid w:val="008F3ED7"/>
    <w:rsid w:val="008F4A76"/>
    <w:rsid w:val="008F4A87"/>
    <w:rsid w:val="008F53AA"/>
    <w:rsid w:val="008F5EE1"/>
    <w:rsid w:val="008F6155"/>
    <w:rsid w:val="008F6405"/>
    <w:rsid w:val="008F655C"/>
    <w:rsid w:val="008F68C2"/>
    <w:rsid w:val="008F6A18"/>
    <w:rsid w:val="008F7845"/>
    <w:rsid w:val="008F7AAD"/>
    <w:rsid w:val="008F7F59"/>
    <w:rsid w:val="0090017C"/>
    <w:rsid w:val="009002EB"/>
    <w:rsid w:val="00900751"/>
    <w:rsid w:val="00900893"/>
    <w:rsid w:val="00900E03"/>
    <w:rsid w:val="009010BB"/>
    <w:rsid w:val="00901361"/>
    <w:rsid w:val="00901437"/>
    <w:rsid w:val="00902018"/>
    <w:rsid w:val="009021FE"/>
    <w:rsid w:val="009027E9"/>
    <w:rsid w:val="00902848"/>
    <w:rsid w:val="00902D89"/>
    <w:rsid w:val="00903733"/>
    <w:rsid w:val="00903F44"/>
    <w:rsid w:val="00904481"/>
    <w:rsid w:val="009044A1"/>
    <w:rsid w:val="00904D73"/>
    <w:rsid w:val="00906168"/>
    <w:rsid w:val="009065AE"/>
    <w:rsid w:val="00906D87"/>
    <w:rsid w:val="00906F8C"/>
    <w:rsid w:val="009072CB"/>
    <w:rsid w:val="00907529"/>
    <w:rsid w:val="00907847"/>
    <w:rsid w:val="00910201"/>
    <w:rsid w:val="009102CD"/>
    <w:rsid w:val="0091058C"/>
    <w:rsid w:val="0091071E"/>
    <w:rsid w:val="009108F6"/>
    <w:rsid w:val="009116D8"/>
    <w:rsid w:val="00911BEC"/>
    <w:rsid w:val="00911C12"/>
    <w:rsid w:val="00911EC6"/>
    <w:rsid w:val="009120C1"/>
    <w:rsid w:val="00912225"/>
    <w:rsid w:val="0091232A"/>
    <w:rsid w:val="00912406"/>
    <w:rsid w:val="00912F94"/>
    <w:rsid w:val="009131BD"/>
    <w:rsid w:val="009136DB"/>
    <w:rsid w:val="009138B5"/>
    <w:rsid w:val="009139F0"/>
    <w:rsid w:val="00913C10"/>
    <w:rsid w:val="00914051"/>
    <w:rsid w:val="009149FF"/>
    <w:rsid w:val="00915744"/>
    <w:rsid w:val="009158C0"/>
    <w:rsid w:val="00915916"/>
    <w:rsid w:val="00915CCE"/>
    <w:rsid w:val="00916288"/>
    <w:rsid w:val="00917562"/>
    <w:rsid w:val="00917941"/>
    <w:rsid w:val="0091795F"/>
    <w:rsid w:val="00917E2A"/>
    <w:rsid w:val="009202D9"/>
    <w:rsid w:val="00921108"/>
    <w:rsid w:val="00921268"/>
    <w:rsid w:val="009218A1"/>
    <w:rsid w:val="009223BE"/>
    <w:rsid w:val="00922A92"/>
    <w:rsid w:val="009236B9"/>
    <w:rsid w:val="009237E7"/>
    <w:rsid w:val="00923A57"/>
    <w:rsid w:val="00923DD1"/>
    <w:rsid w:val="00924550"/>
    <w:rsid w:val="00924680"/>
    <w:rsid w:val="0092476F"/>
    <w:rsid w:val="009247B1"/>
    <w:rsid w:val="00924827"/>
    <w:rsid w:val="009253BD"/>
    <w:rsid w:val="0092577E"/>
    <w:rsid w:val="00925EAA"/>
    <w:rsid w:val="0092715B"/>
    <w:rsid w:val="0092720D"/>
    <w:rsid w:val="00930112"/>
    <w:rsid w:val="00930254"/>
    <w:rsid w:val="009304BF"/>
    <w:rsid w:val="0093141E"/>
    <w:rsid w:val="00932053"/>
    <w:rsid w:val="00932376"/>
    <w:rsid w:val="009323A4"/>
    <w:rsid w:val="00932895"/>
    <w:rsid w:val="009329F3"/>
    <w:rsid w:val="00932B1E"/>
    <w:rsid w:val="00932D50"/>
    <w:rsid w:val="00932E6E"/>
    <w:rsid w:val="00932EFF"/>
    <w:rsid w:val="00933251"/>
    <w:rsid w:val="00933608"/>
    <w:rsid w:val="009338E1"/>
    <w:rsid w:val="00933A73"/>
    <w:rsid w:val="00933AD1"/>
    <w:rsid w:val="009344B9"/>
    <w:rsid w:val="0093463B"/>
    <w:rsid w:val="0093499F"/>
    <w:rsid w:val="00934C17"/>
    <w:rsid w:val="00934F38"/>
    <w:rsid w:val="00934FFD"/>
    <w:rsid w:val="009356E4"/>
    <w:rsid w:val="009359AE"/>
    <w:rsid w:val="00935B52"/>
    <w:rsid w:val="009367F8"/>
    <w:rsid w:val="00936A37"/>
    <w:rsid w:val="00936BB0"/>
    <w:rsid w:val="00936C7F"/>
    <w:rsid w:val="00936F76"/>
    <w:rsid w:val="009372C1"/>
    <w:rsid w:val="0093791C"/>
    <w:rsid w:val="00937EF0"/>
    <w:rsid w:val="00937F44"/>
    <w:rsid w:val="00940305"/>
    <w:rsid w:val="009409DE"/>
    <w:rsid w:val="009419AF"/>
    <w:rsid w:val="0094205A"/>
    <w:rsid w:val="009424A1"/>
    <w:rsid w:val="0094283C"/>
    <w:rsid w:val="009429EB"/>
    <w:rsid w:val="00942B4E"/>
    <w:rsid w:val="00942BD7"/>
    <w:rsid w:val="009431B2"/>
    <w:rsid w:val="009434F4"/>
    <w:rsid w:val="00943871"/>
    <w:rsid w:val="009438D8"/>
    <w:rsid w:val="00943943"/>
    <w:rsid w:val="00943C70"/>
    <w:rsid w:val="00943DEC"/>
    <w:rsid w:val="00943FFF"/>
    <w:rsid w:val="009442DA"/>
    <w:rsid w:val="009442E3"/>
    <w:rsid w:val="00944528"/>
    <w:rsid w:val="00944545"/>
    <w:rsid w:val="00944CCE"/>
    <w:rsid w:val="00944CF0"/>
    <w:rsid w:val="00944F5F"/>
    <w:rsid w:val="0094503A"/>
    <w:rsid w:val="00945A40"/>
    <w:rsid w:val="00945F50"/>
    <w:rsid w:val="0094607A"/>
    <w:rsid w:val="00946481"/>
    <w:rsid w:val="0094708D"/>
    <w:rsid w:val="00947308"/>
    <w:rsid w:val="00947318"/>
    <w:rsid w:val="009473AE"/>
    <w:rsid w:val="00947E38"/>
    <w:rsid w:val="00947F46"/>
    <w:rsid w:val="00950100"/>
    <w:rsid w:val="009509EB"/>
    <w:rsid w:val="00950AE9"/>
    <w:rsid w:val="00950BAA"/>
    <w:rsid w:val="00950E33"/>
    <w:rsid w:val="009510DF"/>
    <w:rsid w:val="009522D9"/>
    <w:rsid w:val="009534CA"/>
    <w:rsid w:val="00953C10"/>
    <w:rsid w:val="00953DFB"/>
    <w:rsid w:val="00954564"/>
    <w:rsid w:val="00954A2F"/>
    <w:rsid w:val="00954F9D"/>
    <w:rsid w:val="009550CC"/>
    <w:rsid w:val="00955CF5"/>
    <w:rsid w:val="009565CD"/>
    <w:rsid w:val="009566FF"/>
    <w:rsid w:val="00956EBD"/>
    <w:rsid w:val="00957C17"/>
    <w:rsid w:val="00960001"/>
    <w:rsid w:val="00960447"/>
    <w:rsid w:val="00960A53"/>
    <w:rsid w:val="00960E2D"/>
    <w:rsid w:val="00961265"/>
    <w:rsid w:val="00961358"/>
    <w:rsid w:val="0096137D"/>
    <w:rsid w:val="009614B1"/>
    <w:rsid w:val="00961521"/>
    <w:rsid w:val="0096159B"/>
    <w:rsid w:val="009619A7"/>
    <w:rsid w:val="00961EEA"/>
    <w:rsid w:val="00963051"/>
    <w:rsid w:val="00963E59"/>
    <w:rsid w:val="00963FC8"/>
    <w:rsid w:val="009640FA"/>
    <w:rsid w:val="0096428B"/>
    <w:rsid w:val="009648D8"/>
    <w:rsid w:val="00964DA9"/>
    <w:rsid w:val="00965AC2"/>
    <w:rsid w:val="00965E7D"/>
    <w:rsid w:val="0096601E"/>
    <w:rsid w:val="009661B5"/>
    <w:rsid w:val="00966595"/>
    <w:rsid w:val="00966EF4"/>
    <w:rsid w:val="0096713C"/>
    <w:rsid w:val="00967BA7"/>
    <w:rsid w:val="00970027"/>
    <w:rsid w:val="0097029D"/>
    <w:rsid w:val="00970359"/>
    <w:rsid w:val="00970705"/>
    <w:rsid w:val="00970B14"/>
    <w:rsid w:val="00970F6C"/>
    <w:rsid w:val="009710B8"/>
    <w:rsid w:val="009711D2"/>
    <w:rsid w:val="00971390"/>
    <w:rsid w:val="00971552"/>
    <w:rsid w:val="0097173A"/>
    <w:rsid w:val="00971B10"/>
    <w:rsid w:val="009720BD"/>
    <w:rsid w:val="00972352"/>
    <w:rsid w:val="0097280E"/>
    <w:rsid w:val="00972883"/>
    <w:rsid w:val="00972E11"/>
    <w:rsid w:val="00973193"/>
    <w:rsid w:val="0097362C"/>
    <w:rsid w:val="00973A06"/>
    <w:rsid w:val="00973BCD"/>
    <w:rsid w:val="00973FC4"/>
    <w:rsid w:val="00974066"/>
    <w:rsid w:val="00974713"/>
    <w:rsid w:val="00974907"/>
    <w:rsid w:val="00974C9C"/>
    <w:rsid w:val="00974E28"/>
    <w:rsid w:val="00974ED7"/>
    <w:rsid w:val="00975102"/>
    <w:rsid w:val="0097572D"/>
    <w:rsid w:val="009759B8"/>
    <w:rsid w:val="00975BEF"/>
    <w:rsid w:val="00975BFC"/>
    <w:rsid w:val="009764C3"/>
    <w:rsid w:val="00976519"/>
    <w:rsid w:val="00976553"/>
    <w:rsid w:val="009765B1"/>
    <w:rsid w:val="00976606"/>
    <w:rsid w:val="00976E3D"/>
    <w:rsid w:val="0097755A"/>
    <w:rsid w:val="0097759E"/>
    <w:rsid w:val="009776AF"/>
    <w:rsid w:val="00977C77"/>
    <w:rsid w:val="00980757"/>
    <w:rsid w:val="009807BF"/>
    <w:rsid w:val="009809B6"/>
    <w:rsid w:val="00981069"/>
    <w:rsid w:val="009810CA"/>
    <w:rsid w:val="009813EA"/>
    <w:rsid w:val="00981D01"/>
    <w:rsid w:val="00981D11"/>
    <w:rsid w:val="00982AF4"/>
    <w:rsid w:val="00982B00"/>
    <w:rsid w:val="00983CBA"/>
    <w:rsid w:val="0098409F"/>
    <w:rsid w:val="009841B6"/>
    <w:rsid w:val="009846BA"/>
    <w:rsid w:val="00984B75"/>
    <w:rsid w:val="00984BC3"/>
    <w:rsid w:val="00984D49"/>
    <w:rsid w:val="00984EAD"/>
    <w:rsid w:val="00984F1E"/>
    <w:rsid w:val="00985213"/>
    <w:rsid w:val="00985D4E"/>
    <w:rsid w:val="00985DF7"/>
    <w:rsid w:val="00985E3E"/>
    <w:rsid w:val="0098682E"/>
    <w:rsid w:val="00986927"/>
    <w:rsid w:val="00986ACD"/>
    <w:rsid w:val="00986AE4"/>
    <w:rsid w:val="00986EC2"/>
    <w:rsid w:val="00986FB4"/>
    <w:rsid w:val="00987165"/>
    <w:rsid w:val="009871B7"/>
    <w:rsid w:val="009872F2"/>
    <w:rsid w:val="00987300"/>
    <w:rsid w:val="009873A3"/>
    <w:rsid w:val="009877DF"/>
    <w:rsid w:val="0098791F"/>
    <w:rsid w:val="00987AA4"/>
    <w:rsid w:val="009901F7"/>
    <w:rsid w:val="0099043D"/>
    <w:rsid w:val="00990709"/>
    <w:rsid w:val="00990B89"/>
    <w:rsid w:val="00990DBD"/>
    <w:rsid w:val="0099156E"/>
    <w:rsid w:val="00991637"/>
    <w:rsid w:val="00991698"/>
    <w:rsid w:val="009916CD"/>
    <w:rsid w:val="00992528"/>
    <w:rsid w:val="00992729"/>
    <w:rsid w:val="00992EAA"/>
    <w:rsid w:val="00992FA2"/>
    <w:rsid w:val="0099368B"/>
    <w:rsid w:val="00993A58"/>
    <w:rsid w:val="00993CA6"/>
    <w:rsid w:val="00994191"/>
    <w:rsid w:val="00994616"/>
    <w:rsid w:val="00995045"/>
    <w:rsid w:val="00995188"/>
    <w:rsid w:val="00995875"/>
    <w:rsid w:val="00995880"/>
    <w:rsid w:val="009958A2"/>
    <w:rsid w:val="00995B93"/>
    <w:rsid w:val="00995DA5"/>
    <w:rsid w:val="009964B0"/>
    <w:rsid w:val="0099668F"/>
    <w:rsid w:val="009968F3"/>
    <w:rsid w:val="009969B3"/>
    <w:rsid w:val="00996BD4"/>
    <w:rsid w:val="00996F37"/>
    <w:rsid w:val="00997466"/>
    <w:rsid w:val="0099770F"/>
    <w:rsid w:val="0099773D"/>
    <w:rsid w:val="009A0C2A"/>
    <w:rsid w:val="009A1A5F"/>
    <w:rsid w:val="009A1C8B"/>
    <w:rsid w:val="009A1D76"/>
    <w:rsid w:val="009A1E31"/>
    <w:rsid w:val="009A227C"/>
    <w:rsid w:val="009A29ED"/>
    <w:rsid w:val="009A2C6B"/>
    <w:rsid w:val="009A2F90"/>
    <w:rsid w:val="009A32EE"/>
    <w:rsid w:val="009A346E"/>
    <w:rsid w:val="009A3C1A"/>
    <w:rsid w:val="009A4326"/>
    <w:rsid w:val="009A440E"/>
    <w:rsid w:val="009A46ED"/>
    <w:rsid w:val="009A471F"/>
    <w:rsid w:val="009A5169"/>
    <w:rsid w:val="009A52FD"/>
    <w:rsid w:val="009A53F8"/>
    <w:rsid w:val="009A5659"/>
    <w:rsid w:val="009A5F48"/>
    <w:rsid w:val="009A674C"/>
    <w:rsid w:val="009A6B74"/>
    <w:rsid w:val="009A70C0"/>
    <w:rsid w:val="009A7352"/>
    <w:rsid w:val="009A737B"/>
    <w:rsid w:val="009A7454"/>
    <w:rsid w:val="009A78C8"/>
    <w:rsid w:val="009A798C"/>
    <w:rsid w:val="009A7BC9"/>
    <w:rsid w:val="009B002F"/>
    <w:rsid w:val="009B00A0"/>
    <w:rsid w:val="009B0146"/>
    <w:rsid w:val="009B0283"/>
    <w:rsid w:val="009B0A54"/>
    <w:rsid w:val="009B1618"/>
    <w:rsid w:val="009B1C86"/>
    <w:rsid w:val="009B2048"/>
    <w:rsid w:val="009B239F"/>
    <w:rsid w:val="009B2986"/>
    <w:rsid w:val="009B37C4"/>
    <w:rsid w:val="009B5112"/>
    <w:rsid w:val="009B52D4"/>
    <w:rsid w:val="009B54C9"/>
    <w:rsid w:val="009B5677"/>
    <w:rsid w:val="009B5FF0"/>
    <w:rsid w:val="009B61CC"/>
    <w:rsid w:val="009B63CA"/>
    <w:rsid w:val="009B64F1"/>
    <w:rsid w:val="009B6E3E"/>
    <w:rsid w:val="009B6FDB"/>
    <w:rsid w:val="009B7A6A"/>
    <w:rsid w:val="009B7ADB"/>
    <w:rsid w:val="009B7E5C"/>
    <w:rsid w:val="009B7F71"/>
    <w:rsid w:val="009C0242"/>
    <w:rsid w:val="009C090D"/>
    <w:rsid w:val="009C174E"/>
    <w:rsid w:val="009C1D8A"/>
    <w:rsid w:val="009C1DBF"/>
    <w:rsid w:val="009C1FA6"/>
    <w:rsid w:val="009C20A5"/>
    <w:rsid w:val="009C29E3"/>
    <w:rsid w:val="009C2E6E"/>
    <w:rsid w:val="009C3518"/>
    <w:rsid w:val="009C3B36"/>
    <w:rsid w:val="009C44DE"/>
    <w:rsid w:val="009C4674"/>
    <w:rsid w:val="009C47EC"/>
    <w:rsid w:val="009C48FD"/>
    <w:rsid w:val="009C498E"/>
    <w:rsid w:val="009C49C4"/>
    <w:rsid w:val="009C4A34"/>
    <w:rsid w:val="009C4A41"/>
    <w:rsid w:val="009C5281"/>
    <w:rsid w:val="009C5F32"/>
    <w:rsid w:val="009C601C"/>
    <w:rsid w:val="009C6684"/>
    <w:rsid w:val="009C6CD8"/>
    <w:rsid w:val="009C72D5"/>
    <w:rsid w:val="009C7AC7"/>
    <w:rsid w:val="009C7E09"/>
    <w:rsid w:val="009D0191"/>
    <w:rsid w:val="009D056C"/>
    <w:rsid w:val="009D0CC0"/>
    <w:rsid w:val="009D0D6D"/>
    <w:rsid w:val="009D0E9B"/>
    <w:rsid w:val="009D1194"/>
    <w:rsid w:val="009D137A"/>
    <w:rsid w:val="009D178D"/>
    <w:rsid w:val="009D1856"/>
    <w:rsid w:val="009D1B5F"/>
    <w:rsid w:val="009D2039"/>
    <w:rsid w:val="009D231F"/>
    <w:rsid w:val="009D2566"/>
    <w:rsid w:val="009D276E"/>
    <w:rsid w:val="009D2CCC"/>
    <w:rsid w:val="009D3001"/>
    <w:rsid w:val="009D31AC"/>
    <w:rsid w:val="009D3793"/>
    <w:rsid w:val="009D38BC"/>
    <w:rsid w:val="009D3AEC"/>
    <w:rsid w:val="009D3E15"/>
    <w:rsid w:val="009D40BC"/>
    <w:rsid w:val="009D47E8"/>
    <w:rsid w:val="009D4D36"/>
    <w:rsid w:val="009D5221"/>
    <w:rsid w:val="009D56B7"/>
    <w:rsid w:val="009D5A33"/>
    <w:rsid w:val="009D5A6E"/>
    <w:rsid w:val="009D5FA7"/>
    <w:rsid w:val="009D700D"/>
    <w:rsid w:val="009D7471"/>
    <w:rsid w:val="009D75AC"/>
    <w:rsid w:val="009D7B5E"/>
    <w:rsid w:val="009E0178"/>
    <w:rsid w:val="009E0221"/>
    <w:rsid w:val="009E041A"/>
    <w:rsid w:val="009E0A13"/>
    <w:rsid w:val="009E11DD"/>
    <w:rsid w:val="009E1ADA"/>
    <w:rsid w:val="009E1D20"/>
    <w:rsid w:val="009E1DE3"/>
    <w:rsid w:val="009E1EDF"/>
    <w:rsid w:val="009E290A"/>
    <w:rsid w:val="009E2993"/>
    <w:rsid w:val="009E2DAE"/>
    <w:rsid w:val="009E2FF9"/>
    <w:rsid w:val="009E3058"/>
    <w:rsid w:val="009E43DA"/>
    <w:rsid w:val="009E44F2"/>
    <w:rsid w:val="009E46CD"/>
    <w:rsid w:val="009E472A"/>
    <w:rsid w:val="009E4BA9"/>
    <w:rsid w:val="009E4C2E"/>
    <w:rsid w:val="009E4E5B"/>
    <w:rsid w:val="009E545E"/>
    <w:rsid w:val="009E5E26"/>
    <w:rsid w:val="009E66D8"/>
    <w:rsid w:val="009E69D1"/>
    <w:rsid w:val="009E6B97"/>
    <w:rsid w:val="009E6C64"/>
    <w:rsid w:val="009E6D86"/>
    <w:rsid w:val="009E7579"/>
    <w:rsid w:val="009E75E8"/>
    <w:rsid w:val="009E7834"/>
    <w:rsid w:val="009E7C09"/>
    <w:rsid w:val="009F02D9"/>
    <w:rsid w:val="009F04FA"/>
    <w:rsid w:val="009F0512"/>
    <w:rsid w:val="009F069E"/>
    <w:rsid w:val="009F0803"/>
    <w:rsid w:val="009F080C"/>
    <w:rsid w:val="009F0E4E"/>
    <w:rsid w:val="009F0F71"/>
    <w:rsid w:val="009F1067"/>
    <w:rsid w:val="009F1244"/>
    <w:rsid w:val="009F1818"/>
    <w:rsid w:val="009F22F9"/>
    <w:rsid w:val="009F26B8"/>
    <w:rsid w:val="009F2DE3"/>
    <w:rsid w:val="009F2EB3"/>
    <w:rsid w:val="009F2F35"/>
    <w:rsid w:val="009F34B8"/>
    <w:rsid w:val="009F3506"/>
    <w:rsid w:val="009F4191"/>
    <w:rsid w:val="009F42B6"/>
    <w:rsid w:val="009F4354"/>
    <w:rsid w:val="009F476B"/>
    <w:rsid w:val="009F48EE"/>
    <w:rsid w:val="009F4A09"/>
    <w:rsid w:val="009F4C2C"/>
    <w:rsid w:val="009F508B"/>
    <w:rsid w:val="009F5B2D"/>
    <w:rsid w:val="009F5E02"/>
    <w:rsid w:val="009F5E5A"/>
    <w:rsid w:val="009F60C6"/>
    <w:rsid w:val="009F61BE"/>
    <w:rsid w:val="009F6455"/>
    <w:rsid w:val="009F67E0"/>
    <w:rsid w:val="009F74F4"/>
    <w:rsid w:val="009F76C7"/>
    <w:rsid w:val="00A00C06"/>
    <w:rsid w:val="00A00E4C"/>
    <w:rsid w:val="00A00F4F"/>
    <w:rsid w:val="00A01323"/>
    <w:rsid w:val="00A015D8"/>
    <w:rsid w:val="00A01662"/>
    <w:rsid w:val="00A01677"/>
    <w:rsid w:val="00A0180C"/>
    <w:rsid w:val="00A0293E"/>
    <w:rsid w:val="00A02C60"/>
    <w:rsid w:val="00A03A91"/>
    <w:rsid w:val="00A03D76"/>
    <w:rsid w:val="00A0429F"/>
    <w:rsid w:val="00A04392"/>
    <w:rsid w:val="00A04947"/>
    <w:rsid w:val="00A04CA4"/>
    <w:rsid w:val="00A0514D"/>
    <w:rsid w:val="00A05371"/>
    <w:rsid w:val="00A057E7"/>
    <w:rsid w:val="00A05992"/>
    <w:rsid w:val="00A05A1F"/>
    <w:rsid w:val="00A05EF9"/>
    <w:rsid w:val="00A06757"/>
    <w:rsid w:val="00A06AB1"/>
    <w:rsid w:val="00A06C2B"/>
    <w:rsid w:val="00A06C4E"/>
    <w:rsid w:val="00A06D76"/>
    <w:rsid w:val="00A06D8D"/>
    <w:rsid w:val="00A06EC3"/>
    <w:rsid w:val="00A07339"/>
    <w:rsid w:val="00A07528"/>
    <w:rsid w:val="00A10346"/>
    <w:rsid w:val="00A1041E"/>
    <w:rsid w:val="00A1047D"/>
    <w:rsid w:val="00A1050B"/>
    <w:rsid w:val="00A109AC"/>
    <w:rsid w:val="00A11544"/>
    <w:rsid w:val="00A1156F"/>
    <w:rsid w:val="00A1202D"/>
    <w:rsid w:val="00A1205D"/>
    <w:rsid w:val="00A1213C"/>
    <w:rsid w:val="00A1284A"/>
    <w:rsid w:val="00A12950"/>
    <w:rsid w:val="00A12ACA"/>
    <w:rsid w:val="00A12D21"/>
    <w:rsid w:val="00A1341F"/>
    <w:rsid w:val="00A13953"/>
    <w:rsid w:val="00A13C94"/>
    <w:rsid w:val="00A13D35"/>
    <w:rsid w:val="00A14027"/>
    <w:rsid w:val="00A149B7"/>
    <w:rsid w:val="00A14C22"/>
    <w:rsid w:val="00A15A6E"/>
    <w:rsid w:val="00A15CF8"/>
    <w:rsid w:val="00A15FD3"/>
    <w:rsid w:val="00A16B07"/>
    <w:rsid w:val="00A16EAD"/>
    <w:rsid w:val="00A16F09"/>
    <w:rsid w:val="00A17658"/>
    <w:rsid w:val="00A17F78"/>
    <w:rsid w:val="00A204B6"/>
    <w:rsid w:val="00A204C9"/>
    <w:rsid w:val="00A2091F"/>
    <w:rsid w:val="00A20CC2"/>
    <w:rsid w:val="00A21111"/>
    <w:rsid w:val="00A21158"/>
    <w:rsid w:val="00A21255"/>
    <w:rsid w:val="00A2180F"/>
    <w:rsid w:val="00A21C91"/>
    <w:rsid w:val="00A224DE"/>
    <w:rsid w:val="00A2285E"/>
    <w:rsid w:val="00A232A2"/>
    <w:rsid w:val="00A235DC"/>
    <w:rsid w:val="00A237D6"/>
    <w:rsid w:val="00A237F5"/>
    <w:rsid w:val="00A23B02"/>
    <w:rsid w:val="00A23B6A"/>
    <w:rsid w:val="00A23E6D"/>
    <w:rsid w:val="00A24C36"/>
    <w:rsid w:val="00A25157"/>
    <w:rsid w:val="00A25761"/>
    <w:rsid w:val="00A25DB2"/>
    <w:rsid w:val="00A25E08"/>
    <w:rsid w:val="00A25E2A"/>
    <w:rsid w:val="00A25EE6"/>
    <w:rsid w:val="00A25FBE"/>
    <w:rsid w:val="00A26124"/>
    <w:rsid w:val="00A26563"/>
    <w:rsid w:val="00A2681F"/>
    <w:rsid w:val="00A26E30"/>
    <w:rsid w:val="00A26FBA"/>
    <w:rsid w:val="00A27CF8"/>
    <w:rsid w:val="00A27E00"/>
    <w:rsid w:val="00A27E4E"/>
    <w:rsid w:val="00A27EF0"/>
    <w:rsid w:val="00A301C6"/>
    <w:rsid w:val="00A30426"/>
    <w:rsid w:val="00A30478"/>
    <w:rsid w:val="00A30B52"/>
    <w:rsid w:val="00A30F91"/>
    <w:rsid w:val="00A31647"/>
    <w:rsid w:val="00A31B7D"/>
    <w:rsid w:val="00A320B4"/>
    <w:rsid w:val="00A3245C"/>
    <w:rsid w:val="00A32724"/>
    <w:rsid w:val="00A327C4"/>
    <w:rsid w:val="00A32BD4"/>
    <w:rsid w:val="00A32C72"/>
    <w:rsid w:val="00A33A57"/>
    <w:rsid w:val="00A33F48"/>
    <w:rsid w:val="00A340B7"/>
    <w:rsid w:val="00A344E7"/>
    <w:rsid w:val="00A34561"/>
    <w:rsid w:val="00A346B9"/>
    <w:rsid w:val="00A3547B"/>
    <w:rsid w:val="00A36345"/>
    <w:rsid w:val="00A36D34"/>
    <w:rsid w:val="00A36E34"/>
    <w:rsid w:val="00A37107"/>
    <w:rsid w:val="00A37D2E"/>
    <w:rsid w:val="00A407AF"/>
    <w:rsid w:val="00A40816"/>
    <w:rsid w:val="00A40BD6"/>
    <w:rsid w:val="00A40E65"/>
    <w:rsid w:val="00A415E9"/>
    <w:rsid w:val="00A41E4A"/>
    <w:rsid w:val="00A41E5E"/>
    <w:rsid w:val="00A41F55"/>
    <w:rsid w:val="00A4205D"/>
    <w:rsid w:val="00A420AA"/>
    <w:rsid w:val="00A4250E"/>
    <w:rsid w:val="00A42892"/>
    <w:rsid w:val="00A43082"/>
    <w:rsid w:val="00A432B0"/>
    <w:rsid w:val="00A436F1"/>
    <w:rsid w:val="00A447EE"/>
    <w:rsid w:val="00A44D4F"/>
    <w:rsid w:val="00A450ED"/>
    <w:rsid w:val="00A451BA"/>
    <w:rsid w:val="00A453E4"/>
    <w:rsid w:val="00A45746"/>
    <w:rsid w:val="00A45A66"/>
    <w:rsid w:val="00A45A8F"/>
    <w:rsid w:val="00A45CF1"/>
    <w:rsid w:val="00A45D60"/>
    <w:rsid w:val="00A464F9"/>
    <w:rsid w:val="00A46745"/>
    <w:rsid w:val="00A46AFE"/>
    <w:rsid w:val="00A46D0B"/>
    <w:rsid w:val="00A4730F"/>
    <w:rsid w:val="00A474CE"/>
    <w:rsid w:val="00A47707"/>
    <w:rsid w:val="00A47BCD"/>
    <w:rsid w:val="00A47ECF"/>
    <w:rsid w:val="00A5002D"/>
    <w:rsid w:val="00A5003E"/>
    <w:rsid w:val="00A500E1"/>
    <w:rsid w:val="00A5011F"/>
    <w:rsid w:val="00A507D8"/>
    <w:rsid w:val="00A50903"/>
    <w:rsid w:val="00A50A93"/>
    <w:rsid w:val="00A50CBD"/>
    <w:rsid w:val="00A51747"/>
    <w:rsid w:val="00A51B23"/>
    <w:rsid w:val="00A51E72"/>
    <w:rsid w:val="00A521FD"/>
    <w:rsid w:val="00A52633"/>
    <w:rsid w:val="00A5267B"/>
    <w:rsid w:val="00A52C69"/>
    <w:rsid w:val="00A5415B"/>
    <w:rsid w:val="00A54332"/>
    <w:rsid w:val="00A54A51"/>
    <w:rsid w:val="00A54C20"/>
    <w:rsid w:val="00A5521E"/>
    <w:rsid w:val="00A558EE"/>
    <w:rsid w:val="00A56018"/>
    <w:rsid w:val="00A5613E"/>
    <w:rsid w:val="00A56768"/>
    <w:rsid w:val="00A56DAA"/>
    <w:rsid w:val="00A56F3B"/>
    <w:rsid w:val="00A57078"/>
    <w:rsid w:val="00A57464"/>
    <w:rsid w:val="00A57514"/>
    <w:rsid w:val="00A57BAF"/>
    <w:rsid w:val="00A57CE2"/>
    <w:rsid w:val="00A57DFE"/>
    <w:rsid w:val="00A6046D"/>
    <w:rsid w:val="00A6057D"/>
    <w:rsid w:val="00A609F9"/>
    <w:rsid w:val="00A60D62"/>
    <w:rsid w:val="00A60E30"/>
    <w:rsid w:val="00A61095"/>
    <w:rsid w:val="00A611A5"/>
    <w:rsid w:val="00A6150B"/>
    <w:rsid w:val="00A61845"/>
    <w:rsid w:val="00A61B5E"/>
    <w:rsid w:val="00A61C42"/>
    <w:rsid w:val="00A61D99"/>
    <w:rsid w:val="00A61FAE"/>
    <w:rsid w:val="00A6227D"/>
    <w:rsid w:val="00A62729"/>
    <w:rsid w:val="00A628BE"/>
    <w:rsid w:val="00A62DA4"/>
    <w:rsid w:val="00A62F17"/>
    <w:rsid w:val="00A63707"/>
    <w:rsid w:val="00A64053"/>
    <w:rsid w:val="00A64286"/>
    <w:rsid w:val="00A6514D"/>
    <w:rsid w:val="00A659EE"/>
    <w:rsid w:val="00A65B3E"/>
    <w:rsid w:val="00A65B65"/>
    <w:rsid w:val="00A65FE8"/>
    <w:rsid w:val="00A663D4"/>
    <w:rsid w:val="00A66701"/>
    <w:rsid w:val="00A668ED"/>
    <w:rsid w:val="00A66AAF"/>
    <w:rsid w:val="00A66B5A"/>
    <w:rsid w:val="00A67075"/>
    <w:rsid w:val="00A671C2"/>
    <w:rsid w:val="00A671C7"/>
    <w:rsid w:val="00A6785F"/>
    <w:rsid w:val="00A67B40"/>
    <w:rsid w:val="00A70222"/>
    <w:rsid w:val="00A70CAA"/>
    <w:rsid w:val="00A7109F"/>
    <w:rsid w:val="00A712D5"/>
    <w:rsid w:val="00A71314"/>
    <w:rsid w:val="00A7139D"/>
    <w:rsid w:val="00A71A14"/>
    <w:rsid w:val="00A71B0E"/>
    <w:rsid w:val="00A71B29"/>
    <w:rsid w:val="00A71B43"/>
    <w:rsid w:val="00A72751"/>
    <w:rsid w:val="00A72ADF"/>
    <w:rsid w:val="00A73832"/>
    <w:rsid w:val="00A7395E"/>
    <w:rsid w:val="00A73C27"/>
    <w:rsid w:val="00A73D6D"/>
    <w:rsid w:val="00A73FFE"/>
    <w:rsid w:val="00A7427E"/>
    <w:rsid w:val="00A74309"/>
    <w:rsid w:val="00A745DA"/>
    <w:rsid w:val="00A748D4"/>
    <w:rsid w:val="00A7498E"/>
    <w:rsid w:val="00A74D77"/>
    <w:rsid w:val="00A75543"/>
    <w:rsid w:val="00A75804"/>
    <w:rsid w:val="00A7597F"/>
    <w:rsid w:val="00A76CA3"/>
    <w:rsid w:val="00A7714D"/>
    <w:rsid w:val="00A77903"/>
    <w:rsid w:val="00A77B2B"/>
    <w:rsid w:val="00A8015F"/>
    <w:rsid w:val="00A8061D"/>
    <w:rsid w:val="00A8067C"/>
    <w:rsid w:val="00A80DD8"/>
    <w:rsid w:val="00A80F0A"/>
    <w:rsid w:val="00A81289"/>
    <w:rsid w:val="00A81329"/>
    <w:rsid w:val="00A81510"/>
    <w:rsid w:val="00A81745"/>
    <w:rsid w:val="00A81A87"/>
    <w:rsid w:val="00A82032"/>
    <w:rsid w:val="00A821B4"/>
    <w:rsid w:val="00A82232"/>
    <w:rsid w:val="00A82821"/>
    <w:rsid w:val="00A82C7E"/>
    <w:rsid w:val="00A82F00"/>
    <w:rsid w:val="00A8314C"/>
    <w:rsid w:val="00A834FB"/>
    <w:rsid w:val="00A83E3B"/>
    <w:rsid w:val="00A83FE7"/>
    <w:rsid w:val="00A84005"/>
    <w:rsid w:val="00A84275"/>
    <w:rsid w:val="00A84662"/>
    <w:rsid w:val="00A84BD6"/>
    <w:rsid w:val="00A84BD8"/>
    <w:rsid w:val="00A85AF7"/>
    <w:rsid w:val="00A85E1A"/>
    <w:rsid w:val="00A86BAA"/>
    <w:rsid w:val="00A86E93"/>
    <w:rsid w:val="00A87062"/>
    <w:rsid w:val="00A87349"/>
    <w:rsid w:val="00A8782B"/>
    <w:rsid w:val="00A90160"/>
    <w:rsid w:val="00A90B6F"/>
    <w:rsid w:val="00A90EEF"/>
    <w:rsid w:val="00A910DB"/>
    <w:rsid w:val="00A913D7"/>
    <w:rsid w:val="00A9158D"/>
    <w:rsid w:val="00A9165A"/>
    <w:rsid w:val="00A91DCA"/>
    <w:rsid w:val="00A91E60"/>
    <w:rsid w:val="00A92496"/>
    <w:rsid w:val="00A924AE"/>
    <w:rsid w:val="00A9269D"/>
    <w:rsid w:val="00A9272C"/>
    <w:rsid w:val="00A92CE1"/>
    <w:rsid w:val="00A93A7B"/>
    <w:rsid w:val="00A93AB4"/>
    <w:rsid w:val="00A93D8A"/>
    <w:rsid w:val="00A94252"/>
    <w:rsid w:val="00A94504"/>
    <w:rsid w:val="00A9469F"/>
    <w:rsid w:val="00A9476B"/>
    <w:rsid w:val="00A94835"/>
    <w:rsid w:val="00A94BF3"/>
    <w:rsid w:val="00A95646"/>
    <w:rsid w:val="00A9663E"/>
    <w:rsid w:val="00A96797"/>
    <w:rsid w:val="00A97914"/>
    <w:rsid w:val="00A97F05"/>
    <w:rsid w:val="00AA041B"/>
    <w:rsid w:val="00AA0C9A"/>
    <w:rsid w:val="00AA0DCE"/>
    <w:rsid w:val="00AA0E3C"/>
    <w:rsid w:val="00AA0E77"/>
    <w:rsid w:val="00AA11E4"/>
    <w:rsid w:val="00AA15D0"/>
    <w:rsid w:val="00AA1601"/>
    <w:rsid w:val="00AA1F81"/>
    <w:rsid w:val="00AA2499"/>
    <w:rsid w:val="00AA2B19"/>
    <w:rsid w:val="00AA2B31"/>
    <w:rsid w:val="00AA2D37"/>
    <w:rsid w:val="00AA31A5"/>
    <w:rsid w:val="00AA3744"/>
    <w:rsid w:val="00AA3A3D"/>
    <w:rsid w:val="00AA3BAF"/>
    <w:rsid w:val="00AA3FC1"/>
    <w:rsid w:val="00AA415B"/>
    <w:rsid w:val="00AA4589"/>
    <w:rsid w:val="00AA479E"/>
    <w:rsid w:val="00AA4DED"/>
    <w:rsid w:val="00AA4E57"/>
    <w:rsid w:val="00AA5708"/>
    <w:rsid w:val="00AA5AA2"/>
    <w:rsid w:val="00AA5CBA"/>
    <w:rsid w:val="00AA61D4"/>
    <w:rsid w:val="00AA6683"/>
    <w:rsid w:val="00AA6B36"/>
    <w:rsid w:val="00AA6CB3"/>
    <w:rsid w:val="00AA7164"/>
    <w:rsid w:val="00AA7488"/>
    <w:rsid w:val="00AA760D"/>
    <w:rsid w:val="00AA7641"/>
    <w:rsid w:val="00AA77D4"/>
    <w:rsid w:val="00AA7A5D"/>
    <w:rsid w:val="00AB009B"/>
    <w:rsid w:val="00AB06DD"/>
    <w:rsid w:val="00AB12F0"/>
    <w:rsid w:val="00AB1EAB"/>
    <w:rsid w:val="00AB2761"/>
    <w:rsid w:val="00AB29EB"/>
    <w:rsid w:val="00AB2A7B"/>
    <w:rsid w:val="00AB3D22"/>
    <w:rsid w:val="00AB3E6D"/>
    <w:rsid w:val="00AB42CC"/>
    <w:rsid w:val="00AB4B54"/>
    <w:rsid w:val="00AB570D"/>
    <w:rsid w:val="00AB5896"/>
    <w:rsid w:val="00AB5F85"/>
    <w:rsid w:val="00AB6249"/>
    <w:rsid w:val="00AB65BE"/>
    <w:rsid w:val="00AB66B3"/>
    <w:rsid w:val="00AB763B"/>
    <w:rsid w:val="00AB7817"/>
    <w:rsid w:val="00AB7A25"/>
    <w:rsid w:val="00AB7FA4"/>
    <w:rsid w:val="00AC00E2"/>
    <w:rsid w:val="00AC04C1"/>
    <w:rsid w:val="00AC08B8"/>
    <w:rsid w:val="00AC1018"/>
    <w:rsid w:val="00AC10D3"/>
    <w:rsid w:val="00AC14A5"/>
    <w:rsid w:val="00AC16A1"/>
    <w:rsid w:val="00AC1FC8"/>
    <w:rsid w:val="00AC242D"/>
    <w:rsid w:val="00AC2480"/>
    <w:rsid w:val="00AC2AAC"/>
    <w:rsid w:val="00AC303D"/>
    <w:rsid w:val="00AC36C3"/>
    <w:rsid w:val="00AC3CAD"/>
    <w:rsid w:val="00AC3DEE"/>
    <w:rsid w:val="00AC40BE"/>
    <w:rsid w:val="00AC4138"/>
    <w:rsid w:val="00AC4274"/>
    <w:rsid w:val="00AC4362"/>
    <w:rsid w:val="00AC49D1"/>
    <w:rsid w:val="00AC4B8D"/>
    <w:rsid w:val="00AC4C13"/>
    <w:rsid w:val="00AC4CD8"/>
    <w:rsid w:val="00AC4E6E"/>
    <w:rsid w:val="00AC50FD"/>
    <w:rsid w:val="00AC5D39"/>
    <w:rsid w:val="00AC6116"/>
    <w:rsid w:val="00AC658E"/>
    <w:rsid w:val="00AC6A3A"/>
    <w:rsid w:val="00AC6E50"/>
    <w:rsid w:val="00AC7019"/>
    <w:rsid w:val="00AC7428"/>
    <w:rsid w:val="00AC747D"/>
    <w:rsid w:val="00AC7558"/>
    <w:rsid w:val="00AC7FAD"/>
    <w:rsid w:val="00AD003A"/>
    <w:rsid w:val="00AD13E9"/>
    <w:rsid w:val="00AD1A6C"/>
    <w:rsid w:val="00AD1C9A"/>
    <w:rsid w:val="00AD3559"/>
    <w:rsid w:val="00AD3A69"/>
    <w:rsid w:val="00AD4241"/>
    <w:rsid w:val="00AD4469"/>
    <w:rsid w:val="00AD4569"/>
    <w:rsid w:val="00AD4636"/>
    <w:rsid w:val="00AD4F2B"/>
    <w:rsid w:val="00AD5086"/>
    <w:rsid w:val="00AD52FD"/>
    <w:rsid w:val="00AD5681"/>
    <w:rsid w:val="00AD5E64"/>
    <w:rsid w:val="00AD6D5D"/>
    <w:rsid w:val="00AD729E"/>
    <w:rsid w:val="00AD784A"/>
    <w:rsid w:val="00AD7D3C"/>
    <w:rsid w:val="00AE00D1"/>
    <w:rsid w:val="00AE0402"/>
    <w:rsid w:val="00AE0421"/>
    <w:rsid w:val="00AE049F"/>
    <w:rsid w:val="00AE08C9"/>
    <w:rsid w:val="00AE198D"/>
    <w:rsid w:val="00AE19E2"/>
    <w:rsid w:val="00AE1B34"/>
    <w:rsid w:val="00AE1CD3"/>
    <w:rsid w:val="00AE1DD9"/>
    <w:rsid w:val="00AE1E03"/>
    <w:rsid w:val="00AE1FDC"/>
    <w:rsid w:val="00AE1FEA"/>
    <w:rsid w:val="00AE21CC"/>
    <w:rsid w:val="00AE232B"/>
    <w:rsid w:val="00AE2927"/>
    <w:rsid w:val="00AE306D"/>
    <w:rsid w:val="00AE3423"/>
    <w:rsid w:val="00AE3B97"/>
    <w:rsid w:val="00AE3F27"/>
    <w:rsid w:val="00AE4774"/>
    <w:rsid w:val="00AE4ABF"/>
    <w:rsid w:val="00AE4CED"/>
    <w:rsid w:val="00AE5215"/>
    <w:rsid w:val="00AE54DC"/>
    <w:rsid w:val="00AE562C"/>
    <w:rsid w:val="00AE582E"/>
    <w:rsid w:val="00AE588D"/>
    <w:rsid w:val="00AE590D"/>
    <w:rsid w:val="00AE60F5"/>
    <w:rsid w:val="00AE6627"/>
    <w:rsid w:val="00AE67B0"/>
    <w:rsid w:val="00AE69F5"/>
    <w:rsid w:val="00AE6D00"/>
    <w:rsid w:val="00AE79D2"/>
    <w:rsid w:val="00AF01E1"/>
    <w:rsid w:val="00AF08D5"/>
    <w:rsid w:val="00AF1621"/>
    <w:rsid w:val="00AF1905"/>
    <w:rsid w:val="00AF1C64"/>
    <w:rsid w:val="00AF1DCF"/>
    <w:rsid w:val="00AF294D"/>
    <w:rsid w:val="00AF2BD8"/>
    <w:rsid w:val="00AF2F36"/>
    <w:rsid w:val="00AF33B3"/>
    <w:rsid w:val="00AF3A41"/>
    <w:rsid w:val="00AF4140"/>
    <w:rsid w:val="00AF4440"/>
    <w:rsid w:val="00AF4BB4"/>
    <w:rsid w:val="00AF518A"/>
    <w:rsid w:val="00AF5D32"/>
    <w:rsid w:val="00AF5DD4"/>
    <w:rsid w:val="00AF5EF2"/>
    <w:rsid w:val="00AF60BE"/>
    <w:rsid w:val="00AF6A80"/>
    <w:rsid w:val="00AF6BCC"/>
    <w:rsid w:val="00AF6CFB"/>
    <w:rsid w:val="00AF7361"/>
    <w:rsid w:val="00AF7856"/>
    <w:rsid w:val="00AF7A74"/>
    <w:rsid w:val="00AF7D5E"/>
    <w:rsid w:val="00B00011"/>
    <w:rsid w:val="00B0002D"/>
    <w:rsid w:val="00B0005D"/>
    <w:rsid w:val="00B007A7"/>
    <w:rsid w:val="00B00E11"/>
    <w:rsid w:val="00B01549"/>
    <w:rsid w:val="00B017EC"/>
    <w:rsid w:val="00B0222F"/>
    <w:rsid w:val="00B02697"/>
    <w:rsid w:val="00B02827"/>
    <w:rsid w:val="00B03917"/>
    <w:rsid w:val="00B0403C"/>
    <w:rsid w:val="00B04349"/>
    <w:rsid w:val="00B047C8"/>
    <w:rsid w:val="00B0487A"/>
    <w:rsid w:val="00B049BA"/>
    <w:rsid w:val="00B04DBB"/>
    <w:rsid w:val="00B05041"/>
    <w:rsid w:val="00B05163"/>
    <w:rsid w:val="00B05350"/>
    <w:rsid w:val="00B05517"/>
    <w:rsid w:val="00B0600F"/>
    <w:rsid w:val="00B0663D"/>
    <w:rsid w:val="00B067B4"/>
    <w:rsid w:val="00B06DE4"/>
    <w:rsid w:val="00B073C0"/>
    <w:rsid w:val="00B0754F"/>
    <w:rsid w:val="00B076F0"/>
    <w:rsid w:val="00B0794C"/>
    <w:rsid w:val="00B07999"/>
    <w:rsid w:val="00B07BCD"/>
    <w:rsid w:val="00B07E71"/>
    <w:rsid w:val="00B10835"/>
    <w:rsid w:val="00B11507"/>
    <w:rsid w:val="00B11590"/>
    <w:rsid w:val="00B118B3"/>
    <w:rsid w:val="00B11A14"/>
    <w:rsid w:val="00B120B0"/>
    <w:rsid w:val="00B12160"/>
    <w:rsid w:val="00B12F1E"/>
    <w:rsid w:val="00B12FF2"/>
    <w:rsid w:val="00B1353F"/>
    <w:rsid w:val="00B13B3B"/>
    <w:rsid w:val="00B13EFF"/>
    <w:rsid w:val="00B14156"/>
    <w:rsid w:val="00B142B0"/>
    <w:rsid w:val="00B143C4"/>
    <w:rsid w:val="00B145D6"/>
    <w:rsid w:val="00B14AAF"/>
    <w:rsid w:val="00B14EB1"/>
    <w:rsid w:val="00B14FB0"/>
    <w:rsid w:val="00B14FCF"/>
    <w:rsid w:val="00B153CC"/>
    <w:rsid w:val="00B15B87"/>
    <w:rsid w:val="00B15E4D"/>
    <w:rsid w:val="00B15FD5"/>
    <w:rsid w:val="00B16383"/>
    <w:rsid w:val="00B166FE"/>
    <w:rsid w:val="00B169CE"/>
    <w:rsid w:val="00B16A47"/>
    <w:rsid w:val="00B16B69"/>
    <w:rsid w:val="00B16CB0"/>
    <w:rsid w:val="00B16DE3"/>
    <w:rsid w:val="00B174A7"/>
    <w:rsid w:val="00B1750E"/>
    <w:rsid w:val="00B17665"/>
    <w:rsid w:val="00B17810"/>
    <w:rsid w:val="00B2014B"/>
    <w:rsid w:val="00B20A20"/>
    <w:rsid w:val="00B20CDE"/>
    <w:rsid w:val="00B2120C"/>
    <w:rsid w:val="00B21A49"/>
    <w:rsid w:val="00B21C3E"/>
    <w:rsid w:val="00B21C4A"/>
    <w:rsid w:val="00B21CDE"/>
    <w:rsid w:val="00B22614"/>
    <w:rsid w:val="00B227A9"/>
    <w:rsid w:val="00B22941"/>
    <w:rsid w:val="00B22AEB"/>
    <w:rsid w:val="00B23423"/>
    <w:rsid w:val="00B23C14"/>
    <w:rsid w:val="00B241C9"/>
    <w:rsid w:val="00B24860"/>
    <w:rsid w:val="00B248B9"/>
    <w:rsid w:val="00B24B68"/>
    <w:rsid w:val="00B24F6D"/>
    <w:rsid w:val="00B2564A"/>
    <w:rsid w:val="00B25912"/>
    <w:rsid w:val="00B25920"/>
    <w:rsid w:val="00B25BAD"/>
    <w:rsid w:val="00B25C2E"/>
    <w:rsid w:val="00B25C9C"/>
    <w:rsid w:val="00B26248"/>
    <w:rsid w:val="00B2628A"/>
    <w:rsid w:val="00B268A8"/>
    <w:rsid w:val="00B271D2"/>
    <w:rsid w:val="00B277A7"/>
    <w:rsid w:val="00B27815"/>
    <w:rsid w:val="00B27BDC"/>
    <w:rsid w:val="00B27D8D"/>
    <w:rsid w:val="00B309A7"/>
    <w:rsid w:val="00B312F7"/>
    <w:rsid w:val="00B31483"/>
    <w:rsid w:val="00B32039"/>
    <w:rsid w:val="00B324B5"/>
    <w:rsid w:val="00B326EA"/>
    <w:rsid w:val="00B32D91"/>
    <w:rsid w:val="00B32E1F"/>
    <w:rsid w:val="00B3406F"/>
    <w:rsid w:val="00B342CC"/>
    <w:rsid w:val="00B34EE6"/>
    <w:rsid w:val="00B34F97"/>
    <w:rsid w:val="00B35645"/>
    <w:rsid w:val="00B35AB1"/>
    <w:rsid w:val="00B35F90"/>
    <w:rsid w:val="00B36040"/>
    <w:rsid w:val="00B360B4"/>
    <w:rsid w:val="00B36377"/>
    <w:rsid w:val="00B36736"/>
    <w:rsid w:val="00B36F5C"/>
    <w:rsid w:val="00B375FC"/>
    <w:rsid w:val="00B37876"/>
    <w:rsid w:val="00B37916"/>
    <w:rsid w:val="00B37944"/>
    <w:rsid w:val="00B401CC"/>
    <w:rsid w:val="00B4046F"/>
    <w:rsid w:val="00B4081B"/>
    <w:rsid w:val="00B409E1"/>
    <w:rsid w:val="00B40CA5"/>
    <w:rsid w:val="00B40DE6"/>
    <w:rsid w:val="00B411B2"/>
    <w:rsid w:val="00B417F6"/>
    <w:rsid w:val="00B41803"/>
    <w:rsid w:val="00B41B4C"/>
    <w:rsid w:val="00B42449"/>
    <w:rsid w:val="00B43AC6"/>
    <w:rsid w:val="00B43BF4"/>
    <w:rsid w:val="00B43F57"/>
    <w:rsid w:val="00B441DB"/>
    <w:rsid w:val="00B4462F"/>
    <w:rsid w:val="00B44A29"/>
    <w:rsid w:val="00B44ADB"/>
    <w:rsid w:val="00B45207"/>
    <w:rsid w:val="00B45722"/>
    <w:rsid w:val="00B45F4C"/>
    <w:rsid w:val="00B4688F"/>
    <w:rsid w:val="00B46B1E"/>
    <w:rsid w:val="00B47133"/>
    <w:rsid w:val="00B472B9"/>
    <w:rsid w:val="00B47480"/>
    <w:rsid w:val="00B47AC9"/>
    <w:rsid w:val="00B47D29"/>
    <w:rsid w:val="00B47D41"/>
    <w:rsid w:val="00B47E3D"/>
    <w:rsid w:val="00B501D7"/>
    <w:rsid w:val="00B5046F"/>
    <w:rsid w:val="00B507B7"/>
    <w:rsid w:val="00B509F7"/>
    <w:rsid w:val="00B50A26"/>
    <w:rsid w:val="00B50ABA"/>
    <w:rsid w:val="00B50AF2"/>
    <w:rsid w:val="00B50D46"/>
    <w:rsid w:val="00B5130B"/>
    <w:rsid w:val="00B51FF0"/>
    <w:rsid w:val="00B527CD"/>
    <w:rsid w:val="00B52B65"/>
    <w:rsid w:val="00B52E93"/>
    <w:rsid w:val="00B53526"/>
    <w:rsid w:val="00B53E2E"/>
    <w:rsid w:val="00B540F5"/>
    <w:rsid w:val="00B543F9"/>
    <w:rsid w:val="00B54417"/>
    <w:rsid w:val="00B5469A"/>
    <w:rsid w:val="00B54A01"/>
    <w:rsid w:val="00B54ACD"/>
    <w:rsid w:val="00B5553A"/>
    <w:rsid w:val="00B55BE3"/>
    <w:rsid w:val="00B5626D"/>
    <w:rsid w:val="00B562D3"/>
    <w:rsid w:val="00B56D32"/>
    <w:rsid w:val="00B570C9"/>
    <w:rsid w:val="00B574A0"/>
    <w:rsid w:val="00B578B3"/>
    <w:rsid w:val="00B57B66"/>
    <w:rsid w:val="00B61227"/>
    <w:rsid w:val="00B6180F"/>
    <w:rsid w:val="00B61856"/>
    <w:rsid w:val="00B6199B"/>
    <w:rsid w:val="00B61DB7"/>
    <w:rsid w:val="00B61EF8"/>
    <w:rsid w:val="00B628A1"/>
    <w:rsid w:val="00B63397"/>
    <w:rsid w:val="00B6388B"/>
    <w:rsid w:val="00B642CE"/>
    <w:rsid w:val="00B644E5"/>
    <w:rsid w:val="00B645E0"/>
    <w:rsid w:val="00B64C41"/>
    <w:rsid w:val="00B65B2A"/>
    <w:rsid w:val="00B65CD0"/>
    <w:rsid w:val="00B65E6C"/>
    <w:rsid w:val="00B66590"/>
    <w:rsid w:val="00B669B4"/>
    <w:rsid w:val="00B66B9E"/>
    <w:rsid w:val="00B66F9D"/>
    <w:rsid w:val="00B6761F"/>
    <w:rsid w:val="00B67B5A"/>
    <w:rsid w:val="00B67DD5"/>
    <w:rsid w:val="00B704FB"/>
    <w:rsid w:val="00B70543"/>
    <w:rsid w:val="00B70EF6"/>
    <w:rsid w:val="00B71254"/>
    <w:rsid w:val="00B7169E"/>
    <w:rsid w:val="00B717DC"/>
    <w:rsid w:val="00B71B5A"/>
    <w:rsid w:val="00B71FA7"/>
    <w:rsid w:val="00B72A96"/>
    <w:rsid w:val="00B72D35"/>
    <w:rsid w:val="00B72E64"/>
    <w:rsid w:val="00B72EA0"/>
    <w:rsid w:val="00B72FBE"/>
    <w:rsid w:val="00B73141"/>
    <w:rsid w:val="00B735AD"/>
    <w:rsid w:val="00B73614"/>
    <w:rsid w:val="00B738A8"/>
    <w:rsid w:val="00B74044"/>
    <w:rsid w:val="00B74514"/>
    <w:rsid w:val="00B74C1E"/>
    <w:rsid w:val="00B751AD"/>
    <w:rsid w:val="00B753DD"/>
    <w:rsid w:val="00B7614D"/>
    <w:rsid w:val="00B76339"/>
    <w:rsid w:val="00B76A22"/>
    <w:rsid w:val="00B77551"/>
    <w:rsid w:val="00B77641"/>
    <w:rsid w:val="00B77A59"/>
    <w:rsid w:val="00B77F2C"/>
    <w:rsid w:val="00B806CB"/>
    <w:rsid w:val="00B808F0"/>
    <w:rsid w:val="00B80C76"/>
    <w:rsid w:val="00B80CED"/>
    <w:rsid w:val="00B811EF"/>
    <w:rsid w:val="00B814CD"/>
    <w:rsid w:val="00B815A4"/>
    <w:rsid w:val="00B81D7C"/>
    <w:rsid w:val="00B81EC1"/>
    <w:rsid w:val="00B82939"/>
    <w:rsid w:val="00B82BD0"/>
    <w:rsid w:val="00B82CB6"/>
    <w:rsid w:val="00B82F15"/>
    <w:rsid w:val="00B836C6"/>
    <w:rsid w:val="00B8373C"/>
    <w:rsid w:val="00B83952"/>
    <w:rsid w:val="00B83F10"/>
    <w:rsid w:val="00B84014"/>
    <w:rsid w:val="00B842F6"/>
    <w:rsid w:val="00B844D6"/>
    <w:rsid w:val="00B845FA"/>
    <w:rsid w:val="00B84B04"/>
    <w:rsid w:val="00B854A9"/>
    <w:rsid w:val="00B856C1"/>
    <w:rsid w:val="00B859DD"/>
    <w:rsid w:val="00B85EF2"/>
    <w:rsid w:val="00B86465"/>
    <w:rsid w:val="00B866CA"/>
    <w:rsid w:val="00B87A06"/>
    <w:rsid w:val="00B87B5D"/>
    <w:rsid w:val="00B90036"/>
    <w:rsid w:val="00B90109"/>
    <w:rsid w:val="00B90143"/>
    <w:rsid w:val="00B9059F"/>
    <w:rsid w:val="00B90970"/>
    <w:rsid w:val="00B90D91"/>
    <w:rsid w:val="00B90DB4"/>
    <w:rsid w:val="00B90F4D"/>
    <w:rsid w:val="00B9151E"/>
    <w:rsid w:val="00B91B4B"/>
    <w:rsid w:val="00B91CEA"/>
    <w:rsid w:val="00B91E45"/>
    <w:rsid w:val="00B91F0D"/>
    <w:rsid w:val="00B91F0F"/>
    <w:rsid w:val="00B91F92"/>
    <w:rsid w:val="00B920B2"/>
    <w:rsid w:val="00B9250E"/>
    <w:rsid w:val="00B9255B"/>
    <w:rsid w:val="00B92949"/>
    <w:rsid w:val="00B93071"/>
    <w:rsid w:val="00B933C8"/>
    <w:rsid w:val="00B9343B"/>
    <w:rsid w:val="00B93529"/>
    <w:rsid w:val="00B9353E"/>
    <w:rsid w:val="00B939BF"/>
    <w:rsid w:val="00B93DD1"/>
    <w:rsid w:val="00B942BE"/>
    <w:rsid w:val="00B94507"/>
    <w:rsid w:val="00B94C66"/>
    <w:rsid w:val="00B94DD0"/>
    <w:rsid w:val="00B950B1"/>
    <w:rsid w:val="00B95D88"/>
    <w:rsid w:val="00B95F76"/>
    <w:rsid w:val="00B961EA"/>
    <w:rsid w:val="00B9662C"/>
    <w:rsid w:val="00B968A9"/>
    <w:rsid w:val="00B96AFC"/>
    <w:rsid w:val="00B96BB7"/>
    <w:rsid w:val="00B970BE"/>
    <w:rsid w:val="00B97365"/>
    <w:rsid w:val="00B97A73"/>
    <w:rsid w:val="00B97EE8"/>
    <w:rsid w:val="00BA04C7"/>
    <w:rsid w:val="00BA0590"/>
    <w:rsid w:val="00BA0591"/>
    <w:rsid w:val="00BA0996"/>
    <w:rsid w:val="00BA1782"/>
    <w:rsid w:val="00BA1840"/>
    <w:rsid w:val="00BA1999"/>
    <w:rsid w:val="00BA1D73"/>
    <w:rsid w:val="00BA1FFF"/>
    <w:rsid w:val="00BA2DC6"/>
    <w:rsid w:val="00BA326E"/>
    <w:rsid w:val="00BA3380"/>
    <w:rsid w:val="00BA34A3"/>
    <w:rsid w:val="00BA5052"/>
    <w:rsid w:val="00BA54E7"/>
    <w:rsid w:val="00BA56F3"/>
    <w:rsid w:val="00BA5E2F"/>
    <w:rsid w:val="00BA5F30"/>
    <w:rsid w:val="00BA67A1"/>
    <w:rsid w:val="00BA6D95"/>
    <w:rsid w:val="00BA7011"/>
    <w:rsid w:val="00BA717F"/>
    <w:rsid w:val="00BA7610"/>
    <w:rsid w:val="00BA78C3"/>
    <w:rsid w:val="00BA7BBD"/>
    <w:rsid w:val="00BA7C4D"/>
    <w:rsid w:val="00BA7C6B"/>
    <w:rsid w:val="00BA7FF5"/>
    <w:rsid w:val="00BB0021"/>
    <w:rsid w:val="00BB0362"/>
    <w:rsid w:val="00BB0C21"/>
    <w:rsid w:val="00BB0EB1"/>
    <w:rsid w:val="00BB1857"/>
    <w:rsid w:val="00BB18F3"/>
    <w:rsid w:val="00BB1D87"/>
    <w:rsid w:val="00BB1F9B"/>
    <w:rsid w:val="00BB250A"/>
    <w:rsid w:val="00BB2C5D"/>
    <w:rsid w:val="00BB2EC4"/>
    <w:rsid w:val="00BB2FEC"/>
    <w:rsid w:val="00BB318B"/>
    <w:rsid w:val="00BB32A0"/>
    <w:rsid w:val="00BB357A"/>
    <w:rsid w:val="00BB38D2"/>
    <w:rsid w:val="00BB421E"/>
    <w:rsid w:val="00BB42AE"/>
    <w:rsid w:val="00BB42F0"/>
    <w:rsid w:val="00BB4C70"/>
    <w:rsid w:val="00BB4E5D"/>
    <w:rsid w:val="00BB5210"/>
    <w:rsid w:val="00BB52D7"/>
    <w:rsid w:val="00BB5385"/>
    <w:rsid w:val="00BB5E20"/>
    <w:rsid w:val="00BB616D"/>
    <w:rsid w:val="00BB66A0"/>
    <w:rsid w:val="00BB72F2"/>
    <w:rsid w:val="00BB73C6"/>
    <w:rsid w:val="00BB7A18"/>
    <w:rsid w:val="00BB7CC1"/>
    <w:rsid w:val="00BB7D1E"/>
    <w:rsid w:val="00BB7DA3"/>
    <w:rsid w:val="00BB7EF4"/>
    <w:rsid w:val="00BC0C03"/>
    <w:rsid w:val="00BC1130"/>
    <w:rsid w:val="00BC1474"/>
    <w:rsid w:val="00BC17A4"/>
    <w:rsid w:val="00BC18C1"/>
    <w:rsid w:val="00BC1E72"/>
    <w:rsid w:val="00BC2528"/>
    <w:rsid w:val="00BC2589"/>
    <w:rsid w:val="00BC26D8"/>
    <w:rsid w:val="00BC27A8"/>
    <w:rsid w:val="00BC28F7"/>
    <w:rsid w:val="00BC2E66"/>
    <w:rsid w:val="00BC2F20"/>
    <w:rsid w:val="00BC2F75"/>
    <w:rsid w:val="00BC30AB"/>
    <w:rsid w:val="00BC30DE"/>
    <w:rsid w:val="00BC38BA"/>
    <w:rsid w:val="00BC4B09"/>
    <w:rsid w:val="00BC4E09"/>
    <w:rsid w:val="00BC4F9B"/>
    <w:rsid w:val="00BC53C3"/>
    <w:rsid w:val="00BC5552"/>
    <w:rsid w:val="00BC5600"/>
    <w:rsid w:val="00BC59BE"/>
    <w:rsid w:val="00BC59EB"/>
    <w:rsid w:val="00BC629A"/>
    <w:rsid w:val="00BC64BE"/>
    <w:rsid w:val="00BC6CF8"/>
    <w:rsid w:val="00BC6E25"/>
    <w:rsid w:val="00BC77A8"/>
    <w:rsid w:val="00BC7A86"/>
    <w:rsid w:val="00BC7C9A"/>
    <w:rsid w:val="00BD014F"/>
    <w:rsid w:val="00BD03E2"/>
    <w:rsid w:val="00BD0811"/>
    <w:rsid w:val="00BD0CD1"/>
    <w:rsid w:val="00BD0FC0"/>
    <w:rsid w:val="00BD1171"/>
    <w:rsid w:val="00BD1304"/>
    <w:rsid w:val="00BD15C2"/>
    <w:rsid w:val="00BD175D"/>
    <w:rsid w:val="00BD18D1"/>
    <w:rsid w:val="00BD1B6F"/>
    <w:rsid w:val="00BD22FA"/>
    <w:rsid w:val="00BD260F"/>
    <w:rsid w:val="00BD2810"/>
    <w:rsid w:val="00BD2870"/>
    <w:rsid w:val="00BD2B5C"/>
    <w:rsid w:val="00BD2BBA"/>
    <w:rsid w:val="00BD2BBB"/>
    <w:rsid w:val="00BD3201"/>
    <w:rsid w:val="00BD3205"/>
    <w:rsid w:val="00BD3D54"/>
    <w:rsid w:val="00BD454C"/>
    <w:rsid w:val="00BD55BA"/>
    <w:rsid w:val="00BD5B7B"/>
    <w:rsid w:val="00BD5B7C"/>
    <w:rsid w:val="00BD5EC4"/>
    <w:rsid w:val="00BD5EEA"/>
    <w:rsid w:val="00BD6276"/>
    <w:rsid w:val="00BD717D"/>
    <w:rsid w:val="00BD75A1"/>
    <w:rsid w:val="00BD7A78"/>
    <w:rsid w:val="00BD7E9F"/>
    <w:rsid w:val="00BE083F"/>
    <w:rsid w:val="00BE0945"/>
    <w:rsid w:val="00BE0E38"/>
    <w:rsid w:val="00BE0FBD"/>
    <w:rsid w:val="00BE15F4"/>
    <w:rsid w:val="00BE1650"/>
    <w:rsid w:val="00BE17FF"/>
    <w:rsid w:val="00BE25CF"/>
    <w:rsid w:val="00BE2716"/>
    <w:rsid w:val="00BE27BC"/>
    <w:rsid w:val="00BE2B6F"/>
    <w:rsid w:val="00BE3389"/>
    <w:rsid w:val="00BE340E"/>
    <w:rsid w:val="00BE4204"/>
    <w:rsid w:val="00BE42AE"/>
    <w:rsid w:val="00BE4DF6"/>
    <w:rsid w:val="00BE4E55"/>
    <w:rsid w:val="00BE53EE"/>
    <w:rsid w:val="00BE5409"/>
    <w:rsid w:val="00BE5911"/>
    <w:rsid w:val="00BE5D29"/>
    <w:rsid w:val="00BE6534"/>
    <w:rsid w:val="00BE6CC5"/>
    <w:rsid w:val="00BE6F6F"/>
    <w:rsid w:val="00BE7A5A"/>
    <w:rsid w:val="00BE7A67"/>
    <w:rsid w:val="00BE7FA3"/>
    <w:rsid w:val="00BF041F"/>
    <w:rsid w:val="00BF0529"/>
    <w:rsid w:val="00BF0554"/>
    <w:rsid w:val="00BF0915"/>
    <w:rsid w:val="00BF0DB4"/>
    <w:rsid w:val="00BF10D4"/>
    <w:rsid w:val="00BF1483"/>
    <w:rsid w:val="00BF1A92"/>
    <w:rsid w:val="00BF1B3E"/>
    <w:rsid w:val="00BF1BA2"/>
    <w:rsid w:val="00BF2189"/>
    <w:rsid w:val="00BF266B"/>
    <w:rsid w:val="00BF26AA"/>
    <w:rsid w:val="00BF2A88"/>
    <w:rsid w:val="00BF3797"/>
    <w:rsid w:val="00BF3B77"/>
    <w:rsid w:val="00BF41B3"/>
    <w:rsid w:val="00BF497F"/>
    <w:rsid w:val="00BF5AE1"/>
    <w:rsid w:val="00BF664C"/>
    <w:rsid w:val="00BF66DD"/>
    <w:rsid w:val="00BF67AF"/>
    <w:rsid w:val="00BF69D1"/>
    <w:rsid w:val="00BF6C99"/>
    <w:rsid w:val="00BF796D"/>
    <w:rsid w:val="00BF7BD3"/>
    <w:rsid w:val="00C003DD"/>
    <w:rsid w:val="00C010BE"/>
    <w:rsid w:val="00C010F0"/>
    <w:rsid w:val="00C01256"/>
    <w:rsid w:val="00C013C5"/>
    <w:rsid w:val="00C015AC"/>
    <w:rsid w:val="00C016C6"/>
    <w:rsid w:val="00C01AC7"/>
    <w:rsid w:val="00C01B04"/>
    <w:rsid w:val="00C01FEC"/>
    <w:rsid w:val="00C020B3"/>
    <w:rsid w:val="00C024AA"/>
    <w:rsid w:val="00C024EA"/>
    <w:rsid w:val="00C02821"/>
    <w:rsid w:val="00C02A14"/>
    <w:rsid w:val="00C030B9"/>
    <w:rsid w:val="00C034BA"/>
    <w:rsid w:val="00C038BD"/>
    <w:rsid w:val="00C0420E"/>
    <w:rsid w:val="00C0441E"/>
    <w:rsid w:val="00C044E9"/>
    <w:rsid w:val="00C04D82"/>
    <w:rsid w:val="00C04E26"/>
    <w:rsid w:val="00C050EE"/>
    <w:rsid w:val="00C05509"/>
    <w:rsid w:val="00C05AAE"/>
    <w:rsid w:val="00C05BBB"/>
    <w:rsid w:val="00C05CF7"/>
    <w:rsid w:val="00C05E5E"/>
    <w:rsid w:val="00C05E6F"/>
    <w:rsid w:val="00C05EB0"/>
    <w:rsid w:val="00C0617C"/>
    <w:rsid w:val="00C06A5E"/>
    <w:rsid w:val="00C06B2D"/>
    <w:rsid w:val="00C06F68"/>
    <w:rsid w:val="00C0725D"/>
    <w:rsid w:val="00C07564"/>
    <w:rsid w:val="00C104AD"/>
    <w:rsid w:val="00C109A0"/>
    <w:rsid w:val="00C10BAD"/>
    <w:rsid w:val="00C10F9F"/>
    <w:rsid w:val="00C1205C"/>
    <w:rsid w:val="00C122C7"/>
    <w:rsid w:val="00C1347F"/>
    <w:rsid w:val="00C139C4"/>
    <w:rsid w:val="00C13CCD"/>
    <w:rsid w:val="00C13EE5"/>
    <w:rsid w:val="00C153D2"/>
    <w:rsid w:val="00C15405"/>
    <w:rsid w:val="00C157A6"/>
    <w:rsid w:val="00C160F5"/>
    <w:rsid w:val="00C162FF"/>
    <w:rsid w:val="00C1719C"/>
    <w:rsid w:val="00C174CC"/>
    <w:rsid w:val="00C174EE"/>
    <w:rsid w:val="00C20530"/>
    <w:rsid w:val="00C20FFF"/>
    <w:rsid w:val="00C21250"/>
    <w:rsid w:val="00C21409"/>
    <w:rsid w:val="00C21ACF"/>
    <w:rsid w:val="00C22276"/>
    <w:rsid w:val="00C22420"/>
    <w:rsid w:val="00C22716"/>
    <w:rsid w:val="00C2295F"/>
    <w:rsid w:val="00C23096"/>
    <w:rsid w:val="00C23AB1"/>
    <w:rsid w:val="00C2409A"/>
    <w:rsid w:val="00C2436F"/>
    <w:rsid w:val="00C2448D"/>
    <w:rsid w:val="00C2496D"/>
    <w:rsid w:val="00C24DA5"/>
    <w:rsid w:val="00C25191"/>
    <w:rsid w:val="00C254E9"/>
    <w:rsid w:val="00C256CA"/>
    <w:rsid w:val="00C25970"/>
    <w:rsid w:val="00C26000"/>
    <w:rsid w:val="00C26AB5"/>
    <w:rsid w:val="00C26F00"/>
    <w:rsid w:val="00C273C2"/>
    <w:rsid w:val="00C279A0"/>
    <w:rsid w:val="00C3007D"/>
    <w:rsid w:val="00C30BEF"/>
    <w:rsid w:val="00C30C3E"/>
    <w:rsid w:val="00C31028"/>
    <w:rsid w:val="00C31762"/>
    <w:rsid w:val="00C32277"/>
    <w:rsid w:val="00C325A0"/>
    <w:rsid w:val="00C3299A"/>
    <w:rsid w:val="00C32BEC"/>
    <w:rsid w:val="00C330CA"/>
    <w:rsid w:val="00C33A9C"/>
    <w:rsid w:val="00C33B2E"/>
    <w:rsid w:val="00C33C93"/>
    <w:rsid w:val="00C34100"/>
    <w:rsid w:val="00C34425"/>
    <w:rsid w:val="00C34B7D"/>
    <w:rsid w:val="00C34B7E"/>
    <w:rsid w:val="00C34EC9"/>
    <w:rsid w:val="00C35154"/>
    <w:rsid w:val="00C354B3"/>
    <w:rsid w:val="00C3553B"/>
    <w:rsid w:val="00C357E5"/>
    <w:rsid w:val="00C35A6F"/>
    <w:rsid w:val="00C35AE3"/>
    <w:rsid w:val="00C35B20"/>
    <w:rsid w:val="00C366C1"/>
    <w:rsid w:val="00C36DBD"/>
    <w:rsid w:val="00C371EB"/>
    <w:rsid w:val="00C373E5"/>
    <w:rsid w:val="00C37482"/>
    <w:rsid w:val="00C3779A"/>
    <w:rsid w:val="00C37BB6"/>
    <w:rsid w:val="00C4021E"/>
    <w:rsid w:val="00C40356"/>
    <w:rsid w:val="00C40654"/>
    <w:rsid w:val="00C40E92"/>
    <w:rsid w:val="00C41048"/>
    <w:rsid w:val="00C41B58"/>
    <w:rsid w:val="00C41CCE"/>
    <w:rsid w:val="00C41D22"/>
    <w:rsid w:val="00C42617"/>
    <w:rsid w:val="00C429F6"/>
    <w:rsid w:val="00C42FC1"/>
    <w:rsid w:val="00C43068"/>
    <w:rsid w:val="00C4331A"/>
    <w:rsid w:val="00C433B0"/>
    <w:rsid w:val="00C43512"/>
    <w:rsid w:val="00C43676"/>
    <w:rsid w:val="00C43ADA"/>
    <w:rsid w:val="00C44539"/>
    <w:rsid w:val="00C44859"/>
    <w:rsid w:val="00C45166"/>
    <w:rsid w:val="00C45ED1"/>
    <w:rsid w:val="00C45F66"/>
    <w:rsid w:val="00C4602E"/>
    <w:rsid w:val="00C46637"/>
    <w:rsid w:val="00C468D2"/>
    <w:rsid w:val="00C46D8C"/>
    <w:rsid w:val="00C47BC6"/>
    <w:rsid w:val="00C501D9"/>
    <w:rsid w:val="00C5132A"/>
    <w:rsid w:val="00C51492"/>
    <w:rsid w:val="00C51524"/>
    <w:rsid w:val="00C5189C"/>
    <w:rsid w:val="00C51965"/>
    <w:rsid w:val="00C52738"/>
    <w:rsid w:val="00C52F77"/>
    <w:rsid w:val="00C5318A"/>
    <w:rsid w:val="00C53B6E"/>
    <w:rsid w:val="00C53B83"/>
    <w:rsid w:val="00C53C14"/>
    <w:rsid w:val="00C546FE"/>
    <w:rsid w:val="00C5513B"/>
    <w:rsid w:val="00C55492"/>
    <w:rsid w:val="00C576A2"/>
    <w:rsid w:val="00C576A8"/>
    <w:rsid w:val="00C60053"/>
    <w:rsid w:val="00C60192"/>
    <w:rsid w:val="00C609B8"/>
    <w:rsid w:val="00C60ADE"/>
    <w:rsid w:val="00C60EC1"/>
    <w:rsid w:val="00C611F8"/>
    <w:rsid w:val="00C61F5B"/>
    <w:rsid w:val="00C62254"/>
    <w:rsid w:val="00C6234C"/>
    <w:rsid w:val="00C62C1A"/>
    <w:rsid w:val="00C62FDD"/>
    <w:rsid w:val="00C63060"/>
    <w:rsid w:val="00C63190"/>
    <w:rsid w:val="00C63DC6"/>
    <w:rsid w:val="00C63F9D"/>
    <w:rsid w:val="00C641C6"/>
    <w:rsid w:val="00C64401"/>
    <w:rsid w:val="00C656B7"/>
    <w:rsid w:val="00C65A28"/>
    <w:rsid w:val="00C65D38"/>
    <w:rsid w:val="00C65F2F"/>
    <w:rsid w:val="00C663C9"/>
    <w:rsid w:val="00C66E0A"/>
    <w:rsid w:val="00C67480"/>
    <w:rsid w:val="00C67C2B"/>
    <w:rsid w:val="00C67D02"/>
    <w:rsid w:val="00C7090C"/>
    <w:rsid w:val="00C70978"/>
    <w:rsid w:val="00C709F3"/>
    <w:rsid w:val="00C7162F"/>
    <w:rsid w:val="00C71938"/>
    <w:rsid w:val="00C71B3D"/>
    <w:rsid w:val="00C71D21"/>
    <w:rsid w:val="00C720A8"/>
    <w:rsid w:val="00C72194"/>
    <w:rsid w:val="00C72DCA"/>
    <w:rsid w:val="00C733C5"/>
    <w:rsid w:val="00C733E1"/>
    <w:rsid w:val="00C73D89"/>
    <w:rsid w:val="00C741B7"/>
    <w:rsid w:val="00C74208"/>
    <w:rsid w:val="00C74952"/>
    <w:rsid w:val="00C749B7"/>
    <w:rsid w:val="00C74A8F"/>
    <w:rsid w:val="00C74CD3"/>
    <w:rsid w:val="00C75648"/>
    <w:rsid w:val="00C75923"/>
    <w:rsid w:val="00C75CEE"/>
    <w:rsid w:val="00C75D5A"/>
    <w:rsid w:val="00C76BC7"/>
    <w:rsid w:val="00C76C50"/>
    <w:rsid w:val="00C76C8F"/>
    <w:rsid w:val="00C76ED5"/>
    <w:rsid w:val="00C77053"/>
    <w:rsid w:val="00C7713D"/>
    <w:rsid w:val="00C7739A"/>
    <w:rsid w:val="00C776FE"/>
    <w:rsid w:val="00C7774B"/>
    <w:rsid w:val="00C77C1D"/>
    <w:rsid w:val="00C802AE"/>
    <w:rsid w:val="00C80B28"/>
    <w:rsid w:val="00C80C74"/>
    <w:rsid w:val="00C80D76"/>
    <w:rsid w:val="00C80E29"/>
    <w:rsid w:val="00C812C6"/>
    <w:rsid w:val="00C81691"/>
    <w:rsid w:val="00C81773"/>
    <w:rsid w:val="00C819E0"/>
    <w:rsid w:val="00C81D34"/>
    <w:rsid w:val="00C8220C"/>
    <w:rsid w:val="00C828AB"/>
    <w:rsid w:val="00C82F54"/>
    <w:rsid w:val="00C8377A"/>
    <w:rsid w:val="00C83EB7"/>
    <w:rsid w:val="00C8455D"/>
    <w:rsid w:val="00C84B0C"/>
    <w:rsid w:val="00C84BC5"/>
    <w:rsid w:val="00C85D07"/>
    <w:rsid w:val="00C869F7"/>
    <w:rsid w:val="00C872EB"/>
    <w:rsid w:val="00C8787F"/>
    <w:rsid w:val="00C87F24"/>
    <w:rsid w:val="00C87F3C"/>
    <w:rsid w:val="00C90297"/>
    <w:rsid w:val="00C9052A"/>
    <w:rsid w:val="00C90586"/>
    <w:rsid w:val="00C9083F"/>
    <w:rsid w:val="00C90D0E"/>
    <w:rsid w:val="00C91205"/>
    <w:rsid w:val="00C918F9"/>
    <w:rsid w:val="00C91AC5"/>
    <w:rsid w:val="00C91F31"/>
    <w:rsid w:val="00C91F88"/>
    <w:rsid w:val="00C91FF6"/>
    <w:rsid w:val="00C936CB"/>
    <w:rsid w:val="00C93923"/>
    <w:rsid w:val="00C93B6C"/>
    <w:rsid w:val="00C93BF7"/>
    <w:rsid w:val="00C94342"/>
    <w:rsid w:val="00C945B8"/>
    <w:rsid w:val="00C946FB"/>
    <w:rsid w:val="00C94886"/>
    <w:rsid w:val="00C94A83"/>
    <w:rsid w:val="00C952EB"/>
    <w:rsid w:val="00C95BF6"/>
    <w:rsid w:val="00C95CF5"/>
    <w:rsid w:val="00C96095"/>
    <w:rsid w:val="00C96184"/>
    <w:rsid w:val="00C968C1"/>
    <w:rsid w:val="00C96995"/>
    <w:rsid w:val="00C96A02"/>
    <w:rsid w:val="00C96E82"/>
    <w:rsid w:val="00C97274"/>
    <w:rsid w:val="00C973C4"/>
    <w:rsid w:val="00C97560"/>
    <w:rsid w:val="00CA046A"/>
    <w:rsid w:val="00CA04E6"/>
    <w:rsid w:val="00CA08DB"/>
    <w:rsid w:val="00CA0DFE"/>
    <w:rsid w:val="00CA15E8"/>
    <w:rsid w:val="00CA1C4E"/>
    <w:rsid w:val="00CA1CD1"/>
    <w:rsid w:val="00CA22EF"/>
    <w:rsid w:val="00CA2CB2"/>
    <w:rsid w:val="00CA2F77"/>
    <w:rsid w:val="00CA4460"/>
    <w:rsid w:val="00CA4C80"/>
    <w:rsid w:val="00CA4E51"/>
    <w:rsid w:val="00CA5552"/>
    <w:rsid w:val="00CA66FC"/>
    <w:rsid w:val="00CA6704"/>
    <w:rsid w:val="00CA6AF6"/>
    <w:rsid w:val="00CA6D0B"/>
    <w:rsid w:val="00CA7254"/>
    <w:rsid w:val="00CA7820"/>
    <w:rsid w:val="00CA7E43"/>
    <w:rsid w:val="00CB0200"/>
    <w:rsid w:val="00CB05A8"/>
    <w:rsid w:val="00CB082B"/>
    <w:rsid w:val="00CB0DED"/>
    <w:rsid w:val="00CB1068"/>
    <w:rsid w:val="00CB13F4"/>
    <w:rsid w:val="00CB15A8"/>
    <w:rsid w:val="00CB1673"/>
    <w:rsid w:val="00CB19D0"/>
    <w:rsid w:val="00CB219A"/>
    <w:rsid w:val="00CB25ED"/>
    <w:rsid w:val="00CB2A3B"/>
    <w:rsid w:val="00CB2BB7"/>
    <w:rsid w:val="00CB3263"/>
    <w:rsid w:val="00CB37F3"/>
    <w:rsid w:val="00CB3AF8"/>
    <w:rsid w:val="00CB3C15"/>
    <w:rsid w:val="00CB3F71"/>
    <w:rsid w:val="00CB4BCD"/>
    <w:rsid w:val="00CB4E49"/>
    <w:rsid w:val="00CB530F"/>
    <w:rsid w:val="00CB53C4"/>
    <w:rsid w:val="00CB5517"/>
    <w:rsid w:val="00CB558A"/>
    <w:rsid w:val="00CB5F9D"/>
    <w:rsid w:val="00CB6078"/>
    <w:rsid w:val="00CB623C"/>
    <w:rsid w:val="00CB6248"/>
    <w:rsid w:val="00CB680D"/>
    <w:rsid w:val="00CB6A87"/>
    <w:rsid w:val="00CB6B08"/>
    <w:rsid w:val="00CB7173"/>
    <w:rsid w:val="00CB7587"/>
    <w:rsid w:val="00CB7E9C"/>
    <w:rsid w:val="00CC09DD"/>
    <w:rsid w:val="00CC1032"/>
    <w:rsid w:val="00CC155D"/>
    <w:rsid w:val="00CC1F1D"/>
    <w:rsid w:val="00CC2120"/>
    <w:rsid w:val="00CC2383"/>
    <w:rsid w:val="00CC26FC"/>
    <w:rsid w:val="00CC28D7"/>
    <w:rsid w:val="00CC29B5"/>
    <w:rsid w:val="00CC3358"/>
    <w:rsid w:val="00CC35F4"/>
    <w:rsid w:val="00CC3F99"/>
    <w:rsid w:val="00CC4093"/>
    <w:rsid w:val="00CC40C0"/>
    <w:rsid w:val="00CC461A"/>
    <w:rsid w:val="00CC4639"/>
    <w:rsid w:val="00CC4D61"/>
    <w:rsid w:val="00CC4F76"/>
    <w:rsid w:val="00CC54D5"/>
    <w:rsid w:val="00CC5B21"/>
    <w:rsid w:val="00CC5C7A"/>
    <w:rsid w:val="00CC5D3C"/>
    <w:rsid w:val="00CC5F30"/>
    <w:rsid w:val="00CC6194"/>
    <w:rsid w:val="00CC65E2"/>
    <w:rsid w:val="00CC6764"/>
    <w:rsid w:val="00CC68F1"/>
    <w:rsid w:val="00CC692D"/>
    <w:rsid w:val="00CC699C"/>
    <w:rsid w:val="00CC6B6F"/>
    <w:rsid w:val="00CC7BBC"/>
    <w:rsid w:val="00CD08AA"/>
    <w:rsid w:val="00CD0B3E"/>
    <w:rsid w:val="00CD0EE8"/>
    <w:rsid w:val="00CD0F17"/>
    <w:rsid w:val="00CD1634"/>
    <w:rsid w:val="00CD1A1B"/>
    <w:rsid w:val="00CD1AFB"/>
    <w:rsid w:val="00CD1B5B"/>
    <w:rsid w:val="00CD1D66"/>
    <w:rsid w:val="00CD203D"/>
    <w:rsid w:val="00CD21E9"/>
    <w:rsid w:val="00CD22E7"/>
    <w:rsid w:val="00CD22FE"/>
    <w:rsid w:val="00CD25F1"/>
    <w:rsid w:val="00CD2E64"/>
    <w:rsid w:val="00CD32C4"/>
    <w:rsid w:val="00CD3373"/>
    <w:rsid w:val="00CD39EB"/>
    <w:rsid w:val="00CD3A33"/>
    <w:rsid w:val="00CD3AAD"/>
    <w:rsid w:val="00CD3B66"/>
    <w:rsid w:val="00CD3F5E"/>
    <w:rsid w:val="00CD47D8"/>
    <w:rsid w:val="00CD49DA"/>
    <w:rsid w:val="00CD4B28"/>
    <w:rsid w:val="00CD501A"/>
    <w:rsid w:val="00CD50B1"/>
    <w:rsid w:val="00CD593D"/>
    <w:rsid w:val="00CD5E0E"/>
    <w:rsid w:val="00CD6033"/>
    <w:rsid w:val="00CD6160"/>
    <w:rsid w:val="00CD6271"/>
    <w:rsid w:val="00CD6567"/>
    <w:rsid w:val="00CD7129"/>
    <w:rsid w:val="00CD7A65"/>
    <w:rsid w:val="00CD7CDF"/>
    <w:rsid w:val="00CE00B8"/>
    <w:rsid w:val="00CE06DC"/>
    <w:rsid w:val="00CE0825"/>
    <w:rsid w:val="00CE115E"/>
    <w:rsid w:val="00CE1AD4"/>
    <w:rsid w:val="00CE2048"/>
    <w:rsid w:val="00CE23C0"/>
    <w:rsid w:val="00CE2575"/>
    <w:rsid w:val="00CE27DE"/>
    <w:rsid w:val="00CE2C2E"/>
    <w:rsid w:val="00CE3396"/>
    <w:rsid w:val="00CE3956"/>
    <w:rsid w:val="00CE3BB7"/>
    <w:rsid w:val="00CE3EAD"/>
    <w:rsid w:val="00CE3EDA"/>
    <w:rsid w:val="00CE463C"/>
    <w:rsid w:val="00CE47CE"/>
    <w:rsid w:val="00CE4875"/>
    <w:rsid w:val="00CE4ABA"/>
    <w:rsid w:val="00CE4B41"/>
    <w:rsid w:val="00CE4E88"/>
    <w:rsid w:val="00CE5272"/>
    <w:rsid w:val="00CE5FD4"/>
    <w:rsid w:val="00CE60EB"/>
    <w:rsid w:val="00CE657F"/>
    <w:rsid w:val="00CE697E"/>
    <w:rsid w:val="00CE7692"/>
    <w:rsid w:val="00CE79F7"/>
    <w:rsid w:val="00CE7D0D"/>
    <w:rsid w:val="00CE7FE8"/>
    <w:rsid w:val="00CF041E"/>
    <w:rsid w:val="00CF07DE"/>
    <w:rsid w:val="00CF0B45"/>
    <w:rsid w:val="00CF1C15"/>
    <w:rsid w:val="00CF2941"/>
    <w:rsid w:val="00CF2CCB"/>
    <w:rsid w:val="00CF38D7"/>
    <w:rsid w:val="00CF420B"/>
    <w:rsid w:val="00CF464C"/>
    <w:rsid w:val="00CF4E58"/>
    <w:rsid w:val="00CF58D8"/>
    <w:rsid w:val="00CF5B88"/>
    <w:rsid w:val="00CF5CDA"/>
    <w:rsid w:val="00CF6CCE"/>
    <w:rsid w:val="00CF6CEE"/>
    <w:rsid w:val="00D0058E"/>
    <w:rsid w:val="00D00968"/>
    <w:rsid w:val="00D0188F"/>
    <w:rsid w:val="00D01B9C"/>
    <w:rsid w:val="00D024EF"/>
    <w:rsid w:val="00D02534"/>
    <w:rsid w:val="00D025D8"/>
    <w:rsid w:val="00D02F7E"/>
    <w:rsid w:val="00D034ED"/>
    <w:rsid w:val="00D03F2D"/>
    <w:rsid w:val="00D041EA"/>
    <w:rsid w:val="00D04839"/>
    <w:rsid w:val="00D04B04"/>
    <w:rsid w:val="00D04CA0"/>
    <w:rsid w:val="00D05079"/>
    <w:rsid w:val="00D052A0"/>
    <w:rsid w:val="00D055AF"/>
    <w:rsid w:val="00D056A7"/>
    <w:rsid w:val="00D073A4"/>
    <w:rsid w:val="00D07769"/>
    <w:rsid w:val="00D0794E"/>
    <w:rsid w:val="00D07DFC"/>
    <w:rsid w:val="00D07EE2"/>
    <w:rsid w:val="00D10464"/>
    <w:rsid w:val="00D10472"/>
    <w:rsid w:val="00D104A9"/>
    <w:rsid w:val="00D11203"/>
    <w:rsid w:val="00D1191A"/>
    <w:rsid w:val="00D11E5C"/>
    <w:rsid w:val="00D11FF7"/>
    <w:rsid w:val="00D127C7"/>
    <w:rsid w:val="00D12B4D"/>
    <w:rsid w:val="00D12E02"/>
    <w:rsid w:val="00D13D11"/>
    <w:rsid w:val="00D13EF7"/>
    <w:rsid w:val="00D1407C"/>
    <w:rsid w:val="00D14430"/>
    <w:rsid w:val="00D144C8"/>
    <w:rsid w:val="00D145CC"/>
    <w:rsid w:val="00D148A5"/>
    <w:rsid w:val="00D15165"/>
    <w:rsid w:val="00D15544"/>
    <w:rsid w:val="00D1635A"/>
    <w:rsid w:val="00D16B22"/>
    <w:rsid w:val="00D16BCC"/>
    <w:rsid w:val="00D16D0D"/>
    <w:rsid w:val="00D16E3B"/>
    <w:rsid w:val="00D1766F"/>
    <w:rsid w:val="00D176AB"/>
    <w:rsid w:val="00D17975"/>
    <w:rsid w:val="00D20944"/>
    <w:rsid w:val="00D20E24"/>
    <w:rsid w:val="00D20F63"/>
    <w:rsid w:val="00D212C9"/>
    <w:rsid w:val="00D21715"/>
    <w:rsid w:val="00D218AB"/>
    <w:rsid w:val="00D22258"/>
    <w:rsid w:val="00D22657"/>
    <w:rsid w:val="00D22B51"/>
    <w:rsid w:val="00D22BF7"/>
    <w:rsid w:val="00D23EBB"/>
    <w:rsid w:val="00D23F9D"/>
    <w:rsid w:val="00D24317"/>
    <w:rsid w:val="00D247AF"/>
    <w:rsid w:val="00D25498"/>
    <w:rsid w:val="00D25675"/>
    <w:rsid w:val="00D25902"/>
    <w:rsid w:val="00D26046"/>
    <w:rsid w:val="00D262D1"/>
    <w:rsid w:val="00D26681"/>
    <w:rsid w:val="00D26735"/>
    <w:rsid w:val="00D2686A"/>
    <w:rsid w:val="00D26931"/>
    <w:rsid w:val="00D273BB"/>
    <w:rsid w:val="00D27545"/>
    <w:rsid w:val="00D27928"/>
    <w:rsid w:val="00D27B8A"/>
    <w:rsid w:val="00D27DE1"/>
    <w:rsid w:val="00D30457"/>
    <w:rsid w:val="00D30880"/>
    <w:rsid w:val="00D30D7A"/>
    <w:rsid w:val="00D30D7D"/>
    <w:rsid w:val="00D30E89"/>
    <w:rsid w:val="00D3131D"/>
    <w:rsid w:val="00D313FB"/>
    <w:rsid w:val="00D31B19"/>
    <w:rsid w:val="00D31BED"/>
    <w:rsid w:val="00D31FFC"/>
    <w:rsid w:val="00D3208A"/>
    <w:rsid w:val="00D32126"/>
    <w:rsid w:val="00D321D7"/>
    <w:rsid w:val="00D32226"/>
    <w:rsid w:val="00D3258A"/>
    <w:rsid w:val="00D325AE"/>
    <w:rsid w:val="00D328B9"/>
    <w:rsid w:val="00D32EA5"/>
    <w:rsid w:val="00D32FBE"/>
    <w:rsid w:val="00D33BA7"/>
    <w:rsid w:val="00D33D7A"/>
    <w:rsid w:val="00D34193"/>
    <w:rsid w:val="00D3484B"/>
    <w:rsid w:val="00D34CD3"/>
    <w:rsid w:val="00D34E1E"/>
    <w:rsid w:val="00D34FAD"/>
    <w:rsid w:val="00D35118"/>
    <w:rsid w:val="00D35551"/>
    <w:rsid w:val="00D35699"/>
    <w:rsid w:val="00D356FB"/>
    <w:rsid w:val="00D3594A"/>
    <w:rsid w:val="00D35A27"/>
    <w:rsid w:val="00D35E1F"/>
    <w:rsid w:val="00D35E41"/>
    <w:rsid w:val="00D36602"/>
    <w:rsid w:val="00D366C3"/>
    <w:rsid w:val="00D36EBC"/>
    <w:rsid w:val="00D3788A"/>
    <w:rsid w:val="00D37A45"/>
    <w:rsid w:val="00D37E5D"/>
    <w:rsid w:val="00D400AF"/>
    <w:rsid w:val="00D40288"/>
    <w:rsid w:val="00D405E3"/>
    <w:rsid w:val="00D406D7"/>
    <w:rsid w:val="00D40ACE"/>
    <w:rsid w:val="00D418F8"/>
    <w:rsid w:val="00D41B28"/>
    <w:rsid w:val="00D41C9A"/>
    <w:rsid w:val="00D41DF7"/>
    <w:rsid w:val="00D426CE"/>
    <w:rsid w:val="00D42FFB"/>
    <w:rsid w:val="00D43189"/>
    <w:rsid w:val="00D434AC"/>
    <w:rsid w:val="00D44390"/>
    <w:rsid w:val="00D445D1"/>
    <w:rsid w:val="00D453BE"/>
    <w:rsid w:val="00D453F4"/>
    <w:rsid w:val="00D45665"/>
    <w:rsid w:val="00D45C6F"/>
    <w:rsid w:val="00D46418"/>
    <w:rsid w:val="00D46805"/>
    <w:rsid w:val="00D46EF4"/>
    <w:rsid w:val="00D47029"/>
    <w:rsid w:val="00D47172"/>
    <w:rsid w:val="00D472D9"/>
    <w:rsid w:val="00D475D7"/>
    <w:rsid w:val="00D50052"/>
    <w:rsid w:val="00D50FF8"/>
    <w:rsid w:val="00D5120E"/>
    <w:rsid w:val="00D515A8"/>
    <w:rsid w:val="00D51E6F"/>
    <w:rsid w:val="00D52178"/>
    <w:rsid w:val="00D52706"/>
    <w:rsid w:val="00D528F3"/>
    <w:rsid w:val="00D52916"/>
    <w:rsid w:val="00D52FE1"/>
    <w:rsid w:val="00D533D4"/>
    <w:rsid w:val="00D53587"/>
    <w:rsid w:val="00D5423A"/>
    <w:rsid w:val="00D54CEF"/>
    <w:rsid w:val="00D54DF8"/>
    <w:rsid w:val="00D551F6"/>
    <w:rsid w:val="00D55397"/>
    <w:rsid w:val="00D557E2"/>
    <w:rsid w:val="00D55C6D"/>
    <w:rsid w:val="00D55C71"/>
    <w:rsid w:val="00D55DDB"/>
    <w:rsid w:val="00D55F98"/>
    <w:rsid w:val="00D5649C"/>
    <w:rsid w:val="00D573F3"/>
    <w:rsid w:val="00D5748C"/>
    <w:rsid w:val="00D577B0"/>
    <w:rsid w:val="00D57B41"/>
    <w:rsid w:val="00D57C21"/>
    <w:rsid w:val="00D60257"/>
    <w:rsid w:val="00D6033B"/>
    <w:rsid w:val="00D609DB"/>
    <w:rsid w:val="00D60C0E"/>
    <w:rsid w:val="00D60D09"/>
    <w:rsid w:val="00D60D3F"/>
    <w:rsid w:val="00D61C3D"/>
    <w:rsid w:val="00D621C9"/>
    <w:rsid w:val="00D624B2"/>
    <w:rsid w:val="00D62751"/>
    <w:rsid w:val="00D63035"/>
    <w:rsid w:val="00D6328A"/>
    <w:rsid w:val="00D635FA"/>
    <w:rsid w:val="00D6372F"/>
    <w:rsid w:val="00D638BC"/>
    <w:rsid w:val="00D63919"/>
    <w:rsid w:val="00D63AE3"/>
    <w:rsid w:val="00D63B55"/>
    <w:rsid w:val="00D64222"/>
    <w:rsid w:val="00D64653"/>
    <w:rsid w:val="00D64B3F"/>
    <w:rsid w:val="00D64CCB"/>
    <w:rsid w:val="00D650DF"/>
    <w:rsid w:val="00D65408"/>
    <w:rsid w:val="00D654F5"/>
    <w:rsid w:val="00D65EDF"/>
    <w:rsid w:val="00D6655D"/>
    <w:rsid w:val="00D66620"/>
    <w:rsid w:val="00D67F2A"/>
    <w:rsid w:val="00D70167"/>
    <w:rsid w:val="00D70168"/>
    <w:rsid w:val="00D70465"/>
    <w:rsid w:val="00D70A72"/>
    <w:rsid w:val="00D7120E"/>
    <w:rsid w:val="00D7175B"/>
    <w:rsid w:val="00D71ABD"/>
    <w:rsid w:val="00D71F27"/>
    <w:rsid w:val="00D71F80"/>
    <w:rsid w:val="00D7262E"/>
    <w:rsid w:val="00D72A5C"/>
    <w:rsid w:val="00D72B62"/>
    <w:rsid w:val="00D72BD4"/>
    <w:rsid w:val="00D735D2"/>
    <w:rsid w:val="00D73763"/>
    <w:rsid w:val="00D73861"/>
    <w:rsid w:val="00D73994"/>
    <w:rsid w:val="00D7441B"/>
    <w:rsid w:val="00D74516"/>
    <w:rsid w:val="00D7507F"/>
    <w:rsid w:val="00D75851"/>
    <w:rsid w:val="00D7589E"/>
    <w:rsid w:val="00D7653C"/>
    <w:rsid w:val="00D77920"/>
    <w:rsid w:val="00D800FE"/>
    <w:rsid w:val="00D80CC4"/>
    <w:rsid w:val="00D80DFD"/>
    <w:rsid w:val="00D8122B"/>
    <w:rsid w:val="00D81556"/>
    <w:rsid w:val="00D81DC3"/>
    <w:rsid w:val="00D81DCB"/>
    <w:rsid w:val="00D829EF"/>
    <w:rsid w:val="00D83B4E"/>
    <w:rsid w:val="00D84385"/>
    <w:rsid w:val="00D8460E"/>
    <w:rsid w:val="00D84BC6"/>
    <w:rsid w:val="00D84D3D"/>
    <w:rsid w:val="00D85235"/>
    <w:rsid w:val="00D85BD4"/>
    <w:rsid w:val="00D865A4"/>
    <w:rsid w:val="00D86E95"/>
    <w:rsid w:val="00D872EF"/>
    <w:rsid w:val="00D876A1"/>
    <w:rsid w:val="00D87E92"/>
    <w:rsid w:val="00D90406"/>
    <w:rsid w:val="00D906D9"/>
    <w:rsid w:val="00D90991"/>
    <w:rsid w:val="00D90C61"/>
    <w:rsid w:val="00D90C8E"/>
    <w:rsid w:val="00D90E7B"/>
    <w:rsid w:val="00D910DF"/>
    <w:rsid w:val="00D915CC"/>
    <w:rsid w:val="00D91730"/>
    <w:rsid w:val="00D9178B"/>
    <w:rsid w:val="00D91A63"/>
    <w:rsid w:val="00D9315F"/>
    <w:rsid w:val="00D932C6"/>
    <w:rsid w:val="00D93447"/>
    <w:rsid w:val="00D94A08"/>
    <w:rsid w:val="00D94E5E"/>
    <w:rsid w:val="00D95385"/>
    <w:rsid w:val="00D9632F"/>
    <w:rsid w:val="00D969BE"/>
    <w:rsid w:val="00D969FA"/>
    <w:rsid w:val="00D96ED8"/>
    <w:rsid w:val="00D97078"/>
    <w:rsid w:val="00D97A3D"/>
    <w:rsid w:val="00D97EE7"/>
    <w:rsid w:val="00DA0AA1"/>
    <w:rsid w:val="00DA1635"/>
    <w:rsid w:val="00DA1785"/>
    <w:rsid w:val="00DA17A2"/>
    <w:rsid w:val="00DA1853"/>
    <w:rsid w:val="00DA1DD3"/>
    <w:rsid w:val="00DA1FB0"/>
    <w:rsid w:val="00DA229E"/>
    <w:rsid w:val="00DA2303"/>
    <w:rsid w:val="00DA247A"/>
    <w:rsid w:val="00DA2DA7"/>
    <w:rsid w:val="00DA306E"/>
    <w:rsid w:val="00DA32AD"/>
    <w:rsid w:val="00DA50B1"/>
    <w:rsid w:val="00DA52D0"/>
    <w:rsid w:val="00DA537D"/>
    <w:rsid w:val="00DA53BB"/>
    <w:rsid w:val="00DA5C3F"/>
    <w:rsid w:val="00DA670F"/>
    <w:rsid w:val="00DA692D"/>
    <w:rsid w:val="00DA6B3B"/>
    <w:rsid w:val="00DA6CB0"/>
    <w:rsid w:val="00DA7114"/>
    <w:rsid w:val="00DA7556"/>
    <w:rsid w:val="00DA76C1"/>
    <w:rsid w:val="00DA76D0"/>
    <w:rsid w:val="00DA789E"/>
    <w:rsid w:val="00DA7D62"/>
    <w:rsid w:val="00DA7D90"/>
    <w:rsid w:val="00DB041F"/>
    <w:rsid w:val="00DB066E"/>
    <w:rsid w:val="00DB0AF3"/>
    <w:rsid w:val="00DB0B28"/>
    <w:rsid w:val="00DB0E95"/>
    <w:rsid w:val="00DB10B3"/>
    <w:rsid w:val="00DB182E"/>
    <w:rsid w:val="00DB1896"/>
    <w:rsid w:val="00DB19C7"/>
    <w:rsid w:val="00DB2383"/>
    <w:rsid w:val="00DB2737"/>
    <w:rsid w:val="00DB2D9F"/>
    <w:rsid w:val="00DB3030"/>
    <w:rsid w:val="00DB3435"/>
    <w:rsid w:val="00DB3D4D"/>
    <w:rsid w:val="00DB41E5"/>
    <w:rsid w:val="00DB44A0"/>
    <w:rsid w:val="00DB4550"/>
    <w:rsid w:val="00DB45EA"/>
    <w:rsid w:val="00DB5334"/>
    <w:rsid w:val="00DB652E"/>
    <w:rsid w:val="00DB6E4A"/>
    <w:rsid w:val="00DB71A9"/>
    <w:rsid w:val="00DB7457"/>
    <w:rsid w:val="00DB74C9"/>
    <w:rsid w:val="00DB7C68"/>
    <w:rsid w:val="00DC033D"/>
    <w:rsid w:val="00DC134C"/>
    <w:rsid w:val="00DC1601"/>
    <w:rsid w:val="00DC192C"/>
    <w:rsid w:val="00DC1979"/>
    <w:rsid w:val="00DC1C08"/>
    <w:rsid w:val="00DC2023"/>
    <w:rsid w:val="00DC2C33"/>
    <w:rsid w:val="00DC2D1B"/>
    <w:rsid w:val="00DC2EE2"/>
    <w:rsid w:val="00DC2F33"/>
    <w:rsid w:val="00DC30B7"/>
    <w:rsid w:val="00DC3628"/>
    <w:rsid w:val="00DC3A29"/>
    <w:rsid w:val="00DC3D27"/>
    <w:rsid w:val="00DC433D"/>
    <w:rsid w:val="00DC4559"/>
    <w:rsid w:val="00DC4778"/>
    <w:rsid w:val="00DC49FE"/>
    <w:rsid w:val="00DC4B93"/>
    <w:rsid w:val="00DC53EF"/>
    <w:rsid w:val="00DC5737"/>
    <w:rsid w:val="00DC62FC"/>
    <w:rsid w:val="00DC6A47"/>
    <w:rsid w:val="00DC7211"/>
    <w:rsid w:val="00DC75D7"/>
    <w:rsid w:val="00DC7831"/>
    <w:rsid w:val="00DC7884"/>
    <w:rsid w:val="00DC7A91"/>
    <w:rsid w:val="00DC7F9D"/>
    <w:rsid w:val="00DD01E0"/>
    <w:rsid w:val="00DD02C8"/>
    <w:rsid w:val="00DD0DFB"/>
    <w:rsid w:val="00DD1113"/>
    <w:rsid w:val="00DD137A"/>
    <w:rsid w:val="00DD144B"/>
    <w:rsid w:val="00DD19A0"/>
    <w:rsid w:val="00DD1A29"/>
    <w:rsid w:val="00DD2388"/>
    <w:rsid w:val="00DD25DF"/>
    <w:rsid w:val="00DD2B15"/>
    <w:rsid w:val="00DD2B17"/>
    <w:rsid w:val="00DD2FB6"/>
    <w:rsid w:val="00DD34DE"/>
    <w:rsid w:val="00DD3D79"/>
    <w:rsid w:val="00DD44FE"/>
    <w:rsid w:val="00DD473D"/>
    <w:rsid w:val="00DD4966"/>
    <w:rsid w:val="00DD49BD"/>
    <w:rsid w:val="00DD4FA6"/>
    <w:rsid w:val="00DD50BF"/>
    <w:rsid w:val="00DD51B8"/>
    <w:rsid w:val="00DD5BB1"/>
    <w:rsid w:val="00DD5BF7"/>
    <w:rsid w:val="00DD5CF7"/>
    <w:rsid w:val="00DD5F1C"/>
    <w:rsid w:val="00DD6146"/>
    <w:rsid w:val="00DD6401"/>
    <w:rsid w:val="00DD6A33"/>
    <w:rsid w:val="00DD7278"/>
    <w:rsid w:val="00DD7A54"/>
    <w:rsid w:val="00DD7A7A"/>
    <w:rsid w:val="00DD7EBD"/>
    <w:rsid w:val="00DD7FDA"/>
    <w:rsid w:val="00DE0465"/>
    <w:rsid w:val="00DE096B"/>
    <w:rsid w:val="00DE1839"/>
    <w:rsid w:val="00DE1ADB"/>
    <w:rsid w:val="00DE1AFA"/>
    <w:rsid w:val="00DE29E2"/>
    <w:rsid w:val="00DE2AC2"/>
    <w:rsid w:val="00DE3047"/>
    <w:rsid w:val="00DE30B9"/>
    <w:rsid w:val="00DE3304"/>
    <w:rsid w:val="00DE33FB"/>
    <w:rsid w:val="00DE36FC"/>
    <w:rsid w:val="00DE3758"/>
    <w:rsid w:val="00DE398A"/>
    <w:rsid w:val="00DE438B"/>
    <w:rsid w:val="00DE4494"/>
    <w:rsid w:val="00DE4662"/>
    <w:rsid w:val="00DE46F3"/>
    <w:rsid w:val="00DE46F4"/>
    <w:rsid w:val="00DE4A1F"/>
    <w:rsid w:val="00DE4DDF"/>
    <w:rsid w:val="00DE5081"/>
    <w:rsid w:val="00DE5359"/>
    <w:rsid w:val="00DE5500"/>
    <w:rsid w:val="00DE56ED"/>
    <w:rsid w:val="00DE5746"/>
    <w:rsid w:val="00DE5AF9"/>
    <w:rsid w:val="00DE633C"/>
    <w:rsid w:val="00DE6705"/>
    <w:rsid w:val="00DE6B70"/>
    <w:rsid w:val="00DE6DCC"/>
    <w:rsid w:val="00DE70E7"/>
    <w:rsid w:val="00DE7395"/>
    <w:rsid w:val="00DE73A0"/>
    <w:rsid w:val="00DE79CF"/>
    <w:rsid w:val="00DE7ACF"/>
    <w:rsid w:val="00DE7EBB"/>
    <w:rsid w:val="00DF0508"/>
    <w:rsid w:val="00DF171E"/>
    <w:rsid w:val="00DF1F5C"/>
    <w:rsid w:val="00DF2215"/>
    <w:rsid w:val="00DF23DE"/>
    <w:rsid w:val="00DF244C"/>
    <w:rsid w:val="00DF2909"/>
    <w:rsid w:val="00DF2920"/>
    <w:rsid w:val="00DF3409"/>
    <w:rsid w:val="00DF369A"/>
    <w:rsid w:val="00DF3761"/>
    <w:rsid w:val="00DF394F"/>
    <w:rsid w:val="00DF4546"/>
    <w:rsid w:val="00DF4CC5"/>
    <w:rsid w:val="00DF4F6C"/>
    <w:rsid w:val="00DF5024"/>
    <w:rsid w:val="00DF5158"/>
    <w:rsid w:val="00DF5423"/>
    <w:rsid w:val="00DF5753"/>
    <w:rsid w:val="00DF6444"/>
    <w:rsid w:val="00DF6618"/>
    <w:rsid w:val="00DF70E6"/>
    <w:rsid w:val="00DF70F5"/>
    <w:rsid w:val="00E00360"/>
    <w:rsid w:val="00E01B14"/>
    <w:rsid w:val="00E01D95"/>
    <w:rsid w:val="00E01ECA"/>
    <w:rsid w:val="00E024BB"/>
    <w:rsid w:val="00E02D13"/>
    <w:rsid w:val="00E02EE7"/>
    <w:rsid w:val="00E038AC"/>
    <w:rsid w:val="00E039D7"/>
    <w:rsid w:val="00E03EB4"/>
    <w:rsid w:val="00E03FA0"/>
    <w:rsid w:val="00E03FFF"/>
    <w:rsid w:val="00E04ECA"/>
    <w:rsid w:val="00E04FD9"/>
    <w:rsid w:val="00E05296"/>
    <w:rsid w:val="00E058C9"/>
    <w:rsid w:val="00E05A2E"/>
    <w:rsid w:val="00E06BAA"/>
    <w:rsid w:val="00E06CB5"/>
    <w:rsid w:val="00E06E27"/>
    <w:rsid w:val="00E06FA9"/>
    <w:rsid w:val="00E07249"/>
    <w:rsid w:val="00E07904"/>
    <w:rsid w:val="00E07BBC"/>
    <w:rsid w:val="00E07D06"/>
    <w:rsid w:val="00E10156"/>
    <w:rsid w:val="00E101ED"/>
    <w:rsid w:val="00E107C6"/>
    <w:rsid w:val="00E10819"/>
    <w:rsid w:val="00E1087D"/>
    <w:rsid w:val="00E10960"/>
    <w:rsid w:val="00E10A16"/>
    <w:rsid w:val="00E10CF8"/>
    <w:rsid w:val="00E10D17"/>
    <w:rsid w:val="00E10E7E"/>
    <w:rsid w:val="00E10FBE"/>
    <w:rsid w:val="00E10FC2"/>
    <w:rsid w:val="00E11049"/>
    <w:rsid w:val="00E118CD"/>
    <w:rsid w:val="00E1217E"/>
    <w:rsid w:val="00E123A7"/>
    <w:rsid w:val="00E1261C"/>
    <w:rsid w:val="00E12AF0"/>
    <w:rsid w:val="00E12B7D"/>
    <w:rsid w:val="00E12BCE"/>
    <w:rsid w:val="00E12C49"/>
    <w:rsid w:val="00E1436A"/>
    <w:rsid w:val="00E14427"/>
    <w:rsid w:val="00E144A4"/>
    <w:rsid w:val="00E144E8"/>
    <w:rsid w:val="00E144F1"/>
    <w:rsid w:val="00E14651"/>
    <w:rsid w:val="00E157D4"/>
    <w:rsid w:val="00E15999"/>
    <w:rsid w:val="00E15D8E"/>
    <w:rsid w:val="00E15FD3"/>
    <w:rsid w:val="00E1603F"/>
    <w:rsid w:val="00E1626E"/>
    <w:rsid w:val="00E16280"/>
    <w:rsid w:val="00E164CF"/>
    <w:rsid w:val="00E170CA"/>
    <w:rsid w:val="00E17D28"/>
    <w:rsid w:val="00E20218"/>
    <w:rsid w:val="00E2058C"/>
    <w:rsid w:val="00E217C5"/>
    <w:rsid w:val="00E2251A"/>
    <w:rsid w:val="00E22748"/>
    <w:rsid w:val="00E23155"/>
    <w:rsid w:val="00E2347A"/>
    <w:rsid w:val="00E23610"/>
    <w:rsid w:val="00E23724"/>
    <w:rsid w:val="00E242CE"/>
    <w:rsid w:val="00E24C7D"/>
    <w:rsid w:val="00E25567"/>
    <w:rsid w:val="00E2577F"/>
    <w:rsid w:val="00E25A2C"/>
    <w:rsid w:val="00E264F5"/>
    <w:rsid w:val="00E26700"/>
    <w:rsid w:val="00E26855"/>
    <w:rsid w:val="00E2691B"/>
    <w:rsid w:val="00E26974"/>
    <w:rsid w:val="00E269DA"/>
    <w:rsid w:val="00E26AF6"/>
    <w:rsid w:val="00E276F4"/>
    <w:rsid w:val="00E277E2"/>
    <w:rsid w:val="00E27BF4"/>
    <w:rsid w:val="00E27EC4"/>
    <w:rsid w:val="00E27ECD"/>
    <w:rsid w:val="00E30603"/>
    <w:rsid w:val="00E30955"/>
    <w:rsid w:val="00E30AB3"/>
    <w:rsid w:val="00E30C4D"/>
    <w:rsid w:val="00E312A9"/>
    <w:rsid w:val="00E31470"/>
    <w:rsid w:val="00E315E9"/>
    <w:rsid w:val="00E31A64"/>
    <w:rsid w:val="00E322C2"/>
    <w:rsid w:val="00E323D1"/>
    <w:rsid w:val="00E32F9B"/>
    <w:rsid w:val="00E3327F"/>
    <w:rsid w:val="00E334D1"/>
    <w:rsid w:val="00E33D03"/>
    <w:rsid w:val="00E3472A"/>
    <w:rsid w:val="00E34A25"/>
    <w:rsid w:val="00E34B14"/>
    <w:rsid w:val="00E3535F"/>
    <w:rsid w:val="00E3620C"/>
    <w:rsid w:val="00E362C1"/>
    <w:rsid w:val="00E36F98"/>
    <w:rsid w:val="00E37437"/>
    <w:rsid w:val="00E378CD"/>
    <w:rsid w:val="00E379BD"/>
    <w:rsid w:val="00E37A5D"/>
    <w:rsid w:val="00E37E9B"/>
    <w:rsid w:val="00E406EF"/>
    <w:rsid w:val="00E40845"/>
    <w:rsid w:val="00E40F98"/>
    <w:rsid w:val="00E40FFD"/>
    <w:rsid w:val="00E41207"/>
    <w:rsid w:val="00E41339"/>
    <w:rsid w:val="00E42019"/>
    <w:rsid w:val="00E4266D"/>
    <w:rsid w:val="00E42CE0"/>
    <w:rsid w:val="00E43110"/>
    <w:rsid w:val="00E434EF"/>
    <w:rsid w:val="00E43792"/>
    <w:rsid w:val="00E43AA9"/>
    <w:rsid w:val="00E43CA4"/>
    <w:rsid w:val="00E43F40"/>
    <w:rsid w:val="00E43FD4"/>
    <w:rsid w:val="00E4404F"/>
    <w:rsid w:val="00E44382"/>
    <w:rsid w:val="00E44936"/>
    <w:rsid w:val="00E44B7C"/>
    <w:rsid w:val="00E44E3C"/>
    <w:rsid w:val="00E44F90"/>
    <w:rsid w:val="00E451BD"/>
    <w:rsid w:val="00E45320"/>
    <w:rsid w:val="00E45B7E"/>
    <w:rsid w:val="00E4662F"/>
    <w:rsid w:val="00E467CC"/>
    <w:rsid w:val="00E467FE"/>
    <w:rsid w:val="00E46B49"/>
    <w:rsid w:val="00E46CE6"/>
    <w:rsid w:val="00E46E38"/>
    <w:rsid w:val="00E470B3"/>
    <w:rsid w:val="00E47B56"/>
    <w:rsid w:val="00E47BE7"/>
    <w:rsid w:val="00E5006B"/>
    <w:rsid w:val="00E505A3"/>
    <w:rsid w:val="00E50742"/>
    <w:rsid w:val="00E50AAB"/>
    <w:rsid w:val="00E50CD5"/>
    <w:rsid w:val="00E50F73"/>
    <w:rsid w:val="00E516C0"/>
    <w:rsid w:val="00E51715"/>
    <w:rsid w:val="00E519AC"/>
    <w:rsid w:val="00E5285C"/>
    <w:rsid w:val="00E52E02"/>
    <w:rsid w:val="00E5389F"/>
    <w:rsid w:val="00E54031"/>
    <w:rsid w:val="00E54324"/>
    <w:rsid w:val="00E54339"/>
    <w:rsid w:val="00E5434D"/>
    <w:rsid w:val="00E549BA"/>
    <w:rsid w:val="00E54AD8"/>
    <w:rsid w:val="00E54BAF"/>
    <w:rsid w:val="00E54EFF"/>
    <w:rsid w:val="00E5524D"/>
    <w:rsid w:val="00E552EB"/>
    <w:rsid w:val="00E55C99"/>
    <w:rsid w:val="00E567B0"/>
    <w:rsid w:val="00E56F94"/>
    <w:rsid w:val="00E5702A"/>
    <w:rsid w:val="00E5746A"/>
    <w:rsid w:val="00E57AB6"/>
    <w:rsid w:val="00E57D44"/>
    <w:rsid w:val="00E603C5"/>
    <w:rsid w:val="00E607E7"/>
    <w:rsid w:val="00E60E3C"/>
    <w:rsid w:val="00E61153"/>
    <w:rsid w:val="00E6145D"/>
    <w:rsid w:val="00E61462"/>
    <w:rsid w:val="00E618C9"/>
    <w:rsid w:val="00E61C7E"/>
    <w:rsid w:val="00E61E7F"/>
    <w:rsid w:val="00E61EE3"/>
    <w:rsid w:val="00E61FF2"/>
    <w:rsid w:val="00E62047"/>
    <w:rsid w:val="00E62055"/>
    <w:rsid w:val="00E62218"/>
    <w:rsid w:val="00E626A4"/>
    <w:rsid w:val="00E62CCB"/>
    <w:rsid w:val="00E62DAE"/>
    <w:rsid w:val="00E62F59"/>
    <w:rsid w:val="00E630DF"/>
    <w:rsid w:val="00E631A8"/>
    <w:rsid w:val="00E63580"/>
    <w:rsid w:val="00E636CE"/>
    <w:rsid w:val="00E63B65"/>
    <w:rsid w:val="00E63BD9"/>
    <w:rsid w:val="00E63EC4"/>
    <w:rsid w:val="00E63EE7"/>
    <w:rsid w:val="00E63F88"/>
    <w:rsid w:val="00E6455E"/>
    <w:rsid w:val="00E64581"/>
    <w:rsid w:val="00E64E3B"/>
    <w:rsid w:val="00E64FC1"/>
    <w:rsid w:val="00E6531E"/>
    <w:rsid w:val="00E657E9"/>
    <w:rsid w:val="00E65C82"/>
    <w:rsid w:val="00E66510"/>
    <w:rsid w:val="00E665D0"/>
    <w:rsid w:val="00E66791"/>
    <w:rsid w:val="00E66A2C"/>
    <w:rsid w:val="00E67059"/>
    <w:rsid w:val="00E700BD"/>
    <w:rsid w:val="00E70293"/>
    <w:rsid w:val="00E705F4"/>
    <w:rsid w:val="00E70677"/>
    <w:rsid w:val="00E7134A"/>
    <w:rsid w:val="00E713BB"/>
    <w:rsid w:val="00E713F2"/>
    <w:rsid w:val="00E71442"/>
    <w:rsid w:val="00E715D6"/>
    <w:rsid w:val="00E71B4C"/>
    <w:rsid w:val="00E72399"/>
    <w:rsid w:val="00E72583"/>
    <w:rsid w:val="00E72600"/>
    <w:rsid w:val="00E72ABC"/>
    <w:rsid w:val="00E72EC2"/>
    <w:rsid w:val="00E73701"/>
    <w:rsid w:val="00E73762"/>
    <w:rsid w:val="00E737C3"/>
    <w:rsid w:val="00E739D5"/>
    <w:rsid w:val="00E739D8"/>
    <w:rsid w:val="00E73B46"/>
    <w:rsid w:val="00E73C1E"/>
    <w:rsid w:val="00E73D40"/>
    <w:rsid w:val="00E73DA1"/>
    <w:rsid w:val="00E73E09"/>
    <w:rsid w:val="00E7409F"/>
    <w:rsid w:val="00E74230"/>
    <w:rsid w:val="00E74792"/>
    <w:rsid w:val="00E748DA"/>
    <w:rsid w:val="00E74B22"/>
    <w:rsid w:val="00E74EC1"/>
    <w:rsid w:val="00E74FD6"/>
    <w:rsid w:val="00E754DC"/>
    <w:rsid w:val="00E76439"/>
    <w:rsid w:val="00E76491"/>
    <w:rsid w:val="00E76CB4"/>
    <w:rsid w:val="00E76D97"/>
    <w:rsid w:val="00E77300"/>
    <w:rsid w:val="00E77321"/>
    <w:rsid w:val="00E774B3"/>
    <w:rsid w:val="00E7756D"/>
    <w:rsid w:val="00E77B79"/>
    <w:rsid w:val="00E77DE6"/>
    <w:rsid w:val="00E80598"/>
    <w:rsid w:val="00E80ADA"/>
    <w:rsid w:val="00E80E1C"/>
    <w:rsid w:val="00E80E35"/>
    <w:rsid w:val="00E8108F"/>
    <w:rsid w:val="00E81E0C"/>
    <w:rsid w:val="00E8214A"/>
    <w:rsid w:val="00E8344D"/>
    <w:rsid w:val="00E83600"/>
    <w:rsid w:val="00E8393D"/>
    <w:rsid w:val="00E83EDF"/>
    <w:rsid w:val="00E8419A"/>
    <w:rsid w:val="00E8569E"/>
    <w:rsid w:val="00E858F8"/>
    <w:rsid w:val="00E862F1"/>
    <w:rsid w:val="00E8690C"/>
    <w:rsid w:val="00E8693F"/>
    <w:rsid w:val="00E8732B"/>
    <w:rsid w:val="00E87AE8"/>
    <w:rsid w:val="00E87FA2"/>
    <w:rsid w:val="00E90237"/>
    <w:rsid w:val="00E90271"/>
    <w:rsid w:val="00E902C9"/>
    <w:rsid w:val="00E904C9"/>
    <w:rsid w:val="00E90997"/>
    <w:rsid w:val="00E90AC3"/>
    <w:rsid w:val="00E90C1F"/>
    <w:rsid w:val="00E917F7"/>
    <w:rsid w:val="00E92091"/>
    <w:rsid w:val="00E920C9"/>
    <w:rsid w:val="00E92676"/>
    <w:rsid w:val="00E9286B"/>
    <w:rsid w:val="00E92B2F"/>
    <w:rsid w:val="00E92C46"/>
    <w:rsid w:val="00E9451A"/>
    <w:rsid w:val="00E94800"/>
    <w:rsid w:val="00E94DB4"/>
    <w:rsid w:val="00E957F3"/>
    <w:rsid w:val="00E95E6C"/>
    <w:rsid w:val="00E95F26"/>
    <w:rsid w:val="00E96256"/>
    <w:rsid w:val="00E96CC7"/>
    <w:rsid w:val="00E96E69"/>
    <w:rsid w:val="00E97631"/>
    <w:rsid w:val="00E977BF"/>
    <w:rsid w:val="00EA05BF"/>
    <w:rsid w:val="00EA07D5"/>
    <w:rsid w:val="00EA0E8F"/>
    <w:rsid w:val="00EA0EE5"/>
    <w:rsid w:val="00EA1888"/>
    <w:rsid w:val="00EA1A04"/>
    <w:rsid w:val="00EA2035"/>
    <w:rsid w:val="00EA2112"/>
    <w:rsid w:val="00EA230F"/>
    <w:rsid w:val="00EA2BB6"/>
    <w:rsid w:val="00EA39AC"/>
    <w:rsid w:val="00EA3A94"/>
    <w:rsid w:val="00EA3C56"/>
    <w:rsid w:val="00EA413E"/>
    <w:rsid w:val="00EA4846"/>
    <w:rsid w:val="00EA4A80"/>
    <w:rsid w:val="00EA535F"/>
    <w:rsid w:val="00EA53DE"/>
    <w:rsid w:val="00EA57F4"/>
    <w:rsid w:val="00EA5835"/>
    <w:rsid w:val="00EA630C"/>
    <w:rsid w:val="00EA71CE"/>
    <w:rsid w:val="00EA7492"/>
    <w:rsid w:val="00EA76F7"/>
    <w:rsid w:val="00EA7D9A"/>
    <w:rsid w:val="00EB02A3"/>
    <w:rsid w:val="00EB05EE"/>
    <w:rsid w:val="00EB08F1"/>
    <w:rsid w:val="00EB0ABD"/>
    <w:rsid w:val="00EB18D0"/>
    <w:rsid w:val="00EB1B56"/>
    <w:rsid w:val="00EB1EA5"/>
    <w:rsid w:val="00EB2A84"/>
    <w:rsid w:val="00EB358D"/>
    <w:rsid w:val="00EB3FA9"/>
    <w:rsid w:val="00EB4A33"/>
    <w:rsid w:val="00EB4D03"/>
    <w:rsid w:val="00EB58D6"/>
    <w:rsid w:val="00EB5FBA"/>
    <w:rsid w:val="00EB6116"/>
    <w:rsid w:val="00EB61D8"/>
    <w:rsid w:val="00EB6D82"/>
    <w:rsid w:val="00EB75E4"/>
    <w:rsid w:val="00EB782B"/>
    <w:rsid w:val="00EB790D"/>
    <w:rsid w:val="00EB79E1"/>
    <w:rsid w:val="00EB7AD1"/>
    <w:rsid w:val="00EB7D6A"/>
    <w:rsid w:val="00EC03A8"/>
    <w:rsid w:val="00EC07A9"/>
    <w:rsid w:val="00EC086A"/>
    <w:rsid w:val="00EC0976"/>
    <w:rsid w:val="00EC0B28"/>
    <w:rsid w:val="00EC0F2B"/>
    <w:rsid w:val="00EC14DC"/>
    <w:rsid w:val="00EC15BD"/>
    <w:rsid w:val="00EC1736"/>
    <w:rsid w:val="00EC1B10"/>
    <w:rsid w:val="00EC1BB1"/>
    <w:rsid w:val="00EC25F6"/>
    <w:rsid w:val="00EC29E4"/>
    <w:rsid w:val="00EC2B9D"/>
    <w:rsid w:val="00EC2C3C"/>
    <w:rsid w:val="00EC2D4F"/>
    <w:rsid w:val="00EC3143"/>
    <w:rsid w:val="00EC365D"/>
    <w:rsid w:val="00EC39A1"/>
    <w:rsid w:val="00EC3F65"/>
    <w:rsid w:val="00EC4163"/>
    <w:rsid w:val="00EC42BF"/>
    <w:rsid w:val="00EC462B"/>
    <w:rsid w:val="00EC4A91"/>
    <w:rsid w:val="00EC4E94"/>
    <w:rsid w:val="00EC5144"/>
    <w:rsid w:val="00EC53F5"/>
    <w:rsid w:val="00EC5D0A"/>
    <w:rsid w:val="00EC6070"/>
    <w:rsid w:val="00EC6219"/>
    <w:rsid w:val="00EC64F7"/>
    <w:rsid w:val="00EC67B1"/>
    <w:rsid w:val="00EC6D43"/>
    <w:rsid w:val="00EC711C"/>
    <w:rsid w:val="00EC7612"/>
    <w:rsid w:val="00EC7B42"/>
    <w:rsid w:val="00EC7E13"/>
    <w:rsid w:val="00EC7E99"/>
    <w:rsid w:val="00EC7E9E"/>
    <w:rsid w:val="00ED0B77"/>
    <w:rsid w:val="00ED0C9D"/>
    <w:rsid w:val="00ED0D0A"/>
    <w:rsid w:val="00ED0E0A"/>
    <w:rsid w:val="00ED14CE"/>
    <w:rsid w:val="00ED1737"/>
    <w:rsid w:val="00ED1A48"/>
    <w:rsid w:val="00ED20B7"/>
    <w:rsid w:val="00ED2492"/>
    <w:rsid w:val="00ED2C23"/>
    <w:rsid w:val="00ED2C5E"/>
    <w:rsid w:val="00ED2ED6"/>
    <w:rsid w:val="00ED306B"/>
    <w:rsid w:val="00ED333F"/>
    <w:rsid w:val="00ED3488"/>
    <w:rsid w:val="00ED3773"/>
    <w:rsid w:val="00ED380F"/>
    <w:rsid w:val="00ED3C2D"/>
    <w:rsid w:val="00ED3C3D"/>
    <w:rsid w:val="00ED426E"/>
    <w:rsid w:val="00ED4A5D"/>
    <w:rsid w:val="00ED50FA"/>
    <w:rsid w:val="00ED5692"/>
    <w:rsid w:val="00ED674D"/>
    <w:rsid w:val="00ED6D03"/>
    <w:rsid w:val="00ED7558"/>
    <w:rsid w:val="00EE05D4"/>
    <w:rsid w:val="00EE07B4"/>
    <w:rsid w:val="00EE09BF"/>
    <w:rsid w:val="00EE0D04"/>
    <w:rsid w:val="00EE0E15"/>
    <w:rsid w:val="00EE0E24"/>
    <w:rsid w:val="00EE10FD"/>
    <w:rsid w:val="00EE1289"/>
    <w:rsid w:val="00EE1640"/>
    <w:rsid w:val="00EE16B1"/>
    <w:rsid w:val="00EE1C11"/>
    <w:rsid w:val="00EE2B43"/>
    <w:rsid w:val="00EE2CCA"/>
    <w:rsid w:val="00EE2CE1"/>
    <w:rsid w:val="00EE2E9C"/>
    <w:rsid w:val="00EE3681"/>
    <w:rsid w:val="00EE3910"/>
    <w:rsid w:val="00EE3BDD"/>
    <w:rsid w:val="00EE43F9"/>
    <w:rsid w:val="00EE4777"/>
    <w:rsid w:val="00EE4920"/>
    <w:rsid w:val="00EE52CD"/>
    <w:rsid w:val="00EE53B2"/>
    <w:rsid w:val="00EE592A"/>
    <w:rsid w:val="00EE5EC8"/>
    <w:rsid w:val="00EE67AD"/>
    <w:rsid w:val="00EE67E5"/>
    <w:rsid w:val="00EE697B"/>
    <w:rsid w:val="00EE6C12"/>
    <w:rsid w:val="00EE6C97"/>
    <w:rsid w:val="00EE6D1D"/>
    <w:rsid w:val="00EE74EC"/>
    <w:rsid w:val="00EE79CA"/>
    <w:rsid w:val="00EE7ADE"/>
    <w:rsid w:val="00EF00C6"/>
    <w:rsid w:val="00EF01C7"/>
    <w:rsid w:val="00EF0209"/>
    <w:rsid w:val="00EF04B6"/>
    <w:rsid w:val="00EF09F8"/>
    <w:rsid w:val="00EF0B14"/>
    <w:rsid w:val="00EF0BFA"/>
    <w:rsid w:val="00EF10BC"/>
    <w:rsid w:val="00EF139B"/>
    <w:rsid w:val="00EF1448"/>
    <w:rsid w:val="00EF23D8"/>
    <w:rsid w:val="00EF2862"/>
    <w:rsid w:val="00EF2B40"/>
    <w:rsid w:val="00EF357A"/>
    <w:rsid w:val="00EF3917"/>
    <w:rsid w:val="00EF50F9"/>
    <w:rsid w:val="00EF5234"/>
    <w:rsid w:val="00EF52DA"/>
    <w:rsid w:val="00EF5359"/>
    <w:rsid w:val="00EF540B"/>
    <w:rsid w:val="00EF568A"/>
    <w:rsid w:val="00EF5F18"/>
    <w:rsid w:val="00EF6A73"/>
    <w:rsid w:val="00EF72ED"/>
    <w:rsid w:val="00EF730E"/>
    <w:rsid w:val="00EF7BBE"/>
    <w:rsid w:val="00EF7CC6"/>
    <w:rsid w:val="00EF7DF3"/>
    <w:rsid w:val="00EF7E8B"/>
    <w:rsid w:val="00F002CB"/>
    <w:rsid w:val="00F0046E"/>
    <w:rsid w:val="00F006DD"/>
    <w:rsid w:val="00F01381"/>
    <w:rsid w:val="00F01D4B"/>
    <w:rsid w:val="00F01F82"/>
    <w:rsid w:val="00F0237D"/>
    <w:rsid w:val="00F028FB"/>
    <w:rsid w:val="00F02DC6"/>
    <w:rsid w:val="00F03E77"/>
    <w:rsid w:val="00F044C1"/>
    <w:rsid w:val="00F0477B"/>
    <w:rsid w:val="00F04DBD"/>
    <w:rsid w:val="00F04DBF"/>
    <w:rsid w:val="00F04FCB"/>
    <w:rsid w:val="00F05608"/>
    <w:rsid w:val="00F056B2"/>
    <w:rsid w:val="00F05899"/>
    <w:rsid w:val="00F05C08"/>
    <w:rsid w:val="00F062CE"/>
    <w:rsid w:val="00F06854"/>
    <w:rsid w:val="00F06A6A"/>
    <w:rsid w:val="00F06ACA"/>
    <w:rsid w:val="00F06C3A"/>
    <w:rsid w:val="00F075C6"/>
    <w:rsid w:val="00F07C8B"/>
    <w:rsid w:val="00F1067C"/>
    <w:rsid w:val="00F109CC"/>
    <w:rsid w:val="00F10DA7"/>
    <w:rsid w:val="00F11030"/>
    <w:rsid w:val="00F11163"/>
    <w:rsid w:val="00F11902"/>
    <w:rsid w:val="00F122F2"/>
    <w:rsid w:val="00F1445F"/>
    <w:rsid w:val="00F148D8"/>
    <w:rsid w:val="00F15B36"/>
    <w:rsid w:val="00F15EDB"/>
    <w:rsid w:val="00F15FE6"/>
    <w:rsid w:val="00F16197"/>
    <w:rsid w:val="00F16608"/>
    <w:rsid w:val="00F16701"/>
    <w:rsid w:val="00F16BDC"/>
    <w:rsid w:val="00F16CBF"/>
    <w:rsid w:val="00F17405"/>
    <w:rsid w:val="00F2033C"/>
    <w:rsid w:val="00F20733"/>
    <w:rsid w:val="00F20BEC"/>
    <w:rsid w:val="00F20D3A"/>
    <w:rsid w:val="00F21170"/>
    <w:rsid w:val="00F211E8"/>
    <w:rsid w:val="00F215D0"/>
    <w:rsid w:val="00F21FB2"/>
    <w:rsid w:val="00F223A9"/>
    <w:rsid w:val="00F2384C"/>
    <w:rsid w:val="00F23B45"/>
    <w:rsid w:val="00F240CA"/>
    <w:rsid w:val="00F24462"/>
    <w:rsid w:val="00F244F3"/>
    <w:rsid w:val="00F24529"/>
    <w:rsid w:val="00F24DF7"/>
    <w:rsid w:val="00F25298"/>
    <w:rsid w:val="00F25970"/>
    <w:rsid w:val="00F25BD6"/>
    <w:rsid w:val="00F25EC5"/>
    <w:rsid w:val="00F25F70"/>
    <w:rsid w:val="00F26D35"/>
    <w:rsid w:val="00F270BF"/>
    <w:rsid w:val="00F27228"/>
    <w:rsid w:val="00F275F5"/>
    <w:rsid w:val="00F30537"/>
    <w:rsid w:val="00F3079E"/>
    <w:rsid w:val="00F310CD"/>
    <w:rsid w:val="00F31185"/>
    <w:rsid w:val="00F31FA4"/>
    <w:rsid w:val="00F31FBA"/>
    <w:rsid w:val="00F32305"/>
    <w:rsid w:val="00F32411"/>
    <w:rsid w:val="00F32421"/>
    <w:rsid w:val="00F326CB"/>
    <w:rsid w:val="00F32C25"/>
    <w:rsid w:val="00F3315C"/>
    <w:rsid w:val="00F33402"/>
    <w:rsid w:val="00F33629"/>
    <w:rsid w:val="00F33A9F"/>
    <w:rsid w:val="00F33E7E"/>
    <w:rsid w:val="00F33E9E"/>
    <w:rsid w:val="00F3404D"/>
    <w:rsid w:val="00F3490D"/>
    <w:rsid w:val="00F3494D"/>
    <w:rsid w:val="00F34A2E"/>
    <w:rsid w:val="00F34C64"/>
    <w:rsid w:val="00F35117"/>
    <w:rsid w:val="00F35169"/>
    <w:rsid w:val="00F355A3"/>
    <w:rsid w:val="00F356A8"/>
    <w:rsid w:val="00F357B6"/>
    <w:rsid w:val="00F3595F"/>
    <w:rsid w:val="00F35998"/>
    <w:rsid w:val="00F3642F"/>
    <w:rsid w:val="00F3656B"/>
    <w:rsid w:val="00F36A95"/>
    <w:rsid w:val="00F36C16"/>
    <w:rsid w:val="00F36D22"/>
    <w:rsid w:val="00F37280"/>
    <w:rsid w:val="00F37460"/>
    <w:rsid w:val="00F37533"/>
    <w:rsid w:val="00F37658"/>
    <w:rsid w:val="00F378A1"/>
    <w:rsid w:val="00F37B66"/>
    <w:rsid w:val="00F37F5A"/>
    <w:rsid w:val="00F40D58"/>
    <w:rsid w:val="00F40D87"/>
    <w:rsid w:val="00F4186D"/>
    <w:rsid w:val="00F41E80"/>
    <w:rsid w:val="00F420B6"/>
    <w:rsid w:val="00F437D3"/>
    <w:rsid w:val="00F43A2F"/>
    <w:rsid w:val="00F43DF2"/>
    <w:rsid w:val="00F43EE8"/>
    <w:rsid w:val="00F442CE"/>
    <w:rsid w:val="00F4477F"/>
    <w:rsid w:val="00F44E52"/>
    <w:rsid w:val="00F45029"/>
    <w:rsid w:val="00F451EF"/>
    <w:rsid w:val="00F452AC"/>
    <w:rsid w:val="00F45BD5"/>
    <w:rsid w:val="00F467B3"/>
    <w:rsid w:val="00F46CF3"/>
    <w:rsid w:val="00F47130"/>
    <w:rsid w:val="00F47FB6"/>
    <w:rsid w:val="00F5063A"/>
    <w:rsid w:val="00F506CE"/>
    <w:rsid w:val="00F509AC"/>
    <w:rsid w:val="00F50D9E"/>
    <w:rsid w:val="00F517C7"/>
    <w:rsid w:val="00F51855"/>
    <w:rsid w:val="00F51E95"/>
    <w:rsid w:val="00F52390"/>
    <w:rsid w:val="00F52EE4"/>
    <w:rsid w:val="00F53A9B"/>
    <w:rsid w:val="00F53D63"/>
    <w:rsid w:val="00F5425C"/>
    <w:rsid w:val="00F5449B"/>
    <w:rsid w:val="00F54679"/>
    <w:rsid w:val="00F547C3"/>
    <w:rsid w:val="00F5487B"/>
    <w:rsid w:val="00F5495C"/>
    <w:rsid w:val="00F54961"/>
    <w:rsid w:val="00F54E5E"/>
    <w:rsid w:val="00F55075"/>
    <w:rsid w:val="00F552DA"/>
    <w:rsid w:val="00F557A7"/>
    <w:rsid w:val="00F55A65"/>
    <w:rsid w:val="00F55FC3"/>
    <w:rsid w:val="00F562ED"/>
    <w:rsid w:val="00F56CF9"/>
    <w:rsid w:val="00F56EAC"/>
    <w:rsid w:val="00F578A1"/>
    <w:rsid w:val="00F57E4C"/>
    <w:rsid w:val="00F600FE"/>
    <w:rsid w:val="00F6020E"/>
    <w:rsid w:val="00F6088C"/>
    <w:rsid w:val="00F608F8"/>
    <w:rsid w:val="00F609C5"/>
    <w:rsid w:val="00F60DE1"/>
    <w:rsid w:val="00F6137C"/>
    <w:rsid w:val="00F616F8"/>
    <w:rsid w:val="00F61F57"/>
    <w:rsid w:val="00F621EC"/>
    <w:rsid w:val="00F62264"/>
    <w:rsid w:val="00F6277F"/>
    <w:rsid w:val="00F62DD4"/>
    <w:rsid w:val="00F6316A"/>
    <w:rsid w:val="00F63527"/>
    <w:rsid w:val="00F6364D"/>
    <w:rsid w:val="00F64070"/>
    <w:rsid w:val="00F6407E"/>
    <w:rsid w:val="00F64110"/>
    <w:rsid w:val="00F641B4"/>
    <w:rsid w:val="00F645ED"/>
    <w:rsid w:val="00F647CB"/>
    <w:rsid w:val="00F6484A"/>
    <w:rsid w:val="00F64DB6"/>
    <w:rsid w:val="00F65894"/>
    <w:rsid w:val="00F66374"/>
    <w:rsid w:val="00F6678A"/>
    <w:rsid w:val="00F66E67"/>
    <w:rsid w:val="00F67352"/>
    <w:rsid w:val="00F6751B"/>
    <w:rsid w:val="00F6756B"/>
    <w:rsid w:val="00F675A0"/>
    <w:rsid w:val="00F7004E"/>
    <w:rsid w:val="00F701DE"/>
    <w:rsid w:val="00F706EF"/>
    <w:rsid w:val="00F709CE"/>
    <w:rsid w:val="00F70CA2"/>
    <w:rsid w:val="00F70E86"/>
    <w:rsid w:val="00F713C8"/>
    <w:rsid w:val="00F7166F"/>
    <w:rsid w:val="00F71D42"/>
    <w:rsid w:val="00F71E67"/>
    <w:rsid w:val="00F71F42"/>
    <w:rsid w:val="00F72D2E"/>
    <w:rsid w:val="00F73627"/>
    <w:rsid w:val="00F7382D"/>
    <w:rsid w:val="00F73C91"/>
    <w:rsid w:val="00F73DDD"/>
    <w:rsid w:val="00F73F63"/>
    <w:rsid w:val="00F74B1D"/>
    <w:rsid w:val="00F74F36"/>
    <w:rsid w:val="00F756E4"/>
    <w:rsid w:val="00F75E64"/>
    <w:rsid w:val="00F75E9A"/>
    <w:rsid w:val="00F7612B"/>
    <w:rsid w:val="00F76357"/>
    <w:rsid w:val="00F76638"/>
    <w:rsid w:val="00F769E9"/>
    <w:rsid w:val="00F76B72"/>
    <w:rsid w:val="00F76F67"/>
    <w:rsid w:val="00F7707E"/>
    <w:rsid w:val="00F779DA"/>
    <w:rsid w:val="00F77D2E"/>
    <w:rsid w:val="00F80163"/>
    <w:rsid w:val="00F8019F"/>
    <w:rsid w:val="00F802D8"/>
    <w:rsid w:val="00F80BB9"/>
    <w:rsid w:val="00F80D97"/>
    <w:rsid w:val="00F81017"/>
    <w:rsid w:val="00F81029"/>
    <w:rsid w:val="00F812D2"/>
    <w:rsid w:val="00F81624"/>
    <w:rsid w:val="00F81878"/>
    <w:rsid w:val="00F81BFF"/>
    <w:rsid w:val="00F8270D"/>
    <w:rsid w:val="00F82766"/>
    <w:rsid w:val="00F82C13"/>
    <w:rsid w:val="00F82E56"/>
    <w:rsid w:val="00F83218"/>
    <w:rsid w:val="00F83B27"/>
    <w:rsid w:val="00F84CA1"/>
    <w:rsid w:val="00F84F23"/>
    <w:rsid w:val="00F85179"/>
    <w:rsid w:val="00F85588"/>
    <w:rsid w:val="00F85DE2"/>
    <w:rsid w:val="00F8611E"/>
    <w:rsid w:val="00F86324"/>
    <w:rsid w:val="00F866C6"/>
    <w:rsid w:val="00F86B08"/>
    <w:rsid w:val="00F87722"/>
    <w:rsid w:val="00F8786B"/>
    <w:rsid w:val="00F90789"/>
    <w:rsid w:val="00F9081B"/>
    <w:rsid w:val="00F910D5"/>
    <w:rsid w:val="00F914B9"/>
    <w:rsid w:val="00F91B03"/>
    <w:rsid w:val="00F91BFE"/>
    <w:rsid w:val="00F92279"/>
    <w:rsid w:val="00F9268F"/>
    <w:rsid w:val="00F926FF"/>
    <w:rsid w:val="00F9296D"/>
    <w:rsid w:val="00F929ED"/>
    <w:rsid w:val="00F92CF5"/>
    <w:rsid w:val="00F934CD"/>
    <w:rsid w:val="00F93BE2"/>
    <w:rsid w:val="00F93D3C"/>
    <w:rsid w:val="00F93EC3"/>
    <w:rsid w:val="00F9440F"/>
    <w:rsid w:val="00F944E7"/>
    <w:rsid w:val="00F944EA"/>
    <w:rsid w:val="00F947CF"/>
    <w:rsid w:val="00F948F2"/>
    <w:rsid w:val="00F94ACF"/>
    <w:rsid w:val="00F94CD2"/>
    <w:rsid w:val="00F954E9"/>
    <w:rsid w:val="00F959C9"/>
    <w:rsid w:val="00F96084"/>
    <w:rsid w:val="00F9650E"/>
    <w:rsid w:val="00F96C49"/>
    <w:rsid w:val="00F970F3"/>
    <w:rsid w:val="00F9733E"/>
    <w:rsid w:val="00F976F5"/>
    <w:rsid w:val="00F97751"/>
    <w:rsid w:val="00FA0623"/>
    <w:rsid w:val="00FA0936"/>
    <w:rsid w:val="00FA0C72"/>
    <w:rsid w:val="00FA0C84"/>
    <w:rsid w:val="00FA0ED7"/>
    <w:rsid w:val="00FA0F2D"/>
    <w:rsid w:val="00FA0F81"/>
    <w:rsid w:val="00FA1136"/>
    <w:rsid w:val="00FA1617"/>
    <w:rsid w:val="00FA16B7"/>
    <w:rsid w:val="00FA2059"/>
    <w:rsid w:val="00FA24E1"/>
    <w:rsid w:val="00FA33C9"/>
    <w:rsid w:val="00FA34F6"/>
    <w:rsid w:val="00FA3C06"/>
    <w:rsid w:val="00FA3E94"/>
    <w:rsid w:val="00FA427F"/>
    <w:rsid w:val="00FA4C1A"/>
    <w:rsid w:val="00FA4E16"/>
    <w:rsid w:val="00FA613F"/>
    <w:rsid w:val="00FA6173"/>
    <w:rsid w:val="00FA6564"/>
    <w:rsid w:val="00FA66DA"/>
    <w:rsid w:val="00FA687F"/>
    <w:rsid w:val="00FA6B8B"/>
    <w:rsid w:val="00FA6D06"/>
    <w:rsid w:val="00FA6F32"/>
    <w:rsid w:val="00FA6F81"/>
    <w:rsid w:val="00FA746D"/>
    <w:rsid w:val="00FA76A3"/>
    <w:rsid w:val="00FB0BF3"/>
    <w:rsid w:val="00FB18D5"/>
    <w:rsid w:val="00FB1A75"/>
    <w:rsid w:val="00FB1AD9"/>
    <w:rsid w:val="00FB1C2B"/>
    <w:rsid w:val="00FB1E7A"/>
    <w:rsid w:val="00FB2034"/>
    <w:rsid w:val="00FB31F5"/>
    <w:rsid w:val="00FB3C5A"/>
    <w:rsid w:val="00FB3CC9"/>
    <w:rsid w:val="00FB42CF"/>
    <w:rsid w:val="00FB46BE"/>
    <w:rsid w:val="00FB4A21"/>
    <w:rsid w:val="00FB4AF7"/>
    <w:rsid w:val="00FB4C28"/>
    <w:rsid w:val="00FB6546"/>
    <w:rsid w:val="00FB6C90"/>
    <w:rsid w:val="00FB6ED9"/>
    <w:rsid w:val="00FB7198"/>
    <w:rsid w:val="00FB7265"/>
    <w:rsid w:val="00FB7406"/>
    <w:rsid w:val="00FC0422"/>
    <w:rsid w:val="00FC069E"/>
    <w:rsid w:val="00FC0980"/>
    <w:rsid w:val="00FC14AF"/>
    <w:rsid w:val="00FC1AAB"/>
    <w:rsid w:val="00FC1C33"/>
    <w:rsid w:val="00FC1D1F"/>
    <w:rsid w:val="00FC21BD"/>
    <w:rsid w:val="00FC24C9"/>
    <w:rsid w:val="00FC26CD"/>
    <w:rsid w:val="00FC2BF5"/>
    <w:rsid w:val="00FC2EEA"/>
    <w:rsid w:val="00FC3130"/>
    <w:rsid w:val="00FC33B4"/>
    <w:rsid w:val="00FC3550"/>
    <w:rsid w:val="00FC3B2B"/>
    <w:rsid w:val="00FC3D26"/>
    <w:rsid w:val="00FC4293"/>
    <w:rsid w:val="00FC450D"/>
    <w:rsid w:val="00FC45C4"/>
    <w:rsid w:val="00FC4F74"/>
    <w:rsid w:val="00FC59BD"/>
    <w:rsid w:val="00FC616E"/>
    <w:rsid w:val="00FC6341"/>
    <w:rsid w:val="00FC644E"/>
    <w:rsid w:val="00FC68B2"/>
    <w:rsid w:val="00FC68F0"/>
    <w:rsid w:val="00FC6A1D"/>
    <w:rsid w:val="00FC6CDF"/>
    <w:rsid w:val="00FC6D20"/>
    <w:rsid w:val="00FD019B"/>
    <w:rsid w:val="00FD0216"/>
    <w:rsid w:val="00FD0367"/>
    <w:rsid w:val="00FD0545"/>
    <w:rsid w:val="00FD074C"/>
    <w:rsid w:val="00FD0AD6"/>
    <w:rsid w:val="00FD0DBE"/>
    <w:rsid w:val="00FD1846"/>
    <w:rsid w:val="00FD1CDD"/>
    <w:rsid w:val="00FD1E94"/>
    <w:rsid w:val="00FD1FB9"/>
    <w:rsid w:val="00FD2104"/>
    <w:rsid w:val="00FD26AC"/>
    <w:rsid w:val="00FD2792"/>
    <w:rsid w:val="00FD2F1E"/>
    <w:rsid w:val="00FD3389"/>
    <w:rsid w:val="00FD3AAE"/>
    <w:rsid w:val="00FD3C4A"/>
    <w:rsid w:val="00FD3DC8"/>
    <w:rsid w:val="00FD4695"/>
    <w:rsid w:val="00FD4D91"/>
    <w:rsid w:val="00FD506A"/>
    <w:rsid w:val="00FD59DE"/>
    <w:rsid w:val="00FD6149"/>
    <w:rsid w:val="00FD6A22"/>
    <w:rsid w:val="00FD6B3A"/>
    <w:rsid w:val="00FD6C0C"/>
    <w:rsid w:val="00FD71C2"/>
    <w:rsid w:val="00FD71D8"/>
    <w:rsid w:val="00FD71DB"/>
    <w:rsid w:val="00FD759E"/>
    <w:rsid w:val="00FD7C4D"/>
    <w:rsid w:val="00FE08DD"/>
    <w:rsid w:val="00FE0C77"/>
    <w:rsid w:val="00FE1072"/>
    <w:rsid w:val="00FE10EA"/>
    <w:rsid w:val="00FE1269"/>
    <w:rsid w:val="00FE152F"/>
    <w:rsid w:val="00FE1CC8"/>
    <w:rsid w:val="00FE222B"/>
    <w:rsid w:val="00FE2292"/>
    <w:rsid w:val="00FE2461"/>
    <w:rsid w:val="00FE28C6"/>
    <w:rsid w:val="00FE3828"/>
    <w:rsid w:val="00FE3E7B"/>
    <w:rsid w:val="00FE3FCD"/>
    <w:rsid w:val="00FE426E"/>
    <w:rsid w:val="00FE4895"/>
    <w:rsid w:val="00FE4D38"/>
    <w:rsid w:val="00FE4DA0"/>
    <w:rsid w:val="00FE5045"/>
    <w:rsid w:val="00FE54D8"/>
    <w:rsid w:val="00FE58CC"/>
    <w:rsid w:val="00FE5DD4"/>
    <w:rsid w:val="00FE6326"/>
    <w:rsid w:val="00FE68F2"/>
    <w:rsid w:val="00FE6E74"/>
    <w:rsid w:val="00FE71BD"/>
    <w:rsid w:val="00FE76BC"/>
    <w:rsid w:val="00FE7E1B"/>
    <w:rsid w:val="00FE7E29"/>
    <w:rsid w:val="00FE7F9F"/>
    <w:rsid w:val="00FF0249"/>
    <w:rsid w:val="00FF0355"/>
    <w:rsid w:val="00FF052E"/>
    <w:rsid w:val="00FF0923"/>
    <w:rsid w:val="00FF0E07"/>
    <w:rsid w:val="00FF1A12"/>
    <w:rsid w:val="00FF1D62"/>
    <w:rsid w:val="00FF23BA"/>
    <w:rsid w:val="00FF2564"/>
    <w:rsid w:val="00FF2FDB"/>
    <w:rsid w:val="00FF30C4"/>
    <w:rsid w:val="00FF3A0F"/>
    <w:rsid w:val="00FF4314"/>
    <w:rsid w:val="00FF43C9"/>
    <w:rsid w:val="00FF5277"/>
    <w:rsid w:val="00FF5541"/>
    <w:rsid w:val="00FF5A01"/>
    <w:rsid w:val="00FF5AD0"/>
    <w:rsid w:val="00FF5E70"/>
    <w:rsid w:val="00FF5F8D"/>
    <w:rsid w:val="00FF671A"/>
    <w:rsid w:val="00FF6ACD"/>
    <w:rsid w:val="00FF6BC5"/>
    <w:rsid w:val="00FF715E"/>
    <w:rsid w:val="00FF7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E2C6A6"/>
  <w14:defaultImageDpi w14:val="96"/>
  <w15:docId w15:val="{8AE3DBD5-26A1-413F-BA06-5AEAD96E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HK"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4E8"/>
    <w:pPr>
      <w:spacing w:line="300" w:lineRule="auto"/>
      <w:jc w:val="both"/>
    </w:pPr>
    <w:rPr>
      <w:sz w:val="24"/>
      <w:szCs w:val="24"/>
      <w:lang w:val="en-US" w:eastAsia="en-US"/>
    </w:rPr>
  </w:style>
  <w:style w:type="paragraph" w:styleId="Heading1">
    <w:name w:val="heading 1"/>
    <w:basedOn w:val="Normal"/>
    <w:next w:val="Normal"/>
    <w:link w:val="Heading1Char"/>
    <w:uiPriority w:val="99"/>
    <w:qFormat/>
    <w:pPr>
      <w:keepNext/>
      <w:spacing w:line="480" w:lineRule="auto"/>
      <w:outlineLvl w:val="0"/>
    </w:pPr>
    <w:rPr>
      <w:sz w:val="28"/>
    </w:rPr>
  </w:style>
  <w:style w:type="paragraph" w:styleId="Heading2">
    <w:name w:val="heading 2"/>
    <w:basedOn w:val="Normal"/>
    <w:next w:val="Normal"/>
    <w:link w:val="Heading2Char"/>
    <w:uiPriority w:val="99"/>
    <w:qFormat/>
    <w:pPr>
      <w:keepNext/>
      <w:tabs>
        <w:tab w:val="left" w:pos="4335"/>
      </w:tabs>
      <w:outlineLvl w:val="1"/>
    </w:pPr>
    <w:rPr>
      <w:b/>
      <w:bCs/>
    </w:rPr>
  </w:style>
  <w:style w:type="paragraph" w:styleId="Heading3">
    <w:name w:val="heading 3"/>
    <w:basedOn w:val="Normal"/>
    <w:next w:val="Normal"/>
    <w:link w:val="Heading3Char"/>
    <w:uiPriority w:val="99"/>
    <w:qFormat/>
    <w:pPr>
      <w:keepNext/>
      <w:spacing w:line="480" w:lineRule="auto"/>
      <w:ind w:right="389"/>
      <w:outlineLvl w:val="2"/>
    </w:pPr>
    <w:rPr>
      <w:b/>
      <w:bCs/>
    </w:rPr>
  </w:style>
  <w:style w:type="paragraph" w:styleId="Heading4">
    <w:name w:val="heading 4"/>
    <w:basedOn w:val="Normal"/>
    <w:next w:val="Normal"/>
    <w:link w:val="Heading4Char"/>
    <w:uiPriority w:val="99"/>
    <w:qFormat/>
    <w:pPr>
      <w:keepNext/>
      <w:spacing w:line="360" w:lineRule="auto"/>
      <w:outlineLvl w:val="3"/>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135C"/>
    <w:rPr>
      <w:rFonts w:ascii="Cambria" w:eastAsia="Times New Roman" w:hAnsi="Cambria" w:cs="Times New Roman"/>
      <w:b/>
      <w:bCs/>
      <w:kern w:val="32"/>
      <w:sz w:val="32"/>
      <w:szCs w:val="32"/>
      <w:lang w:val="en-GB"/>
    </w:rPr>
  </w:style>
  <w:style w:type="character" w:customStyle="1" w:styleId="Heading2Char">
    <w:name w:val="Heading 2 Char"/>
    <w:link w:val="Heading2"/>
    <w:uiPriority w:val="9"/>
    <w:semiHidden/>
    <w:rsid w:val="00B6135C"/>
    <w:rPr>
      <w:rFonts w:ascii="Cambria" w:eastAsia="Times New Roman" w:hAnsi="Cambria" w:cs="Times New Roman"/>
      <w:b/>
      <w:bCs/>
      <w:i/>
      <w:iCs/>
      <w:sz w:val="28"/>
      <w:szCs w:val="28"/>
      <w:lang w:val="en-GB"/>
    </w:rPr>
  </w:style>
  <w:style w:type="character" w:customStyle="1" w:styleId="Heading3Char">
    <w:name w:val="Heading 3 Char"/>
    <w:link w:val="Heading3"/>
    <w:uiPriority w:val="9"/>
    <w:semiHidden/>
    <w:rsid w:val="00B6135C"/>
    <w:rPr>
      <w:rFonts w:ascii="Cambria" w:eastAsia="Times New Roman" w:hAnsi="Cambria" w:cs="Times New Roman"/>
      <w:b/>
      <w:bCs/>
      <w:sz w:val="26"/>
      <w:szCs w:val="26"/>
      <w:lang w:val="en-GB"/>
    </w:rPr>
  </w:style>
  <w:style w:type="character" w:customStyle="1" w:styleId="Heading4Char">
    <w:name w:val="Heading 4 Char"/>
    <w:link w:val="Heading4"/>
    <w:uiPriority w:val="9"/>
    <w:semiHidden/>
    <w:rsid w:val="00B6135C"/>
    <w:rPr>
      <w:rFonts w:ascii="Calibri" w:eastAsia="Times New Roman" w:hAnsi="Calibri" w:cs="Times New Roman"/>
      <w:b/>
      <w:bCs/>
      <w:sz w:val="28"/>
      <w:szCs w:val="28"/>
      <w:lang w:val="en-GB"/>
    </w:rPr>
  </w:style>
  <w:style w:type="paragraph" w:styleId="BodyText">
    <w:name w:val="Body Text"/>
    <w:basedOn w:val="Normal"/>
    <w:link w:val="BodyTextChar"/>
    <w:uiPriority w:val="99"/>
    <w:pPr>
      <w:spacing w:line="480" w:lineRule="auto"/>
    </w:pPr>
    <w:rPr>
      <w:b/>
      <w:bCs/>
      <w:sz w:val="32"/>
    </w:rPr>
  </w:style>
  <w:style w:type="character" w:customStyle="1" w:styleId="BodyTextChar">
    <w:name w:val="Body Text Char"/>
    <w:link w:val="BodyText"/>
    <w:uiPriority w:val="99"/>
    <w:semiHidden/>
    <w:rsid w:val="00B6135C"/>
    <w:rPr>
      <w:sz w:val="24"/>
      <w:szCs w:val="24"/>
      <w:lang w:val="en-GB"/>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Header">
    <w:name w:val="header"/>
    <w:basedOn w:val="Normal"/>
    <w:link w:val="HeaderChar"/>
    <w:uiPriority w:val="99"/>
    <w:pPr>
      <w:tabs>
        <w:tab w:val="center" w:pos="4419"/>
        <w:tab w:val="right" w:pos="8838"/>
      </w:tabs>
    </w:pPr>
  </w:style>
  <w:style w:type="character" w:customStyle="1" w:styleId="HeaderChar">
    <w:name w:val="Header Char"/>
    <w:link w:val="Header"/>
    <w:uiPriority w:val="99"/>
    <w:semiHidden/>
    <w:rsid w:val="00B6135C"/>
    <w:rPr>
      <w:sz w:val="24"/>
      <w:szCs w:val="24"/>
      <w:lang w:val="en-GB"/>
    </w:rPr>
  </w:style>
  <w:style w:type="paragraph" w:styleId="Footer">
    <w:name w:val="footer"/>
    <w:basedOn w:val="Normal"/>
    <w:link w:val="FooterChar"/>
    <w:uiPriority w:val="99"/>
    <w:pPr>
      <w:tabs>
        <w:tab w:val="center" w:pos="4419"/>
        <w:tab w:val="right" w:pos="8838"/>
      </w:tabs>
    </w:pPr>
  </w:style>
  <w:style w:type="character" w:customStyle="1" w:styleId="FooterChar">
    <w:name w:val="Footer Char"/>
    <w:link w:val="Footer"/>
    <w:uiPriority w:val="99"/>
    <w:semiHidden/>
    <w:rsid w:val="00B6135C"/>
    <w:rPr>
      <w:sz w:val="24"/>
      <w:szCs w:val="24"/>
      <w:lang w:val="en-GB"/>
    </w:rPr>
  </w:style>
  <w:style w:type="character" w:styleId="PageNumber">
    <w:name w:val="page number"/>
    <w:uiPriority w:val="99"/>
    <w:rPr>
      <w:rFonts w:cs="Times New Roman"/>
    </w:rPr>
  </w:style>
  <w:style w:type="paragraph" w:styleId="BodyText2">
    <w:name w:val="Body Text 2"/>
    <w:basedOn w:val="Normal"/>
    <w:link w:val="BodyText2Char"/>
    <w:uiPriority w:val="99"/>
    <w:pPr>
      <w:spacing w:line="480" w:lineRule="auto"/>
      <w:ind w:right="389"/>
    </w:pPr>
  </w:style>
  <w:style w:type="character" w:customStyle="1" w:styleId="BodyText2Char">
    <w:name w:val="Body Text 2 Char"/>
    <w:link w:val="BodyText2"/>
    <w:uiPriority w:val="99"/>
    <w:semiHidden/>
    <w:rsid w:val="00B6135C"/>
    <w:rPr>
      <w:sz w:val="24"/>
      <w:szCs w:val="24"/>
      <w:lang w:val="en-GB"/>
    </w:rPr>
  </w:style>
  <w:style w:type="paragraph" w:styleId="BodyText3">
    <w:name w:val="Body Text 3"/>
    <w:basedOn w:val="Normal"/>
    <w:link w:val="BodyText3Char"/>
    <w:uiPriority w:val="99"/>
    <w:pPr>
      <w:tabs>
        <w:tab w:val="left" w:pos="4335"/>
      </w:tabs>
      <w:spacing w:line="480" w:lineRule="auto"/>
    </w:pPr>
  </w:style>
  <w:style w:type="character" w:customStyle="1" w:styleId="BodyText3Char">
    <w:name w:val="Body Text 3 Char"/>
    <w:link w:val="BodyText3"/>
    <w:uiPriority w:val="99"/>
    <w:semiHidden/>
    <w:rsid w:val="00B6135C"/>
    <w:rPr>
      <w:sz w:val="16"/>
      <w:szCs w:val="16"/>
      <w:lang w:val="en-GB"/>
    </w:rPr>
  </w:style>
  <w:style w:type="character" w:styleId="LineNumber">
    <w:name w:val="line number"/>
    <w:uiPriority w:val="99"/>
    <w:rPr>
      <w:rFonts w:cs="Times New Roman"/>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rsid w:val="00B6135C"/>
    <w:rPr>
      <w:sz w:val="20"/>
      <w:szCs w:val="20"/>
      <w:lang w:val="en-GB"/>
    </w:rPr>
  </w:style>
  <w:style w:type="character" w:styleId="FootnoteReference">
    <w:name w:val="footnote reference"/>
    <w:uiPriority w:val="99"/>
    <w:semiHidden/>
    <w:rPr>
      <w:rFonts w:cs="Times New Roman"/>
      <w:vertAlign w:val="superscript"/>
    </w:rPr>
  </w:style>
  <w:style w:type="paragraph" w:styleId="BodyTextIndent">
    <w:name w:val="Body Text Indent"/>
    <w:basedOn w:val="Normal"/>
    <w:link w:val="BodyTextIndentChar"/>
    <w:uiPriority w:val="99"/>
    <w:pPr>
      <w:spacing w:line="360" w:lineRule="auto"/>
      <w:ind w:left="360"/>
    </w:pPr>
  </w:style>
  <w:style w:type="character" w:customStyle="1" w:styleId="BodyTextIndentChar">
    <w:name w:val="Body Text Indent Char"/>
    <w:link w:val="BodyTextIndent"/>
    <w:uiPriority w:val="99"/>
    <w:semiHidden/>
    <w:rsid w:val="00B6135C"/>
    <w:rPr>
      <w:sz w:val="24"/>
      <w:szCs w:val="24"/>
      <w:lang w:val="en-GB"/>
    </w:rPr>
  </w:style>
  <w:style w:type="paragraph" w:styleId="BodyTextIndent2">
    <w:name w:val="Body Text Indent 2"/>
    <w:basedOn w:val="Normal"/>
    <w:link w:val="BodyTextIndent2Char"/>
    <w:uiPriority w:val="99"/>
    <w:pPr>
      <w:spacing w:line="360" w:lineRule="auto"/>
      <w:ind w:left="480" w:hanging="480"/>
    </w:pPr>
  </w:style>
  <w:style w:type="character" w:customStyle="1" w:styleId="BodyTextIndent2Char">
    <w:name w:val="Body Text Indent 2 Char"/>
    <w:link w:val="BodyTextIndent2"/>
    <w:uiPriority w:val="99"/>
    <w:semiHidden/>
    <w:rsid w:val="00B6135C"/>
    <w:rPr>
      <w:sz w:val="24"/>
      <w:szCs w:val="24"/>
      <w:lang w:val="en-GB"/>
    </w:rPr>
  </w:style>
  <w:style w:type="paragraph" w:styleId="BodyTextIndent3">
    <w:name w:val="Body Text Indent 3"/>
    <w:basedOn w:val="Normal"/>
    <w:link w:val="BodyTextIndent3Char"/>
    <w:uiPriority w:val="99"/>
    <w:pPr>
      <w:spacing w:line="360" w:lineRule="auto"/>
      <w:ind w:left="480" w:hanging="480"/>
    </w:pPr>
  </w:style>
  <w:style w:type="character" w:customStyle="1" w:styleId="BodyTextIndent3Char">
    <w:name w:val="Body Text Indent 3 Char"/>
    <w:link w:val="BodyTextIndent3"/>
    <w:uiPriority w:val="99"/>
    <w:semiHidden/>
    <w:rsid w:val="00B6135C"/>
    <w:rPr>
      <w:sz w:val="16"/>
      <w:szCs w:val="16"/>
      <w:lang w:val="en-GB"/>
    </w:rPr>
  </w:style>
  <w:style w:type="character" w:styleId="FollowedHyperlink">
    <w:name w:val="FollowedHyperlink"/>
    <w:uiPriority w:val="99"/>
    <w:rPr>
      <w:rFonts w:cs="Times New Roman"/>
      <w:color w:val="800080"/>
      <w:u w:val="single"/>
    </w:rPr>
  </w:style>
  <w:style w:type="paragraph" w:customStyle="1" w:styleId="xl25">
    <w:name w:val="xl25"/>
    <w:basedOn w:val="Normal"/>
    <w:uiPriority w:val="99"/>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uiPriority w:val="99"/>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styleId="Strong">
    <w:name w:val="Strong"/>
    <w:uiPriority w:val="99"/>
    <w:qFormat/>
    <w:rPr>
      <w:rFonts w:cs="Times New Roman"/>
      <w:b/>
    </w:rPr>
  </w:style>
  <w:style w:type="paragraph" w:customStyle="1" w:styleId="xl24">
    <w:name w:val="xl24"/>
    <w:basedOn w:val="Normal"/>
    <w:uiPriority w:val="99"/>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uiPriority w:val="99"/>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uiPriority w:val="99"/>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uiPriority w:val="9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uiPriority w:val="99"/>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uiPriority w:val="9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uiPriority w:val="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uiPriority w:val="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uiPriority w:val="99"/>
    <w:pPr>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uiPriority w:val="99"/>
    <w:pPr>
      <w:pBdr>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uiPriority w:val="99"/>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Normal"/>
    <w:uiPriority w:val="99"/>
    <w:pPr>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uiPriority w:val="99"/>
    <w:pPr>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uiPriority w:val="99"/>
    <w:pPr>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uiPriority w:val="99"/>
    <w:pPr>
      <w:pBdr>
        <w:top w:val="double" w:sz="6"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uiPriority w:val="99"/>
    <w:pPr>
      <w:pBdr>
        <w:top w:val="double" w:sz="6"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uiPriority w:val="99"/>
    <w:pPr>
      <w:pBdr>
        <w:top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uiPriority w:val="99"/>
    <w:pPr>
      <w:pBdr>
        <w:top w:val="double" w:sz="6"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4">
    <w:name w:val="xl44"/>
    <w:basedOn w:val="Normal"/>
    <w:uiPriority w:val="99"/>
    <w:pPr>
      <w:pBdr>
        <w:top w:val="double" w:sz="6"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Normal"/>
    <w:uiPriority w:val="99"/>
    <w:pPr>
      <w:pBdr>
        <w:top w:val="single" w:sz="4"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uiPriority w:val="99"/>
    <w:pPr>
      <w:pBdr>
        <w:top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pPr>
      <w:pBdr>
        <w:top w:val="single" w:sz="4"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uiPriority w:val="99"/>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uiPriority w:val="99"/>
    <w:pPr>
      <w:pBdr>
        <w:top w:val="single" w:sz="4" w:space="0" w:color="auto"/>
        <w:left w:val="single" w:sz="8" w:space="0" w:color="auto"/>
        <w:bottom w:val="double" w:sz="6" w:space="0" w:color="auto"/>
      </w:pBdr>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uiPriority w:val="99"/>
    <w:pPr>
      <w:pBdr>
        <w:top w:val="single" w:sz="4" w:space="0" w:color="auto"/>
        <w:bottom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2">
    <w:name w:val="xl52"/>
    <w:basedOn w:val="Normal"/>
    <w:uiPriority w:val="99"/>
    <w:pPr>
      <w:pBdr>
        <w:top w:val="single" w:sz="4" w:space="0" w:color="auto"/>
        <w:left w:val="single" w:sz="8" w:space="0" w:color="auto"/>
        <w:bottom w:val="double" w:sz="6"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4">
    <w:name w:val="xl54"/>
    <w:basedOn w:val="Normal"/>
    <w:uiPriority w:val="99"/>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Normal"/>
    <w:uiPriority w:val="99"/>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uiPriority w:val="99"/>
    <w:pPr>
      <w:pBdr>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7">
    <w:name w:val="xl57"/>
    <w:basedOn w:val="Normal"/>
    <w:uiPriority w:val="99"/>
    <w:pPr>
      <w:pBdr>
        <w:left w:val="single" w:sz="8" w:space="0" w:color="auto"/>
        <w:bottom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8">
    <w:name w:val="xl58"/>
    <w:basedOn w:val="Normal"/>
    <w:uiPriority w:val="99"/>
    <w:pPr>
      <w:pBdr>
        <w:top w:val="single" w:sz="4" w:space="0" w:color="auto"/>
        <w:left w:val="single" w:sz="8" w:space="0" w:color="auto"/>
        <w:bottom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uiPriority w:val="99"/>
    <w:pPr>
      <w:pBdr>
        <w:left w:val="single" w:sz="8"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0">
    <w:name w:val="xl60"/>
    <w:basedOn w:val="Normal"/>
    <w:uiPriority w:val="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1">
    <w:name w:val="xl61"/>
    <w:basedOn w:val="Normal"/>
    <w:uiPriority w:val="9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2">
    <w:name w:val="xl62"/>
    <w:basedOn w:val="Normal"/>
    <w:uiPriority w:val="9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3">
    <w:name w:val="xl63"/>
    <w:basedOn w:val="Normal"/>
    <w:uiPriority w:val="99"/>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4">
    <w:name w:val="xl64"/>
    <w:basedOn w:val="Normal"/>
    <w:uiPriority w:val="9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5">
    <w:name w:val="xl65"/>
    <w:basedOn w:val="Normal"/>
    <w:uiPriority w:val="9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6">
    <w:name w:val="xl66"/>
    <w:basedOn w:val="Normal"/>
    <w:uiPriority w:val="9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7">
    <w:name w:val="xl67"/>
    <w:basedOn w:val="Normal"/>
    <w:uiPriority w:val="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8">
    <w:name w:val="xl68"/>
    <w:basedOn w:val="Normal"/>
    <w:uiPriority w:val="9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9">
    <w:name w:val="xl69"/>
    <w:basedOn w:val="Normal"/>
    <w:uiPriority w:val="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uiPriority w:val="99"/>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table" w:styleId="TableGrid">
    <w:name w:val="Table Grid"/>
    <w:basedOn w:val="TableNormal"/>
    <w:uiPriority w:val="99"/>
    <w:rsid w:val="00A17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semiHidden/>
    <w:locked/>
    <w:rsid w:val="00CD3F5E"/>
    <w:rPr>
      <w:rFonts w:ascii="Calibri" w:hAnsi="Calibri"/>
      <w:sz w:val="21"/>
    </w:rPr>
  </w:style>
  <w:style w:type="paragraph" w:styleId="PlainText">
    <w:name w:val="Plain Text"/>
    <w:basedOn w:val="Normal"/>
    <w:link w:val="PlainTextChar"/>
    <w:uiPriority w:val="99"/>
    <w:semiHidden/>
    <w:rsid w:val="00CD3F5E"/>
    <w:rPr>
      <w:rFonts w:ascii="Calibri" w:hAnsi="Calibri"/>
      <w:sz w:val="20"/>
      <w:szCs w:val="21"/>
      <w:lang w:eastAsia="zh-CN"/>
    </w:rPr>
  </w:style>
  <w:style w:type="character" w:customStyle="1" w:styleId="PlainTextChar1">
    <w:name w:val="Plain Text Char1"/>
    <w:uiPriority w:val="99"/>
    <w:semiHidden/>
    <w:rsid w:val="00B6135C"/>
    <w:rPr>
      <w:rFonts w:ascii="Courier New" w:hAnsi="Courier New" w:cs="Courier New"/>
      <w:sz w:val="20"/>
      <w:szCs w:val="20"/>
      <w:lang w:val="en-GB"/>
    </w:rPr>
  </w:style>
  <w:style w:type="paragraph" w:styleId="BalloonText">
    <w:name w:val="Balloon Text"/>
    <w:basedOn w:val="Normal"/>
    <w:link w:val="BalloonTextChar"/>
    <w:uiPriority w:val="99"/>
    <w:rsid w:val="004E27AE"/>
    <w:rPr>
      <w:rFonts w:ascii="Tahoma" w:hAnsi="Tahoma" w:cs="Tahoma"/>
      <w:sz w:val="16"/>
      <w:szCs w:val="16"/>
    </w:rPr>
  </w:style>
  <w:style w:type="character" w:customStyle="1" w:styleId="BalloonTextChar">
    <w:name w:val="Balloon Text Char"/>
    <w:link w:val="BalloonText"/>
    <w:uiPriority w:val="99"/>
    <w:locked/>
    <w:rsid w:val="004E27AE"/>
    <w:rPr>
      <w:rFonts w:ascii="Tahoma" w:hAnsi="Tahoma"/>
      <w:sz w:val="16"/>
      <w:lang w:val="x-none" w:eastAsia="en-US"/>
    </w:rPr>
  </w:style>
  <w:style w:type="paragraph" w:styleId="ListParagraph">
    <w:name w:val="List Paragraph"/>
    <w:basedOn w:val="Normal"/>
    <w:uiPriority w:val="34"/>
    <w:qFormat/>
    <w:rsid w:val="003A36A3"/>
    <w:pPr>
      <w:ind w:left="720"/>
    </w:pPr>
  </w:style>
  <w:style w:type="character" w:customStyle="1" w:styleId="watch-title">
    <w:name w:val="watch-title"/>
    <w:uiPriority w:val="99"/>
    <w:rsid w:val="00981069"/>
  </w:style>
  <w:style w:type="character" w:styleId="PlaceholderText">
    <w:name w:val="Placeholder Text"/>
    <w:uiPriority w:val="99"/>
    <w:semiHidden/>
    <w:rsid w:val="002209F8"/>
    <w:rPr>
      <w:color w:val="808080"/>
    </w:rPr>
  </w:style>
  <w:style w:type="table" w:styleId="PlainTable2">
    <w:name w:val="Plain Table 2"/>
    <w:basedOn w:val="TableNormal"/>
    <w:uiPriority w:val="42"/>
    <w:rsid w:val="004C61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E60E3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B45207"/>
    <w:rPr>
      <w:color w:val="605E5C"/>
      <w:shd w:val="clear" w:color="auto" w:fill="E1DFDD"/>
    </w:rPr>
  </w:style>
  <w:style w:type="paragraph" w:styleId="Subtitle">
    <w:name w:val="Subtitle"/>
    <w:basedOn w:val="Normal"/>
    <w:next w:val="Normal"/>
    <w:link w:val="SubtitleChar"/>
    <w:qFormat/>
    <w:locked/>
    <w:rsid w:val="001A2ABE"/>
    <w:pPr>
      <w:spacing w:after="60"/>
      <w:jc w:val="center"/>
      <w:outlineLvl w:val="1"/>
    </w:pPr>
    <w:rPr>
      <w:rFonts w:asciiTheme="minorHAnsi" w:eastAsiaTheme="minorEastAsia" w:hAnsiTheme="minorHAnsi" w:cstheme="minorBidi"/>
    </w:rPr>
  </w:style>
  <w:style w:type="character" w:customStyle="1" w:styleId="SubtitleChar">
    <w:name w:val="Subtitle Char"/>
    <w:basedOn w:val="DefaultParagraphFont"/>
    <w:link w:val="Subtitle"/>
    <w:rsid w:val="001A2ABE"/>
    <w:rPr>
      <w:rFonts w:asciiTheme="minorHAnsi" w:eastAsiaTheme="minorEastAsia" w:hAnsiTheme="minorHAnsi" w:cstheme="minorBidi"/>
      <w:sz w:val="24"/>
      <w:szCs w:val="24"/>
      <w:lang w:val="en-GB" w:eastAsia="en-US"/>
    </w:rPr>
  </w:style>
  <w:style w:type="paragraph" w:styleId="Title">
    <w:name w:val="Title"/>
    <w:basedOn w:val="Normal"/>
    <w:next w:val="Normal"/>
    <w:link w:val="TitleChar"/>
    <w:qFormat/>
    <w:locked/>
    <w:rsid w:val="00861205"/>
    <w:pPr>
      <w:spacing w:before="240" w:after="240" w:line="240" w:lineRule="auto"/>
      <w:outlineLvl w:val="0"/>
    </w:pPr>
    <w:rPr>
      <w:rFonts w:asciiTheme="majorHAnsi" w:eastAsia="Times New Roman" w:hAnsiTheme="majorHAnsi" w:cstheme="majorBidi"/>
      <w:b/>
      <w:bCs/>
      <w:szCs w:val="32"/>
    </w:rPr>
  </w:style>
  <w:style w:type="character" w:customStyle="1" w:styleId="TitleChar">
    <w:name w:val="Title Char"/>
    <w:basedOn w:val="DefaultParagraphFont"/>
    <w:link w:val="Title"/>
    <w:rsid w:val="00861205"/>
    <w:rPr>
      <w:rFonts w:asciiTheme="majorHAnsi" w:eastAsia="Times New Roman" w:hAnsiTheme="majorHAnsi" w:cstheme="majorBidi"/>
      <w:b/>
      <w:bCs/>
      <w:sz w:val="24"/>
      <w:szCs w:val="32"/>
      <w:lang w:val="en-GB" w:eastAsia="en-US"/>
    </w:rPr>
  </w:style>
  <w:style w:type="character" w:styleId="CommentReference">
    <w:name w:val="annotation reference"/>
    <w:basedOn w:val="DefaultParagraphFont"/>
    <w:uiPriority w:val="99"/>
    <w:semiHidden/>
    <w:unhideWhenUsed/>
    <w:rsid w:val="00C43676"/>
    <w:rPr>
      <w:sz w:val="16"/>
      <w:szCs w:val="16"/>
    </w:rPr>
  </w:style>
  <w:style w:type="paragraph" w:styleId="CommentText">
    <w:name w:val="annotation text"/>
    <w:basedOn w:val="Normal"/>
    <w:link w:val="CommentTextChar"/>
    <w:uiPriority w:val="99"/>
    <w:unhideWhenUsed/>
    <w:rsid w:val="00C43676"/>
    <w:pPr>
      <w:spacing w:line="240" w:lineRule="auto"/>
    </w:pPr>
    <w:rPr>
      <w:sz w:val="20"/>
      <w:szCs w:val="20"/>
    </w:rPr>
  </w:style>
  <w:style w:type="character" w:customStyle="1" w:styleId="CommentTextChar">
    <w:name w:val="Comment Text Char"/>
    <w:basedOn w:val="DefaultParagraphFont"/>
    <w:link w:val="CommentText"/>
    <w:uiPriority w:val="99"/>
    <w:rsid w:val="00C43676"/>
    <w:rPr>
      <w:lang w:val="en-GB" w:eastAsia="en-US"/>
    </w:rPr>
  </w:style>
  <w:style w:type="paragraph" w:styleId="CommentSubject">
    <w:name w:val="annotation subject"/>
    <w:basedOn w:val="CommentText"/>
    <w:next w:val="CommentText"/>
    <w:link w:val="CommentSubjectChar"/>
    <w:uiPriority w:val="99"/>
    <w:semiHidden/>
    <w:unhideWhenUsed/>
    <w:rsid w:val="00C43676"/>
    <w:rPr>
      <w:b/>
      <w:bCs/>
    </w:rPr>
  </w:style>
  <w:style w:type="character" w:customStyle="1" w:styleId="CommentSubjectChar">
    <w:name w:val="Comment Subject Char"/>
    <w:basedOn w:val="CommentTextChar"/>
    <w:link w:val="CommentSubject"/>
    <w:uiPriority w:val="99"/>
    <w:semiHidden/>
    <w:rsid w:val="00C43676"/>
    <w:rPr>
      <w:b/>
      <w:bCs/>
      <w:lang w:val="en-GB" w:eastAsia="en-US"/>
    </w:rPr>
  </w:style>
  <w:style w:type="paragraph" w:styleId="Revision">
    <w:name w:val="Revision"/>
    <w:hidden/>
    <w:uiPriority w:val="99"/>
    <w:semiHidden/>
    <w:rsid w:val="00294469"/>
    <w:rPr>
      <w:sz w:val="24"/>
      <w:szCs w:val="24"/>
      <w:lang w:val="en-GB" w:eastAsia="en-US"/>
    </w:rPr>
  </w:style>
  <w:style w:type="character" w:customStyle="1" w:styleId="UnresolvedMention2">
    <w:name w:val="Unresolved Mention2"/>
    <w:basedOn w:val="DefaultParagraphFont"/>
    <w:uiPriority w:val="99"/>
    <w:semiHidden/>
    <w:unhideWhenUsed/>
    <w:rsid w:val="00E54EFF"/>
    <w:rPr>
      <w:color w:val="605E5C"/>
      <w:shd w:val="clear" w:color="auto" w:fill="E1DFDD"/>
    </w:rPr>
  </w:style>
  <w:style w:type="paragraph" w:styleId="EndnoteText">
    <w:name w:val="endnote text"/>
    <w:basedOn w:val="Normal"/>
    <w:link w:val="EndnoteTextChar"/>
    <w:uiPriority w:val="99"/>
    <w:semiHidden/>
    <w:unhideWhenUsed/>
    <w:rsid w:val="00E54EFF"/>
    <w:pPr>
      <w:spacing w:line="240" w:lineRule="auto"/>
    </w:pPr>
    <w:rPr>
      <w:sz w:val="20"/>
      <w:szCs w:val="20"/>
    </w:rPr>
  </w:style>
  <w:style w:type="character" w:customStyle="1" w:styleId="EndnoteTextChar">
    <w:name w:val="Endnote Text Char"/>
    <w:basedOn w:val="DefaultParagraphFont"/>
    <w:link w:val="EndnoteText"/>
    <w:uiPriority w:val="99"/>
    <w:semiHidden/>
    <w:rsid w:val="00E54EFF"/>
    <w:rPr>
      <w:lang w:val="en-GB" w:eastAsia="en-US"/>
    </w:rPr>
  </w:style>
  <w:style w:type="character" w:styleId="EndnoteReference">
    <w:name w:val="endnote reference"/>
    <w:basedOn w:val="DefaultParagraphFont"/>
    <w:uiPriority w:val="99"/>
    <w:semiHidden/>
    <w:unhideWhenUsed/>
    <w:rsid w:val="00E54EFF"/>
    <w:rPr>
      <w:vertAlign w:val="superscript"/>
    </w:rPr>
  </w:style>
  <w:style w:type="paragraph" w:customStyle="1" w:styleId="EndNoteBibliographyTitle">
    <w:name w:val="EndNote Bibliography Title"/>
    <w:basedOn w:val="Normal"/>
    <w:link w:val="EndNoteBibliographyTitleChar"/>
    <w:rsid w:val="00E25567"/>
    <w:pPr>
      <w:jc w:val="center"/>
    </w:pPr>
    <w:rPr>
      <w:noProof/>
    </w:rPr>
  </w:style>
  <w:style w:type="character" w:customStyle="1" w:styleId="EndNoteBibliographyTitleChar">
    <w:name w:val="EndNote Bibliography Title Char"/>
    <w:basedOn w:val="DefaultParagraphFont"/>
    <w:link w:val="EndNoteBibliographyTitle"/>
    <w:rsid w:val="00E25567"/>
    <w:rPr>
      <w:noProof/>
      <w:sz w:val="24"/>
      <w:szCs w:val="24"/>
      <w:lang w:val="en-US" w:eastAsia="en-US"/>
    </w:rPr>
  </w:style>
  <w:style w:type="paragraph" w:customStyle="1" w:styleId="EndNoteBibliography">
    <w:name w:val="EndNote Bibliography"/>
    <w:basedOn w:val="Normal"/>
    <w:link w:val="EndNoteBibliographyChar"/>
    <w:rsid w:val="00E25567"/>
    <w:pPr>
      <w:spacing w:line="240" w:lineRule="auto"/>
    </w:pPr>
    <w:rPr>
      <w:noProof/>
    </w:rPr>
  </w:style>
  <w:style w:type="character" w:customStyle="1" w:styleId="EndNoteBibliographyChar">
    <w:name w:val="EndNote Bibliography Char"/>
    <w:basedOn w:val="DefaultParagraphFont"/>
    <w:link w:val="EndNoteBibliography"/>
    <w:rsid w:val="00E25567"/>
    <w:rPr>
      <w:noProof/>
      <w:sz w:val="24"/>
      <w:szCs w:val="24"/>
      <w:lang w:val="en-US" w:eastAsia="en-US"/>
    </w:rPr>
  </w:style>
  <w:style w:type="paragraph" w:customStyle="1" w:styleId="content">
    <w:name w:val="content"/>
    <w:basedOn w:val="Normal"/>
    <w:link w:val="contentChar"/>
    <w:qFormat/>
    <w:rsid w:val="00B07E71"/>
    <w:pPr>
      <w:widowControl w:val="0"/>
      <w:adjustRightInd w:val="0"/>
      <w:spacing w:line="360" w:lineRule="auto"/>
      <w:ind w:firstLineChars="200" w:firstLine="200"/>
      <w:textAlignment w:val="baseline"/>
    </w:pPr>
    <w:rPr>
      <w:rFonts w:ascii="Arial" w:eastAsia="Arial" w:hAnsi="Arial" w:cs="Arial"/>
      <w:sz w:val="20"/>
      <w:szCs w:val="20"/>
      <w:lang w:val="en-GB" w:eastAsia="zh-CN"/>
    </w:rPr>
  </w:style>
  <w:style w:type="character" w:customStyle="1" w:styleId="contentChar">
    <w:name w:val="content Char"/>
    <w:link w:val="content"/>
    <w:rsid w:val="00B07E71"/>
    <w:rPr>
      <w:rFonts w:ascii="Arial" w:eastAsia="Arial" w:hAnsi="Arial" w:cs="Arial"/>
      <w:lang w:val="en-GB"/>
    </w:rPr>
  </w:style>
  <w:style w:type="character" w:customStyle="1" w:styleId="UnresolvedMention3">
    <w:name w:val="Unresolved Mention3"/>
    <w:basedOn w:val="DefaultParagraphFont"/>
    <w:uiPriority w:val="99"/>
    <w:semiHidden/>
    <w:unhideWhenUsed/>
    <w:rsid w:val="00B24860"/>
    <w:rPr>
      <w:color w:val="605E5C"/>
      <w:shd w:val="clear" w:color="auto" w:fill="E1DFDD"/>
    </w:rPr>
  </w:style>
  <w:style w:type="paragraph" w:styleId="Caption">
    <w:name w:val="caption"/>
    <w:basedOn w:val="Normal"/>
    <w:next w:val="Normal"/>
    <w:unhideWhenUsed/>
    <w:qFormat/>
    <w:locked/>
    <w:rsid w:val="00376EF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1489">
      <w:bodyDiv w:val="1"/>
      <w:marLeft w:val="0"/>
      <w:marRight w:val="0"/>
      <w:marTop w:val="0"/>
      <w:marBottom w:val="0"/>
      <w:divBdr>
        <w:top w:val="none" w:sz="0" w:space="0" w:color="auto"/>
        <w:left w:val="none" w:sz="0" w:space="0" w:color="auto"/>
        <w:bottom w:val="none" w:sz="0" w:space="0" w:color="auto"/>
        <w:right w:val="none" w:sz="0" w:space="0" w:color="auto"/>
      </w:divBdr>
    </w:div>
    <w:div w:id="459693051">
      <w:bodyDiv w:val="1"/>
      <w:marLeft w:val="0"/>
      <w:marRight w:val="0"/>
      <w:marTop w:val="0"/>
      <w:marBottom w:val="0"/>
      <w:divBdr>
        <w:top w:val="none" w:sz="0" w:space="0" w:color="auto"/>
        <w:left w:val="none" w:sz="0" w:space="0" w:color="auto"/>
        <w:bottom w:val="none" w:sz="0" w:space="0" w:color="auto"/>
        <w:right w:val="none" w:sz="0" w:space="0" w:color="auto"/>
      </w:divBdr>
      <w:divsChild>
        <w:div w:id="1509904383">
          <w:marLeft w:val="446"/>
          <w:marRight w:val="0"/>
          <w:marTop w:val="0"/>
          <w:marBottom w:val="0"/>
          <w:divBdr>
            <w:top w:val="none" w:sz="0" w:space="0" w:color="auto"/>
            <w:left w:val="none" w:sz="0" w:space="0" w:color="auto"/>
            <w:bottom w:val="none" w:sz="0" w:space="0" w:color="auto"/>
            <w:right w:val="none" w:sz="0" w:space="0" w:color="auto"/>
          </w:divBdr>
        </w:div>
      </w:divsChild>
    </w:div>
    <w:div w:id="481043104">
      <w:bodyDiv w:val="1"/>
      <w:marLeft w:val="0"/>
      <w:marRight w:val="0"/>
      <w:marTop w:val="0"/>
      <w:marBottom w:val="0"/>
      <w:divBdr>
        <w:top w:val="none" w:sz="0" w:space="0" w:color="auto"/>
        <w:left w:val="none" w:sz="0" w:space="0" w:color="auto"/>
        <w:bottom w:val="none" w:sz="0" w:space="0" w:color="auto"/>
        <w:right w:val="none" w:sz="0" w:space="0" w:color="auto"/>
      </w:divBdr>
    </w:div>
    <w:div w:id="521868475">
      <w:bodyDiv w:val="1"/>
      <w:marLeft w:val="0"/>
      <w:marRight w:val="0"/>
      <w:marTop w:val="0"/>
      <w:marBottom w:val="0"/>
      <w:divBdr>
        <w:top w:val="none" w:sz="0" w:space="0" w:color="auto"/>
        <w:left w:val="none" w:sz="0" w:space="0" w:color="auto"/>
        <w:bottom w:val="none" w:sz="0" w:space="0" w:color="auto"/>
        <w:right w:val="none" w:sz="0" w:space="0" w:color="auto"/>
      </w:divBdr>
    </w:div>
    <w:div w:id="523599399">
      <w:bodyDiv w:val="1"/>
      <w:marLeft w:val="0"/>
      <w:marRight w:val="0"/>
      <w:marTop w:val="0"/>
      <w:marBottom w:val="0"/>
      <w:divBdr>
        <w:top w:val="none" w:sz="0" w:space="0" w:color="auto"/>
        <w:left w:val="none" w:sz="0" w:space="0" w:color="auto"/>
        <w:bottom w:val="none" w:sz="0" w:space="0" w:color="auto"/>
        <w:right w:val="none" w:sz="0" w:space="0" w:color="auto"/>
      </w:divBdr>
      <w:divsChild>
        <w:div w:id="191696946">
          <w:marLeft w:val="446"/>
          <w:marRight w:val="0"/>
          <w:marTop w:val="0"/>
          <w:marBottom w:val="0"/>
          <w:divBdr>
            <w:top w:val="none" w:sz="0" w:space="0" w:color="auto"/>
            <w:left w:val="none" w:sz="0" w:space="0" w:color="auto"/>
            <w:bottom w:val="none" w:sz="0" w:space="0" w:color="auto"/>
            <w:right w:val="none" w:sz="0" w:space="0" w:color="auto"/>
          </w:divBdr>
        </w:div>
        <w:div w:id="483743028">
          <w:marLeft w:val="446"/>
          <w:marRight w:val="0"/>
          <w:marTop w:val="0"/>
          <w:marBottom w:val="0"/>
          <w:divBdr>
            <w:top w:val="none" w:sz="0" w:space="0" w:color="auto"/>
            <w:left w:val="none" w:sz="0" w:space="0" w:color="auto"/>
            <w:bottom w:val="none" w:sz="0" w:space="0" w:color="auto"/>
            <w:right w:val="none" w:sz="0" w:space="0" w:color="auto"/>
          </w:divBdr>
        </w:div>
        <w:div w:id="728845518">
          <w:marLeft w:val="446"/>
          <w:marRight w:val="0"/>
          <w:marTop w:val="0"/>
          <w:marBottom w:val="0"/>
          <w:divBdr>
            <w:top w:val="none" w:sz="0" w:space="0" w:color="auto"/>
            <w:left w:val="none" w:sz="0" w:space="0" w:color="auto"/>
            <w:bottom w:val="none" w:sz="0" w:space="0" w:color="auto"/>
            <w:right w:val="none" w:sz="0" w:space="0" w:color="auto"/>
          </w:divBdr>
        </w:div>
      </w:divsChild>
    </w:div>
    <w:div w:id="594481443">
      <w:bodyDiv w:val="1"/>
      <w:marLeft w:val="0"/>
      <w:marRight w:val="0"/>
      <w:marTop w:val="0"/>
      <w:marBottom w:val="0"/>
      <w:divBdr>
        <w:top w:val="none" w:sz="0" w:space="0" w:color="auto"/>
        <w:left w:val="none" w:sz="0" w:space="0" w:color="auto"/>
        <w:bottom w:val="none" w:sz="0" w:space="0" w:color="auto"/>
        <w:right w:val="none" w:sz="0" w:space="0" w:color="auto"/>
      </w:divBdr>
    </w:div>
    <w:div w:id="603076795">
      <w:bodyDiv w:val="1"/>
      <w:marLeft w:val="0"/>
      <w:marRight w:val="0"/>
      <w:marTop w:val="0"/>
      <w:marBottom w:val="0"/>
      <w:divBdr>
        <w:top w:val="none" w:sz="0" w:space="0" w:color="auto"/>
        <w:left w:val="none" w:sz="0" w:space="0" w:color="auto"/>
        <w:bottom w:val="none" w:sz="0" w:space="0" w:color="auto"/>
        <w:right w:val="none" w:sz="0" w:space="0" w:color="auto"/>
      </w:divBdr>
    </w:div>
    <w:div w:id="677851005">
      <w:bodyDiv w:val="1"/>
      <w:marLeft w:val="0"/>
      <w:marRight w:val="0"/>
      <w:marTop w:val="0"/>
      <w:marBottom w:val="0"/>
      <w:divBdr>
        <w:top w:val="none" w:sz="0" w:space="0" w:color="auto"/>
        <w:left w:val="none" w:sz="0" w:space="0" w:color="auto"/>
        <w:bottom w:val="none" w:sz="0" w:space="0" w:color="auto"/>
        <w:right w:val="none" w:sz="0" w:space="0" w:color="auto"/>
      </w:divBdr>
    </w:div>
    <w:div w:id="689642224">
      <w:bodyDiv w:val="1"/>
      <w:marLeft w:val="0"/>
      <w:marRight w:val="0"/>
      <w:marTop w:val="0"/>
      <w:marBottom w:val="0"/>
      <w:divBdr>
        <w:top w:val="none" w:sz="0" w:space="0" w:color="auto"/>
        <w:left w:val="none" w:sz="0" w:space="0" w:color="auto"/>
        <w:bottom w:val="none" w:sz="0" w:space="0" w:color="auto"/>
        <w:right w:val="none" w:sz="0" w:space="0" w:color="auto"/>
      </w:divBdr>
    </w:div>
    <w:div w:id="726536735">
      <w:bodyDiv w:val="1"/>
      <w:marLeft w:val="0"/>
      <w:marRight w:val="0"/>
      <w:marTop w:val="0"/>
      <w:marBottom w:val="0"/>
      <w:divBdr>
        <w:top w:val="none" w:sz="0" w:space="0" w:color="auto"/>
        <w:left w:val="none" w:sz="0" w:space="0" w:color="auto"/>
        <w:bottom w:val="none" w:sz="0" w:space="0" w:color="auto"/>
        <w:right w:val="none" w:sz="0" w:space="0" w:color="auto"/>
      </w:divBdr>
    </w:div>
    <w:div w:id="776020539">
      <w:bodyDiv w:val="1"/>
      <w:marLeft w:val="0"/>
      <w:marRight w:val="0"/>
      <w:marTop w:val="0"/>
      <w:marBottom w:val="0"/>
      <w:divBdr>
        <w:top w:val="none" w:sz="0" w:space="0" w:color="auto"/>
        <w:left w:val="none" w:sz="0" w:space="0" w:color="auto"/>
        <w:bottom w:val="none" w:sz="0" w:space="0" w:color="auto"/>
        <w:right w:val="none" w:sz="0" w:space="0" w:color="auto"/>
      </w:divBdr>
    </w:div>
    <w:div w:id="801077059">
      <w:bodyDiv w:val="1"/>
      <w:marLeft w:val="0"/>
      <w:marRight w:val="0"/>
      <w:marTop w:val="0"/>
      <w:marBottom w:val="0"/>
      <w:divBdr>
        <w:top w:val="none" w:sz="0" w:space="0" w:color="auto"/>
        <w:left w:val="none" w:sz="0" w:space="0" w:color="auto"/>
        <w:bottom w:val="none" w:sz="0" w:space="0" w:color="auto"/>
        <w:right w:val="none" w:sz="0" w:space="0" w:color="auto"/>
      </w:divBdr>
    </w:div>
    <w:div w:id="839807745">
      <w:bodyDiv w:val="1"/>
      <w:marLeft w:val="0"/>
      <w:marRight w:val="0"/>
      <w:marTop w:val="0"/>
      <w:marBottom w:val="0"/>
      <w:divBdr>
        <w:top w:val="none" w:sz="0" w:space="0" w:color="auto"/>
        <w:left w:val="none" w:sz="0" w:space="0" w:color="auto"/>
        <w:bottom w:val="none" w:sz="0" w:space="0" w:color="auto"/>
        <w:right w:val="none" w:sz="0" w:space="0" w:color="auto"/>
      </w:divBdr>
    </w:div>
    <w:div w:id="939334068">
      <w:bodyDiv w:val="1"/>
      <w:marLeft w:val="0"/>
      <w:marRight w:val="0"/>
      <w:marTop w:val="0"/>
      <w:marBottom w:val="0"/>
      <w:divBdr>
        <w:top w:val="none" w:sz="0" w:space="0" w:color="auto"/>
        <w:left w:val="none" w:sz="0" w:space="0" w:color="auto"/>
        <w:bottom w:val="none" w:sz="0" w:space="0" w:color="auto"/>
        <w:right w:val="none" w:sz="0" w:space="0" w:color="auto"/>
      </w:divBdr>
    </w:div>
    <w:div w:id="967399930">
      <w:bodyDiv w:val="1"/>
      <w:marLeft w:val="0"/>
      <w:marRight w:val="0"/>
      <w:marTop w:val="0"/>
      <w:marBottom w:val="0"/>
      <w:divBdr>
        <w:top w:val="none" w:sz="0" w:space="0" w:color="auto"/>
        <w:left w:val="none" w:sz="0" w:space="0" w:color="auto"/>
        <w:bottom w:val="none" w:sz="0" w:space="0" w:color="auto"/>
        <w:right w:val="none" w:sz="0" w:space="0" w:color="auto"/>
      </w:divBdr>
    </w:div>
    <w:div w:id="1016230369">
      <w:bodyDiv w:val="1"/>
      <w:marLeft w:val="0"/>
      <w:marRight w:val="0"/>
      <w:marTop w:val="0"/>
      <w:marBottom w:val="0"/>
      <w:divBdr>
        <w:top w:val="none" w:sz="0" w:space="0" w:color="auto"/>
        <w:left w:val="none" w:sz="0" w:space="0" w:color="auto"/>
        <w:bottom w:val="none" w:sz="0" w:space="0" w:color="auto"/>
        <w:right w:val="none" w:sz="0" w:space="0" w:color="auto"/>
      </w:divBdr>
    </w:div>
    <w:div w:id="1261793858">
      <w:bodyDiv w:val="1"/>
      <w:marLeft w:val="0"/>
      <w:marRight w:val="0"/>
      <w:marTop w:val="0"/>
      <w:marBottom w:val="0"/>
      <w:divBdr>
        <w:top w:val="none" w:sz="0" w:space="0" w:color="auto"/>
        <w:left w:val="none" w:sz="0" w:space="0" w:color="auto"/>
        <w:bottom w:val="none" w:sz="0" w:space="0" w:color="auto"/>
        <w:right w:val="none" w:sz="0" w:space="0" w:color="auto"/>
      </w:divBdr>
    </w:div>
    <w:div w:id="1357273507">
      <w:bodyDiv w:val="1"/>
      <w:marLeft w:val="0"/>
      <w:marRight w:val="0"/>
      <w:marTop w:val="0"/>
      <w:marBottom w:val="0"/>
      <w:divBdr>
        <w:top w:val="none" w:sz="0" w:space="0" w:color="auto"/>
        <w:left w:val="none" w:sz="0" w:space="0" w:color="auto"/>
        <w:bottom w:val="none" w:sz="0" w:space="0" w:color="auto"/>
        <w:right w:val="none" w:sz="0" w:space="0" w:color="auto"/>
      </w:divBdr>
    </w:div>
    <w:div w:id="1414006053">
      <w:bodyDiv w:val="1"/>
      <w:marLeft w:val="0"/>
      <w:marRight w:val="0"/>
      <w:marTop w:val="0"/>
      <w:marBottom w:val="0"/>
      <w:divBdr>
        <w:top w:val="none" w:sz="0" w:space="0" w:color="auto"/>
        <w:left w:val="none" w:sz="0" w:space="0" w:color="auto"/>
        <w:bottom w:val="none" w:sz="0" w:space="0" w:color="auto"/>
        <w:right w:val="none" w:sz="0" w:space="0" w:color="auto"/>
      </w:divBdr>
    </w:div>
    <w:div w:id="1565799286">
      <w:bodyDiv w:val="1"/>
      <w:marLeft w:val="0"/>
      <w:marRight w:val="0"/>
      <w:marTop w:val="0"/>
      <w:marBottom w:val="0"/>
      <w:divBdr>
        <w:top w:val="none" w:sz="0" w:space="0" w:color="auto"/>
        <w:left w:val="none" w:sz="0" w:space="0" w:color="auto"/>
        <w:bottom w:val="none" w:sz="0" w:space="0" w:color="auto"/>
        <w:right w:val="none" w:sz="0" w:space="0" w:color="auto"/>
      </w:divBdr>
    </w:div>
    <w:div w:id="1589995058">
      <w:bodyDiv w:val="1"/>
      <w:marLeft w:val="0"/>
      <w:marRight w:val="0"/>
      <w:marTop w:val="0"/>
      <w:marBottom w:val="0"/>
      <w:divBdr>
        <w:top w:val="none" w:sz="0" w:space="0" w:color="auto"/>
        <w:left w:val="none" w:sz="0" w:space="0" w:color="auto"/>
        <w:bottom w:val="none" w:sz="0" w:space="0" w:color="auto"/>
        <w:right w:val="none" w:sz="0" w:space="0" w:color="auto"/>
      </w:divBdr>
    </w:div>
    <w:div w:id="1605186266">
      <w:bodyDiv w:val="1"/>
      <w:marLeft w:val="0"/>
      <w:marRight w:val="0"/>
      <w:marTop w:val="0"/>
      <w:marBottom w:val="0"/>
      <w:divBdr>
        <w:top w:val="none" w:sz="0" w:space="0" w:color="auto"/>
        <w:left w:val="none" w:sz="0" w:space="0" w:color="auto"/>
        <w:bottom w:val="none" w:sz="0" w:space="0" w:color="auto"/>
        <w:right w:val="none" w:sz="0" w:space="0" w:color="auto"/>
      </w:divBdr>
      <w:divsChild>
        <w:div w:id="1529564248">
          <w:marLeft w:val="864"/>
          <w:marRight w:val="0"/>
          <w:marTop w:val="240"/>
          <w:marBottom w:val="0"/>
          <w:divBdr>
            <w:top w:val="none" w:sz="0" w:space="0" w:color="auto"/>
            <w:left w:val="none" w:sz="0" w:space="0" w:color="auto"/>
            <w:bottom w:val="none" w:sz="0" w:space="0" w:color="auto"/>
            <w:right w:val="none" w:sz="0" w:space="0" w:color="auto"/>
          </w:divBdr>
        </w:div>
      </w:divsChild>
    </w:div>
    <w:div w:id="1611164717">
      <w:bodyDiv w:val="1"/>
      <w:marLeft w:val="0"/>
      <w:marRight w:val="0"/>
      <w:marTop w:val="0"/>
      <w:marBottom w:val="0"/>
      <w:divBdr>
        <w:top w:val="none" w:sz="0" w:space="0" w:color="auto"/>
        <w:left w:val="none" w:sz="0" w:space="0" w:color="auto"/>
        <w:bottom w:val="none" w:sz="0" w:space="0" w:color="auto"/>
        <w:right w:val="none" w:sz="0" w:space="0" w:color="auto"/>
      </w:divBdr>
    </w:div>
    <w:div w:id="1657028665">
      <w:bodyDiv w:val="1"/>
      <w:marLeft w:val="0"/>
      <w:marRight w:val="0"/>
      <w:marTop w:val="0"/>
      <w:marBottom w:val="0"/>
      <w:divBdr>
        <w:top w:val="none" w:sz="0" w:space="0" w:color="auto"/>
        <w:left w:val="none" w:sz="0" w:space="0" w:color="auto"/>
        <w:bottom w:val="none" w:sz="0" w:space="0" w:color="auto"/>
        <w:right w:val="none" w:sz="0" w:space="0" w:color="auto"/>
      </w:divBdr>
    </w:div>
    <w:div w:id="1661932709">
      <w:bodyDiv w:val="1"/>
      <w:marLeft w:val="0"/>
      <w:marRight w:val="0"/>
      <w:marTop w:val="0"/>
      <w:marBottom w:val="0"/>
      <w:divBdr>
        <w:top w:val="none" w:sz="0" w:space="0" w:color="auto"/>
        <w:left w:val="none" w:sz="0" w:space="0" w:color="auto"/>
        <w:bottom w:val="none" w:sz="0" w:space="0" w:color="auto"/>
        <w:right w:val="none" w:sz="0" w:space="0" w:color="auto"/>
      </w:divBdr>
    </w:div>
    <w:div w:id="1792429944">
      <w:bodyDiv w:val="1"/>
      <w:marLeft w:val="0"/>
      <w:marRight w:val="0"/>
      <w:marTop w:val="0"/>
      <w:marBottom w:val="0"/>
      <w:divBdr>
        <w:top w:val="none" w:sz="0" w:space="0" w:color="auto"/>
        <w:left w:val="none" w:sz="0" w:space="0" w:color="auto"/>
        <w:bottom w:val="none" w:sz="0" w:space="0" w:color="auto"/>
        <w:right w:val="none" w:sz="0" w:space="0" w:color="auto"/>
      </w:divBdr>
    </w:div>
    <w:div w:id="1803765666">
      <w:marLeft w:val="0"/>
      <w:marRight w:val="0"/>
      <w:marTop w:val="0"/>
      <w:marBottom w:val="0"/>
      <w:divBdr>
        <w:top w:val="none" w:sz="0" w:space="0" w:color="auto"/>
        <w:left w:val="none" w:sz="0" w:space="0" w:color="auto"/>
        <w:bottom w:val="none" w:sz="0" w:space="0" w:color="auto"/>
        <w:right w:val="none" w:sz="0" w:space="0" w:color="auto"/>
      </w:divBdr>
    </w:div>
    <w:div w:id="1803765667">
      <w:marLeft w:val="0"/>
      <w:marRight w:val="0"/>
      <w:marTop w:val="0"/>
      <w:marBottom w:val="0"/>
      <w:divBdr>
        <w:top w:val="none" w:sz="0" w:space="0" w:color="auto"/>
        <w:left w:val="none" w:sz="0" w:space="0" w:color="auto"/>
        <w:bottom w:val="none" w:sz="0" w:space="0" w:color="auto"/>
        <w:right w:val="none" w:sz="0" w:space="0" w:color="auto"/>
      </w:divBdr>
    </w:div>
    <w:div w:id="1803765668">
      <w:marLeft w:val="0"/>
      <w:marRight w:val="0"/>
      <w:marTop w:val="0"/>
      <w:marBottom w:val="0"/>
      <w:divBdr>
        <w:top w:val="none" w:sz="0" w:space="0" w:color="auto"/>
        <w:left w:val="none" w:sz="0" w:space="0" w:color="auto"/>
        <w:bottom w:val="none" w:sz="0" w:space="0" w:color="auto"/>
        <w:right w:val="none" w:sz="0" w:space="0" w:color="auto"/>
      </w:divBdr>
    </w:div>
    <w:div w:id="1803765669">
      <w:marLeft w:val="0"/>
      <w:marRight w:val="0"/>
      <w:marTop w:val="0"/>
      <w:marBottom w:val="0"/>
      <w:divBdr>
        <w:top w:val="none" w:sz="0" w:space="0" w:color="auto"/>
        <w:left w:val="none" w:sz="0" w:space="0" w:color="auto"/>
        <w:bottom w:val="none" w:sz="0" w:space="0" w:color="auto"/>
        <w:right w:val="none" w:sz="0" w:space="0" w:color="auto"/>
      </w:divBdr>
    </w:div>
    <w:div w:id="1803765670">
      <w:marLeft w:val="0"/>
      <w:marRight w:val="0"/>
      <w:marTop w:val="0"/>
      <w:marBottom w:val="0"/>
      <w:divBdr>
        <w:top w:val="none" w:sz="0" w:space="0" w:color="auto"/>
        <w:left w:val="none" w:sz="0" w:space="0" w:color="auto"/>
        <w:bottom w:val="none" w:sz="0" w:space="0" w:color="auto"/>
        <w:right w:val="none" w:sz="0" w:space="0" w:color="auto"/>
      </w:divBdr>
      <w:divsChild>
        <w:div w:id="1803765710">
          <w:marLeft w:val="0"/>
          <w:marRight w:val="0"/>
          <w:marTop w:val="0"/>
          <w:marBottom w:val="0"/>
          <w:divBdr>
            <w:top w:val="none" w:sz="0" w:space="0" w:color="auto"/>
            <w:left w:val="none" w:sz="0" w:space="0" w:color="auto"/>
            <w:bottom w:val="none" w:sz="0" w:space="0" w:color="auto"/>
            <w:right w:val="none" w:sz="0" w:space="0" w:color="auto"/>
          </w:divBdr>
          <w:divsChild>
            <w:div w:id="18037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673">
      <w:marLeft w:val="0"/>
      <w:marRight w:val="0"/>
      <w:marTop w:val="0"/>
      <w:marBottom w:val="0"/>
      <w:divBdr>
        <w:top w:val="none" w:sz="0" w:space="0" w:color="auto"/>
        <w:left w:val="none" w:sz="0" w:space="0" w:color="auto"/>
        <w:bottom w:val="none" w:sz="0" w:space="0" w:color="auto"/>
        <w:right w:val="none" w:sz="0" w:space="0" w:color="auto"/>
      </w:divBdr>
    </w:div>
    <w:div w:id="1803765674">
      <w:marLeft w:val="0"/>
      <w:marRight w:val="0"/>
      <w:marTop w:val="0"/>
      <w:marBottom w:val="0"/>
      <w:divBdr>
        <w:top w:val="none" w:sz="0" w:space="0" w:color="auto"/>
        <w:left w:val="none" w:sz="0" w:space="0" w:color="auto"/>
        <w:bottom w:val="none" w:sz="0" w:space="0" w:color="auto"/>
        <w:right w:val="none" w:sz="0" w:space="0" w:color="auto"/>
      </w:divBdr>
    </w:div>
    <w:div w:id="1803765675">
      <w:marLeft w:val="0"/>
      <w:marRight w:val="0"/>
      <w:marTop w:val="0"/>
      <w:marBottom w:val="0"/>
      <w:divBdr>
        <w:top w:val="none" w:sz="0" w:space="0" w:color="auto"/>
        <w:left w:val="none" w:sz="0" w:space="0" w:color="auto"/>
        <w:bottom w:val="none" w:sz="0" w:space="0" w:color="auto"/>
        <w:right w:val="none" w:sz="0" w:space="0" w:color="auto"/>
      </w:divBdr>
    </w:div>
    <w:div w:id="1803765676">
      <w:marLeft w:val="0"/>
      <w:marRight w:val="0"/>
      <w:marTop w:val="0"/>
      <w:marBottom w:val="0"/>
      <w:divBdr>
        <w:top w:val="none" w:sz="0" w:space="0" w:color="auto"/>
        <w:left w:val="none" w:sz="0" w:space="0" w:color="auto"/>
        <w:bottom w:val="none" w:sz="0" w:space="0" w:color="auto"/>
        <w:right w:val="none" w:sz="0" w:space="0" w:color="auto"/>
      </w:divBdr>
    </w:div>
    <w:div w:id="1803765677">
      <w:marLeft w:val="0"/>
      <w:marRight w:val="0"/>
      <w:marTop w:val="0"/>
      <w:marBottom w:val="0"/>
      <w:divBdr>
        <w:top w:val="none" w:sz="0" w:space="0" w:color="auto"/>
        <w:left w:val="none" w:sz="0" w:space="0" w:color="auto"/>
        <w:bottom w:val="none" w:sz="0" w:space="0" w:color="auto"/>
        <w:right w:val="none" w:sz="0" w:space="0" w:color="auto"/>
      </w:divBdr>
    </w:div>
    <w:div w:id="1803765678">
      <w:marLeft w:val="0"/>
      <w:marRight w:val="0"/>
      <w:marTop w:val="0"/>
      <w:marBottom w:val="0"/>
      <w:divBdr>
        <w:top w:val="none" w:sz="0" w:space="0" w:color="auto"/>
        <w:left w:val="none" w:sz="0" w:space="0" w:color="auto"/>
        <w:bottom w:val="none" w:sz="0" w:space="0" w:color="auto"/>
        <w:right w:val="none" w:sz="0" w:space="0" w:color="auto"/>
      </w:divBdr>
      <w:divsChild>
        <w:div w:id="1803765719">
          <w:marLeft w:val="0"/>
          <w:marRight w:val="0"/>
          <w:marTop w:val="0"/>
          <w:marBottom w:val="0"/>
          <w:divBdr>
            <w:top w:val="none" w:sz="0" w:space="0" w:color="auto"/>
            <w:left w:val="none" w:sz="0" w:space="0" w:color="auto"/>
            <w:bottom w:val="none" w:sz="0" w:space="0" w:color="auto"/>
            <w:right w:val="none" w:sz="0" w:space="0" w:color="auto"/>
          </w:divBdr>
          <w:divsChild>
            <w:div w:id="18037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679">
      <w:marLeft w:val="0"/>
      <w:marRight w:val="0"/>
      <w:marTop w:val="0"/>
      <w:marBottom w:val="0"/>
      <w:divBdr>
        <w:top w:val="none" w:sz="0" w:space="0" w:color="auto"/>
        <w:left w:val="none" w:sz="0" w:space="0" w:color="auto"/>
        <w:bottom w:val="none" w:sz="0" w:space="0" w:color="auto"/>
        <w:right w:val="none" w:sz="0" w:space="0" w:color="auto"/>
      </w:divBdr>
    </w:div>
    <w:div w:id="1803765680">
      <w:marLeft w:val="0"/>
      <w:marRight w:val="0"/>
      <w:marTop w:val="0"/>
      <w:marBottom w:val="0"/>
      <w:divBdr>
        <w:top w:val="none" w:sz="0" w:space="0" w:color="auto"/>
        <w:left w:val="none" w:sz="0" w:space="0" w:color="auto"/>
        <w:bottom w:val="none" w:sz="0" w:space="0" w:color="auto"/>
        <w:right w:val="none" w:sz="0" w:space="0" w:color="auto"/>
      </w:divBdr>
    </w:div>
    <w:div w:id="1803765681">
      <w:marLeft w:val="0"/>
      <w:marRight w:val="0"/>
      <w:marTop w:val="0"/>
      <w:marBottom w:val="0"/>
      <w:divBdr>
        <w:top w:val="none" w:sz="0" w:space="0" w:color="auto"/>
        <w:left w:val="none" w:sz="0" w:space="0" w:color="auto"/>
        <w:bottom w:val="none" w:sz="0" w:space="0" w:color="auto"/>
        <w:right w:val="none" w:sz="0" w:space="0" w:color="auto"/>
      </w:divBdr>
    </w:div>
    <w:div w:id="1803765682">
      <w:marLeft w:val="0"/>
      <w:marRight w:val="0"/>
      <w:marTop w:val="0"/>
      <w:marBottom w:val="0"/>
      <w:divBdr>
        <w:top w:val="none" w:sz="0" w:space="0" w:color="auto"/>
        <w:left w:val="none" w:sz="0" w:space="0" w:color="auto"/>
        <w:bottom w:val="none" w:sz="0" w:space="0" w:color="auto"/>
        <w:right w:val="none" w:sz="0" w:space="0" w:color="auto"/>
      </w:divBdr>
    </w:div>
    <w:div w:id="1803765683">
      <w:marLeft w:val="0"/>
      <w:marRight w:val="0"/>
      <w:marTop w:val="0"/>
      <w:marBottom w:val="0"/>
      <w:divBdr>
        <w:top w:val="none" w:sz="0" w:space="0" w:color="auto"/>
        <w:left w:val="none" w:sz="0" w:space="0" w:color="auto"/>
        <w:bottom w:val="none" w:sz="0" w:space="0" w:color="auto"/>
        <w:right w:val="none" w:sz="0" w:space="0" w:color="auto"/>
      </w:divBdr>
    </w:div>
    <w:div w:id="1803765684">
      <w:marLeft w:val="0"/>
      <w:marRight w:val="0"/>
      <w:marTop w:val="0"/>
      <w:marBottom w:val="0"/>
      <w:divBdr>
        <w:top w:val="none" w:sz="0" w:space="0" w:color="auto"/>
        <w:left w:val="none" w:sz="0" w:space="0" w:color="auto"/>
        <w:bottom w:val="none" w:sz="0" w:space="0" w:color="auto"/>
        <w:right w:val="none" w:sz="0" w:space="0" w:color="auto"/>
      </w:divBdr>
    </w:div>
    <w:div w:id="1803765686">
      <w:marLeft w:val="0"/>
      <w:marRight w:val="0"/>
      <w:marTop w:val="0"/>
      <w:marBottom w:val="0"/>
      <w:divBdr>
        <w:top w:val="none" w:sz="0" w:space="0" w:color="auto"/>
        <w:left w:val="none" w:sz="0" w:space="0" w:color="auto"/>
        <w:bottom w:val="none" w:sz="0" w:space="0" w:color="auto"/>
        <w:right w:val="none" w:sz="0" w:space="0" w:color="auto"/>
      </w:divBdr>
    </w:div>
    <w:div w:id="1803765687">
      <w:marLeft w:val="0"/>
      <w:marRight w:val="0"/>
      <w:marTop w:val="0"/>
      <w:marBottom w:val="0"/>
      <w:divBdr>
        <w:top w:val="none" w:sz="0" w:space="0" w:color="auto"/>
        <w:left w:val="none" w:sz="0" w:space="0" w:color="auto"/>
        <w:bottom w:val="none" w:sz="0" w:space="0" w:color="auto"/>
        <w:right w:val="none" w:sz="0" w:space="0" w:color="auto"/>
      </w:divBdr>
    </w:div>
    <w:div w:id="1803765688">
      <w:marLeft w:val="0"/>
      <w:marRight w:val="0"/>
      <w:marTop w:val="0"/>
      <w:marBottom w:val="0"/>
      <w:divBdr>
        <w:top w:val="none" w:sz="0" w:space="0" w:color="auto"/>
        <w:left w:val="none" w:sz="0" w:space="0" w:color="auto"/>
        <w:bottom w:val="none" w:sz="0" w:space="0" w:color="auto"/>
        <w:right w:val="none" w:sz="0" w:space="0" w:color="auto"/>
      </w:divBdr>
    </w:div>
    <w:div w:id="1803765689">
      <w:marLeft w:val="0"/>
      <w:marRight w:val="0"/>
      <w:marTop w:val="0"/>
      <w:marBottom w:val="0"/>
      <w:divBdr>
        <w:top w:val="none" w:sz="0" w:space="0" w:color="auto"/>
        <w:left w:val="none" w:sz="0" w:space="0" w:color="auto"/>
        <w:bottom w:val="none" w:sz="0" w:space="0" w:color="auto"/>
        <w:right w:val="none" w:sz="0" w:space="0" w:color="auto"/>
      </w:divBdr>
    </w:div>
    <w:div w:id="1803765690">
      <w:marLeft w:val="0"/>
      <w:marRight w:val="0"/>
      <w:marTop w:val="0"/>
      <w:marBottom w:val="0"/>
      <w:divBdr>
        <w:top w:val="none" w:sz="0" w:space="0" w:color="auto"/>
        <w:left w:val="none" w:sz="0" w:space="0" w:color="auto"/>
        <w:bottom w:val="none" w:sz="0" w:space="0" w:color="auto"/>
        <w:right w:val="none" w:sz="0" w:space="0" w:color="auto"/>
      </w:divBdr>
    </w:div>
    <w:div w:id="1803765692">
      <w:marLeft w:val="0"/>
      <w:marRight w:val="0"/>
      <w:marTop w:val="0"/>
      <w:marBottom w:val="0"/>
      <w:divBdr>
        <w:top w:val="none" w:sz="0" w:space="0" w:color="auto"/>
        <w:left w:val="none" w:sz="0" w:space="0" w:color="auto"/>
        <w:bottom w:val="none" w:sz="0" w:space="0" w:color="auto"/>
        <w:right w:val="none" w:sz="0" w:space="0" w:color="auto"/>
      </w:divBdr>
    </w:div>
    <w:div w:id="1803765693">
      <w:marLeft w:val="0"/>
      <w:marRight w:val="0"/>
      <w:marTop w:val="0"/>
      <w:marBottom w:val="0"/>
      <w:divBdr>
        <w:top w:val="none" w:sz="0" w:space="0" w:color="auto"/>
        <w:left w:val="none" w:sz="0" w:space="0" w:color="auto"/>
        <w:bottom w:val="none" w:sz="0" w:space="0" w:color="auto"/>
        <w:right w:val="none" w:sz="0" w:space="0" w:color="auto"/>
      </w:divBdr>
    </w:div>
    <w:div w:id="1803765694">
      <w:marLeft w:val="0"/>
      <w:marRight w:val="0"/>
      <w:marTop w:val="0"/>
      <w:marBottom w:val="0"/>
      <w:divBdr>
        <w:top w:val="none" w:sz="0" w:space="0" w:color="auto"/>
        <w:left w:val="none" w:sz="0" w:space="0" w:color="auto"/>
        <w:bottom w:val="none" w:sz="0" w:space="0" w:color="auto"/>
        <w:right w:val="none" w:sz="0" w:space="0" w:color="auto"/>
      </w:divBdr>
    </w:div>
    <w:div w:id="1803765695">
      <w:marLeft w:val="0"/>
      <w:marRight w:val="0"/>
      <w:marTop w:val="0"/>
      <w:marBottom w:val="0"/>
      <w:divBdr>
        <w:top w:val="none" w:sz="0" w:space="0" w:color="auto"/>
        <w:left w:val="none" w:sz="0" w:space="0" w:color="auto"/>
        <w:bottom w:val="none" w:sz="0" w:space="0" w:color="auto"/>
        <w:right w:val="none" w:sz="0" w:space="0" w:color="auto"/>
      </w:divBdr>
      <w:divsChild>
        <w:div w:id="1803765671">
          <w:marLeft w:val="0"/>
          <w:marRight w:val="0"/>
          <w:marTop w:val="0"/>
          <w:marBottom w:val="0"/>
          <w:divBdr>
            <w:top w:val="none" w:sz="0" w:space="0" w:color="auto"/>
            <w:left w:val="none" w:sz="0" w:space="0" w:color="auto"/>
            <w:bottom w:val="none" w:sz="0" w:space="0" w:color="auto"/>
            <w:right w:val="none" w:sz="0" w:space="0" w:color="auto"/>
          </w:divBdr>
          <w:divsChild>
            <w:div w:id="18037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696">
      <w:marLeft w:val="0"/>
      <w:marRight w:val="0"/>
      <w:marTop w:val="0"/>
      <w:marBottom w:val="0"/>
      <w:divBdr>
        <w:top w:val="none" w:sz="0" w:space="0" w:color="auto"/>
        <w:left w:val="none" w:sz="0" w:space="0" w:color="auto"/>
        <w:bottom w:val="none" w:sz="0" w:space="0" w:color="auto"/>
        <w:right w:val="none" w:sz="0" w:space="0" w:color="auto"/>
      </w:divBdr>
    </w:div>
    <w:div w:id="1803765698">
      <w:marLeft w:val="0"/>
      <w:marRight w:val="0"/>
      <w:marTop w:val="0"/>
      <w:marBottom w:val="0"/>
      <w:divBdr>
        <w:top w:val="none" w:sz="0" w:space="0" w:color="auto"/>
        <w:left w:val="none" w:sz="0" w:space="0" w:color="auto"/>
        <w:bottom w:val="none" w:sz="0" w:space="0" w:color="auto"/>
        <w:right w:val="none" w:sz="0" w:space="0" w:color="auto"/>
      </w:divBdr>
    </w:div>
    <w:div w:id="1803765699">
      <w:marLeft w:val="0"/>
      <w:marRight w:val="0"/>
      <w:marTop w:val="0"/>
      <w:marBottom w:val="0"/>
      <w:divBdr>
        <w:top w:val="none" w:sz="0" w:space="0" w:color="auto"/>
        <w:left w:val="none" w:sz="0" w:space="0" w:color="auto"/>
        <w:bottom w:val="none" w:sz="0" w:space="0" w:color="auto"/>
        <w:right w:val="none" w:sz="0" w:space="0" w:color="auto"/>
      </w:divBdr>
    </w:div>
    <w:div w:id="1803765700">
      <w:marLeft w:val="0"/>
      <w:marRight w:val="0"/>
      <w:marTop w:val="0"/>
      <w:marBottom w:val="0"/>
      <w:divBdr>
        <w:top w:val="none" w:sz="0" w:space="0" w:color="auto"/>
        <w:left w:val="none" w:sz="0" w:space="0" w:color="auto"/>
        <w:bottom w:val="none" w:sz="0" w:space="0" w:color="auto"/>
        <w:right w:val="none" w:sz="0" w:space="0" w:color="auto"/>
      </w:divBdr>
    </w:div>
    <w:div w:id="1803765701">
      <w:marLeft w:val="0"/>
      <w:marRight w:val="0"/>
      <w:marTop w:val="0"/>
      <w:marBottom w:val="0"/>
      <w:divBdr>
        <w:top w:val="none" w:sz="0" w:space="0" w:color="auto"/>
        <w:left w:val="none" w:sz="0" w:space="0" w:color="auto"/>
        <w:bottom w:val="none" w:sz="0" w:space="0" w:color="auto"/>
        <w:right w:val="none" w:sz="0" w:space="0" w:color="auto"/>
      </w:divBdr>
    </w:div>
    <w:div w:id="1803765702">
      <w:marLeft w:val="0"/>
      <w:marRight w:val="0"/>
      <w:marTop w:val="0"/>
      <w:marBottom w:val="0"/>
      <w:divBdr>
        <w:top w:val="none" w:sz="0" w:space="0" w:color="auto"/>
        <w:left w:val="none" w:sz="0" w:space="0" w:color="auto"/>
        <w:bottom w:val="none" w:sz="0" w:space="0" w:color="auto"/>
        <w:right w:val="none" w:sz="0" w:space="0" w:color="auto"/>
      </w:divBdr>
    </w:div>
    <w:div w:id="1803765703">
      <w:marLeft w:val="0"/>
      <w:marRight w:val="0"/>
      <w:marTop w:val="0"/>
      <w:marBottom w:val="0"/>
      <w:divBdr>
        <w:top w:val="none" w:sz="0" w:space="0" w:color="auto"/>
        <w:left w:val="none" w:sz="0" w:space="0" w:color="auto"/>
        <w:bottom w:val="none" w:sz="0" w:space="0" w:color="auto"/>
        <w:right w:val="none" w:sz="0" w:space="0" w:color="auto"/>
      </w:divBdr>
    </w:div>
    <w:div w:id="1803765704">
      <w:marLeft w:val="0"/>
      <w:marRight w:val="0"/>
      <w:marTop w:val="0"/>
      <w:marBottom w:val="0"/>
      <w:divBdr>
        <w:top w:val="none" w:sz="0" w:space="0" w:color="auto"/>
        <w:left w:val="none" w:sz="0" w:space="0" w:color="auto"/>
        <w:bottom w:val="none" w:sz="0" w:space="0" w:color="auto"/>
        <w:right w:val="none" w:sz="0" w:space="0" w:color="auto"/>
      </w:divBdr>
    </w:div>
    <w:div w:id="1803765705">
      <w:marLeft w:val="0"/>
      <w:marRight w:val="0"/>
      <w:marTop w:val="0"/>
      <w:marBottom w:val="0"/>
      <w:divBdr>
        <w:top w:val="none" w:sz="0" w:space="0" w:color="auto"/>
        <w:left w:val="none" w:sz="0" w:space="0" w:color="auto"/>
        <w:bottom w:val="none" w:sz="0" w:space="0" w:color="auto"/>
        <w:right w:val="none" w:sz="0" w:space="0" w:color="auto"/>
      </w:divBdr>
      <w:divsChild>
        <w:div w:id="1803765672">
          <w:marLeft w:val="0"/>
          <w:marRight w:val="0"/>
          <w:marTop w:val="0"/>
          <w:marBottom w:val="0"/>
          <w:divBdr>
            <w:top w:val="none" w:sz="0" w:space="0" w:color="auto"/>
            <w:left w:val="none" w:sz="0" w:space="0" w:color="auto"/>
            <w:bottom w:val="none" w:sz="0" w:space="0" w:color="auto"/>
            <w:right w:val="none" w:sz="0" w:space="0" w:color="auto"/>
          </w:divBdr>
          <w:divsChild>
            <w:div w:id="18037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706">
      <w:marLeft w:val="0"/>
      <w:marRight w:val="0"/>
      <w:marTop w:val="0"/>
      <w:marBottom w:val="0"/>
      <w:divBdr>
        <w:top w:val="none" w:sz="0" w:space="0" w:color="auto"/>
        <w:left w:val="none" w:sz="0" w:space="0" w:color="auto"/>
        <w:bottom w:val="none" w:sz="0" w:space="0" w:color="auto"/>
        <w:right w:val="none" w:sz="0" w:space="0" w:color="auto"/>
      </w:divBdr>
    </w:div>
    <w:div w:id="1803765707">
      <w:marLeft w:val="0"/>
      <w:marRight w:val="0"/>
      <w:marTop w:val="0"/>
      <w:marBottom w:val="0"/>
      <w:divBdr>
        <w:top w:val="none" w:sz="0" w:space="0" w:color="auto"/>
        <w:left w:val="none" w:sz="0" w:space="0" w:color="auto"/>
        <w:bottom w:val="none" w:sz="0" w:space="0" w:color="auto"/>
        <w:right w:val="none" w:sz="0" w:space="0" w:color="auto"/>
      </w:divBdr>
    </w:div>
    <w:div w:id="1803765709">
      <w:marLeft w:val="0"/>
      <w:marRight w:val="0"/>
      <w:marTop w:val="0"/>
      <w:marBottom w:val="0"/>
      <w:divBdr>
        <w:top w:val="none" w:sz="0" w:space="0" w:color="auto"/>
        <w:left w:val="none" w:sz="0" w:space="0" w:color="auto"/>
        <w:bottom w:val="none" w:sz="0" w:space="0" w:color="auto"/>
        <w:right w:val="none" w:sz="0" w:space="0" w:color="auto"/>
      </w:divBdr>
    </w:div>
    <w:div w:id="1803765711">
      <w:marLeft w:val="0"/>
      <w:marRight w:val="0"/>
      <w:marTop w:val="0"/>
      <w:marBottom w:val="0"/>
      <w:divBdr>
        <w:top w:val="none" w:sz="0" w:space="0" w:color="auto"/>
        <w:left w:val="none" w:sz="0" w:space="0" w:color="auto"/>
        <w:bottom w:val="none" w:sz="0" w:space="0" w:color="auto"/>
        <w:right w:val="none" w:sz="0" w:space="0" w:color="auto"/>
      </w:divBdr>
    </w:div>
    <w:div w:id="1803765712">
      <w:marLeft w:val="0"/>
      <w:marRight w:val="0"/>
      <w:marTop w:val="0"/>
      <w:marBottom w:val="0"/>
      <w:divBdr>
        <w:top w:val="none" w:sz="0" w:space="0" w:color="auto"/>
        <w:left w:val="none" w:sz="0" w:space="0" w:color="auto"/>
        <w:bottom w:val="none" w:sz="0" w:space="0" w:color="auto"/>
        <w:right w:val="none" w:sz="0" w:space="0" w:color="auto"/>
      </w:divBdr>
    </w:div>
    <w:div w:id="1803765714">
      <w:marLeft w:val="0"/>
      <w:marRight w:val="0"/>
      <w:marTop w:val="0"/>
      <w:marBottom w:val="0"/>
      <w:divBdr>
        <w:top w:val="none" w:sz="0" w:space="0" w:color="auto"/>
        <w:left w:val="none" w:sz="0" w:space="0" w:color="auto"/>
        <w:bottom w:val="none" w:sz="0" w:space="0" w:color="auto"/>
        <w:right w:val="none" w:sz="0" w:space="0" w:color="auto"/>
      </w:divBdr>
    </w:div>
    <w:div w:id="1803765715">
      <w:marLeft w:val="0"/>
      <w:marRight w:val="0"/>
      <w:marTop w:val="0"/>
      <w:marBottom w:val="0"/>
      <w:divBdr>
        <w:top w:val="none" w:sz="0" w:space="0" w:color="auto"/>
        <w:left w:val="none" w:sz="0" w:space="0" w:color="auto"/>
        <w:bottom w:val="none" w:sz="0" w:space="0" w:color="auto"/>
        <w:right w:val="none" w:sz="0" w:space="0" w:color="auto"/>
      </w:divBdr>
    </w:div>
    <w:div w:id="1803765716">
      <w:marLeft w:val="0"/>
      <w:marRight w:val="0"/>
      <w:marTop w:val="0"/>
      <w:marBottom w:val="0"/>
      <w:divBdr>
        <w:top w:val="none" w:sz="0" w:space="0" w:color="auto"/>
        <w:left w:val="none" w:sz="0" w:space="0" w:color="auto"/>
        <w:bottom w:val="none" w:sz="0" w:space="0" w:color="auto"/>
        <w:right w:val="none" w:sz="0" w:space="0" w:color="auto"/>
      </w:divBdr>
    </w:div>
    <w:div w:id="1803765717">
      <w:marLeft w:val="0"/>
      <w:marRight w:val="0"/>
      <w:marTop w:val="0"/>
      <w:marBottom w:val="0"/>
      <w:divBdr>
        <w:top w:val="none" w:sz="0" w:space="0" w:color="auto"/>
        <w:left w:val="none" w:sz="0" w:space="0" w:color="auto"/>
        <w:bottom w:val="none" w:sz="0" w:space="0" w:color="auto"/>
        <w:right w:val="none" w:sz="0" w:space="0" w:color="auto"/>
      </w:divBdr>
    </w:div>
    <w:div w:id="1803765720">
      <w:marLeft w:val="0"/>
      <w:marRight w:val="0"/>
      <w:marTop w:val="0"/>
      <w:marBottom w:val="0"/>
      <w:divBdr>
        <w:top w:val="none" w:sz="0" w:space="0" w:color="auto"/>
        <w:left w:val="none" w:sz="0" w:space="0" w:color="auto"/>
        <w:bottom w:val="none" w:sz="0" w:space="0" w:color="auto"/>
        <w:right w:val="none" w:sz="0" w:space="0" w:color="auto"/>
      </w:divBdr>
    </w:div>
    <w:div w:id="1803765721">
      <w:marLeft w:val="0"/>
      <w:marRight w:val="0"/>
      <w:marTop w:val="0"/>
      <w:marBottom w:val="0"/>
      <w:divBdr>
        <w:top w:val="none" w:sz="0" w:space="0" w:color="auto"/>
        <w:left w:val="none" w:sz="0" w:space="0" w:color="auto"/>
        <w:bottom w:val="none" w:sz="0" w:space="0" w:color="auto"/>
        <w:right w:val="none" w:sz="0" w:space="0" w:color="auto"/>
      </w:divBdr>
    </w:div>
    <w:div w:id="1803765722">
      <w:marLeft w:val="0"/>
      <w:marRight w:val="0"/>
      <w:marTop w:val="0"/>
      <w:marBottom w:val="0"/>
      <w:divBdr>
        <w:top w:val="none" w:sz="0" w:space="0" w:color="auto"/>
        <w:left w:val="none" w:sz="0" w:space="0" w:color="auto"/>
        <w:bottom w:val="none" w:sz="0" w:space="0" w:color="auto"/>
        <w:right w:val="none" w:sz="0" w:space="0" w:color="auto"/>
      </w:divBdr>
    </w:div>
    <w:div w:id="1803765723">
      <w:marLeft w:val="0"/>
      <w:marRight w:val="0"/>
      <w:marTop w:val="0"/>
      <w:marBottom w:val="0"/>
      <w:divBdr>
        <w:top w:val="none" w:sz="0" w:space="0" w:color="auto"/>
        <w:left w:val="none" w:sz="0" w:space="0" w:color="auto"/>
        <w:bottom w:val="none" w:sz="0" w:space="0" w:color="auto"/>
        <w:right w:val="none" w:sz="0" w:space="0" w:color="auto"/>
      </w:divBdr>
    </w:div>
    <w:div w:id="1803765724">
      <w:marLeft w:val="0"/>
      <w:marRight w:val="0"/>
      <w:marTop w:val="0"/>
      <w:marBottom w:val="0"/>
      <w:divBdr>
        <w:top w:val="none" w:sz="0" w:space="0" w:color="auto"/>
        <w:left w:val="none" w:sz="0" w:space="0" w:color="auto"/>
        <w:bottom w:val="none" w:sz="0" w:space="0" w:color="auto"/>
        <w:right w:val="none" w:sz="0" w:space="0" w:color="auto"/>
      </w:divBdr>
    </w:div>
    <w:div w:id="1803765725">
      <w:marLeft w:val="0"/>
      <w:marRight w:val="0"/>
      <w:marTop w:val="0"/>
      <w:marBottom w:val="0"/>
      <w:divBdr>
        <w:top w:val="none" w:sz="0" w:space="0" w:color="auto"/>
        <w:left w:val="none" w:sz="0" w:space="0" w:color="auto"/>
        <w:bottom w:val="none" w:sz="0" w:space="0" w:color="auto"/>
        <w:right w:val="none" w:sz="0" w:space="0" w:color="auto"/>
      </w:divBdr>
    </w:div>
    <w:div w:id="1803765726">
      <w:marLeft w:val="0"/>
      <w:marRight w:val="0"/>
      <w:marTop w:val="0"/>
      <w:marBottom w:val="0"/>
      <w:divBdr>
        <w:top w:val="none" w:sz="0" w:space="0" w:color="auto"/>
        <w:left w:val="none" w:sz="0" w:space="0" w:color="auto"/>
        <w:bottom w:val="none" w:sz="0" w:space="0" w:color="auto"/>
        <w:right w:val="none" w:sz="0" w:space="0" w:color="auto"/>
      </w:divBdr>
    </w:div>
    <w:div w:id="1803765727">
      <w:marLeft w:val="0"/>
      <w:marRight w:val="0"/>
      <w:marTop w:val="0"/>
      <w:marBottom w:val="0"/>
      <w:divBdr>
        <w:top w:val="none" w:sz="0" w:space="0" w:color="auto"/>
        <w:left w:val="none" w:sz="0" w:space="0" w:color="auto"/>
        <w:bottom w:val="none" w:sz="0" w:space="0" w:color="auto"/>
        <w:right w:val="none" w:sz="0" w:space="0" w:color="auto"/>
      </w:divBdr>
      <w:divsChild>
        <w:div w:id="1803765708">
          <w:marLeft w:val="0"/>
          <w:marRight w:val="0"/>
          <w:marTop w:val="0"/>
          <w:marBottom w:val="0"/>
          <w:divBdr>
            <w:top w:val="none" w:sz="0" w:space="0" w:color="auto"/>
            <w:left w:val="none" w:sz="0" w:space="0" w:color="auto"/>
            <w:bottom w:val="none" w:sz="0" w:space="0" w:color="auto"/>
            <w:right w:val="none" w:sz="0" w:space="0" w:color="auto"/>
          </w:divBdr>
          <w:divsChild>
            <w:div w:id="18037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728">
      <w:marLeft w:val="0"/>
      <w:marRight w:val="0"/>
      <w:marTop w:val="0"/>
      <w:marBottom w:val="0"/>
      <w:divBdr>
        <w:top w:val="none" w:sz="0" w:space="0" w:color="auto"/>
        <w:left w:val="none" w:sz="0" w:space="0" w:color="auto"/>
        <w:bottom w:val="none" w:sz="0" w:space="0" w:color="auto"/>
        <w:right w:val="none" w:sz="0" w:space="0" w:color="auto"/>
      </w:divBdr>
    </w:div>
    <w:div w:id="1803765729">
      <w:marLeft w:val="0"/>
      <w:marRight w:val="0"/>
      <w:marTop w:val="0"/>
      <w:marBottom w:val="0"/>
      <w:divBdr>
        <w:top w:val="none" w:sz="0" w:space="0" w:color="auto"/>
        <w:left w:val="none" w:sz="0" w:space="0" w:color="auto"/>
        <w:bottom w:val="none" w:sz="0" w:space="0" w:color="auto"/>
        <w:right w:val="none" w:sz="0" w:space="0" w:color="auto"/>
      </w:divBdr>
    </w:div>
    <w:div w:id="1803765730">
      <w:marLeft w:val="0"/>
      <w:marRight w:val="0"/>
      <w:marTop w:val="0"/>
      <w:marBottom w:val="0"/>
      <w:divBdr>
        <w:top w:val="none" w:sz="0" w:space="0" w:color="auto"/>
        <w:left w:val="none" w:sz="0" w:space="0" w:color="auto"/>
        <w:bottom w:val="none" w:sz="0" w:space="0" w:color="auto"/>
        <w:right w:val="none" w:sz="0" w:space="0" w:color="auto"/>
      </w:divBdr>
    </w:div>
    <w:div w:id="1942833499">
      <w:bodyDiv w:val="1"/>
      <w:marLeft w:val="0"/>
      <w:marRight w:val="0"/>
      <w:marTop w:val="0"/>
      <w:marBottom w:val="0"/>
      <w:divBdr>
        <w:top w:val="none" w:sz="0" w:space="0" w:color="auto"/>
        <w:left w:val="none" w:sz="0" w:space="0" w:color="auto"/>
        <w:bottom w:val="none" w:sz="0" w:space="0" w:color="auto"/>
        <w:right w:val="none" w:sz="0" w:space="0" w:color="auto"/>
      </w:divBdr>
    </w:div>
    <w:div w:id="1949777280">
      <w:bodyDiv w:val="1"/>
      <w:marLeft w:val="0"/>
      <w:marRight w:val="0"/>
      <w:marTop w:val="0"/>
      <w:marBottom w:val="0"/>
      <w:divBdr>
        <w:top w:val="none" w:sz="0" w:space="0" w:color="auto"/>
        <w:left w:val="none" w:sz="0" w:space="0" w:color="auto"/>
        <w:bottom w:val="none" w:sz="0" w:space="0" w:color="auto"/>
        <w:right w:val="none" w:sz="0" w:space="0" w:color="auto"/>
      </w:divBdr>
    </w:div>
    <w:div w:id="1969581227">
      <w:bodyDiv w:val="1"/>
      <w:marLeft w:val="0"/>
      <w:marRight w:val="0"/>
      <w:marTop w:val="0"/>
      <w:marBottom w:val="0"/>
      <w:divBdr>
        <w:top w:val="none" w:sz="0" w:space="0" w:color="auto"/>
        <w:left w:val="none" w:sz="0" w:space="0" w:color="auto"/>
        <w:bottom w:val="none" w:sz="0" w:space="0" w:color="auto"/>
        <w:right w:val="none" w:sz="0" w:space="0" w:color="auto"/>
      </w:divBdr>
    </w:div>
    <w:div w:id="2014604204">
      <w:bodyDiv w:val="1"/>
      <w:marLeft w:val="0"/>
      <w:marRight w:val="0"/>
      <w:marTop w:val="0"/>
      <w:marBottom w:val="0"/>
      <w:divBdr>
        <w:top w:val="none" w:sz="0" w:space="0" w:color="auto"/>
        <w:left w:val="none" w:sz="0" w:space="0" w:color="auto"/>
        <w:bottom w:val="none" w:sz="0" w:space="0" w:color="auto"/>
        <w:right w:val="none" w:sz="0" w:space="0" w:color="auto"/>
      </w:divBdr>
    </w:div>
    <w:div w:id="2015957735">
      <w:bodyDiv w:val="1"/>
      <w:marLeft w:val="0"/>
      <w:marRight w:val="0"/>
      <w:marTop w:val="0"/>
      <w:marBottom w:val="0"/>
      <w:divBdr>
        <w:top w:val="none" w:sz="0" w:space="0" w:color="auto"/>
        <w:left w:val="none" w:sz="0" w:space="0" w:color="auto"/>
        <w:bottom w:val="none" w:sz="0" w:space="0" w:color="auto"/>
        <w:right w:val="none" w:sz="0" w:space="0" w:color="auto"/>
      </w:divBdr>
    </w:div>
    <w:div w:id="2031569793">
      <w:bodyDiv w:val="1"/>
      <w:marLeft w:val="0"/>
      <w:marRight w:val="0"/>
      <w:marTop w:val="0"/>
      <w:marBottom w:val="0"/>
      <w:divBdr>
        <w:top w:val="none" w:sz="0" w:space="0" w:color="auto"/>
        <w:left w:val="none" w:sz="0" w:space="0" w:color="auto"/>
        <w:bottom w:val="none" w:sz="0" w:space="0" w:color="auto"/>
        <w:right w:val="none" w:sz="0" w:space="0" w:color="auto"/>
      </w:divBdr>
      <w:divsChild>
        <w:div w:id="632979064">
          <w:marLeft w:val="446"/>
          <w:marRight w:val="0"/>
          <w:marTop w:val="0"/>
          <w:marBottom w:val="0"/>
          <w:divBdr>
            <w:top w:val="none" w:sz="0" w:space="0" w:color="auto"/>
            <w:left w:val="none" w:sz="0" w:space="0" w:color="auto"/>
            <w:bottom w:val="none" w:sz="0" w:space="0" w:color="auto"/>
            <w:right w:val="none" w:sz="0" w:space="0" w:color="auto"/>
          </w:divBdr>
        </w:div>
      </w:divsChild>
    </w:div>
    <w:div w:id="2032487016">
      <w:bodyDiv w:val="1"/>
      <w:marLeft w:val="0"/>
      <w:marRight w:val="0"/>
      <w:marTop w:val="0"/>
      <w:marBottom w:val="0"/>
      <w:divBdr>
        <w:top w:val="none" w:sz="0" w:space="0" w:color="auto"/>
        <w:left w:val="none" w:sz="0" w:space="0" w:color="auto"/>
        <w:bottom w:val="none" w:sz="0" w:space="0" w:color="auto"/>
        <w:right w:val="none" w:sz="0" w:space="0" w:color="auto"/>
      </w:divBdr>
    </w:div>
    <w:div w:id="2060742969">
      <w:bodyDiv w:val="1"/>
      <w:marLeft w:val="0"/>
      <w:marRight w:val="0"/>
      <w:marTop w:val="0"/>
      <w:marBottom w:val="0"/>
      <w:divBdr>
        <w:top w:val="none" w:sz="0" w:space="0" w:color="auto"/>
        <w:left w:val="none" w:sz="0" w:space="0" w:color="auto"/>
        <w:bottom w:val="none" w:sz="0" w:space="0" w:color="auto"/>
        <w:right w:val="none" w:sz="0" w:space="0" w:color="auto"/>
      </w:divBdr>
    </w:div>
    <w:div w:id="212703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3.bigpic"/><Relationship Id="rId39" Type="http://schemas.openxmlformats.org/officeDocument/2006/relationships/oleObject" Target="embeddings/oleObject10.bin"/><Relationship Id="rId21" Type="http://schemas.openxmlformats.org/officeDocument/2006/relationships/oleObject" Target="embeddings/oleObject5.bin"/><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footer" Target="footer2.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jpeg"/><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oleObject" Target="embeddings/oleObject7.bin"/><Relationship Id="rId38" Type="http://schemas.openxmlformats.org/officeDocument/2006/relationships/image" Target="media/image22.emf"/><Relationship Id="rId46"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CA82D5-DC20-4A00-8B05-81F7383AD7C4}">
  <ds:schemaRefs>
    <ds:schemaRef ds:uri="http://schemas.openxmlformats.org/officeDocument/2006/bibliography"/>
  </ds:schemaRefs>
</ds:datastoreItem>
</file>

<file path=customXml/itemProps2.xml><?xml version="1.0" encoding="utf-8"?>
<ds:datastoreItem xmlns:ds="http://schemas.openxmlformats.org/officeDocument/2006/customXml" ds:itemID="{F4B42513-10B2-40D6-A19D-B134417D9804}"/>
</file>

<file path=customXml/itemProps3.xml><?xml version="1.0" encoding="utf-8"?>
<ds:datastoreItem xmlns:ds="http://schemas.openxmlformats.org/officeDocument/2006/customXml" ds:itemID="{57CD5743-AC12-4785-9E43-F36CDA6B0D7C}"/>
</file>

<file path=customXml/itemProps4.xml><?xml version="1.0" encoding="utf-8"?>
<ds:datastoreItem xmlns:ds="http://schemas.openxmlformats.org/officeDocument/2006/customXml" ds:itemID="{DC96D2A5-DB51-4326-B255-D175CF79F801}"/>
</file>

<file path=docProps/app.xml><?xml version="1.0" encoding="utf-8"?>
<Properties xmlns="http://schemas.openxmlformats.org/officeDocument/2006/extended-properties" xmlns:vt="http://schemas.openxmlformats.org/officeDocument/2006/docPropsVTypes">
  <Template>Normal.dotm</Template>
  <TotalTime>1</TotalTime>
  <Pages>32</Pages>
  <Words>12206</Words>
  <Characters>67869</Characters>
  <Application>Microsoft Office Word</Application>
  <DocSecurity>0</DocSecurity>
  <Lines>1786</Lines>
  <Paragraphs>879</Paragraphs>
  <ScaleCrop>false</ScaleCrop>
  <HeadingPairs>
    <vt:vector size="2" baseType="variant">
      <vt:variant>
        <vt:lpstr>Title</vt:lpstr>
      </vt:variant>
      <vt:variant>
        <vt:i4>1</vt:i4>
      </vt:variant>
    </vt:vector>
  </HeadingPairs>
  <TitlesOfParts>
    <vt:vector size="1" baseType="lpstr">
      <vt:lpstr>Measuring Packing Density of Cementitious Materials Using a Wet Packing Method</vt:lpstr>
    </vt:vector>
  </TitlesOfParts>
  <Company>HKU</Company>
  <LinksUpToDate>false</LinksUpToDate>
  <CharactersWithSpaces>79196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Packing Density of Cementitious Materials Using a Wet Packing Method</dc:title>
  <dc:subject/>
  <dc:creator>shchu</dc:creator>
  <cp:keywords/>
  <dc:description/>
  <cp:lastModifiedBy>khan</cp:lastModifiedBy>
  <cp:revision>2</cp:revision>
  <cp:lastPrinted>2021-11-08T06:27:00Z</cp:lastPrinted>
  <dcterms:created xsi:type="dcterms:W3CDTF">2022-08-17T05:59:00Z</dcterms:created>
  <dcterms:modified xsi:type="dcterms:W3CDTF">2022-08-17T05:59:00Z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