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698A6" w14:textId="131093C5" w:rsidR="007B23B5" w:rsidRPr="00A01B7D" w:rsidRDefault="001308F4">
      <w:pPr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S</w:t>
      </w:r>
      <w:r w:rsidRPr="00A01B7D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urface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-</w:t>
      </w:r>
      <w:r w:rsidRPr="00A01B7D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r</w:t>
      </w:r>
      <w:r w:rsidR="0011191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econstructi</w:t>
      </w:r>
      <w:r w:rsidR="000C38C6" w:rsidRPr="00A01B7D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on</w:t>
      </w:r>
      <w:r w:rsidR="000C38C6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of</w:t>
      </w:r>
      <w:r w:rsidR="0011191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NiO</w:t>
      </w:r>
      <w:r w:rsidR="0011191B" w:rsidRPr="00A01B7D">
        <w:rPr>
          <w:rFonts w:ascii="Times New Roman" w:hAnsi="Times New Roman" w:cs="Times New Roman"/>
          <w:b/>
          <w:bCs/>
          <w:color w:val="000000" w:themeColor="text1"/>
          <w:sz w:val="22"/>
          <w:vertAlign w:val="subscript"/>
        </w:rPr>
        <w:t>x</w:t>
      </w:r>
      <w:r w:rsidR="0011191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nano</w:t>
      </w:r>
      <w:r w:rsidR="008D0485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crystal</w:t>
      </w:r>
      <w:r w:rsidR="00D04FE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s </w:t>
      </w:r>
      <w:r w:rsidR="00D9253A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makes a breakthrough in flexible solar cells</w:t>
      </w:r>
    </w:p>
    <w:p w14:paraId="2217AA9F" w14:textId="430CD74E" w:rsidR="00797420" w:rsidRPr="00A01B7D" w:rsidRDefault="00797420" w:rsidP="00751F55">
      <w:pPr>
        <w:spacing w:beforeLines="50" w:before="180"/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</w:pPr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Hong Zhang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1</w:t>
      </w:r>
      <w:r w:rsidR="0068651C"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,2</w:t>
      </w:r>
      <w:r w:rsidR="00960A36"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*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Wallace </w:t>
      </w:r>
      <w:r w:rsidR="00C16786"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H. 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Choy</w:t>
      </w:r>
      <w:r w:rsidR="00B0048E"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1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,*</w:t>
      </w:r>
    </w:p>
    <w:p w14:paraId="6450F258" w14:textId="5581AB89" w:rsidR="00D05B86" w:rsidRPr="00A01B7D" w:rsidRDefault="00B0048E" w:rsidP="003013DD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1</w:t>
      </w:r>
      <w:r w:rsidR="00960A36"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Department of Electrical and Electronic Engineering, The University of Hong Kong</w:t>
      </w:r>
      <w:r w:rsidR="007458F8"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,</w:t>
      </w:r>
      <w:r w:rsidR="00960A36"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Pokfulam Road, Hong Kong, </w:t>
      </w:r>
      <w:r w:rsidR="00F93320"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P. R. </w:t>
      </w:r>
      <w:r w:rsidR="00960A36"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China</w:t>
      </w:r>
    </w:p>
    <w:p w14:paraId="1F3B4D2E" w14:textId="2FA32142" w:rsidR="0068651C" w:rsidRPr="00A01B7D" w:rsidRDefault="0068651C" w:rsidP="0068651C">
      <w:pPr>
        <w:widowControl/>
        <w:jc w:val="left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0" w:name="_Hlk107530203"/>
      <w:r w:rsidRPr="00A01B7D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2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Institute of Optoelectronics, Fudan University, Shanghai</w:t>
      </w:r>
      <w:r w:rsidRPr="00A01B7D">
        <w:rPr>
          <w:color w:val="000000" w:themeColor="text1"/>
          <w:sz w:val="21"/>
          <w:szCs w:val="21"/>
        </w:rPr>
        <w:t xml:space="preserve"> 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200433, P. R. China.</w:t>
      </w:r>
      <w:bookmarkEnd w:id="0"/>
    </w:p>
    <w:p w14:paraId="28430470" w14:textId="1E154D3B" w:rsidR="004E2BE9" w:rsidRPr="00A01B7D" w:rsidRDefault="004E2BE9" w:rsidP="003013DD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A01B7D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E</w:t>
      </w:r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mail: </w:t>
      </w:r>
      <w:hyperlink r:id="rId6" w:history="1">
        <w:r w:rsidRPr="00A01B7D">
          <w:rPr>
            <w:rStyle w:val="a7"/>
            <w:rFonts w:ascii="Times New Roman" w:hAnsi="Times New Roman" w:cs="Times New Roman"/>
            <w:color w:val="000000" w:themeColor="text1"/>
            <w:sz w:val="21"/>
            <w:szCs w:val="21"/>
            <w:u w:val="none"/>
          </w:rPr>
          <w:t>hzhang@eee.hku.hk</w:t>
        </w:r>
      </w:hyperlink>
      <w:r w:rsidRPr="00A01B7D">
        <w:rPr>
          <w:rFonts w:ascii="Times New Roman" w:hAnsi="Times New Roman" w:cs="Times New Roman"/>
          <w:color w:val="000000" w:themeColor="text1"/>
          <w:sz w:val="21"/>
          <w:szCs w:val="21"/>
        </w:rPr>
        <w:t>; chchoy@eee.hku.hk</w:t>
      </w:r>
    </w:p>
    <w:p w14:paraId="2A36209F" w14:textId="290763CC" w:rsidR="006336B7" w:rsidRPr="00A01B7D" w:rsidRDefault="00B0048E" w:rsidP="00751F55">
      <w:pPr>
        <w:spacing w:beforeLines="50" w:before="180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Lightweight flexible perovskite solar cells are promising for building</w:t>
      </w:r>
      <w:r w:rsidR="00C92C3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/vehicle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integrated photovoltaics, wearable electronics,</w:t>
      </w:r>
      <w:r w:rsidR="00703ED7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and aerospace applications. </w:t>
      </w:r>
      <w:r w:rsidR="006336B7" w:rsidRPr="00A01B7D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R</w:t>
      </w:r>
      <w:r w:rsidR="006336B7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ecently in </w:t>
      </w:r>
      <w:r w:rsidR="006336B7" w:rsidRPr="00A01B7D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</w:rPr>
        <w:t>Nature Energy</w:t>
      </w:r>
      <w:r w:rsidR="006336B7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, Li and coworkers</w:t>
      </w:r>
      <w:r w:rsidR="00CF3D0F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D04FE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re-construct the</w:t>
      </w:r>
      <w:r w:rsidR="002C5DDD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surface </w:t>
      </w:r>
      <w:r w:rsidR="007D28A9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properties </w:t>
      </w:r>
      <w:r w:rsidR="002C5DDD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of </w:t>
      </w:r>
      <w:r w:rsidR="00D04FEB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low-temperature processed </w:t>
      </w:r>
      <w:r w:rsidR="002C5DDD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NiO</w:t>
      </w:r>
      <w:r w:rsidR="002C5DDD" w:rsidRPr="00A01B7D">
        <w:rPr>
          <w:rFonts w:ascii="Times New Roman" w:hAnsi="Times New Roman" w:cs="Times New Roman"/>
          <w:b/>
          <w:bCs/>
          <w:color w:val="000000" w:themeColor="text1"/>
          <w:sz w:val="22"/>
          <w:vertAlign w:val="subscript"/>
        </w:rPr>
        <w:t>x</w:t>
      </w:r>
      <w:r w:rsidR="002C5DDD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nanocrystal film </w:t>
      </w:r>
      <w:r w:rsidR="00EF0223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by </w:t>
      </w:r>
      <w:r w:rsidR="001777C8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tailoring a </w:t>
      </w:r>
      <w:r w:rsidR="00722F93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self-assembled monolayer.</w:t>
      </w:r>
      <w:r w:rsidR="006336B7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8670F8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A record power conversion efficiency of 24.4% (certified) was achieved in </w:t>
      </w:r>
      <w:r w:rsidR="003E5F1A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flexible solar cells using </w:t>
      </w:r>
      <w:r w:rsidR="00EF3C52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an</w:t>
      </w:r>
      <w:r w:rsidR="00005580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810E97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all-</w:t>
      </w:r>
      <w:r w:rsidR="003E5F1A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perovskite </w:t>
      </w:r>
      <w:r w:rsidR="00722F93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tandem structure</w:t>
      </w:r>
      <w:r w:rsidR="003E5F1A" w:rsidRPr="00A01B7D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</w:p>
    <w:p w14:paraId="5B54C631" w14:textId="4975E10A" w:rsidR="001E1AAA" w:rsidRPr="00A01B7D" w:rsidRDefault="00743834" w:rsidP="00A165B7">
      <w:pPr>
        <w:spacing w:beforeLines="50" w:before="180"/>
        <w:ind w:firstLineChars="100" w:firstLine="220"/>
        <w:rPr>
          <w:rFonts w:ascii="Times New Roman" w:hAnsi="Times New Roman" w:cs="Times New Roman"/>
          <w:color w:val="000000" w:themeColor="text1"/>
          <w:sz w:val="22"/>
        </w:rPr>
      </w:pPr>
      <w:r w:rsidRPr="00A01B7D">
        <w:rPr>
          <w:rFonts w:ascii="Times New Roman" w:hAnsi="Times New Roman" w:cs="Times New Roman"/>
          <w:color w:val="000000" w:themeColor="text1"/>
          <w:sz w:val="22"/>
        </w:rPr>
        <w:t xml:space="preserve">Lightweight flexible solar cells </w:t>
      </w:r>
      <w:r w:rsidR="000F31F6" w:rsidRPr="00A01B7D">
        <w:rPr>
          <w:rFonts w:ascii="Times New Roman" w:hAnsi="Times New Roman" w:cs="Times New Roman"/>
          <w:color w:val="000000" w:themeColor="text1"/>
          <w:sz w:val="22"/>
        </w:rPr>
        <w:t xml:space="preserve">have attracted intensive attention because of their virous promising applications in </w:t>
      </w:r>
      <w:r w:rsidRPr="00A01B7D">
        <w:rPr>
          <w:rFonts w:ascii="Times New Roman" w:hAnsi="Times New Roman" w:cs="Times New Roman"/>
          <w:color w:val="000000" w:themeColor="text1"/>
          <w:sz w:val="22"/>
        </w:rPr>
        <w:t>building/vehicle-integrated photovoltaics,</w:t>
      </w:r>
      <w:r w:rsidR="00540912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Pr="00A01B7D">
        <w:rPr>
          <w:rFonts w:ascii="Times New Roman" w:hAnsi="Times New Roman" w:cs="Times New Roman"/>
          <w:color w:val="000000" w:themeColor="text1"/>
          <w:sz w:val="22"/>
        </w:rPr>
        <w:t>wearable electronics, portable energy systems and</w:t>
      </w:r>
      <w:r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Pr="00A01B7D">
        <w:rPr>
          <w:rFonts w:ascii="Times New Roman" w:hAnsi="Times New Roman" w:cs="Times New Roman"/>
          <w:color w:val="000000" w:themeColor="text1"/>
          <w:sz w:val="22"/>
        </w:rPr>
        <w:t>aerospace applications.</w:t>
      </w:r>
      <w:r w:rsidR="00C27A92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495579" w:rsidRPr="00A01B7D">
        <w:rPr>
          <w:rFonts w:ascii="Times New Roman" w:hAnsi="Times New Roman" w:cs="Times New Roman"/>
          <w:color w:val="000000" w:themeColor="text1"/>
          <w:sz w:val="22"/>
        </w:rPr>
        <w:t xml:space="preserve">Since the first </w:t>
      </w:r>
      <w:r w:rsidR="00326631" w:rsidRPr="00A01B7D">
        <w:rPr>
          <w:rFonts w:ascii="Times New Roman" w:hAnsi="Times New Roman" w:cs="Times New Roman"/>
          <w:color w:val="000000" w:themeColor="text1"/>
          <w:sz w:val="22"/>
        </w:rPr>
        <w:t xml:space="preserve">demonstrated </w:t>
      </w:r>
      <w:r w:rsidR="00495579" w:rsidRPr="00A01B7D">
        <w:rPr>
          <w:rFonts w:ascii="Times New Roman" w:hAnsi="Times New Roman" w:cs="Times New Roman"/>
          <w:color w:val="000000" w:themeColor="text1"/>
          <w:sz w:val="22"/>
        </w:rPr>
        <w:t>application in photovoltaic</w:t>
      </w:r>
      <w:r w:rsidR="00125F79" w:rsidRPr="00A01B7D">
        <w:rPr>
          <w:rFonts w:ascii="Times New Roman" w:hAnsi="Times New Roman" w:cs="Times New Roman"/>
          <w:color w:val="000000" w:themeColor="text1"/>
          <w:sz w:val="22"/>
        </w:rPr>
        <w:t>s</w:t>
      </w:r>
      <w:r w:rsidR="00495579" w:rsidRPr="00A01B7D">
        <w:rPr>
          <w:rFonts w:ascii="Times New Roman" w:hAnsi="Times New Roman" w:cs="Times New Roman"/>
          <w:color w:val="000000" w:themeColor="text1"/>
          <w:sz w:val="22"/>
        </w:rPr>
        <w:t xml:space="preserve"> in 2009</w:t>
      </w:r>
      <w:r w:rsidR="00CF624E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CF624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&lt;EndNote&gt;&lt;Cite&gt;&lt;Author&gt;Kojima&lt;/Author&gt;&lt;Year&gt;2009&lt;/Year&gt;&lt;RecNum&gt;528&lt;/RecNum&gt;&lt;DisplayText&gt;&lt;style face="superscript"&gt;1&lt;/style&gt;&lt;/DisplayText&gt;&lt;record&gt;&lt;rec-number&gt;528&lt;/rec-number&gt;&lt;foreign-keys&gt;&lt;key app="EN" db-id="af2xxvt2vpwz2te9dvmvwtzidtzp29s5vefv" timestamp="1656619397"&gt;528&lt;/key&gt;&lt;/foreign-keys&gt;&lt;ref-type name="Journal Article"&gt;17&lt;/ref-type&gt;&lt;contributors&gt;&lt;authors&gt;&lt;author&gt;Kojima, Akihiro&lt;/author&gt;&lt;author&gt;Teshima, Kenjiro&lt;/author&gt;&lt;author&gt;Shirai, Yasuo&lt;/author&gt;&lt;author&gt;Miyasaka, Tsutomu&lt;/author&gt;&lt;/authors&gt;&lt;/contributors&gt;&lt;titles&gt;&lt;title&gt;Organometal Halide Perovskites as Visible-Light Sensitizers for Photovoltaic Cells&lt;/title&gt;&lt;secondary-title&gt;Journal of the American Chemical Society&lt;/secondary-title&gt;&lt;/titles&gt;&lt;periodical&gt;&lt;full-title&gt;Journal of the American Chemical Society&lt;/full-title&gt;&lt;/periodical&gt;&lt;pages&gt;6050-6051&lt;/pages&gt;&lt;volume&gt;131&lt;/volume&gt;&lt;number&gt;17&lt;/number&gt;&lt;dates&gt;&lt;year&gt;2009&lt;/year&gt;&lt;pub-dates&gt;&lt;date&gt;2009/05/06&lt;/date&gt;&lt;/pub-dates&gt;&lt;/dates&gt;&lt;publisher&gt;American Chemical Society&lt;/publisher&gt;&lt;isbn&gt;0002-7863&lt;/isbn&gt;&lt;urls&gt;&lt;related-urls&gt;&lt;url&gt;https://doi.org/10.1021/ja809598r&lt;/url&gt;&lt;/related-urls&gt;&lt;/urls&gt;&lt;electronic-resource-num&gt;10.1021/ja809598r&lt;/electronic-resource-num&gt;&lt;/record&gt;&lt;/Cite&gt;&lt;/EndNote&gt;</w:instrText>
      </w:r>
      <w:r w:rsidR="00CF624E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CF624E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1</w:t>
      </w:r>
      <w:r w:rsidR="00CF624E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95579" w:rsidRPr="00A01B7D">
        <w:rPr>
          <w:rFonts w:ascii="Times New Roman" w:hAnsi="Times New Roman" w:cs="Times New Roman"/>
          <w:color w:val="000000" w:themeColor="text1"/>
          <w:sz w:val="22"/>
        </w:rPr>
        <w:t>, m</w:t>
      </w:r>
      <w:r w:rsidR="002B10D6" w:rsidRPr="00A01B7D">
        <w:rPr>
          <w:rFonts w:ascii="Times New Roman" w:hAnsi="Times New Roman" w:cs="Times New Roman"/>
          <w:color w:val="000000" w:themeColor="text1"/>
          <w:sz w:val="22"/>
        </w:rPr>
        <w:t xml:space="preserve">etal halide perovskites </w:t>
      </w:r>
      <w:r w:rsidR="00495579" w:rsidRPr="00A01B7D">
        <w:rPr>
          <w:rFonts w:ascii="Times New Roman" w:hAnsi="Times New Roman" w:cs="Times New Roman"/>
          <w:color w:val="000000" w:themeColor="text1"/>
          <w:sz w:val="22"/>
        </w:rPr>
        <w:t xml:space="preserve">have been </w:t>
      </w:r>
      <w:r w:rsidR="0091027D" w:rsidRPr="00A01B7D">
        <w:rPr>
          <w:rFonts w:ascii="Times New Roman" w:hAnsi="Times New Roman" w:cs="Times New Roman"/>
          <w:color w:val="000000" w:themeColor="text1"/>
          <w:sz w:val="22"/>
        </w:rPr>
        <w:t xml:space="preserve">widely </w:t>
      </w:r>
      <w:r w:rsidR="00166377" w:rsidRPr="00A01B7D">
        <w:rPr>
          <w:rFonts w:ascii="Times New Roman" w:hAnsi="Times New Roman" w:cs="Times New Roman"/>
          <w:color w:val="000000" w:themeColor="text1"/>
          <w:sz w:val="22"/>
        </w:rPr>
        <w:t xml:space="preserve">regarded </w:t>
      </w:r>
      <w:r w:rsidR="00495579" w:rsidRPr="00A01B7D">
        <w:rPr>
          <w:rFonts w:ascii="Times New Roman" w:hAnsi="Times New Roman" w:cs="Times New Roman"/>
          <w:color w:val="000000" w:themeColor="text1"/>
          <w:sz w:val="22"/>
        </w:rPr>
        <w:t xml:space="preserve">as the </w:t>
      </w:r>
      <w:r w:rsidR="00A93FE1" w:rsidRPr="00A01B7D">
        <w:rPr>
          <w:rFonts w:ascii="Times New Roman" w:hAnsi="Times New Roman" w:cs="Times New Roman"/>
          <w:color w:val="000000" w:themeColor="text1"/>
          <w:sz w:val="22"/>
        </w:rPr>
        <w:t xml:space="preserve">emerging </w:t>
      </w:r>
      <w:r w:rsidR="004741F3" w:rsidRPr="00A01B7D">
        <w:rPr>
          <w:rFonts w:ascii="Times New Roman" w:hAnsi="Times New Roman" w:cs="Times New Roman"/>
          <w:color w:val="000000" w:themeColor="text1"/>
          <w:sz w:val="22"/>
        </w:rPr>
        <w:t xml:space="preserve">light-harvesting materials </w:t>
      </w:r>
      <w:r w:rsidR="00A93FE1" w:rsidRPr="00A01B7D">
        <w:rPr>
          <w:rFonts w:ascii="Times New Roman" w:hAnsi="Times New Roman" w:cs="Times New Roman"/>
          <w:color w:val="000000" w:themeColor="text1"/>
          <w:sz w:val="22"/>
        </w:rPr>
        <w:t xml:space="preserve">for next-generation thin-film solar cells </w:t>
      </w:r>
      <w:r w:rsidR="006B6470" w:rsidRPr="00A01B7D">
        <w:rPr>
          <w:rFonts w:ascii="Times New Roman" w:hAnsi="Times New Roman" w:cs="Times New Roman"/>
          <w:color w:val="000000" w:themeColor="text1"/>
          <w:sz w:val="22"/>
        </w:rPr>
        <w:t xml:space="preserve">due to </w:t>
      </w:r>
      <w:r w:rsidR="00326631" w:rsidRPr="00A01B7D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="006B6470" w:rsidRPr="00A01B7D">
        <w:rPr>
          <w:rFonts w:ascii="Times New Roman" w:hAnsi="Times New Roman" w:cs="Times New Roman"/>
          <w:color w:val="000000" w:themeColor="text1"/>
          <w:sz w:val="22"/>
        </w:rPr>
        <w:t xml:space="preserve">merits of </w:t>
      </w:r>
      <w:r w:rsidR="0015449D" w:rsidRPr="00A01B7D">
        <w:rPr>
          <w:rFonts w:ascii="Times New Roman" w:hAnsi="Times New Roman" w:cs="Times New Roman"/>
          <w:color w:val="000000" w:themeColor="text1"/>
          <w:sz w:val="22"/>
        </w:rPr>
        <w:t>low-cost</w:t>
      </w:r>
      <w:r w:rsidR="006B6470" w:rsidRPr="00A01B7D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="0015449D" w:rsidRPr="00A01B7D">
        <w:rPr>
          <w:rFonts w:ascii="Times New Roman" w:hAnsi="Times New Roman" w:cs="Times New Roman"/>
          <w:color w:val="000000" w:themeColor="text1"/>
          <w:sz w:val="22"/>
        </w:rPr>
        <w:t>high absorption coefficient</w:t>
      </w:r>
      <w:r w:rsidR="006B6470" w:rsidRPr="00A01B7D">
        <w:rPr>
          <w:rFonts w:ascii="Times New Roman" w:hAnsi="Times New Roman" w:cs="Times New Roman"/>
          <w:color w:val="000000" w:themeColor="text1"/>
          <w:sz w:val="22"/>
        </w:rPr>
        <w:t>,</w:t>
      </w:r>
      <w:r w:rsidR="0015449D" w:rsidRPr="00A01B7D">
        <w:rPr>
          <w:rFonts w:ascii="Times New Roman" w:hAnsi="Times New Roman" w:cs="Times New Roman"/>
          <w:color w:val="000000" w:themeColor="text1"/>
          <w:sz w:val="22"/>
        </w:rPr>
        <w:t xml:space="preserve"> solution processable, </w:t>
      </w:r>
      <w:r w:rsidR="006B6470" w:rsidRPr="00A01B7D">
        <w:rPr>
          <w:rFonts w:ascii="Times New Roman" w:hAnsi="Times New Roman" w:cs="Times New Roman"/>
          <w:color w:val="000000" w:themeColor="text1"/>
          <w:sz w:val="22"/>
        </w:rPr>
        <w:t>long electron-hole diffusion length</w:t>
      </w:r>
      <w:r w:rsidR="00125F79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125F79" w:rsidRPr="00A01B7D">
        <w:rPr>
          <w:rFonts w:ascii="Times New Roman" w:hAnsi="Times New Roman" w:cs="Times New Roman"/>
          <w:color w:val="000000" w:themeColor="text1"/>
          <w:sz w:val="22"/>
        </w:rPr>
        <w:t>and so on.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 xml:space="preserve"> Their high absorption coefficient</w:t>
      </w:r>
      <w:r w:rsidR="00ED210A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 xml:space="preserve">enables </w:t>
      </w:r>
      <w:r w:rsidR="00ED210A" w:rsidRPr="00A01B7D">
        <w:rPr>
          <w:rFonts w:ascii="Times New Roman" w:hAnsi="Times New Roman" w:cs="Times New Roman"/>
          <w:color w:val="000000" w:themeColor="text1"/>
          <w:sz w:val="22"/>
        </w:rPr>
        <w:t xml:space="preserve">the active layer of the device </w:t>
      </w:r>
      <w:r w:rsidR="00BD1468" w:rsidRPr="00A01B7D">
        <w:rPr>
          <w:rFonts w:ascii="Times New Roman" w:hAnsi="Times New Roman" w:cs="Times New Roman"/>
          <w:color w:val="000000" w:themeColor="text1"/>
          <w:sz w:val="22"/>
        </w:rPr>
        <w:t>to be very thin</w:t>
      </w:r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 xml:space="preserve"> with </w:t>
      </w:r>
      <w:proofErr w:type="gramStart"/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>an</w:t>
      </w:r>
      <w:proofErr w:type="gramEnd"/>
      <w:r w:rsidR="008D17CC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>thickness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 xml:space="preserve"> of </w:t>
      </w:r>
      <w:r w:rsidR="00282C03" w:rsidRPr="00A01B7D">
        <w:rPr>
          <w:rFonts w:ascii="Times New Roman" w:hAnsi="Times New Roman" w:cs="Times New Roman"/>
          <w:color w:val="000000" w:themeColor="text1"/>
          <w:sz w:val="22"/>
        </w:rPr>
        <w:t>~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 xml:space="preserve">500 nm to absorb the </w:t>
      </w:r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 xml:space="preserve">entire 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 xml:space="preserve">visible solar spectrum. These features combined result in the </w:t>
      </w:r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>cap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 xml:space="preserve">ability to </w:t>
      </w:r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>realize</w:t>
      </w:r>
      <w:r w:rsidR="006C472C" w:rsidRPr="00A01B7D">
        <w:rPr>
          <w:rFonts w:ascii="Times New Roman" w:hAnsi="Times New Roman" w:cs="Times New Roman"/>
          <w:color w:val="000000" w:themeColor="text1"/>
          <w:sz w:val="22"/>
        </w:rPr>
        <w:t xml:space="preserve"> the</w:t>
      </w:r>
      <w:r w:rsidR="009E5145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>low-cost</w:t>
      </w:r>
      <w:r w:rsidR="00BA620F" w:rsidRPr="00A01B7D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>high-efficiency</w:t>
      </w:r>
      <w:r w:rsidR="00BA620F" w:rsidRPr="00A01B7D">
        <w:rPr>
          <w:rFonts w:ascii="Times New Roman" w:hAnsi="Times New Roman" w:cs="Times New Roman"/>
          <w:color w:val="000000" w:themeColor="text1"/>
          <w:sz w:val="22"/>
        </w:rPr>
        <w:t xml:space="preserve">, and </w:t>
      </w:r>
      <w:r w:rsidR="00A061A0" w:rsidRPr="00A01B7D">
        <w:rPr>
          <w:rFonts w:ascii="Times New Roman" w:hAnsi="Times New Roman" w:cs="Times New Roman"/>
          <w:color w:val="000000" w:themeColor="text1"/>
          <w:sz w:val="22"/>
        </w:rPr>
        <w:t>lightweight flexible solar cells.</w:t>
      </w:r>
      <w:r w:rsidR="00A931BE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14:paraId="7D8D9D76" w14:textId="7D5EF439" w:rsidR="00225AE0" w:rsidRPr="00A01B7D" w:rsidRDefault="008D41C4" w:rsidP="003A3A27">
      <w:pPr>
        <w:spacing w:beforeLines="50" w:before="180"/>
        <w:ind w:firstLineChars="100" w:firstLine="220"/>
        <w:rPr>
          <w:rFonts w:ascii="Times New Roman" w:hAnsi="Times New Roman" w:cs="Times New Roman"/>
          <w:color w:val="000000" w:themeColor="text1"/>
          <w:sz w:val="22"/>
        </w:rPr>
      </w:pPr>
      <w:r w:rsidRPr="00A01B7D">
        <w:rPr>
          <w:rFonts w:ascii="Times New Roman" w:hAnsi="Times New Roman" w:cs="Times New Roman"/>
          <w:color w:val="000000" w:themeColor="text1"/>
          <w:sz w:val="22"/>
        </w:rPr>
        <w:t>The power conversion efficiency (PCE) of f</w:t>
      </w:r>
      <w:r w:rsidR="00A931BE" w:rsidRPr="00A01B7D">
        <w:rPr>
          <w:rFonts w:ascii="Times New Roman" w:hAnsi="Times New Roman" w:cs="Times New Roman"/>
          <w:color w:val="000000" w:themeColor="text1"/>
          <w:sz w:val="22"/>
        </w:rPr>
        <w:t xml:space="preserve">lexible perovskite solar cells (PSCs) have rapidly </w:t>
      </w:r>
      <w:r w:rsidRPr="00A01B7D">
        <w:rPr>
          <w:rFonts w:ascii="Times New Roman" w:hAnsi="Times New Roman" w:cs="Times New Roman"/>
          <w:color w:val="000000" w:themeColor="text1"/>
          <w:sz w:val="22"/>
        </w:rPr>
        <w:t>improved</w:t>
      </w:r>
      <w:r w:rsidR="00A931BE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931BE" w:rsidRPr="00A01B7D">
        <w:rPr>
          <w:rFonts w:ascii="Times New Roman" w:hAnsi="Times New Roman" w:cs="Times New Roman"/>
          <w:color w:val="000000" w:themeColor="text1"/>
          <w:sz w:val="22"/>
        </w:rPr>
        <w:t>to over 21%</w:t>
      </w:r>
      <w:r w:rsidR="00A931BE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931BE" w:rsidRPr="00A01B7D">
        <w:rPr>
          <w:rFonts w:ascii="Times New Roman" w:hAnsi="Times New Roman" w:cs="Times New Roman"/>
          <w:color w:val="000000" w:themeColor="text1"/>
          <w:sz w:val="22"/>
        </w:rPr>
        <w:t xml:space="preserve">(highest certified of 19.9%) </w:t>
      </w:r>
      <w:r w:rsidR="00A32485" w:rsidRPr="00A01B7D">
        <w:rPr>
          <w:rFonts w:ascii="Times New Roman" w:hAnsi="Times New Roman" w:cs="Times New Roman"/>
          <w:color w:val="000000" w:themeColor="text1"/>
          <w:sz w:val="22"/>
        </w:rPr>
        <w:t>within a decade</w:t>
      </w:r>
      <w:r w:rsidR="00B83FF9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B83FF9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&lt;EndNote&gt;&lt;Cite&gt;&lt;Author&gt;Palmstrom&lt;/Author&gt;&lt;Year&gt;2019&lt;/Year&gt;&lt;RecNum&gt;529&lt;/RecNum&gt;&lt;DisplayText&gt;&lt;style face="superscript"&gt;2&lt;/style&gt;&lt;/DisplayText&gt;&lt;record&gt;&lt;rec-number&gt;529&lt;/rec-number&gt;&lt;foreign-keys&gt;&lt;key app="EN" db-id="af2xxvt2vpwz2te9dvmvwtzidtzp29s5vefv" timestamp="1656619569"&gt;529&lt;/key&gt;&lt;/foreign-keys&gt;&lt;ref-type name="Journal Article"&gt;17&lt;/ref-type&gt;&lt;contributors&gt;&lt;authors&gt;&lt;author&gt;Palmstrom, Axel F.&lt;/author&gt;&lt;author&gt;Eperon, Giles E.&lt;/author&gt;&lt;author&gt;Leijtens, Tomas&lt;/author&gt;&lt;author&gt;Prasanna, Rohit&lt;/author&gt;&lt;author&gt;Habisreutinger, Severin N.&lt;/author&gt;&lt;author&gt;Nemeth, William&lt;/author&gt;&lt;author&gt;Gaulding, E. Ashley&lt;/author&gt;&lt;author&gt;Dunfield, Sean P.&lt;/author&gt;&lt;author&gt;Reese, Matthew&lt;/author&gt;&lt;author&gt;Nanayakkara, Sanjini&lt;/author&gt;&lt;author&gt;Moot, Taylor&lt;/author&gt;&lt;author&gt;Werner, Jérémie&lt;/author&gt;&lt;author&gt;Liu, Jun&lt;/author&gt;&lt;author&gt;To, Bobby&lt;/author&gt;&lt;author&gt;Christensen, Steven T.&lt;/author&gt;&lt;author&gt;McGehee, Michael D.&lt;/author&gt;&lt;author&gt;van Hest, Maikel F. A. M.&lt;/author&gt;&lt;author&gt;Luther, Joseph M.&lt;/author&gt;&lt;author&gt;Berry, Joseph J.&lt;/author&gt;&lt;author&gt;Moore, David T.&lt;/author&gt;&lt;/authors&gt;&lt;/contributors&gt;&lt;titles&gt;&lt;title&gt;Enabling Flexible All-Perovskite Tandem Solar Cells&lt;/title&gt;&lt;secondary-title&gt;Joule&lt;/secondary-title&gt;&lt;/titles&gt;&lt;periodical&gt;&lt;full-title&gt;Joule&lt;/full-title&gt;&lt;/periodical&gt;&lt;pages&gt;2193-2204&lt;/pages&gt;&lt;volume&gt;3&lt;/volume&gt;&lt;number&gt;9&lt;/number&gt;&lt;keywords&gt;&lt;keyword&gt;perovskite tandem&lt;/keyword&gt;&lt;keyword&gt;flexible solar cell&lt;/keyword&gt;&lt;keyword&gt;all-perovskite tandem&lt;/keyword&gt;&lt;keyword&gt;perosvkite multijunction&lt;/keyword&gt;&lt;keyword&gt;band-gap tuning&lt;/keyword&gt;&lt;keyword&gt;dimethylammonium&lt;/keyword&gt;&lt;keyword&gt;cation tuning&lt;/keyword&gt;&lt;keyword&gt;wide band gap&lt;/keyword&gt;&lt;keyword&gt;atomic layer deposition&lt;/keyword&gt;&lt;keyword&gt;nucleation layer&lt;/keyword&gt;&lt;/keywords&gt;&lt;dates&gt;&lt;year&gt;2019&lt;/year&gt;&lt;pub-dates&gt;&lt;date&gt;2019/09/18/&lt;/date&gt;&lt;/pub-dates&gt;&lt;/dates&gt;&lt;isbn&gt;2542-4351&lt;/isbn&gt;&lt;urls&gt;&lt;related-urls&gt;&lt;url&gt;https://www.sciencedirect.com/science/article/pii/S2542435119302521&lt;/url&gt;&lt;/related-urls&gt;&lt;/urls&gt;&lt;electronic-resource-num&gt;https://doi.org/10.1016/j.joule.2019.05.009&lt;/electronic-resource-num&gt;&lt;/record&gt;&lt;/Cite&gt;&lt;/EndNote&gt;</w:instrText>
      </w:r>
      <w:r w:rsidR="00B83FF9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B83FF9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2</w:t>
      </w:r>
      <w:r w:rsidR="00B83FF9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A931BE" w:rsidRPr="00A01B7D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t>Recently, t</w:t>
      </w:r>
      <w:r w:rsidR="00A165B7" w:rsidRPr="00A01B7D">
        <w:rPr>
          <w:rFonts w:ascii="Times New Roman" w:hAnsi="Times New Roman" w:cs="Times New Roman"/>
          <w:color w:val="000000" w:themeColor="text1"/>
          <w:sz w:val="22"/>
        </w:rPr>
        <w:t xml:space="preserve">here is an increasing global effort to advance the flexible </w:t>
      </w:r>
      <w:r w:rsidR="00DF4929" w:rsidRPr="00A01B7D">
        <w:rPr>
          <w:rFonts w:ascii="Times New Roman" w:hAnsi="Times New Roman" w:cs="Times New Roman"/>
          <w:color w:val="000000" w:themeColor="text1"/>
          <w:sz w:val="22"/>
        </w:rPr>
        <w:t>PSCs</w:t>
      </w:r>
      <w:r w:rsidR="00A165B7" w:rsidRPr="00A01B7D">
        <w:rPr>
          <w:rFonts w:ascii="Times New Roman" w:hAnsi="Times New Roman" w:cs="Times New Roman"/>
          <w:color w:val="000000" w:themeColor="text1"/>
          <w:sz w:val="22"/>
        </w:rPr>
        <w:t xml:space="preserve">, and much of these endeavors are focused on the development of new composition, carrier transporting materials, interfacial engineering, and processing methods. In particular, </w:t>
      </w:r>
      <w:r w:rsidR="00225AE0" w:rsidRPr="00A01B7D">
        <w:rPr>
          <w:rFonts w:ascii="Times New Roman" w:hAnsi="Times New Roman" w:cs="Times New Roman"/>
          <w:color w:val="000000" w:themeColor="text1"/>
          <w:sz w:val="22"/>
        </w:rPr>
        <w:t xml:space="preserve">non-stoichiometric nickel oxide </w:t>
      </w:r>
      <w:r w:rsidR="00412CCD" w:rsidRPr="00A01B7D">
        <w:rPr>
          <w:rFonts w:ascii="Times New Roman" w:hAnsi="Times New Roman" w:cs="Times New Roman"/>
          <w:color w:val="000000" w:themeColor="text1"/>
          <w:sz w:val="22"/>
        </w:rPr>
        <w:t>(NiO</w:t>
      </w:r>
      <w:r w:rsidR="00412CCD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412CCD" w:rsidRPr="00A01B7D">
        <w:rPr>
          <w:rFonts w:ascii="Times New Roman" w:hAnsi="Times New Roman" w:cs="Times New Roman"/>
          <w:color w:val="000000" w:themeColor="text1"/>
          <w:sz w:val="22"/>
        </w:rPr>
        <w:t xml:space="preserve">) </w:t>
      </w:r>
      <w:r w:rsidR="00225AE0" w:rsidRPr="00A01B7D">
        <w:rPr>
          <w:rFonts w:ascii="Times New Roman" w:hAnsi="Times New Roman" w:cs="Times New Roman"/>
          <w:color w:val="000000" w:themeColor="text1"/>
          <w:sz w:val="22"/>
        </w:rPr>
        <w:t>nano</w:t>
      </w:r>
      <w:r w:rsidR="001A088A" w:rsidRPr="00A01B7D">
        <w:rPr>
          <w:rFonts w:ascii="Times New Roman" w:hAnsi="Times New Roman" w:cs="Times New Roman"/>
          <w:color w:val="000000" w:themeColor="text1"/>
          <w:sz w:val="22"/>
        </w:rPr>
        <w:t>crystal</w:t>
      </w:r>
      <w:r w:rsidR="00225AE0" w:rsidRPr="00A01B7D">
        <w:rPr>
          <w:rFonts w:ascii="Times New Roman" w:hAnsi="Times New Roman" w:cs="Times New Roman"/>
          <w:color w:val="000000" w:themeColor="text1"/>
          <w:sz w:val="22"/>
        </w:rPr>
        <w:t xml:space="preserve">s </w:t>
      </w:r>
      <w:r w:rsidR="00E3467B" w:rsidRPr="00A01B7D">
        <w:rPr>
          <w:rFonts w:ascii="Times New Roman" w:hAnsi="Times New Roman" w:cs="Times New Roman"/>
          <w:color w:val="000000" w:themeColor="text1"/>
          <w:sz w:val="22"/>
        </w:rPr>
        <w:t>developed</w:t>
      </w:r>
      <w:r w:rsidR="00225AE0" w:rsidRPr="00A01B7D">
        <w:rPr>
          <w:rFonts w:ascii="Times New Roman" w:hAnsi="Times New Roman" w:cs="Times New Roman"/>
          <w:color w:val="000000" w:themeColor="text1"/>
          <w:sz w:val="22"/>
        </w:rPr>
        <w:t xml:space="preserve"> by </w:t>
      </w:r>
      <w:r w:rsidR="00E3467B" w:rsidRPr="00A01B7D">
        <w:rPr>
          <w:rFonts w:ascii="Times New Roman" w:hAnsi="Times New Roman" w:cs="Times New Roman"/>
          <w:color w:val="000000" w:themeColor="text1"/>
          <w:sz w:val="22"/>
        </w:rPr>
        <w:t>our group</w:t>
      </w:r>
      <w:r w:rsidR="00C34558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>
          <w:fldData xml:space="preserve">PEVuZE5vdGU+PENpdGU+PEF1dGhvcj5aaGFuZzwvQXV0aG9yPjxZZWFyPjIwMTY8L1llYXI+PFJl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</w:fldData>
        </w:fldChar>
      </w:r>
      <w:r w:rsidR="00606B16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</w:instrText>
      </w:r>
      <w:r w:rsidR="00606B16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>
          <w:fldData xml:space="preserve">PEVuZE5vdGU+PENpdGU+PEF1dGhvcj5aaGFuZzwvQXV0aG9yPjxZZWFyPjIwMTY8L1llYXI+PFJl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</w:fldData>
        </w:fldChar>
      </w:r>
      <w:r w:rsidR="00606B16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EN.CITE.DATA </w:instrText>
      </w:r>
      <w:r w:rsidR="00606B16" w:rsidRPr="00A01B7D">
        <w:rPr>
          <w:rFonts w:ascii="Times New Roman" w:hAnsi="Times New Roman" w:cs="Times New Roman"/>
          <w:color w:val="000000" w:themeColor="text1"/>
          <w:sz w:val="22"/>
        </w:rPr>
      </w:r>
      <w:r w:rsidR="00606B16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C34558" w:rsidRPr="00A01B7D">
        <w:rPr>
          <w:rFonts w:ascii="Times New Roman" w:hAnsi="Times New Roman" w:cs="Times New Roman"/>
          <w:color w:val="000000" w:themeColor="text1"/>
          <w:sz w:val="22"/>
        </w:rPr>
      </w:r>
      <w:r w:rsidR="00C34558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606B16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3-4</w:t>
      </w:r>
      <w:r w:rsidR="00C34558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225AE0" w:rsidRPr="00A01B7D">
        <w:rPr>
          <w:rFonts w:ascii="Times New Roman" w:hAnsi="Times New Roman" w:cs="Times New Roman"/>
          <w:color w:val="000000" w:themeColor="text1"/>
          <w:sz w:val="22"/>
        </w:rPr>
        <w:t xml:space="preserve"> have been extensively studied as a low-cost and highly efficient hole-transporting material</w:t>
      </w:r>
      <w:r w:rsidR="001A088A" w:rsidRPr="00A01B7D">
        <w:rPr>
          <w:rFonts w:ascii="Times New Roman" w:hAnsi="Times New Roman" w:cs="Times New Roman"/>
          <w:color w:val="000000" w:themeColor="text1"/>
          <w:sz w:val="22"/>
        </w:rPr>
        <w:t xml:space="preserve"> in f</w:t>
      </w:r>
      <w:r w:rsidR="00412CCD" w:rsidRPr="00A01B7D">
        <w:rPr>
          <w:rFonts w:ascii="Times New Roman" w:hAnsi="Times New Roman" w:cs="Times New Roman"/>
          <w:color w:val="000000" w:themeColor="text1"/>
          <w:sz w:val="22"/>
        </w:rPr>
        <w:t xml:space="preserve">lexible </w:t>
      </w:r>
      <w:r w:rsidR="001A088A" w:rsidRPr="00A01B7D">
        <w:rPr>
          <w:rFonts w:ascii="Times New Roman" w:hAnsi="Times New Roman" w:cs="Times New Roman"/>
          <w:color w:val="000000" w:themeColor="text1"/>
          <w:sz w:val="22"/>
        </w:rPr>
        <w:t xml:space="preserve">PSCs due to their its robust chemical stability, </w:t>
      </w:r>
      <w:r w:rsidR="003A3A27" w:rsidRPr="00A01B7D">
        <w:rPr>
          <w:rFonts w:ascii="Times New Roman" w:hAnsi="Times New Roman" w:cs="Times New Roman"/>
          <w:color w:val="000000" w:themeColor="text1"/>
          <w:sz w:val="22"/>
        </w:rPr>
        <w:t xml:space="preserve">low-temperature processability, </w:t>
      </w:r>
      <w:r w:rsidR="001A088A" w:rsidRPr="00A01B7D">
        <w:rPr>
          <w:rFonts w:ascii="Times New Roman" w:hAnsi="Times New Roman" w:cs="Times New Roman"/>
          <w:color w:val="000000" w:themeColor="text1"/>
          <w:sz w:val="22"/>
        </w:rPr>
        <w:t xml:space="preserve">high optical transmittance and low fabrication costs. 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However, high trap densities</w:t>
      </w:r>
      <w:r w:rsidR="0047376A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and energy-level misalignment at the NiO</w:t>
      </w:r>
      <w:r w:rsidR="0047376A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/perovskite interface constrain performance</w:t>
      </w:r>
      <w:r w:rsidR="0092493C" w:rsidRPr="00A01B7D">
        <w:rPr>
          <w:rFonts w:ascii="Times New Roman" w:hAnsi="Times New Roman" w:cs="Times New Roman"/>
          <w:color w:val="000000" w:themeColor="text1"/>
          <w:sz w:val="22"/>
        </w:rPr>
        <w:t xml:space="preserve"> and operational stability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 xml:space="preserve"> of f</w:t>
      </w:r>
      <w:r w:rsidR="00412CCD" w:rsidRPr="00A01B7D">
        <w:rPr>
          <w:rFonts w:ascii="Times New Roman" w:hAnsi="Times New Roman" w:cs="Times New Roman"/>
          <w:color w:val="000000" w:themeColor="text1"/>
          <w:sz w:val="22"/>
        </w:rPr>
        <w:t xml:space="preserve">lexible 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PSCs.</w: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>
          <w:fldData xml:space="preserve">PEVuZE5vdGU+PENpdGU+PEF1dGhvcj5Cb3lkPC9BdXRob3I+PFllYXI+MjAyMDwvWWVhcj48UmVj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</w:fldData>
        </w:fldCha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</w:instrTex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>
          <w:fldData xml:space="preserve">PEVuZE5vdGU+PENpdGU+PEF1dGhvcj5Cb3lkPC9BdXRob3I+PFllYXI+MjAyMDwvWWVhcj48UmVj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</w:fldData>
        </w:fldCha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EN.CITE.DATA </w:instrTex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810F0E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5</w: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 xml:space="preserve"> Surface passivation of</w:t>
      </w:r>
      <w:r w:rsidR="0047376A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NiO</w:t>
      </w:r>
      <w:r w:rsidR="0047376A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 xml:space="preserve"> nanocrystal film with small molecules</w:t>
      </w:r>
      <w:r w:rsidR="00C66F95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&lt;EndNote&gt;&lt;Cite&gt;&lt;Author&gt;Wang&lt;/Author&gt;&lt;Year&gt;2017&lt;/Year&gt;&lt;RecNum&gt;524&lt;/RecNum&gt;&lt;DisplayText&gt;&lt;style face="superscript"&gt;6&lt;/style&gt;&lt;/DisplayText&gt;&lt;record&gt;&lt;rec-number&gt;524&lt;/rec-number&gt;&lt;foreign-keys&gt;&lt;key app="EN" db-id="af2xxvt2vpwz2te9dvmvwtzidtzp29s5vefv" timestamp="1656619006"&gt;524&lt;/key&gt;&lt;/foreign-keys&gt;&lt;ref-type name="Journal Article"&gt;17&lt;/ref-type&gt;&lt;contributors&gt;&lt;authors&gt;&lt;author&gt;Wang, Qin&lt;/author&gt;&lt;author&gt;Chueh, Chu-Chen&lt;/author&gt;&lt;author&gt;Zhao, Ting&lt;/author&gt;&lt;author&gt;Cheng, Jiaqi&lt;/author&gt;&lt;author&gt;Eslamian, Morteza&lt;/author&gt;&lt;author&gt;Choy, Wallace C. H.&lt;/author&gt;&lt;author&gt;Jen, Alex K.-Y.&lt;/author&gt;&lt;/authors&gt;&lt;/contributors&gt;&lt;titles&gt;&lt;title&gt;Effects of Self-Assembled Monolayer Modification of Nickel Oxide Nanoparticles Layer on the Performance and Application of Inverted Perovskite Solar Cells&lt;/title&gt;&lt;secondary-title&gt;ChemSusChem&lt;/secondary-title&gt;&lt;/titles&gt;&lt;periodical&gt;&lt;full-title&gt;ChemSusChem&lt;/full-title&gt;&lt;/periodical&gt;&lt;pages&gt;3794-3803&lt;/pages&gt;&lt;volume&gt;10&lt;/volume&gt;&lt;number&gt;19&lt;/number&gt;&lt;dates&gt;&lt;year&gt;2017&lt;/year&gt;&lt;/dates&gt;&lt;isbn&gt;1864-5631&lt;/isbn&gt;&lt;urls&gt;&lt;related-urls&gt;&lt;url&gt;https://chemistry-europe.onlinelibrary.wiley.com/doi/abs/10.1002/cssc.201701262&lt;/url&gt;&lt;/related-urls&gt;&lt;/urls&gt;&lt;electronic-resource-num&gt;https://doi.org/10.1002/cssc.201701262&lt;/electronic-resource-num&gt;&lt;/record&gt;&lt;/Cite&gt;&lt;/EndNote&gt;</w:instrText>
      </w:r>
      <w:r w:rsidR="00C66F95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810F0E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6</w:t>
      </w:r>
      <w:r w:rsidR="00C66F95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, polymers</w:t>
      </w:r>
      <w:r w:rsidR="00403B31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&lt;EndNote&gt;&lt;Cite&gt;&lt;Author&gt;Du&lt;/Author&gt;&lt;Year&gt;2018&lt;/Year&gt;&lt;RecNum&gt;490&lt;/RecNum&gt;&lt;DisplayText&gt;&lt;style face="superscript"&gt;7&lt;/style&gt;&lt;/DisplayText&gt;&lt;record&gt;&lt;rec-number&gt;490&lt;/rec-number&gt;&lt;foreign-keys&gt;&lt;key app="EN" db-id="af2xxvt2vpwz2te9dvmvwtzidtzp29s5vefv" timestamp="1656412638"&gt;490&lt;/key&gt;&lt;/foreign-keys&gt;&lt;ref-type name="Journal Article"&gt;17&lt;/ref-type&gt;&lt;contributors&gt;&lt;authors&gt;&lt;author&gt;Du, Yawen&lt;/author&gt;&lt;author&gt;Xin, Chenguang&lt;/author&gt;&lt;author&gt;Huang, Wei&lt;/author&gt;&lt;author&gt;Shi, Biao&lt;/author&gt;&lt;author&gt;Ding, Yi&lt;/author&gt;&lt;author&gt;Wei, Changchun&lt;/author&gt;&lt;author&gt;Zhao, Ying&lt;/author&gt;&lt;author&gt;Li, Yuelong&lt;/author&gt;&lt;author&gt;Zhang, Xiaodan&lt;/author&gt;&lt;/authors&gt;&lt;/contributors&gt;&lt;titles&gt;&lt;title&gt;Polymeric Surface Modification of NiOx-Based Inverted Planar Perovskite Solar Cells with Enhanced Performance&lt;/title&gt;&lt;secondary-title&gt;ACS Sustainable Chemistry &amp;amp; Engineering&lt;/secondary-title&gt;&lt;/titles&gt;&lt;periodical&gt;&lt;full-title&gt;ACS Sustainable Chemistry &amp;amp; Engineering&lt;/full-title&gt;&lt;/periodical&gt;&lt;pages&gt;16806-16812&lt;/pages&gt;&lt;volume&gt;6&lt;/volume&gt;&lt;number&gt;12&lt;/number&gt;&lt;dates&gt;&lt;year&gt;2018&lt;/year&gt;&lt;pub-dates&gt;&lt;date&gt;2018/12/03&lt;/date&gt;&lt;/pub-dates&gt;&lt;/dates&gt;&lt;publisher&gt;American Chemical Society&lt;/publisher&gt;&lt;urls&gt;&lt;related-urls&gt;&lt;url&gt;https://doi.org/10.1021/acssuschemeng.8b04078&lt;/url&gt;&lt;/related-urls&gt;&lt;/urls&gt;&lt;electronic-resource-num&gt;10.1021/acssuschemeng.8b04078&lt;/electronic-resource-num&gt;&lt;/record&gt;&lt;/Cite&gt;&lt;/EndNote&gt;</w:instrText>
      </w:r>
      <w:r w:rsidR="00403B31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810F0E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7</w:t>
      </w:r>
      <w:r w:rsidR="00403B31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, ionic liquids</w:t>
      </w:r>
      <w:r w:rsidR="00C405B4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&lt;EndNote&gt;&lt;Cite&gt;&lt;Author&gt;Zhang&lt;/Author&gt;&lt;Year&gt;2021&lt;/Year&gt;&lt;RecNum&gt;525&lt;/RecNum&gt;&lt;DisplayText&gt;&lt;style face="superscript"&gt;8&lt;/style&gt;&lt;/DisplayText&gt;&lt;record&gt;&lt;rec-number&gt;525&lt;/rec-number&gt;&lt;foreign-keys&gt;&lt;key app="EN" db-id="af2xxvt2vpwz2te9dvmvwtzidtzp29s5vefv" timestamp="1656619152"&gt;525&lt;/key&gt;&lt;/foreign-keys&gt;&lt;ref-type name="Journal Article"&gt;17&lt;/ref-type&gt;&lt;contributors&gt;&lt;authors&gt;&lt;author&gt;Zhang, Shaohua&lt;/author&gt;&lt;author&gt;Wang, Hongyu&lt;/author&gt;&lt;author&gt;Duan, Xin&lt;/author&gt;&lt;author&gt;Rao, Li&lt;/author&gt;&lt;author&gt;Gong, Chenxiang&lt;/author&gt;&lt;author&gt;Fan, Baojin&lt;/author&gt;&lt;author&gt;Xing, Zhi&lt;/author&gt;&lt;author&gt;Meng, Xiangchuan&lt;/author&gt;&lt;author&gt;Xie, Bing&lt;/author&gt;&lt;author&gt;Hu, Xiaotian&lt;/author&gt;&lt;/authors&gt;&lt;/contributors&gt;&lt;titles&gt;&lt;title&gt;Printable and Homogeneous NiOx Hole Transport Layers Prepared by a Polymer-Network Gel Method for Large-Area and Flexible Perovskite Solar Cells&lt;/title&gt;&lt;secondary-title&gt;Advanced Functional Materials&lt;/secondary-title&gt;&lt;/titles&gt;&lt;periodical&gt;&lt;full-title&gt;Advanced Functional Materials&lt;/full-title&gt;&lt;/periodical&gt;&lt;pages&gt;2106495&lt;/pages&gt;&lt;volume&gt;31&lt;/volume&gt;&lt;number&gt;47&lt;/number&gt;&lt;dates&gt;&lt;year&gt;2021&lt;/year&gt;&lt;/dates&gt;&lt;isbn&gt;1616-301X&lt;/isbn&gt;&lt;urls&gt;&lt;related-urls&gt;&lt;url&gt;https://onlinelibrary.wiley.com/doi/abs/10.1002/adfm.202106495&lt;/url&gt;&lt;/related-urls&gt;&lt;/urls&gt;&lt;electronic-resource-num&gt;https://doi.org/10.1002/adfm.202106495&lt;/electronic-resource-num&gt;&lt;/record&gt;&lt;/Cite&gt;&lt;/EndNote&gt;</w:instrText>
      </w:r>
      <w:r w:rsidR="00C405B4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810F0E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8</w:t>
      </w:r>
      <w:r w:rsidR="00C405B4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 xml:space="preserve"> and</w:t>
      </w:r>
      <w:r w:rsidR="0047376A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organic cations</w:t>
      </w:r>
      <w:r w:rsidR="00726836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>
          <w:fldData xml:space="preserve">PEVuZE5vdGU+PENpdGU+PEF1dGhvcj5Cb3lkPC9BdXRob3I+PFllYXI+MjAyMDwvWWVhcj48UmVj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</w:fldData>
        </w:fldCha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</w:instrTex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>
          <w:fldData xml:space="preserve">PEVuZE5vdGU+PENpdGU+PEF1dGhvcj5Cb3lkPC9BdXRob3I+PFllYXI+MjAyMDwvWWVhcj48UmVj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</w:fldData>
        </w:fldCha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EN.CITE.DATA </w:instrText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</w:r>
      <w:r w:rsidR="00810F0E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726836" w:rsidRPr="00A01B7D">
        <w:rPr>
          <w:rFonts w:ascii="Times New Roman" w:hAnsi="Times New Roman" w:cs="Times New Roman"/>
          <w:color w:val="000000" w:themeColor="text1"/>
          <w:sz w:val="22"/>
        </w:rPr>
      </w:r>
      <w:r w:rsidR="00726836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810F0E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5</w:t>
      </w:r>
      <w:r w:rsidR="00726836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 xml:space="preserve"> led to the best PCE of ~20%</w:t>
      </w:r>
      <w:r w:rsidR="00EA35DA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EA35DA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&lt;EndNote&gt;&lt;Cite&gt;&lt;Author&gt;Ru&lt;/Author&gt;&lt;Year&gt;2020&lt;/Year&gt;&lt;RecNum&gt;530&lt;/RecNum&gt;&lt;DisplayText&gt;&lt;style face="superscript"&gt;9&lt;/style&gt;&lt;/DisplayText&gt;&lt;record&gt;&lt;rec-number&gt;530&lt;/rec-number&gt;&lt;foreign-keys&gt;&lt;key app="EN" db-id="af2xxvt2vpwz2te9dvmvwtzidtzp29s5vefv" timestamp="1656619769"&gt;530&lt;/key&gt;&lt;/foreign-keys&gt;&lt;ref-type name="Journal Article"&gt;17&lt;/ref-type&gt;&lt;contributors&gt;&lt;authors&gt;&lt;author&gt;Ru, Pengbin&lt;/author&gt;&lt;author&gt;Bi, Enbing&lt;/author&gt;&lt;author&gt;Zhang, Yao&lt;/author&gt;&lt;author&gt;Wang, Yanbo&lt;/author&gt;&lt;author&gt;Kong, Weiyu&lt;/author&gt;&lt;author&gt;Sha, Yongming&lt;/author&gt;&lt;author&gt;Tang, Wentao&lt;/author&gt;&lt;author&gt;Zhang, Peng&lt;/author&gt;&lt;author&gt;Wu, Yongzhen&lt;/author&gt;&lt;author&gt;Chen, Wei&lt;/author&gt;&lt;author&gt;Yang, Xudong&lt;/author&gt;&lt;author&gt;Chen, Han&lt;/author&gt;&lt;author&gt;Han, Liyuan&lt;/author&gt;&lt;/authors&gt;&lt;/contributors&gt;&lt;titles&gt;&lt;title&gt;High Electron Affinity Enables Fast Hole Extraction for Efficient Flexible Inverted Perovskite Solar Cells&lt;/title&gt;&lt;secondary-title&gt;Advanced Energy Materials&lt;/secondary-title&gt;&lt;/titles&gt;&lt;periodical&gt;&lt;full-title&gt;Advanced Energy Materials&lt;/full-title&gt;&lt;/periodical&gt;&lt;pages&gt;1903487&lt;/pages&gt;&lt;volume&gt;10&lt;/volume&gt;&lt;number&gt;12&lt;/number&gt;&lt;dates&gt;&lt;year&gt;2020&lt;/year&gt;&lt;/dates&gt;&lt;isbn&gt;1614-6832&lt;/isbn&gt;&lt;urls&gt;&lt;related-urls&gt;&lt;url&gt;https://onlinelibrary.wiley.com/doi/abs/10.1002/aenm.201903487&lt;/url&gt;&lt;/related-urls&gt;&lt;/urls&gt;&lt;electronic-resource-num&gt;https://doi.org/10.1002/aenm.201903487&lt;/electronic-resource-num&gt;&lt;/record&gt;&lt;/Cite&gt;&lt;/EndNote&gt;</w:instrText>
      </w:r>
      <w:r w:rsidR="00EA35DA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EA35DA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9</w:t>
      </w:r>
      <w:r w:rsidR="00EA35DA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 xml:space="preserve"> for </w:t>
      </w:r>
      <w:r w:rsidR="0047376A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>p</w:t>
      </w:r>
      <w:r w:rsidR="000A4F47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>-</w:t>
      </w:r>
      <w:r w:rsidR="0047376A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>i</w:t>
      </w:r>
      <w:r w:rsidR="000A4F47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>-</w:t>
      </w:r>
      <w:r w:rsidR="0047376A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>n</w:t>
      </w:r>
      <w:r w:rsidR="000A4F47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03D83" w:rsidRPr="00A01B7D">
        <w:rPr>
          <w:rFonts w:ascii="Times New Roman" w:hAnsi="Times New Roman" w:cs="Times New Roman"/>
          <w:color w:val="000000" w:themeColor="text1"/>
          <w:sz w:val="22"/>
        </w:rPr>
        <w:t>f</w:t>
      </w:r>
      <w:r w:rsidR="00412CCD" w:rsidRPr="00A01B7D">
        <w:rPr>
          <w:rFonts w:ascii="Times New Roman" w:hAnsi="Times New Roman" w:cs="Times New Roman"/>
          <w:color w:val="000000" w:themeColor="text1"/>
          <w:sz w:val="22"/>
        </w:rPr>
        <w:t xml:space="preserve">lexible </w:t>
      </w:r>
      <w:r w:rsidR="0047376A" w:rsidRPr="00A01B7D">
        <w:rPr>
          <w:rFonts w:ascii="Times New Roman" w:hAnsi="Times New Roman" w:cs="Times New Roman"/>
          <w:color w:val="000000" w:themeColor="text1"/>
          <w:sz w:val="22"/>
        </w:rPr>
        <w:t>PSCs</w:t>
      </w:r>
      <w:r w:rsidR="00412CCD" w:rsidRPr="00A01B7D">
        <w:rPr>
          <w:rFonts w:ascii="Times New Roman" w:hAnsi="Times New Roman" w:cs="Times New Roman"/>
          <w:color w:val="000000" w:themeColor="text1"/>
          <w:sz w:val="22"/>
        </w:rPr>
        <w:t>.</w:t>
      </w:r>
      <w:r w:rsidR="0068613D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8233E" w:rsidRPr="00A01B7D">
        <w:rPr>
          <w:rFonts w:ascii="Times New Roman" w:hAnsi="Times New Roman" w:cs="Times New Roman"/>
          <w:color w:val="000000" w:themeColor="text1"/>
          <w:sz w:val="22"/>
        </w:rPr>
        <w:t xml:space="preserve">Therefore, </w:t>
      </w:r>
      <w:r w:rsidR="00C7359B" w:rsidRPr="00A01B7D">
        <w:rPr>
          <w:rFonts w:ascii="Times New Roman" w:hAnsi="Times New Roman" w:cs="Times New Roman"/>
          <w:color w:val="000000" w:themeColor="text1"/>
          <w:sz w:val="22"/>
        </w:rPr>
        <w:t>modify</w:t>
      </w:r>
      <w:r w:rsidR="00B30039" w:rsidRPr="00A01B7D">
        <w:rPr>
          <w:rFonts w:ascii="Times New Roman" w:hAnsi="Times New Roman" w:cs="Times New Roman"/>
          <w:color w:val="000000" w:themeColor="text1"/>
          <w:sz w:val="22"/>
        </w:rPr>
        <w:t>ing</w:t>
      </w:r>
      <w:r w:rsidR="00C7359B" w:rsidRPr="00A01B7D">
        <w:rPr>
          <w:rFonts w:ascii="Times New Roman" w:hAnsi="Times New Roman" w:cs="Times New Roman"/>
          <w:color w:val="000000" w:themeColor="text1"/>
          <w:sz w:val="22"/>
        </w:rPr>
        <w:t xml:space="preserve"> the surface properties of NiO</w:t>
      </w:r>
      <w:r w:rsidR="00C7359B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C7359B" w:rsidRPr="00A01B7D">
        <w:rPr>
          <w:rFonts w:ascii="Times New Roman" w:hAnsi="Times New Roman" w:cs="Times New Roman"/>
          <w:color w:val="000000" w:themeColor="text1"/>
          <w:sz w:val="22"/>
        </w:rPr>
        <w:t xml:space="preserve"> nanocrystal film </w:t>
      </w:r>
      <w:r w:rsidR="00B30039" w:rsidRPr="00A01B7D">
        <w:rPr>
          <w:rFonts w:ascii="Times New Roman" w:hAnsi="Times New Roman" w:cs="Times New Roman"/>
          <w:color w:val="000000" w:themeColor="text1"/>
          <w:sz w:val="22"/>
        </w:rPr>
        <w:t xml:space="preserve">with tailored molecules </w:t>
      </w:r>
      <w:r w:rsidR="00C7359B" w:rsidRPr="00A01B7D">
        <w:rPr>
          <w:rFonts w:ascii="Times New Roman" w:hAnsi="Times New Roman" w:cs="Times New Roman"/>
          <w:color w:val="000000" w:themeColor="text1"/>
          <w:sz w:val="22"/>
        </w:rPr>
        <w:t xml:space="preserve">is an effective strategy to </w:t>
      </w:r>
      <w:r w:rsidR="00C26B71" w:rsidRPr="00A01B7D">
        <w:rPr>
          <w:rFonts w:ascii="Times New Roman" w:hAnsi="Times New Roman" w:cs="Times New Roman"/>
          <w:color w:val="000000" w:themeColor="text1"/>
          <w:sz w:val="22"/>
        </w:rPr>
        <w:t>minimize the</w:t>
      </w:r>
      <w:r w:rsidR="00D631BB" w:rsidRPr="00A01B7D">
        <w:rPr>
          <w:rFonts w:ascii="Times New Roman" w:hAnsi="Times New Roman" w:cs="Times New Roman"/>
          <w:color w:val="000000" w:themeColor="text1"/>
          <w:sz w:val="22"/>
        </w:rPr>
        <w:t xml:space="preserve"> PCE difference </w:t>
      </w:r>
      <w:r w:rsidR="00C26B71" w:rsidRPr="00A01B7D">
        <w:rPr>
          <w:rFonts w:ascii="Times New Roman" w:hAnsi="Times New Roman" w:cs="Times New Roman"/>
          <w:color w:val="000000" w:themeColor="text1"/>
          <w:sz w:val="22"/>
        </w:rPr>
        <w:t>between PSCs fabricated on rigid and flexible substrates.</w:t>
      </w:r>
    </w:p>
    <w:p w14:paraId="52438587" w14:textId="47F2A167" w:rsidR="009F08E9" w:rsidRPr="00A01B7D" w:rsidRDefault="00AE4CC2" w:rsidP="00EB6E9E">
      <w:pPr>
        <w:spacing w:beforeLines="50" w:before="180"/>
        <w:ind w:firstLineChars="100" w:firstLine="220"/>
        <w:rPr>
          <w:rFonts w:ascii="Times New Roman" w:hAnsi="Times New Roman" w:cs="Times New Roman"/>
          <w:color w:val="000000" w:themeColor="text1"/>
          <w:sz w:val="22"/>
        </w:rPr>
      </w:pPr>
      <w:r w:rsidRPr="00A01B7D">
        <w:rPr>
          <w:rFonts w:ascii="Times New Roman" w:hAnsi="Times New Roman" w:cs="Times New Roman"/>
          <w:color w:val="000000" w:themeColor="text1"/>
          <w:sz w:val="22"/>
        </w:rPr>
        <w:t>Writing</w:t>
      </w:r>
      <w:r w:rsidR="008D1BC3" w:rsidRPr="00A01B7D">
        <w:rPr>
          <w:rFonts w:ascii="Times New Roman" w:hAnsi="Times New Roman" w:cs="Times New Roman"/>
          <w:color w:val="000000" w:themeColor="text1"/>
          <w:sz w:val="22"/>
        </w:rPr>
        <w:t xml:space="preserve"> in </w:t>
      </w:r>
      <w:r w:rsidR="008D1BC3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>Nature Energy</w:t>
      </w:r>
      <w:r w:rsidR="008D1BC3" w:rsidRPr="00A01B7D">
        <w:rPr>
          <w:rFonts w:ascii="Times New Roman" w:hAnsi="Times New Roman" w:cs="Times New Roman"/>
          <w:color w:val="000000" w:themeColor="text1"/>
          <w:sz w:val="22"/>
        </w:rPr>
        <w:t xml:space="preserve">, Li and coworkers </w:t>
      </w:r>
      <w:r w:rsidR="00AA5E7F" w:rsidRPr="00A01B7D">
        <w:rPr>
          <w:rFonts w:ascii="Times New Roman" w:hAnsi="Times New Roman" w:cs="Times New Roman"/>
          <w:color w:val="000000" w:themeColor="text1"/>
          <w:sz w:val="22"/>
        </w:rPr>
        <w:t xml:space="preserve">report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a molecule-bridged hole-selective contact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lastRenderedPageBreak/>
        <w:t xml:space="preserve">to mitigate interfacial recombination and facilitate hole extraction in flexible PSCs by anchoring hole-selective molecules on </w:t>
      </w:r>
      <w:r w:rsidR="00C61B2D" w:rsidRPr="00A01B7D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>low</w:t>
      </w:r>
      <w:r w:rsidR="00AA5E7F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>temperature-processed NiO</w:t>
      </w:r>
      <w:r w:rsidR="00AA5E7F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 nanocrystal film.</w:t>
      </w:r>
      <w:r w:rsidR="00690A8D" w:rsidRPr="00A01B7D">
        <w:rPr>
          <w:rFonts w:ascii="Times New Roman" w:hAnsi="Times New Roman" w:cs="Times New Roman"/>
          <w:color w:val="000000" w:themeColor="text1"/>
          <w:sz w:val="22"/>
        </w:rPr>
        <w:fldChar w:fldCharType="begin"/>
      </w:r>
      <w:r w:rsidR="00EA35DA" w:rsidRPr="00A01B7D">
        <w:rPr>
          <w:rFonts w:ascii="Times New Roman" w:hAnsi="Times New Roman" w:cs="Times New Roman"/>
          <w:color w:val="000000" w:themeColor="text1"/>
          <w:sz w:val="22"/>
        </w:rPr>
        <w:instrText xml:space="preserve"> ADDIN EN.CITE &lt;EndNote&gt;&lt;Cite&gt;&lt;Author&gt;Li&lt;/Author&gt;&lt;Year&gt;2022&lt;/Year&gt;&lt;RecNum&gt;527&lt;/RecNum&gt;&lt;DisplayText&gt;&lt;style face="superscript"&gt;10&lt;/style&gt;&lt;/DisplayText&gt;&lt;record&gt;&lt;rec-number&gt;527&lt;/rec-number&gt;&lt;foreign-keys&gt;&lt;key app="EN" db-id="af2xxvt2vpwz2te9dvmvwtzidtzp29s5vefv" timestamp="1656619286"&gt;527&lt;/key&gt;&lt;/foreign-keys&gt;&lt;ref-type name="Journal Article"&gt;17&lt;/ref-type&gt;&lt;contributors&gt;&lt;authors&gt;&lt;author&gt;Li, Ludong&lt;/author&gt;&lt;author&gt;Wang, Yurui&lt;/author&gt;&lt;author&gt;Wang, Xiaoyu&lt;/author&gt;&lt;author&gt;Lin, Renxing&lt;/author&gt;&lt;author&gt;Luo, Xin&lt;/author&gt;&lt;author&gt;Liu, Zhou&lt;/author&gt;&lt;author&gt;Zhou, Kun&lt;/author&gt;&lt;author&gt;Xiong, Shaobing&lt;/author&gt;&lt;author&gt;Bao, Qinye&lt;/author&gt;&lt;author&gt;Chen, Gang&lt;/author&gt;&lt;author&gt;Tian, Yuxi&lt;/author&gt;&lt;author&gt;Deng, Yu&lt;/author&gt;&lt;author&gt;Xiao, Ke&lt;/author&gt;&lt;author&gt;Wu, Jinlong&lt;/author&gt;&lt;author&gt;Saidaminov, Makhsud I.&lt;/author&gt;&lt;author&gt;Lin, Hongzhen&lt;/author&gt;&lt;author&gt;Ma, Chang-Qi&lt;/author&gt;&lt;author&gt;Zhao, Zhisheng&lt;/author&gt;&lt;author&gt;Wu, Yingju&lt;/author&gt;&lt;author&gt;Zhang, Lijun&lt;/author&gt;&lt;author&gt;Tan, Hairen&lt;/author&gt;&lt;/authors&gt;&lt;/contributors&gt;&lt;titles&gt;&lt;title&gt;Flexible all-perovskite tandem solar cells approaching 25% efficiency with molecule-bridged hole-selective contact&lt;/title&gt;&lt;secondary-title&gt;Nature Energy&lt;/secondary-title&gt;&lt;/titles&gt;&lt;periodical&gt;&lt;full-title&gt;Nature Energy&lt;/full-title&gt;&lt;/periodical&gt;&lt;dates&gt;&lt;year&gt;2022&lt;/year&gt;&lt;pub-dates&gt;&lt;date&gt;2022/06/09&lt;/date&gt;&lt;/pub-dates&gt;&lt;/dates&gt;&lt;isbn&gt;2058-7546&lt;/isbn&gt;&lt;urls&gt;&lt;related-urls&gt;&lt;url&gt;https://doi.org/10.1038/s41560-022-01045-2&lt;/url&gt;&lt;/related-urls&gt;&lt;/urls&gt;&lt;electronic-resource-num&gt;10.1038/s41560-022-01045-2&lt;/electronic-resource-num&gt;&lt;/record&gt;&lt;/Cite&gt;&lt;/EndNote&gt;</w:instrText>
      </w:r>
      <w:r w:rsidR="00690A8D" w:rsidRPr="00A01B7D">
        <w:rPr>
          <w:rFonts w:ascii="Times New Roman" w:hAnsi="Times New Roman" w:cs="Times New Roman"/>
          <w:color w:val="000000" w:themeColor="text1"/>
          <w:sz w:val="22"/>
        </w:rPr>
        <w:fldChar w:fldCharType="separate"/>
      </w:r>
      <w:r w:rsidR="00EA35DA" w:rsidRPr="00A01B7D">
        <w:rPr>
          <w:rFonts w:ascii="Times New Roman" w:hAnsi="Times New Roman" w:cs="Times New Roman"/>
          <w:noProof/>
          <w:color w:val="000000" w:themeColor="text1"/>
          <w:sz w:val="22"/>
          <w:vertAlign w:val="superscript"/>
        </w:rPr>
        <w:t>10</w:t>
      </w:r>
      <w:r w:rsidR="00690A8D" w:rsidRPr="00A01B7D">
        <w:rPr>
          <w:rFonts w:ascii="Times New Roman" w:hAnsi="Times New Roman" w:cs="Times New Roman"/>
          <w:color w:val="000000" w:themeColor="text1"/>
          <w:sz w:val="22"/>
        </w:rPr>
        <w:fldChar w:fldCharType="end"/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4A5733" w:rsidRPr="00A01B7D">
        <w:rPr>
          <w:rFonts w:ascii="Times New Roman" w:hAnsi="Times New Roman" w:cs="Times New Roman"/>
          <w:color w:val="000000" w:themeColor="text1"/>
          <w:sz w:val="22"/>
        </w:rPr>
        <w:t xml:space="preserve">Considering the excellent hole selectivity and effective </w:t>
      </w:r>
      <w:r w:rsidR="0028571C" w:rsidRPr="00A01B7D">
        <w:rPr>
          <w:rFonts w:ascii="Times New Roman" w:hAnsi="Times New Roman" w:cs="Times New Roman"/>
          <w:color w:val="000000" w:themeColor="text1"/>
          <w:sz w:val="22"/>
        </w:rPr>
        <w:t xml:space="preserve">chemical </w:t>
      </w:r>
      <w:r w:rsidR="004A5733" w:rsidRPr="00A01B7D">
        <w:rPr>
          <w:rFonts w:ascii="Times New Roman" w:hAnsi="Times New Roman" w:cs="Times New Roman"/>
          <w:color w:val="000000" w:themeColor="text1"/>
          <w:sz w:val="22"/>
        </w:rPr>
        <w:t>bonding</w:t>
      </w:r>
      <w:r w:rsidR="0028571C" w:rsidRPr="00A01B7D">
        <w:rPr>
          <w:rFonts w:ascii="Times New Roman" w:hAnsi="Times New Roman" w:cs="Times New Roman"/>
          <w:color w:val="000000" w:themeColor="text1"/>
          <w:sz w:val="22"/>
        </w:rPr>
        <w:t xml:space="preserve"> formation, t</w:t>
      </w:r>
      <w:r w:rsidR="002C4EDA" w:rsidRPr="00A01B7D">
        <w:rPr>
          <w:rFonts w:ascii="Times New Roman" w:hAnsi="Times New Roman" w:cs="Times New Roman"/>
          <w:color w:val="000000" w:themeColor="text1"/>
          <w:sz w:val="22"/>
        </w:rPr>
        <w:t>wo types of molecule, namely 2PACz ([2-(9H-carbazol9-yl)ethyl] phosphonic acid) and MeO-2PACz ([2-(3,6-dimethoxy-9H-carbazol-9-yl)ethyl]phosphonic acid), were selected</w:t>
      </w:r>
      <w:r w:rsidR="0028571C" w:rsidRPr="00A01B7D">
        <w:rPr>
          <w:rFonts w:ascii="Times New Roman" w:hAnsi="Times New Roman" w:cs="Times New Roman"/>
          <w:color w:val="000000" w:themeColor="text1"/>
          <w:sz w:val="22"/>
        </w:rPr>
        <w:t xml:space="preserve"> for this study</w:t>
      </w:r>
      <w:r w:rsidR="00326405" w:rsidRPr="00A01B7D">
        <w:rPr>
          <w:rFonts w:ascii="Times New Roman" w:hAnsi="Times New Roman" w:cs="Times New Roman"/>
          <w:color w:val="000000" w:themeColor="text1"/>
          <w:sz w:val="22"/>
        </w:rPr>
        <w:t>.</w:t>
      </w:r>
      <w:r w:rsidR="00BC4ABF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E0D22" w:rsidRPr="00A01B7D">
        <w:rPr>
          <w:rFonts w:ascii="Times New Roman" w:hAnsi="Times New Roman" w:cs="Times New Roman"/>
          <w:color w:val="000000" w:themeColor="text1"/>
          <w:sz w:val="22"/>
        </w:rPr>
        <w:t>The 2PACz and MeO-2PACz molecules</w:t>
      </w:r>
      <w:r w:rsidR="00AE0D22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E0D22" w:rsidRPr="00A01B7D">
        <w:rPr>
          <w:rFonts w:ascii="Times New Roman" w:hAnsi="Times New Roman" w:cs="Times New Roman"/>
          <w:color w:val="000000" w:themeColor="text1"/>
          <w:sz w:val="22"/>
        </w:rPr>
        <w:t>anchor on the surface of NiO</w:t>
      </w:r>
      <w:r w:rsidR="00741BC4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601AAF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AE0D22" w:rsidRPr="00A01B7D">
        <w:rPr>
          <w:rFonts w:ascii="Times New Roman" w:hAnsi="Times New Roman" w:cs="Times New Roman"/>
          <w:color w:val="000000" w:themeColor="text1"/>
          <w:sz w:val="22"/>
        </w:rPr>
        <w:t>via the phosphonic acid</w:t>
      </w:r>
      <w:r w:rsidR="00AE0D22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AE0D22" w:rsidRPr="00A01B7D">
        <w:rPr>
          <w:rFonts w:ascii="Times New Roman" w:hAnsi="Times New Roman" w:cs="Times New Roman"/>
          <w:color w:val="000000" w:themeColor="text1"/>
          <w:sz w:val="22"/>
        </w:rPr>
        <w:t xml:space="preserve">group, as evidenced by </w:t>
      </w:r>
      <w:r w:rsidR="00ED759D" w:rsidRPr="00A01B7D">
        <w:rPr>
          <w:rFonts w:ascii="Times New Roman" w:hAnsi="Times New Roman" w:cs="Times New Roman"/>
          <w:color w:val="000000" w:themeColor="text1"/>
          <w:sz w:val="22"/>
        </w:rPr>
        <w:t>X-ray photoelectron spectroscopy and ultraviolet photoelectron spectroscopy measurements</w:t>
      </w:r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.</w:t>
      </w:r>
      <w:r w:rsidR="003A4269" w:rsidRPr="00A01B7D">
        <w:rPr>
          <w:rFonts w:ascii="Times New Roman" w:hAnsi="Times New Roman" w:cs="Times New Roman"/>
          <w:color w:val="000000" w:themeColor="text1"/>
          <w:sz w:val="22"/>
        </w:rPr>
        <w:t xml:space="preserve"> In the meantime, the oxygen from the phosphoryl </w:t>
      </w:r>
      <w:r w:rsidR="008F1DA0" w:rsidRPr="00A01B7D">
        <w:rPr>
          <w:rFonts w:ascii="Times New Roman" w:hAnsi="Times New Roman" w:cs="Times New Roman"/>
          <w:color w:val="000000" w:themeColor="text1"/>
          <w:sz w:val="22"/>
        </w:rPr>
        <w:t>of the 2PACz passivates the defects in the buried interface of perovskite</w:t>
      </w:r>
      <w:r w:rsidR="001D71F3" w:rsidRPr="00A01B7D">
        <w:rPr>
          <w:rFonts w:ascii="Times New Roman" w:hAnsi="Times New Roman" w:cs="Times New Roman"/>
          <w:color w:val="000000" w:themeColor="text1"/>
          <w:sz w:val="22"/>
        </w:rPr>
        <w:t xml:space="preserve"> films </w:t>
      </w:r>
      <w:r w:rsidR="00300D09" w:rsidRPr="00A01B7D">
        <w:rPr>
          <w:rFonts w:ascii="Times New Roman" w:hAnsi="Times New Roman" w:cs="Times New Roman"/>
          <w:color w:val="000000" w:themeColor="text1"/>
          <w:sz w:val="22"/>
        </w:rPr>
        <w:t>via</w:t>
      </w:r>
      <w:r w:rsidR="001D71F3" w:rsidRPr="00A01B7D">
        <w:rPr>
          <w:rFonts w:ascii="Times New Roman" w:hAnsi="Times New Roman" w:cs="Times New Roman"/>
          <w:color w:val="000000" w:themeColor="text1"/>
          <w:sz w:val="22"/>
        </w:rPr>
        <w:t xml:space="preserve"> forming the Pb</w:t>
      </w:r>
      <w:r w:rsidR="001D71F3" w:rsidRPr="00A01B7D">
        <w:rPr>
          <w:rFonts w:ascii="DengXian" w:eastAsia="DengXian" w:hAnsi="DengXian" w:cs="Times New Roman" w:hint="eastAsia"/>
          <w:color w:val="000000" w:themeColor="text1"/>
          <w:sz w:val="22"/>
        </w:rPr>
        <w:t>—</w:t>
      </w:r>
      <w:r w:rsidR="001D71F3" w:rsidRPr="00A01B7D">
        <w:rPr>
          <w:rFonts w:ascii="Times New Roman" w:hAnsi="Times New Roman" w:cs="Times New Roman"/>
          <w:color w:val="000000" w:themeColor="text1"/>
          <w:sz w:val="22"/>
        </w:rPr>
        <w:t>O chemical bonding</w:t>
      </w:r>
      <w:r w:rsidR="00342F61" w:rsidRPr="00A01B7D">
        <w:rPr>
          <w:rFonts w:ascii="Times New Roman" w:hAnsi="Times New Roman" w:cs="Times New Roman"/>
          <w:color w:val="000000" w:themeColor="text1"/>
          <w:sz w:val="22"/>
        </w:rPr>
        <w:t>,</w:t>
      </w:r>
      <w:r w:rsidR="00300D09" w:rsidRPr="00A01B7D">
        <w:rPr>
          <w:rFonts w:ascii="Times New Roman" w:hAnsi="Times New Roman" w:cs="Times New Roman"/>
          <w:color w:val="000000" w:themeColor="text1"/>
          <w:sz w:val="22"/>
        </w:rPr>
        <w:t xml:space="preserve"> as confirmed from the </w:t>
      </w:r>
      <w:r w:rsidR="00342F61" w:rsidRPr="00A01B7D">
        <w:rPr>
          <w:rFonts w:ascii="Times New Roman" w:hAnsi="Times New Roman" w:cs="Times New Roman"/>
          <w:color w:val="000000" w:themeColor="text1"/>
          <w:sz w:val="22"/>
        </w:rPr>
        <w:t>first-principle calculations</w:t>
      </w:r>
      <w:r w:rsidR="001D71F3" w:rsidRPr="00A01B7D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r w:rsidR="00EB6E9E" w:rsidRPr="00A01B7D">
        <w:rPr>
          <w:rFonts w:ascii="Times New Roman" w:hAnsi="Times New Roman" w:cs="Times New Roman"/>
          <w:color w:val="000000" w:themeColor="text1"/>
          <w:sz w:val="22"/>
        </w:rPr>
        <w:t xml:space="preserve">The anchoring </w:t>
      </w:r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 xml:space="preserve">of 2PACz and MeO-2PACz </w:t>
      </w:r>
      <w:r w:rsidR="00EB6E9E" w:rsidRPr="00A01B7D">
        <w:rPr>
          <w:rFonts w:ascii="Times New Roman" w:hAnsi="Times New Roman" w:cs="Times New Roman"/>
          <w:color w:val="000000" w:themeColor="text1"/>
          <w:sz w:val="22"/>
        </w:rPr>
        <w:t xml:space="preserve">with different molecular dipole moments </w:t>
      </w:r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(2.0</w:t>
      </w:r>
      <w:r w:rsidR="003F7061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proofErr w:type="spellStart"/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debye</w:t>
      </w:r>
      <w:proofErr w:type="spellEnd"/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EB6E9E" w:rsidRPr="00A01B7D">
        <w:rPr>
          <w:rFonts w:ascii="Times New Roman" w:hAnsi="Times New Roman" w:cs="Times New Roman"/>
          <w:i/>
          <w:iCs/>
          <w:color w:val="000000" w:themeColor="text1"/>
          <w:sz w:val="22"/>
        </w:rPr>
        <w:t xml:space="preserve">vs. </w:t>
      </w:r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0.2</w:t>
      </w:r>
      <w:r w:rsidR="003F7061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proofErr w:type="spellStart"/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debye</w:t>
      </w:r>
      <w:proofErr w:type="spellEnd"/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)</w:t>
      </w:r>
      <w:r w:rsidR="00321E25" w:rsidRPr="00A01B7D">
        <w:rPr>
          <w:rFonts w:ascii="Times New Roman" w:hAnsi="Times New Roman" w:cs="Times New Roman"/>
          <w:color w:val="000000" w:themeColor="text1"/>
          <w:sz w:val="22"/>
        </w:rPr>
        <w:t xml:space="preserve"> is also capable </w:t>
      </w:r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 xml:space="preserve">to tune the energy-level alignment between </w:t>
      </w:r>
      <w:proofErr w:type="spellStart"/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>NiO</w:t>
      </w:r>
      <w:r w:rsidR="00741BC4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proofErr w:type="spellEnd"/>
      <w:r w:rsidR="00741BC4" w:rsidRPr="00A01B7D">
        <w:rPr>
          <w:rFonts w:ascii="Times New Roman" w:hAnsi="Times New Roman" w:cs="Times New Roman"/>
          <w:color w:val="000000" w:themeColor="text1"/>
          <w:sz w:val="22"/>
        </w:rPr>
        <w:t xml:space="preserve"> and perovskites.</w:t>
      </w:r>
      <w:r w:rsidR="00FE591A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96131A" w:rsidRPr="00A01B7D">
        <w:rPr>
          <w:rFonts w:ascii="Times New Roman" w:hAnsi="Times New Roman" w:cs="Times New Roman"/>
          <w:color w:val="000000" w:themeColor="text1"/>
          <w:sz w:val="22"/>
        </w:rPr>
        <w:t>As a result</w:t>
      </w:r>
      <w:r w:rsidR="008B49A9" w:rsidRPr="00A01B7D">
        <w:rPr>
          <w:rFonts w:ascii="Times New Roman" w:hAnsi="Times New Roman" w:cs="Times New Roman"/>
          <w:color w:val="000000" w:themeColor="text1"/>
          <w:sz w:val="22"/>
        </w:rPr>
        <w:t>, the</w:t>
      </w:r>
      <w:r w:rsidR="00E93D54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3C0032" w:rsidRPr="00A01B7D">
        <w:rPr>
          <w:rFonts w:ascii="Times New Roman" w:hAnsi="Times New Roman" w:cs="Times New Roman"/>
          <w:color w:val="000000" w:themeColor="text1"/>
          <w:sz w:val="22"/>
        </w:rPr>
        <w:t>interfacial</w:t>
      </w:r>
      <w:r w:rsidR="008B49A9" w:rsidRPr="00A01B7D">
        <w:rPr>
          <w:rFonts w:ascii="Times New Roman" w:hAnsi="Times New Roman" w:cs="Times New Roman"/>
          <w:color w:val="000000" w:themeColor="text1"/>
          <w:sz w:val="22"/>
        </w:rPr>
        <w:t xml:space="preserve"> non-radiative recombination</w:t>
      </w:r>
      <w:r w:rsidR="00796AAB" w:rsidRPr="00A01B7D">
        <w:rPr>
          <w:rFonts w:ascii="Times New Roman" w:hAnsi="Times New Roman" w:cs="Times New Roman"/>
          <w:color w:val="000000" w:themeColor="text1"/>
          <w:sz w:val="22"/>
        </w:rPr>
        <w:t xml:space="preserve"> at the interface </w:t>
      </w:r>
      <w:r w:rsidR="00145D5C" w:rsidRPr="00A01B7D">
        <w:rPr>
          <w:rFonts w:ascii="Times New Roman" w:hAnsi="Times New Roman" w:cs="Times New Roman"/>
          <w:color w:val="000000" w:themeColor="text1"/>
          <w:sz w:val="22"/>
        </w:rPr>
        <w:t>between</w:t>
      </w:r>
      <w:r w:rsidR="00796AAB" w:rsidRPr="00A01B7D">
        <w:rPr>
          <w:rFonts w:ascii="Times New Roman" w:hAnsi="Times New Roman" w:cs="Times New Roman"/>
          <w:color w:val="000000" w:themeColor="text1"/>
          <w:sz w:val="22"/>
        </w:rPr>
        <w:t xml:space="preserve"> NiO</w:t>
      </w:r>
      <w:r w:rsidR="00796AAB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796AAB" w:rsidRPr="00A01B7D">
        <w:rPr>
          <w:rFonts w:ascii="Times New Roman" w:hAnsi="Times New Roman" w:cs="Times New Roman"/>
          <w:color w:val="000000" w:themeColor="text1"/>
          <w:sz w:val="22"/>
        </w:rPr>
        <w:t xml:space="preserve"> and perovskite absorber</w:t>
      </w:r>
      <w:r w:rsidR="00E93D54" w:rsidRPr="00A01B7D">
        <w:rPr>
          <w:rFonts w:ascii="Times New Roman" w:hAnsi="Times New Roman" w:cs="Times New Roman"/>
          <w:color w:val="000000" w:themeColor="text1"/>
          <w:sz w:val="22"/>
        </w:rPr>
        <w:t xml:space="preserve">, which contributes to the improved photovoltaic performance of flexible </w:t>
      </w:r>
      <w:r w:rsidR="00F655BD" w:rsidRPr="00A01B7D">
        <w:rPr>
          <w:rFonts w:ascii="Times New Roman" w:hAnsi="Times New Roman" w:cs="Times New Roman"/>
          <w:color w:val="000000" w:themeColor="text1"/>
          <w:sz w:val="22"/>
        </w:rPr>
        <w:t xml:space="preserve">single-junction </w:t>
      </w:r>
      <w:r w:rsidR="00E93D54" w:rsidRPr="00A01B7D">
        <w:rPr>
          <w:rFonts w:ascii="Times New Roman" w:hAnsi="Times New Roman" w:cs="Times New Roman"/>
          <w:color w:val="000000" w:themeColor="text1"/>
          <w:sz w:val="22"/>
        </w:rPr>
        <w:t xml:space="preserve">PSCs. </w:t>
      </w:r>
      <w:r w:rsidR="00374E7C" w:rsidRPr="00A01B7D">
        <w:rPr>
          <w:rFonts w:ascii="Times New Roman" w:hAnsi="Times New Roman" w:cs="Times New Roman"/>
          <w:color w:val="000000" w:themeColor="text1"/>
          <w:sz w:val="22"/>
        </w:rPr>
        <w:t>Furthermore, t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his strategy </w:t>
      </w:r>
      <w:r w:rsidR="00277DBC" w:rsidRPr="00A01B7D">
        <w:rPr>
          <w:rFonts w:ascii="Times New Roman" w:hAnsi="Times New Roman" w:cs="Times New Roman"/>
          <w:color w:val="000000" w:themeColor="text1"/>
          <w:sz w:val="22"/>
        </w:rPr>
        <w:t xml:space="preserve">can be employed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to fabricate flexible all-perovskite tandem solar cells with </w:t>
      </w:r>
      <w:r w:rsidR="00CF1884" w:rsidRPr="00A01B7D">
        <w:rPr>
          <w:rFonts w:ascii="Times New Roman" w:hAnsi="Times New Roman" w:cs="Times New Roman"/>
          <w:color w:val="000000" w:themeColor="text1"/>
          <w:sz w:val="22"/>
        </w:rPr>
        <w:t xml:space="preserve">a certified </w:t>
      </w:r>
      <w:r w:rsidR="00AA5525" w:rsidRPr="00A01B7D">
        <w:rPr>
          <w:rFonts w:ascii="Times New Roman" w:hAnsi="Times New Roman" w:cs="Times New Roman"/>
          <w:color w:val="000000" w:themeColor="text1"/>
          <w:sz w:val="22"/>
        </w:rPr>
        <w:t>PCE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 of 24.4% for device area of</w:t>
      </w:r>
      <w:r w:rsidR="00056A3D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>0.049 cm</w:t>
      </w:r>
      <w:r w:rsidR="00B4489F" w:rsidRPr="00A01B7D">
        <w:rPr>
          <w:rFonts w:ascii="Times New Roman" w:hAnsi="Times New Roman" w:cs="Times New Roman"/>
          <w:color w:val="000000" w:themeColor="text1"/>
          <w:sz w:val="22"/>
          <w:vertAlign w:val="superscript"/>
        </w:rPr>
        <w:t>2</w:t>
      </w:r>
      <w:r w:rsidR="00CF1884" w:rsidRPr="00A01B7D">
        <w:rPr>
          <w:rFonts w:ascii="Times New Roman" w:hAnsi="Times New Roman" w:cs="Times New Roman"/>
          <w:color w:val="000000" w:themeColor="text1"/>
          <w:sz w:val="22"/>
        </w:rPr>
        <w:t xml:space="preserve">, which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represents the highest </w:t>
      </w:r>
      <w:r w:rsidR="005E01E6" w:rsidRPr="00A01B7D">
        <w:rPr>
          <w:rFonts w:ascii="Times New Roman" w:hAnsi="Times New Roman" w:cs="Times New Roman"/>
          <w:color w:val="000000" w:themeColor="text1"/>
          <w:sz w:val="22"/>
        </w:rPr>
        <w:t xml:space="preserve">performance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>among all types of flexible thin-film solar cell</w:t>
      </w:r>
      <w:r w:rsidR="005D2A4D" w:rsidRPr="00A01B7D">
        <w:rPr>
          <w:rFonts w:ascii="Times New Roman" w:hAnsi="Times New Roman" w:cs="Times New Roman"/>
          <w:color w:val="000000" w:themeColor="text1"/>
          <w:sz w:val="22"/>
        </w:rPr>
        <w:t>s</w:t>
      </w:r>
      <w:r w:rsidR="00B4489F" w:rsidRPr="00A01B7D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reported to date. </w:t>
      </w:r>
      <w:r w:rsidR="008A5E35" w:rsidRPr="00A01B7D">
        <w:rPr>
          <w:rFonts w:ascii="Times New Roman" w:hAnsi="Times New Roman" w:cs="Times New Roman"/>
          <w:color w:val="000000" w:themeColor="text1"/>
          <w:sz w:val="22"/>
        </w:rPr>
        <w:t xml:space="preserve">Meanwhile, </w:t>
      </w:r>
      <w:r w:rsidR="00FC0DB2" w:rsidRPr="00A01B7D">
        <w:rPr>
          <w:rFonts w:ascii="Times New Roman" w:hAnsi="Times New Roman" w:cs="Times New Roman"/>
          <w:color w:val="000000" w:themeColor="text1"/>
          <w:sz w:val="22"/>
        </w:rPr>
        <w:t xml:space="preserve">surface-reconstruction of </w:t>
      </w:r>
      <w:proofErr w:type="spellStart"/>
      <w:r w:rsidR="00FC0DB2" w:rsidRPr="00A01B7D">
        <w:rPr>
          <w:rFonts w:ascii="Times New Roman" w:hAnsi="Times New Roman" w:cs="Times New Roman"/>
          <w:color w:val="000000" w:themeColor="text1"/>
          <w:sz w:val="22"/>
        </w:rPr>
        <w:t>NiO</w:t>
      </w:r>
      <w:r w:rsidR="00FC0DB2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proofErr w:type="spellEnd"/>
      <w:r w:rsidR="00FC0DB2" w:rsidRPr="00A01B7D">
        <w:rPr>
          <w:rFonts w:ascii="Times New Roman" w:hAnsi="Times New Roman" w:cs="Times New Roman"/>
          <w:color w:val="000000" w:themeColor="text1"/>
          <w:sz w:val="22"/>
        </w:rPr>
        <w:t xml:space="preserve"> nanocrystal</w:t>
      </w:r>
      <w:r w:rsidR="005D2A4D" w:rsidRPr="00A01B7D">
        <w:rPr>
          <w:rFonts w:ascii="Times New Roman" w:hAnsi="Times New Roman" w:cs="Times New Roman"/>
          <w:color w:val="000000" w:themeColor="text1"/>
          <w:sz w:val="22"/>
        </w:rPr>
        <w:t>s</w:t>
      </w:r>
      <w:r w:rsidR="00FC0DB2" w:rsidRPr="00A01B7D">
        <w:rPr>
          <w:rFonts w:ascii="Times New Roman" w:hAnsi="Times New Roman" w:cs="Times New Roman"/>
          <w:color w:val="000000" w:themeColor="text1"/>
          <w:sz w:val="22"/>
        </w:rPr>
        <w:t xml:space="preserve"> with </w:t>
      </w:r>
      <w:r w:rsidR="00145D5C" w:rsidRPr="00A01B7D">
        <w:rPr>
          <w:rFonts w:ascii="Times New Roman" w:hAnsi="Times New Roman" w:cs="Times New Roman"/>
          <w:color w:val="000000" w:themeColor="text1"/>
          <w:sz w:val="22"/>
        </w:rPr>
        <w:t>hole-selective molecules</w:t>
      </w:r>
      <w:r w:rsidR="00F42EF8" w:rsidRPr="00A01B7D">
        <w:rPr>
          <w:rFonts w:ascii="Times New Roman" w:hAnsi="Times New Roman" w:cs="Times New Roman"/>
          <w:color w:val="000000" w:themeColor="text1"/>
          <w:sz w:val="22"/>
        </w:rPr>
        <w:t xml:space="preserve"> improves the mechanical</w:t>
      </w:r>
      <w:r w:rsidR="00DE7ACF" w:rsidRPr="00A01B7D">
        <w:rPr>
          <w:rFonts w:ascii="Times New Roman" w:hAnsi="Times New Roman" w:cs="Times New Roman"/>
          <w:color w:val="000000" w:themeColor="text1"/>
          <w:sz w:val="22"/>
        </w:rPr>
        <w:t xml:space="preserve"> and operational stability of flexible PSCs.</w:t>
      </w:r>
    </w:p>
    <w:p w14:paraId="18E478B5" w14:textId="2F8C4244" w:rsidR="00C34558" w:rsidRPr="00A01B7D" w:rsidRDefault="009F08E9" w:rsidP="00B5350B">
      <w:pPr>
        <w:spacing w:beforeLines="50" w:before="180"/>
        <w:ind w:firstLineChars="100" w:firstLine="220"/>
        <w:rPr>
          <w:rFonts w:ascii="Times New Roman" w:hAnsi="Times New Roman" w:cs="Times New Roman"/>
          <w:color w:val="000000" w:themeColor="text1"/>
          <w:sz w:val="22"/>
        </w:rPr>
      </w:pPr>
      <w:r w:rsidRPr="00A01B7D">
        <w:rPr>
          <w:rFonts w:ascii="Times New Roman" w:hAnsi="Times New Roman" w:cs="Times New Roman"/>
          <w:color w:val="000000" w:themeColor="text1"/>
          <w:sz w:val="22"/>
        </w:rPr>
        <w:t xml:space="preserve">This report opens a new way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to fabricate </w:t>
      </w:r>
      <w:r w:rsidR="00C61B2D" w:rsidRPr="00A01B7D">
        <w:rPr>
          <w:rFonts w:ascii="Times New Roman" w:hAnsi="Times New Roman" w:cs="Times New Roman"/>
          <w:color w:val="000000" w:themeColor="text1"/>
          <w:sz w:val="22"/>
        </w:rPr>
        <w:t xml:space="preserve">flexible solar cells with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>high efficien</w:t>
      </w:r>
      <w:r w:rsidR="00C61B2D" w:rsidRPr="00A01B7D">
        <w:rPr>
          <w:rFonts w:ascii="Times New Roman" w:hAnsi="Times New Roman" w:cs="Times New Roman"/>
          <w:color w:val="000000" w:themeColor="text1"/>
          <w:sz w:val="22"/>
        </w:rPr>
        <w:t>cy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 and </w:t>
      </w:r>
      <w:r w:rsidR="00C61B2D" w:rsidRPr="00A01B7D">
        <w:rPr>
          <w:rFonts w:ascii="Times New Roman" w:hAnsi="Times New Roman" w:cs="Times New Roman"/>
          <w:color w:val="000000" w:themeColor="text1"/>
          <w:sz w:val="22"/>
        </w:rPr>
        <w:t xml:space="preserve">stability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 xml:space="preserve">for </w:t>
      </w:r>
      <w:r w:rsidR="00C61B2D" w:rsidRPr="00A01B7D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="00B4489F" w:rsidRPr="00A01B7D">
        <w:rPr>
          <w:rFonts w:ascii="Times New Roman" w:hAnsi="Times New Roman" w:cs="Times New Roman"/>
          <w:color w:val="000000" w:themeColor="text1"/>
          <w:sz w:val="22"/>
        </w:rPr>
        <w:t>broad applications.</w:t>
      </w:r>
      <w:r w:rsidR="006A11BD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5D31AC" w:rsidRPr="00A01B7D">
        <w:rPr>
          <w:rFonts w:ascii="Times New Roman" w:hAnsi="Times New Roman" w:cs="Times New Roman"/>
          <w:color w:val="000000" w:themeColor="text1"/>
          <w:sz w:val="22"/>
        </w:rPr>
        <w:t xml:space="preserve">However, </w:t>
      </w:r>
      <w:r w:rsidR="00527CF9" w:rsidRPr="00A01B7D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="0013147E" w:rsidRPr="00A01B7D">
        <w:rPr>
          <w:rFonts w:ascii="Times New Roman" w:hAnsi="Times New Roman" w:cs="Times New Roman"/>
          <w:color w:val="000000" w:themeColor="text1"/>
          <w:sz w:val="22"/>
        </w:rPr>
        <w:t xml:space="preserve">mechanism is still not very clear for the </w:t>
      </w:r>
      <w:r w:rsidR="00E2048B" w:rsidRPr="00A01B7D">
        <w:rPr>
          <w:rFonts w:ascii="Times New Roman" w:hAnsi="Times New Roman" w:cs="Times New Roman"/>
          <w:color w:val="000000" w:themeColor="text1"/>
          <w:sz w:val="22"/>
        </w:rPr>
        <w:t>self-assembly of the 2PACz and MeO-2PACz</w:t>
      </w:r>
      <w:r w:rsidR="0013147E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19790D" w:rsidRPr="00A01B7D">
        <w:rPr>
          <w:rFonts w:ascii="Times New Roman" w:hAnsi="Times New Roman" w:cs="Times New Roman"/>
          <w:color w:val="000000" w:themeColor="text1"/>
          <w:sz w:val="22"/>
        </w:rPr>
        <w:t>mixture</w:t>
      </w:r>
      <w:r w:rsidR="00E2048B" w:rsidRPr="00A01B7D">
        <w:rPr>
          <w:rFonts w:ascii="Times New Roman" w:hAnsi="Times New Roman" w:cs="Times New Roman"/>
          <w:color w:val="000000" w:themeColor="text1"/>
          <w:sz w:val="22"/>
        </w:rPr>
        <w:t>s</w:t>
      </w:r>
      <w:r w:rsidR="0013147E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B5350B" w:rsidRPr="00A01B7D">
        <w:rPr>
          <w:rFonts w:ascii="Times New Roman" w:hAnsi="Times New Roman" w:cs="Times New Roman"/>
          <w:color w:val="000000" w:themeColor="text1"/>
          <w:sz w:val="22"/>
        </w:rPr>
        <w:t>on the surface of NiO</w:t>
      </w:r>
      <w:r w:rsidR="00B5350B" w:rsidRPr="00A01B7D">
        <w:rPr>
          <w:rFonts w:ascii="Times New Roman" w:hAnsi="Times New Roman" w:cs="Times New Roman"/>
          <w:color w:val="000000" w:themeColor="text1"/>
          <w:sz w:val="22"/>
          <w:vertAlign w:val="subscript"/>
        </w:rPr>
        <w:t>x</w:t>
      </w:r>
      <w:r w:rsidR="00B5350B" w:rsidRPr="00A01B7D">
        <w:rPr>
          <w:rFonts w:ascii="Times New Roman" w:hAnsi="Times New Roman" w:cs="Times New Roman"/>
          <w:color w:val="000000" w:themeColor="text1"/>
          <w:sz w:val="22"/>
        </w:rPr>
        <w:t xml:space="preserve"> nanocrystals. Meanwhile, </w:t>
      </w:r>
      <w:r w:rsidR="005D31AC" w:rsidRPr="00A01B7D">
        <w:rPr>
          <w:rFonts w:ascii="Times New Roman" w:hAnsi="Times New Roman" w:cs="Times New Roman"/>
          <w:color w:val="000000" w:themeColor="text1"/>
          <w:sz w:val="22"/>
        </w:rPr>
        <w:t>the molecules used are still very expensive</w:t>
      </w:r>
      <w:r w:rsidR="007F0EFA" w:rsidRPr="00A01B7D">
        <w:rPr>
          <w:rFonts w:ascii="Times New Roman" w:hAnsi="Times New Roman" w:cs="Times New Roman"/>
          <w:color w:val="000000" w:themeColor="text1"/>
          <w:sz w:val="22"/>
        </w:rPr>
        <w:t xml:space="preserve"> and may increase the fabrication cost of flexible PSCs. </w:t>
      </w:r>
      <w:proofErr w:type="gramStart"/>
      <w:r w:rsidR="007F0EFA" w:rsidRPr="00A01B7D">
        <w:rPr>
          <w:rFonts w:ascii="Times New Roman" w:hAnsi="Times New Roman" w:cs="Times New Roman"/>
          <w:color w:val="000000" w:themeColor="text1"/>
          <w:sz w:val="22"/>
        </w:rPr>
        <w:t>In the near future</w:t>
      </w:r>
      <w:proofErr w:type="gramEnd"/>
      <w:r w:rsidR="007F0EFA" w:rsidRPr="00A01B7D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="00080A1C" w:rsidRPr="00A01B7D">
        <w:rPr>
          <w:rFonts w:ascii="Times New Roman" w:hAnsi="Times New Roman" w:cs="Times New Roman"/>
          <w:color w:val="000000" w:themeColor="text1"/>
          <w:sz w:val="22"/>
        </w:rPr>
        <w:t xml:space="preserve">more </w:t>
      </w:r>
      <w:r w:rsidR="00B60A49" w:rsidRPr="00A01B7D">
        <w:rPr>
          <w:rFonts w:ascii="Times New Roman" w:hAnsi="Times New Roman" w:cs="Times New Roman"/>
          <w:color w:val="000000" w:themeColor="text1"/>
          <w:sz w:val="22"/>
        </w:rPr>
        <w:t xml:space="preserve">insightful </w:t>
      </w:r>
      <w:r w:rsidR="008138D2" w:rsidRPr="00A01B7D">
        <w:rPr>
          <w:rFonts w:ascii="Times New Roman" w:hAnsi="Times New Roman" w:cs="Times New Roman"/>
          <w:color w:val="000000" w:themeColor="text1"/>
          <w:sz w:val="22"/>
        </w:rPr>
        <w:t xml:space="preserve">studies should focus on </w:t>
      </w:r>
      <w:r w:rsidR="006B0D6C" w:rsidRPr="00A01B7D">
        <w:rPr>
          <w:rFonts w:ascii="Times New Roman" w:hAnsi="Times New Roman" w:cs="Times New Roman"/>
          <w:color w:val="000000" w:themeColor="text1"/>
          <w:sz w:val="22"/>
        </w:rPr>
        <w:t xml:space="preserve">design </w:t>
      </w:r>
      <w:r w:rsidR="00B60A49" w:rsidRPr="00A01B7D">
        <w:rPr>
          <w:rFonts w:ascii="Times New Roman" w:hAnsi="Times New Roman" w:cs="Times New Roman"/>
          <w:color w:val="000000" w:themeColor="text1"/>
          <w:sz w:val="22"/>
        </w:rPr>
        <w:t xml:space="preserve">guideline </w:t>
      </w:r>
      <w:r w:rsidR="007B2EC4" w:rsidRPr="00A01B7D">
        <w:rPr>
          <w:rFonts w:ascii="Times New Roman" w:hAnsi="Times New Roman" w:cs="Times New Roman"/>
          <w:color w:val="000000" w:themeColor="text1"/>
          <w:sz w:val="22"/>
        </w:rPr>
        <w:t>for developing</w:t>
      </w:r>
      <w:r w:rsidR="00BE51C6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8138D2" w:rsidRPr="00A01B7D">
        <w:rPr>
          <w:rFonts w:ascii="Times New Roman" w:hAnsi="Times New Roman" w:cs="Times New Roman"/>
          <w:color w:val="000000" w:themeColor="text1"/>
          <w:sz w:val="22"/>
        </w:rPr>
        <w:t xml:space="preserve">more </w:t>
      </w:r>
      <w:r w:rsidR="00BE51C6" w:rsidRPr="00A01B7D">
        <w:rPr>
          <w:rFonts w:ascii="Times New Roman" w:hAnsi="Times New Roman" w:cs="Times New Roman"/>
          <w:color w:val="000000" w:themeColor="text1"/>
          <w:sz w:val="22"/>
        </w:rPr>
        <w:t xml:space="preserve">efficient and cheaper self-assembled molecules </w:t>
      </w:r>
      <w:r w:rsidR="006B0D6C" w:rsidRPr="00A01B7D">
        <w:rPr>
          <w:rFonts w:ascii="Times New Roman" w:hAnsi="Times New Roman" w:cs="Times New Roman"/>
          <w:color w:val="000000" w:themeColor="text1"/>
          <w:sz w:val="22"/>
        </w:rPr>
        <w:t xml:space="preserve">for large-scale manufacturing </w:t>
      </w:r>
      <w:r w:rsidR="007E6756" w:rsidRPr="00A01B7D">
        <w:rPr>
          <w:rFonts w:ascii="Times New Roman" w:hAnsi="Times New Roman" w:cs="Times New Roman"/>
          <w:color w:val="000000" w:themeColor="text1"/>
          <w:sz w:val="22"/>
        </w:rPr>
        <w:t>of lightweight flexible solar cells.</w:t>
      </w:r>
      <w:r w:rsidR="007B2EC4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C36DE2" w:rsidRPr="00A01B7D">
        <w:rPr>
          <w:rFonts w:ascii="Times New Roman" w:hAnsi="Times New Roman" w:cs="Times New Roman"/>
          <w:color w:val="000000" w:themeColor="text1"/>
          <w:sz w:val="22"/>
        </w:rPr>
        <w:t>Toward</w:t>
      </w:r>
      <w:r w:rsidR="007B2EC4" w:rsidRPr="00A01B7D">
        <w:rPr>
          <w:rFonts w:ascii="Times New Roman" w:hAnsi="Times New Roman" w:cs="Times New Roman"/>
          <w:color w:val="000000" w:themeColor="text1"/>
          <w:sz w:val="22"/>
        </w:rPr>
        <w:t xml:space="preserve"> the </w:t>
      </w:r>
      <w:r w:rsidR="00BF32F6" w:rsidRPr="00A01B7D">
        <w:rPr>
          <w:rFonts w:ascii="Times New Roman" w:hAnsi="Times New Roman" w:cs="Times New Roman"/>
          <w:color w:val="000000" w:themeColor="text1"/>
          <w:sz w:val="22"/>
        </w:rPr>
        <w:t xml:space="preserve">practical applications of flexible PSCs, </w:t>
      </w:r>
      <w:r w:rsidR="00C36DE2" w:rsidRPr="00A01B7D">
        <w:rPr>
          <w:rFonts w:ascii="Times New Roman" w:hAnsi="Times New Roman" w:cs="Times New Roman"/>
          <w:color w:val="000000" w:themeColor="text1"/>
          <w:sz w:val="22"/>
        </w:rPr>
        <w:t>the mechanical</w:t>
      </w:r>
      <w:r w:rsidR="007739F6" w:rsidRPr="00A01B7D">
        <w:rPr>
          <w:rFonts w:ascii="Times New Roman" w:hAnsi="Times New Roman" w:cs="Times New Roman"/>
          <w:color w:val="000000" w:themeColor="text1"/>
          <w:sz w:val="22"/>
        </w:rPr>
        <w:t xml:space="preserve"> and operational</w:t>
      </w:r>
      <w:r w:rsidR="00C36DE2" w:rsidRPr="00A01B7D">
        <w:rPr>
          <w:rFonts w:ascii="Times New Roman" w:hAnsi="Times New Roman" w:cs="Times New Roman"/>
          <w:color w:val="000000" w:themeColor="text1"/>
          <w:sz w:val="22"/>
        </w:rPr>
        <w:t xml:space="preserve"> stabilit</w:t>
      </w:r>
      <w:r w:rsidR="00D66AA0" w:rsidRPr="00A01B7D">
        <w:rPr>
          <w:rFonts w:ascii="Times New Roman" w:hAnsi="Times New Roman" w:cs="Times New Roman"/>
          <w:color w:val="000000" w:themeColor="text1"/>
          <w:sz w:val="22"/>
        </w:rPr>
        <w:t>ies</w:t>
      </w:r>
      <w:r w:rsidR="00C36DE2" w:rsidRPr="00A01B7D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7739F6" w:rsidRPr="00A01B7D">
        <w:rPr>
          <w:rFonts w:ascii="Times New Roman" w:hAnsi="Times New Roman" w:cs="Times New Roman"/>
          <w:color w:val="000000" w:themeColor="text1"/>
          <w:sz w:val="22"/>
        </w:rPr>
        <w:t xml:space="preserve">need to be further improved by </w:t>
      </w:r>
      <w:r w:rsidR="005A4DB0" w:rsidRPr="00A01B7D">
        <w:rPr>
          <w:rFonts w:ascii="Times New Roman" w:hAnsi="Times New Roman" w:cs="Times New Roman"/>
          <w:color w:val="000000" w:themeColor="text1"/>
          <w:sz w:val="22"/>
        </w:rPr>
        <w:t>a</w:t>
      </w:r>
      <w:r w:rsidR="002D4077" w:rsidRPr="00A01B7D">
        <w:rPr>
          <w:rFonts w:ascii="Times New Roman" w:hAnsi="Times New Roman" w:cs="Times New Roman"/>
          <w:color w:val="000000" w:themeColor="text1"/>
          <w:sz w:val="22"/>
        </w:rPr>
        <w:t xml:space="preserve"> combination of interface</w:t>
      </w:r>
      <w:r w:rsidR="005B25E8" w:rsidRPr="00A01B7D">
        <w:rPr>
          <w:rFonts w:ascii="Times New Roman" w:hAnsi="Times New Roman" w:cs="Times New Roman"/>
          <w:color w:val="000000" w:themeColor="text1"/>
          <w:sz w:val="22"/>
        </w:rPr>
        <w:t xml:space="preserve"> engineering</w:t>
      </w:r>
      <w:r w:rsidR="002D4077" w:rsidRPr="00A01B7D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="005B25E8" w:rsidRPr="00A01B7D">
        <w:rPr>
          <w:rFonts w:ascii="Times New Roman" w:hAnsi="Times New Roman" w:cs="Times New Roman"/>
          <w:color w:val="000000" w:themeColor="text1"/>
          <w:sz w:val="22"/>
        </w:rPr>
        <w:t>material innovation</w:t>
      </w:r>
      <w:r w:rsidR="00A52A03" w:rsidRPr="00A01B7D">
        <w:rPr>
          <w:rFonts w:ascii="Times New Roman" w:hAnsi="Times New Roman" w:cs="Times New Roman"/>
          <w:color w:val="000000" w:themeColor="text1"/>
          <w:sz w:val="22"/>
        </w:rPr>
        <w:t xml:space="preserve"> of each functional layer</w:t>
      </w:r>
      <w:r w:rsidR="002D4077" w:rsidRPr="00A01B7D">
        <w:rPr>
          <w:rFonts w:ascii="Times New Roman" w:hAnsi="Times New Roman" w:cs="Times New Roman"/>
          <w:color w:val="000000" w:themeColor="text1"/>
          <w:sz w:val="22"/>
        </w:rPr>
        <w:t>, and encapsulation techniques</w:t>
      </w:r>
      <w:r w:rsidR="005B25E8" w:rsidRPr="00A01B7D">
        <w:rPr>
          <w:rFonts w:ascii="Times New Roman" w:hAnsi="Times New Roman" w:cs="Times New Roman"/>
          <w:color w:val="000000" w:themeColor="text1"/>
          <w:sz w:val="22"/>
        </w:rPr>
        <w:t xml:space="preserve">. </w:t>
      </w:r>
    </w:p>
    <w:p w14:paraId="57BD1A36" w14:textId="0FD5A584" w:rsidR="00764986" w:rsidRPr="00A01B7D" w:rsidRDefault="00E15BC3" w:rsidP="00E15BC3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noProof/>
          <w:color w:val="000000" w:themeColor="text1"/>
        </w:rPr>
        <w:lastRenderedPageBreak/>
        <w:drawing>
          <wp:inline distT="0" distB="0" distL="0" distR="0" wp14:anchorId="123B6670" wp14:editId="4263F2C8">
            <wp:extent cx="5274310" cy="2383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9DD2" w14:textId="0723F341" w:rsidR="00CD1487" w:rsidRPr="00A01B7D" w:rsidRDefault="00DA2811" w:rsidP="00FA2B2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F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igure 1. </w:t>
      </w:r>
      <w:r w:rsidR="00CD1487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Preparation of SAM-NiO</w:t>
      </w:r>
      <w:r w:rsidR="00CD1487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vertAlign w:val="subscript"/>
        </w:rPr>
        <w:t>x</w:t>
      </w:r>
      <w:r w:rsidR="00CD1487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nanocrystal film and </w:t>
      </w:r>
      <w:r w:rsidR="00E83753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performance </w:t>
      </w:r>
      <w:r w:rsidR="00BE5ABF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comparison of different types of </w:t>
      </w:r>
      <w:r w:rsidR="00CD1487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flexible </w:t>
      </w:r>
      <w:r w:rsidR="00BE5ABF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solar cells</w:t>
      </w:r>
      <w:r w:rsidR="000C042E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</w:p>
    <w:p w14:paraId="73E348E5" w14:textId="54E1E40F" w:rsidR="00764986" w:rsidRPr="00A01B7D" w:rsidRDefault="000C042E" w:rsidP="002A66AF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(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Scheme of the SAM-NiO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x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nanocrystal film formation and the</w:t>
      </w:r>
      <w:r w:rsidR="00771B27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surface-reconstruction of NiO</w:t>
      </w:r>
      <w:r w:rsidR="00771B27" w:rsidRPr="00A01B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x</w:t>
      </w:r>
      <w:r w:rsidR="00771B27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nanocrystals with SAMs.</w:t>
      </w:r>
      <w:r w:rsidR="006D3F32" w:rsidRPr="00A01B7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6D3F32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6D3F32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B</w:t>
      </w:r>
      <w:r w:rsidR="006D3F32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6D3F32"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6D3F32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Comparison of the </w:t>
      </w:r>
      <w:r w:rsidR="002A66AF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flexible </w:t>
      </w:r>
      <w:r w:rsidR="000F1F7A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all-perovskite </w:t>
      </w:r>
      <w:r w:rsidR="002A66AF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tandem prepared on </w:t>
      </w:r>
      <w:r w:rsidR="006D3F32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SAM-NiO</w:t>
      </w:r>
      <w:r w:rsidR="006D3F32" w:rsidRPr="00A01B7D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x</w:t>
      </w:r>
      <w:r w:rsidR="006D3F32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A66AF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substrate with other types of flexible solar cells.</w:t>
      </w:r>
    </w:p>
    <w:p w14:paraId="798A8E24" w14:textId="047203EC" w:rsidR="00CC07B3" w:rsidRPr="00A01B7D" w:rsidRDefault="00CC07B3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56AEEE6" w14:textId="3B063E23" w:rsidR="00CC07B3" w:rsidRPr="00A01B7D" w:rsidRDefault="00CC07B3" w:rsidP="00FA2B2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R</w:t>
      </w:r>
      <w:r w:rsidRPr="00A01B7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eferences</w:t>
      </w:r>
    </w:p>
    <w:p w14:paraId="1524CBE9" w14:textId="77777777" w:rsidR="00606B16" w:rsidRPr="00A01B7D" w:rsidRDefault="00C34558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instrText xml:space="preserve"> ADDIN EN.REFLIST </w:instrTex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separate"/>
      </w:r>
      <w:r w:rsidR="00606B16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1.</w:t>
      </w:r>
      <w:r w:rsidR="00606B16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Kojima, A.; Teshima, K.; Shirai, Y.; Miyasaka, T., Organometal Halide Perovskites as Visible-Light Sensitizers for Photovoltaic Cells. </w:t>
      </w:r>
      <w:r w:rsidR="00606B16"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Journal of the American Chemical Society </w:t>
      </w:r>
      <w:r w:rsidR="00606B16"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2009,</w:t>
      </w:r>
      <w:r w:rsidR="00606B16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06B16"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131</w:t>
      </w:r>
      <w:r w:rsidR="00606B16"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(17), 6050-6051.</w:t>
      </w:r>
    </w:p>
    <w:p w14:paraId="43EEDCB5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2.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Palmstrom, A. F.; Eperon, G. E.; Leijtens, T.; Prasanna, R.; Habisreutinger, S. N.; Nemeth, W.; Gaulding, E. A.; Dunfield, S. P.; Reese, M.; Nanayakkara, S.; Moot, T.; Werner, J.; Liu, J.; To, B.; Christensen, S. T.; McGehee, M. D.; van Hest, M. F. A. M.; Luther, J. M.; Berry, J. J.; Moore, D. T., Enabling Flexible All-Perovskite Tandem Solar Cells.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Joule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2019,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3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(9), 2193-2204.</w:t>
      </w:r>
    </w:p>
    <w:p w14:paraId="3EB715FD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3.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Zhang, H.; Cheng, J.; Lin, F.; He, H.; Mao, J.; Wong, K. S.; Jen, A. K. Y.; Choy, W. C. H., Pinhole-Free and Surface-Nanostructured NiOx Film by Room-Temperature Solution Process for High-Performance Flexible Perovskite Solar Cells with Good Stability and Reproducibility.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ACS Nano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2016,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10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(1), 1503-1511.</w:t>
      </w:r>
    </w:p>
    <w:p w14:paraId="5362C267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4.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Jiang, F.; Choy, W. C. H.; Li, X.; Zhang, D.; Cheng, J., Post-treatment-Free Solution-Processed Non-stoichiometric NiOx Nanoparticles for Efficient Hole-Transport Layers of Organic Optoelectronic Devices.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Advanced Materials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2015,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27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(18), 2930-2937.</w:t>
      </w:r>
    </w:p>
    <w:p w14:paraId="1B0D556C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5.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Boyd, C. C.; Shallcross, R. C.; Moot, T.; Kerner, R.; Bertoluzzi, L.; Onno, A.; Kavadiya, S.; Chosy, C.; Wolf, E. J.; Werner, J.; Raiford, J. A.; de Paula, C.; Palmstrom, A. F.; Yu, Z. J.; Berry, J. J.; Bent, S. F.; Holman, Z. C.; Luther, J. M.; Ratcliff, E. L.; Armstrong, N. R.; McGehee, M. D., Overcoming Redox Reactions at Perovskite-Nickel Oxide Interfaces to Boost Voltages in Perovskite Solar Cells.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Joule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2020,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4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(8), 1759-1775.</w:t>
      </w:r>
    </w:p>
    <w:p w14:paraId="5E2D00F3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6.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Wang, Q.; Chueh, C.-C.; Zhao, T.; Cheng, J.; Eslamian, M.; Choy, W. C. H.; Jen, A. K.-Y., 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Effects of Self-Assembled Monolayer Modification of Nickel Oxide Nanoparticles Layer on the Performance and Application of Inverted Perovskite Solar Cells.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ChemSusChem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2017,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10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(19), 3794-3803.</w:t>
      </w:r>
    </w:p>
    <w:p w14:paraId="36C56666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7.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Du, Y.; Xin, C.; Huang, W.; Shi, B.; Ding, Y.; Wei, C.; Zhao, Y.; Li, Y.; Zhang, X., Polymeric Surface Modification of NiOx-Based Inverted Planar Perovskite Solar Cells with Enhanced Performance.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ACS Sustainable Chemistry &amp; Engineering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2018,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6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(12), 16806-16812.</w:t>
      </w:r>
    </w:p>
    <w:p w14:paraId="34C4C53A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8.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Zhang, S.; Wang, H.; Duan, X.; Rao, L.; Gong, C.; Fan, B.; Xing, Z.; Meng, X.; Xie, B.; Hu, X., Printable and Homogeneous NiOx Hole Transport Layers Prepared by a Polymer-Network Gel Method for Large-Area and Flexible Perovskite Solar Cells.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Advanced Functional Materials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2021,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31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(47), 2106495.</w:t>
      </w:r>
    </w:p>
    <w:p w14:paraId="6071F279" w14:textId="77777777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9.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Ru, P.; Bi, E.; Zhang, Y.; Wang, Y.; Kong, W.; Sha, Y.; Tang, W.; Zhang, P.; Wu, Y.; Chen, W.; Yang, X.; Chen, H.; Han, L., High Electron Affinity Enables Fast Hole Extraction for Efficient Flexible Inverted Perovskite Solar Cells.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Advanced Energy Materials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2020,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10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(12), 1903487.</w:t>
      </w:r>
    </w:p>
    <w:p w14:paraId="5DAAA4D7" w14:textId="2B9C8AC2" w:rsidR="00606B16" w:rsidRPr="00A01B7D" w:rsidRDefault="00606B16" w:rsidP="00606B16">
      <w:pPr>
        <w:pStyle w:val="EndNoteBibliography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10.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Li, L.; Wang, Y.; Wang, X.; Lin, R.; Luo, X.; Liu, Z.; Zhou, K.; Xiong, S.; Bao, Q.; Chen, G.; Tian, Y.; Deng, Y.; Xiao, K.; Wu, J.; Saidaminov, M. I.; Lin, H.; Ma, C.-Q.; Zhao, Z.; Wu, Y.; Zhang, L.; Tan, H., Flexible all-perovskite tandem solar cells approaching 25% efficiency with molecule-bridged hole-selective contact. </w:t>
      </w:r>
      <w:r w:rsidRPr="00A01B7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Nature Energy </w:t>
      </w:r>
      <w:r w:rsidRPr="00A01B7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2022</w:t>
      </w:r>
      <w:r w:rsidRPr="00A01B7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,</w:t>
      </w:r>
      <w:r w:rsidR="00C61648" w:rsidRPr="00A01B7D">
        <w:rPr>
          <w:color w:val="000000" w:themeColor="text1"/>
        </w:rPr>
        <w:t xml:space="preserve"> </w:t>
      </w:r>
      <w:r w:rsidR="00C61648" w:rsidRPr="00A01B7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https://doi.org/10.1038/s41560-022-01045-2</w:t>
      </w: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5A1E52D0" w14:textId="36B1CA4C" w:rsidR="00FA2B2A" w:rsidRPr="00A01B7D" w:rsidRDefault="00C34558" w:rsidP="00FA2B2A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1B7D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</w:p>
    <w:sectPr w:rsidR="00FA2B2A" w:rsidRPr="00A01B7D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0EB2B" w14:textId="77777777" w:rsidR="002B7D8E" w:rsidRDefault="002B7D8E" w:rsidP="0011191B">
      <w:r>
        <w:separator/>
      </w:r>
    </w:p>
  </w:endnote>
  <w:endnote w:type="continuationSeparator" w:id="0">
    <w:p w14:paraId="0981AD55" w14:textId="77777777" w:rsidR="002B7D8E" w:rsidRDefault="002B7D8E" w:rsidP="0011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4ADD0" w14:textId="77777777" w:rsidR="002B7D8E" w:rsidRDefault="002B7D8E" w:rsidP="0011191B">
      <w:r>
        <w:separator/>
      </w:r>
    </w:p>
  </w:footnote>
  <w:footnote w:type="continuationSeparator" w:id="0">
    <w:p w14:paraId="29C0FBC9" w14:textId="77777777" w:rsidR="002B7D8E" w:rsidRDefault="002B7D8E" w:rsidP="001119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bordersDoNotSurroundHeader/>
  <w:bordersDoNotSurroundFooter/>
  <w:proofState w:spelling="clean" w:grammar="clean"/>
  <w:defaultTabStop w:val="7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f2xxvt2vpwz2te9dvmvwtzidtzp29s5vefv&quot;&gt;EPFL-Ref Library&lt;record-ids&gt;&lt;item&gt;490&lt;/item&gt;&lt;item&gt;522&lt;/item&gt;&lt;item&gt;523&lt;/item&gt;&lt;item&gt;524&lt;/item&gt;&lt;item&gt;525&lt;/item&gt;&lt;item&gt;526&lt;/item&gt;&lt;item&gt;527&lt;/item&gt;&lt;item&gt;528&lt;/item&gt;&lt;item&gt;529&lt;/item&gt;&lt;item&gt;530&lt;/item&gt;&lt;/record-ids&gt;&lt;/item&gt;&lt;/Libraries&gt;"/>
  </w:docVars>
  <w:rsids>
    <w:rsidRoot w:val="00792985"/>
    <w:rsid w:val="000001CB"/>
    <w:rsid w:val="00005385"/>
    <w:rsid w:val="00005580"/>
    <w:rsid w:val="00006598"/>
    <w:rsid w:val="000152B6"/>
    <w:rsid w:val="000166BD"/>
    <w:rsid w:val="000202B0"/>
    <w:rsid w:val="000240B3"/>
    <w:rsid w:val="00026C60"/>
    <w:rsid w:val="00030A4D"/>
    <w:rsid w:val="00031304"/>
    <w:rsid w:val="00037561"/>
    <w:rsid w:val="00037803"/>
    <w:rsid w:val="00050C14"/>
    <w:rsid w:val="00056A3D"/>
    <w:rsid w:val="0006673E"/>
    <w:rsid w:val="00070B27"/>
    <w:rsid w:val="00072C8B"/>
    <w:rsid w:val="00075949"/>
    <w:rsid w:val="00080A1C"/>
    <w:rsid w:val="00080FD3"/>
    <w:rsid w:val="000903D2"/>
    <w:rsid w:val="0009367E"/>
    <w:rsid w:val="000955E3"/>
    <w:rsid w:val="000A0278"/>
    <w:rsid w:val="000A2C63"/>
    <w:rsid w:val="000A34A4"/>
    <w:rsid w:val="000A4F47"/>
    <w:rsid w:val="000A770C"/>
    <w:rsid w:val="000B0B12"/>
    <w:rsid w:val="000B0CA9"/>
    <w:rsid w:val="000B1438"/>
    <w:rsid w:val="000B3596"/>
    <w:rsid w:val="000C042E"/>
    <w:rsid w:val="000C38C6"/>
    <w:rsid w:val="000C585B"/>
    <w:rsid w:val="000C5ECF"/>
    <w:rsid w:val="000C69B2"/>
    <w:rsid w:val="000D1E87"/>
    <w:rsid w:val="000D65A6"/>
    <w:rsid w:val="000E09BF"/>
    <w:rsid w:val="000E1200"/>
    <w:rsid w:val="000E2940"/>
    <w:rsid w:val="000E5094"/>
    <w:rsid w:val="000E5E0A"/>
    <w:rsid w:val="000F1466"/>
    <w:rsid w:val="000F1F7A"/>
    <w:rsid w:val="000F241C"/>
    <w:rsid w:val="000F31F6"/>
    <w:rsid w:val="00101AAD"/>
    <w:rsid w:val="0010605F"/>
    <w:rsid w:val="00106944"/>
    <w:rsid w:val="001108FC"/>
    <w:rsid w:val="0011191B"/>
    <w:rsid w:val="001164B5"/>
    <w:rsid w:val="00117B4D"/>
    <w:rsid w:val="00120045"/>
    <w:rsid w:val="00125F79"/>
    <w:rsid w:val="001308F4"/>
    <w:rsid w:val="0013147E"/>
    <w:rsid w:val="00135149"/>
    <w:rsid w:val="001364D6"/>
    <w:rsid w:val="00145D5C"/>
    <w:rsid w:val="0015449D"/>
    <w:rsid w:val="001569EF"/>
    <w:rsid w:val="00157B65"/>
    <w:rsid w:val="001606E9"/>
    <w:rsid w:val="00165524"/>
    <w:rsid w:val="00166377"/>
    <w:rsid w:val="00166FA7"/>
    <w:rsid w:val="00170B0F"/>
    <w:rsid w:val="00172BE8"/>
    <w:rsid w:val="00172CAF"/>
    <w:rsid w:val="00174629"/>
    <w:rsid w:val="00175FD1"/>
    <w:rsid w:val="00176B13"/>
    <w:rsid w:val="001777C8"/>
    <w:rsid w:val="00184C98"/>
    <w:rsid w:val="00191E39"/>
    <w:rsid w:val="0019790D"/>
    <w:rsid w:val="001A088A"/>
    <w:rsid w:val="001A17A6"/>
    <w:rsid w:val="001A265F"/>
    <w:rsid w:val="001A42F4"/>
    <w:rsid w:val="001B1DFB"/>
    <w:rsid w:val="001B4474"/>
    <w:rsid w:val="001B7260"/>
    <w:rsid w:val="001D01B3"/>
    <w:rsid w:val="001D0413"/>
    <w:rsid w:val="001D1C08"/>
    <w:rsid w:val="001D2597"/>
    <w:rsid w:val="001D650E"/>
    <w:rsid w:val="001D71F3"/>
    <w:rsid w:val="001E1AAA"/>
    <w:rsid w:val="001E248A"/>
    <w:rsid w:val="001E6768"/>
    <w:rsid w:val="001E6999"/>
    <w:rsid w:val="001F17A6"/>
    <w:rsid w:val="001F1A2F"/>
    <w:rsid w:val="001F2012"/>
    <w:rsid w:val="001F3A45"/>
    <w:rsid w:val="001F4445"/>
    <w:rsid w:val="002008CC"/>
    <w:rsid w:val="0020502B"/>
    <w:rsid w:val="00214374"/>
    <w:rsid w:val="00214399"/>
    <w:rsid w:val="0022210D"/>
    <w:rsid w:val="00225AE0"/>
    <w:rsid w:val="00240965"/>
    <w:rsid w:val="0024466A"/>
    <w:rsid w:val="00256ED2"/>
    <w:rsid w:val="00257B74"/>
    <w:rsid w:val="0027108C"/>
    <w:rsid w:val="00277DBC"/>
    <w:rsid w:val="00277E91"/>
    <w:rsid w:val="00282C03"/>
    <w:rsid w:val="00284918"/>
    <w:rsid w:val="0028571C"/>
    <w:rsid w:val="0028576D"/>
    <w:rsid w:val="002876C8"/>
    <w:rsid w:val="002A2BD2"/>
    <w:rsid w:val="002A41F9"/>
    <w:rsid w:val="002A5B0C"/>
    <w:rsid w:val="002A66AF"/>
    <w:rsid w:val="002A66DD"/>
    <w:rsid w:val="002B0F51"/>
    <w:rsid w:val="002B10D6"/>
    <w:rsid w:val="002B7D8E"/>
    <w:rsid w:val="002C4EDA"/>
    <w:rsid w:val="002C5DDD"/>
    <w:rsid w:val="002C755A"/>
    <w:rsid w:val="002D1140"/>
    <w:rsid w:val="002D4077"/>
    <w:rsid w:val="002D59B1"/>
    <w:rsid w:val="002E086E"/>
    <w:rsid w:val="002F4CC1"/>
    <w:rsid w:val="00300061"/>
    <w:rsid w:val="00300D09"/>
    <w:rsid w:val="003013DD"/>
    <w:rsid w:val="00303E99"/>
    <w:rsid w:val="003072FB"/>
    <w:rsid w:val="0032162B"/>
    <w:rsid w:val="00321E25"/>
    <w:rsid w:val="00326405"/>
    <w:rsid w:val="00326631"/>
    <w:rsid w:val="00326C0F"/>
    <w:rsid w:val="003277EA"/>
    <w:rsid w:val="003373A7"/>
    <w:rsid w:val="003421DF"/>
    <w:rsid w:val="00342F61"/>
    <w:rsid w:val="003445AE"/>
    <w:rsid w:val="003511E2"/>
    <w:rsid w:val="00355CC8"/>
    <w:rsid w:val="00370605"/>
    <w:rsid w:val="00374E0F"/>
    <w:rsid w:val="00374E7C"/>
    <w:rsid w:val="00374FC4"/>
    <w:rsid w:val="00377C62"/>
    <w:rsid w:val="00387126"/>
    <w:rsid w:val="0038780E"/>
    <w:rsid w:val="00387811"/>
    <w:rsid w:val="00393A9E"/>
    <w:rsid w:val="003A3A27"/>
    <w:rsid w:val="003A4269"/>
    <w:rsid w:val="003A62AD"/>
    <w:rsid w:val="003B068F"/>
    <w:rsid w:val="003B38B6"/>
    <w:rsid w:val="003B48D7"/>
    <w:rsid w:val="003C0032"/>
    <w:rsid w:val="003C0B67"/>
    <w:rsid w:val="003C1A09"/>
    <w:rsid w:val="003C2AA9"/>
    <w:rsid w:val="003C3556"/>
    <w:rsid w:val="003D5436"/>
    <w:rsid w:val="003D6D8A"/>
    <w:rsid w:val="003D7709"/>
    <w:rsid w:val="003E1A60"/>
    <w:rsid w:val="003E21D3"/>
    <w:rsid w:val="003E26A6"/>
    <w:rsid w:val="003E5F1A"/>
    <w:rsid w:val="003E7CEB"/>
    <w:rsid w:val="003F2E90"/>
    <w:rsid w:val="003F7061"/>
    <w:rsid w:val="00401FE5"/>
    <w:rsid w:val="00403B31"/>
    <w:rsid w:val="00406895"/>
    <w:rsid w:val="00412CCD"/>
    <w:rsid w:val="004175A2"/>
    <w:rsid w:val="004176CC"/>
    <w:rsid w:val="0043573A"/>
    <w:rsid w:val="00435AF5"/>
    <w:rsid w:val="004377C4"/>
    <w:rsid w:val="00441CD2"/>
    <w:rsid w:val="00444369"/>
    <w:rsid w:val="00446933"/>
    <w:rsid w:val="00447B90"/>
    <w:rsid w:val="0045358B"/>
    <w:rsid w:val="00454103"/>
    <w:rsid w:val="0047376A"/>
    <w:rsid w:val="004741F3"/>
    <w:rsid w:val="00476256"/>
    <w:rsid w:val="0047752C"/>
    <w:rsid w:val="00477B16"/>
    <w:rsid w:val="004817A6"/>
    <w:rsid w:val="00481AA4"/>
    <w:rsid w:val="004837E5"/>
    <w:rsid w:val="00484A56"/>
    <w:rsid w:val="00485D1D"/>
    <w:rsid w:val="00485E3A"/>
    <w:rsid w:val="0048713B"/>
    <w:rsid w:val="00487DF8"/>
    <w:rsid w:val="00493EDC"/>
    <w:rsid w:val="00495579"/>
    <w:rsid w:val="0049589D"/>
    <w:rsid w:val="00496623"/>
    <w:rsid w:val="00497C8C"/>
    <w:rsid w:val="004A5571"/>
    <w:rsid w:val="004A5733"/>
    <w:rsid w:val="004B4BF0"/>
    <w:rsid w:val="004B53F7"/>
    <w:rsid w:val="004C055F"/>
    <w:rsid w:val="004C6AF3"/>
    <w:rsid w:val="004D0F6C"/>
    <w:rsid w:val="004D2FE9"/>
    <w:rsid w:val="004D3882"/>
    <w:rsid w:val="004D3A78"/>
    <w:rsid w:val="004E2BE9"/>
    <w:rsid w:val="004E402D"/>
    <w:rsid w:val="004E4A5A"/>
    <w:rsid w:val="004E7DF5"/>
    <w:rsid w:val="004F6A77"/>
    <w:rsid w:val="0050369D"/>
    <w:rsid w:val="00505991"/>
    <w:rsid w:val="00510FD7"/>
    <w:rsid w:val="00511BEB"/>
    <w:rsid w:val="005121B5"/>
    <w:rsid w:val="005151AE"/>
    <w:rsid w:val="005163F5"/>
    <w:rsid w:val="0052061D"/>
    <w:rsid w:val="00523F86"/>
    <w:rsid w:val="00525624"/>
    <w:rsid w:val="00525CB8"/>
    <w:rsid w:val="00526B67"/>
    <w:rsid w:val="00527CF9"/>
    <w:rsid w:val="00534802"/>
    <w:rsid w:val="00536139"/>
    <w:rsid w:val="00536899"/>
    <w:rsid w:val="005402B7"/>
    <w:rsid w:val="00540912"/>
    <w:rsid w:val="00540A6D"/>
    <w:rsid w:val="00545FA4"/>
    <w:rsid w:val="00547C8A"/>
    <w:rsid w:val="00550529"/>
    <w:rsid w:val="00550953"/>
    <w:rsid w:val="00550C5F"/>
    <w:rsid w:val="00554A54"/>
    <w:rsid w:val="00560B46"/>
    <w:rsid w:val="00563697"/>
    <w:rsid w:val="00567DAC"/>
    <w:rsid w:val="00576B5B"/>
    <w:rsid w:val="00585D38"/>
    <w:rsid w:val="005906F8"/>
    <w:rsid w:val="005A4DB0"/>
    <w:rsid w:val="005B25E8"/>
    <w:rsid w:val="005C2A5B"/>
    <w:rsid w:val="005C4F9B"/>
    <w:rsid w:val="005D1A2F"/>
    <w:rsid w:val="005D2A4D"/>
    <w:rsid w:val="005D31AC"/>
    <w:rsid w:val="005E007D"/>
    <w:rsid w:val="005E01E6"/>
    <w:rsid w:val="005E44D1"/>
    <w:rsid w:val="00601AAF"/>
    <w:rsid w:val="00606B16"/>
    <w:rsid w:val="00607C8B"/>
    <w:rsid w:val="00611B1B"/>
    <w:rsid w:val="00616B56"/>
    <w:rsid w:val="0062504D"/>
    <w:rsid w:val="00627FD2"/>
    <w:rsid w:val="00630582"/>
    <w:rsid w:val="00631CB6"/>
    <w:rsid w:val="006336B7"/>
    <w:rsid w:val="00633A64"/>
    <w:rsid w:val="00635277"/>
    <w:rsid w:val="00637C32"/>
    <w:rsid w:val="00642CBD"/>
    <w:rsid w:val="00642D5F"/>
    <w:rsid w:val="006521B2"/>
    <w:rsid w:val="00653D13"/>
    <w:rsid w:val="00662E49"/>
    <w:rsid w:val="0068613D"/>
    <w:rsid w:val="0068651C"/>
    <w:rsid w:val="00690A8D"/>
    <w:rsid w:val="006922FC"/>
    <w:rsid w:val="006A11BD"/>
    <w:rsid w:val="006A1DA1"/>
    <w:rsid w:val="006A207E"/>
    <w:rsid w:val="006A5CCD"/>
    <w:rsid w:val="006A609F"/>
    <w:rsid w:val="006B0D6C"/>
    <w:rsid w:val="006B3838"/>
    <w:rsid w:val="006B3B79"/>
    <w:rsid w:val="006B4D1F"/>
    <w:rsid w:val="006B6470"/>
    <w:rsid w:val="006B799D"/>
    <w:rsid w:val="006C0176"/>
    <w:rsid w:val="006C10C2"/>
    <w:rsid w:val="006C472C"/>
    <w:rsid w:val="006C5348"/>
    <w:rsid w:val="006D3F32"/>
    <w:rsid w:val="006F02D0"/>
    <w:rsid w:val="006F5728"/>
    <w:rsid w:val="00700550"/>
    <w:rsid w:val="0070089F"/>
    <w:rsid w:val="0070144C"/>
    <w:rsid w:val="00703ED7"/>
    <w:rsid w:val="007051D1"/>
    <w:rsid w:val="00711086"/>
    <w:rsid w:val="00721D98"/>
    <w:rsid w:val="007227B2"/>
    <w:rsid w:val="00722F93"/>
    <w:rsid w:val="00726836"/>
    <w:rsid w:val="00733563"/>
    <w:rsid w:val="00741BC4"/>
    <w:rsid w:val="00743834"/>
    <w:rsid w:val="00744011"/>
    <w:rsid w:val="00745742"/>
    <w:rsid w:val="007458F8"/>
    <w:rsid w:val="00751F55"/>
    <w:rsid w:val="00752668"/>
    <w:rsid w:val="00752C08"/>
    <w:rsid w:val="00764986"/>
    <w:rsid w:val="00770AEA"/>
    <w:rsid w:val="00771B27"/>
    <w:rsid w:val="00771E17"/>
    <w:rsid w:val="007739F6"/>
    <w:rsid w:val="00774FE4"/>
    <w:rsid w:val="00777CA2"/>
    <w:rsid w:val="00780166"/>
    <w:rsid w:val="00792985"/>
    <w:rsid w:val="007946AE"/>
    <w:rsid w:val="00796AAB"/>
    <w:rsid w:val="00797420"/>
    <w:rsid w:val="0079792D"/>
    <w:rsid w:val="00797D18"/>
    <w:rsid w:val="007A1586"/>
    <w:rsid w:val="007A39D6"/>
    <w:rsid w:val="007A4FC4"/>
    <w:rsid w:val="007A67B6"/>
    <w:rsid w:val="007A7B89"/>
    <w:rsid w:val="007B23B5"/>
    <w:rsid w:val="007B2EC4"/>
    <w:rsid w:val="007B6BE1"/>
    <w:rsid w:val="007C023B"/>
    <w:rsid w:val="007C52FA"/>
    <w:rsid w:val="007D17EF"/>
    <w:rsid w:val="007D28A9"/>
    <w:rsid w:val="007D4B61"/>
    <w:rsid w:val="007D674F"/>
    <w:rsid w:val="007E6756"/>
    <w:rsid w:val="007F0EFA"/>
    <w:rsid w:val="007F6DB9"/>
    <w:rsid w:val="00800547"/>
    <w:rsid w:val="00801174"/>
    <w:rsid w:val="00802A0E"/>
    <w:rsid w:val="00810E97"/>
    <w:rsid w:val="00810F0E"/>
    <w:rsid w:val="008138D2"/>
    <w:rsid w:val="00815081"/>
    <w:rsid w:val="00851C56"/>
    <w:rsid w:val="0085235C"/>
    <w:rsid w:val="008663EA"/>
    <w:rsid w:val="008670F8"/>
    <w:rsid w:val="008677B3"/>
    <w:rsid w:val="00872D20"/>
    <w:rsid w:val="0087504F"/>
    <w:rsid w:val="008816EB"/>
    <w:rsid w:val="00883577"/>
    <w:rsid w:val="008853DA"/>
    <w:rsid w:val="0088628E"/>
    <w:rsid w:val="008902AB"/>
    <w:rsid w:val="00892B76"/>
    <w:rsid w:val="00894177"/>
    <w:rsid w:val="008A5E35"/>
    <w:rsid w:val="008A670E"/>
    <w:rsid w:val="008B1F54"/>
    <w:rsid w:val="008B49A9"/>
    <w:rsid w:val="008C1DD7"/>
    <w:rsid w:val="008C5232"/>
    <w:rsid w:val="008C54DA"/>
    <w:rsid w:val="008C6A2D"/>
    <w:rsid w:val="008D0000"/>
    <w:rsid w:val="008D0485"/>
    <w:rsid w:val="008D17CC"/>
    <w:rsid w:val="008D1BC3"/>
    <w:rsid w:val="008D34A2"/>
    <w:rsid w:val="008D41C4"/>
    <w:rsid w:val="008F01FE"/>
    <w:rsid w:val="008F1DA0"/>
    <w:rsid w:val="008F3BAC"/>
    <w:rsid w:val="008F74AA"/>
    <w:rsid w:val="00901CE8"/>
    <w:rsid w:val="00905285"/>
    <w:rsid w:val="0091027D"/>
    <w:rsid w:val="009146EA"/>
    <w:rsid w:val="009167CF"/>
    <w:rsid w:val="0091721D"/>
    <w:rsid w:val="0092493C"/>
    <w:rsid w:val="00925057"/>
    <w:rsid w:val="00927A8B"/>
    <w:rsid w:val="009344C8"/>
    <w:rsid w:val="0093456A"/>
    <w:rsid w:val="00934570"/>
    <w:rsid w:val="00935272"/>
    <w:rsid w:val="00942F22"/>
    <w:rsid w:val="00944AAC"/>
    <w:rsid w:val="009502A1"/>
    <w:rsid w:val="00960A36"/>
    <w:rsid w:val="0096131A"/>
    <w:rsid w:val="00972A5E"/>
    <w:rsid w:val="00975492"/>
    <w:rsid w:val="00976850"/>
    <w:rsid w:val="00976F83"/>
    <w:rsid w:val="00981BC5"/>
    <w:rsid w:val="00983626"/>
    <w:rsid w:val="00983763"/>
    <w:rsid w:val="0099023F"/>
    <w:rsid w:val="00990CAB"/>
    <w:rsid w:val="00997E44"/>
    <w:rsid w:val="009A0B86"/>
    <w:rsid w:val="009A75DE"/>
    <w:rsid w:val="009B032D"/>
    <w:rsid w:val="009B14A6"/>
    <w:rsid w:val="009B2F2D"/>
    <w:rsid w:val="009B5029"/>
    <w:rsid w:val="009B7778"/>
    <w:rsid w:val="009C0BF7"/>
    <w:rsid w:val="009C2D9F"/>
    <w:rsid w:val="009C6844"/>
    <w:rsid w:val="009D251E"/>
    <w:rsid w:val="009D7C39"/>
    <w:rsid w:val="009E5145"/>
    <w:rsid w:val="009E6A1D"/>
    <w:rsid w:val="009F08E9"/>
    <w:rsid w:val="00A01B7D"/>
    <w:rsid w:val="00A03D83"/>
    <w:rsid w:val="00A061A0"/>
    <w:rsid w:val="00A165B7"/>
    <w:rsid w:val="00A32485"/>
    <w:rsid w:val="00A32602"/>
    <w:rsid w:val="00A36111"/>
    <w:rsid w:val="00A36231"/>
    <w:rsid w:val="00A36F7C"/>
    <w:rsid w:val="00A41BAD"/>
    <w:rsid w:val="00A45DB2"/>
    <w:rsid w:val="00A519CF"/>
    <w:rsid w:val="00A51ABD"/>
    <w:rsid w:val="00A52A03"/>
    <w:rsid w:val="00A5300E"/>
    <w:rsid w:val="00A54C85"/>
    <w:rsid w:val="00A65C6E"/>
    <w:rsid w:val="00A8233E"/>
    <w:rsid w:val="00A84792"/>
    <w:rsid w:val="00A873F5"/>
    <w:rsid w:val="00A931BE"/>
    <w:rsid w:val="00A93FE1"/>
    <w:rsid w:val="00A945EA"/>
    <w:rsid w:val="00A949F1"/>
    <w:rsid w:val="00A9690A"/>
    <w:rsid w:val="00AA39A7"/>
    <w:rsid w:val="00AA5525"/>
    <w:rsid w:val="00AA5697"/>
    <w:rsid w:val="00AA5DCF"/>
    <w:rsid w:val="00AA5E7F"/>
    <w:rsid w:val="00AA68AE"/>
    <w:rsid w:val="00AB213F"/>
    <w:rsid w:val="00AC2B4C"/>
    <w:rsid w:val="00AD1D1F"/>
    <w:rsid w:val="00AE0D22"/>
    <w:rsid w:val="00AE4CC2"/>
    <w:rsid w:val="00AF2D8E"/>
    <w:rsid w:val="00AF619B"/>
    <w:rsid w:val="00B0048E"/>
    <w:rsid w:val="00B028A4"/>
    <w:rsid w:val="00B1551C"/>
    <w:rsid w:val="00B15668"/>
    <w:rsid w:val="00B17764"/>
    <w:rsid w:val="00B24556"/>
    <w:rsid w:val="00B24F88"/>
    <w:rsid w:val="00B30039"/>
    <w:rsid w:val="00B3225B"/>
    <w:rsid w:val="00B34974"/>
    <w:rsid w:val="00B4431B"/>
    <w:rsid w:val="00B4489F"/>
    <w:rsid w:val="00B45AED"/>
    <w:rsid w:val="00B5350B"/>
    <w:rsid w:val="00B53961"/>
    <w:rsid w:val="00B56DC6"/>
    <w:rsid w:val="00B60A49"/>
    <w:rsid w:val="00B6362D"/>
    <w:rsid w:val="00B6391D"/>
    <w:rsid w:val="00B640C5"/>
    <w:rsid w:val="00B651F8"/>
    <w:rsid w:val="00B677C7"/>
    <w:rsid w:val="00B67EA7"/>
    <w:rsid w:val="00B714AA"/>
    <w:rsid w:val="00B7298F"/>
    <w:rsid w:val="00B743FA"/>
    <w:rsid w:val="00B74880"/>
    <w:rsid w:val="00B83F70"/>
    <w:rsid w:val="00B83FF9"/>
    <w:rsid w:val="00B868BE"/>
    <w:rsid w:val="00B8772E"/>
    <w:rsid w:val="00B95C71"/>
    <w:rsid w:val="00B97E31"/>
    <w:rsid w:val="00BA620F"/>
    <w:rsid w:val="00BA67BD"/>
    <w:rsid w:val="00BB151A"/>
    <w:rsid w:val="00BB1A0A"/>
    <w:rsid w:val="00BB790F"/>
    <w:rsid w:val="00BC2D31"/>
    <w:rsid w:val="00BC3069"/>
    <w:rsid w:val="00BC3B98"/>
    <w:rsid w:val="00BC4ABF"/>
    <w:rsid w:val="00BC6FDF"/>
    <w:rsid w:val="00BD1468"/>
    <w:rsid w:val="00BD1F4E"/>
    <w:rsid w:val="00BD3C34"/>
    <w:rsid w:val="00BD662F"/>
    <w:rsid w:val="00BE38FC"/>
    <w:rsid w:val="00BE51C6"/>
    <w:rsid w:val="00BE5ABF"/>
    <w:rsid w:val="00BE5B53"/>
    <w:rsid w:val="00BF32F6"/>
    <w:rsid w:val="00BF41E3"/>
    <w:rsid w:val="00C03308"/>
    <w:rsid w:val="00C104DF"/>
    <w:rsid w:val="00C1427E"/>
    <w:rsid w:val="00C16786"/>
    <w:rsid w:val="00C16FEA"/>
    <w:rsid w:val="00C25DCE"/>
    <w:rsid w:val="00C26B71"/>
    <w:rsid w:val="00C274DD"/>
    <w:rsid w:val="00C27A92"/>
    <w:rsid w:val="00C30380"/>
    <w:rsid w:val="00C305DA"/>
    <w:rsid w:val="00C30C29"/>
    <w:rsid w:val="00C34558"/>
    <w:rsid w:val="00C348F5"/>
    <w:rsid w:val="00C36328"/>
    <w:rsid w:val="00C36DE2"/>
    <w:rsid w:val="00C40543"/>
    <w:rsid w:val="00C405B4"/>
    <w:rsid w:val="00C40B9C"/>
    <w:rsid w:val="00C541B9"/>
    <w:rsid w:val="00C54FA9"/>
    <w:rsid w:val="00C5634F"/>
    <w:rsid w:val="00C578A1"/>
    <w:rsid w:val="00C6003D"/>
    <w:rsid w:val="00C61648"/>
    <w:rsid w:val="00C61B2D"/>
    <w:rsid w:val="00C65135"/>
    <w:rsid w:val="00C66F95"/>
    <w:rsid w:val="00C70C8C"/>
    <w:rsid w:val="00C7359B"/>
    <w:rsid w:val="00C85115"/>
    <w:rsid w:val="00C92C3B"/>
    <w:rsid w:val="00C9342D"/>
    <w:rsid w:val="00CA53C3"/>
    <w:rsid w:val="00CA69DD"/>
    <w:rsid w:val="00CB5606"/>
    <w:rsid w:val="00CC03CC"/>
    <w:rsid w:val="00CC07B3"/>
    <w:rsid w:val="00CC56BA"/>
    <w:rsid w:val="00CC5C77"/>
    <w:rsid w:val="00CC73DF"/>
    <w:rsid w:val="00CD06D8"/>
    <w:rsid w:val="00CD1243"/>
    <w:rsid w:val="00CD1487"/>
    <w:rsid w:val="00CD1A72"/>
    <w:rsid w:val="00CD2CF6"/>
    <w:rsid w:val="00CF1884"/>
    <w:rsid w:val="00CF3D0F"/>
    <w:rsid w:val="00CF624E"/>
    <w:rsid w:val="00CF6250"/>
    <w:rsid w:val="00CF75E0"/>
    <w:rsid w:val="00D001C7"/>
    <w:rsid w:val="00D04FEB"/>
    <w:rsid w:val="00D05B86"/>
    <w:rsid w:val="00D14A4E"/>
    <w:rsid w:val="00D14DA3"/>
    <w:rsid w:val="00D15F8E"/>
    <w:rsid w:val="00D22FF5"/>
    <w:rsid w:val="00D2333E"/>
    <w:rsid w:val="00D25829"/>
    <w:rsid w:val="00D27C58"/>
    <w:rsid w:val="00D3185F"/>
    <w:rsid w:val="00D4072D"/>
    <w:rsid w:val="00D40EBA"/>
    <w:rsid w:val="00D4349D"/>
    <w:rsid w:val="00D43F5B"/>
    <w:rsid w:val="00D4578D"/>
    <w:rsid w:val="00D525A5"/>
    <w:rsid w:val="00D57C34"/>
    <w:rsid w:val="00D60788"/>
    <w:rsid w:val="00D631BB"/>
    <w:rsid w:val="00D66AA0"/>
    <w:rsid w:val="00D7090C"/>
    <w:rsid w:val="00D71340"/>
    <w:rsid w:val="00D71E12"/>
    <w:rsid w:val="00D74F1D"/>
    <w:rsid w:val="00D83EC8"/>
    <w:rsid w:val="00D84620"/>
    <w:rsid w:val="00D867B2"/>
    <w:rsid w:val="00D920FF"/>
    <w:rsid w:val="00D9253A"/>
    <w:rsid w:val="00D94220"/>
    <w:rsid w:val="00D96673"/>
    <w:rsid w:val="00DA2811"/>
    <w:rsid w:val="00DA2F45"/>
    <w:rsid w:val="00DA46F1"/>
    <w:rsid w:val="00DA5581"/>
    <w:rsid w:val="00DA625F"/>
    <w:rsid w:val="00DA7223"/>
    <w:rsid w:val="00DB72A0"/>
    <w:rsid w:val="00DC4D16"/>
    <w:rsid w:val="00DC70CD"/>
    <w:rsid w:val="00DD5E6E"/>
    <w:rsid w:val="00DE1CE8"/>
    <w:rsid w:val="00DE7474"/>
    <w:rsid w:val="00DE7ACF"/>
    <w:rsid w:val="00DF4929"/>
    <w:rsid w:val="00DF5C44"/>
    <w:rsid w:val="00DF648A"/>
    <w:rsid w:val="00E02B3E"/>
    <w:rsid w:val="00E14BBF"/>
    <w:rsid w:val="00E15BC3"/>
    <w:rsid w:val="00E2048B"/>
    <w:rsid w:val="00E21CA5"/>
    <w:rsid w:val="00E23A03"/>
    <w:rsid w:val="00E244CD"/>
    <w:rsid w:val="00E246B8"/>
    <w:rsid w:val="00E321A9"/>
    <w:rsid w:val="00E325F1"/>
    <w:rsid w:val="00E3463C"/>
    <w:rsid w:val="00E3467B"/>
    <w:rsid w:val="00E427FD"/>
    <w:rsid w:val="00E512C9"/>
    <w:rsid w:val="00E57BDC"/>
    <w:rsid w:val="00E61630"/>
    <w:rsid w:val="00E708B9"/>
    <w:rsid w:val="00E73504"/>
    <w:rsid w:val="00E76E7B"/>
    <w:rsid w:val="00E80EE0"/>
    <w:rsid w:val="00E820BA"/>
    <w:rsid w:val="00E8330E"/>
    <w:rsid w:val="00E833CC"/>
    <w:rsid w:val="00E83753"/>
    <w:rsid w:val="00E9274A"/>
    <w:rsid w:val="00E93D54"/>
    <w:rsid w:val="00E974A9"/>
    <w:rsid w:val="00E97D76"/>
    <w:rsid w:val="00EA1257"/>
    <w:rsid w:val="00EA35DA"/>
    <w:rsid w:val="00EB0F15"/>
    <w:rsid w:val="00EB6E9E"/>
    <w:rsid w:val="00EC1DAE"/>
    <w:rsid w:val="00EC48F1"/>
    <w:rsid w:val="00EC7260"/>
    <w:rsid w:val="00ED210A"/>
    <w:rsid w:val="00ED2E30"/>
    <w:rsid w:val="00ED3CE9"/>
    <w:rsid w:val="00ED759D"/>
    <w:rsid w:val="00EE2B6E"/>
    <w:rsid w:val="00EE2D49"/>
    <w:rsid w:val="00EE2E37"/>
    <w:rsid w:val="00EE5AA8"/>
    <w:rsid w:val="00EE78A0"/>
    <w:rsid w:val="00EF0223"/>
    <w:rsid w:val="00EF348A"/>
    <w:rsid w:val="00EF3C52"/>
    <w:rsid w:val="00EF5C1B"/>
    <w:rsid w:val="00EF66D2"/>
    <w:rsid w:val="00EF6875"/>
    <w:rsid w:val="00F05678"/>
    <w:rsid w:val="00F06F7E"/>
    <w:rsid w:val="00F10C0C"/>
    <w:rsid w:val="00F16F37"/>
    <w:rsid w:val="00F20EEA"/>
    <w:rsid w:val="00F21144"/>
    <w:rsid w:val="00F21220"/>
    <w:rsid w:val="00F2333C"/>
    <w:rsid w:val="00F41C94"/>
    <w:rsid w:val="00F42EF8"/>
    <w:rsid w:val="00F4318C"/>
    <w:rsid w:val="00F43F9B"/>
    <w:rsid w:val="00F4517A"/>
    <w:rsid w:val="00F5186F"/>
    <w:rsid w:val="00F519A0"/>
    <w:rsid w:val="00F655BD"/>
    <w:rsid w:val="00F76C44"/>
    <w:rsid w:val="00F76DD6"/>
    <w:rsid w:val="00F85436"/>
    <w:rsid w:val="00F93320"/>
    <w:rsid w:val="00F94465"/>
    <w:rsid w:val="00F95D41"/>
    <w:rsid w:val="00FA112D"/>
    <w:rsid w:val="00FA1974"/>
    <w:rsid w:val="00FA2B2A"/>
    <w:rsid w:val="00FA69B9"/>
    <w:rsid w:val="00FB110A"/>
    <w:rsid w:val="00FB2D8A"/>
    <w:rsid w:val="00FB4169"/>
    <w:rsid w:val="00FC027C"/>
    <w:rsid w:val="00FC0DB2"/>
    <w:rsid w:val="00FC266C"/>
    <w:rsid w:val="00FC4578"/>
    <w:rsid w:val="00FD4AF1"/>
    <w:rsid w:val="00FD6160"/>
    <w:rsid w:val="00FD7294"/>
    <w:rsid w:val="00FE2D24"/>
    <w:rsid w:val="00FE35B6"/>
    <w:rsid w:val="00FE591A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D93EB"/>
  <w15:chartTrackingRefBased/>
  <w15:docId w15:val="{FB2AB53C-8FAA-49C5-BB7C-46CB29DE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1B"/>
    <w:pPr>
      <w:tabs>
        <w:tab w:val="center" w:pos="4153"/>
        <w:tab w:val="right" w:pos="8306"/>
      </w:tabs>
      <w:snapToGrid w:val="0"/>
    </w:pPr>
  </w:style>
  <w:style w:type="character" w:customStyle="1" w:styleId="a4">
    <w:name w:val="页眉 字符"/>
    <w:basedOn w:val="a0"/>
    <w:link w:val="a3"/>
    <w:uiPriority w:val="99"/>
    <w:rsid w:val="0011191B"/>
  </w:style>
  <w:style w:type="paragraph" w:styleId="a5">
    <w:name w:val="footer"/>
    <w:basedOn w:val="a"/>
    <w:link w:val="a6"/>
    <w:uiPriority w:val="99"/>
    <w:unhideWhenUsed/>
    <w:rsid w:val="0011191B"/>
    <w:pPr>
      <w:tabs>
        <w:tab w:val="center" w:pos="4153"/>
        <w:tab w:val="right" w:pos="8306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11191B"/>
  </w:style>
  <w:style w:type="character" w:styleId="a7">
    <w:name w:val="Hyperlink"/>
    <w:basedOn w:val="a0"/>
    <w:uiPriority w:val="99"/>
    <w:unhideWhenUsed/>
    <w:rsid w:val="004E2BE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E2BE9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FA2B2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</w:rPr>
  </w:style>
  <w:style w:type="character" w:styleId="aa">
    <w:name w:val="Emphasis"/>
    <w:basedOn w:val="a0"/>
    <w:uiPriority w:val="20"/>
    <w:qFormat/>
    <w:rsid w:val="00FA2B2A"/>
    <w:rPr>
      <w:i/>
      <w:iCs/>
    </w:rPr>
  </w:style>
  <w:style w:type="paragraph" w:customStyle="1" w:styleId="EndNoteBibliographyTitle">
    <w:name w:val="EndNote Bibliography Title"/>
    <w:basedOn w:val="a"/>
    <w:link w:val="EndNoteBibliographyTitle0"/>
    <w:rsid w:val="00C34558"/>
    <w:pPr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C34558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C34558"/>
    <w:pPr>
      <w:jc w:val="left"/>
    </w:pPr>
    <w:rPr>
      <w:rFonts w:ascii="Calibri" w:hAnsi="Calibri" w:cs="Calibri"/>
      <w:noProof/>
    </w:rPr>
  </w:style>
  <w:style w:type="character" w:customStyle="1" w:styleId="EndNoteBibliography0">
    <w:name w:val="EndNote Bibliography 字符"/>
    <w:basedOn w:val="a0"/>
    <w:link w:val="EndNoteBibliography"/>
    <w:rsid w:val="00C34558"/>
    <w:rPr>
      <w:rFonts w:ascii="Calibri" w:hAnsi="Calibri" w:cs="Calibri"/>
      <w:noProof/>
    </w:rPr>
  </w:style>
  <w:style w:type="paragraph" w:styleId="ab">
    <w:name w:val="List Paragraph"/>
    <w:basedOn w:val="a"/>
    <w:uiPriority w:val="34"/>
    <w:qFormat/>
    <w:rsid w:val="000C042E"/>
    <w:pPr>
      <w:ind w:leftChars="400" w:left="720"/>
    </w:pPr>
  </w:style>
  <w:style w:type="paragraph" w:styleId="ac">
    <w:name w:val="Revision"/>
    <w:hidden/>
    <w:uiPriority w:val="99"/>
    <w:semiHidden/>
    <w:rsid w:val="00B74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zhang@eee.hku.hk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6C71FE-0120-4E99-A812-51F9259DAE7E}"/>
</file>

<file path=customXml/itemProps2.xml><?xml version="1.0" encoding="utf-8"?>
<ds:datastoreItem xmlns:ds="http://schemas.openxmlformats.org/officeDocument/2006/customXml" ds:itemID="{B9703724-82F9-4A89-BEF4-251774D3728E}"/>
</file>

<file path=customXml/itemProps3.xml><?xml version="1.0" encoding="utf-8"?>
<ds:datastoreItem xmlns:ds="http://schemas.openxmlformats.org/officeDocument/2006/customXml" ds:itemID="{8493F158-04C8-47D2-97B1-42E0270CD3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Zhang</dc:creator>
  <cp:keywords/>
  <dc:description/>
  <cp:lastModifiedBy>e12985</cp:lastModifiedBy>
  <cp:revision>3</cp:revision>
  <dcterms:created xsi:type="dcterms:W3CDTF">2025-12-05T06:54:00Z</dcterms:created>
  <dcterms:modified xsi:type="dcterms:W3CDTF">2025-12-05T06:54:00Z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